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732BE02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  <w:rPr>
          <w:color w:val="000000"/>
        </w:rPr>
      </w:pPr>
      <w:r>
        <w:rPr>
          <w:color w:val="000000"/>
        </w:rPr>
        <w:t xml:space="preserve">Číslo: </w:t>
      </w:r>
      <w:r>
        <w:t>R20</w:t>
      </w:r>
      <w:r w:rsidR="00CE659F">
        <w:t>21</w:t>
      </w:r>
      <w:r>
        <w:t>2</w:t>
      </w:r>
      <w:r w:rsidR="00CE659F">
        <w:t>1</w:t>
      </w:r>
      <w:r>
        <w:t>0</w:t>
      </w:r>
      <w:r w:rsidR="00CE659F">
        <w:t>6</w:t>
      </w:r>
      <w:r w:rsidR="00AA00B8">
        <w:t>16</w:t>
      </w:r>
    </w:p>
    <w:p w14:paraId="0000000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0000005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zajištění výuky plavání uzavřená podle Obchodního</w:t>
      </w:r>
    </w:p>
    <w:p w14:paraId="00000006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9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těmito s</w:t>
      </w:r>
      <w:r>
        <w:rPr>
          <w:b/>
          <w:i/>
          <w:color w:val="000000"/>
          <w:sz w:val="24"/>
          <w:szCs w:val="24"/>
        </w:rPr>
        <w:t>mluvní</w:t>
      </w:r>
      <w:r>
        <w:rPr>
          <w:b/>
          <w:i/>
          <w:sz w:val="24"/>
          <w:szCs w:val="24"/>
        </w:rPr>
        <w:t xml:space="preserve">mi </w:t>
      </w:r>
      <w:r>
        <w:rPr>
          <w:b/>
          <w:i/>
          <w:color w:val="000000"/>
          <w:sz w:val="24"/>
          <w:szCs w:val="24"/>
        </w:rPr>
        <w:t>stran</w:t>
      </w:r>
      <w:r>
        <w:rPr>
          <w:b/>
          <w:i/>
          <w:sz w:val="24"/>
          <w:szCs w:val="24"/>
        </w:rPr>
        <w:t>ami</w:t>
      </w:r>
      <w:r>
        <w:rPr>
          <w:b/>
          <w:i/>
          <w:color w:val="000000"/>
          <w:sz w:val="24"/>
          <w:szCs w:val="24"/>
        </w:rPr>
        <w:t>:</w:t>
      </w:r>
    </w:p>
    <w:p w14:paraId="0000000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B" w14:textId="6CC08885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Poskytovatel:              </w:t>
      </w:r>
      <w:r w:rsidR="00912F29">
        <w:rPr>
          <w:b/>
          <w:color w:val="000000"/>
          <w:sz w:val="24"/>
          <w:szCs w:val="24"/>
        </w:rPr>
        <w:t xml:space="preserve">Betynka z.s., </w:t>
      </w:r>
    </w:p>
    <w:p w14:paraId="0000000C" w14:textId="6AE30B76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adresa:    </w:t>
      </w:r>
    </w:p>
    <w:p w14:paraId="0000000D" w14:textId="1FD9DB66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 xml:space="preserve">:                </w:t>
      </w:r>
      <w:bookmarkStart w:id="0" w:name="_GoBack"/>
      <w:bookmarkEnd w:id="0"/>
      <w:r>
        <w:rPr>
          <w:color w:val="000000"/>
          <w:sz w:val="24"/>
          <w:szCs w:val="24"/>
        </w:rPr>
        <w:t>( pouze SMS)</w:t>
      </w:r>
    </w:p>
    <w:p w14:paraId="0000000E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osoba:       </w:t>
      </w:r>
      <w:r>
        <w:rPr>
          <w:b/>
          <w:color w:val="000000"/>
          <w:sz w:val="24"/>
          <w:szCs w:val="24"/>
        </w:rPr>
        <w:t xml:space="preserve"> Hana Čutková</w:t>
      </w:r>
      <w:r>
        <w:rPr>
          <w:color w:val="000000"/>
          <w:sz w:val="24"/>
          <w:szCs w:val="24"/>
        </w:rPr>
        <w:t xml:space="preserve">, Tel.: </w:t>
      </w:r>
      <w:r>
        <w:rPr>
          <w:b/>
          <w:color w:val="000000"/>
          <w:sz w:val="24"/>
          <w:szCs w:val="24"/>
        </w:rPr>
        <w:t>+420 603 240 182</w:t>
      </w:r>
    </w:p>
    <w:p w14:paraId="0000000F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                           </w:t>
      </w:r>
      <w:r>
        <w:rPr>
          <w:b/>
          <w:color w:val="000000"/>
          <w:sz w:val="24"/>
          <w:szCs w:val="24"/>
        </w:rPr>
        <w:t>hanacutkova@seznam.cz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betynka@betynka.cz</w:t>
      </w:r>
    </w:p>
    <w:p w14:paraId="00000010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IČO:                               26644029</w:t>
      </w:r>
    </w:p>
    <w:p w14:paraId="00000011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5" w14:textId="45FD8956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Objednatel: </w:t>
      </w:r>
      <w:r>
        <w:rPr>
          <w:b/>
          <w:sz w:val="24"/>
          <w:szCs w:val="24"/>
        </w:rPr>
        <w:t xml:space="preserve">     </w:t>
      </w:r>
      <w:r w:rsidR="00CE659F">
        <w:rPr>
          <w:b/>
          <w:sz w:val="24"/>
          <w:szCs w:val="24"/>
        </w:rPr>
        <w:tab/>
      </w:r>
      <w:r w:rsidR="00AA00B8" w:rsidRPr="00AA00B8">
        <w:rPr>
          <w:rFonts w:ascii="Arial" w:hAnsi="Arial" w:cs="Arial"/>
          <w:b/>
          <w:bCs/>
          <w:color w:val="000000"/>
          <w:shd w:val="clear" w:color="auto" w:fill="FFFFFF"/>
        </w:rPr>
        <w:t>Mateřská škola Nad Parkem</w:t>
      </w:r>
      <w:r w:rsidRPr="00AA00B8">
        <w:rPr>
          <w:b/>
          <w:bCs/>
          <w:sz w:val="24"/>
          <w:szCs w:val="24"/>
        </w:rPr>
        <w:t xml:space="preserve"> </w:t>
      </w:r>
    </w:p>
    <w:p w14:paraId="00000016" w14:textId="1D665663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Adresa:                </w:t>
      </w:r>
      <w:r w:rsidR="00CE659F">
        <w:rPr>
          <w:sz w:val="24"/>
          <w:szCs w:val="24"/>
        </w:rPr>
        <w:tab/>
      </w:r>
      <w:r w:rsidR="00AA00B8">
        <w:rPr>
          <w:rFonts w:ascii="Arial" w:hAnsi="Arial" w:cs="Arial"/>
          <w:color w:val="000000"/>
          <w:shd w:val="clear" w:color="auto" w:fill="FFFFFF"/>
        </w:rPr>
        <w:t>Nad Parkem 1181, 156 00 Praha - Zbraslav</w:t>
      </w:r>
    </w:p>
    <w:p w14:paraId="00000017" w14:textId="1A1CD635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Zástup</w:t>
      </w:r>
      <w:r>
        <w:rPr>
          <w:sz w:val="24"/>
          <w:szCs w:val="24"/>
        </w:rPr>
        <w:t>ena</w:t>
      </w:r>
      <w:r>
        <w:rPr>
          <w:color w:val="000000"/>
          <w:sz w:val="24"/>
          <w:szCs w:val="24"/>
        </w:rPr>
        <w:t xml:space="preserve">:  </w:t>
      </w:r>
      <w:r w:rsidR="00CE659F">
        <w:rPr>
          <w:color w:val="000000"/>
          <w:sz w:val="24"/>
          <w:szCs w:val="24"/>
        </w:rPr>
        <w:tab/>
      </w:r>
      <w:r w:rsidR="00CE659F">
        <w:rPr>
          <w:color w:val="000000"/>
          <w:sz w:val="24"/>
          <w:szCs w:val="24"/>
        </w:rPr>
        <w:tab/>
      </w:r>
      <w:r w:rsidR="00AA00B8">
        <w:rPr>
          <w:rFonts w:ascii="Arial" w:hAnsi="Arial" w:cs="Arial"/>
          <w:color w:val="000000"/>
          <w:shd w:val="clear" w:color="auto" w:fill="FFFFFF"/>
        </w:rPr>
        <w:t>Mgr. et Mgr. Kamila Weberová Kuchařová, řed. školy</w:t>
      </w:r>
    </w:p>
    <w:p w14:paraId="00000018" w14:textId="78C77665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Kontaktní osoba: </w:t>
      </w:r>
      <w:r w:rsidR="00CE659F">
        <w:rPr>
          <w:color w:val="000000"/>
          <w:sz w:val="24"/>
          <w:szCs w:val="24"/>
        </w:rPr>
        <w:tab/>
      </w:r>
      <w:r w:rsidR="00AA00B8">
        <w:rPr>
          <w:rFonts w:ascii="Arial" w:hAnsi="Arial" w:cs="Arial"/>
          <w:color w:val="000000"/>
          <w:shd w:val="clear" w:color="auto" w:fill="FFFFFF"/>
        </w:rPr>
        <w:t>Mgr. et Mgr. Kamila Weberová Kuchařová</w:t>
      </w:r>
      <w:r w:rsidR="00CE659F">
        <w:rPr>
          <w:color w:val="000000"/>
          <w:sz w:val="24"/>
          <w:szCs w:val="24"/>
        </w:rPr>
        <w:t>, tel.:</w:t>
      </w:r>
      <w:r w:rsidR="00AA00B8" w:rsidRPr="00AA00B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00B8">
        <w:rPr>
          <w:rFonts w:ascii="Arial" w:hAnsi="Arial" w:cs="Arial"/>
          <w:color w:val="000000"/>
          <w:shd w:val="clear" w:color="auto" w:fill="FFFFFF"/>
        </w:rPr>
        <w:t>+420 257 286 336</w:t>
      </w:r>
      <w:r w:rsidR="00CE659F">
        <w:rPr>
          <w:color w:val="000000"/>
          <w:sz w:val="24"/>
          <w:szCs w:val="24"/>
        </w:rPr>
        <w:t xml:space="preserve"> email: </w:t>
      </w:r>
      <w:r w:rsidR="00AA00B8">
        <w:rPr>
          <w:rFonts w:ascii="Arial" w:hAnsi="Arial" w:cs="Arial"/>
          <w:color w:val="000000"/>
          <w:shd w:val="clear" w:color="auto" w:fill="FFFFFF"/>
        </w:rPr>
        <w:t> reditelna@msnadparkem.cz</w:t>
      </w:r>
    </w:p>
    <w:p w14:paraId="00000019" w14:textId="6877C376" w:rsidR="00E07257" w:rsidRDefault="00E51676">
      <w:pPr>
        <w:pBdr>
          <w:top w:val="nil"/>
          <w:left w:val="nil"/>
          <w:bottom w:val="nil"/>
          <w:right w:val="nil"/>
          <w:between w:val="nil"/>
        </w:pBdr>
        <w:tabs>
          <w:tab w:val="left" w:pos="678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>IČO:</w:t>
      </w:r>
      <w:r>
        <w:rPr>
          <w:color w:val="000000"/>
        </w:rPr>
        <w:tab/>
      </w:r>
    </w:p>
    <w:p w14:paraId="0000001A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77777777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Pr="00CE659F">
        <w:rPr>
          <w:sz w:val="24"/>
          <w:szCs w:val="24"/>
        </w:rPr>
        <w:t xml:space="preserve">Radotín, </w:t>
      </w:r>
    </w:p>
    <w:p w14:paraId="00000020" w14:textId="5ED9E674" w:rsidR="00E07257" w:rsidRPr="00CE659F" w:rsidRDefault="00E51676" w:rsidP="00CE6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CE659F">
        <w:rPr>
          <w:sz w:val="24"/>
          <w:szCs w:val="24"/>
        </w:rPr>
        <w:t>K Lázním 9</w:t>
      </w:r>
      <w:r w:rsidRPr="00CE659F">
        <w:rPr>
          <w:color w:val="000000"/>
          <w:sz w:val="24"/>
          <w:szCs w:val="24"/>
        </w:rPr>
        <w:t>, 153 00 Praha 16</w:t>
      </w:r>
      <w:r w:rsidR="00CE659F" w:rsidRPr="00CE659F">
        <w:rPr>
          <w:color w:val="000000"/>
          <w:sz w:val="24"/>
          <w:szCs w:val="24"/>
        </w:rPr>
        <w:t xml:space="preserve">, </w:t>
      </w:r>
      <w:r w:rsidRPr="00CE659F">
        <w:rPr>
          <w:color w:val="000000"/>
          <w:sz w:val="24"/>
          <w:szCs w:val="24"/>
        </w:rPr>
        <w:t>ve šk. roce 20</w:t>
      </w:r>
      <w:r w:rsidR="00CE659F" w:rsidRPr="00CE659F">
        <w:rPr>
          <w:color w:val="000000"/>
          <w:sz w:val="24"/>
          <w:szCs w:val="24"/>
        </w:rPr>
        <w:t>21</w:t>
      </w:r>
      <w:r w:rsidRPr="00CE659F">
        <w:rPr>
          <w:color w:val="000000"/>
          <w:sz w:val="24"/>
          <w:szCs w:val="24"/>
        </w:rPr>
        <w:t>/20</w:t>
      </w:r>
      <w:r w:rsidRPr="00CE659F">
        <w:rPr>
          <w:sz w:val="24"/>
          <w:szCs w:val="24"/>
        </w:rPr>
        <w:t>2</w:t>
      </w:r>
      <w:r w:rsidR="00CE659F" w:rsidRPr="00CE659F">
        <w:rPr>
          <w:sz w:val="24"/>
          <w:szCs w:val="24"/>
        </w:rPr>
        <w:t>2</w:t>
      </w:r>
    </w:p>
    <w:p w14:paraId="00000022" w14:textId="70F5FF93" w:rsidR="00E07257" w:rsidRDefault="00E5167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vždy v den: </w:t>
      </w:r>
      <w:r w:rsidR="00CE659F">
        <w:rPr>
          <w:sz w:val="24"/>
          <w:szCs w:val="24"/>
        </w:rPr>
        <w:t>středa</w:t>
      </w:r>
      <w:r>
        <w:rPr>
          <w:sz w:val="24"/>
          <w:szCs w:val="24"/>
        </w:rPr>
        <w:t>,</w:t>
      </w:r>
      <w:r w:rsidR="00CE6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čas: od  </w:t>
      </w:r>
      <w:r w:rsidR="00520C51">
        <w:rPr>
          <w:sz w:val="24"/>
          <w:szCs w:val="24"/>
        </w:rPr>
        <w:t>10</w:t>
      </w:r>
      <w:r w:rsidR="00CE659F">
        <w:rPr>
          <w:sz w:val="24"/>
          <w:szCs w:val="24"/>
        </w:rPr>
        <w:t>:</w:t>
      </w:r>
      <w:r w:rsidR="00520C51">
        <w:rPr>
          <w:sz w:val="24"/>
          <w:szCs w:val="24"/>
        </w:rPr>
        <w:t>15</w:t>
      </w:r>
      <w:r>
        <w:rPr>
          <w:sz w:val="24"/>
          <w:szCs w:val="24"/>
        </w:rPr>
        <w:t xml:space="preserve"> do </w:t>
      </w:r>
      <w:r w:rsidR="00CE659F">
        <w:rPr>
          <w:sz w:val="24"/>
          <w:szCs w:val="24"/>
        </w:rPr>
        <w:t>1</w:t>
      </w:r>
      <w:r w:rsidR="00520C51">
        <w:rPr>
          <w:sz w:val="24"/>
          <w:szCs w:val="24"/>
        </w:rPr>
        <w:t>1</w:t>
      </w:r>
      <w:r w:rsidR="00CE659F">
        <w:rPr>
          <w:sz w:val="24"/>
          <w:szCs w:val="24"/>
        </w:rPr>
        <w:t>:</w:t>
      </w:r>
      <w:r w:rsidR="00520C51">
        <w:rPr>
          <w:sz w:val="24"/>
          <w:szCs w:val="24"/>
        </w:rPr>
        <w:t>00</w:t>
      </w:r>
      <w:r>
        <w:rPr>
          <w:sz w:val="24"/>
          <w:szCs w:val="24"/>
        </w:rPr>
        <w:t>,</w:t>
      </w:r>
      <w:r w:rsidR="00CE659F">
        <w:rPr>
          <w:sz w:val="24"/>
          <w:szCs w:val="24"/>
        </w:rPr>
        <w:t xml:space="preserve"> </w:t>
      </w:r>
      <w:r>
        <w:rPr>
          <w:sz w:val="24"/>
          <w:szCs w:val="24"/>
        </w:rPr>
        <w:t>školní pololetí:</w:t>
      </w:r>
      <w:r w:rsidR="00CE659F">
        <w:rPr>
          <w:sz w:val="24"/>
          <w:szCs w:val="24"/>
        </w:rPr>
        <w:t xml:space="preserve"> I.</w:t>
      </w:r>
      <w:r w:rsidR="00520C51">
        <w:rPr>
          <w:sz w:val="24"/>
          <w:szCs w:val="24"/>
        </w:rPr>
        <w:t>+II…5</w:t>
      </w:r>
      <w:r w:rsidR="00CE659F">
        <w:rPr>
          <w:sz w:val="24"/>
          <w:szCs w:val="24"/>
        </w:rPr>
        <w:t>.</w:t>
      </w:r>
      <w:r w:rsidR="00520C51">
        <w:rPr>
          <w:sz w:val="24"/>
          <w:szCs w:val="24"/>
        </w:rPr>
        <w:t>1</w:t>
      </w:r>
      <w:r w:rsidR="00CE659F">
        <w:rPr>
          <w:sz w:val="24"/>
          <w:szCs w:val="24"/>
        </w:rPr>
        <w:t xml:space="preserve">. – </w:t>
      </w:r>
      <w:r w:rsidR="00520C51">
        <w:rPr>
          <w:sz w:val="24"/>
          <w:szCs w:val="24"/>
        </w:rPr>
        <w:t>4</w:t>
      </w:r>
      <w:r w:rsidR="00CE659F">
        <w:rPr>
          <w:sz w:val="24"/>
          <w:szCs w:val="24"/>
        </w:rPr>
        <w:t>.</w:t>
      </w:r>
      <w:r w:rsidR="00520C51">
        <w:rPr>
          <w:sz w:val="24"/>
          <w:szCs w:val="24"/>
        </w:rPr>
        <w:t>5</w:t>
      </w:r>
      <w:r w:rsidR="00CE659F">
        <w:rPr>
          <w:sz w:val="24"/>
          <w:szCs w:val="24"/>
        </w:rPr>
        <w:t>. 20</w:t>
      </w:r>
      <w:r w:rsidR="00520C51">
        <w:rPr>
          <w:sz w:val="24"/>
          <w:szCs w:val="24"/>
        </w:rPr>
        <w:t>22</w:t>
      </w:r>
      <w:r w:rsidR="00CE659F">
        <w:rPr>
          <w:sz w:val="24"/>
          <w:szCs w:val="24"/>
        </w:rPr>
        <w:t>.</w:t>
      </w:r>
    </w:p>
    <w:p w14:paraId="0000002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Příloha 1. : zde jsou uvedeny konkrétní dny výuky (Kalendář plaveckých lekcí), tato příloha bude odevzdána a odsouhlasena nejpozději při 1. vyučovací hodině daného školního pololetí.</w:t>
      </w:r>
    </w:p>
    <w:p w14:paraId="0000002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Příloh</w:t>
      </w:r>
      <w:r>
        <w:rPr>
          <w:sz w:val="24"/>
          <w:szCs w:val="24"/>
        </w:rPr>
        <w:t xml:space="preserve">a 2. tvoří seznam žáků, kde budou uvedeny zdravotní zvláštnosti, nebo omezení jednotlivých žáků, z důvodu bezpečnosti a možnosti výuky plavání, tento seznam odevzdá každá třída nejpozději při 1.vyučovací hodině, nebo zašle na výše uvedený email. </w:t>
      </w:r>
    </w:p>
    <w:p w14:paraId="0000002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27" w14:textId="6A72F1E4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za výuku byla smluvena mezi smluvními stranami ve výši </w:t>
      </w:r>
      <w:r>
        <w:rPr>
          <w:sz w:val="24"/>
          <w:szCs w:val="24"/>
        </w:rPr>
        <w:t xml:space="preserve"> </w:t>
      </w:r>
      <w:r w:rsidR="00520C51">
        <w:rPr>
          <w:sz w:val="24"/>
          <w:szCs w:val="24"/>
        </w:rPr>
        <w:t>100,-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Kč  na vyučovací hodinu ( tj. 45 min – včetně docházky, úvodu a ukončení lekce ) za žáka. Zato částka se skládá z cen</w:t>
      </w:r>
      <w:r>
        <w:rPr>
          <w:sz w:val="24"/>
          <w:szCs w:val="24"/>
        </w:rPr>
        <w:t xml:space="preserve">y za metodickou výuku plavání a jsou v ní zahrnuty mzdové náklady a náklady na učební pomůcky a provozní náklady. Poskytovatel není plátcem DPH a </w:t>
      </w:r>
      <w:r>
        <w:rPr>
          <w:sz w:val="24"/>
          <w:szCs w:val="24"/>
        </w:rPr>
        <w:lastRenderedPageBreak/>
        <w:t xml:space="preserve">cena je konečná.  Objednatel bere na vědomí, že v ceně není zahrnuto pojištění a poskytovatel doporučuje objednateli pojištění sjednat. </w:t>
      </w:r>
    </w:p>
    <w:p w14:paraId="0000002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29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bere na vědomí, že finanční náklady na výuku plavání jsou z hlediska účasti žáků na výuce konstantní, absence žáků na ně nemá vliv. Proto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souhlasí s tím,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nebude vracet příspěvky za jednotlivé hodiny. Obě strany se dohodly na tom,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bude vracet příspěvky pouze v případě, že žák zamešká ze zdravotních důvodů více jak 90% a toto doloží lékařským potvrzením, nebo v případě odstěhování se.</w:t>
      </w:r>
    </w:p>
    <w:p w14:paraId="0000002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B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 odřeknutí hodin z důvodu uzavření plaveckého bazénu, bude žákům vrácena příslušná částka, nebo hodina po domluvě řádně nahrazena. Nezúčastní-li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 a nedomluví si náhradu.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Celkovou cenu za výuku plavání dle přílohy 1. ( Kalendář plaveckých lekcí) a bodu 2.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30-ti dnů po vystavení faktury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platby za výuku plavání (viz bod 5),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0,5%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Pracovníci </w:t>
      </w:r>
      <w:r>
        <w:rPr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 (doprovod) plně odpovídají za žáky v prostorách vstupní haly, šaten, sprch, osušoven a toalet. Dodržují hygienické požadavky daného bazénu ( </w:t>
      </w:r>
      <w:r>
        <w:rPr>
          <w:b/>
          <w:color w:val="000000"/>
          <w:sz w:val="24"/>
          <w:szCs w:val="24"/>
        </w:rPr>
        <w:t>především převlékání do odpovídajícího oblečení v přítomnosti na bazénu – např. plavky, kraťasy, tričko. Ne civilní oděv, ve kterém se přichází z ulice</w:t>
      </w:r>
      <w:r>
        <w:rPr>
          <w:color w:val="000000"/>
          <w:sz w:val="24"/>
          <w:szCs w:val="24"/>
        </w:rPr>
        <w:t xml:space="preserve"> ) a dále se řídí řádem plaveckého bazénu</w:t>
      </w:r>
      <w:r>
        <w:rPr>
          <w:sz w:val="24"/>
          <w:szCs w:val="24"/>
        </w:rPr>
        <w:t xml:space="preserve"> a řádem plavecké školy.</w:t>
      </w:r>
      <w:r>
        <w:rPr>
          <w:color w:val="000000"/>
          <w:sz w:val="24"/>
          <w:szCs w:val="24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osušoven a toalet. Vykonávají dozor nad žáky. </w:t>
      </w:r>
      <w:r>
        <w:rPr>
          <w:sz w:val="24"/>
          <w:szCs w:val="24"/>
        </w:rPr>
        <w:t xml:space="preserve">Jsou přítomni na bazénu po celou dobu výuky a odvádí žáky ny toaletu. Dále plně zodpovídají za žáky školy, kteří se nemohou výuky zúčastnit a jsou přítomni v prostorách bazénů. Dohlíží na to, aby i tito žáci dodržovali hygienické požadavky a byli na bazénu převlečeni. </w:t>
      </w:r>
      <w:r>
        <w:rPr>
          <w:color w:val="000000"/>
          <w:sz w:val="24"/>
          <w:szCs w:val="24"/>
        </w:rPr>
        <w:t>Provádí pravidelné záznamy o přítomnosti žáků do do docházkových listů jednotlivých tříd. Informuje učitele plavání před každou lekcí o mimořádných stavech a zdravotních</w:t>
      </w:r>
      <w:r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Zástupci poskytovatele (učitelé</w:t>
      </w:r>
      <w:r>
        <w:rPr>
          <w:color w:val="000000"/>
          <w:sz w:val="24"/>
          <w:szCs w:val="24"/>
        </w:rPr>
        <w:t xml:space="preserve"> plavání) přebírají tuto odpovědnost (viz bod 7) pouze v prostoru vlastního bazénu v době výuky a to jen za žáky, kteří se řádně účastní 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Poskytovatel zodpovídá za kvalitu výuky a své učitele, za jejich pravidelné proškolování a zajištění výuky plavání v souladu s předpisy MŠMT ČR vztahujícími se k plavecké výuce.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8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Vztahy mezi smluvními stranami, které nejsou upraveny touto smlouvou, se řídí ustanovením Obchodního zákoníku, ve znění pozdějších změn a doplňků. Veškeré změny této smlouvy mohou být provedeny pouze písemnou formou dodatku k 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3A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0000003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C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Tato smlouva se řídí a vykládá dle příslušných ustanovení zákona č. 561/2004 Sb. v platném znění a dle vyhlášky č. 48/2005 Sb v platném znění</w:t>
      </w:r>
    </w:p>
    <w:p w14:paraId="0000003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3E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Tuto smlouvu lze měnit a doplňovat výhradně dohodou smluvních stran ve formě písemného dodatku podepsaného statutárními zástupci.</w:t>
      </w:r>
    </w:p>
    <w:p w14:paraId="0000003F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</w:t>
      </w:r>
      <w:r>
        <w:rPr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dne</w:t>
      </w:r>
    </w:p>
    <w:p w14:paraId="0000004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0000004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poskytovatele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Za </w:t>
      </w:r>
      <w:r>
        <w:rPr>
          <w:sz w:val="24"/>
          <w:szCs w:val="24"/>
        </w:rPr>
        <w:t>objednatele</w:t>
      </w:r>
    </w:p>
    <w:p w14:paraId="0000004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E0725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3935D" w14:textId="77777777" w:rsidR="001F7F0D" w:rsidRDefault="001F7F0D">
      <w:pPr>
        <w:spacing w:after="0" w:line="240" w:lineRule="auto"/>
      </w:pPr>
      <w:r>
        <w:separator/>
      </w:r>
    </w:p>
  </w:endnote>
  <w:endnote w:type="continuationSeparator" w:id="0">
    <w:p w14:paraId="4E5A6A4D" w14:textId="77777777" w:rsidR="001F7F0D" w:rsidRDefault="001F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2AFDB4D6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8D39C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441AF" w14:textId="77777777" w:rsidR="001F7F0D" w:rsidRDefault="001F7F0D">
      <w:pPr>
        <w:spacing w:after="0" w:line="240" w:lineRule="auto"/>
      </w:pPr>
      <w:r>
        <w:separator/>
      </w:r>
    </w:p>
  </w:footnote>
  <w:footnote w:type="continuationSeparator" w:id="0">
    <w:p w14:paraId="08418853" w14:textId="77777777" w:rsidR="001F7F0D" w:rsidRDefault="001F7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7"/>
    <w:rsid w:val="0004661D"/>
    <w:rsid w:val="00080775"/>
    <w:rsid w:val="001F7F0D"/>
    <w:rsid w:val="00520C51"/>
    <w:rsid w:val="008D39CE"/>
    <w:rsid w:val="00912F29"/>
    <w:rsid w:val="00AA00B8"/>
    <w:rsid w:val="00CC0877"/>
    <w:rsid w:val="00CE659F"/>
    <w:rsid w:val="00E07257"/>
    <w:rsid w:val="00E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1157"/>
    <w:pPr>
      <w:ind w:left="720"/>
      <w:contextualSpacing/>
    </w:pPr>
  </w:style>
  <w:style w:type="paragraph" w:styleId="Bezmezer">
    <w:name w:val="No Spacing"/>
    <w:uiPriority w:val="1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Kamila Weberova</cp:lastModifiedBy>
  <cp:revision>2</cp:revision>
  <dcterms:created xsi:type="dcterms:W3CDTF">2022-01-10T14:58:00Z</dcterms:created>
  <dcterms:modified xsi:type="dcterms:W3CDTF">2022-01-10T14:58:00Z</dcterms:modified>
</cp:coreProperties>
</file>