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93" w:rsidRPr="006D0B02" w:rsidRDefault="00E213DF" w:rsidP="00E213DF">
      <w:pPr>
        <w:pStyle w:val="Zkladntext"/>
        <w:rPr>
          <w:rFonts w:ascii="Arial" w:hAnsi="Arial" w:cs="Arial"/>
          <w:sz w:val="20"/>
          <w:szCs w:val="22"/>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B41493" w:rsidRPr="006D0B02">
        <w:rPr>
          <w:rFonts w:ascii="Arial" w:hAnsi="Arial" w:cs="Arial"/>
        </w:rPr>
        <w:t>Č</w:t>
      </w:r>
      <w:r w:rsidR="00B41493" w:rsidRPr="006D0B02">
        <w:rPr>
          <w:rFonts w:ascii="Arial" w:hAnsi="Arial" w:cs="Arial"/>
          <w:sz w:val="20"/>
          <w:szCs w:val="22"/>
        </w:rPr>
        <w:t xml:space="preserve">íslo smlouvy objednatele: </w:t>
      </w:r>
      <w:r w:rsidR="00FB386C">
        <w:rPr>
          <w:rFonts w:ascii="Arial" w:hAnsi="Arial" w:cs="Arial"/>
          <w:sz w:val="20"/>
          <w:szCs w:val="22"/>
        </w:rPr>
        <w:t>D/2483/2021/PŘ</w:t>
      </w:r>
    </w:p>
    <w:p w:rsidR="00B41493" w:rsidRPr="00B377E7" w:rsidRDefault="00B41493" w:rsidP="00EF286D">
      <w:pPr>
        <w:pStyle w:val="Zkladntext"/>
        <w:ind w:left="4956" w:firstLine="708"/>
        <w:rPr>
          <w:rFonts w:ascii="Arial" w:hAnsi="Arial" w:cs="Arial"/>
          <w:sz w:val="20"/>
        </w:rPr>
      </w:pPr>
      <w:r w:rsidRPr="00B377E7">
        <w:rPr>
          <w:rFonts w:ascii="Arial" w:hAnsi="Arial" w:cs="Arial"/>
          <w:sz w:val="20"/>
        </w:rPr>
        <w:t>Číslo smlouvy zhotovitele:</w:t>
      </w:r>
      <w:r w:rsidR="005973A7" w:rsidRPr="00B377E7">
        <w:rPr>
          <w:rFonts w:ascii="Arial" w:hAnsi="Arial" w:cs="Arial"/>
          <w:color w:val="000000"/>
          <w:sz w:val="20"/>
        </w:rPr>
        <w:t xml:space="preserve"> 811158624</w:t>
      </w:r>
    </w:p>
    <w:tbl>
      <w:tblPr>
        <w:tblW w:w="9667" w:type="dxa"/>
        <w:tblInd w:w="-147" w:type="dxa"/>
        <w:tblLayout w:type="fixed"/>
        <w:tblCellMar>
          <w:left w:w="70" w:type="dxa"/>
          <w:right w:w="70" w:type="dxa"/>
        </w:tblCellMar>
        <w:tblLook w:val="0000" w:firstRow="0" w:lastRow="0" w:firstColumn="0" w:lastColumn="0" w:noHBand="0" w:noVBand="0"/>
      </w:tblPr>
      <w:tblGrid>
        <w:gridCol w:w="9667"/>
      </w:tblGrid>
      <w:tr w:rsidR="00B41493" w:rsidRPr="006D0B02" w:rsidTr="00AC54A5">
        <w:trPr>
          <w:cantSplit/>
          <w:trHeight w:val="2094"/>
        </w:trPr>
        <w:tc>
          <w:tcPr>
            <w:tcW w:w="9667" w:type="dxa"/>
            <w:tcBorders>
              <w:top w:val="single" w:sz="4" w:space="0" w:color="auto"/>
              <w:left w:val="single" w:sz="4" w:space="0" w:color="auto"/>
              <w:bottom w:val="single" w:sz="4" w:space="0" w:color="auto"/>
              <w:right w:val="single" w:sz="4" w:space="0" w:color="auto"/>
            </w:tcBorders>
          </w:tcPr>
          <w:p w:rsidR="00B41493" w:rsidRPr="00AC54A5" w:rsidRDefault="00B41493" w:rsidP="002A5635">
            <w:pPr>
              <w:pStyle w:val="Nadpis2"/>
              <w:spacing w:before="240"/>
              <w:ind w:left="576"/>
              <w:jc w:val="center"/>
              <w:rPr>
                <w:rFonts w:ascii="Arial" w:hAnsi="Arial" w:cs="Arial"/>
                <w:b/>
                <w:bCs/>
                <w:sz w:val="40"/>
                <w:szCs w:val="40"/>
              </w:rPr>
            </w:pPr>
            <w:r w:rsidRPr="00AC54A5">
              <w:rPr>
                <w:rStyle w:val="Zdraznnjemn"/>
                <w:sz w:val="40"/>
                <w:szCs w:val="40"/>
              </w:rPr>
              <w:t>SMLOUVA</w:t>
            </w:r>
            <w:r w:rsidRPr="00AC54A5">
              <w:rPr>
                <w:rFonts w:ascii="Arial" w:hAnsi="Arial" w:cs="Arial"/>
                <w:b/>
                <w:bCs/>
                <w:sz w:val="40"/>
                <w:szCs w:val="40"/>
              </w:rPr>
              <w:t xml:space="preserve"> O </w:t>
            </w:r>
            <w:r w:rsidRPr="00AC54A5">
              <w:rPr>
                <w:rStyle w:val="Zdraznnjemn"/>
                <w:sz w:val="40"/>
                <w:szCs w:val="40"/>
              </w:rPr>
              <w:t>DÍLO</w:t>
            </w:r>
          </w:p>
          <w:p w:rsidR="00B41493" w:rsidRPr="006D0B02" w:rsidRDefault="00B41493" w:rsidP="00A34044">
            <w:pPr>
              <w:jc w:val="center"/>
              <w:rPr>
                <w:rFonts w:ascii="Arial" w:hAnsi="Arial" w:cs="Arial"/>
                <w:b/>
                <w:bCs/>
              </w:rPr>
            </w:pPr>
            <w:r w:rsidRPr="006D0B02">
              <w:rPr>
                <w:rFonts w:ascii="Arial" w:hAnsi="Arial" w:cs="Arial"/>
                <w:b/>
                <w:bCs/>
              </w:rPr>
              <w:t xml:space="preserve">na </w:t>
            </w:r>
            <w:r w:rsidR="00B37BF5">
              <w:rPr>
                <w:rFonts w:ascii="Arial" w:hAnsi="Arial" w:cs="Arial"/>
                <w:b/>
                <w:bCs/>
              </w:rPr>
              <w:t xml:space="preserve">kompletní zhotovení </w:t>
            </w:r>
            <w:r w:rsidR="0023258F">
              <w:rPr>
                <w:rFonts w:ascii="Arial" w:hAnsi="Arial" w:cs="Arial"/>
                <w:b/>
                <w:bCs/>
              </w:rPr>
              <w:t>výtah</w:t>
            </w:r>
            <w:r w:rsidR="00B84DEF">
              <w:rPr>
                <w:rFonts w:ascii="Arial" w:hAnsi="Arial" w:cs="Arial"/>
                <w:b/>
                <w:bCs/>
              </w:rPr>
              <w:t>ů</w:t>
            </w:r>
            <w:r w:rsidRPr="006D0B02">
              <w:rPr>
                <w:rFonts w:ascii="Arial" w:hAnsi="Arial" w:cs="Arial"/>
                <w:b/>
                <w:bCs/>
              </w:rPr>
              <w:t xml:space="preserve"> na akci</w:t>
            </w:r>
          </w:p>
          <w:p w:rsidR="00B41493" w:rsidRPr="00AC54A5" w:rsidRDefault="00B41493" w:rsidP="00AA39DD">
            <w:pPr>
              <w:jc w:val="center"/>
              <w:rPr>
                <w:rFonts w:ascii="Arial" w:hAnsi="Arial" w:cs="Arial"/>
                <w:b/>
                <w:bCs/>
                <w:sz w:val="28"/>
                <w:szCs w:val="28"/>
              </w:rPr>
            </w:pPr>
            <w:r w:rsidRPr="001848FD">
              <w:rPr>
                <w:rFonts w:ascii="Arial" w:hAnsi="Arial" w:cs="Arial"/>
                <w:b/>
                <w:bCs/>
                <w:sz w:val="20"/>
              </w:rPr>
              <w:t xml:space="preserve"> </w:t>
            </w:r>
            <w:r w:rsidRPr="00AC54A5">
              <w:rPr>
                <w:rFonts w:ascii="Arial" w:hAnsi="Arial" w:cs="Arial"/>
                <w:b/>
                <w:bCs/>
                <w:sz w:val="28"/>
                <w:szCs w:val="28"/>
              </w:rPr>
              <w:t>„</w:t>
            </w:r>
            <w:r w:rsidR="00B84DEF" w:rsidRPr="00AC54A5">
              <w:rPr>
                <w:rFonts w:ascii="Arial" w:hAnsi="Arial"/>
                <w:b/>
                <w:sz w:val="28"/>
                <w:szCs w:val="28"/>
              </w:rPr>
              <w:t>DS Buchlovice – rekonstrukce výtahů</w:t>
            </w:r>
            <w:r w:rsidRPr="00AC54A5">
              <w:rPr>
                <w:rFonts w:ascii="Arial" w:hAnsi="Arial" w:cs="Arial"/>
                <w:b/>
                <w:bCs/>
                <w:sz w:val="28"/>
                <w:szCs w:val="28"/>
              </w:rPr>
              <w:t>“</w:t>
            </w:r>
          </w:p>
          <w:p w:rsidR="00B41493" w:rsidRPr="002A5635" w:rsidRDefault="00B41493" w:rsidP="002A5635">
            <w:pPr>
              <w:jc w:val="center"/>
              <w:rPr>
                <w:rFonts w:ascii="Arial" w:hAnsi="Arial" w:cs="Arial"/>
              </w:rPr>
            </w:pPr>
            <w:r w:rsidRPr="006D0B02">
              <w:rPr>
                <w:rFonts w:ascii="Arial" w:hAnsi="Arial" w:cs="Arial"/>
              </w:rPr>
              <w:t xml:space="preserve">uzavřená dle § 2586 a n. zákona č. 89/2012 Sb., občanský zákoník, ve znění pozdějších předpisů </w:t>
            </w:r>
            <w:r w:rsidR="00633491">
              <w:rPr>
                <w:rFonts w:ascii="Arial" w:hAnsi="Arial" w:cs="Arial"/>
              </w:rPr>
              <w:t>(dále jen „</w:t>
            </w:r>
            <w:r w:rsidR="00633491" w:rsidRPr="00010E4D">
              <w:rPr>
                <w:rFonts w:ascii="Arial" w:hAnsi="Arial" w:cs="Arial"/>
                <w:b/>
              </w:rPr>
              <w:t>občanský zákoník</w:t>
            </w:r>
            <w:r w:rsidR="00633491">
              <w:rPr>
                <w:rFonts w:ascii="Arial" w:hAnsi="Arial" w:cs="Arial"/>
              </w:rPr>
              <w:t>“)</w:t>
            </w:r>
          </w:p>
        </w:tc>
      </w:tr>
    </w:tbl>
    <w:p w:rsidR="0070150A" w:rsidRPr="000704DA" w:rsidRDefault="0070150A" w:rsidP="002A5635">
      <w:pPr>
        <w:pStyle w:val="Nadpis1"/>
        <w:tabs>
          <w:tab w:val="left" w:pos="851"/>
        </w:tabs>
      </w:pPr>
      <w:r w:rsidRPr="000704DA">
        <w:t>SMLUVNÍ STRANY</w:t>
      </w:r>
    </w:p>
    <w:tbl>
      <w:tblPr>
        <w:tblW w:w="10364" w:type="dxa"/>
        <w:tblInd w:w="-142" w:type="dxa"/>
        <w:tblLook w:val="04A0" w:firstRow="1" w:lastRow="0" w:firstColumn="1" w:lastColumn="0" w:noHBand="0" w:noVBand="1"/>
      </w:tblPr>
      <w:tblGrid>
        <w:gridCol w:w="3958"/>
        <w:gridCol w:w="441"/>
        <w:gridCol w:w="441"/>
        <w:gridCol w:w="5524"/>
      </w:tblGrid>
      <w:tr w:rsidR="002A5635" w:rsidRPr="000704DA" w:rsidTr="00825823">
        <w:trPr>
          <w:trHeight w:val="307"/>
        </w:trPr>
        <w:tc>
          <w:tcPr>
            <w:tcW w:w="3958" w:type="dxa"/>
            <w:shd w:val="clear" w:color="auto" w:fill="auto"/>
          </w:tcPr>
          <w:p w:rsidR="002A5635" w:rsidRPr="000704DA" w:rsidRDefault="002A5635" w:rsidP="0070150A">
            <w:pPr>
              <w:spacing w:after="0" w:line="276" w:lineRule="auto"/>
              <w:rPr>
                <w:rFonts w:ascii="Arial" w:hAnsi="Arial" w:cs="Arial"/>
                <w:b/>
                <w:sz w:val="20"/>
                <w:szCs w:val="20"/>
              </w:rPr>
            </w:pPr>
            <w:r w:rsidRPr="000704DA">
              <w:rPr>
                <w:rFonts w:ascii="Arial" w:hAnsi="Arial" w:cs="Arial"/>
                <w:b/>
                <w:sz w:val="20"/>
                <w:szCs w:val="20"/>
              </w:rPr>
              <w:t>Objednatel</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70150A">
            <w:pPr>
              <w:spacing w:after="0" w:line="276" w:lineRule="auto"/>
              <w:rPr>
                <w:rFonts w:ascii="Arial" w:hAnsi="Arial" w:cs="Arial"/>
                <w:b/>
                <w:sz w:val="20"/>
                <w:szCs w:val="20"/>
              </w:rPr>
            </w:pPr>
            <w:r w:rsidRPr="000704DA">
              <w:rPr>
                <w:rFonts w:ascii="Arial" w:hAnsi="Arial" w:cs="Arial"/>
                <w:b/>
                <w:sz w:val="20"/>
                <w:szCs w:val="20"/>
              </w:rPr>
              <w:t>Zlínský kraj</w:t>
            </w:r>
          </w:p>
        </w:tc>
      </w:tr>
      <w:tr w:rsidR="002A5635" w:rsidRPr="000704DA" w:rsidTr="002A5635">
        <w:trPr>
          <w:trHeight w:val="264"/>
        </w:trPr>
        <w:tc>
          <w:tcPr>
            <w:tcW w:w="3958"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Sídlo</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Zlín, třída Tomáše Bati 21, 761 90</w:t>
            </w:r>
          </w:p>
        </w:tc>
      </w:tr>
      <w:tr w:rsidR="002A5635" w:rsidRPr="000704DA" w:rsidTr="002A5635">
        <w:trPr>
          <w:trHeight w:val="280"/>
        </w:trPr>
        <w:tc>
          <w:tcPr>
            <w:tcW w:w="3958" w:type="dxa"/>
            <w:shd w:val="clear" w:color="auto" w:fill="auto"/>
          </w:tcPr>
          <w:p w:rsidR="002A5635" w:rsidRPr="000704DA" w:rsidRDefault="002A5635" w:rsidP="00490FF9">
            <w:pPr>
              <w:spacing w:after="0" w:line="276" w:lineRule="auto"/>
              <w:rPr>
                <w:rFonts w:ascii="Arial" w:hAnsi="Arial" w:cs="Arial"/>
                <w:sz w:val="20"/>
                <w:szCs w:val="20"/>
              </w:rPr>
            </w:pPr>
            <w:proofErr w:type="spellStart"/>
            <w:r w:rsidRPr="000704DA">
              <w:rPr>
                <w:rFonts w:ascii="Arial" w:hAnsi="Arial" w:cs="Arial"/>
                <w:sz w:val="20"/>
                <w:szCs w:val="20"/>
              </w:rPr>
              <w:t>Z</w:t>
            </w:r>
            <w:r>
              <w:rPr>
                <w:rFonts w:ascii="Arial" w:hAnsi="Arial" w:cs="Arial"/>
                <w:sz w:val="20"/>
                <w:szCs w:val="20"/>
              </w:rPr>
              <w:t>a</w:t>
            </w:r>
            <w:r w:rsidRPr="000704DA">
              <w:rPr>
                <w:rFonts w:ascii="Arial" w:hAnsi="Arial" w:cs="Arial"/>
                <w:sz w:val="20"/>
                <w:szCs w:val="20"/>
              </w:rPr>
              <w:t>stup</w:t>
            </w:r>
            <w:r>
              <w:rPr>
                <w:rFonts w:ascii="Arial" w:hAnsi="Arial" w:cs="Arial"/>
                <w:sz w:val="20"/>
                <w:szCs w:val="20"/>
              </w:rPr>
              <w:t>ený</w:t>
            </w:r>
            <w:proofErr w:type="spellEnd"/>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70150A">
            <w:pPr>
              <w:spacing w:after="0" w:line="276" w:lineRule="auto"/>
              <w:rPr>
                <w:rFonts w:ascii="Arial" w:hAnsi="Arial" w:cs="Arial"/>
                <w:sz w:val="20"/>
                <w:szCs w:val="20"/>
              </w:rPr>
            </w:pPr>
            <w:r>
              <w:rPr>
                <w:rFonts w:ascii="Arial" w:hAnsi="Arial" w:cs="Arial"/>
                <w:sz w:val="20"/>
                <w:szCs w:val="20"/>
              </w:rPr>
              <w:t>Ing. Radim Holiš</w:t>
            </w:r>
            <w:r w:rsidRPr="000704DA">
              <w:rPr>
                <w:rFonts w:ascii="Arial" w:hAnsi="Arial" w:cs="Arial"/>
                <w:sz w:val="20"/>
                <w:szCs w:val="20"/>
              </w:rPr>
              <w:t>, hejtman</w:t>
            </w:r>
          </w:p>
        </w:tc>
      </w:tr>
      <w:tr w:rsidR="002A5635" w:rsidRPr="000704DA" w:rsidTr="002A5635">
        <w:trPr>
          <w:trHeight w:val="264"/>
        </w:trPr>
        <w:tc>
          <w:tcPr>
            <w:tcW w:w="3958"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 xml:space="preserve">Osoby oprávněné jednat </w:t>
            </w:r>
            <w:r>
              <w:rPr>
                <w:rFonts w:ascii="Arial" w:hAnsi="Arial" w:cs="Arial"/>
                <w:sz w:val="20"/>
                <w:szCs w:val="20"/>
              </w:rPr>
              <w:t>(zástupci)</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p>
        </w:tc>
        <w:tc>
          <w:tcPr>
            <w:tcW w:w="5524" w:type="dxa"/>
            <w:shd w:val="clear" w:color="auto" w:fill="auto"/>
          </w:tcPr>
          <w:p w:rsidR="002A5635" w:rsidRPr="000704DA" w:rsidRDefault="002A5635" w:rsidP="0070150A">
            <w:pPr>
              <w:spacing w:after="0" w:line="276" w:lineRule="auto"/>
              <w:rPr>
                <w:rFonts w:ascii="Arial" w:hAnsi="Arial" w:cs="Arial"/>
                <w:sz w:val="20"/>
                <w:szCs w:val="20"/>
              </w:rPr>
            </w:pPr>
          </w:p>
        </w:tc>
      </w:tr>
      <w:tr w:rsidR="002A5635" w:rsidRPr="000704DA" w:rsidTr="002A5635">
        <w:trPr>
          <w:trHeight w:val="280"/>
        </w:trPr>
        <w:tc>
          <w:tcPr>
            <w:tcW w:w="3958"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ve věcech smluvních</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E16907">
            <w:pPr>
              <w:spacing w:after="0" w:line="276" w:lineRule="auto"/>
              <w:rPr>
                <w:rFonts w:ascii="Arial" w:hAnsi="Arial" w:cs="Arial"/>
                <w:sz w:val="20"/>
                <w:szCs w:val="20"/>
              </w:rPr>
            </w:pPr>
            <w:r>
              <w:rPr>
                <w:rFonts w:ascii="Arial" w:hAnsi="Arial" w:cs="Arial"/>
                <w:sz w:val="20"/>
                <w:szCs w:val="20"/>
              </w:rPr>
              <w:t xml:space="preserve">Ing. </w:t>
            </w:r>
            <w:r w:rsidR="00E16907">
              <w:rPr>
                <w:rFonts w:ascii="Arial" w:hAnsi="Arial" w:cs="Arial"/>
                <w:sz w:val="20"/>
                <w:szCs w:val="20"/>
              </w:rPr>
              <w:t xml:space="preserve">Martin </w:t>
            </w:r>
            <w:proofErr w:type="spellStart"/>
            <w:r w:rsidR="00E16907">
              <w:rPr>
                <w:rFonts w:ascii="Arial" w:hAnsi="Arial" w:cs="Arial"/>
                <w:sz w:val="20"/>
                <w:szCs w:val="20"/>
              </w:rPr>
              <w:t>Kobzáň</w:t>
            </w:r>
            <w:proofErr w:type="spellEnd"/>
            <w:r w:rsidR="00E16907">
              <w:rPr>
                <w:rFonts w:ascii="Arial" w:hAnsi="Arial" w:cs="Arial"/>
                <w:sz w:val="20"/>
                <w:szCs w:val="20"/>
              </w:rPr>
              <w:t xml:space="preserve"> – vedoucí odboru projektového řízení</w:t>
            </w:r>
          </w:p>
        </w:tc>
      </w:tr>
      <w:tr w:rsidR="002A5635" w:rsidRPr="000704DA" w:rsidTr="002A5635">
        <w:trPr>
          <w:trHeight w:val="264"/>
        </w:trPr>
        <w:tc>
          <w:tcPr>
            <w:tcW w:w="3958" w:type="dxa"/>
            <w:shd w:val="clear" w:color="auto" w:fill="auto"/>
          </w:tcPr>
          <w:p w:rsidR="002A5635" w:rsidRPr="000704DA" w:rsidRDefault="002A5635" w:rsidP="00A34044">
            <w:pPr>
              <w:spacing w:after="0" w:line="240" w:lineRule="auto"/>
              <w:rPr>
                <w:rFonts w:ascii="Arial" w:hAnsi="Arial" w:cs="Arial"/>
                <w:sz w:val="20"/>
                <w:szCs w:val="20"/>
              </w:rPr>
            </w:pPr>
            <w:r w:rsidRPr="000704DA">
              <w:rPr>
                <w:rFonts w:ascii="Arial" w:hAnsi="Arial" w:cs="Arial"/>
                <w:sz w:val="20"/>
                <w:szCs w:val="20"/>
              </w:rPr>
              <w:t>ve věcech technických</w:t>
            </w:r>
          </w:p>
        </w:tc>
        <w:tc>
          <w:tcPr>
            <w:tcW w:w="441" w:type="dxa"/>
          </w:tcPr>
          <w:p w:rsidR="002A5635" w:rsidRPr="000704DA" w:rsidRDefault="002A5635" w:rsidP="00A34044">
            <w:pPr>
              <w:spacing w:after="0" w:line="240" w:lineRule="auto"/>
              <w:rPr>
                <w:rFonts w:ascii="Arial" w:hAnsi="Arial" w:cs="Arial"/>
                <w:sz w:val="20"/>
                <w:szCs w:val="20"/>
              </w:rPr>
            </w:pPr>
          </w:p>
        </w:tc>
        <w:tc>
          <w:tcPr>
            <w:tcW w:w="441" w:type="dxa"/>
            <w:shd w:val="clear" w:color="auto" w:fill="auto"/>
          </w:tcPr>
          <w:p w:rsidR="002A5635" w:rsidRPr="000704DA" w:rsidRDefault="002A5635" w:rsidP="00A34044">
            <w:pPr>
              <w:spacing w:after="0" w:line="240"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AC54A5">
            <w:pPr>
              <w:spacing w:after="0" w:line="240" w:lineRule="auto"/>
              <w:rPr>
                <w:rFonts w:ascii="Arial" w:hAnsi="Arial" w:cs="Arial"/>
                <w:sz w:val="20"/>
                <w:szCs w:val="20"/>
              </w:rPr>
            </w:pPr>
            <w:r w:rsidRPr="000704DA">
              <w:rPr>
                <w:rFonts w:ascii="Arial" w:hAnsi="Arial" w:cs="Arial"/>
                <w:sz w:val="20"/>
                <w:szCs w:val="20"/>
              </w:rPr>
              <w:t xml:space="preserve">Ing. </w:t>
            </w:r>
            <w:r>
              <w:rPr>
                <w:rFonts w:ascii="Arial" w:hAnsi="Arial" w:cs="Arial"/>
                <w:sz w:val="20"/>
                <w:szCs w:val="20"/>
              </w:rPr>
              <w:t xml:space="preserve">Pavel </w:t>
            </w:r>
            <w:proofErr w:type="gramStart"/>
            <w:r w:rsidR="00AC54A5">
              <w:rPr>
                <w:rFonts w:ascii="Arial" w:hAnsi="Arial" w:cs="Arial"/>
                <w:sz w:val="20"/>
                <w:szCs w:val="20"/>
              </w:rPr>
              <w:t>Dohnal</w:t>
            </w:r>
            <w:proofErr w:type="gramEnd"/>
            <w:r w:rsidRPr="000704DA">
              <w:rPr>
                <w:rFonts w:ascii="Arial" w:hAnsi="Arial" w:cs="Arial"/>
                <w:sz w:val="20"/>
                <w:szCs w:val="20"/>
              </w:rPr>
              <w:t xml:space="preserve"> –</w:t>
            </w:r>
            <w:proofErr w:type="gramStart"/>
            <w:r w:rsidRPr="000704DA">
              <w:rPr>
                <w:rFonts w:ascii="Arial" w:hAnsi="Arial" w:cs="Arial"/>
                <w:sz w:val="20"/>
                <w:szCs w:val="20"/>
              </w:rPr>
              <w:t>vedoucí</w:t>
            </w:r>
            <w:proofErr w:type="gramEnd"/>
            <w:r>
              <w:rPr>
                <w:rFonts w:ascii="Arial" w:hAnsi="Arial" w:cs="Arial"/>
                <w:sz w:val="20"/>
                <w:szCs w:val="20"/>
              </w:rPr>
              <w:t xml:space="preserve"> </w:t>
            </w:r>
            <w:r w:rsidRPr="000704DA">
              <w:rPr>
                <w:rFonts w:ascii="Arial" w:hAnsi="Arial" w:cs="Arial"/>
                <w:sz w:val="20"/>
                <w:szCs w:val="20"/>
              </w:rPr>
              <w:t>odboru investic</w:t>
            </w:r>
          </w:p>
        </w:tc>
      </w:tr>
      <w:tr w:rsidR="002A5635" w:rsidRPr="000704DA" w:rsidTr="002A5635">
        <w:trPr>
          <w:trHeight w:val="560"/>
        </w:trPr>
        <w:tc>
          <w:tcPr>
            <w:tcW w:w="3958" w:type="dxa"/>
            <w:shd w:val="clear" w:color="auto" w:fill="auto"/>
          </w:tcPr>
          <w:p w:rsidR="002A5635" w:rsidRPr="000704DA" w:rsidRDefault="002A5635" w:rsidP="00A34044">
            <w:pPr>
              <w:spacing w:after="0" w:line="240" w:lineRule="auto"/>
              <w:rPr>
                <w:rFonts w:ascii="Arial" w:hAnsi="Arial" w:cs="Arial"/>
                <w:sz w:val="20"/>
                <w:szCs w:val="20"/>
              </w:rPr>
            </w:pPr>
          </w:p>
        </w:tc>
        <w:tc>
          <w:tcPr>
            <w:tcW w:w="441" w:type="dxa"/>
          </w:tcPr>
          <w:p w:rsidR="002A5635" w:rsidRPr="000704DA" w:rsidRDefault="002A5635" w:rsidP="00A34044">
            <w:pPr>
              <w:spacing w:after="0" w:line="240" w:lineRule="auto"/>
              <w:rPr>
                <w:rFonts w:ascii="Arial" w:hAnsi="Arial" w:cs="Arial"/>
                <w:sz w:val="20"/>
                <w:szCs w:val="20"/>
              </w:rPr>
            </w:pPr>
          </w:p>
        </w:tc>
        <w:tc>
          <w:tcPr>
            <w:tcW w:w="441" w:type="dxa"/>
            <w:shd w:val="clear" w:color="auto" w:fill="auto"/>
          </w:tcPr>
          <w:p w:rsidR="002A5635" w:rsidRPr="000704DA" w:rsidRDefault="002A5635" w:rsidP="00A34044">
            <w:pPr>
              <w:spacing w:after="0" w:line="240" w:lineRule="auto"/>
              <w:rPr>
                <w:rFonts w:ascii="Arial" w:hAnsi="Arial" w:cs="Arial"/>
                <w:sz w:val="20"/>
                <w:szCs w:val="20"/>
              </w:rPr>
            </w:pPr>
          </w:p>
        </w:tc>
        <w:tc>
          <w:tcPr>
            <w:tcW w:w="5524" w:type="dxa"/>
            <w:shd w:val="clear" w:color="auto" w:fill="auto"/>
          </w:tcPr>
          <w:p w:rsidR="002A5635" w:rsidRPr="000704DA" w:rsidRDefault="00FB386C" w:rsidP="00166DC4">
            <w:pPr>
              <w:spacing w:after="0" w:line="240" w:lineRule="auto"/>
              <w:rPr>
                <w:rFonts w:ascii="Arial" w:hAnsi="Arial" w:cs="Arial"/>
                <w:sz w:val="20"/>
                <w:szCs w:val="20"/>
              </w:rPr>
            </w:pPr>
            <w:r>
              <w:rPr>
                <w:rFonts w:ascii="Arial" w:hAnsi="Arial" w:cs="Arial"/>
                <w:sz w:val="20"/>
                <w:szCs w:val="20"/>
              </w:rPr>
              <w:t>XXXXXXX</w:t>
            </w:r>
            <w:r w:rsidR="002A5635" w:rsidRPr="000704DA">
              <w:rPr>
                <w:rFonts w:ascii="Arial" w:hAnsi="Arial" w:cs="Arial"/>
                <w:sz w:val="20"/>
                <w:szCs w:val="20"/>
              </w:rPr>
              <w:t xml:space="preserve"> – </w:t>
            </w:r>
            <w:r w:rsidR="002A5635">
              <w:rPr>
                <w:rFonts w:ascii="Arial" w:hAnsi="Arial" w:cs="Arial"/>
                <w:sz w:val="20"/>
                <w:szCs w:val="20"/>
              </w:rPr>
              <w:t xml:space="preserve">vedoucí </w:t>
            </w:r>
            <w:r w:rsidR="002A5635" w:rsidRPr="000704DA">
              <w:rPr>
                <w:rFonts w:ascii="Arial" w:hAnsi="Arial" w:cs="Arial"/>
                <w:sz w:val="20"/>
                <w:szCs w:val="20"/>
              </w:rPr>
              <w:t xml:space="preserve">oddělení </w:t>
            </w:r>
            <w:r w:rsidR="002A5635">
              <w:rPr>
                <w:rFonts w:ascii="Arial" w:hAnsi="Arial" w:cs="Arial"/>
                <w:sz w:val="20"/>
                <w:szCs w:val="20"/>
              </w:rPr>
              <w:t>přípravy a realizace investičních akcí</w:t>
            </w:r>
          </w:p>
        </w:tc>
      </w:tr>
      <w:tr w:rsidR="002A5635" w:rsidRPr="000704DA" w:rsidTr="002A5635">
        <w:trPr>
          <w:trHeight w:val="264"/>
        </w:trPr>
        <w:tc>
          <w:tcPr>
            <w:tcW w:w="3958" w:type="dxa"/>
            <w:shd w:val="clear" w:color="auto" w:fill="auto"/>
          </w:tcPr>
          <w:p w:rsidR="002A5635" w:rsidRPr="000704DA" w:rsidRDefault="002A5635" w:rsidP="00A34044">
            <w:pPr>
              <w:spacing w:after="0" w:line="240" w:lineRule="auto"/>
              <w:rPr>
                <w:rFonts w:ascii="Arial" w:hAnsi="Arial" w:cs="Arial"/>
                <w:sz w:val="20"/>
                <w:szCs w:val="20"/>
              </w:rPr>
            </w:pPr>
            <w:r w:rsidRPr="000704DA">
              <w:rPr>
                <w:rFonts w:ascii="Arial" w:hAnsi="Arial" w:cs="Arial"/>
                <w:sz w:val="20"/>
                <w:szCs w:val="20"/>
              </w:rPr>
              <w:t>IČO</w:t>
            </w:r>
          </w:p>
        </w:tc>
        <w:tc>
          <w:tcPr>
            <w:tcW w:w="441" w:type="dxa"/>
          </w:tcPr>
          <w:p w:rsidR="002A5635" w:rsidRPr="000704DA" w:rsidRDefault="002A5635" w:rsidP="00A34044">
            <w:pPr>
              <w:spacing w:after="0" w:line="240" w:lineRule="auto"/>
              <w:rPr>
                <w:rFonts w:ascii="Arial" w:hAnsi="Arial" w:cs="Arial"/>
                <w:sz w:val="20"/>
                <w:szCs w:val="20"/>
              </w:rPr>
            </w:pPr>
          </w:p>
        </w:tc>
        <w:tc>
          <w:tcPr>
            <w:tcW w:w="441" w:type="dxa"/>
            <w:shd w:val="clear" w:color="auto" w:fill="auto"/>
          </w:tcPr>
          <w:p w:rsidR="002A5635" w:rsidRPr="000704DA" w:rsidRDefault="002A5635" w:rsidP="00A34044">
            <w:pPr>
              <w:spacing w:after="0" w:line="240"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A34044">
            <w:pPr>
              <w:spacing w:after="0" w:line="240" w:lineRule="auto"/>
              <w:rPr>
                <w:rFonts w:ascii="Arial" w:hAnsi="Arial" w:cs="Arial"/>
                <w:sz w:val="20"/>
                <w:szCs w:val="20"/>
              </w:rPr>
            </w:pPr>
            <w:r w:rsidRPr="000704DA">
              <w:rPr>
                <w:rFonts w:ascii="Arial" w:hAnsi="Arial" w:cs="Arial"/>
                <w:sz w:val="20"/>
                <w:szCs w:val="20"/>
              </w:rPr>
              <w:t>70891320</w:t>
            </w:r>
          </w:p>
        </w:tc>
      </w:tr>
      <w:tr w:rsidR="002A5635" w:rsidRPr="000704DA" w:rsidTr="002A5635">
        <w:trPr>
          <w:trHeight w:val="280"/>
        </w:trPr>
        <w:tc>
          <w:tcPr>
            <w:tcW w:w="3958"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DIČ</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CZ70891320</w:t>
            </w:r>
          </w:p>
        </w:tc>
      </w:tr>
      <w:tr w:rsidR="002A5635" w:rsidRPr="000704DA" w:rsidTr="002A5635">
        <w:trPr>
          <w:trHeight w:val="280"/>
        </w:trPr>
        <w:tc>
          <w:tcPr>
            <w:tcW w:w="3958"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Bankovní ústav</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70150A">
            <w:pPr>
              <w:spacing w:after="0" w:line="276" w:lineRule="auto"/>
              <w:rPr>
                <w:rFonts w:ascii="Arial" w:hAnsi="Arial" w:cs="Arial"/>
                <w:sz w:val="20"/>
                <w:szCs w:val="20"/>
              </w:rPr>
            </w:pPr>
          </w:p>
        </w:tc>
      </w:tr>
      <w:tr w:rsidR="002A5635" w:rsidRPr="000704DA" w:rsidTr="002A5635">
        <w:trPr>
          <w:trHeight w:val="264"/>
        </w:trPr>
        <w:tc>
          <w:tcPr>
            <w:tcW w:w="3958"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Číslo účtu</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70150A">
            <w:pPr>
              <w:spacing w:after="0" w:line="276" w:lineRule="auto"/>
              <w:rPr>
                <w:rFonts w:ascii="Arial" w:hAnsi="Arial" w:cs="Arial"/>
                <w:sz w:val="20"/>
                <w:szCs w:val="20"/>
              </w:rPr>
            </w:pPr>
          </w:p>
        </w:tc>
      </w:tr>
      <w:tr w:rsidR="002A5635" w:rsidRPr="000704DA" w:rsidTr="002A5635">
        <w:trPr>
          <w:trHeight w:val="280"/>
        </w:trPr>
        <w:tc>
          <w:tcPr>
            <w:tcW w:w="3958"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Telefon</w:t>
            </w:r>
          </w:p>
        </w:tc>
        <w:tc>
          <w:tcPr>
            <w:tcW w:w="441" w:type="dxa"/>
          </w:tcPr>
          <w:p w:rsidR="002A5635" w:rsidRPr="000704DA" w:rsidRDefault="002A5635" w:rsidP="0070150A">
            <w:pPr>
              <w:spacing w:after="0" w:line="276" w:lineRule="auto"/>
              <w:rPr>
                <w:rFonts w:ascii="Arial" w:hAnsi="Arial" w:cs="Arial"/>
                <w:sz w:val="20"/>
                <w:szCs w:val="20"/>
              </w:rPr>
            </w:pPr>
          </w:p>
        </w:tc>
        <w:tc>
          <w:tcPr>
            <w:tcW w:w="441" w:type="dxa"/>
            <w:shd w:val="clear" w:color="auto" w:fill="auto"/>
          </w:tcPr>
          <w:p w:rsidR="002A5635" w:rsidRPr="000704DA" w:rsidRDefault="002A5635" w:rsidP="0070150A">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B26F3F" w:rsidP="0070150A">
            <w:pPr>
              <w:spacing w:after="0" w:line="276" w:lineRule="auto"/>
              <w:rPr>
                <w:rFonts w:ascii="Arial" w:hAnsi="Arial" w:cs="Arial"/>
                <w:sz w:val="20"/>
                <w:szCs w:val="20"/>
              </w:rPr>
            </w:pPr>
            <w:r>
              <w:rPr>
                <w:rFonts w:ascii="Arial" w:hAnsi="Arial" w:cs="Arial"/>
                <w:sz w:val="20"/>
                <w:szCs w:val="20"/>
              </w:rPr>
              <w:t>XXXXXXX</w:t>
            </w:r>
          </w:p>
        </w:tc>
      </w:tr>
      <w:tr w:rsidR="002A5635" w:rsidRPr="000704DA" w:rsidTr="002A5635">
        <w:trPr>
          <w:trHeight w:val="264"/>
        </w:trPr>
        <w:tc>
          <w:tcPr>
            <w:tcW w:w="3958" w:type="dxa"/>
            <w:shd w:val="clear" w:color="auto" w:fill="auto"/>
          </w:tcPr>
          <w:p w:rsidR="002A5635" w:rsidRPr="000704DA" w:rsidRDefault="002A5635" w:rsidP="00D417DD">
            <w:pPr>
              <w:spacing w:after="0" w:line="276" w:lineRule="auto"/>
              <w:rPr>
                <w:rFonts w:ascii="Arial" w:hAnsi="Arial" w:cs="Arial"/>
                <w:sz w:val="20"/>
                <w:szCs w:val="20"/>
              </w:rPr>
            </w:pPr>
            <w:r w:rsidRPr="000704DA">
              <w:rPr>
                <w:rFonts w:ascii="Arial" w:hAnsi="Arial" w:cs="Arial"/>
                <w:sz w:val="20"/>
                <w:szCs w:val="20"/>
              </w:rPr>
              <w:t>E-mail</w:t>
            </w:r>
          </w:p>
        </w:tc>
        <w:tc>
          <w:tcPr>
            <w:tcW w:w="441" w:type="dxa"/>
          </w:tcPr>
          <w:p w:rsidR="002A5635" w:rsidRPr="000704DA" w:rsidRDefault="002A5635" w:rsidP="00D417DD">
            <w:pPr>
              <w:spacing w:after="0" w:line="276" w:lineRule="auto"/>
              <w:rPr>
                <w:rFonts w:ascii="Arial" w:hAnsi="Arial" w:cs="Arial"/>
                <w:sz w:val="20"/>
                <w:szCs w:val="20"/>
              </w:rPr>
            </w:pPr>
          </w:p>
        </w:tc>
        <w:tc>
          <w:tcPr>
            <w:tcW w:w="441" w:type="dxa"/>
            <w:shd w:val="clear" w:color="auto" w:fill="auto"/>
          </w:tcPr>
          <w:p w:rsidR="002A5635" w:rsidRPr="000704DA" w:rsidRDefault="002A5635" w:rsidP="00D417DD">
            <w:pPr>
              <w:spacing w:after="0" w:line="276"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B30F8" w:rsidRDefault="00B26F3F" w:rsidP="000B30F8">
            <w:pPr>
              <w:spacing w:after="0"/>
              <w:rPr>
                <w:rFonts w:ascii="Verdana" w:hAnsi="Verdana"/>
                <w:color w:val="000000"/>
                <w:sz w:val="18"/>
                <w:szCs w:val="18"/>
              </w:rPr>
            </w:pPr>
            <w:r>
              <w:rPr>
                <w:rFonts w:ascii="Verdana" w:hAnsi="Verdana"/>
                <w:color w:val="000000"/>
                <w:sz w:val="18"/>
                <w:szCs w:val="18"/>
              </w:rPr>
              <w:t>XXXXXXXX</w:t>
            </w:r>
          </w:p>
        </w:tc>
      </w:tr>
      <w:tr w:rsidR="002A5635" w:rsidRPr="000704DA" w:rsidTr="002A5635">
        <w:trPr>
          <w:trHeight w:val="80"/>
        </w:trPr>
        <w:tc>
          <w:tcPr>
            <w:tcW w:w="3958" w:type="dxa"/>
            <w:shd w:val="clear" w:color="auto" w:fill="auto"/>
          </w:tcPr>
          <w:p w:rsidR="002A5635" w:rsidRPr="000704DA" w:rsidRDefault="002A5635" w:rsidP="00D417DD">
            <w:pPr>
              <w:spacing w:after="0" w:line="240" w:lineRule="auto"/>
              <w:rPr>
                <w:rFonts w:ascii="Arial" w:hAnsi="Arial" w:cs="Arial"/>
                <w:sz w:val="20"/>
                <w:szCs w:val="20"/>
              </w:rPr>
            </w:pPr>
            <w:r w:rsidRPr="000704DA">
              <w:rPr>
                <w:rFonts w:ascii="Arial" w:hAnsi="Arial" w:cs="Arial"/>
                <w:sz w:val="20"/>
                <w:szCs w:val="20"/>
              </w:rPr>
              <w:t>ID DS</w:t>
            </w:r>
          </w:p>
        </w:tc>
        <w:tc>
          <w:tcPr>
            <w:tcW w:w="441" w:type="dxa"/>
          </w:tcPr>
          <w:p w:rsidR="002A5635" w:rsidRPr="000704DA" w:rsidRDefault="002A5635" w:rsidP="00D417DD">
            <w:pPr>
              <w:spacing w:after="0" w:line="240" w:lineRule="auto"/>
              <w:rPr>
                <w:rFonts w:ascii="Arial" w:hAnsi="Arial" w:cs="Arial"/>
                <w:sz w:val="20"/>
                <w:szCs w:val="20"/>
              </w:rPr>
            </w:pPr>
          </w:p>
        </w:tc>
        <w:tc>
          <w:tcPr>
            <w:tcW w:w="441" w:type="dxa"/>
            <w:shd w:val="clear" w:color="auto" w:fill="auto"/>
          </w:tcPr>
          <w:p w:rsidR="002A5635" w:rsidRPr="000704DA" w:rsidRDefault="002A5635" w:rsidP="00D417DD">
            <w:pPr>
              <w:spacing w:after="0" w:line="240" w:lineRule="auto"/>
              <w:rPr>
                <w:rFonts w:ascii="Arial" w:hAnsi="Arial" w:cs="Arial"/>
                <w:sz w:val="20"/>
                <w:szCs w:val="20"/>
              </w:rPr>
            </w:pPr>
            <w:r w:rsidRPr="000704DA">
              <w:rPr>
                <w:rFonts w:ascii="Arial" w:hAnsi="Arial" w:cs="Arial"/>
                <w:sz w:val="20"/>
                <w:szCs w:val="20"/>
              </w:rPr>
              <w:t>:</w:t>
            </w:r>
          </w:p>
        </w:tc>
        <w:tc>
          <w:tcPr>
            <w:tcW w:w="5524" w:type="dxa"/>
            <w:shd w:val="clear" w:color="auto" w:fill="auto"/>
          </w:tcPr>
          <w:p w:rsidR="002A5635" w:rsidRPr="000704DA" w:rsidRDefault="002A5635" w:rsidP="00D417DD">
            <w:pPr>
              <w:pStyle w:val="Zkladntext"/>
              <w:spacing w:before="0"/>
              <w:jc w:val="both"/>
              <w:rPr>
                <w:rFonts w:ascii="Arial" w:hAnsi="Arial" w:cs="Arial"/>
                <w:sz w:val="20"/>
              </w:rPr>
            </w:pPr>
            <w:proofErr w:type="spellStart"/>
            <w:r w:rsidRPr="000704DA">
              <w:rPr>
                <w:rFonts w:ascii="Arial" w:hAnsi="Arial" w:cs="Arial"/>
                <w:sz w:val="20"/>
              </w:rPr>
              <w:t>scsbwku</w:t>
            </w:r>
            <w:proofErr w:type="spellEnd"/>
          </w:p>
        </w:tc>
      </w:tr>
    </w:tbl>
    <w:p w:rsidR="009F3C45" w:rsidRPr="000704DA" w:rsidRDefault="009F3C45" w:rsidP="005F4644">
      <w:pPr>
        <w:rPr>
          <w:sz w:val="20"/>
          <w:szCs w:val="20"/>
        </w:rPr>
      </w:pPr>
    </w:p>
    <w:tbl>
      <w:tblPr>
        <w:tblW w:w="9356" w:type="dxa"/>
        <w:tblInd w:w="-142" w:type="dxa"/>
        <w:tblLook w:val="04A0" w:firstRow="1" w:lastRow="0" w:firstColumn="1" w:lastColumn="0" w:noHBand="0" w:noVBand="1"/>
      </w:tblPr>
      <w:tblGrid>
        <w:gridCol w:w="3686"/>
        <w:gridCol w:w="5670"/>
      </w:tblGrid>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b/>
                <w:sz w:val="20"/>
                <w:szCs w:val="20"/>
              </w:rPr>
            </w:pPr>
            <w:r w:rsidRPr="00341F47">
              <w:rPr>
                <w:rFonts w:ascii="Arial" w:hAnsi="Arial" w:cs="Arial"/>
                <w:b/>
                <w:sz w:val="20"/>
                <w:szCs w:val="20"/>
              </w:rPr>
              <w:t>Zhotovitel</w:t>
            </w:r>
          </w:p>
        </w:tc>
        <w:tc>
          <w:tcPr>
            <w:tcW w:w="5670" w:type="dxa"/>
            <w:shd w:val="clear" w:color="auto" w:fill="auto"/>
          </w:tcPr>
          <w:p w:rsidR="00217E02" w:rsidRPr="00B97B23" w:rsidRDefault="00217E02" w:rsidP="00217E02">
            <w:pPr>
              <w:spacing w:after="0" w:line="276" w:lineRule="auto"/>
              <w:ind w:left="660"/>
              <w:rPr>
                <w:rFonts w:ascii="Arial" w:hAnsi="Arial" w:cs="Arial"/>
                <w:sz w:val="20"/>
                <w:szCs w:val="20"/>
              </w:rPr>
            </w:pPr>
            <w:r w:rsidRPr="00B97B23">
              <w:rPr>
                <w:rFonts w:ascii="Arial" w:hAnsi="Arial" w:cs="Arial"/>
                <w:sz w:val="20"/>
                <w:szCs w:val="20"/>
              </w:rPr>
              <w:t>:      Schindler CZ, a.s.</w:t>
            </w:r>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Sídlo</w:t>
            </w:r>
          </w:p>
        </w:tc>
        <w:tc>
          <w:tcPr>
            <w:tcW w:w="5670" w:type="dxa"/>
            <w:shd w:val="clear" w:color="auto" w:fill="auto"/>
          </w:tcPr>
          <w:p w:rsidR="00B97B23" w:rsidRDefault="00217E02" w:rsidP="00217E02">
            <w:pPr>
              <w:spacing w:after="0" w:line="276" w:lineRule="auto"/>
              <w:ind w:left="660"/>
              <w:rPr>
                <w:rFonts w:ascii="Arial" w:hAnsi="Arial" w:cs="Arial"/>
                <w:sz w:val="20"/>
                <w:szCs w:val="20"/>
              </w:rPr>
            </w:pPr>
            <w:r w:rsidRPr="00B97B23">
              <w:rPr>
                <w:rFonts w:ascii="Arial" w:hAnsi="Arial" w:cs="Arial"/>
                <w:sz w:val="20"/>
                <w:szCs w:val="20"/>
              </w:rPr>
              <w:t xml:space="preserve">:      Walterovo náměstí 329/3, Jinonice, 158 00 </w:t>
            </w:r>
            <w:r w:rsidR="00B97B23">
              <w:rPr>
                <w:rFonts w:ascii="Arial" w:hAnsi="Arial" w:cs="Arial"/>
                <w:sz w:val="20"/>
                <w:szCs w:val="20"/>
              </w:rPr>
              <w:t xml:space="preserve">   </w:t>
            </w:r>
          </w:p>
          <w:p w:rsidR="00217E02" w:rsidRPr="00B97B23" w:rsidRDefault="00B97B23" w:rsidP="00217E02">
            <w:pPr>
              <w:spacing w:after="0" w:line="276" w:lineRule="auto"/>
              <w:ind w:left="660"/>
              <w:rPr>
                <w:rFonts w:ascii="Arial" w:hAnsi="Arial" w:cs="Arial"/>
                <w:sz w:val="20"/>
                <w:szCs w:val="20"/>
              </w:rPr>
            </w:pPr>
            <w:r>
              <w:rPr>
                <w:rFonts w:ascii="Arial" w:hAnsi="Arial" w:cs="Arial"/>
                <w:sz w:val="20"/>
                <w:szCs w:val="20"/>
              </w:rPr>
              <w:t xml:space="preserve">       </w:t>
            </w:r>
            <w:r w:rsidR="00217E02" w:rsidRPr="00B97B23">
              <w:rPr>
                <w:rFonts w:ascii="Arial" w:hAnsi="Arial" w:cs="Arial"/>
                <w:sz w:val="20"/>
                <w:szCs w:val="20"/>
              </w:rPr>
              <w:t>Praha 5</w:t>
            </w:r>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Statutární orgán</w:t>
            </w:r>
          </w:p>
        </w:tc>
        <w:tc>
          <w:tcPr>
            <w:tcW w:w="5670" w:type="dxa"/>
            <w:shd w:val="clear" w:color="auto" w:fill="auto"/>
          </w:tcPr>
          <w:p w:rsidR="0091723B" w:rsidRDefault="00217E02" w:rsidP="0091723B">
            <w:pPr>
              <w:spacing w:after="0" w:line="276" w:lineRule="auto"/>
              <w:ind w:left="660"/>
              <w:rPr>
                <w:rFonts w:ascii="Arial" w:hAnsi="Arial" w:cs="Arial"/>
                <w:sz w:val="20"/>
                <w:szCs w:val="20"/>
              </w:rPr>
            </w:pPr>
            <w:r w:rsidRPr="00B97B23">
              <w:rPr>
                <w:rFonts w:ascii="Arial" w:hAnsi="Arial" w:cs="Arial"/>
                <w:sz w:val="20"/>
                <w:szCs w:val="20"/>
              </w:rPr>
              <w:t xml:space="preserve">:      </w:t>
            </w:r>
            <w:r w:rsidR="0091723B">
              <w:rPr>
                <w:rFonts w:ascii="Arial" w:hAnsi="Arial" w:cs="Arial"/>
                <w:sz w:val="20"/>
                <w:szCs w:val="20"/>
              </w:rPr>
              <w:t xml:space="preserve">Ing. Branislav Baláž, předseda představenstva,  </w:t>
            </w:r>
          </w:p>
          <w:p w:rsidR="0091723B" w:rsidRDefault="0091723B" w:rsidP="0091723B">
            <w:pPr>
              <w:spacing w:after="0" w:line="276" w:lineRule="auto"/>
              <w:ind w:left="660"/>
              <w:rPr>
                <w:rFonts w:ascii="Arial" w:hAnsi="Arial" w:cs="Arial"/>
                <w:sz w:val="20"/>
                <w:szCs w:val="20"/>
              </w:rPr>
            </w:pPr>
            <w:r>
              <w:rPr>
                <w:rFonts w:ascii="Arial" w:hAnsi="Arial" w:cs="Arial"/>
                <w:sz w:val="20"/>
                <w:szCs w:val="20"/>
              </w:rPr>
              <w:t xml:space="preserve">       Michaela </w:t>
            </w:r>
            <w:proofErr w:type="spellStart"/>
            <w:r>
              <w:rPr>
                <w:rFonts w:ascii="Arial" w:hAnsi="Arial" w:cs="Arial"/>
                <w:sz w:val="20"/>
                <w:szCs w:val="20"/>
              </w:rPr>
              <w:t>Klesnarová</w:t>
            </w:r>
            <w:proofErr w:type="spellEnd"/>
            <w:r>
              <w:rPr>
                <w:rFonts w:ascii="Arial" w:hAnsi="Arial" w:cs="Arial"/>
                <w:sz w:val="20"/>
                <w:szCs w:val="20"/>
              </w:rPr>
              <w:t xml:space="preserve">, člen představenstva, </w:t>
            </w:r>
          </w:p>
          <w:p w:rsidR="00217E02" w:rsidRPr="00B97B23" w:rsidRDefault="0091723B" w:rsidP="0091723B">
            <w:pPr>
              <w:spacing w:after="0" w:line="276" w:lineRule="auto"/>
              <w:ind w:left="660"/>
              <w:rPr>
                <w:rFonts w:ascii="Arial" w:hAnsi="Arial" w:cs="Arial"/>
                <w:sz w:val="20"/>
                <w:szCs w:val="20"/>
              </w:rPr>
            </w:pPr>
            <w:r>
              <w:rPr>
                <w:rFonts w:ascii="Arial" w:hAnsi="Arial" w:cs="Arial"/>
                <w:sz w:val="20"/>
                <w:szCs w:val="20"/>
              </w:rPr>
              <w:t xml:space="preserve">       Pavel </w:t>
            </w:r>
            <w:proofErr w:type="spellStart"/>
            <w:r>
              <w:rPr>
                <w:rFonts w:ascii="Arial" w:hAnsi="Arial" w:cs="Arial"/>
                <w:sz w:val="20"/>
                <w:szCs w:val="20"/>
              </w:rPr>
              <w:t>Zehnálek</w:t>
            </w:r>
            <w:proofErr w:type="spellEnd"/>
            <w:r>
              <w:rPr>
                <w:rFonts w:ascii="Arial" w:hAnsi="Arial" w:cs="Arial"/>
                <w:sz w:val="20"/>
                <w:szCs w:val="20"/>
              </w:rPr>
              <w:t xml:space="preserve"> – člen představenstva</w:t>
            </w:r>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Zapsán v obchodním rejstříku</w:t>
            </w:r>
          </w:p>
        </w:tc>
        <w:tc>
          <w:tcPr>
            <w:tcW w:w="5670" w:type="dxa"/>
            <w:shd w:val="clear" w:color="auto" w:fill="auto"/>
          </w:tcPr>
          <w:p w:rsidR="00B97B23" w:rsidRPr="00B97B23" w:rsidRDefault="00217E02" w:rsidP="00217E02">
            <w:pPr>
              <w:spacing w:after="0" w:line="276" w:lineRule="auto"/>
              <w:ind w:left="660"/>
              <w:rPr>
                <w:rFonts w:ascii="Arial" w:hAnsi="Arial" w:cs="Arial"/>
                <w:sz w:val="20"/>
                <w:szCs w:val="20"/>
              </w:rPr>
            </w:pPr>
            <w:r w:rsidRPr="00B97B23">
              <w:rPr>
                <w:rFonts w:ascii="Arial" w:hAnsi="Arial" w:cs="Arial"/>
                <w:sz w:val="20"/>
                <w:szCs w:val="20"/>
              </w:rPr>
              <w:t xml:space="preserve">:      B 9174 vedená u Městského soudu v </w:t>
            </w:r>
          </w:p>
          <w:p w:rsidR="00217E02" w:rsidRPr="00B97B23" w:rsidRDefault="00B97B23" w:rsidP="00217E02">
            <w:pPr>
              <w:spacing w:after="0" w:line="276" w:lineRule="auto"/>
              <w:ind w:left="660"/>
              <w:rPr>
                <w:rFonts w:ascii="Arial" w:hAnsi="Arial" w:cs="Arial"/>
                <w:sz w:val="20"/>
                <w:szCs w:val="20"/>
              </w:rPr>
            </w:pPr>
            <w:r w:rsidRPr="00B97B23">
              <w:rPr>
                <w:rFonts w:ascii="Arial" w:hAnsi="Arial" w:cs="Arial"/>
                <w:sz w:val="20"/>
                <w:szCs w:val="20"/>
              </w:rPr>
              <w:t xml:space="preserve">       </w:t>
            </w:r>
            <w:r w:rsidR="00217E02" w:rsidRPr="00B97B23">
              <w:rPr>
                <w:rFonts w:ascii="Arial" w:hAnsi="Arial" w:cs="Arial"/>
                <w:sz w:val="20"/>
                <w:szCs w:val="20"/>
              </w:rPr>
              <w:t>Praze</w:t>
            </w:r>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Osoby oprávněné jednat</w:t>
            </w:r>
            <w:r>
              <w:rPr>
                <w:rFonts w:ascii="Arial" w:hAnsi="Arial" w:cs="Arial"/>
                <w:sz w:val="20"/>
                <w:szCs w:val="20"/>
              </w:rPr>
              <w:t xml:space="preserve"> (zástupci)</w:t>
            </w:r>
          </w:p>
        </w:tc>
        <w:tc>
          <w:tcPr>
            <w:tcW w:w="5670" w:type="dxa"/>
            <w:shd w:val="clear" w:color="auto" w:fill="auto"/>
          </w:tcPr>
          <w:p w:rsidR="00217E02" w:rsidRPr="00B97B23" w:rsidRDefault="00217E02" w:rsidP="00217E02">
            <w:pPr>
              <w:spacing w:after="0" w:line="276" w:lineRule="auto"/>
              <w:ind w:left="660"/>
              <w:rPr>
                <w:rFonts w:ascii="Arial" w:hAnsi="Arial" w:cs="Arial"/>
                <w:sz w:val="20"/>
                <w:szCs w:val="20"/>
              </w:rPr>
            </w:pPr>
            <w:r w:rsidRPr="00B97B23">
              <w:rPr>
                <w:rFonts w:ascii="Arial" w:hAnsi="Arial" w:cs="Arial"/>
                <w:sz w:val="20"/>
                <w:szCs w:val="20"/>
              </w:rPr>
              <w:t>:</w:t>
            </w:r>
          </w:p>
        </w:tc>
      </w:tr>
      <w:tr w:rsidR="00217E02" w:rsidRPr="000704DA" w:rsidTr="0091723B">
        <w:trPr>
          <w:trHeight w:val="227"/>
        </w:trPr>
        <w:tc>
          <w:tcPr>
            <w:tcW w:w="3686" w:type="dxa"/>
            <w:shd w:val="clear" w:color="auto" w:fill="auto"/>
          </w:tcPr>
          <w:p w:rsidR="00217E02" w:rsidRPr="00341F47" w:rsidRDefault="00217E02" w:rsidP="00217E02">
            <w:pPr>
              <w:pStyle w:val="Odstavecseseznamem"/>
              <w:numPr>
                <w:ilvl w:val="0"/>
                <w:numId w:val="1"/>
              </w:numPr>
              <w:spacing w:line="276" w:lineRule="auto"/>
              <w:rPr>
                <w:rFonts w:ascii="Arial" w:hAnsi="Arial" w:cs="Arial"/>
              </w:rPr>
            </w:pPr>
            <w:r w:rsidRPr="00341F47">
              <w:rPr>
                <w:rFonts w:ascii="Arial" w:hAnsi="Arial" w:cs="Arial"/>
              </w:rPr>
              <w:t>ve věcech smluvních</w:t>
            </w:r>
          </w:p>
        </w:tc>
        <w:tc>
          <w:tcPr>
            <w:tcW w:w="5670" w:type="dxa"/>
            <w:shd w:val="clear" w:color="auto" w:fill="auto"/>
          </w:tcPr>
          <w:p w:rsidR="00217E02" w:rsidRPr="00B97B23" w:rsidRDefault="00217E02" w:rsidP="00B97B23">
            <w:pPr>
              <w:spacing w:after="0" w:line="276" w:lineRule="auto"/>
              <w:ind w:left="660" w:right="-672"/>
              <w:rPr>
                <w:rFonts w:ascii="Arial" w:hAnsi="Arial" w:cs="Arial"/>
                <w:color w:val="000000"/>
                <w:sz w:val="20"/>
                <w:szCs w:val="20"/>
              </w:rPr>
            </w:pPr>
            <w:r w:rsidRPr="00B97B23">
              <w:rPr>
                <w:rFonts w:ascii="Arial" w:hAnsi="Arial" w:cs="Arial"/>
                <w:sz w:val="20"/>
                <w:szCs w:val="20"/>
              </w:rPr>
              <w:t xml:space="preserve">:      </w:t>
            </w:r>
            <w:r w:rsidR="00923C98" w:rsidRPr="00B97B23">
              <w:rPr>
                <w:rFonts w:ascii="Arial" w:hAnsi="Arial" w:cs="Arial"/>
                <w:sz w:val="20"/>
                <w:szCs w:val="20"/>
              </w:rPr>
              <w:t xml:space="preserve">Monika </w:t>
            </w:r>
            <w:proofErr w:type="spellStart"/>
            <w:r w:rsidR="00923C98" w:rsidRPr="00B97B23">
              <w:rPr>
                <w:rFonts w:ascii="Arial" w:hAnsi="Arial" w:cs="Arial"/>
                <w:sz w:val="20"/>
                <w:szCs w:val="20"/>
              </w:rPr>
              <w:t>Hošnová</w:t>
            </w:r>
            <w:proofErr w:type="spellEnd"/>
            <w:r w:rsidR="00923C98" w:rsidRPr="00B97B23">
              <w:rPr>
                <w:rFonts w:ascii="Arial" w:hAnsi="Arial" w:cs="Arial"/>
                <w:sz w:val="20"/>
                <w:szCs w:val="20"/>
              </w:rPr>
              <w:t xml:space="preserve"> - </w:t>
            </w:r>
            <w:r w:rsidR="00B97B23">
              <w:rPr>
                <w:rFonts w:ascii="Arial" w:hAnsi="Arial" w:cs="Arial"/>
                <w:color w:val="000000"/>
                <w:sz w:val="20"/>
                <w:szCs w:val="20"/>
              </w:rPr>
              <w:t>Vedoucím oddělení M</w:t>
            </w:r>
            <w:r w:rsidR="00923C98" w:rsidRPr="00B97B23">
              <w:rPr>
                <w:rFonts w:ascii="Arial" w:hAnsi="Arial" w:cs="Arial"/>
                <w:color w:val="000000"/>
                <w:sz w:val="20"/>
                <w:szCs w:val="20"/>
              </w:rPr>
              <w:t>OD</w:t>
            </w:r>
          </w:p>
          <w:p w:rsidR="000316CE" w:rsidRPr="00B97B23" w:rsidRDefault="00B97B23" w:rsidP="00B97B23">
            <w:pPr>
              <w:spacing w:after="0" w:line="276" w:lineRule="auto"/>
              <w:ind w:right="-672"/>
              <w:rPr>
                <w:rFonts w:ascii="Arial" w:hAnsi="Arial" w:cs="Arial"/>
                <w:sz w:val="20"/>
                <w:szCs w:val="20"/>
              </w:rPr>
            </w:pPr>
            <w:r w:rsidRPr="00B97B23">
              <w:rPr>
                <w:rFonts w:ascii="Arial" w:hAnsi="Arial" w:cs="Arial"/>
                <w:sz w:val="20"/>
                <w:szCs w:val="20"/>
              </w:rPr>
              <w:t xml:space="preserve">            </w:t>
            </w:r>
            <w:r w:rsidR="00CF4137" w:rsidRPr="00B97B23">
              <w:rPr>
                <w:rFonts w:ascii="Arial" w:hAnsi="Arial" w:cs="Arial"/>
                <w:sz w:val="20"/>
                <w:szCs w:val="20"/>
              </w:rPr>
              <w:t>:      Břetisla</w:t>
            </w:r>
            <w:r>
              <w:rPr>
                <w:rFonts w:ascii="Arial" w:hAnsi="Arial" w:cs="Arial"/>
                <w:sz w:val="20"/>
                <w:szCs w:val="20"/>
              </w:rPr>
              <w:t xml:space="preserve">v </w:t>
            </w:r>
            <w:proofErr w:type="spellStart"/>
            <w:r>
              <w:rPr>
                <w:rFonts w:ascii="Arial" w:hAnsi="Arial" w:cs="Arial"/>
                <w:sz w:val="20"/>
                <w:szCs w:val="20"/>
              </w:rPr>
              <w:t>Kašparovský</w:t>
            </w:r>
            <w:proofErr w:type="spellEnd"/>
            <w:r>
              <w:rPr>
                <w:rFonts w:ascii="Arial" w:hAnsi="Arial" w:cs="Arial"/>
                <w:sz w:val="20"/>
                <w:szCs w:val="20"/>
              </w:rPr>
              <w:t xml:space="preserve"> – ředitel oblasti </w:t>
            </w:r>
            <w:r w:rsidR="00CF4137" w:rsidRPr="00B97B23">
              <w:rPr>
                <w:rFonts w:ascii="Arial" w:hAnsi="Arial" w:cs="Arial"/>
                <w:sz w:val="20"/>
                <w:szCs w:val="20"/>
              </w:rPr>
              <w:t>Mora</w:t>
            </w:r>
            <w:r>
              <w:rPr>
                <w:rFonts w:ascii="Arial" w:hAnsi="Arial" w:cs="Arial"/>
                <w:sz w:val="20"/>
                <w:szCs w:val="20"/>
              </w:rPr>
              <w:t>va</w:t>
            </w:r>
          </w:p>
        </w:tc>
      </w:tr>
      <w:tr w:rsidR="00217E02" w:rsidRPr="000704DA" w:rsidTr="0091723B">
        <w:trPr>
          <w:trHeight w:val="793"/>
        </w:trPr>
        <w:tc>
          <w:tcPr>
            <w:tcW w:w="3686" w:type="dxa"/>
            <w:shd w:val="clear" w:color="auto" w:fill="auto"/>
          </w:tcPr>
          <w:p w:rsidR="00217E02" w:rsidRDefault="00217E02" w:rsidP="00217E02">
            <w:pPr>
              <w:pStyle w:val="Odstavecseseznamem"/>
              <w:numPr>
                <w:ilvl w:val="0"/>
                <w:numId w:val="1"/>
              </w:numPr>
              <w:spacing w:line="276" w:lineRule="auto"/>
              <w:rPr>
                <w:rFonts w:ascii="Arial" w:hAnsi="Arial" w:cs="Arial"/>
              </w:rPr>
            </w:pPr>
            <w:r w:rsidRPr="00341F47">
              <w:rPr>
                <w:rFonts w:ascii="Arial" w:hAnsi="Arial" w:cs="Arial"/>
              </w:rPr>
              <w:t>ve věcech technických</w:t>
            </w:r>
          </w:p>
          <w:p w:rsidR="00FD147A" w:rsidRDefault="00217E02" w:rsidP="00FD147A">
            <w:pPr>
              <w:spacing w:after="0" w:line="240" w:lineRule="auto"/>
              <w:ind w:right="-955"/>
              <w:rPr>
                <w:rFonts w:ascii="Arial" w:hAnsi="Arial" w:cs="Arial"/>
                <w:sz w:val="20"/>
                <w:szCs w:val="20"/>
              </w:rPr>
            </w:pPr>
            <w:r w:rsidRPr="00F46D05">
              <w:rPr>
                <w:rFonts w:ascii="Arial" w:hAnsi="Arial" w:cs="Arial"/>
                <w:sz w:val="20"/>
                <w:szCs w:val="20"/>
              </w:rPr>
              <w:t xml:space="preserve">Hlavní stavbyvedoucí (montážník) </w:t>
            </w:r>
          </w:p>
          <w:p w:rsidR="00217E02" w:rsidRPr="00F46D05" w:rsidRDefault="00217E02" w:rsidP="00FD147A">
            <w:pPr>
              <w:spacing w:after="0" w:line="240" w:lineRule="auto"/>
              <w:ind w:right="-955"/>
              <w:rPr>
                <w:rFonts w:ascii="Arial" w:hAnsi="Arial" w:cs="Arial"/>
              </w:rPr>
            </w:pPr>
            <w:r w:rsidRPr="00F46D05">
              <w:rPr>
                <w:rFonts w:ascii="Arial" w:hAnsi="Arial" w:cs="Arial"/>
                <w:sz w:val="20"/>
                <w:szCs w:val="20"/>
              </w:rPr>
              <w:t>zhotovitele</w:t>
            </w:r>
            <w:r w:rsidR="00FD147A">
              <w:rPr>
                <w:rFonts w:ascii="Arial" w:hAnsi="Arial" w:cs="Arial"/>
                <w:sz w:val="20"/>
                <w:szCs w:val="20"/>
              </w:rPr>
              <w:t xml:space="preserve">                                       </w:t>
            </w:r>
            <w:r>
              <w:rPr>
                <w:rFonts w:ascii="Arial" w:hAnsi="Arial" w:cs="Arial"/>
                <w:sz w:val="20"/>
                <w:szCs w:val="20"/>
              </w:rPr>
              <w:t xml:space="preserve">             </w:t>
            </w:r>
            <w:r w:rsidR="00AF3C82">
              <w:rPr>
                <w:rFonts w:ascii="Arial" w:hAnsi="Arial" w:cs="Arial"/>
                <w:sz w:val="20"/>
                <w:szCs w:val="20"/>
              </w:rPr>
              <w:t xml:space="preserve">                                                        </w:t>
            </w:r>
            <w:r>
              <w:rPr>
                <w:rFonts w:ascii="Arial" w:hAnsi="Arial" w:cs="Arial"/>
                <w:sz w:val="20"/>
                <w:szCs w:val="20"/>
              </w:rPr>
              <w:t xml:space="preserve">                       </w:t>
            </w:r>
          </w:p>
        </w:tc>
        <w:tc>
          <w:tcPr>
            <w:tcW w:w="5670" w:type="dxa"/>
            <w:shd w:val="clear" w:color="auto" w:fill="auto"/>
          </w:tcPr>
          <w:p w:rsidR="006408A0" w:rsidRDefault="00217E02" w:rsidP="006408A0">
            <w:pPr>
              <w:spacing w:after="0" w:line="276" w:lineRule="auto"/>
              <w:ind w:left="660"/>
              <w:rPr>
                <w:rFonts w:ascii="Arial" w:hAnsi="Arial" w:cs="Arial"/>
                <w:sz w:val="20"/>
                <w:szCs w:val="20"/>
              </w:rPr>
            </w:pPr>
            <w:r w:rsidRPr="00B97B23">
              <w:rPr>
                <w:rFonts w:ascii="Arial" w:hAnsi="Arial" w:cs="Arial"/>
                <w:sz w:val="20"/>
                <w:szCs w:val="20"/>
              </w:rPr>
              <w:t>:      Michal Jelínek</w:t>
            </w:r>
            <w:r w:rsidR="001766EA">
              <w:rPr>
                <w:rFonts w:ascii="Arial" w:hAnsi="Arial" w:cs="Arial"/>
                <w:sz w:val="20"/>
                <w:szCs w:val="20"/>
              </w:rPr>
              <w:t>, obchodník MOD</w:t>
            </w:r>
          </w:p>
          <w:p w:rsidR="00FD147A" w:rsidRPr="00B97B23" w:rsidRDefault="00FD147A" w:rsidP="00FB386C">
            <w:pPr>
              <w:spacing w:after="0" w:line="276" w:lineRule="auto"/>
              <w:ind w:left="660"/>
              <w:rPr>
                <w:rFonts w:ascii="Arial" w:hAnsi="Arial" w:cs="Arial"/>
                <w:sz w:val="20"/>
                <w:szCs w:val="20"/>
              </w:rPr>
            </w:pPr>
            <w:r>
              <w:rPr>
                <w:rFonts w:ascii="Arial" w:hAnsi="Arial" w:cs="Arial"/>
                <w:sz w:val="20"/>
                <w:szCs w:val="20"/>
              </w:rPr>
              <w:t xml:space="preserve">:      </w:t>
            </w:r>
            <w:r w:rsidR="00FB386C">
              <w:rPr>
                <w:rFonts w:ascii="Arial" w:hAnsi="Arial" w:cs="Arial"/>
                <w:sz w:val="20"/>
                <w:szCs w:val="20"/>
              </w:rPr>
              <w:t>XXXXXXXX</w:t>
            </w:r>
            <w:r w:rsidR="00B377E7">
              <w:rPr>
                <w:rFonts w:ascii="Arial" w:hAnsi="Arial" w:cs="Arial"/>
                <w:sz w:val="20"/>
                <w:szCs w:val="20"/>
              </w:rPr>
              <w:t xml:space="preserve">, </w:t>
            </w:r>
            <w:proofErr w:type="spellStart"/>
            <w:r w:rsidR="00B377E7">
              <w:rPr>
                <w:rFonts w:ascii="Arial" w:hAnsi="Arial" w:cs="Arial"/>
                <w:sz w:val="20"/>
                <w:szCs w:val="20"/>
              </w:rPr>
              <w:t>supervisor</w:t>
            </w:r>
            <w:proofErr w:type="spellEnd"/>
            <w:r w:rsidR="00B377E7">
              <w:rPr>
                <w:rFonts w:ascii="Arial" w:hAnsi="Arial" w:cs="Arial"/>
                <w:sz w:val="20"/>
                <w:szCs w:val="20"/>
              </w:rPr>
              <w:t xml:space="preserve">, </w:t>
            </w:r>
            <w:r w:rsidR="00B377E7">
              <w:rPr>
                <w:rFonts w:ascii="Arial" w:hAnsi="Arial" w:cs="Arial"/>
                <w:color w:val="000000"/>
                <w:sz w:val="20"/>
                <w:szCs w:val="20"/>
              </w:rPr>
              <w:t xml:space="preserve">tel:: </w:t>
            </w:r>
            <w:r w:rsidR="00FB386C">
              <w:rPr>
                <w:rFonts w:ascii="Arial" w:hAnsi="Arial" w:cs="Arial"/>
                <w:color w:val="000000"/>
                <w:sz w:val="20"/>
                <w:szCs w:val="20"/>
              </w:rPr>
              <w:t>XXXXXXX</w:t>
            </w:r>
            <w:r w:rsidR="00B377E7">
              <w:rPr>
                <w:rFonts w:ascii="Arial" w:hAnsi="Arial" w:cs="Arial"/>
                <w:color w:val="000000"/>
                <w:sz w:val="20"/>
                <w:szCs w:val="20"/>
              </w:rPr>
              <w:t>,</w:t>
            </w:r>
            <w:r w:rsidR="00B377E7">
              <w:rPr>
                <w:rFonts w:ascii="Arial" w:hAnsi="Arial" w:cs="Arial"/>
                <w:color w:val="000000"/>
                <w:sz w:val="20"/>
                <w:szCs w:val="20"/>
              </w:rPr>
              <w:br/>
              <w:t xml:space="preserve">       </w:t>
            </w:r>
            <w:r w:rsidR="006408A0">
              <w:rPr>
                <w:rFonts w:ascii="Arial" w:hAnsi="Arial" w:cs="Arial"/>
                <w:color w:val="000000"/>
                <w:sz w:val="20"/>
                <w:szCs w:val="20"/>
              </w:rPr>
              <w:t xml:space="preserve">e-mail: </w:t>
            </w:r>
            <w:r w:rsidR="00FB386C">
              <w:rPr>
                <w:rFonts w:ascii="Arial" w:hAnsi="Arial" w:cs="Arial"/>
                <w:color w:val="000000"/>
                <w:sz w:val="20"/>
                <w:szCs w:val="20"/>
              </w:rPr>
              <w:t>XXXXXXX</w:t>
            </w:r>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IČO</w:t>
            </w:r>
          </w:p>
        </w:tc>
        <w:tc>
          <w:tcPr>
            <w:tcW w:w="5670" w:type="dxa"/>
            <w:shd w:val="clear" w:color="auto" w:fill="auto"/>
          </w:tcPr>
          <w:p w:rsidR="00217E02" w:rsidRPr="00B97B23" w:rsidRDefault="00217E02" w:rsidP="00217E02">
            <w:pPr>
              <w:spacing w:after="0" w:line="276" w:lineRule="auto"/>
              <w:ind w:left="660"/>
              <w:rPr>
                <w:rFonts w:ascii="Arial" w:hAnsi="Arial" w:cs="Arial"/>
                <w:sz w:val="20"/>
                <w:szCs w:val="20"/>
              </w:rPr>
            </w:pPr>
            <w:r w:rsidRPr="00B97B23">
              <w:rPr>
                <w:rFonts w:ascii="Arial" w:hAnsi="Arial" w:cs="Arial"/>
                <w:sz w:val="20"/>
                <w:szCs w:val="20"/>
              </w:rPr>
              <w:t>:     271 27 010</w:t>
            </w:r>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DIČ</w:t>
            </w:r>
          </w:p>
        </w:tc>
        <w:tc>
          <w:tcPr>
            <w:tcW w:w="5670" w:type="dxa"/>
            <w:shd w:val="clear" w:color="auto" w:fill="auto"/>
          </w:tcPr>
          <w:p w:rsidR="00217E02" w:rsidRPr="00B97B23" w:rsidRDefault="00217E02" w:rsidP="000A194C">
            <w:pPr>
              <w:spacing w:after="0" w:line="276" w:lineRule="auto"/>
              <w:ind w:left="660"/>
              <w:rPr>
                <w:rFonts w:ascii="Arial" w:hAnsi="Arial" w:cs="Arial"/>
                <w:sz w:val="20"/>
                <w:szCs w:val="20"/>
              </w:rPr>
            </w:pPr>
            <w:r w:rsidRPr="00B97B23">
              <w:rPr>
                <w:rFonts w:ascii="Arial" w:hAnsi="Arial" w:cs="Arial"/>
                <w:sz w:val="20"/>
                <w:szCs w:val="20"/>
              </w:rPr>
              <w:t>:     CZ 271 27 010</w:t>
            </w:r>
          </w:p>
        </w:tc>
      </w:tr>
      <w:tr w:rsidR="00217E02" w:rsidRPr="000704DA" w:rsidTr="0091723B">
        <w:trPr>
          <w:trHeight w:val="455"/>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 xml:space="preserve">Plátce DPH </w:t>
            </w:r>
          </w:p>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Bankovní ústav</w:t>
            </w:r>
            <w:r>
              <w:rPr>
                <w:rFonts w:ascii="Arial" w:hAnsi="Arial" w:cs="Arial"/>
                <w:sz w:val="20"/>
                <w:szCs w:val="20"/>
              </w:rPr>
              <w:t xml:space="preserve">                                                                                     </w:t>
            </w:r>
          </w:p>
        </w:tc>
        <w:tc>
          <w:tcPr>
            <w:tcW w:w="5670" w:type="dxa"/>
            <w:shd w:val="clear" w:color="auto" w:fill="auto"/>
          </w:tcPr>
          <w:p w:rsidR="00217E02" w:rsidRPr="00B97B23" w:rsidRDefault="00217E02" w:rsidP="00217E02">
            <w:pPr>
              <w:spacing w:after="0" w:line="276" w:lineRule="auto"/>
              <w:ind w:left="660"/>
              <w:rPr>
                <w:rFonts w:ascii="Arial" w:hAnsi="Arial" w:cs="Arial"/>
                <w:sz w:val="20"/>
                <w:szCs w:val="20"/>
              </w:rPr>
            </w:pPr>
            <w:r w:rsidRPr="00B97B23">
              <w:rPr>
                <w:rFonts w:ascii="Arial" w:hAnsi="Arial" w:cs="Arial"/>
                <w:sz w:val="20"/>
                <w:szCs w:val="20"/>
              </w:rPr>
              <w:t>:      ano</w:t>
            </w:r>
          </w:p>
          <w:p w:rsidR="00217E02" w:rsidRPr="00B97B23" w:rsidRDefault="00217E02" w:rsidP="00217E02">
            <w:pPr>
              <w:spacing w:after="0" w:line="276" w:lineRule="auto"/>
              <w:ind w:left="660"/>
              <w:rPr>
                <w:rFonts w:ascii="Arial" w:hAnsi="Arial" w:cs="Arial"/>
              </w:rPr>
            </w:pPr>
            <w:r w:rsidRPr="00B97B23">
              <w:rPr>
                <w:rFonts w:ascii="Arial" w:hAnsi="Arial" w:cs="Arial"/>
                <w:sz w:val="20"/>
                <w:szCs w:val="20"/>
              </w:rPr>
              <w:t xml:space="preserve">:      </w:t>
            </w:r>
            <w:r w:rsidRPr="00B97B23">
              <w:rPr>
                <w:rFonts w:ascii="Arial" w:eastAsia="Arial" w:hAnsi="Arial" w:cs="Arial"/>
                <w:w w:val="98"/>
                <w:sz w:val="20"/>
                <w:szCs w:val="20"/>
              </w:rPr>
              <w:t xml:space="preserve">ČSOB, </w:t>
            </w:r>
            <w:proofErr w:type="spellStart"/>
            <w:r w:rsidRPr="00B97B23">
              <w:rPr>
                <w:rFonts w:ascii="Arial" w:eastAsia="Arial" w:hAnsi="Arial" w:cs="Arial"/>
                <w:w w:val="98"/>
                <w:sz w:val="20"/>
                <w:szCs w:val="20"/>
              </w:rPr>
              <w:t>a.s</w:t>
            </w:r>
            <w:proofErr w:type="spellEnd"/>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lastRenderedPageBreak/>
              <w:t>Číslo účtu</w:t>
            </w:r>
            <w:r w:rsidRPr="00341F47">
              <w:rPr>
                <w:rStyle w:val="Znakapoznpodarou"/>
                <w:rFonts w:ascii="Arial" w:hAnsi="Arial" w:cs="Arial"/>
                <w:sz w:val="20"/>
                <w:szCs w:val="20"/>
              </w:rPr>
              <w:footnoteReference w:id="1"/>
            </w:r>
          </w:p>
        </w:tc>
        <w:tc>
          <w:tcPr>
            <w:tcW w:w="5670" w:type="dxa"/>
            <w:shd w:val="clear" w:color="auto" w:fill="auto"/>
          </w:tcPr>
          <w:p w:rsidR="00217E02" w:rsidRPr="00B97B23" w:rsidRDefault="00217E02" w:rsidP="00FB386C">
            <w:pPr>
              <w:spacing w:after="0" w:line="276" w:lineRule="auto"/>
              <w:ind w:left="660"/>
              <w:rPr>
                <w:rFonts w:ascii="Arial" w:hAnsi="Arial" w:cs="Arial"/>
              </w:rPr>
            </w:pPr>
            <w:r w:rsidRPr="00B97B23">
              <w:rPr>
                <w:rFonts w:ascii="Arial" w:hAnsi="Arial" w:cs="Arial"/>
                <w:sz w:val="20"/>
                <w:szCs w:val="20"/>
              </w:rPr>
              <w:t xml:space="preserve">:      </w:t>
            </w:r>
            <w:r w:rsidR="00FB386C">
              <w:rPr>
                <w:rFonts w:ascii="Arial" w:eastAsia="Arial" w:hAnsi="Arial" w:cs="Arial"/>
                <w:w w:val="98"/>
                <w:sz w:val="20"/>
                <w:szCs w:val="20"/>
              </w:rPr>
              <w:t>XXXXXXX</w:t>
            </w:r>
          </w:p>
        </w:tc>
      </w:tr>
      <w:tr w:rsidR="00217E02" w:rsidRPr="003038E0"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Telefon</w:t>
            </w:r>
          </w:p>
        </w:tc>
        <w:tc>
          <w:tcPr>
            <w:tcW w:w="5670" w:type="dxa"/>
            <w:shd w:val="clear" w:color="auto" w:fill="auto"/>
          </w:tcPr>
          <w:p w:rsidR="00217E02" w:rsidRPr="00A7036F" w:rsidRDefault="00217E02" w:rsidP="00FB386C">
            <w:pPr>
              <w:spacing w:after="0" w:line="276" w:lineRule="auto"/>
              <w:ind w:left="660"/>
            </w:pPr>
            <w:r w:rsidRPr="000704DA">
              <w:rPr>
                <w:rFonts w:ascii="Arial" w:hAnsi="Arial" w:cs="Arial"/>
                <w:sz w:val="20"/>
                <w:szCs w:val="20"/>
              </w:rPr>
              <w:t>:</w:t>
            </w:r>
            <w:r>
              <w:rPr>
                <w:rFonts w:ascii="Arial" w:hAnsi="Arial" w:cs="Arial"/>
                <w:sz w:val="20"/>
                <w:szCs w:val="20"/>
              </w:rPr>
              <w:t xml:space="preserve"> </w:t>
            </w:r>
            <w:r>
              <w:t xml:space="preserve">     </w:t>
            </w:r>
            <w:r w:rsidR="00FB386C">
              <w:rPr>
                <w:rFonts w:ascii="Arial" w:hAnsi="Arial" w:cs="Arial"/>
                <w:sz w:val="20"/>
                <w:szCs w:val="20"/>
              </w:rPr>
              <w:t>XXXXXXX</w:t>
            </w:r>
          </w:p>
        </w:tc>
      </w:tr>
      <w:tr w:rsidR="00217E02" w:rsidRPr="003038E0"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r w:rsidRPr="00341F47">
              <w:rPr>
                <w:rFonts w:ascii="Arial" w:hAnsi="Arial" w:cs="Arial"/>
                <w:sz w:val="20"/>
                <w:szCs w:val="20"/>
              </w:rPr>
              <w:t>E-mail</w:t>
            </w:r>
          </w:p>
        </w:tc>
        <w:tc>
          <w:tcPr>
            <w:tcW w:w="5670" w:type="dxa"/>
            <w:shd w:val="clear" w:color="auto" w:fill="auto"/>
          </w:tcPr>
          <w:p w:rsidR="00217E02" w:rsidRPr="00A7036F" w:rsidRDefault="00217E02" w:rsidP="00FB386C">
            <w:pPr>
              <w:spacing w:after="0" w:line="276" w:lineRule="auto"/>
              <w:ind w:left="660"/>
            </w:pPr>
            <w:r w:rsidRPr="000704DA">
              <w:rPr>
                <w:rFonts w:ascii="Arial" w:hAnsi="Arial" w:cs="Arial"/>
                <w:sz w:val="20"/>
                <w:szCs w:val="20"/>
              </w:rPr>
              <w:t>:</w:t>
            </w:r>
            <w:r>
              <w:rPr>
                <w:rFonts w:ascii="Arial" w:hAnsi="Arial" w:cs="Arial"/>
                <w:sz w:val="20"/>
                <w:szCs w:val="20"/>
              </w:rPr>
              <w:t xml:space="preserve"> </w:t>
            </w:r>
            <w:r>
              <w:t xml:space="preserve">     </w:t>
            </w:r>
            <w:r w:rsidR="00FB386C">
              <w:rPr>
                <w:rFonts w:ascii="Arial" w:hAnsi="Arial" w:cs="Arial"/>
                <w:sz w:val="20"/>
                <w:szCs w:val="20"/>
              </w:rPr>
              <w:t>XXXXXXX</w:t>
            </w:r>
          </w:p>
        </w:tc>
      </w:tr>
      <w:tr w:rsidR="00217E02" w:rsidRPr="000704DA" w:rsidTr="0091723B">
        <w:trPr>
          <w:trHeight w:val="227"/>
        </w:trPr>
        <w:tc>
          <w:tcPr>
            <w:tcW w:w="3686" w:type="dxa"/>
            <w:shd w:val="clear" w:color="auto" w:fill="auto"/>
          </w:tcPr>
          <w:p w:rsidR="00217E02" w:rsidRPr="000704DA" w:rsidRDefault="00217E02" w:rsidP="00217E02">
            <w:pPr>
              <w:spacing w:after="0" w:line="276" w:lineRule="auto"/>
              <w:rPr>
                <w:rFonts w:ascii="Arial" w:hAnsi="Arial" w:cs="Arial"/>
                <w:sz w:val="20"/>
                <w:szCs w:val="20"/>
                <w:highlight w:val="yellow"/>
              </w:rPr>
            </w:pPr>
            <w:r w:rsidRPr="00341F47">
              <w:rPr>
                <w:rFonts w:ascii="Arial" w:hAnsi="Arial" w:cs="Arial"/>
                <w:sz w:val="20"/>
                <w:szCs w:val="20"/>
              </w:rPr>
              <w:t>ID DS</w:t>
            </w:r>
          </w:p>
        </w:tc>
        <w:tc>
          <w:tcPr>
            <w:tcW w:w="5670" w:type="dxa"/>
            <w:shd w:val="clear" w:color="auto" w:fill="auto"/>
          </w:tcPr>
          <w:p w:rsidR="00217E02" w:rsidRPr="00A7036F" w:rsidRDefault="00217E02" w:rsidP="00217E02">
            <w:pPr>
              <w:spacing w:after="0" w:line="276" w:lineRule="auto"/>
              <w:ind w:left="660"/>
            </w:pPr>
            <w:r w:rsidRPr="000704DA">
              <w:rPr>
                <w:rFonts w:ascii="Arial" w:hAnsi="Arial" w:cs="Arial"/>
                <w:sz w:val="20"/>
                <w:szCs w:val="20"/>
              </w:rPr>
              <w:t>:</w:t>
            </w:r>
            <w:r>
              <w:rPr>
                <w:rFonts w:ascii="Arial" w:hAnsi="Arial" w:cs="Arial"/>
                <w:sz w:val="20"/>
                <w:szCs w:val="20"/>
              </w:rPr>
              <w:t xml:space="preserve"> </w:t>
            </w:r>
            <w:r>
              <w:t xml:space="preserve">     </w:t>
            </w:r>
            <w:r w:rsidRPr="001766EA">
              <w:rPr>
                <w:rFonts w:ascii="Arial" w:hAnsi="Arial" w:cs="Arial"/>
                <w:color w:val="191919"/>
                <w:spacing w:val="3"/>
                <w:sz w:val="20"/>
                <w:szCs w:val="20"/>
              </w:rPr>
              <w:t>wtzf732</w:t>
            </w:r>
          </w:p>
        </w:tc>
      </w:tr>
      <w:tr w:rsidR="00217E02" w:rsidRPr="000704DA" w:rsidTr="0091723B">
        <w:trPr>
          <w:trHeight w:val="227"/>
        </w:trPr>
        <w:tc>
          <w:tcPr>
            <w:tcW w:w="3686" w:type="dxa"/>
            <w:shd w:val="clear" w:color="auto" w:fill="auto"/>
          </w:tcPr>
          <w:p w:rsidR="00217E02" w:rsidRPr="00341F47" w:rsidRDefault="00217E02" w:rsidP="00217E02">
            <w:pPr>
              <w:spacing w:after="0" w:line="276" w:lineRule="auto"/>
              <w:rPr>
                <w:rFonts w:ascii="Arial" w:hAnsi="Arial" w:cs="Arial"/>
                <w:sz w:val="20"/>
                <w:szCs w:val="20"/>
              </w:rPr>
            </w:pPr>
          </w:p>
        </w:tc>
        <w:tc>
          <w:tcPr>
            <w:tcW w:w="5670" w:type="dxa"/>
            <w:shd w:val="clear" w:color="auto" w:fill="auto"/>
          </w:tcPr>
          <w:p w:rsidR="00217E02" w:rsidRPr="000704DA" w:rsidRDefault="00217E02" w:rsidP="00217E02">
            <w:pPr>
              <w:spacing w:after="0" w:line="276" w:lineRule="auto"/>
              <w:rPr>
                <w:rFonts w:ascii="Arial" w:hAnsi="Arial" w:cs="Arial"/>
                <w:sz w:val="20"/>
                <w:szCs w:val="20"/>
              </w:rPr>
            </w:pPr>
          </w:p>
        </w:tc>
      </w:tr>
    </w:tbl>
    <w:p w:rsidR="0093272F" w:rsidRPr="0093272F" w:rsidRDefault="004A537A" w:rsidP="00077B51">
      <w:pPr>
        <w:pStyle w:val="Nadpis1"/>
      </w:pPr>
      <w:r w:rsidRPr="007B5923">
        <w:t>PŘEDMĚT</w:t>
      </w:r>
      <w:r w:rsidRPr="006D0B02">
        <w:t xml:space="preserve"> SMLOUVY</w:t>
      </w:r>
    </w:p>
    <w:p w:rsidR="00166DC4" w:rsidRPr="00166DC4" w:rsidRDefault="00166DC4" w:rsidP="00166DC4">
      <w:pPr>
        <w:pStyle w:val="Odstavecseseznamem"/>
        <w:widowControl w:val="0"/>
        <w:numPr>
          <w:ilvl w:val="0"/>
          <w:numId w:val="29"/>
        </w:numPr>
        <w:ind w:right="-92"/>
        <w:contextualSpacing w:val="0"/>
        <w:jc w:val="both"/>
        <w:rPr>
          <w:rFonts w:ascii="Arial" w:hAnsi="Arial" w:cs="Arial"/>
          <w:vanish/>
        </w:rPr>
      </w:pPr>
    </w:p>
    <w:p w:rsidR="00166DC4" w:rsidRPr="00166DC4" w:rsidRDefault="00166DC4" w:rsidP="00166DC4">
      <w:pPr>
        <w:pStyle w:val="Odstavecseseznamem"/>
        <w:widowControl w:val="0"/>
        <w:numPr>
          <w:ilvl w:val="0"/>
          <w:numId w:val="29"/>
        </w:numPr>
        <w:ind w:right="-92"/>
        <w:contextualSpacing w:val="0"/>
        <w:jc w:val="both"/>
        <w:rPr>
          <w:rFonts w:ascii="Arial" w:hAnsi="Arial" w:cs="Arial"/>
          <w:vanish/>
        </w:rPr>
      </w:pPr>
    </w:p>
    <w:p w:rsidR="00E95758" w:rsidRDefault="00C729DD" w:rsidP="00166DC4">
      <w:pPr>
        <w:pStyle w:val="Textvbloku"/>
        <w:numPr>
          <w:ilvl w:val="1"/>
          <w:numId w:val="29"/>
        </w:numPr>
        <w:rPr>
          <w:rFonts w:ascii="Arial" w:hAnsi="Arial" w:cs="Arial"/>
          <w:b/>
          <w:sz w:val="20"/>
        </w:rPr>
      </w:pPr>
      <w:r>
        <w:rPr>
          <w:rFonts w:ascii="Arial" w:hAnsi="Arial" w:cs="Arial"/>
          <w:sz w:val="20"/>
        </w:rPr>
        <w:t>Zhotovitel se zavazuje provést a objednateli předat v rozsahu, způsobem, v době a za podmínek sjednaných touto smlouvou dílo</w:t>
      </w:r>
      <w:r w:rsidR="00C60948">
        <w:rPr>
          <w:rFonts w:ascii="Arial" w:hAnsi="Arial" w:cs="Arial"/>
          <w:sz w:val="20"/>
        </w:rPr>
        <w:t xml:space="preserve"> s názvem</w:t>
      </w:r>
      <w:r>
        <w:rPr>
          <w:rFonts w:ascii="Arial" w:hAnsi="Arial" w:cs="Arial"/>
          <w:sz w:val="20"/>
        </w:rPr>
        <w:t>:</w:t>
      </w:r>
    </w:p>
    <w:p w:rsidR="00C729DD" w:rsidRPr="00F171F6" w:rsidRDefault="00C729DD" w:rsidP="00F171F6">
      <w:pPr>
        <w:pStyle w:val="Textvbloku"/>
        <w:ind w:left="454"/>
        <w:rPr>
          <w:rFonts w:ascii="Arial" w:hAnsi="Arial" w:cs="Arial"/>
          <w:b/>
          <w:bCs/>
          <w:sz w:val="20"/>
        </w:rPr>
      </w:pPr>
    </w:p>
    <w:p w:rsidR="00C729DD" w:rsidRPr="008606A3" w:rsidRDefault="008606A3" w:rsidP="00F171F6">
      <w:pPr>
        <w:jc w:val="center"/>
        <w:rPr>
          <w:b/>
        </w:rPr>
      </w:pPr>
      <w:r w:rsidRPr="008606A3">
        <w:rPr>
          <w:b/>
          <w:sz w:val="24"/>
        </w:rPr>
        <w:t>„</w:t>
      </w:r>
      <w:r w:rsidR="00B84DEF">
        <w:rPr>
          <w:rFonts w:ascii="Arial" w:hAnsi="Arial"/>
          <w:b/>
          <w:sz w:val="24"/>
        </w:rPr>
        <w:t>DS Buchlovice – rekonstrukce výtahů</w:t>
      </w:r>
      <w:r w:rsidR="00C729DD" w:rsidRPr="008606A3">
        <w:rPr>
          <w:b/>
          <w:sz w:val="24"/>
        </w:rPr>
        <w:t>“</w:t>
      </w:r>
    </w:p>
    <w:p w:rsidR="00C729DD" w:rsidRDefault="00C729DD" w:rsidP="00C729DD">
      <w:pPr>
        <w:pStyle w:val="Textvbloku"/>
        <w:jc w:val="center"/>
        <w:rPr>
          <w:rFonts w:ascii="Arial" w:hAnsi="Arial" w:cs="Arial"/>
          <w:sz w:val="20"/>
        </w:rPr>
      </w:pPr>
      <w:r>
        <w:rPr>
          <w:rFonts w:ascii="Arial" w:hAnsi="Arial" w:cs="Arial"/>
          <w:sz w:val="20"/>
        </w:rPr>
        <w:t>(dále jen „</w:t>
      </w:r>
      <w:r w:rsidRPr="00010E4D">
        <w:rPr>
          <w:rFonts w:ascii="Arial" w:hAnsi="Arial" w:cs="Arial"/>
          <w:b/>
          <w:sz w:val="20"/>
        </w:rPr>
        <w:t>dílo</w:t>
      </w:r>
      <w:r>
        <w:rPr>
          <w:rFonts w:ascii="Arial" w:hAnsi="Arial" w:cs="Arial"/>
          <w:sz w:val="20"/>
        </w:rPr>
        <w:t>“)</w:t>
      </w:r>
    </w:p>
    <w:p w:rsidR="00695486" w:rsidRDefault="00C729DD" w:rsidP="00695486">
      <w:pPr>
        <w:pStyle w:val="Textvbloku"/>
        <w:spacing w:before="60"/>
        <w:ind w:left="284" w:right="-91"/>
        <w:rPr>
          <w:rFonts w:ascii="Arial" w:hAnsi="Arial" w:cs="Arial"/>
          <w:bCs/>
          <w:sz w:val="20"/>
        </w:rPr>
      </w:pPr>
      <w:r w:rsidRPr="0011081D">
        <w:rPr>
          <w:rFonts w:ascii="Arial" w:hAnsi="Arial" w:cs="Arial"/>
          <w:bCs/>
          <w:sz w:val="20"/>
        </w:rPr>
        <w:t xml:space="preserve">a objednatel se zavazuje řádně </w:t>
      </w:r>
      <w:r w:rsidR="004D5633">
        <w:rPr>
          <w:rFonts w:ascii="Arial" w:hAnsi="Arial" w:cs="Arial"/>
          <w:bCs/>
          <w:sz w:val="20"/>
        </w:rPr>
        <w:t xml:space="preserve">(tj. bez vad a nedodělků) </w:t>
      </w:r>
      <w:r w:rsidRPr="0011081D">
        <w:rPr>
          <w:rFonts w:ascii="Arial" w:hAnsi="Arial" w:cs="Arial"/>
          <w:bCs/>
          <w:sz w:val="20"/>
        </w:rPr>
        <w:t>zhotovené dílo převzít a zaplatit za něj dohodnutou cenu.</w:t>
      </w:r>
    </w:p>
    <w:p w:rsidR="00763AA5" w:rsidRPr="00F46D05" w:rsidRDefault="00763AA5" w:rsidP="00763AA5">
      <w:pPr>
        <w:pStyle w:val="Textvbloku"/>
        <w:spacing w:before="60"/>
        <w:ind w:left="284" w:right="-91"/>
        <w:rPr>
          <w:rFonts w:ascii="Arial" w:hAnsi="Arial" w:cs="Arial"/>
          <w:b/>
          <w:i/>
          <w:sz w:val="20"/>
        </w:rPr>
      </w:pPr>
      <w:r w:rsidRPr="00D0620D">
        <w:rPr>
          <w:rFonts w:ascii="Arial" w:hAnsi="Arial" w:cs="Arial"/>
          <w:sz w:val="20"/>
        </w:rPr>
        <w:t xml:space="preserve">Předmět této smlouvy bude realizován </w:t>
      </w:r>
      <w:r w:rsidRPr="00D0620D">
        <w:rPr>
          <w:rFonts w:ascii="Arial" w:hAnsi="Arial" w:cs="Arial"/>
          <w:b/>
          <w:sz w:val="20"/>
        </w:rPr>
        <w:t>v rámci projektu „</w:t>
      </w:r>
      <w:r w:rsidRPr="00D0620D">
        <w:rPr>
          <w:rFonts w:ascii="Arial" w:hAnsi="Arial" w:cs="Arial"/>
          <w:b/>
          <w:i/>
          <w:sz w:val="20"/>
        </w:rPr>
        <w:t>Sociální služby Uherské Hradiště – DS Buchlovice – rekonstrukce výtahů</w:t>
      </w:r>
      <w:r w:rsidRPr="00D0620D">
        <w:rPr>
          <w:rFonts w:ascii="Arial" w:hAnsi="Arial" w:cs="Arial"/>
          <w:b/>
          <w:sz w:val="20"/>
        </w:rPr>
        <w:t>“, spolufinancovaného z programu 013 310 poskytovatele dotace - Ministerstva práce a sociálních věcí „Rozvoj a obnova materiálně technické základny sociálních služeb 2016 – 2022</w:t>
      </w:r>
      <w:r w:rsidRPr="00F46D05">
        <w:rPr>
          <w:rFonts w:ascii="Arial" w:hAnsi="Arial" w:cs="Arial"/>
          <w:b/>
          <w:sz w:val="20"/>
        </w:rPr>
        <w:t>“</w:t>
      </w:r>
      <w:r w:rsidR="00F46D05" w:rsidRPr="00F46D05">
        <w:rPr>
          <w:rFonts w:ascii="Arial" w:hAnsi="Arial" w:cs="Arial"/>
          <w:b/>
          <w:bCs/>
          <w:color w:val="1F497D"/>
        </w:rPr>
        <w:t xml:space="preserve"> </w:t>
      </w:r>
      <w:r w:rsidR="00F46D05" w:rsidRPr="00F46D05">
        <w:rPr>
          <w:rFonts w:ascii="Arial" w:hAnsi="Arial" w:cs="Arial"/>
          <w:b/>
          <w:i/>
          <w:sz w:val="20"/>
        </w:rPr>
        <w:t>cíl 4 Podpora mobility</w:t>
      </w:r>
      <w:r w:rsidRPr="00F46D05">
        <w:rPr>
          <w:rFonts w:ascii="Arial" w:hAnsi="Arial" w:cs="Arial"/>
          <w:b/>
          <w:i/>
          <w:sz w:val="20"/>
        </w:rPr>
        <w:t>.</w:t>
      </w:r>
    </w:p>
    <w:p w:rsidR="00C729DD" w:rsidRPr="0011081D" w:rsidRDefault="00C729DD" w:rsidP="00C729DD">
      <w:pPr>
        <w:pStyle w:val="Textvbloku"/>
        <w:spacing w:before="60"/>
        <w:ind w:right="-91"/>
        <w:rPr>
          <w:rFonts w:ascii="Arial" w:hAnsi="Arial" w:cs="Arial"/>
          <w:bCs/>
          <w:sz w:val="20"/>
        </w:rPr>
      </w:pPr>
    </w:p>
    <w:p w:rsidR="00C729DD" w:rsidRPr="00266423" w:rsidRDefault="00C729DD" w:rsidP="00C729DD">
      <w:pPr>
        <w:pStyle w:val="Textvbloku"/>
        <w:numPr>
          <w:ilvl w:val="1"/>
          <w:numId w:val="29"/>
        </w:numPr>
        <w:rPr>
          <w:rFonts w:ascii="Arial" w:hAnsi="Arial" w:cs="Arial"/>
          <w:sz w:val="20"/>
        </w:rPr>
      </w:pPr>
      <w:r w:rsidRPr="000D2BE8">
        <w:rPr>
          <w:rFonts w:ascii="Arial" w:hAnsi="Arial" w:cs="Arial"/>
          <w:bCs/>
          <w:sz w:val="20"/>
        </w:rPr>
        <w:t>Dílem se rozumí</w:t>
      </w:r>
      <w:r>
        <w:rPr>
          <w:rFonts w:ascii="Arial" w:hAnsi="Arial" w:cs="Arial"/>
          <w:bCs/>
          <w:sz w:val="20"/>
        </w:rPr>
        <w:t>:</w:t>
      </w:r>
    </w:p>
    <w:p w:rsidR="00C729DD" w:rsidRDefault="00C729DD" w:rsidP="00C729DD">
      <w:pPr>
        <w:pStyle w:val="Textvbloku"/>
        <w:numPr>
          <w:ilvl w:val="2"/>
          <w:numId w:val="29"/>
        </w:numPr>
        <w:rPr>
          <w:rFonts w:ascii="Arial" w:hAnsi="Arial" w:cs="Arial"/>
          <w:sz w:val="20"/>
        </w:rPr>
      </w:pPr>
      <w:r>
        <w:rPr>
          <w:rFonts w:ascii="Arial" w:hAnsi="Arial" w:cs="Arial"/>
          <w:sz w:val="20"/>
        </w:rPr>
        <w:t xml:space="preserve"> kompletní </w:t>
      </w:r>
      <w:r w:rsidR="007E7DDC">
        <w:rPr>
          <w:rFonts w:ascii="Arial" w:hAnsi="Arial" w:cs="Arial"/>
          <w:b/>
          <w:sz w:val="20"/>
        </w:rPr>
        <w:t>zhotovení</w:t>
      </w:r>
      <w:r>
        <w:rPr>
          <w:rFonts w:ascii="Arial" w:hAnsi="Arial" w:cs="Arial"/>
          <w:b/>
          <w:sz w:val="20"/>
        </w:rPr>
        <w:t xml:space="preserve"> </w:t>
      </w:r>
      <w:r w:rsidR="00B84DEF">
        <w:rPr>
          <w:rFonts w:ascii="Arial" w:hAnsi="Arial" w:cs="Arial"/>
          <w:b/>
          <w:sz w:val="20"/>
        </w:rPr>
        <w:t>4 výtahů</w:t>
      </w:r>
      <w:r>
        <w:rPr>
          <w:rFonts w:ascii="Arial" w:hAnsi="Arial" w:cs="Arial"/>
          <w:b/>
          <w:sz w:val="20"/>
        </w:rPr>
        <w:t xml:space="preserve"> včetně </w:t>
      </w:r>
      <w:r w:rsidR="00B84DEF">
        <w:rPr>
          <w:rFonts w:ascii="Arial" w:hAnsi="Arial" w:cs="Arial"/>
          <w:b/>
          <w:sz w:val="20"/>
        </w:rPr>
        <w:t xml:space="preserve">náhradního zdroje a </w:t>
      </w:r>
      <w:r>
        <w:rPr>
          <w:rFonts w:ascii="Arial" w:hAnsi="Arial" w:cs="Arial"/>
          <w:b/>
          <w:sz w:val="20"/>
        </w:rPr>
        <w:t>souvisejících prací</w:t>
      </w:r>
      <w:r>
        <w:rPr>
          <w:rFonts w:ascii="Arial" w:hAnsi="Arial" w:cs="Arial"/>
          <w:sz w:val="20"/>
        </w:rPr>
        <w:t xml:space="preserve"> specifikované zejména:</w:t>
      </w:r>
    </w:p>
    <w:p w:rsidR="00C729DD" w:rsidRPr="005C4446" w:rsidRDefault="006B287D" w:rsidP="008F34C3">
      <w:pPr>
        <w:pStyle w:val="Textvbloku"/>
        <w:numPr>
          <w:ilvl w:val="0"/>
          <w:numId w:val="30"/>
        </w:numPr>
        <w:ind w:left="1418"/>
        <w:rPr>
          <w:rFonts w:ascii="Arial" w:hAnsi="Arial" w:cs="Arial"/>
          <w:sz w:val="20"/>
        </w:rPr>
      </w:pPr>
      <w:r>
        <w:rPr>
          <w:rFonts w:ascii="Arial" w:hAnsi="Arial" w:cs="Arial"/>
          <w:sz w:val="20"/>
        </w:rPr>
        <w:t>i</w:t>
      </w:r>
      <w:r w:rsidR="00D20D3D" w:rsidRPr="005C4446">
        <w:rPr>
          <w:rFonts w:ascii="Arial" w:hAnsi="Arial" w:cs="Arial"/>
          <w:sz w:val="20"/>
        </w:rPr>
        <w:t>nvestičním záměrem</w:t>
      </w:r>
      <w:r w:rsidR="008606A3">
        <w:rPr>
          <w:rFonts w:ascii="Arial" w:hAnsi="Arial" w:cs="Arial"/>
          <w:sz w:val="20"/>
        </w:rPr>
        <w:t xml:space="preserve"> č. </w:t>
      </w:r>
      <w:r w:rsidR="00B84DEF">
        <w:rPr>
          <w:rFonts w:ascii="Arial" w:hAnsi="Arial" w:cs="Arial"/>
          <w:sz w:val="20"/>
        </w:rPr>
        <w:t>1717</w:t>
      </w:r>
      <w:r w:rsidR="008606A3">
        <w:rPr>
          <w:rFonts w:ascii="Arial" w:hAnsi="Arial" w:cs="Arial"/>
          <w:sz w:val="20"/>
        </w:rPr>
        <w:t>/100/</w:t>
      </w:r>
      <w:r w:rsidR="00B84DEF">
        <w:rPr>
          <w:rFonts w:ascii="Arial" w:hAnsi="Arial" w:cs="Arial"/>
          <w:sz w:val="20"/>
        </w:rPr>
        <w:t>01/21</w:t>
      </w:r>
      <w:r w:rsidR="005C4446" w:rsidRPr="005C4446">
        <w:rPr>
          <w:rFonts w:ascii="Arial" w:hAnsi="Arial" w:cs="Arial"/>
          <w:sz w:val="20"/>
        </w:rPr>
        <w:t xml:space="preserve"> a jeho dodatky</w:t>
      </w:r>
    </w:p>
    <w:p w:rsidR="008F34C3" w:rsidRDefault="00C729DD" w:rsidP="008F34C3">
      <w:pPr>
        <w:pStyle w:val="Textvbloku"/>
        <w:numPr>
          <w:ilvl w:val="0"/>
          <w:numId w:val="30"/>
        </w:numPr>
        <w:ind w:left="1418"/>
        <w:rPr>
          <w:rFonts w:ascii="Arial" w:hAnsi="Arial" w:cs="Arial"/>
          <w:sz w:val="20"/>
        </w:rPr>
      </w:pPr>
      <w:r w:rsidRPr="005C31BD">
        <w:rPr>
          <w:rFonts w:ascii="Arial" w:hAnsi="Arial" w:cs="Arial"/>
          <w:sz w:val="20"/>
        </w:rPr>
        <w:t xml:space="preserve">projektovou dokumentací pro provádění stavby, zpracovanou </w:t>
      </w:r>
      <w:r w:rsidR="00F80AA9">
        <w:rPr>
          <w:rFonts w:ascii="Arial" w:hAnsi="Arial" w:cs="Arial"/>
          <w:i/>
          <w:sz w:val="20"/>
        </w:rPr>
        <w:t>projekční kanceláří G</w:t>
      </w:r>
      <w:r w:rsidR="00166DC4">
        <w:rPr>
          <w:rFonts w:ascii="Arial" w:hAnsi="Arial" w:cs="Arial"/>
          <w:i/>
          <w:sz w:val="20"/>
        </w:rPr>
        <w:t xml:space="preserve"> </w:t>
      </w:r>
      <w:proofErr w:type="spellStart"/>
      <w:r w:rsidR="00F80AA9">
        <w:rPr>
          <w:rFonts w:ascii="Arial" w:hAnsi="Arial" w:cs="Arial"/>
          <w:i/>
          <w:sz w:val="20"/>
        </w:rPr>
        <w:t>G</w:t>
      </w:r>
      <w:proofErr w:type="spellEnd"/>
      <w:r w:rsidR="00F80AA9">
        <w:rPr>
          <w:rFonts w:ascii="Arial" w:hAnsi="Arial" w:cs="Arial"/>
          <w:i/>
          <w:sz w:val="20"/>
        </w:rPr>
        <w:t xml:space="preserve"> </w:t>
      </w:r>
      <w:proofErr w:type="spellStart"/>
      <w:r w:rsidR="00F80AA9">
        <w:rPr>
          <w:rFonts w:ascii="Arial" w:hAnsi="Arial" w:cs="Arial"/>
          <w:i/>
          <w:sz w:val="20"/>
        </w:rPr>
        <w:t>Archico</w:t>
      </w:r>
      <w:proofErr w:type="spellEnd"/>
      <w:r w:rsidR="00F80AA9">
        <w:rPr>
          <w:rFonts w:ascii="Arial" w:hAnsi="Arial" w:cs="Arial"/>
          <w:i/>
          <w:sz w:val="20"/>
        </w:rPr>
        <w:t xml:space="preserve"> a.s.</w:t>
      </w:r>
      <w:r w:rsidR="00010E4D">
        <w:rPr>
          <w:rFonts w:ascii="Arial" w:hAnsi="Arial" w:cs="Arial"/>
          <w:i/>
          <w:sz w:val="20"/>
        </w:rPr>
        <w:t>,</w:t>
      </w:r>
      <w:r w:rsidR="00F80AA9">
        <w:rPr>
          <w:rFonts w:ascii="Arial" w:hAnsi="Arial" w:cs="Arial"/>
          <w:i/>
          <w:sz w:val="20"/>
        </w:rPr>
        <w:t xml:space="preserve"> Uherské Hradiště „</w:t>
      </w:r>
      <w:r w:rsidR="00B84DEF">
        <w:rPr>
          <w:rFonts w:ascii="Arial" w:hAnsi="Arial" w:cs="Arial"/>
          <w:i/>
          <w:sz w:val="20"/>
        </w:rPr>
        <w:t>DS Buchlovice – rekonstrukce výtahů</w:t>
      </w:r>
      <w:r w:rsidR="00F80AA9">
        <w:rPr>
          <w:rFonts w:ascii="Arial" w:hAnsi="Arial" w:cs="Arial"/>
          <w:i/>
          <w:sz w:val="20"/>
        </w:rPr>
        <w:t>“ z</w:t>
      </w:r>
      <w:r w:rsidR="00B84DEF">
        <w:rPr>
          <w:rFonts w:ascii="Arial" w:hAnsi="Arial" w:cs="Arial"/>
          <w:i/>
          <w:sz w:val="20"/>
        </w:rPr>
        <w:t> 08/2020</w:t>
      </w:r>
    </w:p>
    <w:p w:rsidR="00C60948" w:rsidRPr="008F34C3" w:rsidRDefault="00C729DD" w:rsidP="008F34C3">
      <w:pPr>
        <w:pStyle w:val="Textvbloku"/>
        <w:numPr>
          <w:ilvl w:val="0"/>
          <w:numId w:val="30"/>
        </w:numPr>
        <w:ind w:left="1418"/>
        <w:rPr>
          <w:rFonts w:ascii="Arial" w:hAnsi="Arial" w:cs="Arial"/>
          <w:sz w:val="20"/>
        </w:rPr>
      </w:pPr>
      <w:r w:rsidRPr="008F34C3">
        <w:rPr>
          <w:rFonts w:ascii="Arial" w:hAnsi="Arial" w:cs="Arial"/>
          <w:sz w:val="20"/>
        </w:rPr>
        <w:t>zadávacími podmínkami veřejné zakázky</w:t>
      </w:r>
      <w:r w:rsidR="000C1195" w:rsidRPr="008F34C3">
        <w:rPr>
          <w:rFonts w:ascii="Arial" w:hAnsi="Arial" w:cs="Arial"/>
          <w:sz w:val="20"/>
        </w:rPr>
        <w:t>, které se týkaly a předcházely uzavření této smlouvy o dílo</w:t>
      </w:r>
      <w:r w:rsidR="00010E4D" w:rsidRPr="008F34C3">
        <w:rPr>
          <w:rFonts w:ascii="Arial" w:hAnsi="Arial" w:cs="Arial"/>
          <w:sz w:val="20"/>
        </w:rPr>
        <w:t>,</w:t>
      </w:r>
    </w:p>
    <w:p w:rsidR="00C729DD" w:rsidRPr="00001F22" w:rsidRDefault="00C729DD" w:rsidP="00001F22">
      <w:pPr>
        <w:pStyle w:val="Textvbloku"/>
        <w:numPr>
          <w:ilvl w:val="0"/>
          <w:numId w:val="30"/>
        </w:numPr>
        <w:ind w:left="1418"/>
        <w:rPr>
          <w:rFonts w:ascii="Arial" w:hAnsi="Arial" w:cs="Arial"/>
          <w:sz w:val="20"/>
        </w:rPr>
      </w:pPr>
      <w:r w:rsidRPr="000F22E9">
        <w:rPr>
          <w:rFonts w:ascii="Arial" w:hAnsi="Arial" w:cs="Arial"/>
          <w:sz w:val="20"/>
        </w:rPr>
        <w:t>touto smlouvou o dílo.</w:t>
      </w:r>
    </w:p>
    <w:p w:rsidR="000953EF" w:rsidRDefault="00C729DD" w:rsidP="0027417A">
      <w:pPr>
        <w:pStyle w:val="Textvbloku"/>
        <w:numPr>
          <w:ilvl w:val="2"/>
          <w:numId w:val="29"/>
        </w:numPr>
        <w:rPr>
          <w:rFonts w:ascii="Arial" w:hAnsi="Arial" w:cs="Arial"/>
          <w:sz w:val="20"/>
        </w:rPr>
      </w:pPr>
      <w:r w:rsidRPr="00215FF1">
        <w:rPr>
          <w:rFonts w:ascii="Arial" w:hAnsi="Arial" w:cs="Arial"/>
          <w:b/>
          <w:sz w:val="20"/>
        </w:rPr>
        <w:t>dokumentace</w:t>
      </w:r>
      <w:r w:rsidRPr="007A5DDC">
        <w:rPr>
          <w:rFonts w:ascii="Arial" w:hAnsi="Arial" w:cs="Arial"/>
          <w:sz w:val="20"/>
        </w:rPr>
        <w:t xml:space="preserve"> skutečného provedení stavby</w:t>
      </w:r>
      <w:r w:rsidR="000953EF">
        <w:rPr>
          <w:rFonts w:ascii="Arial" w:hAnsi="Arial" w:cs="Arial"/>
          <w:sz w:val="20"/>
        </w:rPr>
        <w:t>.</w:t>
      </w:r>
    </w:p>
    <w:p w:rsidR="000953EF" w:rsidRDefault="000953EF" w:rsidP="0027417A">
      <w:pPr>
        <w:pStyle w:val="Textvbloku"/>
        <w:rPr>
          <w:rFonts w:ascii="Arial" w:hAnsi="Arial" w:cs="Arial"/>
          <w:sz w:val="20"/>
        </w:rPr>
      </w:pPr>
    </w:p>
    <w:p w:rsidR="00850234" w:rsidRPr="0027417A" w:rsidRDefault="000953EF" w:rsidP="00D61DAC">
      <w:pPr>
        <w:pStyle w:val="Textvbloku"/>
        <w:numPr>
          <w:ilvl w:val="1"/>
          <w:numId w:val="29"/>
        </w:numPr>
        <w:rPr>
          <w:rFonts w:ascii="Arial" w:hAnsi="Arial" w:cs="Arial"/>
          <w:sz w:val="20"/>
        </w:rPr>
      </w:pPr>
      <w:r w:rsidRPr="0027417A">
        <w:rPr>
          <w:rFonts w:ascii="Arial" w:hAnsi="Arial" w:cs="Arial"/>
          <w:bCs/>
          <w:sz w:val="20"/>
        </w:rPr>
        <w:t>V</w:t>
      </w:r>
      <w:r w:rsidR="00850234" w:rsidRPr="0027417A">
        <w:rPr>
          <w:rFonts w:ascii="Arial" w:hAnsi="Arial" w:cs="Arial"/>
          <w:bCs/>
          <w:sz w:val="20"/>
        </w:rPr>
        <w:t>lastní zaměření  šachet a přípravné práce pro instalaci výtah</w:t>
      </w:r>
      <w:r w:rsidR="0001342E">
        <w:rPr>
          <w:rFonts w:ascii="Arial" w:hAnsi="Arial" w:cs="Arial"/>
          <w:bCs/>
          <w:sz w:val="20"/>
        </w:rPr>
        <w:t>ů</w:t>
      </w:r>
      <w:r w:rsidR="00850234" w:rsidRPr="0027417A">
        <w:rPr>
          <w:rFonts w:ascii="Arial" w:hAnsi="Arial" w:cs="Arial"/>
          <w:bCs/>
          <w:sz w:val="20"/>
        </w:rPr>
        <w:t xml:space="preserve">  zajistí zhotovitel.</w:t>
      </w:r>
    </w:p>
    <w:p w:rsidR="00C729DD" w:rsidRDefault="00C729DD" w:rsidP="00C729DD">
      <w:pPr>
        <w:pStyle w:val="Textvbloku"/>
        <w:spacing w:before="60"/>
        <w:ind w:left="284" w:right="-91"/>
        <w:rPr>
          <w:rFonts w:ascii="Arial" w:hAnsi="Arial" w:cs="Arial"/>
          <w:sz w:val="20"/>
        </w:rPr>
      </w:pPr>
    </w:p>
    <w:p w:rsidR="00C729DD" w:rsidRPr="005B22CB" w:rsidRDefault="00C729DD" w:rsidP="00C729DD">
      <w:pPr>
        <w:pStyle w:val="Textvbloku"/>
        <w:numPr>
          <w:ilvl w:val="1"/>
          <w:numId w:val="29"/>
        </w:numPr>
        <w:rPr>
          <w:rFonts w:ascii="Arial" w:hAnsi="Arial" w:cs="Arial"/>
          <w:sz w:val="20"/>
        </w:rPr>
      </w:pPr>
      <w:r w:rsidRPr="005B22CB">
        <w:rPr>
          <w:rFonts w:ascii="Arial" w:hAnsi="Arial" w:cs="Arial"/>
          <w:sz w:val="20"/>
        </w:rPr>
        <w:t xml:space="preserve">Plnění, které je předmětem této smlouvy, </w:t>
      </w:r>
      <w:r w:rsidRPr="005B22CB">
        <w:rPr>
          <w:rFonts w:ascii="Arial" w:hAnsi="Arial" w:cs="Arial"/>
          <w:b/>
          <w:sz w:val="20"/>
        </w:rPr>
        <w:t>bude</w:t>
      </w:r>
      <w:r w:rsidRPr="005B22CB">
        <w:rPr>
          <w:rFonts w:ascii="Arial" w:hAnsi="Arial" w:cs="Arial"/>
          <w:sz w:val="20"/>
        </w:rPr>
        <w:t xml:space="preserve"> používáno pro výkon </w:t>
      </w:r>
      <w:r w:rsidRPr="005B22CB">
        <w:rPr>
          <w:rFonts w:ascii="Arial" w:hAnsi="Arial" w:cs="Arial"/>
          <w:b/>
          <w:sz w:val="20"/>
        </w:rPr>
        <w:t>veřejnoprávní činnosti</w:t>
      </w:r>
      <w:r w:rsidRPr="005B22CB">
        <w:rPr>
          <w:rFonts w:ascii="Arial" w:hAnsi="Arial" w:cs="Arial"/>
          <w:sz w:val="20"/>
        </w:rPr>
        <w:t xml:space="preserve"> a </w:t>
      </w:r>
      <w:r w:rsidRPr="005B22CB">
        <w:rPr>
          <w:rFonts w:ascii="Arial" w:hAnsi="Arial" w:cs="Arial"/>
          <w:b/>
          <w:sz w:val="20"/>
        </w:rPr>
        <w:t>nebude</w:t>
      </w:r>
      <w:r w:rsidRPr="005B22CB">
        <w:rPr>
          <w:rFonts w:ascii="Arial" w:hAnsi="Arial" w:cs="Arial"/>
          <w:sz w:val="20"/>
        </w:rPr>
        <w:t xml:space="preserve"> na něj </w:t>
      </w:r>
      <w:r w:rsidRPr="005B22CB">
        <w:rPr>
          <w:rFonts w:ascii="Arial" w:hAnsi="Arial" w:cs="Arial"/>
          <w:b/>
          <w:sz w:val="20"/>
        </w:rPr>
        <w:t>aplikován režim přenesení daňové povinnosti</w:t>
      </w:r>
      <w:r w:rsidRPr="005B22CB">
        <w:rPr>
          <w:rFonts w:ascii="Arial" w:hAnsi="Arial" w:cs="Arial"/>
          <w:sz w:val="20"/>
        </w:rPr>
        <w:t xml:space="preserve"> podle § 92a a násl. zákona č. 235/2004 Sb., o dani z přidané hodnoty, ve znění pozdějších předpisů (dále jen „</w:t>
      </w:r>
      <w:r w:rsidRPr="00010E4D">
        <w:rPr>
          <w:rFonts w:ascii="Arial" w:hAnsi="Arial" w:cs="Arial"/>
          <w:b/>
          <w:sz w:val="20"/>
        </w:rPr>
        <w:t>zákon o DPH</w:t>
      </w:r>
      <w:r w:rsidR="00633491">
        <w:rPr>
          <w:rFonts w:ascii="Arial" w:hAnsi="Arial" w:cs="Arial"/>
          <w:sz w:val="20"/>
        </w:rPr>
        <w:t>“</w:t>
      </w:r>
      <w:r w:rsidRPr="005B22CB">
        <w:rPr>
          <w:rFonts w:ascii="Arial" w:hAnsi="Arial" w:cs="Arial"/>
          <w:sz w:val="20"/>
        </w:rPr>
        <w:t>).</w:t>
      </w:r>
    </w:p>
    <w:p w:rsidR="00C729DD" w:rsidRDefault="00C729DD" w:rsidP="00C729DD">
      <w:pPr>
        <w:pStyle w:val="Textvbloku"/>
        <w:jc w:val="left"/>
        <w:rPr>
          <w:rFonts w:ascii="Arial" w:hAnsi="Arial"/>
          <w:sz w:val="20"/>
        </w:rPr>
      </w:pPr>
    </w:p>
    <w:p w:rsidR="00C729DD" w:rsidRPr="002E4314" w:rsidRDefault="00C729DD" w:rsidP="00C729DD">
      <w:pPr>
        <w:pStyle w:val="Textvbloku"/>
        <w:numPr>
          <w:ilvl w:val="1"/>
          <w:numId w:val="29"/>
        </w:numPr>
        <w:rPr>
          <w:rFonts w:ascii="Arial" w:hAnsi="Arial" w:cs="Arial"/>
          <w:sz w:val="20"/>
          <w:u w:val="single"/>
        </w:rPr>
      </w:pPr>
      <w:r w:rsidRPr="002E4314">
        <w:rPr>
          <w:rFonts w:ascii="Arial" w:hAnsi="Arial" w:cs="Arial"/>
          <w:sz w:val="20"/>
        </w:rPr>
        <w:t>Zhotovitel odpovídá za to, že dílo bude realizováno v uvedeném rozsahu, kvalitě a s parametry stano</w:t>
      </w:r>
      <w:r w:rsidR="003E0D01">
        <w:rPr>
          <w:rFonts w:ascii="Arial" w:hAnsi="Arial" w:cs="Arial"/>
          <w:sz w:val="20"/>
        </w:rPr>
        <w:t xml:space="preserve">venými projektovou dokumentací </w:t>
      </w:r>
      <w:r w:rsidRPr="002E4314">
        <w:rPr>
          <w:rFonts w:ascii="Arial" w:hAnsi="Arial" w:cs="Arial"/>
          <w:sz w:val="20"/>
        </w:rPr>
        <w:t xml:space="preserve">a touto smlouvou. V rámci zhotovení díla se zhotovitel zavazuje ověřit a zkontrolovat všechny vstupní údaje a podklady předložené objednatelem a na jejich nedostatky neprodleně upozornit. </w:t>
      </w:r>
    </w:p>
    <w:p w:rsidR="00C729DD" w:rsidRDefault="00C729DD" w:rsidP="00C729DD">
      <w:pPr>
        <w:pStyle w:val="Textvbloku"/>
        <w:ind w:left="454"/>
        <w:rPr>
          <w:rFonts w:ascii="Arial" w:hAnsi="Arial" w:cs="Arial"/>
          <w:sz w:val="20"/>
          <w:u w:val="single"/>
        </w:rPr>
      </w:pPr>
    </w:p>
    <w:p w:rsidR="004C5351" w:rsidRPr="00F40139" w:rsidRDefault="0001342E" w:rsidP="00C729DD">
      <w:pPr>
        <w:pStyle w:val="Textvbloku"/>
        <w:numPr>
          <w:ilvl w:val="1"/>
          <w:numId w:val="29"/>
        </w:numPr>
        <w:rPr>
          <w:rFonts w:ascii="Arial" w:hAnsi="Arial" w:cs="Arial"/>
          <w:b/>
          <w:sz w:val="20"/>
        </w:rPr>
      </w:pPr>
      <w:r>
        <w:rPr>
          <w:rFonts w:ascii="Arial" w:hAnsi="Arial" w:cs="Arial"/>
          <w:b/>
          <w:bCs/>
          <w:sz w:val="20"/>
        </w:rPr>
        <w:t>Kompletním zhotovením výtahů</w:t>
      </w:r>
      <w:r w:rsidR="007E7DDC">
        <w:rPr>
          <w:rFonts w:ascii="Arial" w:hAnsi="Arial" w:cs="Arial"/>
          <w:b/>
          <w:bCs/>
          <w:sz w:val="20"/>
        </w:rPr>
        <w:t xml:space="preserve"> </w:t>
      </w:r>
      <w:r w:rsidR="00C729DD">
        <w:rPr>
          <w:rFonts w:ascii="Arial" w:hAnsi="Arial" w:cs="Arial"/>
          <w:sz w:val="20"/>
        </w:rPr>
        <w:t>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w:t>
      </w:r>
      <w:r w:rsidR="00A53FC2">
        <w:rPr>
          <w:rFonts w:ascii="Arial" w:hAnsi="Arial" w:cs="Arial"/>
          <w:sz w:val="20"/>
        </w:rPr>
        <w:t xml:space="preserve">provedením </w:t>
      </w:r>
      <w:r w:rsidR="00C729DD">
        <w:rPr>
          <w:rFonts w:ascii="Arial" w:hAnsi="Arial" w:cs="Arial"/>
          <w:sz w:val="20"/>
        </w:rPr>
        <w:t>stavebních a montážních prací, jejichž provedení je pro řádné dokončení díla nezbytné.</w:t>
      </w:r>
    </w:p>
    <w:p w:rsidR="00F40139" w:rsidRDefault="00F40139" w:rsidP="00F40139">
      <w:pPr>
        <w:pStyle w:val="Odstavecseseznamem"/>
        <w:rPr>
          <w:rFonts w:ascii="Arial" w:hAnsi="Arial" w:cs="Arial"/>
          <w:b/>
        </w:rPr>
      </w:pPr>
    </w:p>
    <w:p w:rsidR="00F40139" w:rsidRPr="00F40139" w:rsidRDefault="00F40139" w:rsidP="00F40139">
      <w:pPr>
        <w:pStyle w:val="Odstavecseseznamem"/>
        <w:numPr>
          <w:ilvl w:val="1"/>
          <w:numId w:val="29"/>
        </w:numPr>
        <w:suppressAutoHyphens/>
        <w:overflowPunct w:val="0"/>
        <w:autoSpaceDE w:val="0"/>
        <w:autoSpaceDN w:val="0"/>
        <w:adjustRightInd w:val="0"/>
        <w:spacing w:before="120" w:line="240" w:lineRule="atLeast"/>
        <w:jc w:val="both"/>
        <w:textAlignment w:val="baseline"/>
        <w:rPr>
          <w:rFonts w:ascii="Arial" w:hAnsi="Arial" w:cs="Arial"/>
          <w:b/>
          <w:noProof/>
        </w:rPr>
      </w:pPr>
      <w:r w:rsidRPr="00F40139">
        <w:rPr>
          <w:rFonts w:ascii="Arial" w:hAnsi="Arial" w:cs="Arial"/>
        </w:rPr>
        <w:t xml:space="preserve">Zhotovitel se zavazuje provést i </w:t>
      </w:r>
      <w:r w:rsidRPr="00F40139">
        <w:rPr>
          <w:rFonts w:ascii="Arial" w:hAnsi="Arial" w:cs="Arial"/>
          <w:b/>
        </w:rPr>
        <w:t>s</w:t>
      </w:r>
      <w:r w:rsidRPr="00F40139">
        <w:rPr>
          <w:rFonts w:ascii="Arial" w:hAnsi="Arial" w:cs="Arial"/>
          <w:b/>
          <w:noProof/>
        </w:rPr>
        <w:t xml:space="preserve">tavební úpravy související s výměnou výtahů, </w:t>
      </w:r>
      <w:r w:rsidR="0001342E">
        <w:rPr>
          <w:rFonts w:ascii="Arial" w:hAnsi="Arial" w:cs="Arial"/>
          <w:b/>
          <w:noProof/>
        </w:rPr>
        <w:t xml:space="preserve">dle  projektové dokumentace </w:t>
      </w:r>
      <w:r w:rsidRPr="00F40139">
        <w:rPr>
          <w:rFonts w:ascii="Arial" w:hAnsi="Arial" w:cs="Arial"/>
          <w:b/>
          <w:noProof/>
        </w:rPr>
        <w:t>a to zejména:</w:t>
      </w:r>
    </w:p>
    <w:p w:rsidR="00F40139" w:rsidRDefault="000953EF"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výměnu</w:t>
      </w:r>
      <w:r w:rsidR="00F40139" w:rsidRPr="00F40139">
        <w:rPr>
          <w:rFonts w:ascii="Arial" w:hAnsi="Arial" w:cs="Arial"/>
          <w:noProof/>
          <w:sz w:val="20"/>
          <w:szCs w:val="20"/>
        </w:rPr>
        <w:t xml:space="preserve"> pohonu</w:t>
      </w:r>
    </w:p>
    <w:p w:rsidR="0001342E" w:rsidRPr="00F40139" w:rsidRDefault="0001342E"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výměnu záložního zdroje</w:t>
      </w:r>
    </w:p>
    <w:p w:rsidR="00F40139" w:rsidRPr="00F40139" w:rsidRDefault="0001342E"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lastRenderedPageBreak/>
        <w:t>výměn</w:t>
      </w:r>
      <w:r w:rsidR="0081727F">
        <w:rPr>
          <w:rFonts w:ascii="Arial" w:hAnsi="Arial" w:cs="Arial"/>
          <w:noProof/>
          <w:sz w:val="20"/>
          <w:szCs w:val="20"/>
        </w:rPr>
        <w:t>u</w:t>
      </w:r>
      <w:r>
        <w:rPr>
          <w:rFonts w:ascii="Arial" w:hAnsi="Arial" w:cs="Arial"/>
          <w:noProof/>
          <w:sz w:val="20"/>
          <w:szCs w:val="20"/>
        </w:rPr>
        <w:t xml:space="preserve"> kabin</w:t>
      </w:r>
    </w:p>
    <w:p w:rsidR="00F40139" w:rsidRPr="00F40139" w:rsidRDefault="000953EF"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úpravu</w:t>
      </w:r>
      <w:r w:rsidR="00F40139" w:rsidRPr="00F40139">
        <w:rPr>
          <w:rFonts w:ascii="Arial" w:hAnsi="Arial" w:cs="Arial"/>
          <w:noProof/>
          <w:sz w:val="20"/>
          <w:szCs w:val="20"/>
        </w:rPr>
        <w:t xml:space="preserve"> elektroinstalace</w:t>
      </w:r>
      <w:r w:rsidR="0001342E">
        <w:rPr>
          <w:rFonts w:ascii="Arial" w:hAnsi="Arial" w:cs="Arial"/>
          <w:noProof/>
          <w:sz w:val="20"/>
          <w:szCs w:val="20"/>
        </w:rPr>
        <w:t xml:space="preserve"> a slaboproudých rozvodů</w:t>
      </w:r>
    </w:p>
    <w:p w:rsidR="00F40139" w:rsidRPr="00F40139" w:rsidRDefault="000953EF"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výměnu</w:t>
      </w:r>
      <w:r w:rsidR="00F40139" w:rsidRPr="00F40139">
        <w:rPr>
          <w:rFonts w:ascii="Arial" w:hAnsi="Arial" w:cs="Arial"/>
          <w:noProof/>
          <w:sz w:val="20"/>
          <w:szCs w:val="20"/>
        </w:rPr>
        <w:t xml:space="preserve"> dveří </w:t>
      </w:r>
    </w:p>
    <w:p w:rsidR="00F40139" w:rsidRPr="00F40139" w:rsidRDefault="000953EF"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úpravu</w:t>
      </w:r>
      <w:r w:rsidR="00F40139" w:rsidRPr="00F40139">
        <w:rPr>
          <w:rFonts w:ascii="Arial" w:hAnsi="Arial" w:cs="Arial"/>
          <w:noProof/>
          <w:sz w:val="20"/>
          <w:szCs w:val="20"/>
        </w:rPr>
        <w:t xml:space="preserve"> strojov</w:t>
      </w:r>
      <w:r w:rsidR="0001342E">
        <w:rPr>
          <w:rFonts w:ascii="Arial" w:hAnsi="Arial" w:cs="Arial"/>
          <w:noProof/>
          <w:sz w:val="20"/>
          <w:szCs w:val="20"/>
        </w:rPr>
        <w:t>en</w:t>
      </w:r>
    </w:p>
    <w:p w:rsidR="00F40139" w:rsidRDefault="0089793B"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dozdění vstupních otvorů do  osobních výtahů ve všech podlažích</w:t>
      </w:r>
    </w:p>
    <w:p w:rsidR="0089793B" w:rsidRDefault="0089793B"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 xml:space="preserve">rozdělení </w:t>
      </w:r>
      <w:r w:rsidR="00ED10C0">
        <w:rPr>
          <w:rFonts w:ascii="Arial" w:hAnsi="Arial" w:cs="Arial"/>
          <w:noProof/>
          <w:sz w:val="20"/>
          <w:szCs w:val="20"/>
        </w:rPr>
        <w:t xml:space="preserve">společných </w:t>
      </w:r>
      <w:r>
        <w:rPr>
          <w:rFonts w:ascii="Arial" w:hAnsi="Arial" w:cs="Arial"/>
          <w:noProof/>
          <w:sz w:val="20"/>
          <w:szCs w:val="20"/>
        </w:rPr>
        <w:t>strojoven SDK příčkou s novým vstupem</w:t>
      </w:r>
    </w:p>
    <w:p w:rsidR="0089793B" w:rsidRDefault="0089793B"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rozšíření stávající ocelové obslužné plošiny v objektu A</w:t>
      </w:r>
    </w:p>
    <w:p w:rsidR="0089793B" w:rsidRDefault="0089793B"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vybudování nové ocelové obslužné plošiny v objektu C</w:t>
      </w:r>
    </w:p>
    <w:p w:rsidR="0089793B" w:rsidRDefault="0089793B"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vytvoření nadpraží výtahů ocelovými nosníky, zazdění, omítnutí</w:t>
      </w:r>
    </w:p>
    <w:p w:rsidR="0089793B" w:rsidRPr="00F40139" w:rsidRDefault="0089793B" w:rsidP="00F40139">
      <w:pPr>
        <w:numPr>
          <w:ilvl w:val="0"/>
          <w:numId w:val="38"/>
        </w:numPr>
        <w:spacing w:after="0" w:line="240" w:lineRule="auto"/>
        <w:ind w:left="1134"/>
        <w:jc w:val="both"/>
        <w:rPr>
          <w:rFonts w:ascii="Arial" w:hAnsi="Arial" w:cs="Arial"/>
          <w:noProof/>
          <w:sz w:val="20"/>
          <w:szCs w:val="20"/>
        </w:rPr>
      </w:pPr>
      <w:r>
        <w:rPr>
          <w:rFonts w:ascii="Arial" w:hAnsi="Arial" w:cs="Arial"/>
          <w:noProof/>
          <w:sz w:val="20"/>
          <w:szCs w:val="20"/>
        </w:rPr>
        <w:t>oprava omítek v šachtách a okolí výtahů, výmalba</w:t>
      </w:r>
    </w:p>
    <w:p w:rsidR="00F40139" w:rsidRPr="00F40139" w:rsidRDefault="00F40139" w:rsidP="00F40139">
      <w:pPr>
        <w:numPr>
          <w:ilvl w:val="0"/>
          <w:numId w:val="38"/>
        </w:numPr>
        <w:spacing w:after="0" w:line="240" w:lineRule="auto"/>
        <w:ind w:left="1134"/>
        <w:jc w:val="both"/>
        <w:rPr>
          <w:rFonts w:ascii="Arial" w:hAnsi="Arial" w:cs="Arial"/>
          <w:noProof/>
          <w:sz w:val="20"/>
          <w:szCs w:val="20"/>
        </w:rPr>
      </w:pPr>
      <w:r w:rsidRPr="00F40139">
        <w:rPr>
          <w:rFonts w:ascii="Arial" w:hAnsi="Arial" w:cs="Arial"/>
          <w:noProof/>
          <w:sz w:val="20"/>
          <w:szCs w:val="20"/>
        </w:rPr>
        <w:t>odvoz sutě</w:t>
      </w:r>
    </w:p>
    <w:p w:rsidR="00F40139" w:rsidRPr="00F40139" w:rsidRDefault="00F40139" w:rsidP="00F40139">
      <w:pPr>
        <w:numPr>
          <w:ilvl w:val="0"/>
          <w:numId w:val="38"/>
        </w:numPr>
        <w:spacing w:after="0" w:line="240" w:lineRule="auto"/>
        <w:ind w:left="1134"/>
        <w:jc w:val="both"/>
        <w:rPr>
          <w:rFonts w:ascii="Arial" w:hAnsi="Arial" w:cs="Arial"/>
          <w:noProof/>
          <w:sz w:val="20"/>
          <w:szCs w:val="20"/>
        </w:rPr>
      </w:pPr>
      <w:r w:rsidRPr="00F40139">
        <w:rPr>
          <w:rFonts w:ascii="Arial" w:hAnsi="Arial" w:cs="Arial"/>
          <w:noProof/>
          <w:sz w:val="20"/>
          <w:szCs w:val="20"/>
        </w:rPr>
        <w:t>zabezpečení dveřních otvorů proti pádu osob do šachet výtahů.</w:t>
      </w:r>
    </w:p>
    <w:p w:rsidR="00C729DD" w:rsidRPr="002E4314" w:rsidRDefault="00AD40A2" w:rsidP="00D619FA">
      <w:pPr>
        <w:pStyle w:val="Textvbloku"/>
        <w:spacing w:before="240"/>
        <w:ind w:left="454"/>
        <w:rPr>
          <w:rFonts w:ascii="Arial" w:hAnsi="Arial" w:cs="Arial"/>
          <w:b/>
          <w:sz w:val="20"/>
        </w:rPr>
      </w:pPr>
      <w:r>
        <w:rPr>
          <w:rFonts w:ascii="Arial" w:hAnsi="Arial" w:cs="Arial"/>
          <w:sz w:val="20"/>
        </w:rPr>
        <w:t>Zhotovení díla zahrnuje</w:t>
      </w:r>
      <w:r w:rsidR="00F40139">
        <w:rPr>
          <w:rFonts w:ascii="Arial" w:hAnsi="Arial" w:cs="Arial"/>
          <w:sz w:val="20"/>
        </w:rPr>
        <w:t xml:space="preserve"> dále</w:t>
      </w:r>
      <w:r>
        <w:rPr>
          <w:rFonts w:ascii="Arial" w:hAnsi="Arial" w:cs="Arial"/>
          <w:sz w:val="20"/>
        </w:rPr>
        <w:t xml:space="preserve"> i:</w:t>
      </w:r>
    </w:p>
    <w:p w:rsidR="00C729DD" w:rsidRPr="00337C15" w:rsidRDefault="00C729DD" w:rsidP="00C729DD">
      <w:pPr>
        <w:pStyle w:val="Textvbloku"/>
        <w:numPr>
          <w:ilvl w:val="2"/>
          <w:numId w:val="29"/>
        </w:numPr>
        <w:rPr>
          <w:rFonts w:ascii="Arial" w:hAnsi="Arial" w:cs="Arial"/>
          <w:b/>
          <w:sz w:val="20"/>
        </w:rPr>
      </w:pPr>
      <w:r>
        <w:rPr>
          <w:rFonts w:ascii="Arial" w:hAnsi="Arial" w:cs="Arial"/>
          <w:sz w:val="20"/>
        </w:rPr>
        <w:t xml:space="preserve">zpracování </w:t>
      </w:r>
      <w:r w:rsidRPr="00337C15">
        <w:rPr>
          <w:rFonts w:ascii="Arial" w:hAnsi="Arial" w:cs="Arial"/>
          <w:b/>
          <w:sz w:val="20"/>
        </w:rPr>
        <w:t>dílenské</w:t>
      </w:r>
      <w:r>
        <w:rPr>
          <w:rFonts w:ascii="Arial" w:hAnsi="Arial" w:cs="Arial"/>
          <w:sz w:val="20"/>
        </w:rPr>
        <w:t xml:space="preserve"> a </w:t>
      </w:r>
      <w:r>
        <w:rPr>
          <w:rFonts w:ascii="Arial" w:hAnsi="Arial" w:cs="Arial"/>
          <w:b/>
          <w:sz w:val="20"/>
        </w:rPr>
        <w:t>výrobní dokumentace</w:t>
      </w:r>
      <w:r w:rsidR="006D4006">
        <w:rPr>
          <w:rFonts w:ascii="Arial" w:hAnsi="Arial" w:cs="Arial"/>
          <w:sz w:val="20"/>
        </w:rPr>
        <w:t>, pokud</w:t>
      </w:r>
      <w:r>
        <w:rPr>
          <w:rFonts w:ascii="Arial" w:hAnsi="Arial" w:cs="Arial"/>
          <w:sz w:val="20"/>
        </w:rPr>
        <w:t xml:space="preserve"> bude požadována na kontrolním dni (</w:t>
      </w:r>
      <w:r w:rsidR="000C1195">
        <w:rPr>
          <w:rFonts w:ascii="Arial" w:hAnsi="Arial" w:cs="Arial"/>
          <w:sz w:val="20"/>
        </w:rPr>
        <w:t>dále jen „</w:t>
      </w:r>
      <w:r w:rsidRPr="00010E4D">
        <w:rPr>
          <w:rFonts w:ascii="Arial" w:hAnsi="Arial" w:cs="Arial"/>
          <w:b/>
          <w:sz w:val="20"/>
        </w:rPr>
        <w:t>KD</w:t>
      </w:r>
      <w:r w:rsidR="000C1195">
        <w:rPr>
          <w:rFonts w:ascii="Arial" w:hAnsi="Arial" w:cs="Arial"/>
          <w:sz w:val="20"/>
        </w:rPr>
        <w:t>“</w:t>
      </w:r>
      <w:r>
        <w:rPr>
          <w:rFonts w:ascii="Arial" w:hAnsi="Arial" w:cs="Arial"/>
          <w:sz w:val="20"/>
        </w:rPr>
        <w:t>) stavby. Tato dokumentace musí být na KD před realizací dotčené části díla odsouhlasena</w:t>
      </w:r>
      <w:r w:rsidR="00AD40A2">
        <w:rPr>
          <w:rFonts w:ascii="Arial" w:hAnsi="Arial" w:cs="Arial"/>
          <w:sz w:val="20"/>
        </w:rPr>
        <w:t>,</w:t>
      </w:r>
      <w:r>
        <w:rPr>
          <w:rFonts w:ascii="Arial" w:hAnsi="Arial" w:cs="Arial"/>
          <w:sz w:val="20"/>
        </w:rPr>
        <w:t xml:space="preserve"> a to v dostatečném časovém předstihu, aby nemohlo dojít ke zpoždění stavby z důvodu neodsouhlasení výrobní dokumentace. V případě požadavku musí být požadavky účastníků KD zapracovány do výrobní dokumentace.</w:t>
      </w:r>
    </w:p>
    <w:p w:rsidR="00C729DD" w:rsidRPr="00607315" w:rsidRDefault="00AD40A2" w:rsidP="00C729DD">
      <w:pPr>
        <w:pStyle w:val="Textvbloku"/>
        <w:numPr>
          <w:ilvl w:val="2"/>
          <w:numId w:val="29"/>
        </w:numPr>
        <w:rPr>
          <w:rFonts w:ascii="Arial" w:hAnsi="Arial" w:cs="Arial"/>
          <w:b/>
          <w:sz w:val="20"/>
        </w:rPr>
      </w:pPr>
      <w:r w:rsidRPr="00607315">
        <w:rPr>
          <w:rFonts w:ascii="Arial" w:hAnsi="Arial" w:cs="Arial"/>
          <w:b/>
          <w:sz w:val="20"/>
        </w:rPr>
        <w:t>prov</w:t>
      </w:r>
      <w:r>
        <w:rPr>
          <w:rFonts w:ascii="Arial" w:hAnsi="Arial" w:cs="Arial"/>
          <w:b/>
          <w:sz w:val="20"/>
        </w:rPr>
        <w:t>edení</w:t>
      </w:r>
      <w:r w:rsidR="00341F47">
        <w:rPr>
          <w:rFonts w:ascii="Arial" w:hAnsi="Arial" w:cs="Arial"/>
          <w:b/>
          <w:sz w:val="20"/>
        </w:rPr>
        <w:t xml:space="preserve"> </w:t>
      </w:r>
      <w:r w:rsidR="00C729DD" w:rsidRPr="00607315">
        <w:rPr>
          <w:rFonts w:ascii="Arial" w:hAnsi="Arial" w:cs="Arial"/>
          <w:b/>
          <w:sz w:val="20"/>
        </w:rPr>
        <w:t>demontáž</w:t>
      </w:r>
      <w:r>
        <w:rPr>
          <w:rFonts w:ascii="Arial" w:hAnsi="Arial" w:cs="Arial"/>
          <w:b/>
          <w:sz w:val="20"/>
        </w:rPr>
        <w:t>e</w:t>
      </w:r>
      <w:r w:rsidR="00341F47">
        <w:rPr>
          <w:rFonts w:ascii="Arial" w:hAnsi="Arial" w:cs="Arial"/>
          <w:b/>
          <w:sz w:val="20"/>
        </w:rPr>
        <w:t xml:space="preserve"> </w:t>
      </w:r>
      <w:r w:rsidR="00C729DD" w:rsidRPr="00607315">
        <w:rPr>
          <w:rFonts w:ascii="Arial" w:hAnsi="Arial" w:cs="Arial"/>
          <w:sz w:val="20"/>
        </w:rPr>
        <w:t xml:space="preserve">stávajících zařízení a stavebních konstrukcí, kdy zhotovitelem demontovaný materiál se stává odpadem a zhotovitel jako původce odpadu s ním bude nakládat pouze v souladu se zákonem č. </w:t>
      </w:r>
      <w:r w:rsidR="00E56B8A">
        <w:rPr>
          <w:rFonts w:ascii="Arial" w:hAnsi="Arial" w:cs="Arial"/>
          <w:sz w:val="20"/>
        </w:rPr>
        <w:t>541/2020</w:t>
      </w:r>
      <w:r w:rsidR="00C729DD" w:rsidRPr="00607315">
        <w:rPr>
          <w:rFonts w:ascii="Arial" w:hAnsi="Arial" w:cs="Arial"/>
          <w:sz w:val="20"/>
        </w:rPr>
        <w:t xml:space="preserve"> Sb., o odpadech, a jeho prováděcími předpisy</w:t>
      </w:r>
      <w:r w:rsidR="00BE2074">
        <w:rPr>
          <w:rFonts w:ascii="Arial" w:hAnsi="Arial" w:cs="Arial"/>
          <w:sz w:val="20"/>
        </w:rPr>
        <w:t xml:space="preserve"> (dále jen </w:t>
      </w:r>
      <w:r w:rsidR="000C1195">
        <w:rPr>
          <w:rFonts w:ascii="Arial" w:hAnsi="Arial" w:cs="Arial"/>
          <w:sz w:val="20"/>
        </w:rPr>
        <w:t>„</w:t>
      </w:r>
      <w:r w:rsidR="00BE2074" w:rsidRPr="00010E4D">
        <w:rPr>
          <w:rFonts w:ascii="Arial" w:hAnsi="Arial" w:cs="Arial"/>
          <w:b/>
          <w:sz w:val="20"/>
        </w:rPr>
        <w:t>zákon č. 185/2001 Sb.</w:t>
      </w:r>
      <w:r w:rsidR="000C1195">
        <w:rPr>
          <w:rFonts w:ascii="Arial" w:hAnsi="Arial" w:cs="Arial"/>
          <w:sz w:val="20"/>
        </w:rPr>
        <w:t>“</w:t>
      </w:r>
      <w:r w:rsidR="00BE2074">
        <w:rPr>
          <w:rFonts w:ascii="Arial" w:hAnsi="Arial" w:cs="Arial"/>
          <w:sz w:val="20"/>
        </w:rPr>
        <w:t>),</w:t>
      </w:r>
    </w:p>
    <w:p w:rsidR="00C729DD" w:rsidRPr="00DD694C" w:rsidRDefault="00C729DD" w:rsidP="00C729DD">
      <w:pPr>
        <w:pStyle w:val="Textvbloku"/>
        <w:numPr>
          <w:ilvl w:val="2"/>
          <w:numId w:val="29"/>
        </w:numPr>
        <w:rPr>
          <w:rFonts w:ascii="Arial" w:hAnsi="Arial" w:cs="Arial"/>
          <w:b/>
          <w:sz w:val="20"/>
        </w:rPr>
      </w:pPr>
      <w:r>
        <w:rPr>
          <w:rFonts w:ascii="Arial" w:hAnsi="Arial" w:cs="Arial"/>
          <w:b/>
          <w:sz w:val="20"/>
        </w:rPr>
        <w:t>demontovaný materiál</w:t>
      </w:r>
      <w:r>
        <w:rPr>
          <w:rFonts w:ascii="Arial" w:hAnsi="Arial" w:cs="Arial"/>
          <w:sz w:val="20"/>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rsidR="00C729DD" w:rsidRDefault="00C729DD" w:rsidP="00C729DD">
      <w:pPr>
        <w:pStyle w:val="Textvbloku"/>
        <w:numPr>
          <w:ilvl w:val="2"/>
          <w:numId w:val="29"/>
        </w:numPr>
        <w:rPr>
          <w:rFonts w:ascii="Arial" w:hAnsi="Arial" w:cs="Arial"/>
          <w:b/>
          <w:sz w:val="20"/>
        </w:rPr>
      </w:pPr>
      <w:r w:rsidRPr="007C60F5">
        <w:rPr>
          <w:rFonts w:ascii="Arial" w:hAnsi="Arial" w:cs="Arial"/>
          <w:sz w:val="20"/>
        </w:rPr>
        <w:t xml:space="preserve">provedení </w:t>
      </w:r>
      <w:r w:rsidRPr="007C60F5">
        <w:rPr>
          <w:rFonts w:ascii="Arial" w:hAnsi="Arial" w:cs="Arial"/>
          <w:b/>
          <w:sz w:val="20"/>
        </w:rPr>
        <w:t>individuálního vyzkoušení částí stavby</w:t>
      </w:r>
      <w:r w:rsidRPr="007C60F5">
        <w:rPr>
          <w:rFonts w:ascii="Arial" w:hAnsi="Arial" w:cs="Arial"/>
          <w:sz w:val="20"/>
        </w:rPr>
        <w:t xml:space="preserve"> v souladu s projektovou dokumentací a </w:t>
      </w:r>
      <w:r>
        <w:rPr>
          <w:rFonts w:ascii="Arial" w:hAnsi="Arial" w:cs="Arial"/>
          <w:b/>
          <w:sz w:val="20"/>
        </w:rPr>
        <w:t>zaškolení obsluhy</w:t>
      </w:r>
      <w:r>
        <w:rPr>
          <w:rFonts w:ascii="Arial" w:hAnsi="Arial" w:cs="Arial"/>
          <w:sz w:val="20"/>
        </w:rPr>
        <w:t xml:space="preserve"> veškerého technologického zařízení, strojů a přístrojů, provedení </w:t>
      </w:r>
      <w:r>
        <w:rPr>
          <w:rFonts w:ascii="Arial" w:hAnsi="Arial" w:cs="Arial"/>
          <w:b/>
          <w:sz w:val="20"/>
        </w:rPr>
        <w:t>komplexního vyzkoušení díla</w:t>
      </w:r>
      <w:r>
        <w:rPr>
          <w:rFonts w:ascii="Arial" w:hAnsi="Arial" w:cs="Arial"/>
          <w:sz w:val="20"/>
        </w:rPr>
        <w:t xml:space="preserve"> po dobu </w:t>
      </w:r>
      <w:r>
        <w:rPr>
          <w:rFonts w:ascii="Arial" w:hAnsi="Arial" w:cs="Arial"/>
          <w:b/>
          <w:sz w:val="20"/>
        </w:rPr>
        <w:t>72 hodin</w:t>
      </w:r>
      <w:r>
        <w:rPr>
          <w:rFonts w:ascii="Arial" w:hAnsi="Arial" w:cs="Arial"/>
          <w:sz w:val="20"/>
        </w:rPr>
        <w:t xml:space="preserve"> v souladu s projektovou dokumentací a touto smlouvou</w:t>
      </w:r>
      <w:r w:rsidR="00083B85">
        <w:rPr>
          <w:rFonts w:ascii="Arial" w:hAnsi="Arial" w:cs="Arial"/>
          <w:sz w:val="20"/>
        </w:rPr>
        <w:t xml:space="preserve">. </w:t>
      </w:r>
    </w:p>
    <w:p w:rsidR="00C729DD" w:rsidRDefault="00C729DD" w:rsidP="00C729DD">
      <w:pPr>
        <w:pStyle w:val="Textvbloku"/>
        <w:jc w:val="left"/>
        <w:rPr>
          <w:rFonts w:ascii="Arial" w:hAnsi="Arial" w:cs="Arial"/>
          <w:b/>
          <w:sz w:val="20"/>
        </w:rPr>
      </w:pPr>
    </w:p>
    <w:p w:rsidR="00C729DD" w:rsidRDefault="00C729DD" w:rsidP="00C729DD">
      <w:pPr>
        <w:pStyle w:val="Textvbloku"/>
        <w:numPr>
          <w:ilvl w:val="1"/>
          <w:numId w:val="29"/>
        </w:numPr>
        <w:rPr>
          <w:rFonts w:ascii="Arial" w:hAnsi="Arial" w:cs="Arial"/>
          <w:b/>
          <w:sz w:val="20"/>
        </w:rPr>
      </w:pPr>
      <w:r>
        <w:rPr>
          <w:rFonts w:ascii="Arial" w:hAnsi="Arial" w:cs="Arial"/>
          <w:sz w:val="20"/>
        </w:rPr>
        <w:t xml:space="preserve">Zhotovitel prohlašuje, že mu v rámci veřejné zakázky na </w:t>
      </w:r>
      <w:r w:rsidR="00083B85">
        <w:rPr>
          <w:rFonts w:ascii="Arial" w:hAnsi="Arial" w:cs="Arial"/>
          <w:sz w:val="20"/>
        </w:rPr>
        <w:t>zhotovení výtahu</w:t>
      </w:r>
      <w:r>
        <w:rPr>
          <w:rFonts w:ascii="Arial" w:hAnsi="Arial" w:cs="Arial"/>
          <w:sz w:val="20"/>
        </w:rPr>
        <w:t xml:space="preserve">, které jsou předmětem této smlouvy, byla zpřístupněna </w:t>
      </w:r>
      <w:r>
        <w:rPr>
          <w:rFonts w:ascii="Arial" w:hAnsi="Arial" w:cs="Arial"/>
          <w:b/>
          <w:sz w:val="20"/>
        </w:rPr>
        <w:t xml:space="preserve">projektová dokumentace </w:t>
      </w:r>
      <w:r>
        <w:rPr>
          <w:rFonts w:ascii="Arial" w:hAnsi="Arial" w:cs="Arial"/>
          <w:sz w:val="20"/>
        </w:rPr>
        <w:t xml:space="preserve">a zároveň prohlašuje, že se s ní jako odborně způsobilý seznámil a na základě toho </w:t>
      </w:r>
      <w:r>
        <w:rPr>
          <w:rFonts w:ascii="Arial" w:hAnsi="Arial" w:cs="Arial"/>
          <w:b/>
          <w:sz w:val="20"/>
        </w:rPr>
        <w:t>prohlašuje, že dílo lze podle této dokumentace provést v souladu s touto smlouvou</w:t>
      </w:r>
      <w:r>
        <w:rPr>
          <w:rFonts w:ascii="Arial" w:hAnsi="Arial" w:cs="Arial"/>
          <w:sz w:val="20"/>
        </w:rPr>
        <w:t xml:space="preserve"> tak, aby sloužilo svému účelu a splňovalo všechny požadavky na něj kladené a očekávané. Zhotovitel také podrobně prostudoval soupis stavebních prací, dodávek a služeb vč. výkazu výměr a na základě toho přistoupil ke zpracování nabídky.</w:t>
      </w:r>
    </w:p>
    <w:p w:rsidR="00C26BDA" w:rsidRDefault="00D75A49" w:rsidP="002A5635">
      <w:pPr>
        <w:pStyle w:val="Styl2"/>
        <w:numPr>
          <w:ilvl w:val="1"/>
          <w:numId w:val="29"/>
        </w:numPr>
      </w:pPr>
      <w:r w:rsidRPr="004D1B40">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rsidR="00C26BDA" w:rsidRPr="00C26BDA" w:rsidRDefault="00C26BDA" w:rsidP="002A5635">
      <w:pPr>
        <w:pStyle w:val="Styl2"/>
        <w:numPr>
          <w:ilvl w:val="1"/>
          <w:numId w:val="29"/>
        </w:numPr>
        <w:tabs>
          <w:tab w:val="clear" w:pos="454"/>
          <w:tab w:val="num" w:pos="284"/>
        </w:tabs>
      </w:pPr>
      <w:r w:rsidRPr="00C26BDA">
        <w:t>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w:t>
      </w:r>
    </w:p>
    <w:p w:rsidR="00D75A49" w:rsidRPr="003E0A18" w:rsidRDefault="00D75A49" w:rsidP="00D75A49">
      <w:pPr>
        <w:pStyle w:val="KUsmlouva-2rove"/>
        <w:numPr>
          <w:ilvl w:val="1"/>
          <w:numId w:val="29"/>
        </w:numPr>
      </w:pPr>
      <w:r>
        <w:lastRenderedPageBreak/>
        <w:t xml:space="preserve">Objednatel je oprávněn průběžně kontrolovat dodržování povinností zhotovitele dle odst. </w:t>
      </w:r>
      <w:proofErr w:type="gramStart"/>
      <w:r>
        <w:t>2.9. této</w:t>
      </w:r>
      <w:proofErr w:type="gramEnd"/>
      <w:r>
        <w:t xml:space="preserve"> Smlouvy, a to i přímo u pracovníků vykonávajících montážní činnosti, přičemž zhotovitel je povinen tuto kontrolu umožnit, strpět a poskytnout objednateli veškerou nezbytnou součinnost k jejímu provedení. </w:t>
      </w:r>
    </w:p>
    <w:p w:rsidR="00C729DD" w:rsidRDefault="00C729DD" w:rsidP="00C729DD">
      <w:pPr>
        <w:pStyle w:val="Textvbloku"/>
        <w:numPr>
          <w:ilvl w:val="1"/>
          <w:numId w:val="29"/>
        </w:numPr>
        <w:rPr>
          <w:rFonts w:ascii="Arial" w:hAnsi="Arial" w:cs="Arial"/>
          <w:b/>
          <w:sz w:val="20"/>
        </w:rPr>
      </w:pPr>
      <w:r>
        <w:rPr>
          <w:rFonts w:ascii="Arial" w:hAnsi="Arial" w:cs="Arial"/>
          <w:sz w:val="20"/>
        </w:rPr>
        <w:t>Projektová dokumentace věcně definuje dílo. Od takto vymezeného rozsahu se budou posuzovat případné změny věcného rozsahu a technického řešení díla.</w:t>
      </w:r>
      <w:r w:rsidR="00166DC4">
        <w:rPr>
          <w:rFonts w:ascii="Arial" w:hAnsi="Arial" w:cs="Arial"/>
          <w:sz w:val="20"/>
        </w:rPr>
        <w:t xml:space="preserve"> </w:t>
      </w:r>
      <w:r>
        <w:rPr>
          <w:rFonts w:ascii="Arial" w:hAnsi="Arial" w:cs="Arial"/>
          <w:b/>
          <w:sz w:val="20"/>
        </w:rPr>
        <w:t>V případě rozporu</w:t>
      </w:r>
      <w:r>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Pr>
          <w:rFonts w:ascii="Arial" w:hAnsi="Arial" w:cs="Arial"/>
          <w:b/>
          <w:sz w:val="20"/>
        </w:rPr>
        <w:t>výkaz výměr.</w:t>
      </w:r>
    </w:p>
    <w:p w:rsidR="00FA60DD" w:rsidRDefault="00FA60DD" w:rsidP="00FA60DD">
      <w:pPr>
        <w:pStyle w:val="Textvbloku"/>
        <w:ind w:left="454"/>
        <w:rPr>
          <w:rFonts w:ascii="Arial" w:hAnsi="Arial" w:cs="Arial"/>
          <w:b/>
          <w:sz w:val="20"/>
        </w:rPr>
      </w:pPr>
    </w:p>
    <w:p w:rsidR="00CF6AEA" w:rsidRPr="00F171F6" w:rsidRDefault="00CF6AEA" w:rsidP="00F171F6">
      <w:pPr>
        <w:pStyle w:val="Textvbloku"/>
        <w:numPr>
          <w:ilvl w:val="1"/>
          <w:numId w:val="29"/>
        </w:numPr>
        <w:tabs>
          <w:tab w:val="clear" w:pos="454"/>
        </w:tabs>
        <w:ind w:left="567" w:hanging="567"/>
        <w:jc w:val="left"/>
        <w:rPr>
          <w:rFonts w:ascii="Arial" w:hAnsi="Arial" w:cs="Arial"/>
          <w:b/>
          <w:bCs/>
        </w:rPr>
      </w:pPr>
      <w:bookmarkStart w:id="0" w:name="_Ref356832477"/>
      <w:r>
        <w:rPr>
          <w:rFonts w:ascii="Arial" w:hAnsi="Arial" w:cs="Arial"/>
          <w:b/>
          <w:bCs/>
          <w:sz w:val="20"/>
        </w:rPr>
        <w:t>Změny díla</w:t>
      </w:r>
      <w:bookmarkEnd w:id="0"/>
    </w:p>
    <w:p w:rsidR="00CF6AEA" w:rsidRPr="002C2ABF" w:rsidRDefault="00CF6AEA" w:rsidP="00CF6AEA">
      <w:pPr>
        <w:pStyle w:val="Textvbloku"/>
        <w:numPr>
          <w:ilvl w:val="2"/>
          <w:numId w:val="29"/>
        </w:numPr>
        <w:tabs>
          <w:tab w:val="clear" w:pos="1072"/>
          <w:tab w:val="num" w:pos="1276"/>
        </w:tabs>
        <w:ind w:left="1276" w:hanging="708"/>
        <w:rPr>
          <w:rFonts w:ascii="Arial" w:hAnsi="Arial" w:cs="Arial"/>
          <w:b/>
          <w:bCs/>
          <w:sz w:val="20"/>
        </w:rPr>
      </w:pPr>
      <w:r>
        <w:rPr>
          <w:rFonts w:ascii="Arial" w:hAnsi="Arial" w:cs="Arial"/>
          <w:b/>
          <w:bCs/>
          <w:sz w:val="20"/>
        </w:rPr>
        <w:t xml:space="preserve">Každá změna rozsahu </w:t>
      </w:r>
      <w:r>
        <w:rPr>
          <w:rFonts w:ascii="Arial" w:hAnsi="Arial" w:cs="Arial"/>
          <w:bCs/>
          <w:sz w:val="20"/>
        </w:rPr>
        <w:t>díla oproti projektové a zadávací dokumentaci bude řešena dle této smlouvy.</w:t>
      </w:r>
    </w:p>
    <w:p w:rsidR="00CF6AEA" w:rsidRPr="002C2ABF" w:rsidRDefault="00CF6AEA" w:rsidP="00CF6AEA">
      <w:pPr>
        <w:pStyle w:val="Textvbloku"/>
        <w:numPr>
          <w:ilvl w:val="2"/>
          <w:numId w:val="29"/>
        </w:numPr>
        <w:tabs>
          <w:tab w:val="clear" w:pos="1072"/>
          <w:tab w:val="num" w:pos="1276"/>
        </w:tabs>
        <w:ind w:left="1276" w:hanging="708"/>
        <w:rPr>
          <w:rFonts w:ascii="Arial" w:hAnsi="Arial" w:cs="Arial"/>
          <w:b/>
          <w:bCs/>
          <w:sz w:val="20"/>
        </w:rPr>
      </w:pPr>
      <w:r w:rsidRPr="002C2ABF">
        <w:rPr>
          <w:rFonts w:ascii="Arial" w:hAnsi="Arial" w:cs="Arial"/>
          <w:sz w:val="20"/>
        </w:rPr>
        <w:t xml:space="preserve">Veškeré změny díla musí být provedeny v souladu zejména s ustanoveními této smlouvy a zákonem </w:t>
      </w:r>
      <w:r w:rsidRPr="002C2ABF">
        <w:rPr>
          <w:rFonts w:ascii="Arial" w:hAnsi="Arial" w:cs="Arial"/>
          <w:b/>
          <w:sz w:val="20"/>
        </w:rPr>
        <w:t>č. 13</w:t>
      </w:r>
      <w:r>
        <w:rPr>
          <w:rFonts w:ascii="Arial" w:hAnsi="Arial" w:cs="Arial"/>
          <w:b/>
          <w:sz w:val="20"/>
        </w:rPr>
        <w:t>4</w:t>
      </w:r>
      <w:r w:rsidRPr="002C2ABF">
        <w:rPr>
          <w:rFonts w:ascii="Arial" w:hAnsi="Arial" w:cs="Arial"/>
          <w:b/>
          <w:sz w:val="20"/>
        </w:rPr>
        <w:t>/20</w:t>
      </w:r>
      <w:r>
        <w:rPr>
          <w:rFonts w:ascii="Arial" w:hAnsi="Arial" w:cs="Arial"/>
          <w:b/>
          <w:sz w:val="20"/>
        </w:rPr>
        <w:t>16</w:t>
      </w:r>
      <w:r w:rsidRPr="002C2ABF">
        <w:rPr>
          <w:rFonts w:ascii="Arial" w:hAnsi="Arial" w:cs="Arial"/>
          <w:b/>
          <w:sz w:val="20"/>
        </w:rPr>
        <w:t xml:space="preserve"> Sb</w:t>
      </w:r>
      <w:r w:rsidRPr="002C2ABF">
        <w:rPr>
          <w:rFonts w:ascii="Arial" w:hAnsi="Arial" w:cs="Arial"/>
          <w:sz w:val="20"/>
        </w:rPr>
        <w:t xml:space="preserve">., o </w:t>
      </w:r>
      <w:r>
        <w:rPr>
          <w:rFonts w:ascii="Arial" w:hAnsi="Arial" w:cs="Arial"/>
          <w:sz w:val="20"/>
        </w:rPr>
        <w:t xml:space="preserve">zadávání </w:t>
      </w:r>
      <w:r w:rsidRPr="002C2ABF">
        <w:rPr>
          <w:rFonts w:ascii="Arial" w:hAnsi="Arial" w:cs="Arial"/>
          <w:sz w:val="20"/>
        </w:rPr>
        <w:t>veřejných zakáz</w:t>
      </w:r>
      <w:r>
        <w:rPr>
          <w:rFonts w:ascii="Arial" w:hAnsi="Arial" w:cs="Arial"/>
          <w:sz w:val="20"/>
        </w:rPr>
        <w:t>ek</w:t>
      </w:r>
      <w:r w:rsidR="00CA3757">
        <w:rPr>
          <w:rFonts w:ascii="Arial" w:hAnsi="Arial" w:cs="Arial"/>
          <w:sz w:val="20"/>
        </w:rPr>
        <w:t xml:space="preserve">, </w:t>
      </w:r>
      <w:r w:rsidR="00CA3757" w:rsidRPr="005B22CB">
        <w:rPr>
          <w:rFonts w:ascii="Arial" w:hAnsi="Arial" w:cs="Arial"/>
          <w:sz w:val="20"/>
        </w:rPr>
        <w:t>v</w:t>
      </w:r>
      <w:r w:rsidR="00CA3757">
        <w:rPr>
          <w:rFonts w:ascii="Arial" w:hAnsi="Arial" w:cs="Arial"/>
          <w:sz w:val="20"/>
        </w:rPr>
        <w:t> platném znění</w:t>
      </w:r>
      <w:r w:rsidRPr="002C2ABF">
        <w:rPr>
          <w:rFonts w:ascii="Arial" w:hAnsi="Arial" w:cs="Arial"/>
          <w:sz w:val="20"/>
        </w:rPr>
        <w:t>.</w:t>
      </w:r>
    </w:p>
    <w:p w:rsidR="00CF6AEA" w:rsidRDefault="00CF6AEA" w:rsidP="00CF6AEA">
      <w:pPr>
        <w:pStyle w:val="Textvbloku"/>
        <w:numPr>
          <w:ilvl w:val="2"/>
          <w:numId w:val="29"/>
        </w:numPr>
        <w:tabs>
          <w:tab w:val="clear" w:pos="1072"/>
          <w:tab w:val="num" w:pos="1276"/>
        </w:tabs>
        <w:ind w:left="1276" w:hanging="708"/>
        <w:rPr>
          <w:rFonts w:ascii="Arial" w:hAnsi="Arial" w:cs="Arial"/>
          <w:b/>
          <w:sz w:val="20"/>
        </w:rPr>
      </w:pPr>
      <w:r w:rsidRPr="002C2ABF">
        <w:rPr>
          <w:rFonts w:ascii="Arial" w:hAnsi="Arial" w:cs="Arial"/>
          <w:b/>
          <w:bCs/>
          <w:sz w:val="20"/>
        </w:rPr>
        <w:t>O</w:t>
      </w:r>
      <w:r>
        <w:rPr>
          <w:rFonts w:ascii="Arial" w:hAnsi="Arial" w:cs="Arial"/>
          <w:b/>
          <w:sz w:val="20"/>
        </w:rPr>
        <w:t>bjednatel si vyhrazuje právo</w:t>
      </w:r>
      <w:r>
        <w:rPr>
          <w:rFonts w:ascii="Arial" w:hAnsi="Arial" w:cs="Arial"/>
          <w:sz w:val="20"/>
        </w:rPr>
        <w:t xml:space="preserve"> před realizací díla nebo v průběhu realizace upravit rozsah, nebo předmět díla, a to zejména z důvodů:</w:t>
      </w:r>
    </w:p>
    <w:p w:rsidR="00CF6AEA" w:rsidRDefault="00CF6AEA" w:rsidP="00CF6AEA">
      <w:pPr>
        <w:pStyle w:val="Textvbloku"/>
        <w:numPr>
          <w:ilvl w:val="3"/>
          <w:numId w:val="29"/>
        </w:numPr>
        <w:tabs>
          <w:tab w:val="clear" w:pos="1800"/>
        </w:tabs>
        <w:ind w:left="2127" w:hanging="851"/>
        <w:rPr>
          <w:rFonts w:ascii="Arial" w:hAnsi="Arial" w:cs="Arial"/>
          <w:sz w:val="20"/>
        </w:rPr>
      </w:pPr>
      <w:r>
        <w:rPr>
          <w:rFonts w:ascii="Arial" w:hAnsi="Arial" w:cs="Arial"/>
          <w:sz w:val="20"/>
        </w:rPr>
        <w:t xml:space="preserve">neprovedení dohodnutých stavebních prací, dodávek a služeb, které byly obsaženy v zadávacích podmínkách a změnou dojde k zúžení předmětu díla </w:t>
      </w:r>
      <w:r>
        <w:rPr>
          <w:rFonts w:ascii="Arial" w:hAnsi="Arial" w:cs="Arial"/>
          <w:b/>
          <w:sz w:val="20"/>
        </w:rPr>
        <w:t>(</w:t>
      </w:r>
      <w:proofErr w:type="spellStart"/>
      <w:r>
        <w:rPr>
          <w:rFonts w:ascii="Arial" w:hAnsi="Arial" w:cs="Arial"/>
          <w:b/>
          <w:sz w:val="20"/>
        </w:rPr>
        <w:t>méněpráce</w:t>
      </w:r>
      <w:proofErr w:type="spellEnd"/>
      <w:r>
        <w:rPr>
          <w:rFonts w:ascii="Arial" w:hAnsi="Arial" w:cs="Arial"/>
          <w:b/>
          <w:sz w:val="20"/>
        </w:rPr>
        <w:t>),</w:t>
      </w:r>
    </w:p>
    <w:p w:rsidR="00CF6AEA" w:rsidRDefault="00CF6AEA" w:rsidP="00CF6AEA">
      <w:pPr>
        <w:pStyle w:val="Textvbloku"/>
        <w:numPr>
          <w:ilvl w:val="3"/>
          <w:numId w:val="29"/>
        </w:numPr>
        <w:tabs>
          <w:tab w:val="clear" w:pos="1800"/>
        </w:tabs>
        <w:ind w:left="2127" w:hanging="851"/>
        <w:rPr>
          <w:rFonts w:ascii="Arial" w:hAnsi="Arial" w:cs="Arial"/>
          <w:sz w:val="20"/>
        </w:rPr>
      </w:pPr>
      <w:r>
        <w:rPr>
          <w:rFonts w:ascii="Arial" w:hAnsi="Arial" w:cs="Arial"/>
          <w:sz w:val="20"/>
        </w:rPr>
        <w:t xml:space="preserve"> prov</w:t>
      </w:r>
      <w:r w:rsidR="00FA4FC7">
        <w:rPr>
          <w:rFonts w:ascii="Arial" w:hAnsi="Arial" w:cs="Arial"/>
          <w:sz w:val="20"/>
        </w:rPr>
        <w:t>edení dodatečných stavebních pra</w:t>
      </w:r>
      <w:r>
        <w:rPr>
          <w:rFonts w:ascii="Arial" w:hAnsi="Arial" w:cs="Arial"/>
          <w:sz w:val="20"/>
        </w:rPr>
        <w:t xml:space="preserve">cí, dodávek a služeb, které nebyly obsaženy v zadávacích podmínkách a změnou dojde k rozšíření předmětu díla </w:t>
      </w:r>
      <w:r>
        <w:rPr>
          <w:rFonts w:ascii="Arial" w:hAnsi="Arial" w:cs="Arial"/>
          <w:b/>
          <w:sz w:val="20"/>
        </w:rPr>
        <w:t>(vícepráce),</w:t>
      </w:r>
    </w:p>
    <w:p w:rsidR="00CF6AEA" w:rsidRDefault="00CF6AEA" w:rsidP="00CF6AEA">
      <w:pPr>
        <w:pStyle w:val="Textvbloku"/>
        <w:numPr>
          <w:ilvl w:val="3"/>
          <w:numId w:val="29"/>
        </w:numPr>
        <w:tabs>
          <w:tab w:val="clear" w:pos="1800"/>
        </w:tabs>
        <w:ind w:left="2127" w:hanging="851"/>
        <w:rPr>
          <w:rFonts w:ascii="Arial" w:hAnsi="Arial" w:cs="Arial"/>
          <w:sz w:val="20"/>
        </w:rPr>
      </w:pPr>
      <w:r>
        <w:rPr>
          <w:rFonts w:ascii="Arial" w:hAnsi="Arial" w:cs="Arial"/>
          <w:b/>
          <w:sz w:val="20"/>
        </w:rPr>
        <w:t>požadavků správců</w:t>
      </w:r>
      <w:r>
        <w:rPr>
          <w:rFonts w:ascii="Arial" w:hAnsi="Arial" w:cs="Arial"/>
          <w:sz w:val="20"/>
        </w:rPr>
        <w:t xml:space="preserve"> technické infrastruktury,</w:t>
      </w:r>
    </w:p>
    <w:p w:rsidR="00CF6AEA" w:rsidRDefault="00CF6AEA" w:rsidP="00CF6AEA">
      <w:pPr>
        <w:pStyle w:val="Textvbloku"/>
        <w:numPr>
          <w:ilvl w:val="3"/>
          <w:numId w:val="29"/>
        </w:numPr>
        <w:tabs>
          <w:tab w:val="clear" w:pos="1800"/>
        </w:tabs>
        <w:ind w:left="2127" w:hanging="851"/>
        <w:rPr>
          <w:rFonts w:ascii="Arial" w:hAnsi="Arial" w:cs="Arial"/>
          <w:sz w:val="20"/>
        </w:rPr>
      </w:pPr>
      <w:r>
        <w:rPr>
          <w:rFonts w:ascii="Arial" w:hAnsi="Arial" w:cs="Arial"/>
          <w:b/>
          <w:sz w:val="20"/>
        </w:rPr>
        <w:t xml:space="preserve">zlepšení ekonomiky provozu </w:t>
      </w:r>
      <w:r>
        <w:rPr>
          <w:rFonts w:ascii="Arial" w:hAnsi="Arial" w:cs="Arial"/>
          <w:sz w:val="20"/>
        </w:rPr>
        <w:t>budoucího díla</w:t>
      </w:r>
      <w:r w:rsidR="009571D9">
        <w:rPr>
          <w:rFonts w:ascii="Arial" w:hAnsi="Arial" w:cs="Arial"/>
          <w:sz w:val="20"/>
        </w:rPr>
        <w:t xml:space="preserve">. </w:t>
      </w:r>
    </w:p>
    <w:p w:rsidR="00CF6AEA" w:rsidRDefault="00CF6AEA" w:rsidP="00CF6AEA">
      <w:pPr>
        <w:pStyle w:val="Textvbloku"/>
        <w:ind w:left="567"/>
        <w:rPr>
          <w:rFonts w:ascii="Arial" w:hAnsi="Arial" w:cs="Arial"/>
          <w:b/>
          <w:i/>
          <w:sz w:val="20"/>
        </w:rPr>
      </w:pPr>
    </w:p>
    <w:p w:rsidR="00CF6AEA" w:rsidRPr="00FA4FC7" w:rsidRDefault="00CF6AEA" w:rsidP="00CF6AEA">
      <w:pPr>
        <w:pStyle w:val="Textvbloku"/>
        <w:numPr>
          <w:ilvl w:val="2"/>
          <w:numId w:val="29"/>
        </w:numPr>
        <w:tabs>
          <w:tab w:val="clear" w:pos="1072"/>
          <w:tab w:val="num" w:pos="1276"/>
        </w:tabs>
        <w:ind w:left="1276" w:hanging="709"/>
        <w:rPr>
          <w:rFonts w:ascii="Arial" w:hAnsi="Arial" w:cs="Arial"/>
          <w:sz w:val="20"/>
        </w:rPr>
      </w:pPr>
      <w:r w:rsidRPr="00FA4FC7">
        <w:rPr>
          <w:rFonts w:ascii="Arial" w:hAnsi="Arial" w:cs="Arial"/>
          <w:sz w:val="20"/>
        </w:rPr>
        <w:t xml:space="preserve">Pokud objednatel právo na změnu díla uplatní, je </w:t>
      </w:r>
      <w:r w:rsidRPr="00FA4FC7">
        <w:rPr>
          <w:rFonts w:ascii="Arial" w:hAnsi="Arial" w:cs="Arial"/>
          <w:b/>
          <w:sz w:val="20"/>
        </w:rPr>
        <w:t>zhotovitel povinen na změnu rozsahu díla přistoupit</w:t>
      </w:r>
      <w:r w:rsidR="009571D9">
        <w:rPr>
          <w:rFonts w:ascii="Arial" w:hAnsi="Arial" w:cs="Arial"/>
          <w:b/>
          <w:sz w:val="20"/>
        </w:rPr>
        <w:t>,</w:t>
      </w:r>
      <w:r w:rsidRPr="00FA4FC7">
        <w:rPr>
          <w:rFonts w:ascii="Arial" w:hAnsi="Arial" w:cs="Arial"/>
          <w:sz w:val="20"/>
        </w:rPr>
        <w:t xml:space="preserve"> a to bez změny termínu dokončení díla, pokud rozsah změny díla respektuje limity stanovené zejména v § 222 zákona č. 134/2016 Sb., o zadávání veřejných zakázek, </w:t>
      </w:r>
      <w:r w:rsidR="00CA3757">
        <w:rPr>
          <w:rFonts w:ascii="Arial" w:hAnsi="Arial" w:cs="Arial"/>
          <w:sz w:val="20"/>
        </w:rPr>
        <w:t xml:space="preserve">v platném znění, </w:t>
      </w:r>
      <w:r w:rsidRPr="00FA4FC7">
        <w:rPr>
          <w:rFonts w:ascii="Arial" w:hAnsi="Arial" w:cs="Arial"/>
          <w:sz w:val="20"/>
        </w:rPr>
        <w:t>nedohodnou-li se smluvní strany na KD jinak.</w:t>
      </w:r>
    </w:p>
    <w:p w:rsidR="00CF6AEA" w:rsidRPr="0047141D" w:rsidRDefault="00CF6AEA" w:rsidP="00CF6AEA">
      <w:pPr>
        <w:pStyle w:val="Textvbloku"/>
        <w:numPr>
          <w:ilvl w:val="2"/>
          <w:numId w:val="29"/>
        </w:numPr>
        <w:tabs>
          <w:tab w:val="clear" w:pos="1072"/>
          <w:tab w:val="num" w:pos="1276"/>
        </w:tabs>
        <w:ind w:left="1276" w:hanging="708"/>
        <w:rPr>
          <w:rFonts w:ascii="Arial" w:hAnsi="Arial" w:cs="Arial"/>
          <w:b/>
          <w:sz w:val="20"/>
        </w:rPr>
      </w:pPr>
      <w:r>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Pr>
          <w:rFonts w:ascii="Arial" w:hAnsi="Arial" w:cs="Arial"/>
          <w:b/>
          <w:sz w:val="20"/>
        </w:rPr>
        <w:t xml:space="preserve"> (vícepráce), </w:t>
      </w:r>
      <w:r>
        <w:rPr>
          <w:rFonts w:ascii="Arial" w:hAnsi="Arial" w:cs="Arial"/>
          <w:bCs/>
          <w:sz w:val="20"/>
        </w:rPr>
        <w:t xml:space="preserve">nebo </w:t>
      </w:r>
      <w:r>
        <w:rPr>
          <w:rFonts w:ascii="Arial" w:hAnsi="Arial" w:cs="Arial"/>
          <w:sz w:val="20"/>
        </w:rPr>
        <w:t xml:space="preserve">že zadávací dokumentace obsahuje práce, které nesouvisí s předmětem díla, nebo je lze provést levněji a v menším rozsahu </w:t>
      </w:r>
      <w:r>
        <w:rPr>
          <w:rFonts w:ascii="Arial" w:hAnsi="Arial" w:cs="Arial"/>
          <w:b/>
          <w:sz w:val="20"/>
        </w:rPr>
        <w:t>(</w:t>
      </w:r>
      <w:proofErr w:type="spellStart"/>
      <w:r>
        <w:rPr>
          <w:rFonts w:ascii="Arial" w:hAnsi="Arial" w:cs="Arial"/>
          <w:b/>
          <w:sz w:val="20"/>
        </w:rPr>
        <w:t>méněpráce</w:t>
      </w:r>
      <w:proofErr w:type="spellEnd"/>
      <w:r>
        <w:rPr>
          <w:rFonts w:ascii="Arial" w:hAnsi="Arial" w:cs="Arial"/>
          <w:b/>
          <w:sz w:val="20"/>
        </w:rPr>
        <w:t xml:space="preserve">), </w:t>
      </w:r>
      <w:r>
        <w:rPr>
          <w:rFonts w:ascii="Arial" w:hAnsi="Arial" w:cs="Arial"/>
          <w:sz w:val="20"/>
        </w:rPr>
        <w:t>předloží neprodleně návrh změnového listu nejpozději na nejbližším KD k projednání.</w:t>
      </w:r>
    </w:p>
    <w:p w:rsidR="00CF6AEA" w:rsidRDefault="00CF6AEA" w:rsidP="00CF6AEA">
      <w:pPr>
        <w:pStyle w:val="Textvbloku"/>
        <w:numPr>
          <w:ilvl w:val="2"/>
          <w:numId w:val="29"/>
        </w:numPr>
        <w:tabs>
          <w:tab w:val="left" w:pos="1276"/>
        </w:tabs>
        <w:spacing w:before="120"/>
        <w:rPr>
          <w:rFonts w:ascii="Arial" w:hAnsi="Arial" w:cs="Arial"/>
          <w:b/>
          <w:sz w:val="20"/>
        </w:rPr>
      </w:pPr>
      <w:r w:rsidRPr="0047141D">
        <w:rPr>
          <w:rFonts w:ascii="Arial" w:hAnsi="Arial" w:cs="Arial"/>
          <w:b/>
          <w:sz w:val="20"/>
        </w:rPr>
        <w:t>Změnový list</w:t>
      </w:r>
    </w:p>
    <w:p w:rsidR="00CF6AEA" w:rsidRDefault="00CF6AEA" w:rsidP="00CF6AEA">
      <w:pPr>
        <w:pStyle w:val="Textvbloku"/>
        <w:numPr>
          <w:ilvl w:val="3"/>
          <w:numId w:val="29"/>
        </w:numPr>
        <w:tabs>
          <w:tab w:val="clear" w:pos="1800"/>
        </w:tabs>
        <w:ind w:left="2127" w:hanging="851"/>
        <w:rPr>
          <w:rFonts w:ascii="Arial" w:hAnsi="Arial" w:cs="Arial"/>
          <w:bCs/>
          <w:sz w:val="20"/>
        </w:rPr>
      </w:pPr>
      <w:r>
        <w:rPr>
          <w:rFonts w:ascii="Arial" w:hAnsi="Arial" w:cs="Arial"/>
          <w:bCs/>
          <w:sz w:val="20"/>
        </w:rPr>
        <w:t xml:space="preserve">Před vlastním provedením musí být každá vícepráce, dodávka a služba technicky a cenově specifikována ve Změnovém listě a ten odsouhlasen technickým dozorem stavebníka a projektantem. </w:t>
      </w:r>
    </w:p>
    <w:p w:rsidR="00CF6AEA" w:rsidRDefault="00CF6AEA" w:rsidP="00CF6AEA">
      <w:pPr>
        <w:pStyle w:val="Textvbloku"/>
        <w:numPr>
          <w:ilvl w:val="3"/>
          <w:numId w:val="29"/>
        </w:numPr>
        <w:tabs>
          <w:tab w:val="clear" w:pos="1800"/>
        </w:tabs>
        <w:ind w:left="2127" w:hanging="851"/>
        <w:rPr>
          <w:rFonts w:ascii="Arial" w:hAnsi="Arial" w:cs="Arial"/>
          <w:bCs/>
          <w:sz w:val="20"/>
        </w:rPr>
      </w:pPr>
      <w:r>
        <w:rPr>
          <w:rFonts w:ascii="Arial" w:hAnsi="Arial" w:cs="Arial"/>
          <w:bCs/>
          <w:sz w:val="20"/>
        </w:rPr>
        <w:t>Návrh změnového listu bude zpracován dle vzoru předaného zhotoviteli. Za úplnost a evidenci schválených a číslovaných změnových listů díla odpovídá zhotovitel.</w:t>
      </w:r>
    </w:p>
    <w:p w:rsidR="00CF6AEA" w:rsidRPr="00785634" w:rsidRDefault="00CF6AEA" w:rsidP="00CF6AEA">
      <w:pPr>
        <w:pStyle w:val="Textvbloku"/>
        <w:numPr>
          <w:ilvl w:val="3"/>
          <w:numId w:val="29"/>
        </w:numPr>
        <w:tabs>
          <w:tab w:val="clear" w:pos="1800"/>
        </w:tabs>
        <w:ind w:left="2127" w:hanging="851"/>
        <w:rPr>
          <w:rFonts w:ascii="Arial" w:hAnsi="Arial" w:cs="Arial"/>
          <w:bCs/>
          <w:sz w:val="20"/>
        </w:rPr>
      </w:pPr>
      <w:r>
        <w:rPr>
          <w:rFonts w:ascii="Arial" w:hAnsi="Arial" w:cs="Arial"/>
          <w:sz w:val="20"/>
        </w:rPr>
        <w:t>Změnové listy budou odsouhlaseny objednatelem formou schválení</w:t>
      </w:r>
      <w:r>
        <w:rPr>
          <w:rFonts w:ascii="Arial" w:hAnsi="Arial" w:cs="Arial"/>
          <w:b/>
          <w:sz w:val="20"/>
        </w:rPr>
        <w:t xml:space="preserve"> dodatku ke smlouvě</w:t>
      </w:r>
      <w:r>
        <w:rPr>
          <w:rFonts w:ascii="Arial" w:hAnsi="Arial" w:cs="Arial"/>
          <w:sz w:val="20"/>
        </w:rPr>
        <w:t xml:space="preserve"> orgány objednatele.</w:t>
      </w:r>
      <w:r w:rsidR="003A7783">
        <w:rPr>
          <w:rFonts w:ascii="Arial" w:hAnsi="Arial" w:cs="Arial"/>
          <w:sz w:val="20"/>
        </w:rPr>
        <w:t xml:space="preserve"> </w:t>
      </w:r>
      <w:r>
        <w:rPr>
          <w:rFonts w:ascii="Arial" w:hAnsi="Arial" w:cs="Arial"/>
          <w:sz w:val="20"/>
        </w:rPr>
        <w:t xml:space="preserve">Práce mohou být </w:t>
      </w:r>
      <w:r>
        <w:rPr>
          <w:rFonts w:ascii="Arial" w:hAnsi="Arial" w:cs="Arial"/>
          <w:b/>
          <w:sz w:val="20"/>
        </w:rPr>
        <w:t>zahájeny až po tomto odsouhlasení</w:t>
      </w:r>
      <w:r>
        <w:rPr>
          <w:rFonts w:ascii="Arial" w:hAnsi="Arial" w:cs="Arial"/>
          <w:sz w:val="20"/>
        </w:rPr>
        <w:t> objednatelem.</w:t>
      </w:r>
    </w:p>
    <w:p w:rsidR="00CF6AEA" w:rsidRPr="00785634" w:rsidRDefault="00CF6AEA" w:rsidP="00CF6AEA">
      <w:pPr>
        <w:pStyle w:val="Textvbloku"/>
        <w:numPr>
          <w:ilvl w:val="2"/>
          <w:numId w:val="29"/>
        </w:numPr>
        <w:tabs>
          <w:tab w:val="clear" w:pos="1072"/>
          <w:tab w:val="num" w:pos="1276"/>
        </w:tabs>
        <w:rPr>
          <w:rFonts w:ascii="Arial" w:hAnsi="Arial" w:cs="Arial"/>
          <w:b/>
          <w:bCs/>
          <w:sz w:val="20"/>
        </w:rPr>
      </w:pPr>
      <w:r>
        <w:rPr>
          <w:rFonts w:ascii="Arial" w:hAnsi="Arial" w:cs="Arial"/>
          <w:b/>
          <w:bCs/>
          <w:sz w:val="20"/>
        </w:rPr>
        <w:t xml:space="preserve">Ocenění víceprací a </w:t>
      </w:r>
      <w:proofErr w:type="spellStart"/>
      <w:r>
        <w:rPr>
          <w:rFonts w:ascii="Arial" w:hAnsi="Arial" w:cs="Arial"/>
          <w:b/>
          <w:bCs/>
          <w:sz w:val="20"/>
        </w:rPr>
        <w:t>méněprací</w:t>
      </w:r>
      <w:proofErr w:type="spellEnd"/>
    </w:p>
    <w:p w:rsidR="00CF6AEA" w:rsidRPr="001F2566" w:rsidRDefault="00CF6AEA" w:rsidP="00CF6AEA">
      <w:pPr>
        <w:pStyle w:val="Textvbloku"/>
        <w:numPr>
          <w:ilvl w:val="3"/>
          <w:numId w:val="29"/>
        </w:numPr>
        <w:tabs>
          <w:tab w:val="clear" w:pos="1800"/>
          <w:tab w:val="num" w:pos="2127"/>
        </w:tabs>
        <w:ind w:left="2127" w:hanging="851"/>
        <w:rPr>
          <w:rFonts w:ascii="Arial" w:hAnsi="Arial" w:cs="Arial"/>
          <w:bCs/>
          <w:sz w:val="20"/>
        </w:rPr>
      </w:pPr>
      <w:r>
        <w:rPr>
          <w:rFonts w:ascii="Arial" w:hAnsi="Arial" w:cs="Arial"/>
          <w:bCs/>
          <w:sz w:val="20"/>
        </w:rPr>
        <w:t xml:space="preserve">Ocenění víceprací a </w:t>
      </w:r>
      <w:proofErr w:type="spellStart"/>
      <w:r>
        <w:rPr>
          <w:rFonts w:ascii="Arial" w:hAnsi="Arial" w:cs="Arial"/>
          <w:bCs/>
          <w:sz w:val="20"/>
        </w:rPr>
        <w:t>méněprací</w:t>
      </w:r>
      <w:proofErr w:type="spellEnd"/>
      <w:r>
        <w:rPr>
          <w:rFonts w:ascii="Arial" w:hAnsi="Arial" w:cs="Arial"/>
          <w:bCs/>
          <w:sz w:val="20"/>
        </w:rPr>
        <w:t xml:space="preserve"> (prací, dodávek a služeb) bude provedeno s použitím položkových cen položkového rozpočtu (příloha č. </w:t>
      </w:r>
      <w:r w:rsidR="00196CE6">
        <w:rPr>
          <w:rFonts w:ascii="Arial" w:hAnsi="Arial" w:cs="Arial"/>
          <w:bCs/>
          <w:sz w:val="20"/>
        </w:rPr>
        <w:t xml:space="preserve">2 </w:t>
      </w:r>
      <w:proofErr w:type="gramStart"/>
      <w:r>
        <w:rPr>
          <w:rFonts w:ascii="Arial" w:hAnsi="Arial" w:cs="Arial"/>
          <w:bCs/>
          <w:sz w:val="20"/>
        </w:rPr>
        <w:t>této</w:t>
      </w:r>
      <w:proofErr w:type="gramEnd"/>
      <w:r>
        <w:rPr>
          <w:rFonts w:ascii="Arial" w:hAnsi="Arial" w:cs="Arial"/>
          <w:bCs/>
          <w:sz w:val="20"/>
        </w:rPr>
        <w:t xml:space="preserve"> smlouvy).</w:t>
      </w:r>
    </w:p>
    <w:p w:rsidR="00E45057" w:rsidRPr="000704DA" w:rsidRDefault="00CF6AEA" w:rsidP="00532C8C">
      <w:pPr>
        <w:numPr>
          <w:ilvl w:val="3"/>
          <w:numId w:val="29"/>
        </w:numPr>
        <w:tabs>
          <w:tab w:val="clear" w:pos="1800"/>
          <w:tab w:val="num" w:pos="2127"/>
        </w:tabs>
        <w:spacing w:after="0" w:line="240" w:lineRule="auto"/>
        <w:ind w:left="2127" w:hanging="851"/>
        <w:jc w:val="both"/>
        <w:rPr>
          <w:rFonts w:ascii="Arial" w:hAnsi="Arial" w:cs="Arial"/>
          <w:bCs/>
          <w:sz w:val="20"/>
        </w:rPr>
      </w:pPr>
      <w:r w:rsidRPr="00FA4FC7">
        <w:rPr>
          <w:rFonts w:ascii="Arial" w:hAnsi="Arial" w:cs="Arial"/>
          <w:sz w:val="20"/>
        </w:rP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tzn. mj., může odkazovat pouze na jednu cenovou soustavu</w:t>
      </w:r>
      <w:r w:rsidRPr="00FA4FC7">
        <w:rPr>
          <w:rFonts w:ascii="Arial" w:hAnsi="Arial" w:cs="Arial"/>
          <w:bCs/>
          <w:sz w:val="20"/>
        </w:rPr>
        <w:t xml:space="preserve"> pro období, ve kterém mají být vícepráce (</w:t>
      </w:r>
      <w:proofErr w:type="spellStart"/>
      <w:r w:rsidRPr="00FA4FC7">
        <w:rPr>
          <w:rFonts w:ascii="Arial" w:hAnsi="Arial" w:cs="Arial"/>
          <w:bCs/>
          <w:sz w:val="20"/>
        </w:rPr>
        <w:t>méněpráce</w:t>
      </w:r>
      <w:proofErr w:type="spellEnd"/>
      <w:r w:rsidRPr="00FA4FC7">
        <w:rPr>
          <w:rFonts w:ascii="Arial" w:hAnsi="Arial" w:cs="Arial"/>
          <w:bCs/>
          <w:sz w:val="20"/>
        </w:rPr>
        <w:t>) realizovány, a to na takovou cenovou soustavu, která byla použita v zadávací dokumentaci</w:t>
      </w:r>
      <w:r w:rsidRPr="00FA4FC7">
        <w:rPr>
          <w:rFonts w:ascii="Arial" w:hAnsi="Arial" w:cs="Arial"/>
          <w:sz w:val="20"/>
        </w:rPr>
        <w:t>. Výběr cenové soustavy pro ocenění soupisu prací musí být odsouhlasen objednatelem.</w:t>
      </w:r>
    </w:p>
    <w:p w:rsidR="00CF6AEA" w:rsidRDefault="00CF6AEA" w:rsidP="00CF6AEA">
      <w:pPr>
        <w:pStyle w:val="Textvbloku"/>
        <w:numPr>
          <w:ilvl w:val="3"/>
          <w:numId w:val="29"/>
        </w:numPr>
        <w:tabs>
          <w:tab w:val="clear" w:pos="1800"/>
          <w:tab w:val="num" w:pos="2127"/>
        </w:tabs>
        <w:ind w:left="2127" w:hanging="851"/>
        <w:rPr>
          <w:rFonts w:ascii="Arial" w:hAnsi="Arial" w:cs="Arial"/>
          <w:bCs/>
          <w:sz w:val="20"/>
        </w:rPr>
      </w:pPr>
      <w:r>
        <w:rPr>
          <w:rFonts w:ascii="Arial" w:hAnsi="Arial" w:cs="Arial"/>
          <w:bCs/>
          <w:sz w:val="20"/>
        </w:rPr>
        <w:t>Pro práce a dodávky neuvedené v cenových soustavách bude dohodnuta individuální kalkulace.</w:t>
      </w:r>
    </w:p>
    <w:p w:rsidR="00CF6AEA" w:rsidRDefault="00CF6AEA" w:rsidP="00CF6AEA">
      <w:pPr>
        <w:pStyle w:val="Textvbloku"/>
        <w:numPr>
          <w:ilvl w:val="3"/>
          <w:numId w:val="29"/>
        </w:numPr>
        <w:tabs>
          <w:tab w:val="clear" w:pos="1800"/>
          <w:tab w:val="num" w:pos="2127"/>
        </w:tabs>
        <w:ind w:left="2127" w:hanging="851"/>
        <w:rPr>
          <w:rFonts w:ascii="Arial" w:hAnsi="Arial" w:cs="Arial"/>
          <w:bCs/>
          <w:sz w:val="20"/>
        </w:rPr>
      </w:pPr>
      <w:r>
        <w:rPr>
          <w:rFonts w:ascii="Arial" w:hAnsi="Arial" w:cs="Arial"/>
          <w:bCs/>
          <w:sz w:val="20"/>
        </w:rPr>
        <w:t xml:space="preserve">K hlavním rozpočtovým nákladům není zhotovitel oprávněn připočítat přirážku </w:t>
      </w:r>
      <w:r>
        <w:rPr>
          <w:rFonts w:ascii="Arial" w:hAnsi="Arial" w:cs="Arial"/>
          <w:bCs/>
          <w:sz w:val="20"/>
        </w:rPr>
        <w:lastRenderedPageBreak/>
        <w:t>na podíl vedlejších rozpočtových nákladů, koordinační činnost a jiné přirážky.</w:t>
      </w:r>
    </w:p>
    <w:p w:rsidR="00CF6AEA" w:rsidRPr="00AA6D37" w:rsidRDefault="00CF6AEA" w:rsidP="00CF6AEA">
      <w:pPr>
        <w:pStyle w:val="Textvbloku"/>
        <w:numPr>
          <w:ilvl w:val="3"/>
          <w:numId w:val="29"/>
        </w:numPr>
        <w:tabs>
          <w:tab w:val="clear" w:pos="1800"/>
          <w:tab w:val="num" w:pos="2127"/>
        </w:tabs>
        <w:ind w:left="2127" w:hanging="851"/>
        <w:rPr>
          <w:rFonts w:ascii="Arial" w:hAnsi="Arial" w:cs="Arial"/>
          <w:bCs/>
          <w:sz w:val="20"/>
        </w:rPr>
      </w:pPr>
      <w:r>
        <w:rPr>
          <w:rFonts w:ascii="Arial" w:hAnsi="Arial" w:cs="Arial"/>
          <w:bCs/>
          <w:sz w:val="20"/>
        </w:rPr>
        <w:t xml:space="preserve">K celkovým nákladům pak bude dopočtena DPH podle předpisů platných v době </w:t>
      </w:r>
      <w:r w:rsidRPr="00AA6D37">
        <w:rPr>
          <w:rFonts w:ascii="Arial" w:hAnsi="Arial" w:cs="Arial"/>
          <w:bCs/>
          <w:sz w:val="20"/>
        </w:rPr>
        <w:t>vzniku zdanitelného plnění.</w:t>
      </w:r>
    </w:p>
    <w:p w:rsidR="00CF6AEA" w:rsidRDefault="00CF6AEA" w:rsidP="00CF6AEA">
      <w:pPr>
        <w:pStyle w:val="Textvbloku"/>
        <w:numPr>
          <w:ilvl w:val="1"/>
          <w:numId w:val="29"/>
        </w:numPr>
        <w:rPr>
          <w:rFonts w:ascii="Arial" w:hAnsi="Arial" w:cs="Arial"/>
          <w:b/>
          <w:sz w:val="20"/>
        </w:rPr>
      </w:pPr>
      <w:r w:rsidRPr="00AA6D37">
        <w:rPr>
          <w:rFonts w:ascii="Arial" w:hAnsi="Arial" w:cs="Arial"/>
          <w:sz w:val="20"/>
        </w:rPr>
        <w:t xml:space="preserve">Zhotovitel je oprávněn použít pro provádění stavebních prací, dodávek a služeb </w:t>
      </w:r>
      <w:r>
        <w:rPr>
          <w:rFonts w:ascii="Arial" w:hAnsi="Arial" w:cs="Arial"/>
          <w:b/>
          <w:sz w:val="20"/>
        </w:rPr>
        <w:t>pod</w:t>
      </w:r>
      <w:r w:rsidRPr="00AA6D37">
        <w:rPr>
          <w:rFonts w:ascii="Arial" w:hAnsi="Arial" w:cs="Arial"/>
          <w:b/>
          <w:sz w:val="20"/>
        </w:rPr>
        <w:t>dodavatele.</w:t>
      </w:r>
    </w:p>
    <w:p w:rsidR="00CF6AEA" w:rsidRPr="00660EE3" w:rsidRDefault="00CF6AEA" w:rsidP="00CF6AEA">
      <w:pPr>
        <w:pStyle w:val="Textvbloku"/>
        <w:numPr>
          <w:ilvl w:val="2"/>
          <w:numId w:val="29"/>
        </w:numPr>
        <w:tabs>
          <w:tab w:val="clear" w:pos="1072"/>
          <w:tab w:val="num" w:pos="1276"/>
        </w:tabs>
        <w:ind w:left="1276" w:hanging="708"/>
        <w:rPr>
          <w:rFonts w:ascii="Arial" w:hAnsi="Arial" w:cs="Arial"/>
          <w:sz w:val="20"/>
        </w:rPr>
      </w:pPr>
      <w:r w:rsidRPr="00660EE3">
        <w:rPr>
          <w:rFonts w:ascii="Arial" w:hAnsi="Arial" w:cs="Arial"/>
          <w:sz w:val="20"/>
        </w:rPr>
        <w:t xml:space="preserve">Za </w:t>
      </w:r>
      <w:r>
        <w:rPr>
          <w:rFonts w:ascii="Arial" w:hAnsi="Arial" w:cs="Arial"/>
          <w:sz w:val="20"/>
        </w:rPr>
        <w:t>poddodávku</w:t>
      </w:r>
      <w:r w:rsidRPr="00660EE3">
        <w:rPr>
          <w:rFonts w:ascii="Arial" w:hAnsi="Arial" w:cs="Arial"/>
          <w:sz w:val="20"/>
        </w:rPr>
        <w:t xml:space="preserve"> je pro tento účel považována realizace dílčích zakázek stavebních prací jinými subjekty pro zhotovitele.</w:t>
      </w:r>
    </w:p>
    <w:p w:rsidR="00CF6AEA" w:rsidRPr="00FA4FC7" w:rsidRDefault="00CF6AEA" w:rsidP="00CF6AEA">
      <w:pPr>
        <w:pStyle w:val="Textvbloku"/>
        <w:numPr>
          <w:ilvl w:val="2"/>
          <w:numId w:val="29"/>
        </w:numPr>
        <w:tabs>
          <w:tab w:val="clear" w:pos="1072"/>
          <w:tab w:val="num" w:pos="1276"/>
        </w:tabs>
        <w:ind w:left="1276" w:hanging="708"/>
        <w:rPr>
          <w:rFonts w:ascii="Arial" w:hAnsi="Arial" w:cs="Arial"/>
          <w:b/>
          <w:sz w:val="20"/>
        </w:rPr>
      </w:pPr>
      <w:r w:rsidRPr="00FA4FC7">
        <w:rPr>
          <w:rFonts w:ascii="Arial" w:hAnsi="Arial" w:cs="Arial"/>
          <w:sz w:val="20"/>
        </w:rPr>
        <w:t xml:space="preserve">Zhotovitel je povinen po podpisu smlouvy </w:t>
      </w:r>
      <w:r w:rsidRPr="00FA4FC7">
        <w:rPr>
          <w:rFonts w:ascii="Arial" w:hAnsi="Arial" w:cs="Arial"/>
          <w:b/>
          <w:sz w:val="20"/>
        </w:rPr>
        <w:t xml:space="preserve">informovat </w:t>
      </w:r>
      <w:r w:rsidRPr="00FA4FC7">
        <w:rPr>
          <w:rFonts w:ascii="Arial" w:hAnsi="Arial" w:cs="Arial"/>
          <w:sz w:val="20"/>
        </w:rPr>
        <w:t xml:space="preserve">objednatele o poddodavatelích, kteří budou zapojeni do realizace díla, a to předložením identifikačních údajů takových poddodavatelů. </w:t>
      </w:r>
    </w:p>
    <w:p w:rsidR="00CF6AEA" w:rsidRPr="009736F8" w:rsidRDefault="00CF6AEA" w:rsidP="00CF6AEA">
      <w:pPr>
        <w:pStyle w:val="Textvbloku"/>
        <w:numPr>
          <w:ilvl w:val="2"/>
          <w:numId w:val="29"/>
        </w:numPr>
        <w:tabs>
          <w:tab w:val="clear" w:pos="1072"/>
          <w:tab w:val="num" w:pos="1276"/>
        </w:tabs>
        <w:ind w:left="1276" w:hanging="708"/>
        <w:rPr>
          <w:rFonts w:ascii="Arial" w:hAnsi="Arial" w:cs="Arial"/>
          <w:b/>
          <w:sz w:val="20"/>
        </w:rPr>
      </w:pPr>
      <w:r w:rsidRPr="00AA6D37">
        <w:rPr>
          <w:rFonts w:ascii="Arial" w:hAnsi="Arial" w:cs="Arial"/>
          <w:sz w:val="20"/>
        </w:rPr>
        <w:t xml:space="preserve">Zhotovitel je </w:t>
      </w:r>
      <w:r w:rsidRPr="00AA6D37">
        <w:rPr>
          <w:rFonts w:ascii="Arial" w:hAnsi="Arial" w:cs="Arial"/>
          <w:b/>
          <w:sz w:val="20"/>
        </w:rPr>
        <w:t xml:space="preserve">povinen </w:t>
      </w:r>
      <w:r w:rsidRPr="00AA6D37">
        <w:rPr>
          <w:rFonts w:ascii="Arial" w:hAnsi="Arial" w:cs="Arial"/>
          <w:sz w:val="20"/>
        </w:rPr>
        <w:t>objednatele</w:t>
      </w:r>
      <w:r w:rsidRPr="00AA6D37">
        <w:rPr>
          <w:rFonts w:ascii="Arial" w:hAnsi="Arial" w:cs="Arial"/>
          <w:b/>
          <w:sz w:val="20"/>
        </w:rPr>
        <w:t xml:space="preserve"> o každé změně</w:t>
      </w:r>
      <w:r w:rsidRPr="00AA6D37">
        <w:rPr>
          <w:rFonts w:ascii="Arial" w:hAnsi="Arial" w:cs="Arial"/>
          <w:sz w:val="20"/>
        </w:rPr>
        <w:t xml:space="preserve"> v </w:t>
      </w:r>
      <w:r>
        <w:rPr>
          <w:rFonts w:ascii="Arial" w:hAnsi="Arial" w:cs="Arial"/>
          <w:sz w:val="20"/>
        </w:rPr>
        <w:t>pod</w:t>
      </w:r>
      <w:r w:rsidRPr="00AA6D37">
        <w:rPr>
          <w:rFonts w:ascii="Arial" w:hAnsi="Arial" w:cs="Arial"/>
          <w:sz w:val="20"/>
        </w:rPr>
        <w:t xml:space="preserve">dodavatelském systému neprodleně </w:t>
      </w:r>
      <w:r w:rsidRPr="00AA6D37">
        <w:rPr>
          <w:rFonts w:ascii="Arial" w:hAnsi="Arial" w:cs="Arial"/>
          <w:b/>
          <w:sz w:val="20"/>
        </w:rPr>
        <w:t>informovat</w:t>
      </w:r>
      <w:r w:rsidRPr="00AA6D37">
        <w:rPr>
          <w:rFonts w:ascii="Arial" w:hAnsi="Arial" w:cs="Arial"/>
          <w:sz w:val="20"/>
        </w:rPr>
        <w:t xml:space="preserve">. Jestliže tak neučiní a na stavbě bude jiný než uvedený </w:t>
      </w:r>
      <w:r>
        <w:rPr>
          <w:rFonts w:ascii="Arial" w:hAnsi="Arial" w:cs="Arial"/>
          <w:sz w:val="20"/>
        </w:rPr>
        <w:t>pod</w:t>
      </w:r>
      <w:r w:rsidRPr="00AA6D37">
        <w:rPr>
          <w:rFonts w:ascii="Arial" w:hAnsi="Arial" w:cs="Arial"/>
          <w:sz w:val="20"/>
        </w:rPr>
        <w:t xml:space="preserve">dodavatel nebo budou </w:t>
      </w:r>
      <w:r>
        <w:rPr>
          <w:rFonts w:ascii="Arial" w:hAnsi="Arial" w:cs="Arial"/>
          <w:sz w:val="20"/>
        </w:rPr>
        <w:t>pod</w:t>
      </w:r>
      <w:r w:rsidRPr="00AA6D37">
        <w:rPr>
          <w:rFonts w:ascii="Arial" w:hAnsi="Arial" w:cs="Arial"/>
          <w:sz w:val="20"/>
        </w:rPr>
        <w:t xml:space="preserve">dodavatelsky prováděny stavební práce, dodávky a služby, u kterých si objednatel v zadávací dokumentaci vyhradil, že nesmí být prováděny </w:t>
      </w:r>
      <w:r>
        <w:rPr>
          <w:rFonts w:ascii="Arial" w:hAnsi="Arial" w:cs="Arial"/>
          <w:sz w:val="20"/>
        </w:rPr>
        <w:t>pod</w:t>
      </w:r>
      <w:r w:rsidRPr="00AA6D37">
        <w:rPr>
          <w:rFonts w:ascii="Arial" w:hAnsi="Arial" w:cs="Arial"/>
          <w:sz w:val="20"/>
        </w:rPr>
        <w:t>dodavatelsky, je zhotovitel povinen objednateli uhradit za každý jednotlivý případ porušení této po</w:t>
      </w:r>
      <w:r>
        <w:rPr>
          <w:rFonts w:ascii="Arial" w:hAnsi="Arial" w:cs="Arial"/>
          <w:sz w:val="20"/>
        </w:rPr>
        <w:t>vinnosti smluvní pokutu dle odst.</w:t>
      </w:r>
      <w:r w:rsidR="004E10E0">
        <w:rPr>
          <w:rFonts w:ascii="Arial" w:hAnsi="Arial" w:cs="Arial"/>
          <w:sz w:val="20"/>
        </w:rPr>
        <w:t xml:space="preserve"> 13.1</w:t>
      </w:r>
      <w:r w:rsidR="00F91FDD">
        <w:rPr>
          <w:rFonts w:ascii="Arial" w:hAnsi="Arial" w:cs="Arial"/>
          <w:sz w:val="20"/>
        </w:rPr>
        <w:t>5</w:t>
      </w:r>
      <w:r w:rsidR="0081727F">
        <w:rPr>
          <w:rFonts w:ascii="Arial" w:hAnsi="Arial" w:cs="Arial"/>
          <w:sz w:val="20"/>
        </w:rPr>
        <w:t xml:space="preserve"> </w:t>
      </w:r>
      <w:r w:rsidRPr="00AA6D37">
        <w:rPr>
          <w:rFonts w:ascii="Arial" w:hAnsi="Arial" w:cs="Arial"/>
          <w:sz w:val="20"/>
        </w:rPr>
        <w:t>této smlouvy.</w:t>
      </w:r>
    </w:p>
    <w:p w:rsidR="00CF6AEA" w:rsidRPr="00FA4FC7" w:rsidRDefault="00CF6AEA" w:rsidP="00CF6AEA">
      <w:pPr>
        <w:pStyle w:val="Textvbloku"/>
        <w:numPr>
          <w:ilvl w:val="1"/>
          <w:numId w:val="29"/>
        </w:numPr>
        <w:rPr>
          <w:rFonts w:ascii="Arial" w:hAnsi="Arial" w:cs="Arial"/>
          <w:b/>
          <w:sz w:val="20"/>
        </w:rPr>
      </w:pPr>
      <w:r w:rsidRPr="00FA4FC7">
        <w:rPr>
          <w:rFonts w:ascii="Arial" w:hAnsi="Arial" w:cs="Arial"/>
          <w:sz w:val="20"/>
        </w:rPr>
        <w:t xml:space="preserve">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rsidR="00CF6AEA" w:rsidRPr="00FA4FC7" w:rsidRDefault="00CF6AEA" w:rsidP="00CF6AEA">
      <w:pPr>
        <w:pStyle w:val="Textvbloku"/>
        <w:numPr>
          <w:ilvl w:val="2"/>
          <w:numId w:val="29"/>
        </w:numPr>
        <w:rPr>
          <w:rFonts w:ascii="Arial" w:hAnsi="Arial" w:cs="Arial"/>
          <w:b/>
          <w:sz w:val="20"/>
        </w:rPr>
      </w:pPr>
      <w:r w:rsidRPr="00FA4FC7">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p>
    <w:p w:rsidR="00CF6AEA" w:rsidRPr="009E6281" w:rsidRDefault="00CF6AEA" w:rsidP="009E6281">
      <w:pPr>
        <w:pStyle w:val="Textvbloku"/>
        <w:numPr>
          <w:ilvl w:val="2"/>
          <w:numId w:val="29"/>
        </w:numPr>
        <w:rPr>
          <w:rFonts w:ascii="Arial" w:hAnsi="Arial" w:cs="Arial"/>
          <w:b/>
          <w:sz w:val="20"/>
        </w:rPr>
      </w:pPr>
      <w:r w:rsidRPr="00FA4FC7">
        <w:rPr>
          <w:rFonts w:ascii="Arial" w:hAnsi="Arial" w:cs="Arial"/>
          <w:sz w:val="20"/>
        </w:rPr>
        <w:t xml:space="preserve"> Je-li potřeba změny</w:t>
      </w:r>
      <w:r w:rsidR="003A7783">
        <w:rPr>
          <w:rFonts w:ascii="Arial" w:hAnsi="Arial" w:cs="Arial"/>
          <w:sz w:val="20"/>
        </w:rPr>
        <w:t xml:space="preserve"> </w:t>
      </w:r>
      <w:r w:rsidRPr="00FA4FC7">
        <w:rPr>
          <w:rFonts w:ascii="Arial" w:hAnsi="Arial" w:cs="Arial"/>
          <w:sz w:val="20"/>
        </w:rPr>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rsidR="00C14203" w:rsidRPr="00DB7215" w:rsidRDefault="004A537A" w:rsidP="007B5923">
      <w:pPr>
        <w:pStyle w:val="Nadpis1"/>
      </w:pPr>
      <w:r w:rsidRPr="00DB7215">
        <w:t>MÍSTO PROVEDENÍ DÍLA, PODKLADY A SOUČINNOST OBJEDNATELE</w:t>
      </w:r>
    </w:p>
    <w:p w:rsidR="004A537A" w:rsidRPr="006D0B02" w:rsidRDefault="001D07A3" w:rsidP="00A7036F">
      <w:pPr>
        <w:pStyle w:val="Styl2"/>
        <w:numPr>
          <w:ilvl w:val="1"/>
          <w:numId w:val="10"/>
        </w:numPr>
        <w:tabs>
          <w:tab w:val="clear" w:pos="567"/>
          <w:tab w:val="left" w:pos="709"/>
        </w:tabs>
        <w:ind w:left="709"/>
      </w:pPr>
      <w:r>
        <w:t>Předmět díla</w:t>
      </w:r>
      <w:r w:rsidR="003A7783">
        <w:t xml:space="preserve"> </w:t>
      </w:r>
      <w:r w:rsidR="004A537A" w:rsidRPr="006D0B02">
        <w:t xml:space="preserve">bude proveden na pozemku </w:t>
      </w:r>
      <w:r>
        <w:t xml:space="preserve">ve vlastnictví </w:t>
      </w:r>
      <w:r w:rsidR="00D86DEC">
        <w:t xml:space="preserve">objednatele p. č. </w:t>
      </w:r>
      <w:r w:rsidR="00F55348">
        <w:t xml:space="preserve">1764 </w:t>
      </w:r>
      <w:r w:rsidR="00D86DEC">
        <w:t xml:space="preserve"> v katastrálním území </w:t>
      </w:r>
      <w:r w:rsidR="00F55348">
        <w:t>Buchlovice</w:t>
      </w:r>
      <w:r w:rsidR="00070B0C">
        <w:t xml:space="preserve">, </w:t>
      </w:r>
      <w:r w:rsidR="00674DC6">
        <w:t xml:space="preserve">jehož součástí je </w:t>
      </w:r>
      <w:r w:rsidR="00070B0C">
        <w:t> obje</w:t>
      </w:r>
      <w:r w:rsidR="00D86DEC">
        <w:t xml:space="preserve">kt </w:t>
      </w:r>
      <w:r w:rsidR="00F55348">
        <w:t>domova pro seniory</w:t>
      </w:r>
      <w:r w:rsidR="00D86DEC">
        <w:t xml:space="preserve">, č. p. </w:t>
      </w:r>
      <w:r w:rsidR="00F55348">
        <w:t>470, obec Buchlovice</w:t>
      </w:r>
      <w:r>
        <w:t>.</w:t>
      </w:r>
    </w:p>
    <w:p w:rsidR="007E7DDC" w:rsidRPr="006D0B02" w:rsidRDefault="004A537A" w:rsidP="00597077">
      <w:pPr>
        <w:pStyle w:val="Styl2"/>
        <w:ind w:left="709" w:hanging="425"/>
      </w:pPr>
      <w:r w:rsidRPr="006D0B02">
        <w:t>Za podklady předané objednatelem k provedení díla se považují:</w:t>
      </w:r>
    </w:p>
    <w:p w:rsidR="004A537A" w:rsidRDefault="000D6DCC" w:rsidP="004A537A">
      <w:pPr>
        <w:pStyle w:val="Styl8"/>
        <w:tabs>
          <w:tab w:val="clear" w:pos="9638"/>
          <w:tab w:val="left" w:leader="dot" w:pos="5245"/>
          <w:tab w:val="right" w:leader="dot" w:pos="9498"/>
        </w:tabs>
        <w:rPr>
          <w:lang w:val="cs-CZ"/>
        </w:rPr>
      </w:pPr>
      <w:r w:rsidRPr="00A34506">
        <w:rPr>
          <w:lang w:val="cs-CZ"/>
        </w:rPr>
        <w:t>a</w:t>
      </w:r>
      <w:r w:rsidR="004A537A" w:rsidRPr="00A34506">
        <w:rPr>
          <w:lang w:val="cs-CZ"/>
        </w:rPr>
        <w:t>)</w:t>
      </w:r>
      <w:r w:rsidR="004A537A" w:rsidRPr="00A34506">
        <w:rPr>
          <w:lang w:val="cs-CZ"/>
        </w:rPr>
        <w:tab/>
      </w:r>
      <w:r w:rsidR="003F41A7" w:rsidRPr="00A34506">
        <w:rPr>
          <w:lang w:val="cs-CZ"/>
        </w:rPr>
        <w:t xml:space="preserve">investiční záměr akce č. </w:t>
      </w:r>
      <w:r w:rsidR="003A7783">
        <w:rPr>
          <w:lang w:val="cs-CZ"/>
        </w:rPr>
        <w:t>1717</w:t>
      </w:r>
      <w:r w:rsidR="003F41A7" w:rsidRPr="00A34506">
        <w:rPr>
          <w:lang w:val="cs-CZ"/>
        </w:rPr>
        <w:t>/100/0</w:t>
      </w:r>
      <w:r w:rsidR="003A7783">
        <w:rPr>
          <w:lang w:val="cs-CZ"/>
        </w:rPr>
        <w:t>1/21</w:t>
      </w:r>
      <w:r w:rsidR="004A6ECE" w:rsidRPr="00A34506">
        <w:rPr>
          <w:lang w:val="cs-CZ"/>
        </w:rPr>
        <w:t>,</w:t>
      </w:r>
      <w:r w:rsidR="003F41A7" w:rsidRPr="00A34506">
        <w:rPr>
          <w:lang w:val="cs-CZ"/>
        </w:rPr>
        <w:t xml:space="preserve"> včetně dodatků</w:t>
      </w:r>
    </w:p>
    <w:p w:rsidR="007E7DDC" w:rsidRDefault="0022374A" w:rsidP="007E7DDC">
      <w:pPr>
        <w:pStyle w:val="Styl8"/>
        <w:tabs>
          <w:tab w:val="clear" w:pos="9638"/>
          <w:tab w:val="left" w:leader="dot" w:pos="5245"/>
          <w:tab w:val="right" w:leader="dot" w:pos="9498"/>
        </w:tabs>
        <w:rPr>
          <w:lang w:val="cs-CZ"/>
        </w:rPr>
      </w:pPr>
      <w:r>
        <w:rPr>
          <w:lang w:val="cs-CZ"/>
        </w:rPr>
        <w:t xml:space="preserve">b) </w:t>
      </w:r>
      <w:r w:rsidR="007E7DDC" w:rsidRPr="006D0B02">
        <w:rPr>
          <w:lang w:val="cs-CZ"/>
        </w:rPr>
        <w:t>projektová doku</w:t>
      </w:r>
      <w:r>
        <w:rPr>
          <w:lang w:val="cs-CZ"/>
        </w:rPr>
        <w:t xml:space="preserve">mentace zpracovaná společností GG </w:t>
      </w:r>
      <w:proofErr w:type="spellStart"/>
      <w:r>
        <w:rPr>
          <w:lang w:val="cs-CZ"/>
        </w:rPr>
        <w:t>Archico</w:t>
      </w:r>
      <w:proofErr w:type="spellEnd"/>
      <w:r w:rsidR="007E7DDC">
        <w:rPr>
          <w:lang w:val="cs-CZ"/>
        </w:rPr>
        <w:t xml:space="preserve"> a.s.</w:t>
      </w:r>
      <w:r w:rsidR="007E7DDC" w:rsidRPr="006D0B02">
        <w:rPr>
          <w:lang w:val="cs-CZ"/>
        </w:rPr>
        <w:t xml:space="preserve"> pod označením </w:t>
      </w:r>
      <w:r>
        <w:rPr>
          <w:lang w:val="cs-CZ"/>
        </w:rPr>
        <w:t>“</w:t>
      </w:r>
      <w:r w:rsidR="003A7783">
        <w:rPr>
          <w:lang w:val="cs-CZ"/>
        </w:rPr>
        <w:t>DS Buchlovice – rekonstrukce výtahů</w:t>
      </w:r>
      <w:r>
        <w:rPr>
          <w:lang w:val="cs-CZ"/>
        </w:rPr>
        <w:t>“</w:t>
      </w:r>
      <w:r w:rsidR="00674DC6">
        <w:rPr>
          <w:lang w:val="cs-CZ"/>
        </w:rPr>
        <w:t>.</w:t>
      </w:r>
    </w:p>
    <w:p w:rsidR="002A17AE" w:rsidRPr="006D0B02" w:rsidRDefault="002A17AE" w:rsidP="007E7DDC">
      <w:pPr>
        <w:pStyle w:val="Styl8"/>
        <w:tabs>
          <w:tab w:val="clear" w:pos="9638"/>
          <w:tab w:val="left" w:leader="dot" w:pos="5245"/>
          <w:tab w:val="right" w:leader="dot" w:pos="9498"/>
        </w:tabs>
        <w:rPr>
          <w:lang w:val="cs-CZ"/>
        </w:rPr>
      </w:pPr>
      <w:r>
        <w:rPr>
          <w:lang w:val="cs-CZ"/>
        </w:rPr>
        <w:t xml:space="preserve">c) souhlas s provedením ohlášeného stavebního záměru ze dne </w:t>
      </w:r>
      <w:proofErr w:type="gramStart"/>
      <w:r>
        <w:rPr>
          <w:lang w:val="cs-CZ"/>
        </w:rPr>
        <w:t>25.11.2020</w:t>
      </w:r>
      <w:proofErr w:type="gramEnd"/>
      <w:r>
        <w:rPr>
          <w:lang w:val="cs-CZ"/>
        </w:rPr>
        <w:t xml:space="preserve"> </w:t>
      </w:r>
    </w:p>
    <w:p w:rsidR="008F6828" w:rsidRPr="00FD240F" w:rsidRDefault="004A537A" w:rsidP="00DB7215">
      <w:pPr>
        <w:pStyle w:val="Styl2"/>
        <w:ind w:left="792"/>
        <w:rPr>
          <w:b/>
        </w:rPr>
      </w:pPr>
      <w:bookmarkStart w:id="1" w:name="_Ref26947036"/>
      <w:r w:rsidRPr="00010E4D">
        <w:t>Objednatel se zavazuje předat zhotoviteli staveniště</w:t>
      </w:r>
      <w:r w:rsidR="00674DC6">
        <w:t xml:space="preserve"> v souladu s termínem dle </w:t>
      </w:r>
      <w:r w:rsidR="00DC4EE1">
        <w:t>odst.</w:t>
      </w:r>
      <w:r w:rsidR="00674DC6">
        <w:t xml:space="preserve"> </w:t>
      </w:r>
      <w:proofErr w:type="gramStart"/>
      <w:r w:rsidR="00674DC6">
        <w:t>4.2</w:t>
      </w:r>
      <w:r w:rsidR="00063E2B" w:rsidRPr="00010E4D">
        <w:t>.</w:t>
      </w:r>
      <w:r w:rsidR="00DC4EE1">
        <w:t xml:space="preserve"> této</w:t>
      </w:r>
      <w:proofErr w:type="gramEnd"/>
      <w:r w:rsidR="00DC4EE1">
        <w:t xml:space="preserve"> smlouvy</w:t>
      </w:r>
      <w:r w:rsidRPr="00010E4D">
        <w:t xml:space="preserve"> O předání a převzetí staveniště</w:t>
      </w:r>
      <w:r w:rsidR="006836C8" w:rsidRPr="00010E4D">
        <w:t xml:space="preserve"> sepíší</w:t>
      </w:r>
      <w:r w:rsidR="006836C8" w:rsidRPr="00C729DD">
        <w:t xml:space="preserve"> smluvní strany prot</w:t>
      </w:r>
      <w:r w:rsidR="000D342D" w:rsidRPr="00C729DD">
        <w:t>okol o předání a převzetí stave</w:t>
      </w:r>
      <w:r w:rsidR="006836C8" w:rsidRPr="00C729DD">
        <w:t>niště.</w:t>
      </w:r>
      <w:r w:rsidR="00F6367C" w:rsidRPr="00C729DD">
        <w:t xml:space="preserve"> Součástí protokolu o převzetí staveniště bude i záznam o předložení pojistných smluv dle </w:t>
      </w:r>
      <w:proofErr w:type="gramStart"/>
      <w:r w:rsidR="00F6367C" w:rsidRPr="00C729DD">
        <w:t xml:space="preserve">odst. </w:t>
      </w:r>
      <w:r w:rsidR="00695045">
        <w:fldChar w:fldCharType="begin"/>
      </w:r>
      <w:r w:rsidR="00695045">
        <w:instrText xml:space="preserve"> REF _Ref26946905 \r \h  \* MERGEFORMAT </w:instrText>
      </w:r>
      <w:r w:rsidR="00695045">
        <w:fldChar w:fldCharType="separate"/>
      </w:r>
      <w:r w:rsidR="005654F8">
        <w:t>9.3</w:t>
      </w:r>
      <w:r w:rsidR="00695045">
        <w:fldChar w:fldCharType="end"/>
      </w:r>
      <w:r w:rsidR="00F6367C" w:rsidRPr="00C729DD">
        <w:t xml:space="preserve"> a odst.</w:t>
      </w:r>
      <w:proofErr w:type="gramEnd"/>
      <w:r w:rsidR="00F6367C" w:rsidRPr="00C729DD">
        <w:t xml:space="preserve"> </w:t>
      </w:r>
      <w:r w:rsidR="00695045">
        <w:fldChar w:fldCharType="begin"/>
      </w:r>
      <w:r w:rsidR="00695045">
        <w:instrText xml:space="preserve"> REF _Ref26946933 \r \h  \* MERGEFORMAT </w:instrText>
      </w:r>
      <w:r w:rsidR="00695045">
        <w:fldChar w:fldCharType="separate"/>
      </w:r>
      <w:r w:rsidR="005654F8">
        <w:t>9.4</w:t>
      </w:r>
      <w:r w:rsidR="00695045">
        <w:fldChar w:fldCharType="end"/>
      </w:r>
      <w:r w:rsidR="00F6367C" w:rsidRPr="00C729DD">
        <w:t xml:space="preserve"> </w:t>
      </w:r>
      <w:r w:rsidR="00DC4EE1">
        <w:t xml:space="preserve">této smlouvy </w:t>
      </w:r>
      <w:r w:rsidR="00F6367C" w:rsidRPr="00C729DD">
        <w:t>včetně termínu, kdy tak bylo učiněno.</w:t>
      </w:r>
      <w:bookmarkEnd w:id="1"/>
    </w:p>
    <w:p w:rsidR="00FD240F" w:rsidRPr="00FD240F" w:rsidRDefault="00FD240F" w:rsidP="00DB7215">
      <w:pPr>
        <w:pStyle w:val="Styl2"/>
        <w:ind w:left="792"/>
        <w:rPr>
          <w:b/>
        </w:rPr>
      </w:pPr>
      <w:r w:rsidRPr="00FA60DD">
        <w:t>Rea</w:t>
      </w:r>
      <w:r>
        <w:t xml:space="preserve">lizace díla bude probíhat za plného provozu Domova pro seniory. Zhotovitel je povinen dbát zvýšené opatrnosti a bezpečnosti klientů domova. </w:t>
      </w:r>
    </w:p>
    <w:p w:rsidR="00FD240F" w:rsidRPr="00A7036F" w:rsidRDefault="00FD240F" w:rsidP="00DB7215">
      <w:pPr>
        <w:pStyle w:val="Styl2"/>
        <w:ind w:left="792"/>
        <w:rPr>
          <w:b/>
        </w:rPr>
      </w:pPr>
      <w:r w:rsidRPr="00A625D4">
        <w:t>Zho</w:t>
      </w:r>
      <w:r w:rsidRPr="00166DC4">
        <w:t>tovitel je povinen se řídit bezpečnostními a hygienickými pokyny vydanými vedením</w:t>
      </w:r>
      <w:r>
        <w:t xml:space="preserve"> Domova pro seniory, které </w:t>
      </w:r>
      <w:r w:rsidR="00DC4EE1">
        <w:t>b</w:t>
      </w:r>
      <w:r>
        <w:t>udou předány zhotoviteli při předání staveniště</w:t>
      </w:r>
      <w:r w:rsidR="001B5748">
        <w:t>.</w:t>
      </w:r>
    </w:p>
    <w:p w:rsidR="00990C1E" w:rsidRPr="00990C1E" w:rsidRDefault="00047D03" w:rsidP="00DA63B0">
      <w:pPr>
        <w:pStyle w:val="Nadpis1"/>
      </w:pPr>
      <w:r w:rsidRPr="006D0B02">
        <w:t>TERMÍNY PLNĚNÍ</w:t>
      </w:r>
    </w:p>
    <w:p w:rsidR="006836C8" w:rsidRPr="00D353A7" w:rsidRDefault="006836C8" w:rsidP="00FA60DD">
      <w:pPr>
        <w:pStyle w:val="Styl2"/>
        <w:numPr>
          <w:ilvl w:val="1"/>
          <w:numId w:val="11"/>
        </w:numPr>
        <w:ind w:left="709" w:hanging="425"/>
      </w:pPr>
      <w:r w:rsidRPr="00D353A7">
        <w:t>Termín předání a převzetí staveniště</w:t>
      </w:r>
      <w:r w:rsidR="00F55348">
        <w:t xml:space="preserve"> </w:t>
      </w:r>
      <w:r w:rsidRPr="00D353A7">
        <w:t>(</w:t>
      </w:r>
      <w:r w:rsidRPr="00D353A7">
        <w:rPr>
          <w:b/>
          <w:bCs/>
        </w:rPr>
        <w:t>zahájení</w:t>
      </w:r>
      <w:r w:rsidRPr="00D353A7">
        <w:t xml:space="preserve"> doby plnění):</w:t>
      </w:r>
    </w:p>
    <w:p w:rsidR="006836C8" w:rsidRPr="006D0B02" w:rsidRDefault="006836C8" w:rsidP="002D1893">
      <w:pPr>
        <w:pStyle w:val="Styl2"/>
        <w:numPr>
          <w:ilvl w:val="0"/>
          <w:numId w:val="0"/>
        </w:numPr>
        <w:ind w:left="792"/>
      </w:pPr>
      <w:r w:rsidRPr="006D0B02">
        <w:t xml:space="preserve">Práce zhotovitele na realizaci předmětu smlouvy budou </w:t>
      </w:r>
      <w:r w:rsidRPr="006D0B02">
        <w:rPr>
          <w:b/>
        </w:rPr>
        <w:t>zahájeny dnem protokolárního předání</w:t>
      </w:r>
      <w:r w:rsidRPr="006D0B02">
        <w:t xml:space="preserve"> a převzetí staveniště. </w:t>
      </w:r>
    </w:p>
    <w:p w:rsidR="00554BB6" w:rsidRPr="00532C8C" w:rsidRDefault="006836C8" w:rsidP="00532C8C">
      <w:pPr>
        <w:pStyle w:val="Styl2"/>
        <w:ind w:left="709" w:hanging="425"/>
        <w:rPr>
          <w:b/>
        </w:rPr>
      </w:pPr>
      <w:r w:rsidRPr="006D0B02">
        <w:t xml:space="preserve">K protokolárnímu převzetí a předání staveniště </w:t>
      </w:r>
      <w:r w:rsidR="00047D03" w:rsidRPr="006D0B02">
        <w:t>dojde</w:t>
      </w:r>
      <w:r w:rsidR="00AC3A6A">
        <w:t xml:space="preserve"> na základě výzvy objednatele</w:t>
      </w:r>
      <w:r w:rsidR="001B5748">
        <w:t xml:space="preserve"> </w:t>
      </w:r>
      <w:r w:rsidR="00554BB6" w:rsidRPr="00557F51">
        <w:t xml:space="preserve">do </w:t>
      </w:r>
      <w:r w:rsidR="00AC3A6A" w:rsidRPr="00532C8C">
        <w:rPr>
          <w:b/>
        </w:rPr>
        <w:t xml:space="preserve">5-ti pracovních </w:t>
      </w:r>
      <w:r w:rsidR="00554BB6" w:rsidRPr="00532C8C">
        <w:rPr>
          <w:b/>
        </w:rPr>
        <w:t xml:space="preserve">dnů od nabytí účinnosti </w:t>
      </w:r>
      <w:r w:rsidR="00000887" w:rsidRPr="00532C8C">
        <w:rPr>
          <w:b/>
        </w:rPr>
        <w:t xml:space="preserve">této </w:t>
      </w:r>
      <w:r w:rsidR="00554BB6" w:rsidRPr="00532C8C">
        <w:rPr>
          <w:b/>
        </w:rPr>
        <w:t>smlouvy</w:t>
      </w:r>
      <w:r w:rsidR="00AC3A6A" w:rsidRPr="00532C8C">
        <w:rPr>
          <w:b/>
        </w:rPr>
        <w:t xml:space="preserve">. </w:t>
      </w:r>
    </w:p>
    <w:p w:rsidR="006836C8" w:rsidRPr="009B383C" w:rsidRDefault="00AC3A6A" w:rsidP="00597077">
      <w:pPr>
        <w:pStyle w:val="Styl2"/>
        <w:ind w:left="709" w:hanging="425"/>
      </w:pPr>
      <w:r>
        <w:rPr>
          <w:b/>
        </w:rPr>
        <w:lastRenderedPageBreak/>
        <w:t xml:space="preserve">Termín dokončení a předání </w:t>
      </w:r>
      <w:r w:rsidR="004D5633">
        <w:rPr>
          <w:b/>
        </w:rPr>
        <w:t xml:space="preserve">řádně provedeného </w:t>
      </w:r>
      <w:r>
        <w:rPr>
          <w:b/>
        </w:rPr>
        <w:t>díla</w:t>
      </w:r>
      <w:r w:rsidR="004D5633">
        <w:rPr>
          <w:b/>
        </w:rPr>
        <w:t>, tj. bez vad a nedodělků</w:t>
      </w:r>
      <w:r w:rsidR="006836C8" w:rsidRPr="009B383C">
        <w:t>:</w:t>
      </w:r>
    </w:p>
    <w:p w:rsidR="006E1A69" w:rsidRDefault="00F55348" w:rsidP="00F55348">
      <w:pPr>
        <w:pStyle w:val="Nadpis6"/>
        <w:numPr>
          <w:ilvl w:val="0"/>
          <w:numId w:val="0"/>
        </w:numPr>
        <w:ind w:left="1213" w:hanging="504"/>
        <w:jc w:val="both"/>
      </w:pPr>
      <w:r>
        <w:rPr>
          <w:b/>
        </w:rPr>
        <w:t>2</w:t>
      </w:r>
      <w:r w:rsidR="002A17AE">
        <w:rPr>
          <w:b/>
        </w:rPr>
        <w:t>0</w:t>
      </w:r>
      <w:r>
        <w:rPr>
          <w:b/>
        </w:rPr>
        <w:t>0</w:t>
      </w:r>
      <w:r w:rsidR="00AC3A6A" w:rsidRPr="00AC3A6A">
        <w:rPr>
          <w:b/>
        </w:rPr>
        <w:t xml:space="preserve"> </w:t>
      </w:r>
      <w:r w:rsidR="00416EC1">
        <w:rPr>
          <w:b/>
        </w:rPr>
        <w:t xml:space="preserve">kalendářních </w:t>
      </w:r>
      <w:r w:rsidR="00AC3A6A" w:rsidRPr="00AC3A6A">
        <w:rPr>
          <w:b/>
        </w:rPr>
        <w:t xml:space="preserve">dnů od </w:t>
      </w:r>
      <w:r w:rsidR="005060A4">
        <w:rPr>
          <w:b/>
        </w:rPr>
        <w:t>předání staveniště</w:t>
      </w:r>
      <w:r w:rsidR="00AC3A6A">
        <w:t xml:space="preserve">. </w:t>
      </w:r>
    </w:p>
    <w:p w:rsidR="007C04A6" w:rsidRPr="007C04A6" w:rsidRDefault="007C04A6" w:rsidP="007C04A6">
      <w:pPr>
        <w:rPr>
          <w:lang w:eastAsia="cs-CZ"/>
        </w:rPr>
      </w:pPr>
    </w:p>
    <w:p w:rsidR="00990C1E" w:rsidRPr="00990C1E" w:rsidRDefault="00676018" w:rsidP="00DA63B0">
      <w:pPr>
        <w:pStyle w:val="Nadpis1"/>
      </w:pPr>
      <w:r w:rsidRPr="009B383C">
        <w:t>CENA DÍLA</w:t>
      </w:r>
    </w:p>
    <w:p w:rsidR="00676018" w:rsidRPr="006D0B02" w:rsidRDefault="00676018" w:rsidP="00FA60DD">
      <w:pPr>
        <w:pStyle w:val="Styl2"/>
        <w:numPr>
          <w:ilvl w:val="1"/>
          <w:numId w:val="12"/>
        </w:numPr>
        <w:ind w:left="851" w:hanging="425"/>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676018" w:rsidRPr="006D0B02" w:rsidRDefault="00676018" w:rsidP="002D1893">
      <w:pPr>
        <w:pStyle w:val="Styl2"/>
        <w:rPr>
          <w:b/>
        </w:rPr>
      </w:pPr>
      <w:bookmarkStart w:id="2" w:name="_Ref319912246"/>
      <w:r w:rsidRPr="006D0B02">
        <w:t>Smluvní strany se v souladu s ustanovením zákona č. 526/1990 Sb., o cenách, ve znění pozdějších předpisů, dohodly na ceně za řádně zhotovené a bezvadné dílo v rozsahu čl. 2. této smlouvy, která činí:</w:t>
      </w:r>
      <w:bookmarkEnd w:id="2"/>
    </w:p>
    <w:p w:rsidR="00676018" w:rsidRPr="006D0B02" w:rsidRDefault="00676018" w:rsidP="00676018">
      <w:pPr>
        <w:pStyle w:val="Textvbloku"/>
        <w:ind w:left="3540" w:right="-91" w:firstLine="708"/>
        <w:jc w:val="center"/>
        <w:rPr>
          <w:rFonts w:ascii="Arial" w:hAnsi="Arial" w:cs="Arial"/>
          <w:b/>
          <w:sz w:val="20"/>
        </w:rPr>
      </w:pPr>
    </w:p>
    <w:p w:rsidR="00676018" w:rsidRPr="00800141" w:rsidRDefault="00676018" w:rsidP="00676018">
      <w:pPr>
        <w:pStyle w:val="Textvbloku"/>
        <w:ind w:right="-91"/>
        <w:jc w:val="center"/>
        <w:rPr>
          <w:rFonts w:ascii="Arial" w:hAnsi="Arial" w:cs="Arial"/>
          <w:sz w:val="20"/>
        </w:rPr>
      </w:pPr>
    </w:p>
    <w:p w:rsidR="00A25260" w:rsidRDefault="00223596" w:rsidP="00223596">
      <w:pPr>
        <w:pStyle w:val="Textvbloku"/>
        <w:spacing w:after="240"/>
        <w:ind w:left="857" w:right="-91"/>
        <w:jc w:val="left"/>
        <w:rPr>
          <w:rFonts w:ascii="Arial" w:hAnsi="Arial" w:cs="Arial"/>
          <w:b/>
          <w:sz w:val="20"/>
        </w:rPr>
      </w:pPr>
      <w:r w:rsidRPr="00341F47">
        <w:rPr>
          <w:rFonts w:ascii="Arial" w:hAnsi="Arial" w:cs="Arial"/>
          <w:b/>
          <w:sz w:val="20"/>
        </w:rPr>
        <w:t>Cena bez DPH</w:t>
      </w:r>
      <w:r w:rsidR="00416EC1">
        <w:rPr>
          <w:rFonts w:ascii="Arial" w:hAnsi="Arial" w:cs="Arial"/>
          <w:b/>
          <w:sz w:val="20"/>
        </w:rPr>
        <w:t>:</w:t>
      </w:r>
      <w:r w:rsidR="00416EC1">
        <w:rPr>
          <w:rFonts w:ascii="Arial" w:hAnsi="Arial" w:cs="Arial"/>
          <w:b/>
          <w:sz w:val="20"/>
        </w:rPr>
        <w:tab/>
      </w:r>
      <w:r w:rsidR="00416EC1">
        <w:rPr>
          <w:rFonts w:ascii="Arial" w:hAnsi="Arial" w:cs="Arial"/>
          <w:b/>
          <w:sz w:val="20"/>
        </w:rPr>
        <w:tab/>
      </w:r>
      <w:r w:rsidR="00416EC1">
        <w:rPr>
          <w:rFonts w:ascii="Arial" w:hAnsi="Arial" w:cs="Arial"/>
          <w:b/>
          <w:sz w:val="20"/>
        </w:rPr>
        <w:tab/>
      </w:r>
      <w:r w:rsidR="00587743">
        <w:rPr>
          <w:rFonts w:ascii="Arial" w:hAnsi="Arial" w:cs="Arial"/>
          <w:b/>
          <w:sz w:val="20"/>
        </w:rPr>
        <w:t>6.</w:t>
      </w:r>
      <w:r w:rsidR="00E36CA1">
        <w:rPr>
          <w:rFonts w:ascii="Arial" w:hAnsi="Arial" w:cs="Arial"/>
          <w:b/>
          <w:sz w:val="20"/>
        </w:rPr>
        <w:t>540.000</w:t>
      </w:r>
      <w:r w:rsidR="00857CFA">
        <w:rPr>
          <w:rFonts w:ascii="Arial" w:hAnsi="Arial" w:cs="Arial"/>
          <w:b/>
          <w:sz w:val="20"/>
        </w:rPr>
        <w:t>,-</w:t>
      </w:r>
      <w:r w:rsidRPr="00341F47">
        <w:rPr>
          <w:rFonts w:ascii="Arial" w:hAnsi="Arial" w:cs="Arial"/>
          <w:b/>
          <w:sz w:val="20"/>
        </w:rPr>
        <w:t xml:space="preserve">  </w:t>
      </w:r>
      <w:r w:rsidR="00416EC1">
        <w:rPr>
          <w:rFonts w:ascii="Arial" w:hAnsi="Arial" w:cs="Arial"/>
          <w:b/>
          <w:sz w:val="20"/>
        </w:rPr>
        <w:t xml:space="preserve"> Kč</w:t>
      </w:r>
      <w:r w:rsidRPr="00341F47">
        <w:rPr>
          <w:rFonts w:ascii="Arial" w:hAnsi="Arial" w:cs="Arial"/>
          <w:b/>
          <w:sz w:val="20"/>
        </w:rPr>
        <w:t xml:space="preserve">             </w:t>
      </w:r>
    </w:p>
    <w:p w:rsidR="00B85D5D" w:rsidRDefault="00B85D5D" w:rsidP="00B85D5D">
      <w:pPr>
        <w:pStyle w:val="Textvbloku"/>
        <w:spacing w:after="240"/>
        <w:ind w:left="857" w:right="-91"/>
        <w:jc w:val="left"/>
        <w:rPr>
          <w:rFonts w:ascii="Arial" w:hAnsi="Arial" w:cs="Arial"/>
          <w:b/>
          <w:sz w:val="20"/>
        </w:rPr>
      </w:pPr>
      <w:r w:rsidRPr="00341F47">
        <w:rPr>
          <w:rFonts w:ascii="Arial" w:hAnsi="Arial" w:cs="Arial"/>
          <w:b/>
          <w:sz w:val="20"/>
        </w:rPr>
        <w:t xml:space="preserve">DPH </w:t>
      </w:r>
      <w:r>
        <w:rPr>
          <w:rFonts w:ascii="Arial" w:hAnsi="Arial" w:cs="Arial"/>
          <w:b/>
          <w:sz w:val="20"/>
        </w:rPr>
        <w:t xml:space="preserve">ve snížené sazbě </w:t>
      </w:r>
      <w:r w:rsidR="00C83C1A">
        <w:rPr>
          <w:rFonts w:ascii="Arial" w:hAnsi="Arial" w:cs="Arial"/>
          <w:b/>
          <w:sz w:val="20"/>
        </w:rPr>
        <w:t>15</w:t>
      </w:r>
      <w:r>
        <w:rPr>
          <w:rFonts w:ascii="Arial" w:hAnsi="Arial" w:cs="Arial"/>
          <w:b/>
          <w:sz w:val="20"/>
          <w:lang w:val="en-US"/>
        </w:rPr>
        <w:t>*</w:t>
      </w:r>
      <w:r w:rsidRPr="00341F47">
        <w:rPr>
          <w:rFonts w:ascii="Arial" w:hAnsi="Arial" w:cs="Arial"/>
          <w:b/>
          <w:sz w:val="20"/>
        </w:rPr>
        <w:t xml:space="preserve">%   </w:t>
      </w:r>
      <w:r>
        <w:rPr>
          <w:rFonts w:ascii="Arial" w:hAnsi="Arial" w:cs="Arial"/>
          <w:b/>
          <w:sz w:val="20"/>
        </w:rPr>
        <w:tab/>
      </w:r>
      <w:r w:rsidR="009D2D30">
        <w:rPr>
          <w:rFonts w:ascii="Arial" w:hAnsi="Arial" w:cs="Arial"/>
          <w:b/>
          <w:sz w:val="20"/>
        </w:rPr>
        <w:t>981.000,-</w:t>
      </w:r>
      <w:r>
        <w:rPr>
          <w:rFonts w:ascii="Arial" w:hAnsi="Arial" w:cs="Arial"/>
          <w:b/>
          <w:sz w:val="20"/>
        </w:rPr>
        <w:t xml:space="preserve">   Kč</w:t>
      </w:r>
    </w:p>
    <w:p w:rsidR="00B85D5D" w:rsidRPr="00341F47" w:rsidRDefault="00B85D5D" w:rsidP="00B85D5D">
      <w:pPr>
        <w:pStyle w:val="Textvbloku"/>
        <w:spacing w:after="240"/>
        <w:ind w:left="857" w:right="-91"/>
        <w:jc w:val="left"/>
        <w:rPr>
          <w:rFonts w:ascii="Arial" w:hAnsi="Arial" w:cs="Arial"/>
          <w:b/>
          <w:sz w:val="20"/>
        </w:rPr>
      </w:pPr>
      <w:r w:rsidRPr="00341F47">
        <w:rPr>
          <w:rFonts w:ascii="Arial" w:hAnsi="Arial" w:cs="Arial"/>
          <w:b/>
          <w:sz w:val="20"/>
        </w:rPr>
        <w:t xml:space="preserve">                       </w:t>
      </w:r>
    </w:p>
    <w:p w:rsidR="00B85D5D" w:rsidRPr="006D0B02" w:rsidRDefault="00B85D5D" w:rsidP="00B85D5D">
      <w:pPr>
        <w:pStyle w:val="Textvbloku"/>
        <w:spacing w:after="240"/>
        <w:ind w:left="857" w:right="-91"/>
        <w:jc w:val="left"/>
        <w:rPr>
          <w:rFonts w:ascii="Arial" w:hAnsi="Arial" w:cs="Arial"/>
          <w:sz w:val="20"/>
        </w:rPr>
      </w:pPr>
      <w:r w:rsidRPr="00341F47">
        <w:rPr>
          <w:rFonts w:ascii="Arial" w:hAnsi="Arial" w:cs="Arial"/>
          <w:b/>
          <w:sz w:val="20"/>
        </w:rPr>
        <w:t xml:space="preserve">Cena celkem vč. DPH  </w:t>
      </w:r>
      <w:r w:rsidR="00F560E9">
        <w:rPr>
          <w:rFonts w:ascii="Arial" w:hAnsi="Arial" w:cs="Arial"/>
          <w:b/>
          <w:sz w:val="20"/>
        </w:rPr>
        <w:t>15%</w:t>
      </w:r>
      <w:r w:rsidRPr="00341F47">
        <w:rPr>
          <w:rFonts w:ascii="Arial" w:hAnsi="Arial" w:cs="Arial"/>
          <w:b/>
          <w:sz w:val="20"/>
        </w:rPr>
        <w:t xml:space="preserve">  </w:t>
      </w:r>
      <w:r>
        <w:rPr>
          <w:rFonts w:ascii="Arial" w:hAnsi="Arial" w:cs="Arial"/>
          <w:b/>
          <w:sz w:val="20"/>
        </w:rPr>
        <w:tab/>
      </w:r>
      <w:r>
        <w:rPr>
          <w:rFonts w:ascii="Arial" w:hAnsi="Arial" w:cs="Arial"/>
          <w:b/>
          <w:sz w:val="20"/>
        </w:rPr>
        <w:tab/>
      </w:r>
      <w:r w:rsidR="009D2D30">
        <w:rPr>
          <w:rFonts w:ascii="Arial" w:hAnsi="Arial" w:cs="Arial"/>
          <w:b/>
          <w:sz w:val="20"/>
        </w:rPr>
        <w:t>7.521.000</w:t>
      </w:r>
      <w:r w:rsidR="007F7110">
        <w:rPr>
          <w:rFonts w:ascii="Arial" w:hAnsi="Arial" w:cs="Arial"/>
          <w:b/>
          <w:sz w:val="20"/>
        </w:rPr>
        <w:t>,-</w:t>
      </w:r>
      <w:r>
        <w:rPr>
          <w:rFonts w:ascii="Arial" w:hAnsi="Arial" w:cs="Arial"/>
          <w:b/>
          <w:sz w:val="20"/>
        </w:rPr>
        <w:t xml:space="preserve">  Kč</w:t>
      </w:r>
    </w:p>
    <w:p w:rsidR="00676018" w:rsidRPr="00341F47" w:rsidRDefault="00676018" w:rsidP="00223596">
      <w:pPr>
        <w:pStyle w:val="Textvbloku"/>
        <w:spacing w:after="240"/>
        <w:ind w:left="857" w:right="-91"/>
        <w:jc w:val="left"/>
        <w:rPr>
          <w:rFonts w:ascii="Arial" w:hAnsi="Arial" w:cs="Arial"/>
          <w:b/>
          <w:sz w:val="20"/>
        </w:rPr>
      </w:pPr>
    </w:p>
    <w:p w:rsidR="00676018" w:rsidRPr="006D0B02" w:rsidRDefault="00676018" w:rsidP="0089646F">
      <w:pPr>
        <w:pStyle w:val="Styl2"/>
        <w:rPr>
          <w:b/>
        </w:rPr>
      </w:pPr>
      <w:r w:rsidRPr="006D0B02">
        <w:rPr>
          <w:b/>
        </w:rPr>
        <w:t xml:space="preserve">Cena díla je stanovena </w:t>
      </w:r>
      <w:r w:rsidRPr="006D0B02">
        <w:t>zhotovitelem</w:t>
      </w:r>
      <w:r w:rsidRPr="006D0B02">
        <w:rPr>
          <w:b/>
        </w:rPr>
        <w:t xml:space="preserve"> na základě</w:t>
      </w:r>
      <w:r w:rsidR="00166DC4">
        <w:rPr>
          <w:b/>
        </w:rPr>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rsidR="00676018" w:rsidRPr="00F70259" w:rsidRDefault="00676018" w:rsidP="0089646F">
      <w:pPr>
        <w:pStyle w:val="Nadpis6"/>
        <w:jc w:val="both"/>
        <w:rPr>
          <w:b/>
        </w:rPr>
      </w:pPr>
      <w:r w:rsidRPr="00F70259">
        <w:t xml:space="preserve">Položkový rozpočet slouží k ohodnocení provedených částí díla, za účelem fakturace, resp. uplatnění smluvních pokut. </w:t>
      </w:r>
    </w:p>
    <w:p w:rsidR="00676018" w:rsidRPr="00F70259" w:rsidRDefault="00676018" w:rsidP="0089646F">
      <w:pPr>
        <w:pStyle w:val="Nadpis6"/>
        <w:jc w:val="both"/>
        <w:rPr>
          <w:b/>
        </w:rPr>
      </w:pPr>
      <w:r w:rsidRPr="00F70259">
        <w:rPr>
          <w:snapToGrid w:val="0"/>
        </w:rPr>
        <w:t xml:space="preserve">Jednotkové ceny uvedené v položkovém rozpočtu jsou </w:t>
      </w:r>
      <w:r w:rsidRPr="00F70259">
        <w:rPr>
          <w:b/>
          <w:snapToGrid w:val="0"/>
        </w:rPr>
        <w:t>cenami pevnými po celou dobu realizace díla.</w:t>
      </w:r>
    </w:p>
    <w:p w:rsidR="00676018" w:rsidRPr="00F70259" w:rsidRDefault="00676018" w:rsidP="002D1893">
      <w:pPr>
        <w:pStyle w:val="Styl2"/>
        <w:rPr>
          <w:b/>
        </w:rPr>
      </w:pPr>
      <w:r w:rsidRPr="00F70259">
        <w:t xml:space="preserve">Příslušná sazba daně z přidané hodnoty </w:t>
      </w:r>
      <w:r w:rsidRPr="00F70259">
        <w:rPr>
          <w:b/>
        </w:rPr>
        <w:t>(DPH)</w:t>
      </w:r>
      <w:r w:rsidRPr="00F70259">
        <w:t xml:space="preserve"> bude účtována dle platných předpisů ČR v době zdanitelného plnění. Za správnost stanovení příslušné sazby daně z přidané hodnoty nese veškerou odpovědnost zhotovitel. </w:t>
      </w:r>
    </w:p>
    <w:p w:rsidR="00676018" w:rsidRPr="00F70259" w:rsidRDefault="00676018" w:rsidP="002D1893">
      <w:pPr>
        <w:pStyle w:val="Styl2"/>
        <w:rPr>
          <w:b/>
        </w:rPr>
      </w:pPr>
      <w:r w:rsidRPr="00F70259">
        <w:rPr>
          <w:b/>
        </w:rPr>
        <w:t>Cena</w:t>
      </w:r>
      <w:r w:rsidRPr="00F70259">
        <w:t xml:space="preserve"> díla podle </w:t>
      </w:r>
      <w:proofErr w:type="gramStart"/>
      <w:r w:rsidRPr="00F70259">
        <w:t xml:space="preserve">odst. </w:t>
      </w:r>
      <w:r w:rsidR="00695045">
        <w:fldChar w:fldCharType="begin"/>
      </w:r>
      <w:r w:rsidR="00695045">
        <w:instrText xml:space="preserve"> REF _Ref319912246 \r \h  \* MERGEFORMAT </w:instrText>
      </w:r>
      <w:r w:rsidR="00695045">
        <w:fldChar w:fldCharType="separate"/>
      </w:r>
      <w:r w:rsidR="005654F8">
        <w:t>5.2</w:t>
      </w:r>
      <w:r w:rsidR="00695045">
        <w:fldChar w:fldCharType="end"/>
      </w:r>
      <w:r w:rsidR="00166DC4">
        <w:t xml:space="preserve"> </w:t>
      </w:r>
      <w:r w:rsidRPr="00F70259">
        <w:t>může</w:t>
      </w:r>
      <w:proofErr w:type="gramEnd"/>
      <w:r w:rsidRPr="00F70259">
        <w:t xml:space="preserve"> být</w:t>
      </w:r>
      <w:r w:rsidRPr="00F70259">
        <w:rPr>
          <w:b/>
        </w:rPr>
        <w:t xml:space="preserve"> změněna</w:t>
      </w:r>
      <w:r w:rsidR="001B5748">
        <w:rPr>
          <w:b/>
        </w:rPr>
        <w:t xml:space="preserve"> </w:t>
      </w:r>
      <w:r w:rsidRPr="00F70259">
        <w:rPr>
          <w:b/>
        </w:rPr>
        <w:t>jen dodatkem</w:t>
      </w:r>
      <w:r w:rsidRPr="00F70259">
        <w:t xml:space="preserve"> smlouvy z níže uvedených důvodů:</w:t>
      </w:r>
    </w:p>
    <w:p w:rsidR="00676018" w:rsidRPr="00F70259" w:rsidRDefault="00676018" w:rsidP="00A16A8C">
      <w:pPr>
        <w:numPr>
          <w:ilvl w:val="0"/>
          <w:numId w:val="3"/>
        </w:numPr>
        <w:tabs>
          <w:tab w:val="clear" w:pos="644"/>
        </w:tabs>
        <w:spacing w:before="120" w:after="0" w:line="240" w:lineRule="auto"/>
        <w:ind w:left="709" w:hanging="283"/>
        <w:jc w:val="both"/>
        <w:rPr>
          <w:rFonts w:ascii="Arial" w:hAnsi="Arial" w:cs="Arial"/>
          <w:sz w:val="20"/>
          <w:szCs w:val="20"/>
        </w:rPr>
      </w:pPr>
      <w:r w:rsidRPr="00F70259">
        <w:rPr>
          <w:rFonts w:ascii="Arial" w:hAnsi="Arial" w:cs="Arial"/>
          <w:sz w:val="20"/>
          <w:szCs w:val="20"/>
        </w:rPr>
        <w:t xml:space="preserve">před nebo v průběhu realizace díla dojde ke </w:t>
      </w:r>
      <w:r w:rsidRPr="00F70259">
        <w:rPr>
          <w:rFonts w:ascii="Arial" w:hAnsi="Arial" w:cs="Arial"/>
          <w:b/>
          <w:sz w:val="20"/>
          <w:szCs w:val="20"/>
        </w:rPr>
        <w:t>změnám daňových předpisů</w:t>
      </w:r>
      <w:r w:rsidRPr="00F70259">
        <w:rPr>
          <w:rFonts w:ascii="Arial" w:hAnsi="Arial" w:cs="Arial"/>
          <w:sz w:val="20"/>
          <w:szCs w:val="20"/>
        </w:rPr>
        <w:t xml:space="preserve"> majících vliv na cenu díla; v takovém případě bude cena upravena dle sazeb daně z přidané hodnoty platných ke dni zdanitelného plnění,</w:t>
      </w:r>
    </w:p>
    <w:p w:rsidR="00676018" w:rsidRPr="006D0B02" w:rsidRDefault="00676018" w:rsidP="00A16A8C">
      <w:pPr>
        <w:numPr>
          <w:ilvl w:val="0"/>
          <w:numId w:val="3"/>
        </w:numPr>
        <w:tabs>
          <w:tab w:val="clear" w:pos="644"/>
        </w:tabs>
        <w:spacing w:before="120" w:after="0" w:line="240" w:lineRule="auto"/>
        <w:ind w:left="709" w:hanging="283"/>
        <w:jc w:val="both"/>
        <w:rPr>
          <w:rFonts w:ascii="Arial" w:hAnsi="Arial" w:cs="Arial"/>
          <w:sz w:val="20"/>
          <w:szCs w:val="20"/>
        </w:rPr>
      </w:pPr>
      <w:r w:rsidRPr="006D0B02">
        <w:rPr>
          <w:rFonts w:ascii="Arial" w:hAnsi="Arial" w:cs="Arial"/>
          <w:sz w:val="20"/>
          <w:szCs w:val="20"/>
        </w:rPr>
        <w:t>v případě změny v předmětu a rozsahu díla oproti</w:t>
      </w:r>
      <w:r w:rsidRPr="006D0B02">
        <w:rPr>
          <w:rFonts w:ascii="Arial" w:hAnsi="Arial" w:cs="Arial"/>
          <w:b/>
          <w:sz w:val="20"/>
          <w:szCs w:val="20"/>
        </w:rPr>
        <w:t xml:space="preserve"> zadávací dokumentaci</w:t>
      </w:r>
      <w:r w:rsidR="00D00A23" w:rsidRPr="00D00A23">
        <w:rPr>
          <w:rFonts w:ascii="Arial" w:hAnsi="Arial" w:cs="Arial"/>
          <w:sz w:val="20"/>
          <w:szCs w:val="20"/>
        </w:rPr>
        <w:t>, která předcházela a vztahovala se k uzavření této smlouvy</w:t>
      </w:r>
      <w:r w:rsidRPr="00D00A23">
        <w:rPr>
          <w:rFonts w:ascii="Arial" w:hAnsi="Arial" w:cs="Arial"/>
          <w:sz w:val="20"/>
          <w:szCs w:val="20"/>
        </w:rPr>
        <w:t>,</w:t>
      </w:r>
      <w:r w:rsidRPr="006D0B02">
        <w:rPr>
          <w:rFonts w:ascii="Arial" w:hAnsi="Arial" w:cs="Arial"/>
          <w:b/>
          <w:sz w:val="20"/>
          <w:szCs w:val="20"/>
        </w:rPr>
        <w:t xml:space="preserve"> požadované </w:t>
      </w:r>
      <w:r w:rsidRPr="006D0B02">
        <w:rPr>
          <w:rFonts w:ascii="Arial" w:hAnsi="Arial" w:cs="Arial"/>
          <w:sz w:val="20"/>
          <w:szCs w:val="20"/>
        </w:rPr>
        <w:t>objednatelem</w:t>
      </w:r>
      <w:r w:rsidR="00540C94">
        <w:rPr>
          <w:rFonts w:ascii="Arial" w:hAnsi="Arial" w:cs="Arial"/>
          <w:sz w:val="20"/>
          <w:szCs w:val="20"/>
        </w:rPr>
        <w:t>.</w:t>
      </w:r>
    </w:p>
    <w:p w:rsidR="00676018" w:rsidRPr="006D0B02" w:rsidRDefault="00676018" w:rsidP="002D1893">
      <w:pPr>
        <w:pStyle w:val="Styl2"/>
      </w:pPr>
      <w:r w:rsidRPr="006D0B02">
        <w:t xml:space="preserve"> 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676018" w:rsidRPr="00490F26" w:rsidRDefault="00676018" w:rsidP="002D1893">
      <w:pPr>
        <w:pStyle w:val="Styl2"/>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rsidR="00990C1E" w:rsidRPr="00990C1E" w:rsidRDefault="00676018" w:rsidP="00DA63B0">
      <w:pPr>
        <w:pStyle w:val="Nadpis1"/>
      </w:pPr>
      <w:r w:rsidRPr="006D0B02">
        <w:t>PLATEBNÍ PODMÍNKY</w:t>
      </w:r>
    </w:p>
    <w:p w:rsidR="00676018" w:rsidRPr="008C7879" w:rsidRDefault="00676018" w:rsidP="00A764FE">
      <w:pPr>
        <w:pStyle w:val="Styl2"/>
        <w:numPr>
          <w:ilvl w:val="1"/>
          <w:numId w:val="13"/>
        </w:numPr>
        <w:ind w:left="851" w:hanging="425"/>
        <w:rPr>
          <w:b/>
        </w:rPr>
      </w:pPr>
      <w:r w:rsidRPr="008C7879">
        <w:t xml:space="preserve">Objednatel </w:t>
      </w:r>
      <w:r w:rsidRPr="008C7879">
        <w:rPr>
          <w:b/>
        </w:rPr>
        <w:t>neposkytuje</w:t>
      </w:r>
      <w:r w:rsidRPr="008C7879">
        <w:t xml:space="preserve"> zhotoviteli </w:t>
      </w:r>
      <w:r w:rsidRPr="008C7879">
        <w:rPr>
          <w:b/>
        </w:rPr>
        <w:t>zálohy</w:t>
      </w:r>
      <w:r w:rsidRPr="008C7879">
        <w:t>.</w:t>
      </w:r>
    </w:p>
    <w:p w:rsidR="0029184D" w:rsidRPr="000A34EF" w:rsidRDefault="0029184D" w:rsidP="00A764FE">
      <w:pPr>
        <w:pStyle w:val="Styl2"/>
        <w:numPr>
          <w:ilvl w:val="1"/>
          <w:numId w:val="11"/>
        </w:numPr>
        <w:tabs>
          <w:tab w:val="num" w:pos="567"/>
        </w:tabs>
        <w:ind w:left="851" w:hanging="425"/>
        <w:rPr>
          <w:b/>
        </w:rPr>
      </w:pPr>
      <w:r w:rsidRPr="006D0B02">
        <w:lastRenderedPageBreak/>
        <w:t xml:space="preserve">Smluvní strany se dohodly v souladu se zákonem </w:t>
      </w:r>
      <w:r>
        <w:t xml:space="preserve">o DPH </w:t>
      </w:r>
      <w:r w:rsidRPr="006D0B02">
        <w:t xml:space="preserve">na hrazení ceny za dílo </w:t>
      </w:r>
      <w:r w:rsidRPr="000A34EF">
        <w:rPr>
          <w:b/>
        </w:rPr>
        <w:t>postupně (dílčí plnění) na základě dílčích daňových dokladů (faktur).</w:t>
      </w:r>
    </w:p>
    <w:p w:rsidR="0029184D" w:rsidRPr="00412D3D" w:rsidRDefault="0029184D" w:rsidP="00A764FE">
      <w:pPr>
        <w:pStyle w:val="Styl2"/>
        <w:numPr>
          <w:ilvl w:val="1"/>
          <w:numId w:val="11"/>
        </w:numPr>
        <w:tabs>
          <w:tab w:val="num" w:pos="567"/>
        </w:tabs>
        <w:ind w:left="851" w:hanging="425"/>
      </w:pPr>
      <w:bookmarkStart w:id="3" w:name="_Ref26948180"/>
      <w:r w:rsidRPr="006D0B02">
        <w:t xml:space="preserve">Faktury budou vystavovány </w:t>
      </w:r>
      <w:r w:rsidRPr="00412D3D">
        <w:t xml:space="preserve">zpravidla </w:t>
      </w:r>
      <w:r w:rsidRPr="00540C94">
        <w:rPr>
          <w:b/>
        </w:rPr>
        <w:t>měsíčně</w:t>
      </w:r>
      <w:r w:rsidRPr="006D0B02">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(příloha č. </w:t>
      </w:r>
      <w:r w:rsidR="004E4613">
        <w:t xml:space="preserve">2 </w:t>
      </w:r>
      <w:proofErr w:type="gramStart"/>
      <w:r w:rsidR="004E4613">
        <w:t>této</w:t>
      </w:r>
      <w:proofErr w:type="gramEnd"/>
      <w:r w:rsidR="004E4613">
        <w:t xml:space="preserve"> smlouvy</w:t>
      </w:r>
      <w:r w:rsidRPr="00412D3D">
        <w:t>)</w:t>
      </w:r>
      <w:r w:rsidRPr="006D0B02">
        <w:t xml:space="preserve"> pro ocenění dokončených částí díla</w:t>
      </w:r>
      <w:r w:rsidRPr="00D556E5">
        <w:t xml:space="preserve">. </w:t>
      </w:r>
      <w:r w:rsidRPr="00412D3D">
        <w:t>Součástí závěrečné faktury po dokončení stavby bude i kompletní fotodokumentace</w:t>
      </w:r>
      <w:bookmarkEnd w:id="3"/>
      <w:r>
        <w:t>.</w:t>
      </w:r>
    </w:p>
    <w:p w:rsidR="00DE56A0" w:rsidRDefault="008C7879" w:rsidP="008C7879">
      <w:pPr>
        <w:pStyle w:val="Styl2"/>
        <w:numPr>
          <w:ilvl w:val="1"/>
          <w:numId w:val="11"/>
        </w:numPr>
        <w:tabs>
          <w:tab w:val="num" w:pos="567"/>
        </w:tabs>
        <w:ind w:left="792"/>
      </w:pPr>
      <w:r w:rsidRPr="008C7879">
        <w:t>Faktura musí mít náležitosti daňového dokladu podle zákona o DPH</w:t>
      </w:r>
      <w:r w:rsidR="00416EC1">
        <w:t xml:space="preserve"> a rovněž náležitosti dle zákona č. </w:t>
      </w:r>
      <w:r w:rsidR="00416EC1" w:rsidRPr="00D40B28">
        <w:t>č. 563/1991 Sb., o účetnictví</w:t>
      </w:r>
      <w:r w:rsidR="00416EC1">
        <w:t>, ve znění pozdějších předpisů</w:t>
      </w:r>
      <w:r w:rsidR="00DE56A0">
        <w:t>.</w:t>
      </w:r>
    </w:p>
    <w:p w:rsidR="008C7879" w:rsidRPr="008C7879" w:rsidRDefault="00416EC1" w:rsidP="008C7879">
      <w:pPr>
        <w:pStyle w:val="Styl2"/>
        <w:numPr>
          <w:ilvl w:val="1"/>
          <w:numId w:val="11"/>
        </w:numPr>
        <w:tabs>
          <w:tab w:val="num" w:pos="567"/>
        </w:tabs>
        <w:ind w:left="792"/>
      </w:pPr>
      <w:r>
        <w:t xml:space="preserve"> Dále je zhotovitel povinen na každém originále faktury, uvést tento text: </w:t>
      </w:r>
      <w:r w:rsidRPr="002D2B61">
        <w:rPr>
          <w:szCs w:val="22"/>
        </w:rPr>
        <w:t>„Výdaje plynoucí z této faktury j</w:t>
      </w:r>
      <w:r>
        <w:rPr>
          <w:szCs w:val="22"/>
        </w:rPr>
        <w:t xml:space="preserve">sou vynaloženy v rámci projektu </w:t>
      </w:r>
      <w:r w:rsidRPr="00B17E18">
        <w:rPr>
          <w:szCs w:val="22"/>
        </w:rPr>
        <w:t>„</w:t>
      </w:r>
      <w:r w:rsidR="009D71E2" w:rsidRPr="00D0620D">
        <w:rPr>
          <w:b/>
          <w:i/>
        </w:rPr>
        <w:t>Sociální služby Uherské Hradiště – DS Buchlovice – rekonstrukce výtahů</w:t>
      </w:r>
      <w:r w:rsidRPr="00B17E18">
        <w:rPr>
          <w:b/>
          <w:bCs/>
        </w:rPr>
        <w:t>“</w:t>
      </w:r>
      <w:r w:rsidRPr="00B17E18">
        <w:rPr>
          <w:szCs w:val="22"/>
        </w:rPr>
        <w:t xml:space="preserve">, č. projektu </w:t>
      </w:r>
      <w:r w:rsidR="00B26F3F" w:rsidRPr="00D826BB">
        <w:rPr>
          <w:szCs w:val="22"/>
        </w:rPr>
        <w:t>013D312007802</w:t>
      </w:r>
      <w:r w:rsidR="00B26F3F">
        <w:rPr>
          <w:szCs w:val="22"/>
        </w:rPr>
        <w:t xml:space="preserve"> </w:t>
      </w:r>
      <w:bookmarkStart w:id="4" w:name="_GoBack"/>
      <w:bookmarkEnd w:id="4"/>
      <w:r w:rsidRPr="00B17E18">
        <w:rPr>
          <w:szCs w:val="22"/>
        </w:rPr>
        <w:t>spolu</w:t>
      </w:r>
      <w:r>
        <w:rPr>
          <w:szCs w:val="22"/>
        </w:rPr>
        <w:t>financovaného v rámci výzvy č. 6</w:t>
      </w:r>
      <w:r w:rsidRPr="00B17E18">
        <w:rPr>
          <w:szCs w:val="22"/>
        </w:rPr>
        <w:t xml:space="preserve"> z programu</w:t>
      </w:r>
      <w:r w:rsidRPr="002D2B61">
        <w:rPr>
          <w:szCs w:val="22"/>
        </w:rPr>
        <w:t xml:space="preserve"> 013 310 Ministerstva práce a sociálních věcí (Rozvoj a obnova materiálně technické základny sociálních služeb 2016 – 2022)</w:t>
      </w:r>
      <w:r w:rsidR="009D71E2">
        <w:rPr>
          <w:szCs w:val="22"/>
        </w:rPr>
        <w:t>.</w:t>
      </w:r>
    </w:p>
    <w:p w:rsidR="008C7879" w:rsidRPr="008C7879" w:rsidRDefault="008C7879" w:rsidP="008C7879">
      <w:pPr>
        <w:pStyle w:val="Styl2"/>
        <w:numPr>
          <w:ilvl w:val="1"/>
          <w:numId w:val="11"/>
        </w:numPr>
        <w:tabs>
          <w:tab w:val="num" w:pos="567"/>
        </w:tabs>
        <w:ind w:left="792"/>
      </w:pPr>
      <w:r w:rsidRPr="008C7879">
        <w:t>Soupis provedených prací, dodávek a služeb a zjišťovací protokoly:</w:t>
      </w:r>
    </w:p>
    <w:p w:rsidR="008C7879" w:rsidRPr="008C7879" w:rsidRDefault="008C7879" w:rsidP="008C7879">
      <w:pPr>
        <w:pStyle w:val="Nadpis6"/>
        <w:jc w:val="both"/>
        <w:rPr>
          <w:b/>
        </w:rPr>
      </w:pPr>
      <w:r w:rsidRPr="008C7879">
        <w:t xml:space="preserve">Přílohou faktury musí být odsouhlasený soupis provedených </w:t>
      </w:r>
      <w:r w:rsidR="0070617A">
        <w:t xml:space="preserve">stavebních prací, </w:t>
      </w:r>
      <w:r w:rsidRPr="008C7879">
        <w:t xml:space="preserve">dodávek a služeb podepsaný objednatelem a </w:t>
      </w:r>
      <w:r w:rsidR="0070617A">
        <w:t>autorským dozorem (dále jen „</w:t>
      </w:r>
      <w:r w:rsidRPr="00D87257">
        <w:rPr>
          <w:b/>
        </w:rPr>
        <w:t>AD</w:t>
      </w:r>
      <w:r w:rsidR="0070617A">
        <w:t>“)</w:t>
      </w:r>
      <w:r w:rsidRPr="008C7879">
        <w:t xml:space="preserve"> a zjišťovací protokol</w:t>
      </w:r>
      <w:r w:rsidR="0070617A">
        <w:t>; u závěrečné faktury i</w:t>
      </w:r>
      <w:r w:rsidRPr="008C7879">
        <w:t xml:space="preserve"> protokol o předání a převzetí díla</w:t>
      </w:r>
      <w:r w:rsidR="0070617A">
        <w:t xml:space="preserve"> a</w:t>
      </w:r>
      <w:r w:rsidRPr="008C7879">
        <w:t xml:space="preserve"> kompletní fotodokumentace. Faktura bude před jejich úhradou odsouhlasena objednatelem.</w:t>
      </w:r>
    </w:p>
    <w:p w:rsidR="008C7879" w:rsidRPr="008C7879" w:rsidRDefault="003604AB" w:rsidP="008C7879">
      <w:pPr>
        <w:pStyle w:val="Nadpis6"/>
        <w:jc w:val="both"/>
        <w:rPr>
          <w:b/>
        </w:rPr>
      </w:pPr>
      <w:r>
        <w:t>Zhotovitel předloží</w:t>
      </w:r>
      <w:r w:rsidR="008C7879" w:rsidRPr="008C7879">
        <w:t xml:space="preserve"> oceněný položkový </w:t>
      </w:r>
      <w:r w:rsidR="008C7879" w:rsidRPr="008C7879">
        <w:rPr>
          <w:b/>
        </w:rPr>
        <w:t>soupis provedených prací</w:t>
      </w:r>
      <w:r w:rsidR="008C7879" w:rsidRPr="008C7879">
        <w:t xml:space="preserve">, dodávek a služeb a zjišťovací protokol k odsouhlasení objednateli prostřednictvím </w:t>
      </w:r>
      <w:r w:rsidR="003A1891">
        <w:t>technického dozoru stavebníka (dále jen „</w:t>
      </w:r>
      <w:r w:rsidR="002A17AE" w:rsidRPr="00E12587">
        <w:rPr>
          <w:b/>
        </w:rPr>
        <w:t>TDS</w:t>
      </w:r>
      <w:r w:rsidR="003A1891">
        <w:t>“)</w:t>
      </w:r>
      <w:r w:rsidR="002A17AE" w:rsidRPr="008C7879">
        <w:t xml:space="preserve"> </w:t>
      </w:r>
      <w:r w:rsidR="008C7879" w:rsidRPr="008C7879">
        <w:t xml:space="preserve">a AD, a to nejpozději </w:t>
      </w:r>
      <w:r w:rsidR="008C7879" w:rsidRPr="008C7879">
        <w:rPr>
          <w:b/>
        </w:rPr>
        <w:t>do 5 kalendářních dnů</w:t>
      </w:r>
      <w:r w:rsidR="0029184D">
        <w:rPr>
          <w:b/>
        </w:rPr>
        <w:t xml:space="preserve"> </w:t>
      </w:r>
      <w:r>
        <w:t xml:space="preserve">po </w:t>
      </w:r>
      <w:r w:rsidR="0070617A">
        <w:t>skončení měsíce za plnění provedené v příslušném fakturačním měsíci</w:t>
      </w:r>
      <w:r>
        <w:t xml:space="preserve">. </w:t>
      </w:r>
    </w:p>
    <w:p w:rsidR="008C7879" w:rsidRPr="008C7879" w:rsidRDefault="008C7879" w:rsidP="008C7879">
      <w:pPr>
        <w:pStyle w:val="Nadpis6"/>
        <w:jc w:val="both"/>
        <w:rPr>
          <w:b/>
        </w:rPr>
      </w:pPr>
      <w:r w:rsidRPr="008C7879">
        <w:rPr>
          <w:b/>
        </w:rPr>
        <w:t>Objednatel provede kontrolu</w:t>
      </w:r>
      <w:r w:rsidRPr="008C7879">
        <w:t xml:space="preserve"> správnosti soupisu provedených prací, dodávek a služeb a zjišťovacího protokolu </w:t>
      </w:r>
      <w:r w:rsidRPr="008C7879">
        <w:rPr>
          <w:b/>
        </w:rPr>
        <w:t>do 5 kalendářních dnů</w:t>
      </w:r>
      <w:r w:rsidRPr="008C7879">
        <w:t xml:space="preserve"> od jejich předložení. </w:t>
      </w:r>
    </w:p>
    <w:p w:rsidR="008C7879" w:rsidRPr="008C7879" w:rsidRDefault="008C7879" w:rsidP="008C7879">
      <w:pPr>
        <w:pStyle w:val="Nadpis7"/>
        <w:rPr>
          <w:b/>
        </w:rPr>
      </w:pPr>
      <w:r w:rsidRPr="008C7879">
        <w:t>Pokud objednatel</w:t>
      </w:r>
      <w:r w:rsidR="002A17AE">
        <w:t xml:space="preserve"> (TDS)</w:t>
      </w:r>
      <w:r w:rsidRPr="008C7879">
        <w:t xml:space="preserve"> nemá k předloženému soupisu provedených</w:t>
      </w:r>
      <w:r w:rsidR="0070617A">
        <w:t xml:space="preserve"> stavebních prací</w:t>
      </w:r>
      <w:r w:rsidRPr="008C7879">
        <w:t xml:space="preserve">, dodávek a služeb a zjišťovacímu protokolu výhrady, vrátí je potvrzené zpět zhotoviteli neprodleně po provedení kontroly. </w:t>
      </w:r>
    </w:p>
    <w:p w:rsidR="008C7879" w:rsidRPr="008C7879" w:rsidRDefault="008C7879" w:rsidP="008C7879">
      <w:pPr>
        <w:pStyle w:val="Nadpis7"/>
        <w:rPr>
          <w:b/>
        </w:rPr>
      </w:pPr>
      <w:r w:rsidRPr="008C7879">
        <w:t>V opačném případě objednatel</w:t>
      </w:r>
      <w:r w:rsidR="002A17AE">
        <w:t xml:space="preserve"> prostřednictvím TDS</w:t>
      </w:r>
      <w:r w:rsidRPr="008C7879">
        <w:t xml:space="preserve"> </w:t>
      </w:r>
      <w:r w:rsidRPr="008C7879">
        <w:rPr>
          <w:b/>
        </w:rPr>
        <w:t xml:space="preserve">vrátí </w:t>
      </w:r>
      <w:r w:rsidRPr="008C7879">
        <w:t xml:space="preserve">soupis </w:t>
      </w:r>
      <w:r w:rsidR="0070617A">
        <w:t xml:space="preserve">stavebních prací, </w:t>
      </w:r>
      <w:r w:rsidRPr="008C7879">
        <w:t xml:space="preserve">dodávek a služeb a zjišťovací protokol </w:t>
      </w:r>
      <w:r w:rsidRPr="008C7879">
        <w:rPr>
          <w:b/>
        </w:rPr>
        <w:t>ve lhůtě</w:t>
      </w:r>
      <w:r w:rsidR="0029184D">
        <w:rPr>
          <w:b/>
        </w:rPr>
        <w:t xml:space="preserve"> </w:t>
      </w:r>
      <w:r w:rsidRPr="008C7879">
        <w:rPr>
          <w:b/>
        </w:rPr>
        <w:t>5 kalendářních dnů</w:t>
      </w:r>
      <w:r w:rsidRPr="008C7879">
        <w:t xml:space="preserve"> od jejich předložení s uvedením výhrad k přepracování zhotoviteli. </w:t>
      </w:r>
    </w:p>
    <w:p w:rsidR="008C7879" w:rsidRPr="008C7879" w:rsidRDefault="008C7879" w:rsidP="008C7879">
      <w:pPr>
        <w:pStyle w:val="Nadpis7"/>
        <w:rPr>
          <w:b/>
        </w:rPr>
      </w:pPr>
      <w:r w:rsidRPr="008C7879">
        <w:t xml:space="preserve">Zhotovitel je povinen předložit </w:t>
      </w:r>
      <w:r w:rsidR="002A17AE">
        <w:t xml:space="preserve">prostřednictvím TDS </w:t>
      </w:r>
      <w:r w:rsidRPr="008C7879">
        <w:t xml:space="preserve">opravený soupis stavebních prací, dodávek a služeb a zjišťovací protokol objednateli </w:t>
      </w:r>
      <w:r w:rsidRPr="008C7879">
        <w:rPr>
          <w:b/>
        </w:rPr>
        <w:t>do 3 kalendářních dnů</w:t>
      </w:r>
      <w:r w:rsidRPr="008C7879">
        <w:t xml:space="preserve"> od jejich vrácení k přepracování. </w:t>
      </w:r>
    </w:p>
    <w:p w:rsidR="008C7879" w:rsidRPr="008C7879" w:rsidRDefault="008C7879" w:rsidP="00A764FE">
      <w:pPr>
        <w:pStyle w:val="Styl2"/>
        <w:numPr>
          <w:ilvl w:val="0"/>
          <w:numId w:val="0"/>
        </w:numPr>
        <w:ind w:left="851"/>
        <w:rPr>
          <w:b/>
        </w:rPr>
      </w:pPr>
      <w:r w:rsidRPr="008C7879">
        <w:rPr>
          <w:b/>
        </w:rPr>
        <w:t>Nedojde-li ani následně mezi oběma stranami k dohodě</w:t>
      </w:r>
      <w:r w:rsidRPr="008C7879">
        <w:t xml:space="preserve"> o odsouhlasení </w:t>
      </w:r>
      <w:r w:rsidR="00542400">
        <w:t xml:space="preserve">druhu a </w:t>
      </w:r>
      <w:r w:rsidRPr="008C7879">
        <w:t xml:space="preserve">množství </w:t>
      </w:r>
      <w:r w:rsidR="0070617A">
        <w:t xml:space="preserve">stavebních prací, </w:t>
      </w:r>
      <w:r w:rsidRPr="008C7879">
        <w:t xml:space="preserve">dodávek a služeb, je zhotovitel oprávněn fakturovat </w:t>
      </w:r>
      <w:r w:rsidR="00542400">
        <w:t>v příslušném fakturačním měsíci</w:t>
      </w:r>
      <w:r w:rsidRPr="008C7879">
        <w:t xml:space="preserve"> pouze ty práce, dodávky služby, u kterých nedošlo k rozporu. Sporná část bude řešena postupem dle čl. </w:t>
      </w:r>
      <w:r w:rsidR="00196CE6">
        <w:t xml:space="preserve">15 </w:t>
      </w:r>
      <w:r w:rsidRPr="008C7879">
        <w:t>této smlouvy.</w:t>
      </w:r>
    </w:p>
    <w:p w:rsidR="00676018" w:rsidRPr="00B57BBD" w:rsidRDefault="00676018" w:rsidP="002D1893">
      <w:pPr>
        <w:pStyle w:val="Styl2"/>
      </w:pPr>
      <w:r w:rsidRPr="002558CE">
        <w:t>Objednatelem</w:t>
      </w:r>
      <w:r w:rsidRPr="00B57BBD">
        <w:t xml:space="preserve"> schválený soupis provedených prací</w:t>
      </w:r>
      <w:r w:rsidR="00C86E4F">
        <w:t>, dodávek a služeb</w:t>
      </w:r>
      <w:r w:rsidRPr="00B57BBD">
        <w:t xml:space="preserve"> je součástí faktury. Bez tohoto soupisu je faktura neúplná.</w:t>
      </w:r>
    </w:p>
    <w:p w:rsidR="00676018" w:rsidRPr="00B57BBD" w:rsidRDefault="00676018" w:rsidP="002D1893">
      <w:pPr>
        <w:pStyle w:val="Styl2"/>
      </w:pPr>
      <w:r w:rsidRPr="00B57BBD">
        <w:t>Fakturace:</w:t>
      </w:r>
    </w:p>
    <w:p w:rsidR="00676018" w:rsidRPr="003604AB" w:rsidRDefault="00676018" w:rsidP="00990C1E">
      <w:pPr>
        <w:pStyle w:val="Nadpis6"/>
        <w:jc w:val="both"/>
        <w:rPr>
          <w:b/>
        </w:rPr>
      </w:pPr>
      <w:r w:rsidRPr="00B57BBD">
        <w:t>Odsouhlasen</w:t>
      </w:r>
      <w:r w:rsidR="00E30561" w:rsidRPr="0027417A">
        <w:t>á</w:t>
      </w:r>
      <w:r w:rsidRPr="0027417A">
        <w:t xml:space="preserve"> faktur</w:t>
      </w:r>
      <w:r w:rsidR="00E30561" w:rsidRPr="0027417A">
        <w:t>a</w:t>
      </w:r>
      <w:r w:rsidRPr="0027417A">
        <w:t xml:space="preserve"> vystaven</w:t>
      </w:r>
      <w:r w:rsidR="00E30561" w:rsidRPr="0027417A">
        <w:t>á</w:t>
      </w:r>
      <w:r w:rsidRPr="0027417A">
        <w:t xml:space="preserve"> v souladu se zákonem o DPH musí být předán</w:t>
      </w:r>
      <w:r w:rsidR="003604AB">
        <w:t>a</w:t>
      </w:r>
      <w:r w:rsidRPr="003604AB">
        <w:t xml:space="preserve"> zhotovitelem objednateli nejpozději </w:t>
      </w:r>
      <w:r w:rsidRPr="003604AB">
        <w:rPr>
          <w:b/>
        </w:rPr>
        <w:t xml:space="preserve">13. kalendářní den </w:t>
      </w:r>
      <w:r w:rsidRPr="003604AB">
        <w:t>ode dne uskutečnění zdanitelného plnění a řádně doložen</w:t>
      </w:r>
      <w:r w:rsidR="003604AB">
        <w:t>a</w:t>
      </w:r>
      <w:r w:rsidRPr="003604AB">
        <w:t xml:space="preserve"> nezbytnými doklady, které umožní objednateli provést jejich kontrolu. Pokud bude faktura vrácena zhotoviteli technickým dozorem </w:t>
      </w:r>
      <w:r w:rsidR="003A1891">
        <w:t xml:space="preserve">stavebníka </w:t>
      </w:r>
      <w:r w:rsidRPr="003604AB">
        <w:t>k přepracování a tato opravená faktura nebude doručena objednateli nejpozději 13. den ode dne uskutečnění zdanitelného plnění, nebude taková faktura objednatelem přijata a provedené práce budou vypořádány až v následné faktuře.</w:t>
      </w:r>
    </w:p>
    <w:p w:rsidR="00676018" w:rsidRPr="008C7879" w:rsidRDefault="00676018" w:rsidP="00990C1E">
      <w:pPr>
        <w:pStyle w:val="Nadpis6"/>
        <w:jc w:val="both"/>
        <w:rPr>
          <w:b/>
        </w:rPr>
      </w:pPr>
      <w:bookmarkStart w:id="5" w:name="_Ref319915947"/>
      <w:r w:rsidRPr="002558CE">
        <w:t xml:space="preserve">Splatnost faktur je </w:t>
      </w:r>
      <w:r w:rsidRPr="002558CE">
        <w:rPr>
          <w:b/>
        </w:rPr>
        <w:t>30 dnů</w:t>
      </w:r>
      <w:r w:rsidRPr="002558CE">
        <w:t xml:space="preserve"> ode dne jejich prokazatelného doručení do sídla objednatele. </w:t>
      </w:r>
      <w:r w:rsidR="0072065D" w:rsidRPr="002558CE">
        <w:t>Zhotovitel bere na vědomí, že faktura je třetí den po prokazatelném odeslání pokládána za doručenou.</w:t>
      </w:r>
      <w:bookmarkEnd w:id="5"/>
    </w:p>
    <w:p w:rsidR="00676018" w:rsidRPr="003604AB" w:rsidRDefault="00676018" w:rsidP="00990C1E">
      <w:pPr>
        <w:pStyle w:val="Nadpis6"/>
        <w:jc w:val="both"/>
        <w:rPr>
          <w:b/>
        </w:rPr>
      </w:pPr>
      <w:r w:rsidRPr="008C7879">
        <w:t xml:space="preserve">Je-li </w:t>
      </w:r>
      <w:r w:rsidRPr="003604AB">
        <w:rPr>
          <w:b/>
        </w:rPr>
        <w:t>oprávněnost fakturované částky</w:t>
      </w:r>
      <w:r w:rsidRPr="003604AB">
        <w:t xml:space="preserve"> nebo její části objednatelem </w:t>
      </w:r>
      <w:r w:rsidRPr="003604AB">
        <w:rPr>
          <w:b/>
        </w:rPr>
        <w:t>zpochybněna</w:t>
      </w:r>
      <w:r w:rsidRPr="003604AB">
        <w:t xml:space="preserve">, je objednatel povinen tuto skutečnost do </w:t>
      </w:r>
      <w:r w:rsidRPr="003604AB">
        <w:rPr>
          <w:b/>
        </w:rPr>
        <w:t>4 kalendářních dnů</w:t>
      </w:r>
      <w:r w:rsidRPr="003604AB">
        <w:t xml:space="preserve"> písemně oznámit a vrátit nesprávně vystavenou fakturu zhotoviteli s uvedením důvodu nesprávnosti. Zhotovitel je v tomto případě povinen vystavit novou fakturu. Vystavením nové faktury běží </w:t>
      </w:r>
      <w:r w:rsidRPr="003604AB">
        <w:rPr>
          <w:b/>
        </w:rPr>
        <w:t xml:space="preserve">nová </w:t>
      </w:r>
      <w:r w:rsidRPr="003604AB">
        <w:rPr>
          <w:b/>
        </w:rPr>
        <w:lastRenderedPageBreak/>
        <w:t>lhůta splatnosti</w:t>
      </w:r>
      <w:r w:rsidRPr="003604AB">
        <w:t xml:space="preserve"> dle odst.</w:t>
      </w:r>
      <w:r w:rsidR="00166DC4">
        <w:t xml:space="preserve"> </w:t>
      </w:r>
      <w:r w:rsidR="002558CE">
        <w:t>6.</w:t>
      </w:r>
      <w:r w:rsidR="00C95CB0">
        <w:t>8</w:t>
      </w:r>
      <w:r w:rsidR="002558CE">
        <w:t>.2</w:t>
      </w:r>
      <w:bookmarkStart w:id="6" w:name="_Toc527338581"/>
      <w:r w:rsidRPr="008C7879">
        <w:t xml:space="preserve">. </w:t>
      </w:r>
      <w:r w:rsidR="00535D4E">
        <w:t xml:space="preserve">této smlouvy. </w:t>
      </w:r>
      <w:r w:rsidRPr="008C7879">
        <w:t xml:space="preserve">Zhotovitel bere na vědomí, že v případě oprávněného vrácení faktury nemá nárok na </w:t>
      </w:r>
      <w:r w:rsidR="002558CE">
        <w:t>úrok z</w:t>
      </w:r>
      <w:r w:rsidR="0029184D">
        <w:t> </w:t>
      </w:r>
      <w:r w:rsidR="002558CE">
        <w:t>prodlení</w:t>
      </w:r>
      <w:r w:rsidR="0029184D">
        <w:t xml:space="preserve"> </w:t>
      </w:r>
      <w:r w:rsidRPr="008C7879">
        <w:t xml:space="preserve">dle </w:t>
      </w:r>
      <w:r w:rsidR="00535D4E">
        <w:t>odst.</w:t>
      </w:r>
      <w:bookmarkEnd w:id="6"/>
      <w:r w:rsidR="00986853" w:rsidRPr="008C7879">
        <w:t xml:space="preserve"> 13.1</w:t>
      </w:r>
      <w:r w:rsidR="004434CC">
        <w:t>8</w:t>
      </w:r>
      <w:r w:rsidR="00A800A1">
        <w:t xml:space="preserve"> </w:t>
      </w:r>
      <w:r w:rsidRPr="003604AB">
        <w:t>této smlouvy.</w:t>
      </w:r>
    </w:p>
    <w:p w:rsidR="00676018" w:rsidRPr="002558CE" w:rsidRDefault="00676018" w:rsidP="00990C1E">
      <w:pPr>
        <w:pStyle w:val="Nadpis6"/>
        <w:jc w:val="both"/>
      </w:pPr>
      <w:r w:rsidRPr="002558CE">
        <w:t>Cena za dílo nebo jeho dílčí část je uhrazena dnem připsání příslušné částky na účet poskytovatele platebních služeb zhotovitele. </w:t>
      </w:r>
    </w:p>
    <w:p w:rsidR="009D71E2" w:rsidRPr="009833DE" w:rsidRDefault="009D71E2" w:rsidP="00990C1E">
      <w:pPr>
        <w:pStyle w:val="Styl2"/>
        <w:rPr>
          <w:b/>
        </w:rPr>
      </w:pPr>
      <w:r w:rsidRPr="009833DE">
        <w:t>Smluvní strany se dohodly</w:t>
      </w:r>
      <w:r>
        <w:rPr>
          <w:b/>
        </w:rPr>
        <w:t xml:space="preserve"> </w:t>
      </w:r>
      <w:r w:rsidRPr="00433A59">
        <w:t xml:space="preserve">na </w:t>
      </w:r>
      <w:r w:rsidRPr="00433A59">
        <w:rPr>
          <w:b/>
        </w:rPr>
        <w:t>pozastávce</w:t>
      </w:r>
      <w:r w:rsidRPr="00433A59">
        <w:t xml:space="preserve"> </w:t>
      </w:r>
      <w:r>
        <w:t xml:space="preserve">(zádržném) </w:t>
      </w:r>
      <w:r w:rsidRPr="00433A59">
        <w:t xml:space="preserve">ve výši </w:t>
      </w:r>
      <w:r w:rsidRPr="00433A59">
        <w:rPr>
          <w:b/>
        </w:rPr>
        <w:t>10 %</w:t>
      </w:r>
      <w:r w:rsidRPr="00433A59">
        <w:t xml:space="preserve"> z ceny díla bez DPH dle této smlouvy. Objednatel uhradí faktury až do výše </w:t>
      </w:r>
      <w:r w:rsidRPr="00433A59">
        <w:rPr>
          <w:b/>
        </w:rPr>
        <w:t>90 %</w:t>
      </w:r>
      <w:r w:rsidRPr="00433A59">
        <w:t xml:space="preserve"> celkové ceny bez DPH a DPH v</w:t>
      </w:r>
      <w:r>
        <w:t> </w:t>
      </w:r>
      <w:r w:rsidRPr="00433A59">
        <w:t>plné</w:t>
      </w:r>
      <w:r>
        <w:t xml:space="preserve"> výši. Pozastávka bude uvolněna </w:t>
      </w:r>
      <w:r w:rsidR="004420AC">
        <w:t>takto: 10 %</w:t>
      </w:r>
      <w:r w:rsidR="004420AC" w:rsidRPr="004420AC">
        <w:t xml:space="preserve"> </w:t>
      </w:r>
      <w:r w:rsidR="004420AC" w:rsidRPr="00433A59">
        <w:t>ze smluvní  ceny díla bez DPH bude uvolněno po odstranění všech vad a nedodělků, které byly zjištěny v rámci přejímacího řízení a uvedeny v protokolu o předání a převzetí díla</w:t>
      </w:r>
      <w:r w:rsidR="004420AC">
        <w:t>.</w:t>
      </w:r>
    </w:p>
    <w:p w:rsidR="00676018" w:rsidRPr="002558CE" w:rsidRDefault="00676018" w:rsidP="00990C1E">
      <w:pPr>
        <w:pStyle w:val="Styl2"/>
        <w:rPr>
          <w:b/>
        </w:rPr>
      </w:pPr>
      <w:r w:rsidRPr="003604AB">
        <w:t>Zhotovitel</w:t>
      </w:r>
      <w:r w:rsidR="008A29E0" w:rsidRPr="002558CE">
        <w:t>, v případě, že je plátcem DPH,</w:t>
      </w:r>
      <w:r w:rsidRPr="002558CE">
        <w:t xml:space="preserve"> prohlašuje, že:</w:t>
      </w:r>
    </w:p>
    <w:p w:rsidR="00676018" w:rsidRPr="00B57BBD" w:rsidRDefault="00676018" w:rsidP="00990C1E">
      <w:pPr>
        <w:pStyle w:val="Nadpis6"/>
        <w:jc w:val="both"/>
        <w:rPr>
          <w:snapToGrid w:val="0"/>
        </w:rPr>
      </w:pPr>
      <w:r w:rsidRPr="00B57BBD">
        <w:rPr>
          <w:snapToGrid w:val="0"/>
        </w:rPr>
        <w:t>nemá v úmyslu nezaplatit daň z přidané hodnoty u zdanitelného plnění podle této smlouvy,</w:t>
      </w:r>
    </w:p>
    <w:p w:rsidR="00676018" w:rsidRPr="00B57BBD" w:rsidRDefault="00676018" w:rsidP="00990C1E">
      <w:pPr>
        <w:pStyle w:val="Nadpis6"/>
        <w:jc w:val="both"/>
        <w:rPr>
          <w:snapToGrid w:val="0"/>
        </w:rPr>
      </w:pPr>
      <w:proofErr w:type="gramStart"/>
      <w:r w:rsidRPr="00B57BBD">
        <w:rPr>
          <w:snapToGrid w:val="0"/>
        </w:rPr>
        <w:t>mu</w:t>
      </w:r>
      <w:proofErr w:type="gramEnd"/>
      <w:r w:rsidRPr="00B57BBD">
        <w:rPr>
          <w:snapToGrid w:val="0"/>
        </w:rPr>
        <w:t xml:space="preserve"> nejsou známy skutečnosti, nasvědčující tomu, že se dostane do postavení, kdy nemůže daň zaplatit a ani se ke dni podpisu této smlouvy v takovém postavení nenachází,</w:t>
      </w:r>
    </w:p>
    <w:p w:rsidR="00676018" w:rsidRPr="00B57BBD" w:rsidRDefault="00676018" w:rsidP="00990C1E">
      <w:pPr>
        <w:pStyle w:val="Nadpis6"/>
        <w:jc w:val="both"/>
        <w:rPr>
          <w:snapToGrid w:val="0"/>
        </w:rPr>
      </w:pPr>
      <w:r w:rsidRPr="00B57BBD">
        <w:rPr>
          <w:snapToGrid w:val="0"/>
        </w:rPr>
        <w:t>nezkrátí daň nebo nevyláká daňovou výhodu</w:t>
      </w:r>
      <w:r w:rsidR="00C12B9D" w:rsidRPr="00B57BBD">
        <w:rPr>
          <w:snapToGrid w:val="0"/>
        </w:rPr>
        <w:t>,</w:t>
      </w:r>
    </w:p>
    <w:p w:rsidR="00676018" w:rsidRPr="0027417A" w:rsidRDefault="00676018" w:rsidP="00990C1E">
      <w:pPr>
        <w:pStyle w:val="Nadpis6"/>
        <w:jc w:val="both"/>
        <w:rPr>
          <w:snapToGrid w:val="0"/>
        </w:rPr>
      </w:pPr>
      <w:r w:rsidRPr="00B57BBD">
        <w:rPr>
          <w:snapToGrid w:val="0"/>
        </w:rPr>
        <w:t xml:space="preserve">úplata za plnění dle </w:t>
      </w:r>
      <w:r w:rsidR="00581297" w:rsidRPr="0027417A">
        <w:rPr>
          <w:snapToGrid w:val="0"/>
        </w:rPr>
        <w:t xml:space="preserve">této </w:t>
      </w:r>
      <w:r w:rsidRPr="0027417A">
        <w:rPr>
          <w:snapToGrid w:val="0"/>
        </w:rPr>
        <w:t>smlouvy není odchylná od obvyklé ceny,</w:t>
      </w:r>
    </w:p>
    <w:p w:rsidR="00676018" w:rsidRPr="0027417A" w:rsidRDefault="00676018" w:rsidP="00990C1E">
      <w:pPr>
        <w:pStyle w:val="Nadpis6"/>
        <w:jc w:val="both"/>
        <w:rPr>
          <w:snapToGrid w:val="0"/>
        </w:rPr>
      </w:pPr>
      <w:r w:rsidRPr="0027417A">
        <w:rPr>
          <w:snapToGrid w:val="0"/>
        </w:rPr>
        <w:t xml:space="preserve">úplata za plnění dle </w:t>
      </w:r>
      <w:r w:rsidR="00581297" w:rsidRPr="0027417A">
        <w:rPr>
          <w:snapToGrid w:val="0"/>
        </w:rPr>
        <w:t xml:space="preserve">této </w:t>
      </w:r>
      <w:r w:rsidRPr="0027417A">
        <w:rPr>
          <w:snapToGrid w:val="0"/>
        </w:rPr>
        <w:t>smlouvy nebude poskytnuta zcela nebo zčásti bezhotovostním převodem na účet vedený poskytovatelem platebních služeb mimo tuzemsko</w:t>
      </w:r>
      <w:r w:rsidR="00C12B9D" w:rsidRPr="0027417A">
        <w:rPr>
          <w:snapToGrid w:val="0"/>
        </w:rPr>
        <w:t>,</w:t>
      </w:r>
    </w:p>
    <w:p w:rsidR="00676018" w:rsidRPr="0027417A" w:rsidRDefault="00676018" w:rsidP="00990C1E">
      <w:pPr>
        <w:pStyle w:val="Nadpis6"/>
        <w:jc w:val="both"/>
        <w:rPr>
          <w:snapToGrid w:val="0"/>
        </w:rPr>
      </w:pPr>
      <w:r w:rsidRPr="0027417A">
        <w:rPr>
          <w:snapToGrid w:val="0"/>
        </w:rPr>
        <w:t>nebude nespolehlivým plátcem,</w:t>
      </w:r>
    </w:p>
    <w:p w:rsidR="00676018" w:rsidRPr="0027417A" w:rsidRDefault="00676018" w:rsidP="00990C1E">
      <w:pPr>
        <w:pStyle w:val="Nadpis6"/>
        <w:jc w:val="both"/>
        <w:rPr>
          <w:snapToGrid w:val="0"/>
        </w:rPr>
      </w:pPr>
      <w:r w:rsidRPr="0027417A">
        <w:rPr>
          <w:snapToGrid w:val="0"/>
        </w:rPr>
        <w:t>bude mít u správce daně registrován bankovní účet používaný pro ekonomickou činnost,</w:t>
      </w:r>
    </w:p>
    <w:p w:rsidR="00676018" w:rsidRPr="0027417A" w:rsidRDefault="00676018" w:rsidP="00990C1E">
      <w:pPr>
        <w:pStyle w:val="Nadpis6"/>
        <w:jc w:val="both"/>
        <w:rPr>
          <w:snapToGrid w:val="0"/>
        </w:rPr>
      </w:pPr>
      <w:r w:rsidRPr="0027417A">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676018" w:rsidRPr="0027417A" w:rsidRDefault="00676018" w:rsidP="00990C1E">
      <w:pPr>
        <w:pStyle w:val="Nadpis6"/>
        <w:jc w:val="both"/>
        <w:rPr>
          <w:snapToGrid w:val="0"/>
        </w:rPr>
      </w:pPr>
      <w:r w:rsidRPr="0027417A">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581297" w:rsidRPr="00C6706B" w:rsidRDefault="00581297" w:rsidP="00C6706B">
      <w:pPr>
        <w:pStyle w:val="Zkladntext"/>
        <w:numPr>
          <w:ilvl w:val="1"/>
          <w:numId w:val="45"/>
        </w:numPr>
        <w:tabs>
          <w:tab w:val="left" w:pos="993"/>
        </w:tabs>
        <w:jc w:val="both"/>
        <w:rPr>
          <w:rFonts w:ascii="Arial" w:hAnsi="Arial" w:cs="Arial"/>
          <w:sz w:val="20"/>
        </w:rPr>
      </w:pPr>
      <w:r w:rsidRPr="00C6706B">
        <w:rPr>
          <w:rFonts w:ascii="Arial" w:hAnsi="Arial" w:cs="Arial"/>
          <w:sz w:val="20"/>
        </w:rPr>
        <w:t xml:space="preserve">V případě, že je tato smlouva uzavřena na dobu delší než 6 měsíců, předá zhotovitel objednateli po uplynutí této doby nové prohlášení ve znění dle předchozího </w:t>
      </w:r>
      <w:r w:rsidR="00535D4E" w:rsidRPr="00C6706B">
        <w:rPr>
          <w:rFonts w:ascii="Arial" w:hAnsi="Arial" w:cs="Arial"/>
          <w:sz w:val="20"/>
        </w:rPr>
        <w:t xml:space="preserve">odst. </w:t>
      </w:r>
      <w:r w:rsidRPr="00C6706B">
        <w:rPr>
          <w:rFonts w:ascii="Arial" w:hAnsi="Arial" w:cs="Arial"/>
          <w:sz w:val="20"/>
        </w:rPr>
        <w:t xml:space="preserve"> </w:t>
      </w:r>
      <w:proofErr w:type="gramStart"/>
      <w:r w:rsidRPr="00C6706B">
        <w:rPr>
          <w:rFonts w:ascii="Arial" w:hAnsi="Arial" w:cs="Arial"/>
          <w:sz w:val="20"/>
        </w:rPr>
        <w:t>6.</w:t>
      </w:r>
      <w:r w:rsidR="00C6706B" w:rsidRPr="00C6706B">
        <w:rPr>
          <w:rFonts w:ascii="Arial" w:hAnsi="Arial" w:cs="Arial"/>
          <w:sz w:val="20"/>
        </w:rPr>
        <w:t>10</w:t>
      </w:r>
      <w:r w:rsidR="003604AB" w:rsidRPr="00C6706B">
        <w:rPr>
          <w:rFonts w:ascii="Arial" w:hAnsi="Arial" w:cs="Arial"/>
          <w:sz w:val="20"/>
        </w:rPr>
        <w:t>.</w:t>
      </w:r>
      <w:r w:rsidR="00535D4E" w:rsidRPr="00C6706B">
        <w:rPr>
          <w:rFonts w:ascii="Arial" w:hAnsi="Arial" w:cs="Arial"/>
          <w:sz w:val="20"/>
        </w:rPr>
        <w:t xml:space="preserve"> této</w:t>
      </w:r>
      <w:proofErr w:type="gramEnd"/>
      <w:r w:rsidR="00535D4E" w:rsidRPr="00C6706B">
        <w:rPr>
          <w:rFonts w:ascii="Arial" w:hAnsi="Arial" w:cs="Arial"/>
          <w:sz w:val="20"/>
        </w:rPr>
        <w:t xml:space="preserve"> smlouvy</w:t>
      </w:r>
      <w:r w:rsidR="00A8607B" w:rsidRPr="00C6706B">
        <w:rPr>
          <w:rFonts w:ascii="Arial" w:hAnsi="Arial" w:cs="Arial"/>
          <w:sz w:val="20"/>
        </w:rPr>
        <w:t>.</w:t>
      </w:r>
    </w:p>
    <w:p w:rsidR="00990C1E" w:rsidRPr="00990C1E" w:rsidRDefault="00240DDF" w:rsidP="00524099">
      <w:pPr>
        <w:pStyle w:val="Nadpis1"/>
      </w:pPr>
      <w:r w:rsidRPr="006D0B02">
        <w:t>STAVENIŠTĚ A ZAŘÍZENÍ STAVENIŠTĚ</w:t>
      </w:r>
    </w:p>
    <w:p w:rsidR="007B5923" w:rsidRDefault="00240DDF" w:rsidP="002D4A5A">
      <w:pPr>
        <w:pStyle w:val="Styl2"/>
        <w:numPr>
          <w:ilvl w:val="1"/>
          <w:numId w:val="14"/>
        </w:numPr>
        <w:ind w:left="851"/>
      </w:pPr>
      <w:r w:rsidRPr="006D0B02">
        <w:tab/>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rsidR="00680002" w:rsidRPr="007B5923" w:rsidRDefault="00680002" w:rsidP="002D4A5A">
      <w:pPr>
        <w:pStyle w:val="Styl2"/>
        <w:numPr>
          <w:ilvl w:val="1"/>
          <w:numId w:val="14"/>
        </w:numPr>
        <w:ind w:left="851"/>
      </w:pPr>
      <w:bookmarkStart w:id="7" w:name="_Ref356221692"/>
      <w:r w:rsidRPr="007B5923">
        <w:t xml:space="preserve">Zhotovitel je povinen na vhodném místě u vstupu na staveniště bezprostředně po zahájení realizace umístit štítek v souladu se </w:t>
      </w:r>
      <w:r w:rsidR="00076942">
        <w:t xml:space="preserve">zákonem č. 183/2006 Sb., </w:t>
      </w:r>
      <w:r w:rsidR="001B3B36">
        <w:t>o územním plánování a stavebním řádu</w:t>
      </w:r>
      <w:r w:rsidR="00076942">
        <w:t xml:space="preserve">, v platném znění, (dále jen </w:t>
      </w:r>
      <w:r w:rsidR="001B3B36">
        <w:t>„</w:t>
      </w:r>
      <w:r w:rsidR="00076942" w:rsidRPr="00524099">
        <w:rPr>
          <w:b/>
        </w:rPr>
        <w:t>zákon č. 183/2006 Sb.</w:t>
      </w:r>
      <w:r w:rsidR="001B3B36">
        <w:t>“</w:t>
      </w:r>
      <w:r w:rsidR="00076942">
        <w:t xml:space="preserve">) </w:t>
      </w:r>
      <w:r w:rsidRPr="007B5923">
        <w:t xml:space="preserve">a </w:t>
      </w:r>
      <w:r w:rsidRPr="002D1893">
        <w:rPr>
          <w:b/>
        </w:rPr>
        <w:t>informační</w:t>
      </w:r>
      <w:r w:rsidR="0029184D">
        <w:rPr>
          <w:b/>
        </w:rPr>
        <w:t xml:space="preserve"> </w:t>
      </w:r>
      <w:r w:rsidRPr="002D1893">
        <w:rPr>
          <w:b/>
        </w:rPr>
        <w:t>tabuli:</w:t>
      </w:r>
      <w:bookmarkEnd w:id="7"/>
    </w:p>
    <w:p w:rsidR="00680002" w:rsidRPr="006D0B02" w:rsidRDefault="00680002" w:rsidP="00990C1E">
      <w:pPr>
        <w:pStyle w:val="Nadpis6"/>
        <w:jc w:val="both"/>
        <w:rPr>
          <w:b/>
        </w:rPr>
      </w:pPr>
      <w:r w:rsidRPr="006D0B02">
        <w:rPr>
          <w:b/>
        </w:rPr>
        <w:t>tabuli s identifikačními údaji stavby</w:t>
      </w:r>
      <w:r w:rsidRPr="006D0B02">
        <w:t>, dle zákona č. 183/2006 Sb</w:t>
      </w:r>
      <w:r w:rsidR="004C5351">
        <w:t xml:space="preserve">. </w:t>
      </w:r>
      <w:r w:rsidRPr="006D0B02">
        <w:t xml:space="preserve">a jeho prováděcího předpisu, obsahující informace o objednateli, zhotoviteli, technickém dozoru </w:t>
      </w:r>
      <w:r w:rsidR="002A17AE">
        <w:t>stavebníka</w:t>
      </w:r>
      <w:r w:rsidR="002A17AE" w:rsidRPr="006D0B02">
        <w:t xml:space="preserve"> </w:t>
      </w:r>
      <w:r w:rsidRPr="006D0B02">
        <w:t>a koordinátorovi BOZP</w:t>
      </w:r>
      <w:r w:rsidRPr="006D0B02">
        <w:rPr>
          <w:b/>
        </w:rPr>
        <w:t xml:space="preserve"> dle vzoru předaného objednatelem</w:t>
      </w:r>
      <w:r w:rsidRPr="006D0B02">
        <w:t>. Zhotovitel zajistí tabuli na své náklady.</w:t>
      </w:r>
    </w:p>
    <w:p w:rsidR="00680002" w:rsidRPr="006D0B02" w:rsidRDefault="00680002" w:rsidP="00990C1E">
      <w:pPr>
        <w:pStyle w:val="Nadpis6"/>
        <w:jc w:val="both"/>
        <w:rPr>
          <w:b/>
        </w:rPr>
      </w:pPr>
      <w:r w:rsidRPr="006D0B02">
        <w:t xml:space="preserve">Zhotovitel je povinen návrh tabule včetně její velikosti a umístění </w:t>
      </w:r>
      <w:r w:rsidRPr="006D0B02">
        <w:rPr>
          <w:b/>
        </w:rPr>
        <w:t>předem projednat s objednatelem</w:t>
      </w:r>
      <w:r w:rsidRPr="006D0B02">
        <w:t xml:space="preserve">. V opačném případě má objednatel právo trvat na odstranění nebo </w:t>
      </w:r>
      <w:r w:rsidR="00582655" w:rsidRPr="006D0B02">
        <w:t>výměn</w:t>
      </w:r>
      <w:r w:rsidR="00582655">
        <w:t>ě</w:t>
      </w:r>
      <w:r w:rsidR="00582655" w:rsidRPr="006D0B02">
        <w:t xml:space="preserve"> </w:t>
      </w:r>
      <w:r w:rsidRPr="006D0B02">
        <w:t>tabule.</w:t>
      </w:r>
    </w:p>
    <w:p w:rsidR="00680002" w:rsidRPr="006D0B02" w:rsidRDefault="00680002" w:rsidP="00990C1E">
      <w:pPr>
        <w:pStyle w:val="Nadpis6"/>
        <w:jc w:val="both"/>
        <w:rPr>
          <w:b/>
        </w:rPr>
      </w:pPr>
      <w:r w:rsidRPr="006D0B02">
        <w:t>Zhotovitel se zavazuje informační tabuli po celou dobu realizace díla udržovat v aktuálním a dobrém (čitelném) stavu.</w:t>
      </w:r>
    </w:p>
    <w:p w:rsidR="00240DDF" w:rsidRPr="006D0B02" w:rsidRDefault="00240DDF" w:rsidP="00990C1E">
      <w:pPr>
        <w:pStyle w:val="Styl2"/>
      </w:pPr>
      <w:r w:rsidRPr="006D0B02">
        <w:tab/>
      </w:r>
      <w:r w:rsidR="005620BD">
        <w:t>Ukáže-li se to k provedení díla jako nezbytné</w:t>
      </w:r>
      <w:r w:rsidR="00B60ADB">
        <w:t>,</w:t>
      </w:r>
      <w:r w:rsidR="005620BD">
        <w:t xml:space="preserve"> j</w:t>
      </w:r>
      <w:r w:rsidRPr="006D0B02">
        <w:t xml:space="preserve">ako součást zařízení staveniště zajistí zhotovitel i připojení na odběrná místa potřebných médií určená objednatelem a jejich rozvod po staveništi. Zhotovitel je povinen zabezpečit samostatná měřicí místa a náklady </w:t>
      </w:r>
      <w:r w:rsidRPr="006D0B02">
        <w:lastRenderedPageBreak/>
        <w:t>na jím spotřebované energie uhradit</w:t>
      </w:r>
      <w:r w:rsidR="002A17AE">
        <w:t xml:space="preserve"> provozovateli Domova pro seniory</w:t>
      </w:r>
      <w:r w:rsidRPr="006D0B02">
        <w:t>.</w:t>
      </w:r>
    </w:p>
    <w:p w:rsidR="00240DDF" w:rsidRDefault="00240DDF" w:rsidP="00990C1E">
      <w:pPr>
        <w:pStyle w:val="Styl2"/>
      </w:pPr>
      <w:r w:rsidRPr="006D0B02">
        <w:tab/>
        <w:t>Zhotovitel je povinen udržovat na převzatém staveništi pořádek a čistotu a průběžně ze staveniště odstraňovat odpady a nečistoty vzniklé jeho pracemi.</w:t>
      </w:r>
    </w:p>
    <w:p w:rsidR="00240DDF" w:rsidRPr="006D0B02" w:rsidRDefault="002D5826" w:rsidP="004B01F4">
      <w:pPr>
        <w:pStyle w:val="Styl2"/>
      </w:pPr>
      <w:r>
        <w:t>Zhotovitel je povinen po dobu provádění díla dodržet v místě staveniště zákaz kouření.</w:t>
      </w:r>
    </w:p>
    <w:p w:rsidR="00240DDF" w:rsidRPr="006D0B02" w:rsidRDefault="00240DDF" w:rsidP="002D1893">
      <w:pPr>
        <w:pStyle w:val="Styl2"/>
      </w:pPr>
      <w:r w:rsidRPr="006D0B02">
        <w:tab/>
        <w:t>Ukáže-li se to k provedení díla jako nezbytné, je zhotovitel povinen zajistit na vlastní náklady případný zábor veřejných prostranství či zvláštní užívání komunikace.</w:t>
      </w:r>
    </w:p>
    <w:p w:rsidR="005B25FD" w:rsidRPr="006D0B02" w:rsidRDefault="00240DDF" w:rsidP="002D1893">
      <w:pPr>
        <w:pStyle w:val="Styl2"/>
      </w:pPr>
      <w:r w:rsidRPr="006D0B02">
        <w:tab/>
        <w:t xml:space="preserve">Zhotovitel odstraní zařízení staveniště a vyklidí staveniště nejpozději do </w:t>
      </w:r>
      <w:r w:rsidR="00E348EE">
        <w:t>7</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rsidR="005B25FD" w:rsidRPr="006D0B02" w:rsidRDefault="005B25FD" w:rsidP="00990C1E">
      <w:pPr>
        <w:pStyle w:val="Styl2"/>
      </w:pPr>
      <w:r w:rsidRPr="006D0B02">
        <w:t>Zhotovitel je povinen zabezpečit na své náklady jako součást díla:</w:t>
      </w:r>
    </w:p>
    <w:p w:rsidR="00430960" w:rsidRPr="006D0B02" w:rsidRDefault="00430960" w:rsidP="00990C1E">
      <w:pPr>
        <w:pStyle w:val="Nadpis6"/>
        <w:jc w:val="both"/>
        <w:rPr>
          <w:b/>
          <w:i/>
        </w:rPr>
      </w:pPr>
      <w:r w:rsidRPr="006D0B02">
        <w:t xml:space="preserve">řádnou </w:t>
      </w:r>
      <w:proofErr w:type="gramStart"/>
      <w:r w:rsidRPr="006D0B02">
        <w:t>ochranu</w:t>
      </w:r>
      <w:proofErr w:type="gramEnd"/>
      <w:r w:rsidRPr="006D0B02">
        <w:t xml:space="preserve"> všech prostor staveniště, kterého součástí jsou také:</w:t>
      </w:r>
    </w:p>
    <w:p w:rsidR="00430960" w:rsidRPr="006D0B02" w:rsidRDefault="00430960" w:rsidP="00990C1E">
      <w:pPr>
        <w:pStyle w:val="Nadpis7"/>
        <w:rPr>
          <w:b/>
          <w:i/>
        </w:rPr>
      </w:pPr>
      <w:r w:rsidRPr="006D0B02">
        <w:t>stávající konstrukce stavby, které nebudou stavebně upravovány, před poškozením a zničením,</w:t>
      </w:r>
    </w:p>
    <w:p w:rsidR="00430960" w:rsidRPr="006D0B02" w:rsidRDefault="00430960" w:rsidP="00990C1E">
      <w:pPr>
        <w:pStyle w:val="Nadpis7"/>
        <w:rPr>
          <w:b/>
          <w:i/>
        </w:rPr>
      </w:pPr>
      <w:r w:rsidRPr="006D0B02">
        <w:t>vlastní realizované práce po celou dobu jejich provádění,</w:t>
      </w:r>
    </w:p>
    <w:p w:rsidR="00430960" w:rsidRPr="006D0B02" w:rsidRDefault="00430960" w:rsidP="00990C1E">
      <w:pPr>
        <w:pStyle w:val="Nadpis7"/>
        <w:rPr>
          <w:b/>
          <w:i/>
        </w:rPr>
      </w:pPr>
      <w:r w:rsidRPr="006D0B02">
        <w:t>veškeré výrobky, nářadí a materiály, které dopravil na stavbu,</w:t>
      </w:r>
    </w:p>
    <w:p w:rsidR="00430960" w:rsidRPr="006D0B02" w:rsidRDefault="00430960" w:rsidP="00990C1E">
      <w:pPr>
        <w:pStyle w:val="Nadpis7"/>
        <w:rPr>
          <w:b/>
          <w:i/>
        </w:rPr>
      </w:pPr>
      <w:r w:rsidRPr="006D0B02">
        <w:t>stávající nivelační body, jsou-li na budově umístěny,</w:t>
      </w:r>
    </w:p>
    <w:p w:rsidR="00430960" w:rsidRPr="006D0B02" w:rsidRDefault="00430960" w:rsidP="00990C1E">
      <w:pPr>
        <w:pStyle w:val="Nadpis7"/>
        <w:rPr>
          <w:b/>
          <w:i/>
        </w:rPr>
      </w:pPr>
      <w:r w:rsidRPr="006D0B02">
        <w:t>optické kabely, jsou-li v budově umístěny</w:t>
      </w:r>
      <w:r w:rsidR="009557A1">
        <w:t>.</w:t>
      </w:r>
    </w:p>
    <w:p w:rsidR="00990C1E" w:rsidRPr="00990C1E" w:rsidRDefault="002C55B0" w:rsidP="00524099">
      <w:pPr>
        <w:pStyle w:val="Nadpis1"/>
      </w:pPr>
      <w:r w:rsidRPr="00137C7A">
        <w:t>PROVÁDĚNÍ DÍLA</w:t>
      </w:r>
    </w:p>
    <w:p w:rsidR="008F193A" w:rsidRDefault="008F193A" w:rsidP="00DA0E21">
      <w:pPr>
        <w:pStyle w:val="Styl2"/>
        <w:numPr>
          <w:ilvl w:val="1"/>
          <w:numId w:val="15"/>
        </w:numPr>
        <w:tabs>
          <w:tab w:val="clear" w:pos="567"/>
        </w:tabs>
        <w:ind w:left="851" w:hanging="425"/>
      </w:pPr>
      <w:r>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w:t>
      </w:r>
      <w:r w:rsidRPr="00524099">
        <w:rPr>
          <w:b/>
        </w:rPr>
        <w:t>zákon č. 309/2006 Sb.</w:t>
      </w:r>
      <w:r>
        <w:t>“). Pokud v průběhu stavby dojde ke změně této osoby je objednatel povinen na toto zhotovitele písemně upozornit.</w:t>
      </w:r>
    </w:p>
    <w:p w:rsidR="00EE72A1" w:rsidRDefault="002C55B0" w:rsidP="00DA0E21">
      <w:pPr>
        <w:pStyle w:val="Styl2"/>
        <w:numPr>
          <w:ilvl w:val="1"/>
          <w:numId w:val="15"/>
        </w:numPr>
        <w:tabs>
          <w:tab w:val="clear" w:pos="567"/>
        </w:tabs>
        <w:ind w:left="851" w:hanging="425"/>
      </w:pPr>
      <w:r w:rsidRPr="006D0B02">
        <w:t>Při provádění díla postupuje zhotovitel samostatně. Zavazuje se však brát v úvahu upozornění a pokyny objednatele, týkající se možného porušování smluvních povinností zhotovitele při provádění díla.</w:t>
      </w:r>
    </w:p>
    <w:p w:rsidR="002C55B0" w:rsidRPr="00EE72A1" w:rsidRDefault="002C55B0" w:rsidP="002D1893">
      <w:pPr>
        <w:pStyle w:val="Styl2"/>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rsidR="002C55B0" w:rsidRPr="006D0B02" w:rsidRDefault="002C55B0" w:rsidP="002D1893">
      <w:pPr>
        <w:pStyle w:val="Styl2"/>
        <w:rPr>
          <w:spacing w:val="0"/>
        </w:rPr>
      </w:pPr>
      <w:r w:rsidRPr="006D0B02">
        <w:rPr>
          <w:spacing w:val="0"/>
        </w:rPr>
        <w:tab/>
      </w:r>
      <w:r w:rsidRPr="006D0B02">
        <w:t xml:space="preserve">Zhotovitel při provádění díla provede veškerá potřebná opatření, která zamezí nežádoucím vlivům stavby na okolní prostředí (zejména na nemovitosti přiléhající ke staveništi); </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rsidR="002C55B0" w:rsidRPr="00D03624" w:rsidRDefault="002C55B0" w:rsidP="002D1893">
      <w:pPr>
        <w:pStyle w:val="Styl2"/>
      </w:pPr>
      <w:r w:rsidRPr="006D0B02">
        <w:tab/>
        <w:t xml:space="preserve">Zhotovitel je povinen zajistit na staveništi veškerá bezpečnostní a hygienická opatření a požární ochranu staveniště i prováděného díla, a to v rozsahu a způsobem stanoveným </w:t>
      </w:r>
      <w:r w:rsidRPr="00D03624">
        <w:t xml:space="preserve">příslušnými předpisy. V plné míře odpovídá za bezpečnost a ochranu zdraví všech osob, které se s jeho vědomím na staveništi zdržují, a je povinen zajistit jejich vybavení ochrannými pracovními pomůckami a zabezpečit </w:t>
      </w:r>
      <w:r w:rsidRPr="00D03624">
        <w:rPr>
          <w:spacing w:val="-3"/>
        </w:rPr>
        <w:t>provedení příslušných proškolení o bezpečnosti a ochraně zdraví při práci a o požární</w:t>
      </w:r>
      <w:r w:rsidRPr="00D03624">
        <w:t xml:space="preserve"> ochraně.</w:t>
      </w:r>
    </w:p>
    <w:p w:rsidR="002C55B0" w:rsidRPr="006D0B02" w:rsidRDefault="002C55B0" w:rsidP="002D1893">
      <w:pPr>
        <w:pStyle w:val="Styl2"/>
      </w:pPr>
      <w:r w:rsidRPr="006D0B02">
        <w:tab/>
        <w:t>Zástupci objednatele a osoby vykonávající technický</w:t>
      </w:r>
      <w:r w:rsidR="0066777B">
        <w:t xml:space="preserve"> dozor, koordinátora BOZP</w:t>
      </w:r>
      <w:r w:rsidRPr="006D0B02">
        <w:t xml:space="preserve"> a autorský dozor se mohou po staveništi pohybovat pouze s vědomím zhotovitele a jsou povinni dodržovat bezpečnostní pravidla a předpisy. Za dodržování této povinnosti odpovídá objednatel.</w:t>
      </w:r>
    </w:p>
    <w:p w:rsidR="002C55B0" w:rsidRPr="006D0B02" w:rsidRDefault="002C55B0" w:rsidP="00F6367C">
      <w:pPr>
        <w:pStyle w:val="Styl2"/>
      </w:pPr>
      <w:r w:rsidRPr="006D0B02">
        <w:tab/>
        <w:t xml:space="preserve">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w:t>
      </w:r>
      <w:r w:rsidRPr="006D0B02">
        <w:lastRenderedPageBreak/>
        <w:t>odstranil vady vzniklé vadným prováděním díla. Neučiní-li tak zhotovitel ani na základě písemného upozornění v dodatečné přiměřené lhůtě, jedná se o porušení smlouvy, které opravňuje objednatele k odstoupení od smlouvy.</w:t>
      </w:r>
    </w:p>
    <w:p w:rsidR="002C55B0" w:rsidRPr="006D0B02" w:rsidRDefault="002C55B0" w:rsidP="002D1893">
      <w:pPr>
        <w:pStyle w:val="Styl2"/>
      </w:pPr>
      <w:r w:rsidRPr="006D0B02">
        <w:tab/>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rsidR="002C55B0" w:rsidRPr="006D0B02" w:rsidRDefault="002C55B0" w:rsidP="00FD4D0D">
      <w:pPr>
        <w:pStyle w:val="Styl2"/>
      </w:pPr>
      <w:r w:rsidRPr="006D0B02">
        <w:tab/>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w:t>
      </w:r>
      <w:r w:rsidR="00A45A0C">
        <w:t>o výkonu povolání autorizovaných architektů</w:t>
      </w:r>
      <w:r w:rsidR="00FD4D0D">
        <w:t xml:space="preserve"> a</w:t>
      </w:r>
      <w:r w:rsidR="00FD4D0D" w:rsidRPr="00FD4D0D">
        <w:t xml:space="preserve"> o výkonu povolání autorizovaných inženýrů a techniků činných ve výstavbě</w:t>
      </w:r>
      <w:r w:rsidR="00FD4D0D">
        <w:t>,</w:t>
      </w:r>
      <w:r w:rsidR="00166DC4">
        <w:t xml:space="preserve"> </w:t>
      </w:r>
      <w:r w:rsidRPr="006D0B02">
        <w:t>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rsidR="00767F78" w:rsidRPr="006D0B02" w:rsidRDefault="00767F78" w:rsidP="002D1893">
      <w:pPr>
        <w:pStyle w:val="Styl2"/>
        <w:rPr>
          <w:spacing w:val="0"/>
        </w:rPr>
      </w:pPr>
      <w:r w:rsidRPr="006D0B02">
        <w:t xml:space="preserve">Stavbyvedoucí </w:t>
      </w:r>
      <w:r w:rsidRPr="00EA43FE">
        <w:rPr>
          <w:b/>
        </w:rPr>
        <w:t>musí</w:t>
      </w:r>
      <w:r w:rsidR="001B5748">
        <w:rPr>
          <w:b/>
        </w:rPr>
        <w:t xml:space="preserve"> </w:t>
      </w:r>
      <w:r w:rsidRPr="00EA43FE">
        <w:rPr>
          <w:b/>
        </w:rPr>
        <w:t>být přítomen na stavbě</w:t>
      </w:r>
      <w:r w:rsidRPr="00EA43FE">
        <w:t xml:space="preserve"> denně</w:t>
      </w:r>
      <w:r w:rsidR="001B5748">
        <w:t xml:space="preserve"> </w:t>
      </w:r>
      <w:r w:rsidR="00C749EF">
        <w:rPr>
          <w:b/>
        </w:rPr>
        <w:t xml:space="preserve">po nezbytnou dobu </w:t>
      </w:r>
      <w:r w:rsidRPr="006D0B02">
        <w:t>až do odstranění vad a nedodělků zjištěných v rámci přejímacího řízení.</w:t>
      </w:r>
    </w:p>
    <w:p w:rsidR="002C55B0" w:rsidRPr="006D0B02" w:rsidRDefault="002C55B0" w:rsidP="002D1893">
      <w:pPr>
        <w:pStyle w:val="Styl2"/>
      </w:pPr>
      <w:r w:rsidRPr="006D0B02">
        <w:rPr>
          <w:spacing w:val="0"/>
        </w:rPr>
        <w:tab/>
      </w:r>
      <w:bookmarkStart w:id="8" w:name="_Ref26948518"/>
      <w:r w:rsidRPr="006D0B02">
        <w:t>Zhotovitel je povinen vést ode dne předání a převzetí staveniště stavební deník</w:t>
      </w:r>
      <w:r w:rsidR="00B620A2">
        <w:t xml:space="preserve"> (dále jen „</w:t>
      </w:r>
      <w:r w:rsidR="00B620A2">
        <w:rPr>
          <w:b/>
        </w:rPr>
        <w:t>SD"</w:t>
      </w:r>
      <w:r w:rsidR="00B620A2">
        <w:t>)</w:t>
      </w:r>
      <w:r w:rsidRPr="006D0B02">
        <w:t>,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8"/>
    </w:p>
    <w:p w:rsidR="002C55B0" w:rsidRPr="006D0B02" w:rsidRDefault="002C55B0" w:rsidP="002D1893">
      <w:pPr>
        <w:pStyle w:val="Styl2"/>
      </w:pPr>
      <w:r w:rsidRPr="006D0B02">
        <w:t>Objednatel, nebo jím pověřená osoba vykonávající funkci technického dozoru,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jinak se má za to, že k obsahu zápisu nemá výhrad.</w:t>
      </w:r>
    </w:p>
    <w:p w:rsidR="002C55B0" w:rsidRPr="006D0B02" w:rsidRDefault="002C55B0" w:rsidP="002D1893">
      <w:pPr>
        <w:pStyle w:val="Styl2"/>
      </w:pPr>
      <w:r w:rsidRPr="006D0B02">
        <w:t>Zhotovitel odpovídá za poškození nebo zničení prováděné stavby až do převzetí</w:t>
      </w:r>
      <w:r w:rsidR="00552378" w:rsidRPr="006D0B02">
        <w:t xml:space="preserve"> dokončené stavby objednatelem.</w:t>
      </w:r>
    </w:p>
    <w:p w:rsidR="00C71F16" w:rsidRDefault="00947D05" w:rsidP="002D1893">
      <w:pPr>
        <w:pStyle w:val="Styl2"/>
        <w:rPr>
          <w:b/>
        </w:rPr>
      </w:pPr>
      <w:bookmarkStart w:id="9" w:name="_Ref356222075"/>
      <w:bookmarkStart w:id="10" w:name="_Ref26948560"/>
      <w:r w:rsidRPr="006D0B02">
        <w:t xml:space="preserve">Zhotovitel je povinen průběžně ode dne předání staveniště až do doby protokolárního předání a převzetí díla pořizovat </w:t>
      </w:r>
      <w:r w:rsidRPr="006D0B02">
        <w:rPr>
          <w:b/>
        </w:rPr>
        <w:t xml:space="preserve">fotodokumentaci postupu stavebních a </w:t>
      </w:r>
      <w:r w:rsidR="002010F8">
        <w:rPr>
          <w:b/>
        </w:rPr>
        <w:t xml:space="preserve">případně </w:t>
      </w:r>
      <w:r w:rsidRPr="006D0B02">
        <w:rPr>
          <w:b/>
        </w:rPr>
        <w:t xml:space="preserve">zakrývaných prací. </w:t>
      </w:r>
      <w:r w:rsidRPr="006D0B02">
        <w:t>Fotodokumentaci předá zhotovite</w:t>
      </w:r>
      <w:r w:rsidR="00C71F16">
        <w:t xml:space="preserve">l objednateli v digitální formě jako součást </w:t>
      </w:r>
      <w:r w:rsidR="002A17AE">
        <w:t xml:space="preserve">závěrečné </w:t>
      </w:r>
      <w:r w:rsidR="00C71F16">
        <w:t xml:space="preserve">faktury </w:t>
      </w:r>
      <w:r w:rsidRPr="00C71F16">
        <w:t xml:space="preserve">a </w:t>
      </w:r>
      <w:r w:rsidRPr="006D0B02">
        <w:t>při předání stavby.</w:t>
      </w:r>
      <w:bookmarkEnd w:id="9"/>
      <w:bookmarkEnd w:id="10"/>
    </w:p>
    <w:p w:rsidR="00C71F16" w:rsidRPr="00C71F16" w:rsidRDefault="00947D05" w:rsidP="002D1893">
      <w:pPr>
        <w:pStyle w:val="Styl2"/>
        <w:rPr>
          <w:b/>
        </w:rPr>
      </w:pPr>
      <w:r w:rsidRPr="00C71F16">
        <w:t xml:space="preserve">Zhotovitel </w:t>
      </w:r>
      <w:r w:rsidR="005620BD">
        <w:t>odpovídá</w:t>
      </w:r>
      <w:r w:rsidR="001B5748">
        <w:t xml:space="preserve"> </w:t>
      </w:r>
      <w:r w:rsidRPr="00C71F16">
        <w:t xml:space="preserve">za to, že v rámci provádění prací dle této smlouvy </w:t>
      </w:r>
      <w:r w:rsidRPr="00C71F16">
        <w:rPr>
          <w:b/>
        </w:rPr>
        <w:t>nepoužije žádný</w:t>
      </w:r>
      <w:r w:rsidR="001B5748">
        <w:rPr>
          <w:b/>
        </w:rPr>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D64D64" w:rsidRPr="00C71F16" w:rsidRDefault="00D64D64" w:rsidP="002D1893">
      <w:pPr>
        <w:pStyle w:val="Styl2"/>
        <w:rPr>
          <w:b/>
        </w:rPr>
      </w:pPr>
      <w:r w:rsidRPr="00C71F16">
        <w:t xml:space="preserve">Zhotovitel se tímto zavazuje, že jakékoli dílo, které bude součástí </w:t>
      </w:r>
      <w:r w:rsidR="00A45A0C">
        <w:t>předmětu prováděného díla dle této smlouvy</w:t>
      </w:r>
      <w:r w:rsidR="00166DC4">
        <w:t xml:space="preserve">, </w:t>
      </w:r>
      <w:r w:rsidRPr="00C71F16">
        <w:t xml:space="preserve">a které bude naplňovat znaky </w:t>
      </w:r>
      <w:r w:rsidR="00FD4D0D">
        <w:t xml:space="preserve">autorského </w:t>
      </w:r>
      <w:r w:rsidRPr="00C71F16">
        <w:t xml:space="preserve">díla dle § 2 zákona č. 121/2000 Sb., autorský zákon, ve znění pozdějších předpisů, bude objednatel oprávněn užít jakýmkoli způsobem (včetně jeho </w:t>
      </w:r>
      <w:r w:rsidR="00FD4D0D">
        <w:t xml:space="preserve">poskytnutí nebo postoupení </w:t>
      </w:r>
      <w:r w:rsidRPr="00C71F16">
        <w:t xml:space="preserve">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w:t>
      </w:r>
      <w:r w:rsidRPr="00C71F16">
        <w:lastRenderedPageBreak/>
        <w:t xml:space="preserve">práva z nekalé soutěže, práva osobnostní či práva vlastnická aj.). Zhotovitel </w:t>
      </w:r>
      <w:r w:rsidR="00FD4D0D">
        <w:t>tímto poskytuje</w:t>
      </w:r>
      <w:r w:rsidRPr="00C71F16">
        <w:t xml:space="preserve"> objednateli oprávnění k výkonu práva dílo užít ke všem způsobům užití známým v době uzavření </w:t>
      </w:r>
      <w:r w:rsidR="00FD4D0D">
        <w:t xml:space="preserve">této </w:t>
      </w:r>
      <w:r w:rsidRPr="00C71F16">
        <w:t xml:space="preserve">smlouvy v rozsahu neomezeném, co se týká času, množství užití díla a oprávnění upravit či jinak měnit dílo nebo dílo spojit s jiným dílem. Objednatel může svá oprávnění k dílu nebo jeho část </w:t>
      </w:r>
      <w:r w:rsidR="00FD4D0D">
        <w:t xml:space="preserve">poskytnout anebo </w:t>
      </w:r>
      <w:r w:rsidRPr="00C71F16">
        <w:t xml:space="preserve">postoupit třetí osobě a zhotovitel dává k takovému poskytnutí </w:t>
      </w:r>
      <w:r w:rsidR="00FD4D0D">
        <w:t xml:space="preserve">anebo postoupení </w:t>
      </w:r>
      <w:r w:rsidRPr="00C71F16">
        <w:t xml:space="preserve">tímto svůj výslovný souhlas. Licence ke všem oprávněním objednatele podle této smlouvy je pro objednatele podle této smlouvy </w:t>
      </w:r>
      <w:r w:rsidR="00FD4D0D">
        <w:t>sjednána jako bezúplatná</w:t>
      </w:r>
      <w:r w:rsidRPr="00C71F16">
        <w:t>.</w:t>
      </w:r>
    </w:p>
    <w:p w:rsidR="00D64D64" w:rsidRDefault="00D64D64" w:rsidP="002D1893">
      <w:pPr>
        <w:pStyle w:val="Styl2"/>
        <w:rPr>
          <w:b/>
        </w:rPr>
      </w:pPr>
      <w:r w:rsidRPr="00D64D64">
        <w:t>Zhotovitel je povinen uspořádat si své právní vztahy s autory autorských děl tak, aby splnění poskytnutí nebo p</w:t>
      </w:r>
      <w:r w:rsidR="00FD4D0D">
        <w:t xml:space="preserve">ostoupení </w:t>
      </w:r>
      <w:r w:rsidRPr="00D64D64">
        <w:t xml:space="preserve">práv nebránily žádné právní překážky. Zhotovitel není oprávněn k provedení jakýchkoli právních úkonů omezujících užití díla objednatelem nebo zakládajících jakékoli jiné nároky zhotovitele nebo třetích osob, než jaké jsou stanoveny </w:t>
      </w:r>
      <w:r w:rsidR="00465390">
        <w:t xml:space="preserve">touto </w:t>
      </w:r>
      <w:r w:rsidRPr="00D64D64">
        <w:t>smlouvou.</w:t>
      </w:r>
    </w:p>
    <w:p w:rsidR="00D64D64" w:rsidRPr="009833DE" w:rsidRDefault="00D64D64" w:rsidP="002D1893">
      <w:pPr>
        <w:pStyle w:val="Styl2"/>
        <w:rPr>
          <w:b/>
        </w:rPr>
      </w:pPr>
      <w:r w:rsidRPr="00D64D64">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644543" w:rsidRPr="00524099" w:rsidRDefault="00644543" w:rsidP="002D1893">
      <w:pPr>
        <w:pStyle w:val="Styl2"/>
        <w:rPr>
          <w:b/>
        </w:rPr>
      </w:pPr>
      <w:r w:rsidRPr="006D6522">
        <w:t>Zh</w:t>
      </w:r>
      <w:r>
        <w:t>otovitel se zavazuje na žádost o</w:t>
      </w:r>
      <w:r w:rsidRPr="006D6522">
        <w:t xml:space="preserve">bjednatele provést minimálně 1 </w:t>
      </w:r>
      <w:r w:rsidRPr="00495546">
        <w:t>exkurzi pro studenty středního odborného učiliště nebo střední</w:t>
      </w:r>
      <w:r w:rsidRPr="00495546">
        <w:rPr>
          <w:lang w:val="en-US"/>
        </w:rPr>
        <w:t>/</w:t>
      </w:r>
      <w:r w:rsidRPr="00495546">
        <w:t>vyšší odborné</w:t>
      </w:r>
      <w:r w:rsidRPr="00495546">
        <w:rPr>
          <w:lang w:val="en-US"/>
        </w:rPr>
        <w:t>/v</w:t>
      </w:r>
      <w:r w:rsidRPr="00495546">
        <w:t xml:space="preserve">ysoké školy, a to dle výběru </w:t>
      </w:r>
      <w:r w:rsidR="000513B7">
        <w:t>o</w:t>
      </w:r>
      <w:r w:rsidRPr="00495546">
        <w:t>bjednatele, v počtu skupiny max. 15 žáků, budou-li to umožňovat hygienicko-epidemiologické či jiné</w:t>
      </w:r>
      <w:r w:rsidRPr="006D6522">
        <w:t xml:space="preserve"> podmínky. Exkurzí se rozumí návštěva v místě provádění díla se vzdělávacím nebo poznávacím účelem (za dodržení pravidel BOZP), zejména pak seznámení studentů s postupem prací či technologiemi, a kdy trvání této návštěvy spolu se vzdělávacím nebo poznávacím výkladem bude trvat min. 45 minut, nedohodnou-li se smluvní strany jinak. Termín exkurze bude dohodnut smluvními stranami v závislosti na postupu a charakteru prováděných prací. Náplň exkurze, zajištění BOZP a personální zajištění odborného výkladu zajistí </w:t>
      </w:r>
      <w:r>
        <w:t>z</w:t>
      </w:r>
      <w:r w:rsidRPr="006D6522">
        <w:t>hotovitel</w:t>
      </w:r>
    </w:p>
    <w:p w:rsidR="00990C1E" w:rsidRPr="00990C1E" w:rsidRDefault="00B81D30" w:rsidP="00524099">
      <w:pPr>
        <w:pStyle w:val="Nadpis1"/>
      </w:pPr>
      <w:r w:rsidRPr="00334C38">
        <w:t>VLASTNICKÁ PRÁVA A NEBEZPEČÍ ŠKODY NA DÍLE</w:t>
      </w:r>
    </w:p>
    <w:p w:rsidR="007B5923" w:rsidRPr="007B5923" w:rsidRDefault="00B81D30" w:rsidP="00386D6E">
      <w:pPr>
        <w:pStyle w:val="Styl2"/>
        <w:numPr>
          <w:ilvl w:val="1"/>
          <w:numId w:val="16"/>
        </w:numPr>
        <w:ind w:left="851"/>
      </w:pPr>
      <w:r w:rsidRPr="007B5923">
        <w:t>Zlínský kraj je v souladu s § 2599 odst. 1 občansk</w:t>
      </w:r>
      <w:r w:rsidR="00E25C45">
        <w:t>ého</w:t>
      </w:r>
      <w:r w:rsidRPr="007B5923">
        <w:t xml:space="preserve"> zákoníku od počátku vlastníkem stavby. Veškerá zařízení, stroje, materiál, apod. jsou do doby, než se stanou pevnou součástí díla, ve vlastnictví zhotovitele.</w:t>
      </w:r>
    </w:p>
    <w:p w:rsidR="00B81D30" w:rsidRPr="007B5923" w:rsidRDefault="00B81D30" w:rsidP="002D1893">
      <w:pPr>
        <w:pStyle w:val="Styl2"/>
        <w:rPr>
          <w:b/>
        </w:rPr>
      </w:pPr>
      <w:r w:rsidRPr="007B592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r w:rsidRPr="00433A59">
        <w:t>.</w:t>
      </w:r>
    </w:p>
    <w:p w:rsidR="00B81D30" w:rsidRPr="00433A59" w:rsidRDefault="00B81D30" w:rsidP="002D1893">
      <w:pPr>
        <w:pStyle w:val="Styl2"/>
        <w:rPr>
          <w:b/>
        </w:rPr>
      </w:pPr>
      <w:bookmarkStart w:id="11" w:name="_Ref356222540"/>
      <w:bookmarkStart w:id="12" w:name="_Ref26946905"/>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Pr="00433A59">
        <w:rPr>
          <w:b/>
        </w:rPr>
        <w:t xml:space="preserve">pojištění odpovědnosti za škodu způsobenou třetí osobě </w:t>
      </w:r>
      <w:r w:rsidRPr="00433A59">
        <w:t xml:space="preserve">s limitem </w:t>
      </w:r>
      <w:r w:rsidRPr="00166DC4">
        <w:t>pojistného plnění ve</w:t>
      </w:r>
      <w:r w:rsidRPr="00166DC4">
        <w:rPr>
          <w:b/>
        </w:rPr>
        <w:t xml:space="preserve"> výši </w:t>
      </w:r>
      <w:r w:rsidRPr="00A625D4">
        <w:t>minimálně</w:t>
      </w:r>
      <w:r w:rsidR="00166DC4">
        <w:t xml:space="preserve"> </w:t>
      </w:r>
      <w:r w:rsidR="00A625D4">
        <w:rPr>
          <w:b/>
        </w:rPr>
        <w:t>4.</w:t>
      </w:r>
      <w:r w:rsidR="005620BD" w:rsidRPr="00A625D4">
        <w:rPr>
          <w:b/>
        </w:rPr>
        <w:t>0</w:t>
      </w:r>
      <w:r w:rsidR="001C52B4" w:rsidRPr="00A625D4">
        <w:rPr>
          <w:b/>
        </w:rPr>
        <w:t>00</w:t>
      </w:r>
      <w:r w:rsidR="00A84990" w:rsidRPr="00A625D4">
        <w:rPr>
          <w:b/>
        </w:rPr>
        <w:t>.000</w:t>
      </w:r>
      <w:r w:rsidRPr="00A625D4">
        <w:rPr>
          <w:b/>
        </w:rPr>
        <w:t>,-</w:t>
      </w:r>
      <w:r w:rsidRPr="00166DC4">
        <w:rPr>
          <w:b/>
        </w:rPr>
        <w:t xml:space="preserve"> Kč.</w:t>
      </w:r>
      <w:r w:rsidRPr="00166DC4">
        <w:t xml:space="preserve"> Zhotovitel se zavazuje udržovat toto</w:t>
      </w:r>
      <w:r w:rsidRPr="00433A59">
        <w:t xml:space="preserve"> pojištění v limitu pojistného plnění dle předchozí věty v platnosti a účinnosti po celou dobu provádění díla až do doby jeho protokolárního předání a převzetí objednatelem.</w:t>
      </w:r>
      <w:bookmarkEnd w:id="11"/>
      <w:r w:rsidR="001B5748">
        <w:t xml:space="preserve"> </w:t>
      </w:r>
      <w:r w:rsidR="00F6367C">
        <w:t>Záznam o předání této pojistné smlouvy včetně termínu, kdy tak bylo učiněno</w:t>
      </w:r>
      <w:bookmarkEnd w:id="12"/>
      <w:r w:rsidR="00F6367C">
        <w:t xml:space="preserve">, bude součástí protokolu o převzetí staveniště dle </w:t>
      </w:r>
      <w:proofErr w:type="gramStart"/>
      <w:r w:rsidR="00F6367C">
        <w:t xml:space="preserve">odst. </w:t>
      </w:r>
      <w:r w:rsidR="00560360">
        <w:fldChar w:fldCharType="begin"/>
      </w:r>
      <w:r w:rsidR="00F6367C">
        <w:instrText xml:space="preserve"> REF _Ref26947036 \r \h </w:instrText>
      </w:r>
      <w:r w:rsidR="00560360">
        <w:fldChar w:fldCharType="separate"/>
      </w:r>
      <w:r w:rsidR="005654F8">
        <w:t>3.3</w:t>
      </w:r>
      <w:r w:rsidR="00560360">
        <w:fldChar w:fldCharType="end"/>
      </w:r>
      <w:r w:rsidR="002F5F3C">
        <w:t xml:space="preserve"> této</w:t>
      </w:r>
      <w:proofErr w:type="gramEnd"/>
      <w:r w:rsidR="002F5F3C">
        <w:t xml:space="preserve"> smlouvy.</w:t>
      </w:r>
    </w:p>
    <w:p w:rsidR="002F5F3C" w:rsidRPr="00433A59" w:rsidRDefault="00F35350" w:rsidP="002F5F3C">
      <w:pPr>
        <w:pStyle w:val="Styl2"/>
        <w:rPr>
          <w:b/>
        </w:rPr>
      </w:pPr>
      <w:bookmarkStart w:id="13" w:name="_Ref356222575"/>
      <w:bookmarkStart w:id="14" w:name="_Ref26946933"/>
      <w:r>
        <w:t>Z</w:t>
      </w:r>
      <w:r w:rsidR="00B81D30" w:rsidRPr="00433A59">
        <w:t>hotovitel předloží</w:t>
      </w:r>
      <w:r w:rsidR="00EE72A1">
        <w:t xml:space="preserve"> nejpozději ke dni protokolárního převzetí staveniště</w:t>
      </w:r>
      <w:r w:rsidR="00B81D30" w:rsidRPr="00433A59">
        <w:t xml:space="preserve"> objednateli originál nebo úředně ověřenou kopii smlouvy o sjednání </w:t>
      </w:r>
      <w:r w:rsidR="00B81D30" w:rsidRPr="002F5F3C">
        <w:rPr>
          <w:b/>
        </w:rPr>
        <w:t>stavebně-montážního pojištění rizik</w:t>
      </w:r>
      <w:r w:rsidR="00B81D30" w:rsidRPr="00433A59">
        <w:t xml:space="preserve">, které mohou vzniknout v průběhu montáže nebo stavby, na pojistnou částku ve výši </w:t>
      </w:r>
      <w:r w:rsidR="00B81D30" w:rsidRPr="003F7660">
        <w:t xml:space="preserve">minimálně </w:t>
      </w:r>
      <w:r w:rsidR="00A625D4">
        <w:rPr>
          <w:b/>
        </w:rPr>
        <w:t>1.0</w:t>
      </w:r>
      <w:r w:rsidR="0059525D" w:rsidRPr="00524099">
        <w:rPr>
          <w:b/>
        </w:rPr>
        <w:t>00</w:t>
      </w:r>
      <w:r w:rsidR="003F7660" w:rsidRPr="00524099">
        <w:rPr>
          <w:b/>
        </w:rPr>
        <w:t>.000</w:t>
      </w:r>
      <w:r w:rsidR="00B81D30" w:rsidRPr="00524099">
        <w:rPr>
          <w:b/>
        </w:rPr>
        <w:t>,- Kč</w:t>
      </w:r>
      <w:r w:rsidR="00B81D30" w:rsidRPr="00433A59">
        <w:t xml:space="preserve">. Pojistná smlouva musí být uzavřena tak, aby se vztahovala i na poddodavatele zhotovitele, případně na členy sdružení (tzv. „křížová </w:t>
      </w:r>
      <w:bookmarkEnd w:id="13"/>
      <w:bookmarkEnd w:id="14"/>
      <w:r w:rsidR="002F5F3C" w:rsidRPr="00433A59">
        <w:t>odpovědnost“). Záznam</w:t>
      </w:r>
      <w:r w:rsidR="002F5F3C">
        <w:t xml:space="preserve"> o předání této pojistné smlouvy včetně termínu, kdy tak bylo učiněno, bude součástí protokolu o převzetí staveniště dle </w:t>
      </w:r>
      <w:proofErr w:type="gramStart"/>
      <w:r w:rsidR="002F5F3C">
        <w:t xml:space="preserve">odst. </w:t>
      </w:r>
      <w:r w:rsidR="00560360">
        <w:fldChar w:fldCharType="begin"/>
      </w:r>
      <w:r w:rsidR="002F5F3C">
        <w:instrText xml:space="preserve"> REF _Ref26947036 \r \h </w:instrText>
      </w:r>
      <w:r w:rsidR="00560360">
        <w:fldChar w:fldCharType="separate"/>
      </w:r>
      <w:r w:rsidR="005654F8">
        <w:t>3.3</w:t>
      </w:r>
      <w:r w:rsidR="00560360">
        <w:fldChar w:fldCharType="end"/>
      </w:r>
      <w:r w:rsidR="002F5F3C">
        <w:t xml:space="preserve"> této</w:t>
      </w:r>
      <w:proofErr w:type="gramEnd"/>
      <w:r w:rsidR="002F5F3C">
        <w:t xml:space="preserve"> smlouvy.</w:t>
      </w:r>
    </w:p>
    <w:p w:rsidR="00B81D30" w:rsidRPr="00051799" w:rsidRDefault="00B81D30" w:rsidP="008D5290">
      <w:pPr>
        <w:pStyle w:val="Styl2"/>
        <w:rPr>
          <w:b/>
        </w:rPr>
      </w:pPr>
      <w:r w:rsidRPr="00433A59">
        <w:t xml:space="preserve">V případě, že zhotovitel nepředloží uzavřené pojistné smlouvy dle tohoto článku smlouvy </w:t>
      </w:r>
      <w:r>
        <w:t>ve stanovených lhůtách</w:t>
      </w:r>
      <w:r w:rsidRPr="00433A59">
        <w:t xml:space="preserve">, nebo bude pojistná smlouva v průběhu provádění díla zrušena, vypovězena nebo ukončena dohodou, je objednatel oprávněn od této smlouvy o dílo </w:t>
      </w:r>
      <w:r w:rsidRPr="00433A59">
        <w:lastRenderedPageBreak/>
        <w:t>odstoupit pro podstatné porušení smlouvy.</w:t>
      </w:r>
    </w:p>
    <w:p w:rsidR="00F95168" w:rsidRPr="008D5290" w:rsidRDefault="00F95168" w:rsidP="00051799">
      <w:pPr>
        <w:pStyle w:val="Styl2"/>
        <w:numPr>
          <w:ilvl w:val="0"/>
          <w:numId w:val="0"/>
        </w:numPr>
        <w:ind w:left="857"/>
        <w:rPr>
          <w:b/>
        </w:rPr>
      </w:pPr>
    </w:p>
    <w:p w:rsidR="00990C1E" w:rsidRPr="00990C1E" w:rsidRDefault="000F228D" w:rsidP="00524099">
      <w:pPr>
        <w:pStyle w:val="Nadpis1"/>
      </w:pPr>
      <w:r w:rsidRPr="006D0B02">
        <w:t>PROVÁDĚNÍ DOZORU NAD PLNĚNÍM PŘEDMĚTU SMLOUVY A</w:t>
      </w:r>
      <w:r w:rsidR="00137C7A">
        <w:t> </w:t>
      </w:r>
      <w:r w:rsidRPr="00137C7A">
        <w:t>BEZPEČNOSTÍ A</w:t>
      </w:r>
      <w:r w:rsidR="00137C7A">
        <w:t> </w:t>
      </w:r>
      <w:r w:rsidRPr="00137C7A">
        <w:t>OCHRANOU ZDRAVÍ PŘI PRÁCI NA STAVENIŠTI</w:t>
      </w:r>
    </w:p>
    <w:p w:rsidR="009A767A" w:rsidRPr="002D1893" w:rsidRDefault="000F228D" w:rsidP="00DA0E21">
      <w:pPr>
        <w:pStyle w:val="Styl2"/>
        <w:numPr>
          <w:ilvl w:val="1"/>
          <w:numId w:val="17"/>
        </w:numPr>
        <w:ind w:left="851" w:hanging="425"/>
        <w:rPr>
          <w:b/>
        </w:rPr>
      </w:pPr>
      <w:r w:rsidRPr="006D0B02">
        <w:t xml:space="preserve">Zhotovitel bude ve věcech plnění předmětu této smlouvy aktivně </w:t>
      </w:r>
      <w:r w:rsidRPr="002D1893">
        <w:rPr>
          <w:b/>
        </w:rPr>
        <w:t>spolupracovat</w:t>
      </w:r>
      <w:r w:rsidRPr="006D0B02">
        <w:t xml:space="preserve"> s objednatelem, technickým dozorem stavebníka, koordinátorem a autorským dozorem.</w:t>
      </w:r>
    </w:p>
    <w:p w:rsidR="009A767A" w:rsidRDefault="000F228D" w:rsidP="002D1893">
      <w:pPr>
        <w:pStyle w:val="Styl2"/>
        <w:rPr>
          <w:b/>
        </w:rPr>
      </w:pPr>
      <w:r w:rsidRPr="009A767A">
        <w:t xml:space="preserve">Smluvní strany se dohodly na organizování </w:t>
      </w:r>
      <w:r w:rsidRPr="009A767A">
        <w:rPr>
          <w:b/>
        </w:rPr>
        <w:t>KD</w:t>
      </w:r>
      <w:r w:rsidRPr="009A767A">
        <w:t xml:space="preserve"> stavby dle průběhu a potřeb stavby</w:t>
      </w:r>
      <w:r w:rsidRPr="00731308">
        <w:t>,</w:t>
      </w:r>
      <w:r w:rsidR="00186F3E">
        <w:t xml:space="preserve"> minimálně však jednou za 14 dní,</w:t>
      </w:r>
      <w:r w:rsidRPr="009A767A">
        <w:t xml:space="preserve"> a to na staveništi.</w:t>
      </w:r>
      <w:r w:rsidR="00186F3E">
        <w:t xml:space="preserve"> Pořádání KD minimálně jednou za 14 dní není povinné při přestávce provádění prací, z důvodu čekání na dodání výtahové technologie.</w:t>
      </w:r>
      <w:r w:rsidRPr="009A767A">
        <w:t xml:space="preserve"> KD organizuje TDS, který vyhotoví zápis z KD a tento předá dle dohodnutého rozdělovníku. </w:t>
      </w:r>
      <w:r w:rsidRPr="009A767A">
        <w:rPr>
          <w:b/>
        </w:rPr>
        <w:t>KD se zaměří na kontrolu kvality, věcného, finančního a časového postupu provádění prací.</w:t>
      </w:r>
      <w:r w:rsidR="001B5748">
        <w:rPr>
          <w:b/>
        </w:rPr>
        <w:t xml:space="preserve"> </w:t>
      </w:r>
      <w:r w:rsidR="00F6367C">
        <w:t>Konání KD oznámí zhotovitel nejméně 5 dní předem.</w:t>
      </w:r>
    </w:p>
    <w:p w:rsidR="00D64D64" w:rsidRDefault="000F228D" w:rsidP="00CE56B4">
      <w:pPr>
        <w:pStyle w:val="Nadpis6"/>
        <w:jc w:val="both"/>
        <w:rPr>
          <w:b/>
        </w:rPr>
      </w:pPr>
      <w:r w:rsidRPr="009A767A">
        <w:t>Náklady na účast na kontrolních dnech nese každý účastník samostatně ze svého. Požádá-li o to TDS, zúčastní se kontrolního dne statutární zástupce zhotovitele, případně hlavní poddodavatelé zhotovitele.</w:t>
      </w:r>
    </w:p>
    <w:p w:rsidR="000F228D" w:rsidRPr="00D64D64" w:rsidRDefault="000F228D" w:rsidP="002D1893">
      <w:pPr>
        <w:pStyle w:val="Styl2"/>
        <w:rPr>
          <w:b/>
        </w:rPr>
      </w:pPr>
      <w:r w:rsidRPr="00D64D64">
        <w:rPr>
          <w:b/>
        </w:rPr>
        <w:t>TDS a koordinátor BOZP jsou</w:t>
      </w:r>
      <w:r w:rsidRPr="00D64D64">
        <w:t xml:space="preserve"> oprávněni vykonávat na stavbě dozor nad dodržováním požadované kvality prací i bezpečností a ochranou zdraví při práci na staveništi a jsou oprávněni, pokud není dostupný stavbyvedoucí zhotovitele, </w:t>
      </w:r>
      <w:r w:rsidRPr="00D64D64">
        <w:rPr>
          <w:b/>
        </w:rPr>
        <w:t>zastavit práce</w:t>
      </w:r>
      <w:r w:rsidRPr="00D64D64">
        <w:t xml:space="preserve"> v případech kdy zejména:</w:t>
      </w:r>
    </w:p>
    <w:p w:rsidR="002F5F3C" w:rsidRDefault="000F228D" w:rsidP="002F5F3C">
      <w:pPr>
        <w:pStyle w:val="Zkladntextodsazen"/>
        <w:numPr>
          <w:ilvl w:val="0"/>
          <w:numId w:val="24"/>
        </w:numPr>
        <w:spacing w:after="0"/>
        <w:ind w:left="993" w:hanging="426"/>
        <w:rPr>
          <w:rFonts w:ascii="Arial" w:hAnsi="Arial" w:cs="Arial"/>
          <w:sz w:val="20"/>
          <w:szCs w:val="20"/>
        </w:rPr>
      </w:pPr>
      <w:r w:rsidRPr="006D0B02">
        <w:rPr>
          <w:rFonts w:ascii="Arial" w:hAnsi="Arial" w:cs="Arial"/>
          <w:sz w:val="20"/>
          <w:szCs w:val="20"/>
        </w:rPr>
        <w:t>hrozí nebezpečí vzniku majetkové škody,</w:t>
      </w:r>
    </w:p>
    <w:p w:rsidR="002F5F3C" w:rsidRDefault="000F228D" w:rsidP="002F5F3C">
      <w:pPr>
        <w:pStyle w:val="Zkladntextodsazen"/>
        <w:numPr>
          <w:ilvl w:val="0"/>
          <w:numId w:val="24"/>
        </w:numPr>
        <w:spacing w:after="0"/>
        <w:ind w:left="993" w:hanging="426"/>
        <w:rPr>
          <w:rFonts w:ascii="Arial" w:hAnsi="Arial" w:cs="Arial"/>
          <w:sz w:val="20"/>
          <w:szCs w:val="20"/>
        </w:rPr>
      </w:pPr>
      <w:r w:rsidRPr="006D0B02">
        <w:rPr>
          <w:rFonts w:ascii="Arial" w:hAnsi="Arial" w:cs="Arial"/>
          <w:sz w:val="20"/>
          <w:szCs w:val="20"/>
        </w:rPr>
        <w:t>je ohroženo zdraví a bezpečnost zaměstnanců nebo jiných osob,</w:t>
      </w:r>
    </w:p>
    <w:p w:rsidR="00051799" w:rsidRDefault="000F228D" w:rsidP="002F5F3C">
      <w:pPr>
        <w:pStyle w:val="Zkladntextodsazen"/>
        <w:numPr>
          <w:ilvl w:val="0"/>
          <w:numId w:val="24"/>
        </w:numPr>
        <w:spacing w:after="0"/>
        <w:ind w:left="993" w:hanging="426"/>
        <w:rPr>
          <w:rFonts w:ascii="Arial" w:hAnsi="Arial" w:cs="Arial"/>
          <w:sz w:val="20"/>
          <w:szCs w:val="20"/>
        </w:rPr>
      </w:pPr>
      <w:r w:rsidRPr="006D0B02">
        <w:rPr>
          <w:rFonts w:ascii="Arial" w:hAnsi="Arial" w:cs="Arial"/>
          <w:sz w:val="20"/>
          <w:szCs w:val="20"/>
        </w:rPr>
        <w:t>je ohrožena bezpečnost stavby,</w:t>
      </w:r>
    </w:p>
    <w:p w:rsidR="002F5F3C" w:rsidRPr="00051799" w:rsidRDefault="000F228D" w:rsidP="00051799">
      <w:pPr>
        <w:pStyle w:val="Zkladntextodsazen"/>
        <w:numPr>
          <w:ilvl w:val="0"/>
          <w:numId w:val="24"/>
        </w:numPr>
        <w:spacing w:after="0"/>
        <w:ind w:left="993" w:hanging="426"/>
        <w:rPr>
          <w:rFonts w:ascii="Arial" w:hAnsi="Arial" w:cs="Arial"/>
          <w:sz w:val="20"/>
          <w:szCs w:val="20"/>
        </w:rPr>
      </w:pPr>
      <w:r w:rsidRPr="00051799">
        <w:rPr>
          <w:rFonts w:ascii="Arial" w:hAnsi="Arial" w:cs="Arial"/>
          <w:sz w:val="20"/>
          <w:szCs w:val="20"/>
        </w:rPr>
        <w:t>hrozí zhoršení požadované kvality celku i dílčích částí stavby.</w:t>
      </w:r>
    </w:p>
    <w:p w:rsidR="000F228D" w:rsidRPr="00D64D64" w:rsidRDefault="000F228D" w:rsidP="002D1893">
      <w:pPr>
        <w:pStyle w:val="Styl2"/>
      </w:pPr>
      <w:r w:rsidRPr="00D64D64">
        <w:t>Bezpečnost a ochrana zdraví při práci na staveništi:</w:t>
      </w:r>
    </w:p>
    <w:p w:rsidR="00D64D64" w:rsidRDefault="000F228D" w:rsidP="00D64D64">
      <w:pPr>
        <w:pStyle w:val="Zkladntext"/>
        <w:ind w:left="567"/>
        <w:jc w:val="both"/>
        <w:rPr>
          <w:sz w:val="20"/>
        </w:rPr>
      </w:pPr>
      <w:r w:rsidRPr="006D0B02">
        <w:rPr>
          <w:rFonts w:ascii="Arial" w:hAnsi="Arial" w:cs="Arial"/>
          <w:b/>
          <w:sz w:val="20"/>
        </w:rPr>
        <w:t xml:space="preserve">Povinností zhotovitele je důsledné zajištění bezpečnosti a ochrany zdraví při práci v souladu s platnými právními předpisy, zejména </w:t>
      </w:r>
      <w:r w:rsidR="004F7E86">
        <w:rPr>
          <w:rFonts w:ascii="Arial" w:hAnsi="Arial" w:cs="Arial"/>
          <w:b/>
          <w:sz w:val="20"/>
        </w:rPr>
        <w:t>zákonem č. 262/</w:t>
      </w:r>
      <w:r w:rsidR="00AB1EA2">
        <w:rPr>
          <w:rFonts w:ascii="Arial" w:hAnsi="Arial" w:cs="Arial"/>
          <w:b/>
          <w:sz w:val="20"/>
        </w:rPr>
        <w:t xml:space="preserve">2006 Sb., </w:t>
      </w:r>
      <w:r w:rsidRPr="006D0B02">
        <w:rPr>
          <w:rFonts w:ascii="Arial" w:hAnsi="Arial" w:cs="Arial"/>
          <w:b/>
          <w:sz w:val="20"/>
        </w:rPr>
        <w:t>zákoníkem práce,</w:t>
      </w:r>
      <w:r w:rsidR="00D16841">
        <w:rPr>
          <w:rFonts w:ascii="Arial" w:hAnsi="Arial" w:cs="Arial"/>
          <w:b/>
          <w:sz w:val="20"/>
        </w:rPr>
        <w:t xml:space="preserve"> v platném znění,</w:t>
      </w:r>
      <w:r w:rsidRPr="006D0B02">
        <w:rPr>
          <w:rFonts w:ascii="Arial" w:hAnsi="Arial" w:cs="Arial"/>
          <w:b/>
          <w:sz w:val="20"/>
        </w:rPr>
        <w:t xml:space="preserve"> zákonem č. 309/2006 Sb</w:t>
      </w:r>
      <w:r w:rsidR="008F193A">
        <w:rPr>
          <w:rFonts w:ascii="Arial" w:hAnsi="Arial" w:cs="Arial"/>
          <w:b/>
          <w:sz w:val="20"/>
        </w:rPr>
        <w:t xml:space="preserve">. </w:t>
      </w:r>
      <w:r w:rsidRPr="006D0B02">
        <w:rPr>
          <w:rFonts w:ascii="Arial" w:hAnsi="Arial" w:cs="Arial"/>
          <w:b/>
          <w:sz w:val="20"/>
        </w:rPr>
        <w:t>a jeho platnými prováděcími předpisy, dále pak platnými hygienickými předpisy a bezpečnostními opatřeními na ochranu lidí a majetku,</w:t>
      </w:r>
      <w:r w:rsidR="00D64D64">
        <w:rPr>
          <w:rFonts w:ascii="Arial" w:hAnsi="Arial" w:cs="Arial"/>
          <w:b/>
          <w:sz w:val="20"/>
        </w:rPr>
        <w:t xml:space="preserve"> zejména pak:</w:t>
      </w:r>
    </w:p>
    <w:p w:rsidR="00D64D64" w:rsidRPr="00D64D64" w:rsidRDefault="00E70392" w:rsidP="00AB1EA2">
      <w:pPr>
        <w:pStyle w:val="Nadpis6"/>
        <w:jc w:val="both"/>
      </w:pPr>
      <w:r w:rsidRPr="006D0B02">
        <w:t>Zhotovitel je povine</w:t>
      </w:r>
      <w:r w:rsidR="00CE56B4">
        <w:t>n</w:t>
      </w:r>
      <w:r w:rsidRPr="006D0B02">
        <w:t xml:space="preserve"> splnit </w:t>
      </w:r>
      <w:r w:rsidR="000F228D" w:rsidRPr="006D0B02">
        <w:t>povinnosti dle § 16 písm. a) zákona č. 309/2006 Sb.</w:t>
      </w:r>
    </w:p>
    <w:p w:rsidR="000F228D" w:rsidRPr="00D64D64" w:rsidRDefault="008C7056" w:rsidP="00AB1EA2">
      <w:pPr>
        <w:pStyle w:val="Nadpis6"/>
        <w:jc w:val="both"/>
      </w:pPr>
      <w:r>
        <w:t>Z</w:t>
      </w:r>
      <w:r w:rsidR="000F228D" w:rsidRPr="006D0B02">
        <w:t xml:space="preserve">hotovitel je povinen poskytnout v souladu s § 16 písm. b) zákona č. 309/2006 Sb. </w:t>
      </w:r>
      <w:r w:rsidR="000F228D" w:rsidRPr="006D0B02">
        <w:rPr>
          <w:b/>
        </w:rPr>
        <w:t>koordinátorovi součinnost</w:t>
      </w:r>
      <w:r w:rsidR="000F228D" w:rsidRPr="006D0B02">
        <w:t xml:space="preserve"> potřebnou pro plnění jeho úkolů po celou dobu realizace stavby a působit v aktivní spolupráci s koordinátorem BOZP při práci na staveništi a neprodleně poskytnout jakoukoli informaci související s výkonem funkce koordinátora BOZP</w:t>
      </w:r>
      <w:r w:rsidR="00D16841">
        <w:t>.</w:t>
      </w:r>
    </w:p>
    <w:p w:rsidR="000F228D" w:rsidRPr="006D0B02" w:rsidRDefault="00E70392" w:rsidP="00326F4B">
      <w:pPr>
        <w:pStyle w:val="Nadpis6"/>
        <w:jc w:val="both"/>
        <w:rPr>
          <w:b/>
        </w:rPr>
      </w:pPr>
      <w:r w:rsidRPr="006D0B02">
        <w:t>V</w:t>
      </w:r>
      <w:r w:rsidR="000F228D" w:rsidRPr="006D0B02">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BF54C8">
        <w:t>.</w:t>
      </w:r>
    </w:p>
    <w:p w:rsidR="000F228D" w:rsidRPr="006D0B02" w:rsidRDefault="00630438" w:rsidP="00BE17A6">
      <w:pPr>
        <w:pStyle w:val="Nadpis6"/>
        <w:jc w:val="both"/>
      </w:pPr>
      <w:r w:rsidRPr="006D0B02">
        <w:t>Z</w:t>
      </w:r>
      <w:r w:rsidR="000F228D" w:rsidRPr="006D0B02">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rsidR="000B3706" w:rsidRPr="008C7056" w:rsidRDefault="00630438" w:rsidP="00BE17A6">
      <w:pPr>
        <w:pStyle w:val="Nadpis6"/>
        <w:jc w:val="both"/>
      </w:pPr>
      <w:r w:rsidRPr="006D0B02">
        <w:t>Z</w:t>
      </w:r>
      <w:r w:rsidR="000F228D" w:rsidRPr="006D0B02">
        <w:t>hotovitel je povinen umožnit v pracovní době provedení kontroly všem osobám pověřeným objednatelem písemným zmocněním a osobám dle zákona č. 183/2006 Sb. a zákona č. 309/2006 Sb. Pro výkon této kontroly bude k nahlédnutí v kanceláři osoby pověřené vedením stavby (stavbyvedoucí) zejména:</w:t>
      </w:r>
    </w:p>
    <w:p w:rsidR="000F228D" w:rsidRPr="006D0B02" w:rsidRDefault="000F228D" w:rsidP="000A34EF">
      <w:pPr>
        <w:numPr>
          <w:ilvl w:val="1"/>
          <w:numId w:val="8"/>
        </w:numPr>
        <w:spacing w:after="0" w:line="240" w:lineRule="auto"/>
        <w:jc w:val="both"/>
        <w:rPr>
          <w:rFonts w:ascii="Arial" w:eastAsia="Times New Roman" w:hAnsi="Arial" w:cs="Arial"/>
          <w:sz w:val="20"/>
          <w:szCs w:val="20"/>
          <w:lang w:eastAsia="cs-CZ"/>
        </w:rPr>
      </w:pPr>
      <w:r w:rsidRPr="006D0B02">
        <w:rPr>
          <w:rFonts w:ascii="Arial" w:eastAsia="Times New Roman" w:hAnsi="Arial" w:cs="Arial"/>
          <w:sz w:val="20"/>
          <w:szCs w:val="20"/>
          <w:lang w:eastAsia="cs-CZ"/>
        </w:rPr>
        <w:t>stavební deník,</w:t>
      </w:r>
    </w:p>
    <w:p w:rsidR="000F228D" w:rsidRPr="006D0B02" w:rsidRDefault="000F228D" w:rsidP="00E4526C">
      <w:pPr>
        <w:numPr>
          <w:ilvl w:val="1"/>
          <w:numId w:val="8"/>
        </w:numPr>
        <w:spacing w:after="0" w:line="240" w:lineRule="auto"/>
        <w:jc w:val="both"/>
        <w:rPr>
          <w:rFonts w:ascii="Arial" w:eastAsia="Times New Roman" w:hAnsi="Arial" w:cs="Arial"/>
          <w:sz w:val="20"/>
          <w:szCs w:val="20"/>
          <w:lang w:eastAsia="cs-CZ"/>
        </w:rPr>
      </w:pPr>
      <w:r w:rsidRPr="006D0B02">
        <w:rPr>
          <w:rFonts w:ascii="Arial" w:eastAsia="Times New Roman" w:hAnsi="Arial" w:cs="Arial"/>
          <w:sz w:val="20"/>
          <w:szCs w:val="20"/>
          <w:lang w:eastAsia="cs-CZ"/>
        </w:rPr>
        <w:t>doklady dle zákona č. 309/2006 Sb.</w:t>
      </w:r>
      <w:r w:rsidR="00BF54C8">
        <w:rPr>
          <w:rFonts w:ascii="Arial" w:eastAsia="Times New Roman" w:hAnsi="Arial" w:cs="Arial"/>
          <w:sz w:val="20"/>
          <w:szCs w:val="20"/>
          <w:lang w:eastAsia="cs-CZ"/>
        </w:rPr>
        <w:t>,</w:t>
      </w:r>
      <w:r w:rsidRPr="006D0B02">
        <w:rPr>
          <w:rFonts w:ascii="Arial" w:eastAsia="Times New Roman" w:hAnsi="Arial" w:cs="Arial"/>
          <w:sz w:val="20"/>
          <w:szCs w:val="20"/>
          <w:lang w:eastAsia="cs-CZ"/>
        </w:rPr>
        <w:t xml:space="preserve"> vztahující se ke stavbě,</w:t>
      </w:r>
    </w:p>
    <w:p w:rsidR="000F228D" w:rsidRPr="006D0B02" w:rsidRDefault="000F228D" w:rsidP="00E4526C">
      <w:pPr>
        <w:numPr>
          <w:ilvl w:val="1"/>
          <w:numId w:val="8"/>
        </w:numPr>
        <w:spacing w:after="0" w:line="240" w:lineRule="auto"/>
        <w:jc w:val="both"/>
        <w:rPr>
          <w:rFonts w:ascii="Arial" w:eastAsia="Times New Roman" w:hAnsi="Arial" w:cs="Arial"/>
          <w:sz w:val="20"/>
          <w:szCs w:val="20"/>
          <w:lang w:eastAsia="cs-CZ"/>
        </w:rPr>
      </w:pPr>
      <w:r w:rsidRPr="006D0B02">
        <w:rPr>
          <w:rFonts w:ascii="Arial" w:eastAsia="Times New Roman" w:hAnsi="Arial" w:cs="Arial"/>
          <w:sz w:val="20"/>
          <w:szCs w:val="20"/>
          <w:lang w:eastAsia="cs-CZ"/>
        </w:rPr>
        <w:t>seznam dokladů a rozhodnutí státních orgánů ke stavbě,</w:t>
      </w:r>
    </w:p>
    <w:p w:rsidR="000F228D" w:rsidRPr="006D0B02" w:rsidRDefault="000F228D" w:rsidP="00E4526C">
      <w:pPr>
        <w:numPr>
          <w:ilvl w:val="1"/>
          <w:numId w:val="8"/>
        </w:numPr>
        <w:spacing w:after="0" w:line="240" w:lineRule="auto"/>
        <w:jc w:val="both"/>
        <w:rPr>
          <w:rFonts w:ascii="Arial" w:eastAsia="Times New Roman" w:hAnsi="Arial" w:cs="Arial"/>
          <w:sz w:val="20"/>
          <w:szCs w:val="20"/>
          <w:lang w:eastAsia="cs-CZ"/>
        </w:rPr>
      </w:pPr>
      <w:r w:rsidRPr="006D0B02">
        <w:rPr>
          <w:rFonts w:ascii="Arial" w:eastAsia="Times New Roman" w:hAnsi="Arial" w:cs="Arial"/>
          <w:sz w:val="20"/>
          <w:szCs w:val="20"/>
          <w:lang w:eastAsia="cs-CZ"/>
        </w:rPr>
        <w:t>seznam dok</w:t>
      </w:r>
      <w:r w:rsidR="000B3706" w:rsidRPr="006D0B02">
        <w:rPr>
          <w:rFonts w:ascii="Arial" w:eastAsia="Times New Roman" w:hAnsi="Arial" w:cs="Arial"/>
          <w:sz w:val="20"/>
          <w:szCs w:val="20"/>
          <w:lang w:eastAsia="cs-CZ"/>
        </w:rPr>
        <w:t>umentace stavby,</w:t>
      </w:r>
      <w:r w:rsidR="001D22F8">
        <w:rPr>
          <w:rFonts w:ascii="Arial" w:eastAsia="Times New Roman" w:hAnsi="Arial" w:cs="Arial"/>
          <w:sz w:val="20"/>
          <w:szCs w:val="20"/>
          <w:lang w:eastAsia="cs-CZ"/>
        </w:rPr>
        <w:t xml:space="preserve"> seznam provedených zkoušek</w:t>
      </w:r>
      <w:r w:rsidR="008D2108">
        <w:rPr>
          <w:rFonts w:ascii="Arial" w:eastAsia="Times New Roman" w:hAnsi="Arial" w:cs="Arial"/>
          <w:sz w:val="20"/>
          <w:szCs w:val="20"/>
          <w:lang w:eastAsia="cs-CZ"/>
        </w:rPr>
        <w:t>,</w:t>
      </w:r>
      <w:r w:rsidR="000B3706" w:rsidRPr="006D0B02">
        <w:rPr>
          <w:rFonts w:ascii="Arial" w:eastAsia="Times New Roman" w:hAnsi="Arial" w:cs="Arial"/>
          <w:sz w:val="20"/>
          <w:szCs w:val="20"/>
          <w:lang w:eastAsia="cs-CZ"/>
        </w:rPr>
        <w:t xml:space="preserve"> změny, doplňky</w:t>
      </w:r>
      <w:r w:rsidR="00AB1EA2">
        <w:rPr>
          <w:rFonts w:ascii="Arial" w:eastAsia="Times New Roman" w:hAnsi="Arial" w:cs="Arial"/>
          <w:sz w:val="20"/>
          <w:szCs w:val="20"/>
          <w:lang w:eastAsia="cs-CZ"/>
        </w:rPr>
        <w:t>.</w:t>
      </w:r>
    </w:p>
    <w:p w:rsidR="000B3706" w:rsidRPr="006D0B02" w:rsidRDefault="000B3706" w:rsidP="000B3706">
      <w:pPr>
        <w:spacing w:after="0" w:line="240" w:lineRule="auto"/>
        <w:jc w:val="both"/>
        <w:rPr>
          <w:rFonts w:ascii="Arial" w:eastAsia="Times New Roman" w:hAnsi="Arial" w:cs="Arial"/>
          <w:sz w:val="20"/>
          <w:szCs w:val="20"/>
          <w:lang w:eastAsia="cs-CZ"/>
        </w:rPr>
      </w:pPr>
    </w:p>
    <w:p w:rsidR="000B3706" w:rsidRPr="006D0B02" w:rsidRDefault="000B3706" w:rsidP="007B5923">
      <w:pPr>
        <w:pStyle w:val="Nadpis1"/>
      </w:pPr>
      <w:r w:rsidRPr="006D0B02">
        <w:lastRenderedPageBreak/>
        <w:t>PŘEDÁNÍ A PŘEVZETÍ DÍLA, PROVEDENÍ ZKOUŠEK</w:t>
      </w:r>
    </w:p>
    <w:p w:rsidR="000B3706" w:rsidRPr="002D1893" w:rsidRDefault="000B3706" w:rsidP="00A16A8C">
      <w:pPr>
        <w:pStyle w:val="Styl2"/>
        <w:numPr>
          <w:ilvl w:val="1"/>
          <w:numId w:val="18"/>
        </w:numPr>
        <w:rPr>
          <w:b/>
        </w:rPr>
      </w:pPr>
      <w:r w:rsidRPr="006D0B02">
        <w:t xml:space="preserve">Zhotovitel splní svou povinnost zhotovit dílo jeho řádným a </w:t>
      </w:r>
      <w:r w:rsidRPr="002D1893">
        <w:rPr>
          <w:b/>
        </w:rPr>
        <w:t>včasným dokončením</w:t>
      </w:r>
      <w:r w:rsidRPr="006D0B02">
        <w:t xml:space="preserve"> a předáním objednateli jako celku a odstraněním všech vad a nedodělků zjištěných v rámci přejímacího řízení. Objednatel je oprávněn řádně </w:t>
      </w:r>
      <w:r w:rsidR="004D5633">
        <w:t xml:space="preserve">(tj. bez vad a nedodělků) </w:t>
      </w:r>
      <w:r w:rsidRPr="006D0B02">
        <w:t xml:space="preserve">provedené dílo převzít jako celek </w:t>
      </w:r>
      <w:r w:rsidRPr="000D54C6">
        <w:t>nebo po jednotlivých dílčích plněních</w:t>
      </w:r>
      <w:r w:rsidRPr="006D0B02">
        <w:t xml:space="preserve">, není však povinen tak učinit před ve smlouvě sjednaným termínem plnění. Toto právo je splněno </w:t>
      </w:r>
      <w:r w:rsidRPr="002D1893">
        <w:rPr>
          <w:b/>
        </w:rPr>
        <w:t>podpisem protokolu</w:t>
      </w:r>
      <w:r w:rsidRPr="006D0B02">
        <w:t xml:space="preserve"> o předání a převzetí díla nebo dílčího plnění oprávněnými zástupci objednatele a zhotovitele</w:t>
      </w:r>
      <w:r w:rsidR="00C144B7">
        <w:t xml:space="preserve"> ve věcech technických nebo smluvních</w:t>
      </w:r>
      <w:r w:rsidRPr="006D0B02">
        <w:t>. Objednatel je oprávněn převzít řádně zhotovené dílo, nebo jeho část i před termínem plnění.</w:t>
      </w:r>
    </w:p>
    <w:p w:rsidR="00CF6AEA" w:rsidRPr="00CF6AEA" w:rsidRDefault="00095D67" w:rsidP="00CF6AEA">
      <w:pPr>
        <w:pStyle w:val="Styl2"/>
        <w:numPr>
          <w:ilvl w:val="1"/>
          <w:numId w:val="18"/>
        </w:numPr>
        <w:rPr>
          <w:b/>
        </w:rPr>
      </w:pPr>
      <w:r>
        <w:t>Mí</w:t>
      </w:r>
      <w:r w:rsidR="00A66C6B">
        <w:t>s</w:t>
      </w:r>
      <w:r w:rsidR="000B3706" w:rsidRPr="006D0B02">
        <w:t>tem předání je místo, kde je stavba prováděna. Předání a převzetí se povinně účastní zástupci objednatele, TDS a AD. Zhotovitel může vyzvat k účasti na předání a převzetí díla své poddodavatele, zejména technologické části stavby.</w:t>
      </w:r>
    </w:p>
    <w:p w:rsidR="00CF6AEA" w:rsidRPr="00CF6AEA" w:rsidRDefault="00CF6AEA" w:rsidP="00CF6AEA">
      <w:pPr>
        <w:pStyle w:val="Styl2"/>
        <w:numPr>
          <w:ilvl w:val="1"/>
          <w:numId w:val="18"/>
        </w:numPr>
        <w:rPr>
          <w:b/>
        </w:rPr>
      </w:pPr>
      <w:r w:rsidRPr="00CF6AEA">
        <w:rPr>
          <w:b/>
        </w:rPr>
        <w:t>Individuální vyzkoušení</w:t>
      </w:r>
      <w:r w:rsidRPr="00CF6AEA">
        <w:t xml:space="preserve"> částí stavby v souladu s projektovou dokumentací:</w:t>
      </w:r>
    </w:p>
    <w:p w:rsidR="00CF6AEA" w:rsidRPr="00CF6AEA" w:rsidRDefault="00CF6AEA" w:rsidP="00CF6AEA">
      <w:pPr>
        <w:pStyle w:val="Nadpis7"/>
        <w:numPr>
          <w:ilvl w:val="3"/>
          <w:numId w:val="18"/>
        </w:numPr>
        <w:rPr>
          <w:b/>
        </w:rPr>
      </w:pPr>
      <w:r w:rsidRPr="00CF6AEA">
        <w:t>Individuálními zkouškami zhotovitel prokazuje, že ucelené či dílčí části díla nebo dohodnutá zařízení a systémy, jsou kvalitní, že nemají zřejmé vady, odpovídají požadavkům projektové dokumentace a dosahují požadovaných parametrů.</w:t>
      </w:r>
    </w:p>
    <w:p w:rsidR="0096533A" w:rsidRPr="00CF6AEA" w:rsidRDefault="00CF6AEA" w:rsidP="00CF6AEA">
      <w:pPr>
        <w:pStyle w:val="Nadpis7"/>
        <w:numPr>
          <w:ilvl w:val="3"/>
          <w:numId w:val="18"/>
        </w:numPr>
        <w:rPr>
          <w:b/>
        </w:rPr>
      </w:pPr>
      <w:r w:rsidRPr="00CF6AEA">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rsidR="00F3406E" w:rsidRPr="0096533A" w:rsidRDefault="00F3406E" w:rsidP="0096533A">
      <w:pPr>
        <w:pStyle w:val="Styl2"/>
        <w:numPr>
          <w:ilvl w:val="1"/>
          <w:numId w:val="18"/>
        </w:numPr>
        <w:rPr>
          <w:b/>
        </w:rPr>
      </w:pPr>
      <w:r w:rsidRPr="0096533A">
        <w:rPr>
          <w:b/>
          <w:bCs/>
        </w:rPr>
        <w:t>Komplexní vyzkoušení:</w:t>
      </w:r>
    </w:p>
    <w:p w:rsidR="00F3406E" w:rsidRPr="00F3406E" w:rsidRDefault="00F3406E" w:rsidP="00F3406E">
      <w:pPr>
        <w:pStyle w:val="Nadpis7"/>
        <w:numPr>
          <w:ilvl w:val="3"/>
          <w:numId w:val="18"/>
        </w:numPr>
      </w:pPr>
      <w:r w:rsidRPr="00F3406E">
        <w:t>Komplexními zkouškami zhotovitel prokazuje, že dílo jako celek, resp. všechna předepsaná zařízení a systémy, jsou kvalitní, že dílo nemá zřejmé vady, odpovídá požadavkům projektové dokumentace, dosahuje požadovaných parametrů a je způsobilé k tomu, aby mohlo být užíváno.</w:t>
      </w:r>
    </w:p>
    <w:p w:rsidR="00F3406E" w:rsidRPr="0037607A" w:rsidRDefault="00F3406E" w:rsidP="00F3406E">
      <w:pPr>
        <w:pStyle w:val="Nadpis7"/>
        <w:numPr>
          <w:ilvl w:val="3"/>
          <w:numId w:val="18"/>
        </w:numPr>
      </w:pPr>
      <w:r w:rsidRPr="00F3406E">
        <w:t>Komplexní vyzkoušení je stanoveno nepřetržitě v </w:t>
      </w:r>
      <w:r w:rsidRPr="0037607A">
        <w:t>délce 72 hodin</w:t>
      </w:r>
      <w:r w:rsidR="004C6862" w:rsidRPr="0037607A">
        <w:t>,</w:t>
      </w:r>
      <w:r w:rsidRPr="0037607A">
        <w:t xml:space="preserve"> v souladu s projektovou dokumentací, pokud na KD nebude dohodnuto jinak.</w:t>
      </w:r>
    </w:p>
    <w:p w:rsidR="00F3406E" w:rsidRPr="0037607A" w:rsidRDefault="00F3406E" w:rsidP="00F3406E">
      <w:pPr>
        <w:pStyle w:val="Nadpis7"/>
        <w:numPr>
          <w:ilvl w:val="3"/>
          <w:numId w:val="18"/>
        </w:numPr>
      </w:pPr>
      <w:r w:rsidRPr="0037607A">
        <w:t xml:space="preserve">Zhotovitel zpracuje návrh časového a věcného plánu komplexního vyzkoušení a tento předloží objednateli minimálně </w:t>
      </w:r>
      <w:r w:rsidR="004C6862" w:rsidRPr="0037607A">
        <w:rPr>
          <w:b/>
        </w:rPr>
        <w:t>15</w:t>
      </w:r>
      <w:r w:rsidRPr="0037607A">
        <w:rPr>
          <w:b/>
        </w:rPr>
        <w:t xml:space="preserve"> pracovních dnů</w:t>
      </w:r>
      <w:r w:rsidR="001B5748">
        <w:rPr>
          <w:b/>
        </w:rPr>
        <w:t xml:space="preserve"> </w:t>
      </w:r>
      <w:r w:rsidRPr="0037607A">
        <w:rPr>
          <w:b/>
        </w:rPr>
        <w:t xml:space="preserve">před </w:t>
      </w:r>
      <w:r w:rsidRPr="0037607A">
        <w:t xml:space="preserve">zamýšleným zahájením komplexního vyzkoušení. Zhotovitel je povinen vyzvat objednatele písemně k účasti na provedení a vyhodnocení všech zkoušek nejméně </w:t>
      </w:r>
      <w:r w:rsidR="004C6862" w:rsidRPr="0037607A">
        <w:t>10</w:t>
      </w:r>
      <w:r w:rsidRPr="0037607A">
        <w:t xml:space="preserve"> pracovních dnů předem. Výzvu učiní zápisem v SD. </w:t>
      </w:r>
    </w:p>
    <w:p w:rsidR="00F3406E" w:rsidRPr="00F3406E" w:rsidRDefault="00F3406E" w:rsidP="00F3406E">
      <w:pPr>
        <w:pStyle w:val="Nadpis7"/>
        <w:numPr>
          <w:ilvl w:val="3"/>
          <w:numId w:val="18"/>
        </w:numPr>
      </w:pPr>
      <w:r w:rsidRPr="0037607A">
        <w:t xml:space="preserve">Komplexní vyzkoušení je úspěšné, pokud dílo dosáhne parametrů garantovaných a stanovených projektovou dokumentací, tzn., bude-li stavba </w:t>
      </w:r>
      <w:r w:rsidR="004D5633">
        <w:t xml:space="preserve">(dílo) </w:t>
      </w:r>
      <w:r w:rsidRPr="0037607A">
        <w:t>provozována nepřetržitě po dobu nejméně sedmdesáti dvou hodin</w:t>
      </w:r>
      <w:r w:rsidRPr="00F3406E">
        <w:t xml:space="preserve"> a během této doby nebudou zjištěny žádné okolnosti, které by bránily v zahájení přejímacího řízení. O úspěšném vyzkoušení bude sepsán </w:t>
      </w:r>
      <w:r w:rsidRPr="00F3406E">
        <w:rPr>
          <w:b/>
        </w:rPr>
        <w:t xml:space="preserve">protokol, </w:t>
      </w:r>
      <w:r w:rsidRPr="00F3406E">
        <w:t xml:space="preserve">který bude obsahovat potvrzení o tom, že stavba </w:t>
      </w:r>
      <w:r w:rsidR="004D5633">
        <w:t xml:space="preserve">(dílo) </w:t>
      </w:r>
      <w:r w:rsidRPr="00F3406E">
        <w:t xml:space="preserve">je připravena k přejímacímu řízení. V opačném případě je zhotovitel povinen odstranit zjištěné závady a na své náklady komplexní vyzkoušení opakovat ve lhůtě stanovené objednatelem, </w:t>
      </w:r>
    </w:p>
    <w:p w:rsidR="00F3406E" w:rsidRDefault="00F3406E" w:rsidP="00F3406E">
      <w:pPr>
        <w:pStyle w:val="Nadpis7"/>
        <w:numPr>
          <w:ilvl w:val="3"/>
          <w:numId w:val="18"/>
        </w:numPr>
      </w:pPr>
      <w:r w:rsidRPr="00F3406E">
        <w:t>Součástí komplexního vyzkoušení jsou rovněž ověřovací a jiné zkoušky nezbytné pro uvedení díla do provozu.</w:t>
      </w:r>
    </w:p>
    <w:p w:rsidR="00D63D71" w:rsidRPr="0096533A" w:rsidRDefault="00D63D71" w:rsidP="00D63D71">
      <w:pPr>
        <w:pStyle w:val="Styl2"/>
        <w:numPr>
          <w:ilvl w:val="1"/>
          <w:numId w:val="11"/>
        </w:numPr>
        <w:rPr>
          <w:b/>
        </w:rPr>
      </w:pPr>
      <w:r>
        <w:rPr>
          <w:b/>
          <w:bCs/>
        </w:rPr>
        <w:t>Přejímací řízení</w:t>
      </w:r>
      <w:r w:rsidRPr="0096533A">
        <w:rPr>
          <w:b/>
          <w:bCs/>
        </w:rPr>
        <w:t>:</w:t>
      </w:r>
    </w:p>
    <w:p w:rsidR="008079A2" w:rsidRPr="006D0B02" w:rsidRDefault="008079A2" w:rsidP="00990C1E">
      <w:pPr>
        <w:pStyle w:val="Nadpis6"/>
        <w:jc w:val="both"/>
        <w:rPr>
          <w:b/>
        </w:rPr>
      </w:pPr>
      <w:r w:rsidRPr="006D0B02">
        <w:t xml:space="preserve">Zhotovitel zápisem </w:t>
      </w:r>
      <w:r w:rsidRPr="000D54C6">
        <w:t>v</w:t>
      </w:r>
      <w:r w:rsidR="00C144B7">
        <w:t>e</w:t>
      </w:r>
      <w:r w:rsidR="001B5748">
        <w:t xml:space="preserve"> </w:t>
      </w:r>
      <w:r w:rsidR="00C144B7">
        <w:t>stavebním deníku</w:t>
      </w:r>
      <w:r w:rsidRPr="000D54C6">
        <w:t xml:space="preserve"> učiněném minimálně </w:t>
      </w:r>
      <w:r w:rsidRPr="000D54C6">
        <w:rPr>
          <w:b/>
        </w:rPr>
        <w:t xml:space="preserve">10 pracovních dnů před koncem lhůty plnění </w:t>
      </w:r>
      <w:r w:rsidRPr="000D54C6">
        <w:t xml:space="preserve">písemně oznámí datum dokončení díla a současně </w:t>
      </w:r>
      <w:r w:rsidRPr="000D54C6">
        <w:rPr>
          <w:b/>
        </w:rPr>
        <w:t>vyzve objednatele</w:t>
      </w:r>
      <w:r w:rsidR="001B5748">
        <w:rPr>
          <w:b/>
        </w:rPr>
        <w:t xml:space="preserve"> </w:t>
      </w:r>
      <w:r w:rsidRPr="000D54C6">
        <w:rPr>
          <w:b/>
        </w:rPr>
        <w:t>k</w:t>
      </w:r>
      <w:r w:rsidRPr="000D54C6">
        <w:t xml:space="preserve"> převzetí díla nebo dílčího plnění. Objednatel je povinen zahájit přejímací řízení nejpozději do </w:t>
      </w:r>
      <w:r w:rsidRPr="000D54C6">
        <w:rPr>
          <w:b/>
        </w:rPr>
        <w:t>3 pracovních dnů</w:t>
      </w:r>
      <w:r w:rsidRPr="006D0B02">
        <w:t xml:space="preserve"> od data určeného v učiněné výzvě, pokud objednatel nevyužije svého práva daného mu touto smlouvou dílo nepřevzít před sjednaným termínem plnění. Pokud se při přejímacím řízení prokáže, že </w:t>
      </w:r>
      <w:r w:rsidRPr="000D54C6">
        <w:t>dílo nebo jeho dílčí část</w:t>
      </w:r>
      <w:r w:rsidRPr="006D0B02">
        <w:t xml:space="preserve"> není dokončeno, je zhotovitel povinen dílo dokončit v </w:t>
      </w:r>
      <w:r w:rsidRPr="006D0B02">
        <w:rPr>
          <w:b/>
        </w:rPr>
        <w:t>náhradní lhůtě</w:t>
      </w:r>
      <w:r w:rsidRPr="006D0B02">
        <w:t xml:space="preserve"> stanovené objednatelem a objednateli uhradit veškeré náklady spojené s opakovaným předáním a převzetím díla. Uložení smluvní sankce za prodlení s dokončením díla tímto ustanovením není dotčeno.</w:t>
      </w:r>
    </w:p>
    <w:p w:rsidR="008079A2" w:rsidRPr="006D0B02" w:rsidRDefault="008079A2" w:rsidP="007F762D">
      <w:pPr>
        <w:pStyle w:val="Nadpis6"/>
        <w:jc w:val="both"/>
        <w:rPr>
          <w:b/>
        </w:rPr>
      </w:pPr>
      <w:r w:rsidRPr="006D0B02">
        <w:lastRenderedPageBreak/>
        <w:t xml:space="preserve">Přejímací řízení je </w:t>
      </w:r>
      <w:r w:rsidRPr="006D0B02">
        <w:rPr>
          <w:b/>
        </w:rPr>
        <w:t>ukončeno podpisem protokolu</w:t>
      </w:r>
      <w:r w:rsidRPr="006D0B02">
        <w:t xml:space="preserve"> o předání a převzetí díla jako celku objednatelem. Nedílnou součástí protokolu jsou přílohy včetně </w:t>
      </w:r>
      <w:r w:rsidRPr="006D0B02">
        <w:rPr>
          <w:b/>
        </w:rPr>
        <w:t>soupisu vad a nedodělků s termíny odstranění</w:t>
      </w:r>
      <w:r w:rsidRPr="006D0B02">
        <w:t xml:space="preserve">. Dílo, které není řádně </w:t>
      </w:r>
      <w:r w:rsidR="004D5633">
        <w:t xml:space="preserve">(tj. bez vad a nedodělků) </w:t>
      </w:r>
      <w:r w:rsidRPr="006D0B02">
        <w:t xml:space="preserve">dokončeno, </w:t>
      </w:r>
      <w:r w:rsidRPr="006D0B02">
        <w:rPr>
          <w:b/>
        </w:rPr>
        <w:t>není objednatel povinen převzít</w:t>
      </w:r>
      <w:r w:rsidRPr="006D0B02">
        <w:t>. Za nedokončené dílo se považuje dílo i v případě, že dosažené výsledky nebudou odpovídat hodnotám a kritériím uvedeným v projektové dokumentaci, platným právním předpisům včetně technických norem a této smlouvě.</w:t>
      </w:r>
    </w:p>
    <w:p w:rsidR="008079A2" w:rsidRPr="00BC0657" w:rsidRDefault="008079A2" w:rsidP="007F762D">
      <w:pPr>
        <w:pStyle w:val="Nadpis6"/>
        <w:jc w:val="both"/>
      </w:pPr>
      <w:r w:rsidRPr="00BC0657">
        <w:t xml:space="preserve">K přejímce díla je zhotovitel povinen objednateli předložit následující </w:t>
      </w:r>
      <w:r w:rsidRPr="00BC0657">
        <w:rPr>
          <w:b/>
        </w:rPr>
        <w:t xml:space="preserve">doklady ve </w:t>
      </w:r>
      <w:r w:rsidR="00BC0657" w:rsidRPr="00BC0657">
        <w:rPr>
          <w:b/>
        </w:rPr>
        <w:t>4</w:t>
      </w:r>
      <w:r w:rsidRPr="00BC0657">
        <w:rPr>
          <w:b/>
        </w:rPr>
        <w:t xml:space="preserve"> vyhotoveních</w:t>
      </w:r>
      <w:r w:rsidRPr="00BC0657">
        <w:t>:</w:t>
      </w:r>
    </w:p>
    <w:p w:rsidR="008079A2" w:rsidRPr="00BC0657" w:rsidRDefault="008079A2" w:rsidP="00095D67">
      <w:pPr>
        <w:pStyle w:val="Nadpis7"/>
      </w:pPr>
      <w:r w:rsidRPr="00BC0657">
        <w:t>projektovou dokumentaci skutečného provedení stavby</w:t>
      </w:r>
    </w:p>
    <w:p w:rsidR="008079A2" w:rsidRPr="00BC0657" w:rsidRDefault="008079A2" w:rsidP="00095D67">
      <w:pPr>
        <w:pStyle w:val="Nadpis7"/>
      </w:pPr>
      <w:r w:rsidRPr="00BC0657">
        <w:t>osvědčení (protokoly) o komplexním vyzkoušení díla</w:t>
      </w:r>
    </w:p>
    <w:p w:rsidR="008079A2" w:rsidRPr="00BC0657" w:rsidRDefault="008079A2" w:rsidP="00095D67">
      <w:pPr>
        <w:pStyle w:val="Nadpis7"/>
      </w:pPr>
      <w:r w:rsidRPr="00BC0657">
        <w:t>osvědčení (protokoly) o provedení individuálního vyzkoušení částí stavby</w:t>
      </w:r>
    </w:p>
    <w:p w:rsidR="008079A2" w:rsidRPr="00BC0657" w:rsidRDefault="008079A2" w:rsidP="00095D67">
      <w:pPr>
        <w:pStyle w:val="Nadpis7"/>
      </w:pPr>
      <w:r w:rsidRPr="00BC0657">
        <w:t>osvědčení (protokoly) o provedených zkouškách (revizních a provozních)</w:t>
      </w:r>
    </w:p>
    <w:p w:rsidR="008079A2" w:rsidRPr="00BC0657" w:rsidRDefault="008079A2" w:rsidP="00095D67">
      <w:pPr>
        <w:pStyle w:val="Nadpis7"/>
      </w:pPr>
      <w:r w:rsidRPr="00BC0657">
        <w:t xml:space="preserve">doklad o zajištění likvidace odpadů dle zákona č. </w:t>
      </w:r>
      <w:r w:rsidR="00E56B8A">
        <w:t>541/2020</w:t>
      </w:r>
      <w:r w:rsidR="00E56B8A" w:rsidRPr="00607315">
        <w:t xml:space="preserve"> Sb.,</w:t>
      </w:r>
    </w:p>
    <w:p w:rsidR="008079A2" w:rsidRPr="00BC0657" w:rsidRDefault="008079A2" w:rsidP="00095D67">
      <w:pPr>
        <w:pStyle w:val="Nadpis7"/>
      </w:pPr>
      <w:r w:rsidRPr="00BC0657">
        <w:t>seznam strojů a zařízení, které jsou součástí díla, jejich pasporty, záruční listy, návody k obsluze a údržbě v českém jazyce</w:t>
      </w:r>
    </w:p>
    <w:p w:rsidR="008079A2" w:rsidRPr="00BC0657" w:rsidRDefault="008079A2" w:rsidP="00095D67">
      <w:pPr>
        <w:pStyle w:val="Nadpis7"/>
      </w:pPr>
      <w:r w:rsidRPr="00BC0657">
        <w:t>návrh provozního řádu ke zkušebnímu provozu, pokud bude zkušební provoz nařízen</w:t>
      </w:r>
    </w:p>
    <w:p w:rsidR="008079A2" w:rsidRPr="00BC0657" w:rsidRDefault="008079A2" w:rsidP="00095D67">
      <w:pPr>
        <w:pStyle w:val="Nadpis7"/>
      </w:pPr>
      <w:r w:rsidRPr="00BC0657">
        <w:t>návrh provozního řádu</w:t>
      </w:r>
    </w:p>
    <w:p w:rsidR="008079A2" w:rsidRPr="00BC0657" w:rsidRDefault="008079A2" w:rsidP="00095D67">
      <w:pPr>
        <w:pStyle w:val="Nadpis7"/>
      </w:pPr>
      <w:r w:rsidRPr="00BC0657">
        <w:t>protokol o zaškolení obsluhy</w:t>
      </w:r>
    </w:p>
    <w:p w:rsidR="008079A2" w:rsidRPr="00BC0657" w:rsidRDefault="008079A2" w:rsidP="00095D67">
      <w:pPr>
        <w:pStyle w:val="Nadpis7"/>
      </w:pPr>
      <w:r w:rsidRPr="00BC0657">
        <w:t>stavební deník (deníky)</w:t>
      </w:r>
    </w:p>
    <w:p w:rsidR="008079A2" w:rsidRPr="00BC0657" w:rsidRDefault="008079A2" w:rsidP="00612B07">
      <w:pPr>
        <w:pStyle w:val="Nadpis7"/>
      </w:pPr>
      <w:r w:rsidRPr="00BC0657">
        <w:t>osvědčení o shodě vlastností zabudovaných materiálů a výrobků s technickými požadavky na ně kladenými nebo ujištění dle zákona č. 22/1997 Sb.</w:t>
      </w:r>
      <w:r w:rsidR="001423A6">
        <w:t>, o technických požadavcích na výrobky</w:t>
      </w:r>
      <w:r w:rsidR="00FE0DF2">
        <w:t xml:space="preserve"> </w:t>
      </w:r>
      <w:r w:rsidR="00612B07" w:rsidRPr="00612B07">
        <w:t>a o změně a doplnění některých zákonů</w:t>
      </w:r>
      <w:r w:rsidR="001423A6">
        <w:t>,</w:t>
      </w:r>
      <w:r w:rsidRPr="00BC0657">
        <w:t xml:space="preserve"> ve znění pozdějších předpisů</w:t>
      </w:r>
    </w:p>
    <w:p w:rsidR="008079A2" w:rsidRPr="00BC0657" w:rsidRDefault="008079A2" w:rsidP="00095D67">
      <w:pPr>
        <w:pStyle w:val="Nadpis7"/>
      </w:pPr>
      <w:r w:rsidRPr="00BC0657">
        <w:t>zápisy o provedení a kontrole zakrývaných prací včetně fotodokumentace, pokud již nebyla předána objednateli dříve</w:t>
      </w:r>
    </w:p>
    <w:p w:rsidR="008079A2" w:rsidRPr="00BC0657" w:rsidRDefault="008079A2" w:rsidP="00095D67">
      <w:pPr>
        <w:pStyle w:val="Nadpis7"/>
        <w:rPr>
          <w:b/>
        </w:rPr>
      </w:pPr>
      <w:r w:rsidRPr="00BC0657">
        <w:t>osvědčení a další doklady, které bude objednatel požadovat po zhotoviteli k vydání kolaudačního souhlasu v souladu s ustanovením stavebního zákona, a o které písemně požádá v</w:t>
      </w:r>
      <w:r w:rsidR="00612B07">
        <w:t>e</w:t>
      </w:r>
      <w:r w:rsidR="00FE0DF2">
        <w:t xml:space="preserve"> </w:t>
      </w:r>
      <w:r w:rsidR="00612B07">
        <w:t>stavebním deníku</w:t>
      </w:r>
      <w:r w:rsidRPr="00BC0657">
        <w:t xml:space="preserve"> nejméně 14 dnů před zahájením přejímacího řízení a další doklady potřebné pro kolaudaci a užívání díla. </w:t>
      </w:r>
    </w:p>
    <w:p w:rsidR="008079A2" w:rsidRPr="006D0B02" w:rsidRDefault="008079A2" w:rsidP="00DA0E21">
      <w:pPr>
        <w:pStyle w:val="Nadpis6"/>
        <w:jc w:val="both"/>
      </w:pPr>
      <w:r w:rsidRPr="00BC0657">
        <w:t>Nedoloží-li zhotovitel sjednané doklady, nepovažuje se dílo za dokončené a</w:t>
      </w:r>
      <w:r w:rsidRPr="006D0B02">
        <w:t xml:space="preserve"> schopné předání.</w:t>
      </w:r>
    </w:p>
    <w:p w:rsidR="008079A2" w:rsidRPr="006D0B02" w:rsidRDefault="008079A2" w:rsidP="00DA0E21">
      <w:pPr>
        <w:pStyle w:val="Nadpis6"/>
        <w:jc w:val="both"/>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rsidR="008079A2" w:rsidRPr="006D0B02" w:rsidRDefault="008079A2" w:rsidP="00DA0E21">
      <w:pPr>
        <w:pStyle w:val="Nadpis6"/>
        <w:jc w:val="both"/>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rsidR="008079A2" w:rsidRPr="006D0B02" w:rsidRDefault="008079A2" w:rsidP="00DA0E21">
      <w:pPr>
        <w:pStyle w:val="Styl2"/>
        <w:rPr>
          <w:b/>
        </w:rPr>
      </w:pPr>
      <w:r w:rsidRPr="006D0B02">
        <w:t>Před předáním díla je povinen zhotovitel zajistit závěrečnou kontrolní prohlídku stavby za účasti TDS. Ze závěrečné prohlídky bude vyhotoven protokol, ve kterém bude uveden seznam vad a nedodělků a termín jejich odstranění.</w:t>
      </w:r>
    </w:p>
    <w:p w:rsidR="00095D67" w:rsidRDefault="00FE6230" w:rsidP="00095D67">
      <w:pPr>
        <w:pStyle w:val="Nadpis1"/>
      </w:pPr>
      <w:r w:rsidRPr="006D0B02">
        <w:t>ODPOVĚDNOST ZA VADY DÍLA, ZÁRUČNÍ DOBA</w:t>
      </w:r>
    </w:p>
    <w:p w:rsidR="00781AAD" w:rsidRPr="00781AAD" w:rsidRDefault="00E368C0" w:rsidP="00E43751">
      <w:pPr>
        <w:pStyle w:val="Styl2"/>
        <w:numPr>
          <w:ilvl w:val="1"/>
          <w:numId w:val="25"/>
        </w:numPr>
        <w:tabs>
          <w:tab w:val="clear" w:pos="567"/>
        </w:tabs>
        <w:ind w:left="851" w:hanging="425"/>
      </w:pPr>
      <w:r w:rsidRPr="00781AAD">
        <w:t>Zhotovitel odpovídá za vady díla, které má dílo při jeho převzetí objednatelem, a rovněž tak za vady, které se vyskytnou po jeho převzetí v průběhu záruční doby.</w:t>
      </w:r>
    </w:p>
    <w:p w:rsidR="00781AAD" w:rsidRPr="00781AAD" w:rsidRDefault="00E368C0" w:rsidP="002D1893">
      <w:pPr>
        <w:pStyle w:val="Styl2"/>
      </w:pPr>
      <w:r w:rsidRPr="00781AAD">
        <w:t xml:space="preserve">Zhotovitel poskytuje na dílo zhotovené podle této smlouvy záruku za jakost v délce </w:t>
      </w:r>
      <w:r w:rsidRPr="00672939">
        <w:t xml:space="preserve">trvání </w:t>
      </w:r>
      <w:r w:rsidR="00781AAD" w:rsidRPr="00E95415">
        <w:rPr>
          <w:b/>
        </w:rPr>
        <w:t xml:space="preserve">60 </w:t>
      </w:r>
      <w:r w:rsidRPr="00E95415">
        <w:rPr>
          <w:b/>
        </w:rPr>
        <w:t>měsíců</w:t>
      </w:r>
      <w:r w:rsidRPr="00672939">
        <w:t>.</w:t>
      </w:r>
      <w:r w:rsidRPr="00781AAD">
        <w:t xml:space="preserve"> Záruční doba běží ode dne následujícího po dni podpisu zápisu o předání a převzetí díla, resp. po případném odstranění vad či nedodělků, vytčenýc</w:t>
      </w:r>
      <w:r w:rsidR="00DD19FC" w:rsidRPr="00781AAD">
        <w:t>h zhotoviteli při předání díla.</w:t>
      </w:r>
    </w:p>
    <w:p w:rsidR="00E368C0" w:rsidRPr="00781AAD" w:rsidRDefault="00E368C0" w:rsidP="002D1893">
      <w:pPr>
        <w:pStyle w:val="Styl2"/>
      </w:pPr>
      <w:r w:rsidRPr="00781AAD">
        <w:t xml:space="preserve">Objednatel je povinen vady díla písemně reklamovat </w:t>
      </w:r>
      <w:r w:rsidR="007E7257">
        <w:t xml:space="preserve">(prostřednictvím zástupce ve věcech </w:t>
      </w:r>
      <w:r w:rsidR="007E7257">
        <w:lastRenderedPageBreak/>
        <w:t xml:space="preserve">technických nebo smluvních) </w:t>
      </w:r>
      <w:r w:rsidRPr="00781AAD">
        <w:t>u zhotovitele bez zbytečného odkladu po jejich zjištění. Reklamace se považuje za včas uplatněnou, byla-li nejpozději v poslední den záruční lhůty doručena zhotoviteli.</w:t>
      </w:r>
    </w:p>
    <w:p w:rsidR="00E368C0" w:rsidRPr="006D0B02" w:rsidRDefault="00E368C0" w:rsidP="002D1893">
      <w:pPr>
        <w:pStyle w:val="Styl2"/>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w:t>
      </w:r>
      <w:r w:rsidR="006F1543">
        <w:t>o</w:t>
      </w:r>
      <w:r w:rsidRPr="006D0B02">
        <w:t>u z ceny díla.</w:t>
      </w:r>
      <w:r w:rsidR="00FE0DF2">
        <w:t xml:space="preserve"> </w:t>
      </w:r>
      <w:r w:rsidR="007E7257">
        <w:t xml:space="preserve">Odstranění vad bude provedeno na vlastní náklady zhotovitele. Nedojde-li mezi oběma smluvními stranami k dohodě o termínu odstranění reklamované vady, platí, že vada musí být odstraněna </w:t>
      </w:r>
      <w:r w:rsidR="007E7257">
        <w:rPr>
          <w:b/>
        </w:rPr>
        <w:t>nejpozději do 14 dnů</w:t>
      </w:r>
      <w:r w:rsidR="007E7257">
        <w:t xml:space="preserve"> ode dne uplatnění reklamace.</w:t>
      </w:r>
      <w:r w:rsidR="004434CC" w:rsidRPr="004434CC">
        <w:t xml:space="preserve"> </w:t>
      </w:r>
      <w:r w:rsidR="004434CC" w:rsidRPr="00416E44">
        <w:t>Pokud tak neučiní, je povinen uhradit objednateli smluvní pokutu podle</w:t>
      </w:r>
      <w:r w:rsidR="004434CC">
        <w:t xml:space="preserve"> odst.</w:t>
      </w:r>
      <w:r w:rsidR="004434CC" w:rsidRPr="00416E44">
        <w:t xml:space="preserve"> </w:t>
      </w:r>
      <w:r w:rsidR="00D448AE">
        <w:t>13.5</w:t>
      </w:r>
      <w:r w:rsidR="004434CC" w:rsidRPr="00416E44">
        <w:t xml:space="preserve"> této smlouvy</w:t>
      </w:r>
      <w:r w:rsidR="004434CC">
        <w:t>.</w:t>
      </w:r>
    </w:p>
    <w:p w:rsidR="00972435" w:rsidRPr="00416E44" w:rsidRDefault="00E368C0" w:rsidP="002D1893">
      <w:pPr>
        <w:pStyle w:val="Styl2"/>
      </w:pPr>
      <w:r w:rsidRPr="006D0B02">
        <w:t>Zhotovitel je povinen nastoupit neprodleně k odstranění reklamované vady, nejpozději však do </w:t>
      </w:r>
      <w:r w:rsidR="00774F5D">
        <w:t>3</w:t>
      </w:r>
      <w:r w:rsidRPr="006D0B02">
        <w:t xml:space="preserve"> dnů </w:t>
      </w:r>
      <w:r w:rsidRPr="00416E44">
        <w:t>po obdržení reklamace, není-li dohodnuto jinak. Pokud tak neučiní, je povinen uhradit objedna</w:t>
      </w:r>
      <w:r w:rsidR="00990C1E" w:rsidRPr="00416E44">
        <w:t>teli smluvní pokutu podle</w:t>
      </w:r>
      <w:r w:rsidR="00491932">
        <w:t xml:space="preserve"> odst.</w:t>
      </w:r>
      <w:r w:rsidR="00990C1E" w:rsidRPr="00416E44">
        <w:t xml:space="preserve"> </w:t>
      </w:r>
      <w:r w:rsidR="00560360" w:rsidRPr="00416E44">
        <w:fldChar w:fldCharType="begin"/>
      </w:r>
      <w:r w:rsidR="00C37947" w:rsidRPr="00416E44">
        <w:instrText xml:space="preserve"> REF _Ref26950330 \r \h </w:instrText>
      </w:r>
      <w:r w:rsidR="00560360" w:rsidRPr="00416E44">
        <w:fldChar w:fldCharType="separate"/>
      </w:r>
      <w:proofErr w:type="gramStart"/>
      <w:r w:rsidR="005654F8">
        <w:t>13.4</w:t>
      </w:r>
      <w:r w:rsidR="00560360" w:rsidRPr="00416E44">
        <w:fldChar w:fldCharType="end"/>
      </w:r>
      <w:r w:rsidR="00FE0DF2" w:rsidRPr="00416E44">
        <w:t xml:space="preserve"> </w:t>
      </w:r>
      <w:r w:rsidRPr="00416E44">
        <w:t>této</w:t>
      </w:r>
      <w:proofErr w:type="gramEnd"/>
      <w:r w:rsidRPr="00416E44">
        <w:t xml:space="preserve"> smlouvy.</w:t>
      </w:r>
    </w:p>
    <w:p w:rsidR="00D03624" w:rsidRPr="00416E44" w:rsidRDefault="00D03624" w:rsidP="00D03624">
      <w:pPr>
        <w:pStyle w:val="Styl2"/>
      </w:pPr>
      <w:r w:rsidRPr="00416E44">
        <w:t xml:space="preserve">Jestliže se během záruční doby vyskytnou jakékoli vady dodaného díla nebo jeho části, které vedou, nebo mohou vést k poškození zdraví osob nebo majetku, jedná se o </w:t>
      </w:r>
      <w:r w:rsidRPr="00416E44">
        <w:rPr>
          <w:b/>
        </w:rPr>
        <w:t>havarijní stav.</w:t>
      </w:r>
      <w:r w:rsidRPr="00416E44">
        <w:t xml:space="preserve"> Po oznámení havarijního stavu objednatelem zhotovitel započne s pracemi na odstranění havarijního stavu nejpozději do 24 hodin </w:t>
      </w:r>
      <w:r w:rsidR="00491932">
        <w:t xml:space="preserve">od oznámení </w:t>
      </w:r>
      <w:r w:rsidR="003C6830">
        <w:t xml:space="preserve">(uplatnění reklamace) </w:t>
      </w:r>
      <w:r w:rsidRPr="00416E44">
        <w:t xml:space="preserve">a je povinen tento stav odstranit </w:t>
      </w:r>
      <w:r w:rsidRPr="00416E44">
        <w:rPr>
          <w:b/>
        </w:rPr>
        <w:t xml:space="preserve">bezodkladně, </w:t>
      </w:r>
      <w:r w:rsidRPr="00416E44">
        <w:t>nejpozději</w:t>
      </w:r>
      <w:r w:rsidRPr="00416E44">
        <w:rPr>
          <w:b/>
        </w:rPr>
        <w:t xml:space="preserve"> však do 48 hodin od jeho oznámení. </w:t>
      </w:r>
      <w:r w:rsidRPr="00416E44">
        <w:t>Vyproštění osob z výtahů je zhotovitel povinen zahájit neprodleně od nahlášení</w:t>
      </w:r>
      <w:r w:rsidR="003C6830">
        <w:t xml:space="preserve"> (oznámení)</w:t>
      </w:r>
      <w:r w:rsidRPr="00416E44">
        <w:t>.</w:t>
      </w:r>
      <w:r w:rsidR="004434CC" w:rsidRPr="004434CC">
        <w:t xml:space="preserve"> </w:t>
      </w:r>
      <w:r w:rsidR="004434CC" w:rsidRPr="00416E44">
        <w:t xml:space="preserve">Pokud </w:t>
      </w:r>
      <w:r w:rsidR="004434CC">
        <w:t>zhotovitel nebude plnit povinnosti dle tohoto odstavce</w:t>
      </w:r>
      <w:r w:rsidR="004434CC" w:rsidRPr="00416E44">
        <w:t>, je povinen uhradit objednateli smluvní pokutu podle</w:t>
      </w:r>
      <w:r w:rsidR="004434CC">
        <w:t xml:space="preserve"> odst.</w:t>
      </w:r>
      <w:r w:rsidR="004434CC" w:rsidRPr="00416E44">
        <w:t xml:space="preserve"> </w:t>
      </w:r>
      <w:r w:rsidR="004434CC" w:rsidRPr="00416E44">
        <w:fldChar w:fldCharType="begin"/>
      </w:r>
      <w:r w:rsidR="004434CC" w:rsidRPr="00416E44">
        <w:instrText xml:space="preserve"> REF _Ref26950330 \r \h </w:instrText>
      </w:r>
      <w:r w:rsidR="004434CC" w:rsidRPr="00416E44">
        <w:fldChar w:fldCharType="separate"/>
      </w:r>
      <w:proofErr w:type="gramStart"/>
      <w:r w:rsidR="005654F8">
        <w:t>13.4</w:t>
      </w:r>
      <w:r w:rsidR="004434CC" w:rsidRPr="00416E44">
        <w:fldChar w:fldCharType="end"/>
      </w:r>
      <w:r w:rsidR="00D448AE">
        <w:t>16</w:t>
      </w:r>
      <w:proofErr w:type="gramEnd"/>
      <w:r w:rsidR="004434CC">
        <w:t xml:space="preserve">, resp. </w:t>
      </w:r>
      <w:r w:rsidR="004434CC" w:rsidRPr="00416E44">
        <w:t xml:space="preserve"> </w:t>
      </w:r>
      <w:r w:rsidR="004434CC">
        <w:t>13</w:t>
      </w:r>
      <w:r w:rsidR="00715633">
        <w:t xml:space="preserve">.17 </w:t>
      </w:r>
      <w:r w:rsidR="004434CC" w:rsidRPr="00416E44">
        <w:t>této smlouvy</w:t>
      </w:r>
      <w:r w:rsidR="00715633">
        <w:t>.</w:t>
      </w:r>
    </w:p>
    <w:p w:rsidR="00781AAD" w:rsidRDefault="00E368C0" w:rsidP="002D1893">
      <w:pPr>
        <w:pStyle w:val="Styl2"/>
      </w:pPr>
      <w:r w:rsidRPr="006D0B02">
        <w:t xml:space="preserve">O </w:t>
      </w:r>
      <w:r w:rsidRPr="00781AAD">
        <w:t>odstranění</w:t>
      </w:r>
      <w:r w:rsidRPr="006D0B02">
        <w:t xml:space="preserve"> vady sepíší smluvní strany písemný protokol. V něm bude mj. uvedeno, kdy bylo příslušné právo z odpovědnosti za vady uplatněno</w:t>
      </w:r>
      <w:r w:rsidR="003C6830">
        <w:t xml:space="preserve"> (oznámeno-uplatněna reklamace)</w:t>
      </w:r>
      <w:r w:rsidRPr="006D0B02">
        <w:t>, jak byla oprava provedena a doba jejího trvání. Doba od řádného uplatnění reklamace až do odstranění vady (provedení opravy) se do záruční doby nezapočítává a záruční doba se o tuto dobu prodlužuje.</w:t>
      </w:r>
    </w:p>
    <w:p w:rsidR="00781AAD" w:rsidRDefault="00E368C0" w:rsidP="00441E61">
      <w:pPr>
        <w:pStyle w:val="Styl2"/>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rsidR="00180621" w:rsidRPr="006D0B02" w:rsidRDefault="00E368C0" w:rsidP="009405C6">
      <w:pPr>
        <w:pStyle w:val="Styl2"/>
        <w:numPr>
          <w:ilvl w:val="0"/>
          <w:numId w:val="0"/>
        </w:numPr>
        <w:ind w:left="857"/>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rsidR="00990C1E" w:rsidRPr="00D03624" w:rsidRDefault="00781AAD" w:rsidP="00524099">
      <w:pPr>
        <w:pStyle w:val="Nadpis1"/>
      </w:pPr>
      <w:bookmarkStart w:id="15" w:name="_SMLUVNÍ_POKUTY"/>
      <w:bookmarkEnd w:id="15"/>
      <w:r w:rsidRPr="00D03624">
        <w:t>S</w:t>
      </w:r>
      <w:r w:rsidR="00972435" w:rsidRPr="00D03624">
        <w:t>MLUVNÍ POKUTY</w:t>
      </w:r>
    </w:p>
    <w:p w:rsidR="000356D8" w:rsidRDefault="000356D8" w:rsidP="0098166D">
      <w:pPr>
        <w:pStyle w:val="Styl2"/>
        <w:numPr>
          <w:ilvl w:val="1"/>
          <w:numId w:val="19"/>
        </w:numPr>
        <w:ind w:left="851" w:hanging="425"/>
      </w:pPr>
      <w:r w:rsidRPr="00F64365">
        <w:t xml:space="preserve">Zhotovitel zaplatí objednateli smluvní pokutu ve výši </w:t>
      </w:r>
      <w:r w:rsidR="009833DE">
        <w:rPr>
          <w:b/>
        </w:rPr>
        <w:t>7</w:t>
      </w:r>
      <w:r w:rsidR="00D12ED2" w:rsidRPr="00D12ED2">
        <w:rPr>
          <w:b/>
        </w:rPr>
        <w:t xml:space="preserve"> 500</w:t>
      </w:r>
      <w:r w:rsidRPr="00D12ED2">
        <w:rPr>
          <w:b/>
        </w:rPr>
        <w:t>,-</w:t>
      </w:r>
      <w:r w:rsidR="00166DC4">
        <w:rPr>
          <w:b/>
        </w:rPr>
        <w:t xml:space="preserve"> </w:t>
      </w:r>
      <w:r w:rsidRPr="00D12ED2">
        <w:rPr>
          <w:b/>
        </w:rPr>
        <w:t xml:space="preserve">Kč </w:t>
      </w:r>
      <w:r w:rsidRPr="00F64365">
        <w:t xml:space="preserve">za každý započatý kalendářní den prodlení s předáním </w:t>
      </w:r>
      <w:r w:rsidR="00563966">
        <w:t xml:space="preserve">řádně (tj. bez vad a nedodělků) provedeného </w:t>
      </w:r>
      <w:r w:rsidRPr="00F64365">
        <w:t>díla oproti termínu dokončení díla dle této smlouvy</w:t>
      </w:r>
      <w:r w:rsidR="00563966">
        <w:t xml:space="preserve"> (viz odst. 4.3)</w:t>
      </w:r>
      <w:r w:rsidR="009F6C88">
        <w:t>.</w:t>
      </w:r>
    </w:p>
    <w:p w:rsidR="00C37947" w:rsidRPr="00191EC5" w:rsidRDefault="00C37947" w:rsidP="0098166D">
      <w:pPr>
        <w:pStyle w:val="Styl2"/>
        <w:numPr>
          <w:ilvl w:val="1"/>
          <w:numId w:val="19"/>
        </w:numPr>
        <w:ind w:left="851" w:hanging="425"/>
        <w:rPr>
          <w:b/>
        </w:rPr>
      </w:pPr>
      <w:r>
        <w:t xml:space="preserve">Zhotovitel zaplatí objednateli smluvní pokutu ve výši </w:t>
      </w:r>
      <w:r w:rsidR="00A625D4">
        <w:rPr>
          <w:b/>
        </w:rPr>
        <w:t>2</w:t>
      </w:r>
      <w:r w:rsidRPr="00191EC5">
        <w:rPr>
          <w:b/>
        </w:rPr>
        <w:t> 000,- Kč</w:t>
      </w:r>
      <w:r>
        <w:t xml:space="preserve"> za každý započatý kalendářní den prodlení </w:t>
      </w:r>
      <w:r w:rsidRPr="00191EC5">
        <w:rPr>
          <w:b/>
        </w:rPr>
        <w:t xml:space="preserve">s nastoupením k zahájení prací na předmětu plnění po protokolárním předání staveniště. </w:t>
      </w:r>
    </w:p>
    <w:p w:rsidR="000356D8" w:rsidRPr="00F64365" w:rsidRDefault="000356D8" w:rsidP="002D1893">
      <w:pPr>
        <w:pStyle w:val="Styl2"/>
      </w:pPr>
      <w:r w:rsidRPr="00F64365">
        <w:t>Zhotovitel zaplatí objednateli smluvní pokutu za</w:t>
      </w:r>
      <w:r w:rsidRPr="00F64365">
        <w:rPr>
          <w:b/>
        </w:rPr>
        <w:t xml:space="preserve"> prodlení s odstraňováním vad</w:t>
      </w:r>
      <w:r w:rsidRPr="00F64365">
        <w:t xml:space="preserve"> a nedodělků zjištěných v rámci přejímacího řízení nebo závěrečné kontrolní prohlídce stavby</w:t>
      </w:r>
      <w:r w:rsidRPr="00F64365">
        <w:rPr>
          <w:b/>
        </w:rPr>
        <w:t xml:space="preserve"> ve výši </w:t>
      </w:r>
      <w:r w:rsidR="00A625D4">
        <w:rPr>
          <w:b/>
        </w:rPr>
        <w:t>3</w:t>
      </w:r>
      <w:r w:rsidR="00D12ED2">
        <w:rPr>
          <w:b/>
        </w:rPr>
        <w:t xml:space="preserve"> 0</w:t>
      </w:r>
      <w:r w:rsidR="00D12ED2" w:rsidRPr="00F64365">
        <w:rPr>
          <w:b/>
        </w:rPr>
        <w:t>00</w:t>
      </w:r>
      <w:r w:rsidRPr="00F64365">
        <w:rPr>
          <w:b/>
        </w:rPr>
        <w:t xml:space="preserve">,- Kč </w:t>
      </w:r>
      <w:r w:rsidRPr="00F64365">
        <w:t>za každou vadu a započatý kalendářní den prodlení s odstraněním vady</w:t>
      </w:r>
      <w:r w:rsidR="009F6C88">
        <w:t>.</w:t>
      </w:r>
    </w:p>
    <w:p w:rsidR="000356D8" w:rsidRDefault="000356D8" w:rsidP="002D1893">
      <w:pPr>
        <w:pStyle w:val="Styl2"/>
      </w:pPr>
      <w:bookmarkStart w:id="16" w:name="_Ref26950330"/>
      <w:r w:rsidRPr="00F64365">
        <w:t>Zhotovitel zaplatí objednateli smluvní pokutu</w:t>
      </w:r>
      <w:r w:rsidRPr="000356D8">
        <w:t xml:space="preserve"> za prodlení s termínem </w:t>
      </w:r>
      <w:r w:rsidRPr="000356D8">
        <w:rPr>
          <w:b/>
        </w:rPr>
        <w:t>nastoupení k</w:t>
      </w:r>
      <w:r w:rsidRPr="000356D8">
        <w:t> </w:t>
      </w:r>
      <w:r w:rsidRPr="000356D8">
        <w:rPr>
          <w:b/>
        </w:rPr>
        <w:t>odstranění reklamovaných vad</w:t>
      </w:r>
      <w:r w:rsidRPr="000356D8">
        <w:t xml:space="preserve"> v záruční době </w:t>
      </w:r>
      <w:r w:rsidRPr="000356D8">
        <w:rPr>
          <w:b/>
        </w:rPr>
        <w:t xml:space="preserve">ve výši </w:t>
      </w:r>
      <w:r w:rsidR="00A625D4">
        <w:rPr>
          <w:b/>
        </w:rPr>
        <w:t>3</w:t>
      </w:r>
      <w:r w:rsidR="007E3D4E">
        <w:rPr>
          <w:b/>
        </w:rPr>
        <w:t xml:space="preserve"> 000</w:t>
      </w:r>
      <w:r w:rsidRPr="00BC0B04">
        <w:rPr>
          <w:b/>
          <w:bCs/>
        </w:rPr>
        <w:t>,-</w:t>
      </w:r>
      <w:r w:rsidRPr="000356D8">
        <w:rPr>
          <w:b/>
          <w:bCs/>
        </w:rPr>
        <w:t xml:space="preserve"> Kč </w:t>
      </w:r>
      <w:r w:rsidRPr="000356D8">
        <w:t xml:space="preserve">za každou vadu a </w:t>
      </w:r>
      <w:r w:rsidR="00563966">
        <w:t xml:space="preserve">započatý </w:t>
      </w:r>
      <w:r w:rsidRPr="000356D8">
        <w:t>kalendářní den prodlení</w:t>
      </w:r>
      <w:r w:rsidR="009F6C88">
        <w:t>.</w:t>
      </w:r>
      <w:bookmarkEnd w:id="16"/>
    </w:p>
    <w:p w:rsidR="000356D8" w:rsidRDefault="000356D8" w:rsidP="002D1893">
      <w:pPr>
        <w:pStyle w:val="Styl2"/>
      </w:pPr>
      <w:r>
        <w:t>Zh</w:t>
      </w:r>
      <w:r w:rsidRPr="000356D8">
        <w:t>otovitel zaplatí objednateli smluvní pokutu za prodlení s </w:t>
      </w:r>
      <w:r w:rsidRPr="000356D8">
        <w:rPr>
          <w:b/>
        </w:rPr>
        <w:t>odstraněním reklamované vady</w:t>
      </w:r>
      <w:r w:rsidRPr="000356D8">
        <w:t xml:space="preserve"> v dohodnuté lhůtě ve výši </w:t>
      </w:r>
      <w:r w:rsidR="009833DE">
        <w:rPr>
          <w:b/>
        </w:rPr>
        <w:t>5</w:t>
      </w:r>
      <w:r w:rsidR="002C705C">
        <w:rPr>
          <w:b/>
        </w:rPr>
        <w:t xml:space="preserve"> </w:t>
      </w:r>
      <w:r w:rsidR="00C711B4" w:rsidRPr="00C711B4">
        <w:rPr>
          <w:b/>
        </w:rPr>
        <w:t>000</w:t>
      </w:r>
      <w:r w:rsidRPr="00C711B4">
        <w:rPr>
          <w:b/>
          <w:bCs/>
        </w:rPr>
        <w:t>,-</w:t>
      </w:r>
      <w:r w:rsidRPr="000356D8">
        <w:rPr>
          <w:b/>
        </w:rPr>
        <w:t xml:space="preserve"> Kč </w:t>
      </w:r>
      <w:r w:rsidRPr="000356D8">
        <w:t xml:space="preserve">za každou vadu a započatý kalendářní den </w:t>
      </w:r>
      <w:r w:rsidRPr="000356D8">
        <w:lastRenderedPageBreak/>
        <w:t>prodlení od dohodnutého termínu odstranění vady</w:t>
      </w:r>
      <w:r w:rsidR="009F6C88">
        <w:t>.</w:t>
      </w:r>
    </w:p>
    <w:p w:rsidR="000356D8" w:rsidRDefault="000356D8" w:rsidP="002D1893">
      <w:pPr>
        <w:pStyle w:val="Styl2"/>
      </w:pPr>
      <w:r>
        <w:t>Z</w:t>
      </w:r>
      <w:r w:rsidRPr="000356D8">
        <w:t xml:space="preserve">hotovitel zaplatí objednateli smluvní pokutu v případě, že po dobu realizace stavby nebude po celou pracovní dobu </w:t>
      </w:r>
      <w:r w:rsidRPr="000356D8">
        <w:rPr>
          <w:b/>
        </w:rPr>
        <w:t>přítomna na staveništi osoba odpovědná</w:t>
      </w:r>
      <w:r w:rsidRPr="000356D8">
        <w:t xml:space="preserve"> za vedení stavby </w:t>
      </w:r>
      <w:r w:rsidRPr="000356D8">
        <w:rPr>
          <w:b/>
        </w:rPr>
        <w:t>(stavbyvedoucí)</w:t>
      </w:r>
      <w:r w:rsidRPr="000356D8">
        <w:t xml:space="preserve">, a to za každý jednotlivý případ </w:t>
      </w:r>
      <w:r w:rsidRPr="000356D8">
        <w:rPr>
          <w:b/>
        </w:rPr>
        <w:t xml:space="preserve">ve výši </w:t>
      </w:r>
      <w:r w:rsidR="00A625D4">
        <w:rPr>
          <w:b/>
        </w:rPr>
        <w:t xml:space="preserve">1 </w:t>
      </w:r>
      <w:r w:rsidR="00D03863" w:rsidRPr="00D03863">
        <w:rPr>
          <w:b/>
        </w:rPr>
        <w:t>500</w:t>
      </w:r>
      <w:r w:rsidRPr="00D03863">
        <w:rPr>
          <w:b/>
        </w:rPr>
        <w:t>,-</w:t>
      </w:r>
      <w:r w:rsidRPr="000356D8">
        <w:rPr>
          <w:b/>
        </w:rPr>
        <w:t xml:space="preserve"> Kč</w:t>
      </w:r>
      <w:r w:rsidR="009F6C88">
        <w:rPr>
          <w:b/>
        </w:rPr>
        <w:t>.</w:t>
      </w:r>
    </w:p>
    <w:p w:rsidR="00036E46" w:rsidRDefault="000356D8" w:rsidP="002D1893">
      <w:pPr>
        <w:pStyle w:val="Styl2"/>
      </w:pPr>
      <w:r w:rsidRPr="000356D8">
        <w:t xml:space="preserve">Zhotovitel zaplatí objednateli smluvní pokutu za </w:t>
      </w:r>
      <w:r w:rsidRPr="000356D8">
        <w:rPr>
          <w:b/>
        </w:rPr>
        <w:t xml:space="preserve">včas nevyklizené staveniště ve </w:t>
      </w:r>
      <w:r w:rsidRPr="003E677A">
        <w:t>výši</w:t>
      </w:r>
      <w:r w:rsidR="00D658C1">
        <w:br/>
      </w:r>
      <w:r w:rsidRPr="003E677A">
        <w:t xml:space="preserve"> </w:t>
      </w:r>
      <w:r w:rsidR="00A625D4" w:rsidRPr="00D658C1">
        <w:rPr>
          <w:b/>
        </w:rPr>
        <w:t>1</w:t>
      </w:r>
      <w:r w:rsidR="00D658C1">
        <w:rPr>
          <w:b/>
        </w:rPr>
        <w:t xml:space="preserve"> </w:t>
      </w:r>
      <w:r w:rsidR="003E677A" w:rsidRPr="00D12ED2">
        <w:rPr>
          <w:b/>
        </w:rPr>
        <w:t>500</w:t>
      </w:r>
      <w:r w:rsidRPr="00D12ED2">
        <w:rPr>
          <w:b/>
          <w:bCs/>
        </w:rPr>
        <w:t>,</w:t>
      </w:r>
      <w:r w:rsidRPr="00D12ED2">
        <w:rPr>
          <w:b/>
        </w:rPr>
        <w:t>-</w:t>
      </w:r>
      <w:r w:rsidRPr="000356D8">
        <w:rPr>
          <w:b/>
        </w:rPr>
        <w:t xml:space="preserve"> Kč </w:t>
      </w:r>
      <w:r w:rsidRPr="000356D8">
        <w:t>za každý započatý kalendářní den prodlení</w:t>
      </w:r>
      <w:r w:rsidR="009F6C88">
        <w:t>.</w:t>
      </w:r>
    </w:p>
    <w:p w:rsidR="00BC2C92" w:rsidRDefault="00BC2C92" w:rsidP="002D1893">
      <w:pPr>
        <w:pStyle w:val="Styl2"/>
      </w:pPr>
      <w:r>
        <w:t xml:space="preserve">Zhotovitel zaplatí objednateli pokutu za porušení povinnosti dodržet v místě staveniště zákaz kouření ve výši </w:t>
      </w:r>
      <w:r w:rsidR="00A625D4">
        <w:rPr>
          <w:b/>
        </w:rPr>
        <w:t>1 0</w:t>
      </w:r>
      <w:r w:rsidR="00D73FA2" w:rsidRPr="00D12ED2">
        <w:rPr>
          <w:b/>
        </w:rPr>
        <w:t>00</w:t>
      </w:r>
      <w:r w:rsidR="00D12ED2" w:rsidRPr="00D12ED2">
        <w:rPr>
          <w:b/>
        </w:rPr>
        <w:t>,-</w:t>
      </w:r>
      <w:r w:rsidRPr="00D12ED2">
        <w:rPr>
          <w:b/>
        </w:rPr>
        <w:t xml:space="preserve"> Kč</w:t>
      </w:r>
      <w:r>
        <w:t xml:space="preserve"> za každý jednotlivý případ.</w:t>
      </w:r>
    </w:p>
    <w:p w:rsidR="00AD233B" w:rsidRPr="00AD233B" w:rsidRDefault="00036E46" w:rsidP="002D1893">
      <w:pPr>
        <w:pStyle w:val="Styl2"/>
      </w:pPr>
      <w:r w:rsidRPr="00036E46">
        <w:t>Z</w:t>
      </w:r>
      <w:r w:rsidR="000356D8" w:rsidRPr="00036E46">
        <w:t xml:space="preserve">hotovitel zaplatí objednateli smluvní pokutu za </w:t>
      </w:r>
      <w:r w:rsidR="000356D8" w:rsidRPr="00036E46">
        <w:rPr>
          <w:b/>
        </w:rPr>
        <w:t>porušení</w:t>
      </w:r>
      <w:r w:rsidR="000356D8" w:rsidRPr="00036E46">
        <w:t xml:space="preserve"> povinností v rámci BOZP na staveništi uložených mu touto </w:t>
      </w:r>
      <w:r w:rsidR="000356D8" w:rsidRPr="00036E46">
        <w:rPr>
          <w:b/>
        </w:rPr>
        <w:t>smlouvou a zákonem č. 309/2006 Sb</w:t>
      </w:r>
      <w:r w:rsidR="000356D8" w:rsidRPr="00036E46">
        <w:t xml:space="preserve">., a to za každý jednotlivý případ </w:t>
      </w:r>
      <w:r w:rsidR="000356D8" w:rsidRPr="00036E46">
        <w:rPr>
          <w:b/>
        </w:rPr>
        <w:t xml:space="preserve">ve </w:t>
      </w:r>
      <w:r w:rsidR="000356D8" w:rsidRPr="008A3AAF">
        <w:rPr>
          <w:b/>
        </w:rPr>
        <w:t xml:space="preserve">výši </w:t>
      </w:r>
      <w:r w:rsidR="00A625D4">
        <w:rPr>
          <w:b/>
        </w:rPr>
        <w:t>1 0</w:t>
      </w:r>
      <w:r w:rsidR="00D73FA2" w:rsidRPr="008A3AAF">
        <w:rPr>
          <w:b/>
        </w:rPr>
        <w:t>00</w:t>
      </w:r>
      <w:r w:rsidR="000356D8" w:rsidRPr="008A3AAF">
        <w:rPr>
          <w:b/>
        </w:rPr>
        <w:t>,-</w:t>
      </w:r>
      <w:r w:rsidR="000356D8" w:rsidRPr="00036E46">
        <w:rPr>
          <w:b/>
        </w:rPr>
        <w:t xml:space="preserve"> Kč</w:t>
      </w:r>
      <w:r w:rsidR="009F6C88">
        <w:rPr>
          <w:b/>
        </w:rPr>
        <w:t>.</w:t>
      </w:r>
    </w:p>
    <w:p w:rsidR="00247210" w:rsidRDefault="00965DDF" w:rsidP="00965DDF">
      <w:pPr>
        <w:pStyle w:val="Styl2"/>
        <w:numPr>
          <w:ilvl w:val="0"/>
          <w:numId w:val="0"/>
        </w:numPr>
        <w:tabs>
          <w:tab w:val="clear" w:pos="567"/>
          <w:tab w:val="left" w:pos="993"/>
        </w:tabs>
        <w:ind w:left="993" w:hanging="567"/>
        <w:rPr>
          <w:b/>
          <w:bCs/>
        </w:rPr>
      </w:pPr>
      <w:r>
        <w:t xml:space="preserve">13.10 </w:t>
      </w:r>
      <w:r w:rsidR="00AD233B">
        <w:t>Z</w:t>
      </w:r>
      <w:r w:rsidR="00AD233B" w:rsidRPr="00433A59">
        <w:t>hotovitel zaplatí objednateli smluvní pokutu, pokud na staveniště neumístí štítek stavby nebo informační tabuli s identifikačními údaji stavby v souladu s </w:t>
      </w:r>
      <w:proofErr w:type="gramStart"/>
      <w:r w:rsidR="00AD233B" w:rsidRPr="00CF6AEA">
        <w:t xml:space="preserve">odst. </w:t>
      </w:r>
      <w:r w:rsidR="00695045">
        <w:fldChar w:fldCharType="begin"/>
      </w:r>
      <w:r w:rsidR="00695045">
        <w:instrText xml:space="preserve"> REF _Ref356221692 \r \h  \* MERGEFORMAT </w:instrText>
      </w:r>
      <w:r w:rsidR="00695045">
        <w:fldChar w:fldCharType="separate"/>
      </w:r>
      <w:r w:rsidR="005654F8">
        <w:t>7.2</w:t>
      </w:r>
      <w:r w:rsidR="00695045">
        <w:fldChar w:fldCharType="end"/>
      </w:r>
      <w:r w:rsidR="00166DC4">
        <w:t xml:space="preserve"> </w:t>
      </w:r>
      <w:r w:rsidR="00AD233B" w:rsidRPr="00CF6AEA">
        <w:t>této</w:t>
      </w:r>
      <w:proofErr w:type="gramEnd"/>
      <w:r w:rsidR="00AD233B" w:rsidRPr="00CF6AEA">
        <w:t xml:space="preserve"> smlouvy, a to ve výši </w:t>
      </w:r>
      <w:r w:rsidR="009833DE">
        <w:t xml:space="preserve">1 </w:t>
      </w:r>
      <w:r w:rsidR="00054A44" w:rsidRPr="00CF6AEA">
        <w:rPr>
          <w:b/>
        </w:rPr>
        <w:t>500</w:t>
      </w:r>
      <w:r w:rsidR="00AD233B" w:rsidRPr="00CF6AEA">
        <w:rPr>
          <w:b/>
        </w:rPr>
        <w:t>,- Kč</w:t>
      </w:r>
      <w:r w:rsidR="00AD233B" w:rsidRPr="00CF6AEA">
        <w:t xml:space="preserve"> za každý jednotlivý případ</w:t>
      </w:r>
      <w:r w:rsidR="009F6C88" w:rsidRPr="00CF6AEA">
        <w:t>.</w:t>
      </w:r>
    </w:p>
    <w:p w:rsidR="00AE7FCD" w:rsidRDefault="00DA0E21" w:rsidP="00C922D1">
      <w:pPr>
        <w:pStyle w:val="Styl2"/>
        <w:numPr>
          <w:ilvl w:val="0"/>
          <w:numId w:val="0"/>
        </w:numPr>
        <w:tabs>
          <w:tab w:val="clear" w:pos="567"/>
          <w:tab w:val="left" w:pos="993"/>
        </w:tabs>
        <w:ind w:left="851" w:hanging="426"/>
      </w:pPr>
      <w:r>
        <w:t>13.</w:t>
      </w:r>
      <w:r w:rsidR="00C37947">
        <w:t xml:space="preserve">11 </w:t>
      </w:r>
      <w:r w:rsidR="00106984" w:rsidRPr="00247210">
        <w:t>Z</w:t>
      </w:r>
      <w:r w:rsidR="00AD233B" w:rsidRPr="00247210">
        <w:t>hotovitel zaplatí objednateli smluvní pokutu za nedodržení režimu stavebního deníku dle odst.</w:t>
      </w:r>
      <w:r w:rsidR="00B620A2">
        <w:t xml:space="preserve"> </w:t>
      </w:r>
      <w:r w:rsidR="00897ABC">
        <w:t>8.</w:t>
      </w:r>
      <w:r w:rsidR="00B620A2">
        <w:t>1</w:t>
      </w:r>
      <w:r w:rsidR="00897ABC">
        <w:t xml:space="preserve">1 </w:t>
      </w:r>
      <w:r w:rsidR="00AD233B" w:rsidRPr="00247210">
        <w:t xml:space="preserve">této smlouvy, a to ve </w:t>
      </w:r>
      <w:r w:rsidR="00AD233B" w:rsidRPr="00CC58A3">
        <w:t xml:space="preserve">výši </w:t>
      </w:r>
      <w:r w:rsidR="009833DE">
        <w:t xml:space="preserve">1 </w:t>
      </w:r>
      <w:r w:rsidR="00CC58A3" w:rsidRPr="009F6C88">
        <w:rPr>
          <w:b/>
        </w:rPr>
        <w:t>500</w:t>
      </w:r>
      <w:r w:rsidR="00AD233B" w:rsidRPr="009F6C88">
        <w:rPr>
          <w:b/>
        </w:rPr>
        <w:t>,-</w:t>
      </w:r>
      <w:r w:rsidR="00247210" w:rsidRPr="009F6C88">
        <w:rPr>
          <w:b/>
        </w:rPr>
        <w:t xml:space="preserve"> Kč</w:t>
      </w:r>
      <w:r w:rsidR="00247210">
        <w:t xml:space="preserve"> za každý jednotlivý případ</w:t>
      </w:r>
      <w:r w:rsidR="00AE7FCD">
        <w:t>.</w:t>
      </w:r>
    </w:p>
    <w:p w:rsidR="00B620A2" w:rsidRPr="00AE7FCD" w:rsidRDefault="00B620A2" w:rsidP="00C922D1">
      <w:pPr>
        <w:pStyle w:val="Styl2"/>
        <w:numPr>
          <w:ilvl w:val="0"/>
          <w:numId w:val="0"/>
        </w:numPr>
        <w:tabs>
          <w:tab w:val="clear" w:pos="567"/>
          <w:tab w:val="left" w:pos="993"/>
        </w:tabs>
        <w:ind w:left="851" w:hanging="426"/>
      </w:pPr>
    </w:p>
    <w:p w:rsidR="00AD233B" w:rsidRPr="00524099" w:rsidRDefault="009F6C88" w:rsidP="00524099">
      <w:pPr>
        <w:ind w:left="851" w:hanging="425"/>
        <w:jc w:val="both"/>
      </w:pPr>
      <w:r w:rsidRPr="00524099">
        <w:rPr>
          <w:rFonts w:ascii="Arial" w:hAnsi="Arial" w:cs="Arial"/>
          <w:sz w:val="20"/>
          <w:szCs w:val="20"/>
        </w:rPr>
        <w:t>13.1</w:t>
      </w:r>
      <w:r w:rsidR="00DB2D59">
        <w:rPr>
          <w:rFonts w:ascii="Arial" w:hAnsi="Arial" w:cs="Arial"/>
          <w:sz w:val="20"/>
          <w:szCs w:val="20"/>
        </w:rPr>
        <w:t>2</w:t>
      </w:r>
      <w:r w:rsidR="00106984" w:rsidRPr="00524099">
        <w:rPr>
          <w:rFonts w:ascii="Arial" w:hAnsi="Arial" w:cs="Arial"/>
          <w:sz w:val="20"/>
          <w:szCs w:val="20"/>
        </w:rPr>
        <w:t>Z</w:t>
      </w:r>
      <w:r w:rsidR="00AD233B" w:rsidRPr="00524099">
        <w:rPr>
          <w:rFonts w:ascii="Arial" w:hAnsi="Arial" w:cs="Arial"/>
          <w:sz w:val="20"/>
          <w:szCs w:val="20"/>
        </w:rPr>
        <w:t xml:space="preserve">hotovitel zaplatí objednateli smluvní pokutu za prodlení s předáním pojistné smlouvy na odpovědnost za škodu způsobenou třetí osobě dle </w:t>
      </w:r>
      <w:proofErr w:type="gramStart"/>
      <w:r w:rsidR="00AD233B" w:rsidRPr="00524099">
        <w:rPr>
          <w:rFonts w:ascii="Arial" w:hAnsi="Arial" w:cs="Arial"/>
          <w:sz w:val="20"/>
          <w:szCs w:val="20"/>
        </w:rPr>
        <w:t xml:space="preserve">odst. </w:t>
      </w:r>
      <w:r w:rsidR="00695045">
        <w:fldChar w:fldCharType="begin"/>
      </w:r>
      <w:r w:rsidR="00695045">
        <w:instrText xml:space="preserve"> REF _Ref356222540 \r \h  \* MERGEFORMAT </w:instrText>
      </w:r>
      <w:r w:rsidR="00695045">
        <w:fldChar w:fldCharType="separate"/>
      </w:r>
      <w:r w:rsidR="005654F8" w:rsidRPr="005654F8">
        <w:rPr>
          <w:rFonts w:ascii="Arial" w:hAnsi="Arial" w:cs="Arial"/>
          <w:sz w:val="20"/>
          <w:szCs w:val="20"/>
        </w:rPr>
        <w:t>9.3</w:t>
      </w:r>
      <w:r w:rsidR="00695045">
        <w:fldChar w:fldCharType="end"/>
      </w:r>
      <w:r w:rsidR="00AD233B" w:rsidRPr="00524099">
        <w:rPr>
          <w:rFonts w:ascii="Arial" w:hAnsi="Arial" w:cs="Arial"/>
          <w:sz w:val="20"/>
          <w:szCs w:val="20"/>
        </w:rPr>
        <w:t>. této</w:t>
      </w:r>
      <w:proofErr w:type="gramEnd"/>
      <w:r w:rsidR="00AD233B" w:rsidRPr="00524099">
        <w:rPr>
          <w:rFonts w:ascii="Arial" w:hAnsi="Arial" w:cs="Arial"/>
          <w:sz w:val="20"/>
          <w:szCs w:val="20"/>
        </w:rPr>
        <w:t xml:space="preserve"> smlouvy, a to ve </w:t>
      </w:r>
      <w:r w:rsidR="00AD233B" w:rsidRPr="00166DC4">
        <w:rPr>
          <w:rFonts w:ascii="Arial" w:hAnsi="Arial" w:cs="Arial"/>
          <w:sz w:val="20"/>
          <w:szCs w:val="20"/>
        </w:rPr>
        <w:t xml:space="preserve">výši </w:t>
      </w:r>
      <w:r w:rsidR="00A625D4">
        <w:rPr>
          <w:rFonts w:ascii="Arial" w:hAnsi="Arial" w:cs="Arial"/>
          <w:b/>
          <w:sz w:val="20"/>
          <w:szCs w:val="20"/>
        </w:rPr>
        <w:t>8</w:t>
      </w:r>
      <w:r w:rsidR="0002481F" w:rsidRPr="00A625D4">
        <w:rPr>
          <w:rFonts w:ascii="Arial" w:hAnsi="Arial" w:cs="Arial"/>
          <w:b/>
          <w:sz w:val="20"/>
          <w:szCs w:val="20"/>
        </w:rPr>
        <w:t>00</w:t>
      </w:r>
      <w:r w:rsidR="00AD233B" w:rsidRPr="00A625D4">
        <w:rPr>
          <w:rFonts w:ascii="Arial" w:hAnsi="Arial" w:cs="Arial"/>
          <w:b/>
          <w:sz w:val="20"/>
          <w:szCs w:val="20"/>
        </w:rPr>
        <w:t xml:space="preserve">,- </w:t>
      </w:r>
      <w:r w:rsidR="002F5F3C" w:rsidRPr="00524099">
        <w:rPr>
          <w:rFonts w:ascii="Arial" w:hAnsi="Arial" w:cs="Arial"/>
          <w:b/>
          <w:sz w:val="20"/>
          <w:szCs w:val="20"/>
        </w:rPr>
        <w:t>Kč</w:t>
      </w:r>
      <w:r w:rsidR="002F5F3C" w:rsidRPr="00524099">
        <w:rPr>
          <w:rFonts w:ascii="Arial" w:hAnsi="Arial" w:cs="Arial"/>
          <w:sz w:val="20"/>
          <w:szCs w:val="20"/>
        </w:rPr>
        <w:t xml:space="preserve"> za každý </w:t>
      </w:r>
      <w:r w:rsidR="00D658C1">
        <w:rPr>
          <w:rFonts w:ascii="Arial" w:hAnsi="Arial" w:cs="Arial"/>
          <w:sz w:val="20"/>
          <w:szCs w:val="20"/>
        </w:rPr>
        <w:t xml:space="preserve">započatý </w:t>
      </w:r>
      <w:r w:rsidR="002F5F3C" w:rsidRPr="00524099">
        <w:rPr>
          <w:rFonts w:ascii="Arial" w:hAnsi="Arial" w:cs="Arial"/>
          <w:sz w:val="20"/>
          <w:szCs w:val="20"/>
        </w:rPr>
        <w:t>den prodlení</w:t>
      </w:r>
      <w:r>
        <w:rPr>
          <w:rFonts w:ascii="Arial" w:hAnsi="Arial" w:cs="Arial"/>
          <w:sz w:val="20"/>
          <w:szCs w:val="20"/>
        </w:rPr>
        <w:t>.</w:t>
      </w:r>
    </w:p>
    <w:p w:rsidR="00AE7FCD" w:rsidRPr="00CF6AEA" w:rsidRDefault="009F6C88" w:rsidP="00AE7FCD">
      <w:pPr>
        <w:ind w:left="851" w:hanging="425"/>
        <w:jc w:val="both"/>
        <w:rPr>
          <w:rFonts w:ascii="Arial" w:hAnsi="Arial" w:cs="Arial"/>
          <w:sz w:val="20"/>
          <w:szCs w:val="20"/>
        </w:rPr>
      </w:pPr>
      <w:r w:rsidRPr="00524099">
        <w:rPr>
          <w:rFonts w:ascii="Arial" w:hAnsi="Arial" w:cs="Arial"/>
          <w:sz w:val="20"/>
          <w:szCs w:val="20"/>
        </w:rPr>
        <w:t>13.1</w:t>
      </w:r>
      <w:r w:rsidR="00DB2D59">
        <w:rPr>
          <w:rFonts w:ascii="Arial" w:hAnsi="Arial" w:cs="Arial"/>
          <w:sz w:val="20"/>
          <w:szCs w:val="20"/>
        </w:rPr>
        <w:t>3</w:t>
      </w:r>
      <w:r w:rsidR="00106984" w:rsidRPr="00524099">
        <w:rPr>
          <w:rFonts w:ascii="Arial" w:hAnsi="Arial" w:cs="Arial"/>
          <w:sz w:val="20"/>
          <w:szCs w:val="20"/>
        </w:rPr>
        <w:t>Z</w:t>
      </w:r>
      <w:r w:rsidR="00AD233B" w:rsidRPr="00524099">
        <w:rPr>
          <w:rFonts w:ascii="Arial" w:hAnsi="Arial" w:cs="Arial"/>
          <w:sz w:val="20"/>
          <w:szCs w:val="20"/>
        </w:rPr>
        <w:t xml:space="preserve">hotovitel zaplatí objednateli </w:t>
      </w:r>
      <w:r w:rsidR="00AD233B" w:rsidRPr="00CF6AEA">
        <w:rPr>
          <w:rFonts w:ascii="Arial" w:hAnsi="Arial" w:cs="Arial"/>
          <w:sz w:val="20"/>
          <w:szCs w:val="20"/>
        </w:rPr>
        <w:t xml:space="preserve">smluvní pokutu za prodlení s předáním pojistné smlouvy na stavebně montážní pojištění rizik dle </w:t>
      </w:r>
      <w:proofErr w:type="gramStart"/>
      <w:r w:rsidR="00AD233B" w:rsidRPr="00CF6AEA">
        <w:rPr>
          <w:rFonts w:ascii="Arial" w:hAnsi="Arial" w:cs="Arial"/>
          <w:sz w:val="20"/>
          <w:szCs w:val="20"/>
        </w:rPr>
        <w:t xml:space="preserve">odst. </w:t>
      </w:r>
      <w:r w:rsidR="00695045">
        <w:fldChar w:fldCharType="begin"/>
      </w:r>
      <w:r w:rsidR="00695045">
        <w:instrText xml:space="preserve"> REF _Ref356222575 \r \h  \* MERGEFORMAT </w:instrText>
      </w:r>
      <w:r w:rsidR="00695045">
        <w:fldChar w:fldCharType="separate"/>
      </w:r>
      <w:r w:rsidR="005654F8" w:rsidRPr="005654F8">
        <w:rPr>
          <w:rFonts w:ascii="Arial" w:hAnsi="Arial" w:cs="Arial"/>
          <w:sz w:val="20"/>
          <w:szCs w:val="20"/>
        </w:rPr>
        <w:t>9.4</w:t>
      </w:r>
      <w:r w:rsidR="00695045">
        <w:fldChar w:fldCharType="end"/>
      </w:r>
      <w:r w:rsidR="00AD233B" w:rsidRPr="00CF6AEA">
        <w:rPr>
          <w:rFonts w:ascii="Arial" w:hAnsi="Arial" w:cs="Arial"/>
          <w:sz w:val="20"/>
          <w:szCs w:val="20"/>
        </w:rPr>
        <w:t>. této</w:t>
      </w:r>
      <w:proofErr w:type="gramEnd"/>
      <w:r w:rsidR="00AD233B" w:rsidRPr="00CF6AEA">
        <w:rPr>
          <w:rFonts w:ascii="Arial" w:hAnsi="Arial" w:cs="Arial"/>
          <w:sz w:val="20"/>
          <w:szCs w:val="20"/>
        </w:rPr>
        <w:t xml:space="preserve"> smlouvy, a to ve výši </w:t>
      </w:r>
      <w:r w:rsidR="00A625D4">
        <w:rPr>
          <w:rFonts w:ascii="Arial" w:hAnsi="Arial" w:cs="Arial"/>
          <w:b/>
          <w:sz w:val="20"/>
          <w:szCs w:val="20"/>
        </w:rPr>
        <w:t>8</w:t>
      </w:r>
      <w:r w:rsidR="0002481F" w:rsidRPr="00CF6AEA">
        <w:rPr>
          <w:rFonts w:ascii="Arial" w:hAnsi="Arial" w:cs="Arial"/>
          <w:b/>
          <w:sz w:val="20"/>
          <w:szCs w:val="20"/>
        </w:rPr>
        <w:t>00</w:t>
      </w:r>
      <w:r w:rsidR="00AD233B" w:rsidRPr="00CF6AEA">
        <w:rPr>
          <w:rFonts w:ascii="Arial" w:hAnsi="Arial" w:cs="Arial"/>
          <w:b/>
          <w:sz w:val="20"/>
          <w:szCs w:val="20"/>
        </w:rPr>
        <w:t>,- Kč</w:t>
      </w:r>
      <w:r w:rsidR="002F5F3C" w:rsidRPr="00CF6AEA">
        <w:rPr>
          <w:rFonts w:ascii="Arial" w:hAnsi="Arial" w:cs="Arial"/>
          <w:sz w:val="20"/>
          <w:szCs w:val="20"/>
        </w:rPr>
        <w:t xml:space="preserve"> za každý </w:t>
      </w:r>
      <w:r w:rsidR="00D658C1">
        <w:rPr>
          <w:rFonts w:ascii="Arial" w:hAnsi="Arial" w:cs="Arial"/>
          <w:sz w:val="20"/>
          <w:szCs w:val="20"/>
        </w:rPr>
        <w:t xml:space="preserve">započatý </w:t>
      </w:r>
      <w:r w:rsidR="002F5F3C" w:rsidRPr="00CF6AEA">
        <w:rPr>
          <w:rFonts w:ascii="Arial" w:hAnsi="Arial" w:cs="Arial"/>
          <w:sz w:val="20"/>
          <w:szCs w:val="20"/>
        </w:rPr>
        <w:t>den prodlení</w:t>
      </w:r>
      <w:r w:rsidRPr="00CF6AEA">
        <w:rPr>
          <w:rFonts w:ascii="Arial" w:hAnsi="Arial" w:cs="Arial"/>
          <w:sz w:val="20"/>
          <w:szCs w:val="20"/>
        </w:rPr>
        <w:t>.</w:t>
      </w:r>
    </w:p>
    <w:p w:rsidR="00672ED0" w:rsidRDefault="00AE7FCD" w:rsidP="00CD557B">
      <w:pPr>
        <w:ind w:left="851" w:hanging="425"/>
        <w:jc w:val="both"/>
        <w:rPr>
          <w:rFonts w:ascii="Arial" w:hAnsi="Arial" w:cs="Arial"/>
          <w:sz w:val="20"/>
          <w:szCs w:val="20"/>
        </w:rPr>
      </w:pPr>
      <w:r w:rsidRPr="00CF6AEA">
        <w:rPr>
          <w:rFonts w:ascii="Arial" w:hAnsi="Arial" w:cs="Arial"/>
          <w:sz w:val="20"/>
          <w:szCs w:val="20"/>
        </w:rPr>
        <w:t>13.1</w:t>
      </w:r>
      <w:r w:rsidR="00DB2D59">
        <w:rPr>
          <w:rFonts w:ascii="Arial" w:hAnsi="Arial" w:cs="Arial"/>
          <w:sz w:val="20"/>
          <w:szCs w:val="20"/>
        </w:rPr>
        <w:t>4</w:t>
      </w:r>
      <w:r w:rsidRPr="00CF6AEA">
        <w:rPr>
          <w:rFonts w:ascii="Arial" w:hAnsi="Arial" w:cs="Arial"/>
          <w:sz w:val="20"/>
          <w:szCs w:val="20"/>
        </w:rPr>
        <w:t xml:space="preserve"> V případě, že zhotovitel realizuje dílo v rozporu</w:t>
      </w:r>
      <w:r w:rsidRPr="00AE7FCD">
        <w:rPr>
          <w:rFonts w:ascii="Arial" w:hAnsi="Arial" w:cs="Arial"/>
          <w:sz w:val="20"/>
          <w:szCs w:val="20"/>
        </w:rPr>
        <w:t xml:space="preserve"> s projektovou dokumentací díla nebo nedodržuje technologický postup provádění díla stanovený v projektové dokumentaci, zaplatí objednateli </w:t>
      </w:r>
      <w:r w:rsidR="001C52B4">
        <w:rPr>
          <w:rFonts w:ascii="Arial" w:hAnsi="Arial" w:cs="Arial"/>
          <w:sz w:val="20"/>
          <w:szCs w:val="20"/>
        </w:rPr>
        <w:t xml:space="preserve">jednorázovou </w:t>
      </w:r>
      <w:r w:rsidRPr="00AE7FCD">
        <w:rPr>
          <w:rFonts w:ascii="Arial" w:hAnsi="Arial" w:cs="Arial"/>
          <w:sz w:val="20"/>
          <w:szCs w:val="20"/>
        </w:rPr>
        <w:t xml:space="preserve">smluvní pokutu ve výši </w:t>
      </w:r>
      <w:r w:rsidR="001572BE" w:rsidRPr="007C1AD3">
        <w:rPr>
          <w:rFonts w:ascii="Arial" w:hAnsi="Arial" w:cs="Arial"/>
          <w:b/>
          <w:sz w:val="20"/>
          <w:szCs w:val="20"/>
        </w:rPr>
        <w:t>3</w:t>
      </w:r>
      <w:r w:rsidR="00A161CD" w:rsidRPr="007C1AD3">
        <w:rPr>
          <w:rFonts w:ascii="Arial" w:hAnsi="Arial" w:cs="Arial"/>
          <w:b/>
          <w:sz w:val="20"/>
          <w:szCs w:val="20"/>
        </w:rPr>
        <w:t>5</w:t>
      </w:r>
      <w:r w:rsidR="00D658C1">
        <w:rPr>
          <w:rFonts w:ascii="Arial" w:hAnsi="Arial" w:cs="Arial"/>
          <w:b/>
          <w:sz w:val="20"/>
          <w:szCs w:val="20"/>
        </w:rPr>
        <w:t xml:space="preserve"> </w:t>
      </w:r>
      <w:r w:rsidR="001572BE" w:rsidRPr="007C1AD3">
        <w:rPr>
          <w:rFonts w:ascii="Arial" w:hAnsi="Arial" w:cs="Arial"/>
          <w:b/>
          <w:sz w:val="20"/>
          <w:szCs w:val="20"/>
        </w:rPr>
        <w:t>000</w:t>
      </w:r>
      <w:r w:rsidRPr="007C1AD3">
        <w:rPr>
          <w:rFonts w:ascii="Arial" w:hAnsi="Arial" w:cs="Arial"/>
          <w:b/>
          <w:sz w:val="20"/>
          <w:szCs w:val="20"/>
        </w:rPr>
        <w:t>,- Kč</w:t>
      </w:r>
      <w:r w:rsidRPr="00AE7FCD">
        <w:rPr>
          <w:rFonts w:ascii="Arial" w:hAnsi="Arial" w:cs="Arial"/>
          <w:sz w:val="20"/>
          <w:szCs w:val="20"/>
        </w:rPr>
        <w:t>. Toto ustanovení se netýká postupu při změně díla v souladu s </w:t>
      </w:r>
      <w:r w:rsidRPr="00745FBF">
        <w:rPr>
          <w:rFonts w:ascii="Arial" w:hAnsi="Arial" w:cs="Arial"/>
          <w:sz w:val="20"/>
          <w:szCs w:val="20"/>
        </w:rPr>
        <w:t xml:space="preserve">odst. </w:t>
      </w:r>
      <w:r w:rsidR="00213DBE">
        <w:rPr>
          <w:rFonts w:ascii="Arial" w:hAnsi="Arial" w:cs="Arial"/>
          <w:sz w:val="20"/>
          <w:szCs w:val="20"/>
        </w:rPr>
        <w:t>2.13</w:t>
      </w:r>
      <w:r w:rsidR="00E12587">
        <w:rPr>
          <w:rFonts w:ascii="Arial" w:hAnsi="Arial" w:cs="Arial"/>
          <w:sz w:val="20"/>
          <w:szCs w:val="20"/>
        </w:rPr>
        <w:t xml:space="preserve"> </w:t>
      </w:r>
      <w:r w:rsidRPr="00745FBF">
        <w:rPr>
          <w:rFonts w:ascii="Arial" w:hAnsi="Arial" w:cs="Arial"/>
          <w:sz w:val="20"/>
          <w:szCs w:val="20"/>
        </w:rPr>
        <w:t>této</w:t>
      </w:r>
      <w:r w:rsidRPr="00AE7FCD">
        <w:rPr>
          <w:rFonts w:ascii="Arial" w:hAnsi="Arial" w:cs="Arial"/>
          <w:sz w:val="20"/>
          <w:szCs w:val="20"/>
        </w:rPr>
        <w:t xml:space="preserve"> smlouvy.</w:t>
      </w:r>
    </w:p>
    <w:p w:rsidR="00672ED0" w:rsidRDefault="00672ED0" w:rsidP="00CD557B">
      <w:pPr>
        <w:ind w:left="851" w:hanging="425"/>
        <w:jc w:val="both"/>
        <w:rPr>
          <w:rFonts w:ascii="Arial" w:hAnsi="Arial" w:cs="Arial"/>
          <w:b/>
          <w:sz w:val="20"/>
          <w:szCs w:val="20"/>
        </w:rPr>
      </w:pPr>
      <w:r w:rsidRPr="007C1AD3">
        <w:rPr>
          <w:rFonts w:ascii="Arial" w:hAnsi="Arial" w:cs="Arial"/>
          <w:sz w:val="20"/>
          <w:szCs w:val="20"/>
        </w:rPr>
        <w:t>13</w:t>
      </w:r>
      <w:r w:rsidRPr="002C705C">
        <w:rPr>
          <w:rFonts w:ascii="Arial" w:hAnsi="Arial" w:cs="Arial"/>
          <w:sz w:val="20"/>
          <w:szCs w:val="20"/>
        </w:rPr>
        <w:t>.</w:t>
      </w:r>
      <w:r w:rsidRPr="00CD557B">
        <w:rPr>
          <w:rFonts w:ascii="Arial" w:hAnsi="Arial" w:cs="Arial"/>
          <w:sz w:val="20"/>
          <w:szCs w:val="20"/>
        </w:rPr>
        <w:t>1</w:t>
      </w:r>
      <w:r w:rsidR="00DB2D59">
        <w:rPr>
          <w:rFonts w:ascii="Arial" w:hAnsi="Arial" w:cs="Arial"/>
          <w:sz w:val="20"/>
          <w:szCs w:val="20"/>
        </w:rPr>
        <w:t>5</w:t>
      </w:r>
      <w:r w:rsidR="00166DC4">
        <w:rPr>
          <w:rFonts w:ascii="Arial" w:hAnsi="Arial" w:cs="Arial"/>
          <w:sz w:val="20"/>
          <w:szCs w:val="20"/>
        </w:rPr>
        <w:t xml:space="preserve"> </w:t>
      </w:r>
      <w:r w:rsidRPr="00CD557B">
        <w:rPr>
          <w:rFonts w:ascii="Arial" w:hAnsi="Arial" w:cs="Arial"/>
          <w:sz w:val="20"/>
          <w:szCs w:val="20"/>
        </w:rPr>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ve výši </w:t>
      </w:r>
      <w:r w:rsidRPr="00B620A2">
        <w:rPr>
          <w:rFonts w:ascii="Arial" w:hAnsi="Arial" w:cs="Arial"/>
          <w:b/>
          <w:sz w:val="20"/>
          <w:szCs w:val="20"/>
        </w:rPr>
        <w:t>500,- Kč</w:t>
      </w:r>
      <w:r w:rsidR="00B620A2">
        <w:rPr>
          <w:rFonts w:ascii="Arial" w:hAnsi="Arial" w:cs="Arial"/>
          <w:b/>
          <w:sz w:val="20"/>
          <w:szCs w:val="20"/>
        </w:rPr>
        <w:t>.</w:t>
      </w:r>
    </w:p>
    <w:p w:rsidR="004434CC" w:rsidRPr="007C1AD3" w:rsidRDefault="004434CC" w:rsidP="00CD557B">
      <w:pPr>
        <w:ind w:left="851" w:hanging="425"/>
        <w:jc w:val="both"/>
        <w:rPr>
          <w:rFonts w:ascii="Arial" w:hAnsi="Arial" w:cs="Arial"/>
          <w:sz w:val="20"/>
          <w:szCs w:val="20"/>
        </w:rPr>
      </w:pPr>
      <w:r>
        <w:rPr>
          <w:rFonts w:ascii="Arial" w:hAnsi="Arial" w:cs="Arial"/>
          <w:sz w:val="20"/>
          <w:szCs w:val="20"/>
        </w:rPr>
        <w:t xml:space="preserve">13.16 </w:t>
      </w:r>
      <w:r w:rsidRPr="007C1AD3">
        <w:rPr>
          <w:rFonts w:ascii="Arial" w:hAnsi="Arial" w:cs="Arial"/>
          <w:sz w:val="20"/>
          <w:szCs w:val="20"/>
        </w:rPr>
        <w:t xml:space="preserve">Zhotovitel zaplatí objednateli smluvní pokutu za prodlení s termínem </w:t>
      </w:r>
      <w:r w:rsidR="00715633" w:rsidRPr="007C1AD3">
        <w:rPr>
          <w:rFonts w:ascii="Arial" w:hAnsi="Arial" w:cs="Arial"/>
          <w:sz w:val="20"/>
          <w:szCs w:val="20"/>
        </w:rPr>
        <w:t xml:space="preserve">započetí prací na odstranění havarijní stavu nebo za prodlení se zahájením vyproštění osob z výtahu dle odst. 12.6 této smlouvy </w:t>
      </w:r>
      <w:r w:rsidRPr="007C1AD3">
        <w:rPr>
          <w:rFonts w:ascii="Arial" w:hAnsi="Arial" w:cs="Arial"/>
          <w:sz w:val="20"/>
          <w:szCs w:val="20"/>
        </w:rPr>
        <w:t>v záruční době</w:t>
      </w:r>
      <w:r w:rsidR="00715633" w:rsidRPr="007C1AD3">
        <w:rPr>
          <w:rFonts w:ascii="Arial" w:hAnsi="Arial" w:cs="Arial"/>
          <w:sz w:val="20"/>
          <w:szCs w:val="20"/>
        </w:rPr>
        <w:t xml:space="preserve">, a to </w:t>
      </w:r>
      <w:r w:rsidRPr="007C1AD3">
        <w:rPr>
          <w:rFonts w:ascii="Arial" w:hAnsi="Arial" w:cs="Arial"/>
          <w:sz w:val="20"/>
          <w:szCs w:val="20"/>
        </w:rPr>
        <w:t>ve výši</w:t>
      </w:r>
      <w:r w:rsidRPr="007C1AD3">
        <w:rPr>
          <w:rFonts w:ascii="Arial" w:hAnsi="Arial" w:cs="Arial"/>
          <w:b/>
          <w:sz w:val="20"/>
          <w:szCs w:val="20"/>
        </w:rPr>
        <w:t xml:space="preserve"> </w:t>
      </w:r>
      <w:r w:rsidR="009833DE">
        <w:rPr>
          <w:rFonts w:ascii="Arial" w:hAnsi="Arial" w:cs="Arial"/>
          <w:b/>
          <w:sz w:val="20"/>
          <w:szCs w:val="20"/>
        </w:rPr>
        <w:t>5</w:t>
      </w:r>
      <w:r w:rsidRPr="007C1AD3">
        <w:rPr>
          <w:rFonts w:ascii="Arial" w:hAnsi="Arial" w:cs="Arial"/>
          <w:b/>
          <w:sz w:val="20"/>
          <w:szCs w:val="20"/>
        </w:rPr>
        <w:t xml:space="preserve"> 000</w:t>
      </w:r>
      <w:r w:rsidRPr="007C1AD3">
        <w:rPr>
          <w:rFonts w:ascii="Arial" w:hAnsi="Arial" w:cs="Arial"/>
          <w:b/>
          <w:bCs/>
          <w:sz w:val="20"/>
          <w:szCs w:val="20"/>
        </w:rPr>
        <w:t xml:space="preserve">,- Kč </w:t>
      </w:r>
      <w:r w:rsidRPr="007C1AD3">
        <w:rPr>
          <w:rFonts w:ascii="Arial" w:hAnsi="Arial" w:cs="Arial"/>
          <w:sz w:val="20"/>
          <w:szCs w:val="20"/>
        </w:rPr>
        <w:t xml:space="preserve">za </w:t>
      </w:r>
      <w:r w:rsidR="00715633" w:rsidRPr="007C1AD3">
        <w:rPr>
          <w:rFonts w:ascii="Arial" w:hAnsi="Arial" w:cs="Arial"/>
          <w:sz w:val="20"/>
          <w:szCs w:val="20"/>
        </w:rPr>
        <w:t xml:space="preserve">každých </w:t>
      </w:r>
      <w:r w:rsidRPr="007C1AD3">
        <w:rPr>
          <w:rFonts w:ascii="Arial" w:hAnsi="Arial" w:cs="Arial"/>
          <w:sz w:val="20"/>
          <w:szCs w:val="20"/>
        </w:rPr>
        <w:t>započatý</w:t>
      </w:r>
      <w:r w:rsidR="00715633" w:rsidRPr="007C1AD3">
        <w:rPr>
          <w:rFonts w:ascii="Arial" w:hAnsi="Arial" w:cs="Arial"/>
          <w:sz w:val="20"/>
          <w:szCs w:val="20"/>
        </w:rPr>
        <w:t xml:space="preserve">ch 24 hodin prodlení. </w:t>
      </w:r>
    </w:p>
    <w:p w:rsidR="004434CC" w:rsidRPr="007C1AD3" w:rsidRDefault="004434CC" w:rsidP="00CD557B">
      <w:pPr>
        <w:ind w:left="851" w:hanging="425"/>
        <w:jc w:val="both"/>
        <w:rPr>
          <w:rFonts w:ascii="Arial" w:hAnsi="Arial" w:cs="Arial"/>
          <w:sz w:val="20"/>
          <w:szCs w:val="20"/>
        </w:rPr>
      </w:pPr>
      <w:r w:rsidRPr="007C1AD3">
        <w:rPr>
          <w:rFonts w:ascii="Arial" w:hAnsi="Arial" w:cs="Arial"/>
          <w:sz w:val="20"/>
          <w:szCs w:val="20"/>
        </w:rPr>
        <w:t>13.17</w:t>
      </w:r>
      <w:r w:rsidR="00715633" w:rsidRPr="007C1AD3">
        <w:rPr>
          <w:rFonts w:ascii="Arial" w:hAnsi="Arial" w:cs="Arial"/>
          <w:sz w:val="20"/>
          <w:szCs w:val="20"/>
        </w:rPr>
        <w:t xml:space="preserve"> Zhotovitel zaplatí objednateli smluvní pokutu za prodlení s odstraněním havarijního stavu dle odst. 12.6 této smlouvy v záruční době, a to ve výši</w:t>
      </w:r>
      <w:r w:rsidR="00715633" w:rsidRPr="007C1AD3">
        <w:rPr>
          <w:rFonts w:ascii="Arial" w:hAnsi="Arial" w:cs="Arial"/>
          <w:b/>
          <w:sz w:val="20"/>
          <w:szCs w:val="20"/>
        </w:rPr>
        <w:t xml:space="preserve"> </w:t>
      </w:r>
      <w:r w:rsidR="009833DE">
        <w:rPr>
          <w:rFonts w:ascii="Arial" w:hAnsi="Arial" w:cs="Arial"/>
          <w:b/>
          <w:sz w:val="20"/>
          <w:szCs w:val="20"/>
        </w:rPr>
        <w:t>5</w:t>
      </w:r>
      <w:r w:rsidR="00715633" w:rsidRPr="007C1AD3">
        <w:rPr>
          <w:rFonts w:ascii="Arial" w:hAnsi="Arial" w:cs="Arial"/>
          <w:b/>
          <w:sz w:val="20"/>
          <w:szCs w:val="20"/>
        </w:rPr>
        <w:t xml:space="preserve"> 000</w:t>
      </w:r>
      <w:r w:rsidR="00715633" w:rsidRPr="007C1AD3">
        <w:rPr>
          <w:rFonts w:ascii="Arial" w:hAnsi="Arial" w:cs="Arial"/>
          <w:b/>
          <w:bCs/>
          <w:sz w:val="20"/>
          <w:szCs w:val="20"/>
        </w:rPr>
        <w:t xml:space="preserve">,- Kč </w:t>
      </w:r>
      <w:r w:rsidR="00715633" w:rsidRPr="007C1AD3">
        <w:rPr>
          <w:rFonts w:ascii="Arial" w:hAnsi="Arial" w:cs="Arial"/>
          <w:sz w:val="20"/>
          <w:szCs w:val="20"/>
        </w:rPr>
        <w:t>za každých započatých 24 hodin prodlení.</w:t>
      </w:r>
    </w:p>
    <w:p w:rsidR="00CD5F11" w:rsidRPr="00524099" w:rsidRDefault="009F6C88" w:rsidP="00524099">
      <w:pPr>
        <w:ind w:left="851" w:hanging="425"/>
        <w:jc w:val="both"/>
      </w:pPr>
      <w:bookmarkStart w:id="17" w:name="_Ref26522342"/>
      <w:r w:rsidRPr="00524099">
        <w:rPr>
          <w:rFonts w:ascii="Arial" w:hAnsi="Arial" w:cs="Arial"/>
          <w:sz w:val="20"/>
          <w:szCs w:val="20"/>
        </w:rPr>
        <w:t>13.1</w:t>
      </w:r>
      <w:r w:rsidR="004434CC">
        <w:rPr>
          <w:rFonts w:ascii="Arial" w:hAnsi="Arial" w:cs="Arial"/>
          <w:sz w:val="20"/>
          <w:szCs w:val="20"/>
        </w:rPr>
        <w:t>8</w:t>
      </w:r>
      <w:r w:rsidR="00166DC4">
        <w:rPr>
          <w:rFonts w:ascii="Arial" w:hAnsi="Arial" w:cs="Arial"/>
          <w:sz w:val="20"/>
          <w:szCs w:val="20"/>
        </w:rPr>
        <w:t xml:space="preserve"> </w:t>
      </w:r>
      <w:r w:rsidR="00CD5F11" w:rsidRPr="00524099">
        <w:rPr>
          <w:rFonts w:ascii="Arial" w:hAnsi="Arial" w:cs="Arial"/>
          <w:sz w:val="20"/>
          <w:szCs w:val="20"/>
        </w:rPr>
        <w:t xml:space="preserve">Objednatel zaplatí zhotoviteli za prodlení s úhradou úplné faktury, oprávněně vystavené  po splnění podmínek stanovených touto smlouvou a doručené objednateli, </w:t>
      </w:r>
      <w:r w:rsidR="00DB2D59">
        <w:rPr>
          <w:rFonts w:ascii="Arial" w:hAnsi="Arial" w:cs="Arial"/>
          <w:sz w:val="20"/>
          <w:szCs w:val="20"/>
        </w:rPr>
        <w:t xml:space="preserve">úrok z prodlení ve smyslu </w:t>
      </w:r>
      <w:proofErr w:type="spellStart"/>
      <w:r w:rsidR="00DB2D59">
        <w:rPr>
          <w:rFonts w:ascii="Arial" w:hAnsi="Arial" w:cs="Arial"/>
          <w:sz w:val="20"/>
          <w:szCs w:val="20"/>
        </w:rPr>
        <w:t>ust</w:t>
      </w:r>
      <w:proofErr w:type="spellEnd"/>
      <w:r w:rsidR="00DB2D59">
        <w:rPr>
          <w:rFonts w:ascii="Arial" w:hAnsi="Arial" w:cs="Arial"/>
          <w:sz w:val="20"/>
          <w:szCs w:val="20"/>
        </w:rPr>
        <w:t>. § 1970 občanského zákoníku</w:t>
      </w:r>
      <w:r w:rsidR="00CD5F11" w:rsidRPr="00524099">
        <w:rPr>
          <w:rFonts w:ascii="Arial" w:hAnsi="Arial" w:cs="Arial"/>
          <w:sz w:val="20"/>
          <w:szCs w:val="20"/>
        </w:rPr>
        <w:t xml:space="preserve"> ve výši </w:t>
      </w:r>
      <w:r w:rsidR="00CD5F11" w:rsidRPr="00524099">
        <w:rPr>
          <w:rFonts w:ascii="Arial" w:hAnsi="Arial" w:cs="Arial"/>
          <w:b/>
          <w:sz w:val="20"/>
          <w:szCs w:val="20"/>
        </w:rPr>
        <w:t>0,05%</w:t>
      </w:r>
      <w:r w:rsidR="00CD5F11" w:rsidRPr="00524099">
        <w:rPr>
          <w:rFonts w:ascii="Arial" w:hAnsi="Arial" w:cs="Arial"/>
          <w:sz w:val="20"/>
          <w:szCs w:val="20"/>
        </w:rPr>
        <w:t xml:space="preserve"> z dlužné částky za každý den prodlení.</w:t>
      </w:r>
      <w:bookmarkEnd w:id="17"/>
    </w:p>
    <w:p w:rsidR="00CD5F11" w:rsidRPr="006572B7" w:rsidRDefault="009F6C88" w:rsidP="00524099">
      <w:pPr>
        <w:ind w:left="851" w:hanging="425"/>
        <w:jc w:val="both"/>
      </w:pPr>
      <w:r w:rsidRPr="00524099">
        <w:rPr>
          <w:rFonts w:ascii="Arial" w:hAnsi="Arial" w:cs="Arial"/>
          <w:sz w:val="20"/>
          <w:szCs w:val="20"/>
        </w:rPr>
        <w:t>13.1</w:t>
      </w:r>
      <w:r w:rsidR="004434CC">
        <w:rPr>
          <w:rFonts w:ascii="Arial" w:hAnsi="Arial" w:cs="Arial"/>
          <w:sz w:val="20"/>
          <w:szCs w:val="20"/>
        </w:rPr>
        <w:t>9</w:t>
      </w:r>
      <w:r w:rsidR="00166DC4">
        <w:rPr>
          <w:rFonts w:ascii="Arial" w:hAnsi="Arial" w:cs="Arial"/>
          <w:sz w:val="20"/>
          <w:szCs w:val="20"/>
        </w:rPr>
        <w:t xml:space="preserve"> </w:t>
      </w:r>
      <w:r w:rsidR="00CD5F11" w:rsidRPr="00524099">
        <w:rPr>
          <w:rFonts w:ascii="Arial" w:hAnsi="Arial" w:cs="Arial"/>
          <w:sz w:val="20"/>
          <w:szCs w:val="20"/>
        </w:rPr>
        <w:t>Smluvní strany se dohodly na možnosti zápočtu pohledávky objednatele na zaplacení smluvní pokuty a náhrady škody na splatné i nesplatné pohledávky zhotovitele za objednatelem.</w:t>
      </w:r>
    </w:p>
    <w:p w:rsidR="00CD5F11" w:rsidRPr="00524099" w:rsidRDefault="009F6C88" w:rsidP="00524099">
      <w:pPr>
        <w:ind w:left="851" w:hanging="425"/>
        <w:jc w:val="both"/>
      </w:pPr>
      <w:r w:rsidRPr="00524099">
        <w:rPr>
          <w:rFonts w:ascii="Arial" w:hAnsi="Arial" w:cs="Arial"/>
          <w:sz w:val="20"/>
          <w:szCs w:val="20"/>
        </w:rPr>
        <w:lastRenderedPageBreak/>
        <w:t>13.</w:t>
      </w:r>
      <w:r w:rsidR="004434CC">
        <w:rPr>
          <w:rFonts w:ascii="Arial" w:hAnsi="Arial" w:cs="Arial"/>
          <w:sz w:val="20"/>
          <w:szCs w:val="20"/>
        </w:rPr>
        <w:t>20</w:t>
      </w:r>
      <w:r w:rsidR="00166DC4">
        <w:rPr>
          <w:rFonts w:ascii="Arial" w:hAnsi="Arial" w:cs="Arial"/>
          <w:sz w:val="20"/>
          <w:szCs w:val="20"/>
        </w:rPr>
        <w:t xml:space="preserve"> </w:t>
      </w:r>
      <w:r w:rsidR="00CD5F11" w:rsidRPr="00524099">
        <w:rPr>
          <w:rFonts w:ascii="Arial" w:hAnsi="Arial" w:cs="Arial"/>
          <w:sz w:val="20"/>
          <w:szCs w:val="20"/>
        </w:rPr>
        <w:t>Nebude-li smluvní pokuta započtena</w:t>
      </w:r>
      <w:r w:rsidR="00897ABC">
        <w:rPr>
          <w:rFonts w:ascii="Arial" w:hAnsi="Arial" w:cs="Arial"/>
          <w:sz w:val="20"/>
          <w:szCs w:val="20"/>
        </w:rPr>
        <w:t xml:space="preserve"> dle předchozího odstavce</w:t>
      </w:r>
      <w:r w:rsidR="00CD5F11" w:rsidRPr="00524099">
        <w:rPr>
          <w:rFonts w:ascii="Arial" w:hAnsi="Arial" w:cs="Arial"/>
          <w:sz w:val="20"/>
          <w:szCs w:val="20"/>
        </w:rPr>
        <w:t xml:space="preserve">, sjednávají smluvní strany splatnost smluvních pokut na </w:t>
      </w:r>
      <w:r w:rsidR="00CD5F11" w:rsidRPr="00524099">
        <w:rPr>
          <w:rFonts w:ascii="Arial" w:hAnsi="Arial" w:cs="Arial"/>
          <w:b/>
          <w:sz w:val="20"/>
          <w:szCs w:val="20"/>
        </w:rPr>
        <w:t>14 kalendářních dnů</w:t>
      </w:r>
      <w:r w:rsidR="00CD5F11" w:rsidRPr="00524099">
        <w:rPr>
          <w:rFonts w:ascii="Arial" w:hAnsi="Arial" w:cs="Arial"/>
          <w:sz w:val="20"/>
          <w:szCs w:val="20"/>
        </w:rPr>
        <w:t xml:space="preserve"> ode dne doručení jejich vyúčtování.</w:t>
      </w:r>
    </w:p>
    <w:p w:rsidR="00CD5F11" w:rsidRDefault="009F6C88" w:rsidP="00524099">
      <w:pPr>
        <w:ind w:left="851" w:hanging="425"/>
        <w:jc w:val="both"/>
      </w:pPr>
      <w:r w:rsidRPr="00524099">
        <w:rPr>
          <w:rFonts w:ascii="Arial" w:hAnsi="Arial" w:cs="Arial"/>
          <w:sz w:val="20"/>
          <w:szCs w:val="20"/>
        </w:rPr>
        <w:t>13.</w:t>
      </w:r>
      <w:r w:rsidR="004434CC">
        <w:rPr>
          <w:rFonts w:ascii="Arial" w:hAnsi="Arial" w:cs="Arial"/>
          <w:sz w:val="20"/>
          <w:szCs w:val="20"/>
        </w:rPr>
        <w:t>21</w:t>
      </w:r>
      <w:r w:rsidR="00166DC4">
        <w:rPr>
          <w:rFonts w:ascii="Arial" w:hAnsi="Arial" w:cs="Arial"/>
          <w:sz w:val="20"/>
          <w:szCs w:val="20"/>
        </w:rPr>
        <w:t xml:space="preserve"> </w:t>
      </w:r>
      <w:r w:rsidR="00CD5F11" w:rsidRPr="00524099">
        <w:rPr>
          <w:rFonts w:ascii="Arial" w:hAnsi="Arial" w:cs="Arial"/>
          <w:sz w:val="20"/>
          <w:szCs w:val="20"/>
        </w:rPr>
        <w:t>Zaplacením jakékoli smluvní pokuty dle této smlouvy, není dotčeno právo oprávněné strany na náhradu škody způsobené porušením povinností dle této smlouvy ve výši přesahující uhrazenou smluvní pokutu.</w:t>
      </w:r>
    </w:p>
    <w:p w:rsidR="00F04C7B" w:rsidRPr="00524099" w:rsidRDefault="00706DF4" w:rsidP="00524099">
      <w:pPr>
        <w:ind w:left="851" w:hanging="425"/>
        <w:jc w:val="both"/>
      </w:pPr>
      <w:r>
        <w:rPr>
          <w:rFonts w:ascii="Arial" w:hAnsi="Arial" w:cs="Arial"/>
          <w:sz w:val="20"/>
          <w:szCs w:val="20"/>
        </w:rPr>
        <w:t>13.</w:t>
      </w:r>
      <w:r w:rsidR="00672ED0">
        <w:rPr>
          <w:rFonts w:ascii="Arial" w:hAnsi="Arial" w:cs="Arial"/>
          <w:sz w:val="20"/>
          <w:szCs w:val="20"/>
        </w:rPr>
        <w:t>2</w:t>
      </w:r>
      <w:r w:rsidR="00B117A4">
        <w:rPr>
          <w:rFonts w:ascii="Arial" w:hAnsi="Arial" w:cs="Arial"/>
          <w:sz w:val="20"/>
          <w:szCs w:val="20"/>
        </w:rPr>
        <w:t>2</w:t>
      </w:r>
      <w:r w:rsidR="00166DC4">
        <w:rPr>
          <w:rFonts w:ascii="Arial" w:hAnsi="Arial" w:cs="Arial"/>
          <w:sz w:val="20"/>
          <w:szCs w:val="20"/>
        </w:rPr>
        <w:t xml:space="preserve"> </w:t>
      </w:r>
      <w:r w:rsidR="00F04C7B" w:rsidRPr="00524099">
        <w:rPr>
          <w:rFonts w:ascii="Arial" w:hAnsi="Arial" w:cs="Arial"/>
          <w:sz w:val="20"/>
          <w:szCs w:val="20"/>
        </w:rPr>
        <w:t>Smluvní pokuty a nároky na náhrady škody jsou oprávněny za smluvní strany činit jejich zástupci ve věcech smluvních nebo technických.</w:t>
      </w:r>
    </w:p>
    <w:p w:rsidR="00E368C0" w:rsidRPr="006D0B02" w:rsidRDefault="00BF04F0" w:rsidP="007B5923">
      <w:pPr>
        <w:pStyle w:val="Nadpis1"/>
      </w:pPr>
      <w:r>
        <w:t>UKONČENÍ</w:t>
      </w:r>
      <w:r w:rsidR="00CD5F11" w:rsidRPr="006D0B02">
        <w:t xml:space="preserve"> SMLOUVY</w:t>
      </w:r>
    </w:p>
    <w:p w:rsidR="00247210" w:rsidRPr="002D1893" w:rsidRDefault="000E1F2F" w:rsidP="00B132A2">
      <w:pPr>
        <w:pStyle w:val="Styl2"/>
        <w:numPr>
          <w:ilvl w:val="1"/>
          <w:numId w:val="20"/>
        </w:numPr>
        <w:ind w:left="851" w:hanging="425"/>
        <w:rPr>
          <w:b/>
          <w:bCs/>
        </w:rPr>
      </w:pPr>
      <w:r w:rsidRPr="00433A59">
        <w:t xml:space="preserve">Tato smlouva zanikne </w:t>
      </w:r>
      <w:r w:rsidRPr="002D1893">
        <w:rPr>
          <w:b/>
        </w:rPr>
        <w:t>splněním závazku</w:t>
      </w:r>
      <w:r w:rsidRPr="00433A59">
        <w:t xml:space="preserve"> dle ustanovení § 1908 občanského zákoníku nebo před uplynutím lhůty plnění z důvodu podstatného porušení povinností smluvních stran - jednostranným právním úkonem, tj. </w:t>
      </w:r>
      <w:r w:rsidRPr="002D1893">
        <w:rPr>
          <w:b/>
        </w:rPr>
        <w:t>odstoupením od smlouvy</w:t>
      </w:r>
      <w:r w:rsidRPr="00433A59">
        <w:t>. Dále může tato smlouva zaniknout dohodou smluvních stran. Návrh na zánik smlouvy dohodou je oprávněna vystavit kterákoliv ze smluvních stran.</w:t>
      </w:r>
    </w:p>
    <w:p w:rsidR="00247210" w:rsidRDefault="000E1F2F" w:rsidP="002D1893">
      <w:pPr>
        <w:pStyle w:val="Styl2"/>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dozvěděla nebo při náležité péči mohla dozvědět. Lhůtou bez zbytečného odkladu se rozumí </w:t>
      </w:r>
      <w:r w:rsidRPr="00CC21F6">
        <w:rPr>
          <w:b/>
        </w:rPr>
        <w:t>10</w:t>
      </w:r>
      <w:r w:rsidRPr="00433A59">
        <w:rPr>
          <w:b/>
        </w:rPr>
        <w:t xml:space="preserve"> dnů</w:t>
      </w:r>
      <w:r w:rsidRPr="00433A59">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247210" w:rsidRDefault="000E1F2F" w:rsidP="0061248E">
      <w:pPr>
        <w:pStyle w:val="Styl2"/>
        <w:rPr>
          <w:b/>
          <w:bCs/>
        </w:rPr>
      </w:pPr>
      <w:r w:rsidRPr="00247210">
        <w:rPr>
          <w:b/>
        </w:rPr>
        <w:t>Odstoupení</w:t>
      </w:r>
      <w:r w:rsidRPr="00247210">
        <w:t xml:space="preserve"> od smlouvy musí strana odstupující oznámit druhé straně </w:t>
      </w:r>
      <w:r w:rsidRPr="00247210">
        <w:rPr>
          <w:b/>
        </w:rPr>
        <w:t xml:space="preserve">písemně bez zbytečného odkladu </w:t>
      </w:r>
      <w:r w:rsidRPr="00247210">
        <w:t xml:space="preserve">poté, co se dozvěděla o podstatném porušení smlouvy. Lhůta pro doručení písemného oznámení o odstoupení od smlouvy se stanovuje pro obě strany na </w:t>
      </w:r>
      <w:r w:rsidRPr="00CC21F6">
        <w:rPr>
          <w:b/>
        </w:rPr>
        <w:t>30</w:t>
      </w:r>
      <w:r w:rsidRPr="00247210">
        <w:rPr>
          <w:b/>
        </w:rPr>
        <w:t xml:space="preserve"> dnů</w:t>
      </w:r>
      <w:r w:rsidRPr="00247210">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0E1F2F" w:rsidRPr="00247210" w:rsidRDefault="000E1F2F" w:rsidP="0061248E">
      <w:pPr>
        <w:pStyle w:val="Styl2"/>
        <w:rPr>
          <w:b/>
          <w:bCs/>
        </w:rPr>
      </w:pPr>
      <w:r w:rsidRPr="00247210">
        <w:rPr>
          <w:b/>
        </w:rPr>
        <w:t>Za podstatné porušení smlouvy</w:t>
      </w:r>
      <w:r w:rsidRPr="00247210">
        <w:t xml:space="preserve"> opravňující </w:t>
      </w:r>
      <w:r w:rsidRPr="00247210">
        <w:rPr>
          <w:b/>
        </w:rPr>
        <w:t>objednatele</w:t>
      </w:r>
      <w:r w:rsidRPr="00247210">
        <w:t xml:space="preserve"> odstoupit od smlouvy mimo ujednání uvedená v jiných článcích této smlouvy je považováno:</w:t>
      </w:r>
    </w:p>
    <w:p w:rsidR="000E1F2F" w:rsidRPr="00247210" w:rsidRDefault="000E1F2F" w:rsidP="00A16A8C">
      <w:pPr>
        <w:numPr>
          <w:ilvl w:val="1"/>
          <w:numId w:val="6"/>
        </w:numPr>
        <w:tabs>
          <w:tab w:val="num" w:pos="993"/>
        </w:tabs>
        <w:spacing w:before="60" w:after="0" w:line="240" w:lineRule="auto"/>
        <w:ind w:left="993" w:hanging="426"/>
        <w:jc w:val="both"/>
        <w:rPr>
          <w:rFonts w:ascii="Arial" w:hAnsi="Arial" w:cs="Arial"/>
          <w:b/>
          <w:sz w:val="20"/>
          <w:szCs w:val="20"/>
        </w:rPr>
      </w:pPr>
      <w:r w:rsidRPr="00247210">
        <w:rPr>
          <w:rFonts w:ascii="Arial" w:hAnsi="Arial" w:cs="Arial"/>
          <w:b/>
          <w:sz w:val="20"/>
          <w:szCs w:val="20"/>
        </w:rPr>
        <w:t xml:space="preserve">prodlení zhotovitele </w:t>
      </w:r>
      <w:r w:rsidRPr="00247210">
        <w:rPr>
          <w:rFonts w:ascii="Arial" w:hAnsi="Arial" w:cs="Arial"/>
          <w:sz w:val="20"/>
          <w:szCs w:val="20"/>
        </w:rPr>
        <w:t>se zahájením prací na realizaci díla</w:t>
      </w:r>
      <w:r w:rsidRPr="00247210">
        <w:rPr>
          <w:rFonts w:ascii="Arial" w:hAnsi="Arial" w:cs="Arial"/>
          <w:b/>
          <w:sz w:val="20"/>
          <w:szCs w:val="20"/>
        </w:rPr>
        <w:t xml:space="preserve"> delší </w:t>
      </w:r>
      <w:r w:rsidRPr="00247210">
        <w:rPr>
          <w:rFonts w:ascii="Arial" w:hAnsi="Arial" w:cs="Arial"/>
          <w:sz w:val="20"/>
          <w:szCs w:val="20"/>
        </w:rPr>
        <w:t>než</w:t>
      </w:r>
      <w:r w:rsidR="0028286C">
        <w:rPr>
          <w:rFonts w:ascii="Arial" w:hAnsi="Arial" w:cs="Arial"/>
          <w:sz w:val="20"/>
          <w:szCs w:val="20"/>
        </w:rPr>
        <w:t xml:space="preserve"> </w:t>
      </w:r>
      <w:r w:rsidRPr="00CC21F6">
        <w:rPr>
          <w:rFonts w:ascii="Arial" w:hAnsi="Arial" w:cs="Arial"/>
          <w:b/>
          <w:sz w:val="20"/>
          <w:szCs w:val="20"/>
        </w:rPr>
        <w:t>15</w:t>
      </w:r>
      <w:r w:rsidRPr="00247210">
        <w:rPr>
          <w:rFonts w:ascii="Arial" w:hAnsi="Arial" w:cs="Arial"/>
          <w:b/>
          <w:sz w:val="20"/>
          <w:szCs w:val="20"/>
        </w:rPr>
        <w:t xml:space="preserve"> kalendářních dnů</w:t>
      </w:r>
    </w:p>
    <w:p w:rsidR="000E1F2F" w:rsidRPr="00247210" w:rsidRDefault="000E1F2F" w:rsidP="00A16A8C">
      <w:pPr>
        <w:numPr>
          <w:ilvl w:val="1"/>
          <w:numId w:val="6"/>
        </w:numPr>
        <w:tabs>
          <w:tab w:val="num" w:pos="993"/>
        </w:tabs>
        <w:spacing w:before="60" w:after="0" w:line="240" w:lineRule="auto"/>
        <w:ind w:left="993" w:hanging="426"/>
        <w:jc w:val="both"/>
        <w:rPr>
          <w:rFonts w:ascii="Arial" w:hAnsi="Arial" w:cs="Arial"/>
          <w:sz w:val="20"/>
          <w:szCs w:val="20"/>
        </w:rPr>
      </w:pPr>
      <w:r w:rsidRPr="00247210">
        <w:rPr>
          <w:rFonts w:ascii="Arial" w:hAnsi="Arial" w:cs="Arial"/>
          <w:b/>
          <w:sz w:val="20"/>
          <w:szCs w:val="20"/>
        </w:rPr>
        <w:t>prodlení zhotovitele s ukončením</w:t>
      </w:r>
      <w:r w:rsidRPr="00247210">
        <w:rPr>
          <w:rFonts w:ascii="Arial" w:hAnsi="Arial" w:cs="Arial"/>
          <w:sz w:val="20"/>
          <w:szCs w:val="20"/>
        </w:rPr>
        <w:t xml:space="preserve"> realizace díla delší než </w:t>
      </w:r>
      <w:r w:rsidRPr="00CC21F6">
        <w:rPr>
          <w:rFonts w:ascii="Arial" w:hAnsi="Arial" w:cs="Arial"/>
          <w:b/>
          <w:sz w:val="20"/>
          <w:szCs w:val="20"/>
        </w:rPr>
        <w:t>30</w:t>
      </w:r>
      <w:r w:rsidRPr="00247210">
        <w:rPr>
          <w:rFonts w:ascii="Arial" w:hAnsi="Arial" w:cs="Arial"/>
          <w:b/>
          <w:sz w:val="20"/>
          <w:szCs w:val="20"/>
        </w:rPr>
        <w:t xml:space="preserve"> kalendářních dnů</w:t>
      </w:r>
    </w:p>
    <w:p w:rsidR="000E1F2F" w:rsidRPr="00247210" w:rsidRDefault="000E1F2F" w:rsidP="00A16A8C">
      <w:pPr>
        <w:numPr>
          <w:ilvl w:val="1"/>
          <w:numId w:val="6"/>
        </w:numPr>
        <w:tabs>
          <w:tab w:val="num" w:pos="993"/>
        </w:tabs>
        <w:spacing w:before="60" w:after="0" w:line="240" w:lineRule="auto"/>
        <w:ind w:left="993" w:hanging="426"/>
        <w:jc w:val="both"/>
        <w:rPr>
          <w:rFonts w:ascii="Arial" w:hAnsi="Arial" w:cs="Arial"/>
          <w:sz w:val="20"/>
          <w:szCs w:val="20"/>
        </w:rPr>
      </w:pPr>
      <w:r w:rsidRPr="00247210">
        <w:rPr>
          <w:rFonts w:ascii="Arial" w:hAnsi="Arial" w:cs="Arial"/>
          <w:sz w:val="20"/>
          <w:szCs w:val="20"/>
        </w:rPr>
        <w:t xml:space="preserve">případy, kdy zhotovitel provádí dílo </w:t>
      </w:r>
      <w:r w:rsidRPr="00247210">
        <w:rPr>
          <w:rFonts w:ascii="Arial" w:hAnsi="Arial" w:cs="Arial"/>
          <w:b/>
          <w:sz w:val="20"/>
          <w:szCs w:val="20"/>
        </w:rPr>
        <w:t>v rozporu se zadáním</w:t>
      </w:r>
      <w:r w:rsidRPr="00247210">
        <w:rPr>
          <w:rFonts w:ascii="Arial" w:hAnsi="Arial" w:cs="Arial"/>
          <w:sz w:val="20"/>
          <w:szCs w:val="20"/>
        </w:rPr>
        <w:t xml:space="preserve"> objednatele, projektovou dokumentací, nebo pravomocným stavebním povolením a zhotovitel přes písemnou výzvu objednatele nedostatky neodstraní</w:t>
      </w:r>
    </w:p>
    <w:p w:rsidR="000E1F2F" w:rsidRPr="00433A59" w:rsidRDefault="000E1F2F" w:rsidP="00A16A8C">
      <w:pPr>
        <w:pStyle w:val="Zkladntextodsazen3"/>
        <w:numPr>
          <w:ilvl w:val="1"/>
          <w:numId w:val="6"/>
        </w:numPr>
        <w:tabs>
          <w:tab w:val="num" w:pos="993"/>
        </w:tabs>
        <w:spacing w:before="60" w:after="0" w:line="240" w:lineRule="auto"/>
        <w:ind w:left="993" w:hanging="426"/>
        <w:jc w:val="both"/>
        <w:rPr>
          <w:rFonts w:ascii="Arial" w:hAnsi="Arial" w:cs="Arial"/>
          <w:sz w:val="20"/>
        </w:rPr>
      </w:pPr>
      <w:r w:rsidRPr="00433A59">
        <w:rPr>
          <w:rFonts w:ascii="Arial" w:hAnsi="Arial" w:cs="Arial"/>
          <w:b/>
          <w:sz w:val="20"/>
        </w:rPr>
        <w:t>neposkytnutí náležité součinnosti</w:t>
      </w:r>
      <w:r w:rsidRPr="00433A59">
        <w:rPr>
          <w:rFonts w:ascii="Arial" w:hAnsi="Arial" w:cs="Arial"/>
          <w:sz w:val="20"/>
        </w:rPr>
        <w:t xml:space="preserve"> zhotovitele technickému dozoru objednatele, autorskému dozoru, nebo koordinátorovi bezpečnosti práce i přes písemné upozornění objednatele</w:t>
      </w:r>
    </w:p>
    <w:p w:rsidR="000E1F2F" w:rsidRPr="00433A59" w:rsidRDefault="000E1F2F" w:rsidP="00A16A8C">
      <w:pPr>
        <w:pStyle w:val="Zkladntextodsazen3"/>
        <w:numPr>
          <w:ilvl w:val="1"/>
          <w:numId w:val="6"/>
        </w:numPr>
        <w:tabs>
          <w:tab w:val="num" w:pos="993"/>
        </w:tabs>
        <w:spacing w:before="60" w:after="0" w:line="240" w:lineRule="auto"/>
        <w:ind w:left="993" w:hanging="426"/>
        <w:jc w:val="both"/>
        <w:rPr>
          <w:rFonts w:ascii="Arial" w:hAnsi="Arial" w:cs="Arial"/>
          <w:b/>
          <w:bCs/>
          <w:sz w:val="20"/>
        </w:rPr>
      </w:pPr>
      <w:r w:rsidRPr="00433A59">
        <w:rPr>
          <w:rFonts w:ascii="Arial" w:hAnsi="Arial" w:cs="Arial"/>
          <w:b/>
          <w:sz w:val="20"/>
        </w:rPr>
        <w:t>neumožnění kontroly</w:t>
      </w:r>
      <w:r w:rsidRPr="00433A59">
        <w:rPr>
          <w:rFonts w:ascii="Arial" w:hAnsi="Arial" w:cs="Arial"/>
          <w:sz w:val="20"/>
        </w:rPr>
        <w:t xml:space="preserve"> provádění díla a postupu prací na něm</w:t>
      </w:r>
    </w:p>
    <w:p w:rsidR="00247210" w:rsidRPr="00247210" w:rsidRDefault="000E1F2F" w:rsidP="00A16A8C">
      <w:pPr>
        <w:pStyle w:val="Zkladntextodsazen3"/>
        <w:numPr>
          <w:ilvl w:val="1"/>
          <w:numId w:val="6"/>
        </w:numPr>
        <w:tabs>
          <w:tab w:val="num" w:pos="993"/>
        </w:tabs>
        <w:spacing w:before="60" w:after="0" w:line="240" w:lineRule="auto"/>
        <w:ind w:left="993" w:hanging="426"/>
        <w:jc w:val="both"/>
        <w:rPr>
          <w:rFonts w:ascii="Arial" w:hAnsi="Arial" w:cs="Arial"/>
          <w:b/>
          <w:bCs/>
          <w:sz w:val="20"/>
        </w:rPr>
      </w:pPr>
      <w:r w:rsidRPr="00433A59">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C56C1E">
        <w:rPr>
          <w:rFonts w:ascii="Arial" w:hAnsi="Arial" w:cs="Arial"/>
          <w:b/>
          <w:sz w:val="20"/>
        </w:rPr>
        <w:t>.</w:t>
      </w:r>
    </w:p>
    <w:p w:rsidR="000E1F2F" w:rsidRPr="00247210" w:rsidRDefault="000E1F2F" w:rsidP="0061248E">
      <w:pPr>
        <w:pStyle w:val="Styl2"/>
        <w:rPr>
          <w:b/>
          <w:bCs/>
        </w:rPr>
      </w:pPr>
      <w:r w:rsidRPr="00247210">
        <w:rPr>
          <w:b/>
        </w:rPr>
        <w:t>Podstatným porušením</w:t>
      </w:r>
      <w:r w:rsidR="00FE0DF2">
        <w:rPr>
          <w:b/>
        </w:rPr>
        <w:t xml:space="preserve"> </w:t>
      </w:r>
      <w:r w:rsidRPr="00247210">
        <w:rPr>
          <w:b/>
        </w:rPr>
        <w:t>smlouvy</w:t>
      </w:r>
      <w:r w:rsidRPr="00247210">
        <w:t xml:space="preserve"> opravňujícím </w:t>
      </w:r>
      <w:r w:rsidRPr="00247210">
        <w:rPr>
          <w:b/>
        </w:rPr>
        <w:t>zhotovitele</w:t>
      </w:r>
      <w:r w:rsidRPr="00247210">
        <w:t xml:space="preserve"> odstoupit od smlouvy je:</w:t>
      </w:r>
    </w:p>
    <w:p w:rsidR="000E1F2F" w:rsidRPr="00433A59" w:rsidRDefault="000E1F2F" w:rsidP="00A16A8C">
      <w:pPr>
        <w:pStyle w:val="BodyTextIndent21"/>
        <w:widowControl/>
        <w:numPr>
          <w:ilvl w:val="0"/>
          <w:numId w:val="7"/>
        </w:numPr>
        <w:tabs>
          <w:tab w:val="left" w:pos="993"/>
        </w:tabs>
        <w:spacing w:before="60"/>
        <w:rPr>
          <w:rFonts w:ascii="Arial" w:hAnsi="Arial" w:cs="Arial"/>
          <w:snapToGrid/>
          <w:sz w:val="20"/>
        </w:rPr>
      </w:pPr>
      <w:r w:rsidRPr="00433A59">
        <w:rPr>
          <w:rFonts w:ascii="Arial" w:hAnsi="Arial" w:cs="Arial"/>
          <w:b/>
          <w:snapToGrid/>
          <w:sz w:val="20"/>
        </w:rPr>
        <w:t>prodlení objednatele s předáním staveniště</w:t>
      </w:r>
      <w:r w:rsidRPr="00433A59">
        <w:rPr>
          <w:rFonts w:ascii="Arial" w:hAnsi="Arial" w:cs="Arial"/>
          <w:snapToGrid/>
          <w:sz w:val="20"/>
        </w:rPr>
        <w:t xml:space="preserve"> a zařízení staveniště </w:t>
      </w:r>
      <w:r w:rsidR="00C56C1E">
        <w:rPr>
          <w:rFonts w:ascii="Arial" w:hAnsi="Arial" w:cs="Arial"/>
          <w:snapToGrid/>
          <w:sz w:val="20"/>
        </w:rPr>
        <w:t>delší</w:t>
      </w:r>
      <w:r w:rsidR="00FE0DF2">
        <w:rPr>
          <w:rFonts w:ascii="Arial" w:hAnsi="Arial" w:cs="Arial"/>
          <w:snapToGrid/>
          <w:sz w:val="20"/>
        </w:rPr>
        <w:t xml:space="preserve"> </w:t>
      </w:r>
      <w:r w:rsidRPr="00433A59">
        <w:rPr>
          <w:rFonts w:ascii="Arial" w:hAnsi="Arial" w:cs="Arial"/>
          <w:snapToGrid/>
          <w:sz w:val="20"/>
        </w:rPr>
        <w:t xml:space="preserve">jak </w:t>
      </w:r>
      <w:r w:rsidRPr="004635F7">
        <w:rPr>
          <w:rFonts w:ascii="Arial" w:hAnsi="Arial" w:cs="Arial"/>
          <w:snapToGrid/>
          <w:sz w:val="20"/>
        </w:rPr>
        <w:t>15 kalendářních dnů od smluvně potvrzeného termínu</w:t>
      </w:r>
    </w:p>
    <w:p w:rsidR="000E1F2F" w:rsidRPr="00433A59" w:rsidRDefault="000E1F2F" w:rsidP="00A16A8C">
      <w:pPr>
        <w:pStyle w:val="BodyTextIndent21"/>
        <w:widowControl/>
        <w:numPr>
          <w:ilvl w:val="0"/>
          <w:numId w:val="7"/>
        </w:numPr>
        <w:tabs>
          <w:tab w:val="left" w:pos="993"/>
        </w:tabs>
        <w:spacing w:before="60"/>
        <w:rPr>
          <w:rFonts w:ascii="Arial" w:hAnsi="Arial" w:cs="Arial"/>
          <w:b/>
          <w:bCs/>
          <w:sz w:val="20"/>
        </w:rPr>
      </w:pPr>
      <w:r w:rsidRPr="00433A59">
        <w:rPr>
          <w:rFonts w:ascii="Arial" w:hAnsi="Arial" w:cs="Arial"/>
          <w:b/>
          <w:sz w:val="20"/>
        </w:rPr>
        <w:lastRenderedPageBreak/>
        <w:t>prodlení objednatele s platbami</w:t>
      </w:r>
      <w:r w:rsidRPr="00433A59">
        <w:rPr>
          <w:rFonts w:ascii="Arial" w:hAnsi="Arial" w:cs="Arial"/>
          <w:sz w:val="20"/>
        </w:rPr>
        <w:t xml:space="preserve"> dle platebního režimu dohodnutého v této smlouvě delší jak </w:t>
      </w:r>
      <w:r w:rsidRPr="00433A59">
        <w:rPr>
          <w:rFonts w:ascii="Arial" w:hAnsi="Arial" w:cs="Arial"/>
          <w:b/>
          <w:sz w:val="20"/>
        </w:rPr>
        <w:t>30 dní</w:t>
      </w:r>
      <w:r w:rsidRPr="00433A59">
        <w:rPr>
          <w:rFonts w:ascii="Arial" w:hAnsi="Arial" w:cs="Arial"/>
          <w:sz w:val="20"/>
        </w:rPr>
        <w:t xml:space="preserve"> (počítáno ode dne jejich splatnosti)</w:t>
      </w:r>
    </w:p>
    <w:p w:rsidR="000E1F2F" w:rsidRPr="00433A59" w:rsidRDefault="000E1F2F" w:rsidP="00A16A8C">
      <w:pPr>
        <w:pStyle w:val="BodyTextIndent21"/>
        <w:widowControl/>
        <w:numPr>
          <w:ilvl w:val="0"/>
          <w:numId w:val="7"/>
        </w:numPr>
        <w:tabs>
          <w:tab w:val="left" w:pos="993"/>
        </w:tabs>
        <w:spacing w:before="60"/>
        <w:rPr>
          <w:rFonts w:ascii="Arial" w:hAnsi="Arial" w:cs="Arial"/>
          <w:b/>
          <w:bCs/>
          <w:sz w:val="20"/>
        </w:rPr>
      </w:pPr>
      <w:r w:rsidRPr="00433A59">
        <w:rPr>
          <w:rFonts w:ascii="Arial" w:hAnsi="Arial" w:cs="Arial"/>
          <w:sz w:val="20"/>
        </w:rPr>
        <w:t xml:space="preserve">trvá-li </w:t>
      </w:r>
      <w:r w:rsidRPr="00433A59">
        <w:rPr>
          <w:rFonts w:ascii="Arial" w:hAnsi="Arial" w:cs="Arial"/>
          <w:b/>
          <w:sz w:val="20"/>
        </w:rPr>
        <w:t>přerušení prací</w:t>
      </w:r>
      <w:r w:rsidRPr="00433A59">
        <w:rPr>
          <w:rFonts w:ascii="Arial" w:hAnsi="Arial" w:cs="Arial"/>
          <w:sz w:val="20"/>
        </w:rPr>
        <w:t xml:space="preserve"> ze strany objednatele déle jak </w:t>
      </w:r>
      <w:r w:rsidRPr="00433A59">
        <w:rPr>
          <w:rFonts w:ascii="Arial" w:hAnsi="Arial" w:cs="Arial"/>
          <w:b/>
          <w:sz w:val="20"/>
        </w:rPr>
        <w:t>6 měsíců</w:t>
      </w:r>
      <w:r w:rsidRPr="00433A59">
        <w:rPr>
          <w:rFonts w:ascii="Arial" w:hAnsi="Arial" w:cs="Arial"/>
          <w:sz w:val="20"/>
        </w:rPr>
        <w:t>.</w:t>
      </w:r>
    </w:p>
    <w:p w:rsidR="000E1F2F" w:rsidRPr="00433A59" w:rsidRDefault="000E1F2F" w:rsidP="0061248E">
      <w:pPr>
        <w:pStyle w:val="Styl2"/>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rsidR="000E1F2F" w:rsidRPr="00433A59" w:rsidRDefault="000E1F2F" w:rsidP="0061248E">
      <w:pPr>
        <w:pStyle w:val="Styl2"/>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rsidR="000E1F2F" w:rsidRPr="00433A59" w:rsidRDefault="000E1F2F" w:rsidP="0061248E">
      <w:pPr>
        <w:pStyle w:val="Styl2"/>
        <w:rPr>
          <w:bCs/>
        </w:rPr>
      </w:pPr>
      <w:r w:rsidRPr="00433A59">
        <w:t>Důsledky odstoupení od smlouvy:</w:t>
      </w:r>
    </w:p>
    <w:p w:rsidR="000E1F2F" w:rsidRPr="00433A59" w:rsidRDefault="000E1F2F" w:rsidP="00CC21F6">
      <w:pPr>
        <w:pStyle w:val="Nadpis6"/>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0E1F2F" w:rsidRPr="00433A59" w:rsidRDefault="000E1F2F" w:rsidP="00CC21F6">
      <w:pPr>
        <w:pStyle w:val="Nadpis6"/>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rsidR="000E1F2F" w:rsidRPr="00BE17A6" w:rsidRDefault="000E1F2F" w:rsidP="00CC21F6">
      <w:pPr>
        <w:pStyle w:val="Nadpis6"/>
        <w:jc w:val="both"/>
        <w:rPr>
          <w:b/>
        </w:rPr>
      </w:pPr>
      <w:r w:rsidRPr="00BE17A6">
        <w:t xml:space="preserve">Odstoupí-li některá ze stran od této smlouvy na základě ujednání z této smlouvy vyplývajících, smluvní strany </w:t>
      </w:r>
      <w:r w:rsidRPr="00BE17A6">
        <w:rPr>
          <w:b/>
        </w:rPr>
        <w:t>vypořádají své závazky</w:t>
      </w:r>
      <w:r w:rsidRPr="00BE17A6">
        <w:t xml:space="preserve"> z předmětné smlouvy takto:</w:t>
      </w:r>
    </w:p>
    <w:p w:rsidR="000E1F2F" w:rsidRPr="000A34EF" w:rsidRDefault="000E1F2F" w:rsidP="00BE17A6">
      <w:pPr>
        <w:numPr>
          <w:ilvl w:val="1"/>
          <w:numId w:val="4"/>
        </w:numPr>
        <w:tabs>
          <w:tab w:val="left" w:pos="1418"/>
        </w:tabs>
        <w:spacing w:after="0" w:line="240" w:lineRule="auto"/>
        <w:jc w:val="both"/>
        <w:rPr>
          <w:rFonts w:ascii="Arial" w:hAnsi="Arial" w:cs="Arial"/>
          <w:sz w:val="20"/>
          <w:szCs w:val="20"/>
        </w:rPr>
      </w:pPr>
      <w:r w:rsidRPr="00BE17A6">
        <w:rPr>
          <w:rFonts w:ascii="Arial" w:hAnsi="Arial" w:cs="Arial"/>
          <w:sz w:val="20"/>
          <w:szCs w:val="20"/>
        </w:rPr>
        <w:t xml:space="preserve">zhotovitel provede </w:t>
      </w:r>
      <w:r w:rsidRPr="00BE17A6">
        <w:rPr>
          <w:rFonts w:ascii="Arial" w:hAnsi="Arial" w:cs="Arial"/>
          <w:b/>
          <w:sz w:val="20"/>
          <w:szCs w:val="20"/>
        </w:rPr>
        <w:t>soupis všech provedených prací</w:t>
      </w:r>
      <w:r w:rsidRPr="00BE17A6">
        <w:rPr>
          <w:rFonts w:ascii="Arial" w:hAnsi="Arial" w:cs="Arial"/>
          <w:sz w:val="20"/>
          <w:szCs w:val="20"/>
        </w:rPr>
        <w:t xml:space="preserve"> a činností oceněných způsobem, kterým je stanovena cena díl</w:t>
      </w:r>
      <w:r w:rsidRPr="000A34EF">
        <w:rPr>
          <w:rFonts w:ascii="Arial" w:hAnsi="Arial" w:cs="Arial"/>
          <w:sz w:val="20"/>
          <w:szCs w:val="20"/>
        </w:rPr>
        <w:t>a;</w:t>
      </w:r>
    </w:p>
    <w:p w:rsidR="000E1F2F" w:rsidRPr="00E4526C" w:rsidRDefault="000E1F2F" w:rsidP="00BE17A6">
      <w:pPr>
        <w:numPr>
          <w:ilvl w:val="1"/>
          <w:numId w:val="4"/>
        </w:numPr>
        <w:tabs>
          <w:tab w:val="left" w:pos="1418"/>
        </w:tabs>
        <w:spacing w:after="0" w:line="240" w:lineRule="auto"/>
        <w:jc w:val="both"/>
        <w:rPr>
          <w:rFonts w:ascii="Arial" w:hAnsi="Arial" w:cs="Arial"/>
          <w:sz w:val="20"/>
          <w:szCs w:val="20"/>
        </w:rPr>
      </w:pPr>
      <w:r w:rsidRPr="00E4526C">
        <w:rPr>
          <w:rFonts w:ascii="Arial" w:hAnsi="Arial" w:cs="Arial"/>
          <w:sz w:val="20"/>
          <w:szCs w:val="20"/>
        </w:rPr>
        <w:t xml:space="preserve">zhotovitel provede finanční vyčíslení provedených prací, poskytnutých záloh a zpracuje </w:t>
      </w:r>
      <w:r w:rsidRPr="00E4526C">
        <w:rPr>
          <w:rFonts w:ascii="Arial" w:hAnsi="Arial" w:cs="Arial"/>
          <w:b/>
          <w:sz w:val="20"/>
          <w:szCs w:val="20"/>
        </w:rPr>
        <w:t>"dílčí“ konečnou fakturu;</w:t>
      </w:r>
    </w:p>
    <w:p w:rsidR="000E1F2F" w:rsidRPr="00986853" w:rsidRDefault="000E1F2F" w:rsidP="000A34EF">
      <w:pPr>
        <w:numPr>
          <w:ilvl w:val="1"/>
          <w:numId w:val="4"/>
        </w:numPr>
        <w:tabs>
          <w:tab w:val="left" w:pos="-720"/>
          <w:tab w:val="left" w:pos="1418"/>
        </w:tabs>
        <w:spacing w:after="0" w:line="240" w:lineRule="auto"/>
        <w:jc w:val="both"/>
        <w:rPr>
          <w:rFonts w:ascii="Arial" w:hAnsi="Arial" w:cs="Arial"/>
          <w:sz w:val="20"/>
          <w:szCs w:val="20"/>
        </w:rPr>
      </w:pPr>
      <w:r w:rsidRPr="00E4526C">
        <w:rPr>
          <w:rFonts w:ascii="Arial" w:hAnsi="Arial" w:cs="Arial"/>
          <w:sz w:val="20"/>
          <w:szCs w:val="20"/>
        </w:rPr>
        <w:t xml:space="preserve">zhotovitel vyzve objednatele k </w:t>
      </w:r>
      <w:r w:rsidRPr="00E4526C">
        <w:rPr>
          <w:rFonts w:ascii="Arial" w:hAnsi="Arial" w:cs="Arial"/>
          <w:b/>
          <w:sz w:val="20"/>
          <w:szCs w:val="20"/>
        </w:rPr>
        <w:t>"dílčímu předání díla"</w:t>
      </w:r>
      <w:r w:rsidRPr="00986853">
        <w:rPr>
          <w:rFonts w:ascii="Arial" w:hAnsi="Arial" w:cs="Arial"/>
          <w:sz w:val="20"/>
          <w:szCs w:val="20"/>
        </w:rPr>
        <w:t xml:space="preserve"> a objednatel je povinen do 3 dnů od obdržení výzvy zahájit </w:t>
      </w:r>
      <w:r w:rsidRPr="00986853">
        <w:rPr>
          <w:rFonts w:ascii="Arial" w:hAnsi="Arial" w:cs="Arial"/>
          <w:b/>
          <w:sz w:val="20"/>
          <w:szCs w:val="20"/>
        </w:rPr>
        <w:t>"dílčí přejímací řízení";</w:t>
      </w:r>
    </w:p>
    <w:p w:rsidR="000E1F2F" w:rsidRPr="00CC21F6" w:rsidRDefault="000E1F2F" w:rsidP="000A34EF">
      <w:pPr>
        <w:numPr>
          <w:ilvl w:val="1"/>
          <w:numId w:val="4"/>
        </w:numPr>
        <w:tabs>
          <w:tab w:val="left" w:pos="-720"/>
          <w:tab w:val="left" w:pos="1418"/>
        </w:tabs>
        <w:spacing w:after="0" w:line="240" w:lineRule="auto"/>
        <w:jc w:val="both"/>
        <w:rPr>
          <w:rFonts w:ascii="Arial" w:hAnsi="Arial" w:cs="Arial"/>
          <w:b/>
          <w:sz w:val="20"/>
          <w:szCs w:val="20"/>
        </w:rPr>
      </w:pPr>
      <w:r w:rsidRPr="002010F8">
        <w:rPr>
          <w:rFonts w:ascii="Arial" w:hAnsi="Arial" w:cs="Arial"/>
          <w:sz w:val="20"/>
          <w:szCs w:val="20"/>
        </w:rPr>
        <w:t>objednatel uhradí zhotoviteli práce provedené do doby odstoupení od smlouvy</w:t>
      </w:r>
      <w:r w:rsidRPr="00CC21F6">
        <w:rPr>
          <w:rFonts w:ascii="Arial" w:hAnsi="Arial" w:cs="Arial"/>
          <w:sz w:val="20"/>
          <w:szCs w:val="20"/>
        </w:rPr>
        <w:t xml:space="preserve"> na základě vystavené faktury.</w:t>
      </w:r>
    </w:p>
    <w:p w:rsidR="000E1F2F" w:rsidRPr="00433A59" w:rsidRDefault="000E1F2F" w:rsidP="00CC21F6">
      <w:pPr>
        <w:pStyle w:val="Nadpis6"/>
        <w:jc w:val="both"/>
        <w:rPr>
          <w:b/>
        </w:rPr>
      </w:pPr>
      <w:r w:rsidRPr="00433A59">
        <w:t xml:space="preserve">V případě, že nedojde mezi zhotovitelem a objednatelem dle výše uvedeného postupu ke shodě a písemné dohodě, bude postupováno dle čl. </w:t>
      </w:r>
      <w:r w:rsidR="005D1063">
        <w:t>15</w:t>
      </w:r>
      <w:r w:rsidR="0028286C">
        <w:t xml:space="preserve"> </w:t>
      </w:r>
      <w:r w:rsidRPr="00433A59">
        <w:t>této smlouvy.</w:t>
      </w:r>
    </w:p>
    <w:p w:rsidR="00621EA6" w:rsidRDefault="000E1F2F" w:rsidP="007B5923">
      <w:pPr>
        <w:pStyle w:val="Nadpis1"/>
      </w:pPr>
      <w:bookmarkStart w:id="18" w:name="_Ref319914761"/>
      <w:r w:rsidRPr="00621EA6">
        <w:t>SPORY</w:t>
      </w:r>
      <w:bookmarkEnd w:id="18"/>
      <w:r w:rsidR="00621EA6" w:rsidRPr="00621EA6">
        <w:t xml:space="preserve"> A ROZHODNÉ PRÁVO</w:t>
      </w:r>
    </w:p>
    <w:p w:rsidR="00C26D93" w:rsidRDefault="000E1F2F" w:rsidP="00CC21F6">
      <w:pPr>
        <w:pStyle w:val="Styl2"/>
        <w:numPr>
          <w:ilvl w:val="1"/>
          <w:numId w:val="33"/>
        </w:numPr>
        <w:ind w:left="850" w:hanging="425"/>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EA583F">
        <w:rPr>
          <w:b/>
        </w:rPr>
        <w:t>soudem</w:t>
      </w:r>
      <w:r w:rsidRPr="00621EA6">
        <w:t xml:space="preserve"> dle příslušných ustanovení občanského soudního řádu.</w:t>
      </w:r>
    </w:p>
    <w:p w:rsidR="005D1063" w:rsidRDefault="005D1063" w:rsidP="00CC21F6">
      <w:pPr>
        <w:pStyle w:val="Styl2"/>
        <w:numPr>
          <w:ilvl w:val="0"/>
          <w:numId w:val="0"/>
        </w:numPr>
        <w:ind w:left="850" w:hanging="425"/>
      </w:pPr>
    </w:p>
    <w:p w:rsidR="00621EA6" w:rsidRPr="006572B7" w:rsidRDefault="005D1063" w:rsidP="00CC21F6">
      <w:pPr>
        <w:ind w:left="851" w:hanging="425"/>
        <w:jc w:val="both"/>
      </w:pPr>
      <w:r>
        <w:rPr>
          <w:rFonts w:ascii="Arial" w:hAnsi="Arial" w:cs="Arial"/>
          <w:sz w:val="20"/>
          <w:szCs w:val="20"/>
        </w:rPr>
        <w:t>1</w:t>
      </w:r>
      <w:r w:rsidR="00EA583F">
        <w:rPr>
          <w:rFonts w:ascii="Arial" w:hAnsi="Arial" w:cs="Arial"/>
          <w:sz w:val="20"/>
          <w:szCs w:val="20"/>
        </w:rPr>
        <w:t>5.2</w:t>
      </w:r>
      <w:r w:rsidR="0028286C">
        <w:rPr>
          <w:rFonts w:ascii="Arial" w:hAnsi="Arial" w:cs="Arial"/>
          <w:sz w:val="20"/>
          <w:szCs w:val="20"/>
        </w:rPr>
        <w:t xml:space="preserve"> </w:t>
      </w:r>
      <w:r w:rsidR="00621EA6" w:rsidRPr="00CC21F6">
        <w:rPr>
          <w:rFonts w:ascii="Arial" w:hAnsi="Arial" w:cs="Arial"/>
          <w:sz w:val="20"/>
          <w:szCs w:val="20"/>
        </w:rPr>
        <w:t>Smluvní vztah upravený touto smlouvou se řídí a vykládá dle zákonů účinných v České republice.</w:t>
      </w:r>
    </w:p>
    <w:p w:rsidR="00621EA6" w:rsidRPr="006572B7" w:rsidRDefault="00EA583F" w:rsidP="00CC21F6">
      <w:pPr>
        <w:ind w:left="709" w:hanging="283"/>
        <w:jc w:val="both"/>
      </w:pPr>
      <w:r>
        <w:rPr>
          <w:rFonts w:ascii="Arial" w:hAnsi="Arial" w:cs="Arial"/>
          <w:sz w:val="20"/>
          <w:szCs w:val="20"/>
        </w:rPr>
        <w:t>15.3</w:t>
      </w:r>
      <w:r w:rsidR="0028286C">
        <w:rPr>
          <w:rFonts w:ascii="Arial" w:hAnsi="Arial" w:cs="Arial"/>
          <w:sz w:val="20"/>
          <w:szCs w:val="20"/>
        </w:rPr>
        <w:t xml:space="preserve"> </w:t>
      </w:r>
      <w:r w:rsidR="00621EA6" w:rsidRPr="00CC21F6">
        <w:rPr>
          <w:rFonts w:ascii="Arial" w:hAnsi="Arial" w:cs="Arial"/>
          <w:sz w:val="20"/>
          <w:szCs w:val="20"/>
        </w:rPr>
        <w:t>V souladu s</w:t>
      </w:r>
      <w:r w:rsidR="00A5224C">
        <w:rPr>
          <w:rFonts w:ascii="Arial" w:hAnsi="Arial" w:cs="Arial"/>
          <w:sz w:val="20"/>
          <w:szCs w:val="20"/>
        </w:rPr>
        <w:t> </w:t>
      </w:r>
      <w:proofErr w:type="spellStart"/>
      <w:r w:rsidR="00A5224C">
        <w:rPr>
          <w:rFonts w:ascii="Arial" w:hAnsi="Arial" w:cs="Arial"/>
          <w:sz w:val="20"/>
          <w:szCs w:val="20"/>
        </w:rPr>
        <w:t>ust</w:t>
      </w:r>
      <w:proofErr w:type="spellEnd"/>
      <w:r w:rsidR="00A5224C">
        <w:rPr>
          <w:rFonts w:ascii="Arial" w:hAnsi="Arial" w:cs="Arial"/>
          <w:sz w:val="20"/>
          <w:szCs w:val="20"/>
        </w:rPr>
        <w:t xml:space="preserve">. </w:t>
      </w:r>
      <w:r w:rsidR="00621EA6" w:rsidRPr="00CC21F6">
        <w:rPr>
          <w:rFonts w:ascii="Arial" w:hAnsi="Arial" w:cs="Arial"/>
          <w:sz w:val="20"/>
          <w:szCs w:val="20"/>
        </w:rPr>
        <w:t>§ 1801 občansk</w:t>
      </w:r>
      <w:r w:rsidR="00727B13">
        <w:rPr>
          <w:rFonts w:ascii="Arial" w:hAnsi="Arial" w:cs="Arial"/>
          <w:sz w:val="20"/>
          <w:szCs w:val="20"/>
        </w:rPr>
        <w:t>ého</w:t>
      </w:r>
      <w:r w:rsidR="00621EA6" w:rsidRPr="00CC21F6">
        <w:rPr>
          <w:rFonts w:ascii="Arial" w:hAnsi="Arial" w:cs="Arial"/>
          <w:sz w:val="20"/>
          <w:szCs w:val="20"/>
        </w:rPr>
        <w:t xml:space="preserve"> zákoník</w:t>
      </w:r>
      <w:r w:rsidR="00727B13">
        <w:rPr>
          <w:rFonts w:ascii="Arial" w:hAnsi="Arial" w:cs="Arial"/>
          <w:sz w:val="20"/>
          <w:szCs w:val="20"/>
        </w:rPr>
        <w:t>u</w:t>
      </w:r>
      <w:r w:rsidR="00621EA6" w:rsidRPr="00CC21F6">
        <w:rPr>
          <w:rFonts w:ascii="Arial" w:hAnsi="Arial" w:cs="Arial"/>
          <w:sz w:val="20"/>
          <w:szCs w:val="20"/>
        </w:rPr>
        <w:t xml:space="preserve"> se ve smluvním vztahu založeném touto smlouvou vylučuje použití § 1799 a § 1800 občanského zákoníku.</w:t>
      </w:r>
    </w:p>
    <w:p w:rsidR="000E1F2F" w:rsidRPr="00433A59" w:rsidRDefault="000E1F2F" w:rsidP="007B5923">
      <w:pPr>
        <w:pStyle w:val="Nadpis1"/>
      </w:pPr>
      <w:r w:rsidRPr="00433A59">
        <w:t>DODATKY A ZMĚNY SMLOUVY</w:t>
      </w:r>
    </w:p>
    <w:p w:rsidR="00A5224C" w:rsidRDefault="000E1F2F" w:rsidP="00386D6E">
      <w:pPr>
        <w:pStyle w:val="Styl2"/>
        <w:numPr>
          <w:ilvl w:val="1"/>
          <w:numId w:val="21"/>
        </w:numPr>
        <w:ind w:left="851" w:hanging="425"/>
      </w:pPr>
      <w:r w:rsidRPr="00433A59">
        <w:t>Tuto smlouvu lze měnit, doplnit nebo zrušit</w:t>
      </w:r>
      <w:r w:rsidR="007C1AD3">
        <w:t xml:space="preserve">, není-li v ní výslovně uvedeno jinak, </w:t>
      </w:r>
      <w:r w:rsidRPr="0061248E">
        <w:rPr>
          <w:b/>
        </w:rPr>
        <w:t xml:space="preserve">pouze písemnými </w:t>
      </w:r>
      <w:r w:rsidR="00D92F36">
        <w:rPr>
          <w:b/>
        </w:rPr>
        <w:t>vzestupně</w:t>
      </w:r>
      <w:r w:rsidR="00FE0DF2">
        <w:rPr>
          <w:b/>
        </w:rPr>
        <w:t xml:space="preserve"> </w:t>
      </w:r>
      <w:r w:rsidRPr="0061248E">
        <w:rPr>
          <w:b/>
        </w:rPr>
        <w:t>číslovanými smluvními dodatky</w:t>
      </w:r>
      <w:r w:rsidRPr="00433A59">
        <w:t>, jež musí být jako takové označeny a potvrzeny oběma stranami smlouvy. Tyto dodatky podléhají témuž smluvnímu režimu jako tato smlouva.</w:t>
      </w:r>
    </w:p>
    <w:p w:rsidR="007C04A6" w:rsidRPr="00EA2F78" w:rsidRDefault="007C04A6" w:rsidP="007C04A6">
      <w:pPr>
        <w:pStyle w:val="Styl2"/>
        <w:numPr>
          <w:ilvl w:val="0"/>
          <w:numId w:val="0"/>
        </w:numPr>
        <w:ind w:left="851"/>
      </w:pPr>
    </w:p>
    <w:p w:rsidR="000E1F2F" w:rsidRPr="00433A59" w:rsidRDefault="000E1F2F" w:rsidP="007B5923">
      <w:pPr>
        <w:pStyle w:val="Nadpis1"/>
      </w:pPr>
      <w:r w:rsidRPr="00433A59">
        <w:lastRenderedPageBreak/>
        <w:t>DŮVĚRNÁ POVAHA INFORMACÍ, DUŠEVNÍ VLASTNICTVÍ</w:t>
      </w:r>
    </w:p>
    <w:p w:rsidR="00247210" w:rsidRPr="00603B4B" w:rsidRDefault="000E1F2F" w:rsidP="00723613">
      <w:pPr>
        <w:pStyle w:val="Styl2"/>
        <w:numPr>
          <w:ilvl w:val="1"/>
          <w:numId w:val="32"/>
        </w:numPr>
        <w:ind w:left="851" w:hanging="425"/>
      </w:pPr>
      <w:r w:rsidRPr="00603B4B">
        <w:t xml:space="preserve">Informace, které zhotovitel získá v průběhu provádění smluvních prací nebo v jejich souvislosti, budou považovány za </w:t>
      </w:r>
      <w:r w:rsidRPr="00BE17A6">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rsidR="00247210" w:rsidRPr="00603B4B" w:rsidRDefault="000E1F2F" w:rsidP="00603B4B">
      <w:pPr>
        <w:pStyle w:val="Styl2"/>
      </w:pPr>
      <w:r w:rsidRPr="00603B4B">
        <w:t xml:space="preserve">Výjimku z důvěrných informací tvoří ty informace, podklady a znalosti, které jsou všeobecně známé a dostupné. </w:t>
      </w:r>
    </w:p>
    <w:p w:rsidR="00247210" w:rsidRPr="00603B4B" w:rsidRDefault="000E1F2F" w:rsidP="00603B4B">
      <w:pPr>
        <w:pStyle w:val="Styl2"/>
      </w:pPr>
      <w:r w:rsidRPr="00603B4B">
        <w:t>Zhotovitel souhlasí s případným uveřejněním podmínek, za jakých byla smlouva uzavřena v rozsahu dle zákona č. 134/2016 Sb.,</w:t>
      </w:r>
      <w:r w:rsidR="00D65CB3">
        <w:t xml:space="preserve"> o zadávání veřejných zakázek, v platném znění,</w:t>
      </w:r>
      <w:r w:rsidRPr="00603B4B">
        <w:t xml:space="preserve"> zákona č. 340/2015 Sb., o </w:t>
      </w:r>
      <w:r w:rsidR="00D65CB3">
        <w:t>zvláštních podmínkách účinnosti některých smluv, uveřejňování těchto smluv a o registru smluv</w:t>
      </w:r>
      <w:r w:rsidRPr="00603B4B">
        <w:t>, v platném znění</w:t>
      </w:r>
      <w:r w:rsidR="00D65CB3">
        <w:t xml:space="preserve"> (dále jen </w:t>
      </w:r>
      <w:r w:rsidR="001130F5">
        <w:t>„</w:t>
      </w:r>
      <w:r w:rsidR="00D65CB3" w:rsidRPr="00CC21F6">
        <w:rPr>
          <w:b/>
        </w:rPr>
        <w:t>zákon č. 340/2015 Sb., o registru smluv</w:t>
      </w:r>
      <w:r w:rsidR="001130F5">
        <w:t>“</w:t>
      </w:r>
      <w:r w:rsidR="00D65CB3">
        <w:t>)</w:t>
      </w:r>
      <w:r w:rsidRPr="00603B4B">
        <w:t xml:space="preserve"> a zákona č. 106/1999 Sb., o svobodném přístupu k informacím, v platném znění.</w:t>
      </w:r>
    </w:p>
    <w:p w:rsidR="000E1F2F" w:rsidRPr="00603B4B" w:rsidRDefault="000E1F2F" w:rsidP="00603B4B">
      <w:pPr>
        <w:pStyle w:val="Styl2"/>
      </w:pPr>
      <w:r w:rsidRPr="00603B4B">
        <w:t>Smluvní strany prohlašují, že žádná část smlouvy nenaplňuje znaky obchodního tajemství dle § 504 občanského zákoníku.</w:t>
      </w:r>
    </w:p>
    <w:p w:rsidR="000E1F2F" w:rsidRPr="00433A59" w:rsidRDefault="000E1F2F" w:rsidP="007B5923">
      <w:pPr>
        <w:pStyle w:val="Nadpis1"/>
      </w:pPr>
      <w:r w:rsidRPr="00433A59">
        <w:t>VYŠŠÍ MOC</w:t>
      </w:r>
    </w:p>
    <w:p w:rsidR="00247210" w:rsidRDefault="000E1F2F" w:rsidP="00F850F0">
      <w:pPr>
        <w:pStyle w:val="Styl2"/>
        <w:numPr>
          <w:ilvl w:val="1"/>
          <w:numId w:val="22"/>
        </w:numPr>
        <w:ind w:left="851" w:hanging="494"/>
      </w:pPr>
      <w:r w:rsidRPr="00433A59">
        <w:t xml:space="preserve">Za případy vyšší moci jsou považovány takové neobvyklé okolnosti, které brání trvale nebo dočasně plnění smlouvou stanovených povinností, které nastanou po nabytí účinnosti smlouvy a které </w:t>
      </w:r>
      <w:r w:rsidRPr="00603B4B">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rsidR="00247210" w:rsidRDefault="000E1F2F" w:rsidP="00603B4B">
      <w:pPr>
        <w:pStyle w:val="Styl2"/>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790071" w:rsidRPr="00247210" w:rsidRDefault="000E1F2F" w:rsidP="00790071">
      <w:pPr>
        <w:pStyle w:val="Styl2"/>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rsidR="008D3370" w:rsidRPr="00D03624" w:rsidRDefault="008D3370" w:rsidP="008D3370">
      <w:pPr>
        <w:pStyle w:val="Nadpis1"/>
        <w:keepNext/>
        <w:ind w:left="357" w:hanging="357"/>
      </w:pPr>
      <w:r w:rsidRPr="00D03624">
        <w:t>VYHRAZENÁ ZMĚNA ZÁVAZKU PRO SARS-CoV-2</w:t>
      </w:r>
    </w:p>
    <w:p w:rsidR="00D03624" w:rsidRPr="00DA7AA7" w:rsidRDefault="00D03624" w:rsidP="000865E7">
      <w:pPr>
        <w:pStyle w:val="Styl2"/>
        <w:numPr>
          <w:ilvl w:val="1"/>
          <w:numId w:val="43"/>
        </w:numPr>
        <w:ind w:left="993" w:hanging="567"/>
      </w:pPr>
      <w:r w:rsidRPr="00D03624">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w:t>
      </w:r>
      <w:r w:rsidRPr="00D61F26">
        <w:t xml:space="preserve"> s označením SARS-CoV-2 (označovaného jako „</w:t>
      </w:r>
      <w:proofErr w:type="spellStart"/>
      <w:r w:rsidRPr="00D61F26">
        <w:t>koronavirus</w:t>
      </w:r>
      <w:proofErr w:type="spellEnd"/>
      <w:r w:rsidRPr="00D61F26">
        <w:t xml:space="preserve">“), zejména pak s ohledem na možná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w:t>
      </w:r>
      <w:r>
        <w:t xml:space="preserve">případně nařízená oprávněnými orgány státní správy v oblasti hygieny, </w:t>
      </w:r>
      <w:r w:rsidRPr="00D61F26">
        <w:t>platná a účinná během plnění dle této smlouvy.</w:t>
      </w:r>
      <w:bookmarkStart w:id="19" w:name="_Ref58928100"/>
    </w:p>
    <w:p w:rsidR="00D03624" w:rsidRDefault="00D03624" w:rsidP="00D03624">
      <w:pPr>
        <w:pStyle w:val="Styl2"/>
        <w:ind w:left="924" w:hanging="567"/>
      </w:pPr>
      <w:bookmarkStart w:id="20" w:name="_Ref59025338"/>
      <w:r w:rsidRPr="00977136">
        <w:t>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w:t>
      </w:r>
      <w:r w:rsidRPr="009833DE">
        <w:rPr>
          <w:b/>
        </w:rPr>
        <w:t>zpřísnění opatření</w:t>
      </w:r>
      <w:r w:rsidRPr="00977136">
        <w:t xml:space="preserve">“), tyto vyhrazené změny dle </w:t>
      </w:r>
      <w:proofErr w:type="spellStart"/>
      <w:r w:rsidRPr="00977136">
        <w:t>ust</w:t>
      </w:r>
      <w:proofErr w:type="spellEnd"/>
      <w:r>
        <w:t>.</w:t>
      </w:r>
      <w:r w:rsidRPr="00977136">
        <w:t xml:space="preserve"> §</w:t>
      </w:r>
      <w:r>
        <w:t xml:space="preserve"> </w:t>
      </w:r>
      <w:r w:rsidRPr="00977136">
        <w:t>100 odst. 1</w:t>
      </w:r>
      <w:r>
        <w:t xml:space="preserve"> </w:t>
      </w:r>
      <w:r w:rsidRPr="00977136">
        <w:t>zákona č.134/2016 Sb., o zadávání veřejných zakázek, v platném znění:</w:t>
      </w:r>
      <w:bookmarkEnd w:id="19"/>
      <w:bookmarkEnd w:id="20"/>
    </w:p>
    <w:p w:rsidR="00D03624" w:rsidRPr="00DA7AA7" w:rsidRDefault="00D03624" w:rsidP="00723613">
      <w:pPr>
        <w:pStyle w:val="Nadpis6"/>
        <w:spacing w:before="120"/>
        <w:ind w:left="1214" w:hanging="505"/>
        <w:rPr>
          <w:spacing w:val="2"/>
        </w:rPr>
      </w:pPr>
      <w:r w:rsidRPr="00DA7AA7">
        <w:lastRenderedPageBreak/>
        <w:t>Změna termínu plnění:</w:t>
      </w:r>
    </w:p>
    <w:p w:rsidR="00D03624" w:rsidRPr="00BD2977" w:rsidRDefault="00D03624" w:rsidP="008F79BB">
      <w:pPr>
        <w:spacing w:line="240" w:lineRule="auto"/>
        <w:ind w:left="1418"/>
        <w:jc w:val="both"/>
        <w:rPr>
          <w:rFonts w:ascii="Arial" w:hAnsi="Arial" w:cs="Arial"/>
          <w:sz w:val="20"/>
          <w:szCs w:val="20"/>
        </w:rPr>
      </w:pPr>
      <w:r w:rsidRPr="00BD2977">
        <w:rPr>
          <w:rFonts w:ascii="Arial" w:hAnsi="Arial" w:cs="Arial"/>
          <w:sz w:val="20"/>
          <w:szCs w:val="20"/>
        </w:rPr>
        <w:t xml:space="preserve">Lhůta pro realizaci plnění stanovená touto smlouvou může být po nabytí její účinnosti stanovena nově/jinak, a to i opakovaně, z důvodu zpřísnění opatření dle odst. </w:t>
      </w:r>
      <w:r>
        <w:rPr>
          <w:rFonts w:ascii="Arial" w:hAnsi="Arial" w:cs="Arial"/>
          <w:sz w:val="20"/>
          <w:szCs w:val="20"/>
        </w:rPr>
        <w:fldChar w:fldCharType="begin"/>
      </w:r>
      <w:r>
        <w:rPr>
          <w:rFonts w:ascii="Arial" w:hAnsi="Arial" w:cs="Arial"/>
          <w:sz w:val="20"/>
          <w:szCs w:val="20"/>
        </w:rPr>
        <w:instrText xml:space="preserve"> REF _Ref59025338 \r \h </w:instrText>
      </w:r>
      <w:r>
        <w:rPr>
          <w:rFonts w:ascii="Arial" w:hAnsi="Arial" w:cs="Arial"/>
          <w:sz w:val="20"/>
          <w:szCs w:val="20"/>
        </w:rPr>
      </w:r>
      <w:r>
        <w:rPr>
          <w:rFonts w:ascii="Arial" w:hAnsi="Arial" w:cs="Arial"/>
          <w:sz w:val="20"/>
          <w:szCs w:val="20"/>
        </w:rPr>
        <w:fldChar w:fldCharType="separate"/>
      </w:r>
      <w:proofErr w:type="gramStart"/>
      <w:r w:rsidR="005654F8">
        <w:rPr>
          <w:rFonts w:ascii="Arial" w:hAnsi="Arial" w:cs="Arial"/>
          <w:sz w:val="20"/>
          <w:szCs w:val="20"/>
        </w:rPr>
        <w:t>19.2</w:t>
      </w:r>
      <w:r>
        <w:rPr>
          <w:rFonts w:ascii="Arial" w:hAnsi="Arial" w:cs="Arial"/>
          <w:sz w:val="20"/>
          <w:szCs w:val="20"/>
        </w:rPr>
        <w:fldChar w:fldCharType="end"/>
      </w:r>
      <w:r>
        <w:rPr>
          <w:rFonts w:ascii="Arial" w:hAnsi="Arial" w:cs="Arial"/>
          <w:sz w:val="20"/>
          <w:szCs w:val="20"/>
        </w:rPr>
        <w:t xml:space="preserve"> </w:t>
      </w:r>
      <w:r w:rsidRPr="00BD2977">
        <w:rPr>
          <w:rFonts w:ascii="Arial" w:hAnsi="Arial" w:cs="Arial"/>
          <w:sz w:val="20"/>
          <w:szCs w:val="20"/>
        </w:rPr>
        <w:t>této</w:t>
      </w:r>
      <w:proofErr w:type="gramEnd"/>
      <w:r w:rsidRPr="00BD2977">
        <w:rPr>
          <w:rFonts w:ascii="Arial" w:hAnsi="Arial" w:cs="Arial"/>
          <w:sz w:val="20"/>
          <w:szCs w:val="20"/>
        </w:rPr>
        <w:t xml:space="preserve"> smlouvy. Kterákoliv smluvní strana je oprávněna podat návrh na prodloužení doby pro dokončení jednotlivých částí díla v případě, že nastala některá z níže uvedených skutečností:</w:t>
      </w:r>
    </w:p>
    <w:p w:rsidR="00D03624" w:rsidRPr="00BD2977" w:rsidRDefault="00D03624" w:rsidP="00D03624">
      <w:pPr>
        <w:pStyle w:val="Nadpis7"/>
      </w:pPr>
      <w:r w:rsidRPr="00DA7AA7">
        <w:t xml:space="preserve">Omezení volného pohybu osob, omezení vstupu do budov či zařízení, jež jsou pro plnění nezbytná či jiné omezení, jehož důvod spočívá ve zpřísnění opatření dle odst. </w:t>
      </w:r>
      <w:r>
        <w:fldChar w:fldCharType="begin"/>
      </w:r>
      <w:r>
        <w:instrText xml:space="preserve"> REF _Ref59025338 \r \h </w:instrText>
      </w:r>
      <w:r>
        <w:fldChar w:fldCharType="separate"/>
      </w:r>
      <w:proofErr w:type="gramStart"/>
      <w:r w:rsidR="005654F8">
        <w:t>19.2</w:t>
      </w:r>
      <w:r>
        <w:fldChar w:fldCharType="end"/>
      </w:r>
      <w:r>
        <w:t xml:space="preserve"> </w:t>
      </w:r>
      <w:r w:rsidRPr="00BD2977">
        <w:t>této</w:t>
      </w:r>
      <w:proofErr w:type="gramEnd"/>
      <w:r w:rsidRPr="00BD2977">
        <w:t xml:space="preserve"> smlouvy a mající podstatný vliv na nemožnost dodržení časového harmonogramu v rámci realizace díla.</w:t>
      </w:r>
    </w:p>
    <w:p w:rsidR="00D03624" w:rsidRPr="00BD2977" w:rsidRDefault="00D03624" w:rsidP="00D03624">
      <w:pPr>
        <w:pStyle w:val="Nadpis7"/>
      </w:pPr>
      <w:r w:rsidRPr="00BD2977">
        <w:t>Zastavení lhůty pro realizaci plnění dle této smlouvy ze strany objednatele z důvodu zpřísnění opatření (např. karanténní opatření apod.)</w:t>
      </w:r>
    </w:p>
    <w:p w:rsidR="00D03624" w:rsidRPr="00BD2977" w:rsidRDefault="00D03624" w:rsidP="00D03624">
      <w:pPr>
        <w:pStyle w:val="Nadpis7"/>
      </w:pPr>
      <w:r w:rsidRPr="00BD2977">
        <w:t>Pokyn k přerušení plnění zasílá zhotoviteli zástupce objednatele</w:t>
      </w:r>
      <w:r w:rsidR="00B3639F">
        <w:t xml:space="preserve"> ve věcech technických</w:t>
      </w:r>
      <w:r w:rsidRPr="00BD2977">
        <w:t xml:space="preserv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w:t>
      </w:r>
      <w:r w:rsidRPr="008B2952">
        <w:rPr>
          <w:b/>
        </w:rPr>
        <w:t>nejdříve 10 dnů</w:t>
      </w:r>
      <w:r w:rsidRPr="00BD2977">
        <w:t xml:space="preserve"> od doručení této výzvy objednatele zhotoviteli, a </w:t>
      </w:r>
      <w:r w:rsidRPr="008B2952">
        <w:rPr>
          <w:b/>
        </w:rPr>
        <w:t>nejpozději 30 dnů</w:t>
      </w:r>
      <w:r w:rsidRPr="00BD2977">
        <w:t xml:space="preserve"> od doručení této výzvy objednatele zhotoviteli k opětovnému spuštění prací. Počet dnů, po které bude plnění dle tohoto odstavce smlouvy pozastaveno, je následně stejným počtem dnů, o které bude termín plnění posunut při zachování délky realizace díla.</w:t>
      </w:r>
    </w:p>
    <w:p w:rsidR="00D03624" w:rsidRPr="00BD2977" w:rsidRDefault="00D03624" w:rsidP="00723613">
      <w:pPr>
        <w:pStyle w:val="Nadpis6"/>
        <w:spacing w:before="120"/>
        <w:ind w:left="1214" w:hanging="505"/>
      </w:pPr>
      <w:r w:rsidRPr="00BD2977">
        <w:t>Změna ceny plnění:</w:t>
      </w:r>
    </w:p>
    <w:p w:rsidR="00D03624" w:rsidRPr="00BD2977" w:rsidRDefault="00D03624" w:rsidP="00D03624">
      <w:pPr>
        <w:ind w:left="1418"/>
        <w:jc w:val="both"/>
        <w:rPr>
          <w:rFonts w:ascii="Arial" w:hAnsi="Arial" w:cs="Arial"/>
          <w:sz w:val="20"/>
          <w:szCs w:val="20"/>
        </w:rPr>
      </w:pPr>
      <w:r w:rsidRPr="00BD2977">
        <w:rPr>
          <w:rFonts w:ascii="Arial" w:hAnsi="Arial" w:cs="Arial"/>
          <w:sz w:val="20"/>
          <w:szCs w:val="20"/>
        </w:rPr>
        <w:t xml:space="preserve">Cenu je možno měnit v případě, kdy z důvodu zpřísnění opatření dle odst. </w:t>
      </w:r>
      <w:r>
        <w:rPr>
          <w:rFonts w:ascii="Arial" w:hAnsi="Arial" w:cs="Arial"/>
          <w:sz w:val="20"/>
          <w:szCs w:val="20"/>
        </w:rPr>
        <w:fldChar w:fldCharType="begin"/>
      </w:r>
      <w:r>
        <w:rPr>
          <w:rFonts w:ascii="Arial" w:hAnsi="Arial" w:cs="Arial"/>
          <w:sz w:val="20"/>
          <w:szCs w:val="20"/>
        </w:rPr>
        <w:instrText xml:space="preserve"> REF _Ref59025338 \r \h </w:instrText>
      </w:r>
      <w:r>
        <w:rPr>
          <w:rFonts w:ascii="Arial" w:hAnsi="Arial" w:cs="Arial"/>
          <w:sz w:val="20"/>
          <w:szCs w:val="20"/>
        </w:rPr>
      </w:r>
      <w:r>
        <w:rPr>
          <w:rFonts w:ascii="Arial" w:hAnsi="Arial" w:cs="Arial"/>
          <w:sz w:val="20"/>
          <w:szCs w:val="20"/>
        </w:rPr>
        <w:fldChar w:fldCharType="separate"/>
      </w:r>
      <w:proofErr w:type="gramStart"/>
      <w:r w:rsidR="005654F8">
        <w:rPr>
          <w:rFonts w:ascii="Arial" w:hAnsi="Arial" w:cs="Arial"/>
          <w:sz w:val="20"/>
          <w:szCs w:val="20"/>
        </w:rPr>
        <w:t>19.2</w:t>
      </w:r>
      <w:r>
        <w:rPr>
          <w:rFonts w:ascii="Arial" w:hAnsi="Arial" w:cs="Arial"/>
          <w:sz w:val="20"/>
          <w:szCs w:val="20"/>
        </w:rPr>
        <w:fldChar w:fldCharType="end"/>
      </w:r>
      <w:r>
        <w:rPr>
          <w:rFonts w:ascii="Arial" w:hAnsi="Arial" w:cs="Arial"/>
          <w:sz w:val="20"/>
          <w:szCs w:val="20"/>
        </w:rPr>
        <w:t xml:space="preserve"> </w:t>
      </w:r>
      <w:r w:rsidRPr="00BD2977">
        <w:rPr>
          <w:rFonts w:ascii="Arial" w:hAnsi="Arial" w:cs="Arial"/>
          <w:sz w:val="20"/>
          <w:szCs w:val="20"/>
        </w:rPr>
        <w:t>dojde</w:t>
      </w:r>
      <w:proofErr w:type="gramEnd"/>
      <w:r w:rsidRPr="00BD2977">
        <w:rPr>
          <w:rFonts w:ascii="Arial" w:hAnsi="Arial" w:cs="Arial"/>
          <w:sz w:val="20"/>
          <w:szCs w:val="20"/>
        </w:rPr>
        <w:t xml:space="preserve"> k prodloužení doby plnění o dobu delší než </w:t>
      </w:r>
      <w:r w:rsidR="009833DE">
        <w:rPr>
          <w:rFonts w:ascii="Arial" w:hAnsi="Arial" w:cs="Arial"/>
          <w:sz w:val="20"/>
          <w:szCs w:val="20"/>
        </w:rPr>
        <w:t>6</w:t>
      </w:r>
      <w:r w:rsidR="009833DE" w:rsidRPr="00BD2977">
        <w:rPr>
          <w:rFonts w:ascii="Arial" w:hAnsi="Arial" w:cs="Arial"/>
          <w:sz w:val="20"/>
          <w:szCs w:val="20"/>
        </w:rPr>
        <w:t xml:space="preserve"> </w:t>
      </w:r>
      <w:r w:rsidRPr="00BD2977">
        <w:rPr>
          <w:rFonts w:ascii="Arial" w:hAnsi="Arial" w:cs="Arial"/>
          <w:sz w:val="20"/>
          <w:szCs w:val="20"/>
        </w:rPr>
        <w:t xml:space="preserve">měsíců (tj. v případě, že původní stanovená doba plnění je prodloužena o více než </w:t>
      </w:r>
      <w:r w:rsidR="009833DE">
        <w:rPr>
          <w:rFonts w:ascii="Arial" w:hAnsi="Arial" w:cs="Arial"/>
          <w:sz w:val="20"/>
          <w:szCs w:val="20"/>
        </w:rPr>
        <w:t>6</w:t>
      </w:r>
      <w:r w:rsidRPr="00BD2977">
        <w:rPr>
          <w:rFonts w:ascii="Arial" w:hAnsi="Arial" w:cs="Arial"/>
          <w:sz w:val="20"/>
          <w:szCs w:val="20"/>
        </w:rPr>
        <w:t xml:space="preserve"> měsíců). V takovém případě je zhotovitel oprávněn požadovat navýšení celkové ceny dle odstavce</w:t>
      </w:r>
      <w:r>
        <w:rPr>
          <w:rFonts w:ascii="Arial" w:hAnsi="Arial" w:cs="Arial"/>
          <w:sz w:val="20"/>
          <w:szCs w:val="20"/>
        </w:rPr>
        <w:t xml:space="preserve"> </w:t>
      </w:r>
      <w:r w:rsidR="00B3639F">
        <w:rPr>
          <w:rFonts w:ascii="Arial" w:hAnsi="Arial" w:cs="Arial"/>
          <w:sz w:val="20"/>
          <w:szCs w:val="20"/>
        </w:rPr>
        <w:t>5.2 této smlouvy</w:t>
      </w:r>
      <w:r w:rsidRPr="00BD2977">
        <w:rPr>
          <w:rFonts w:ascii="Arial" w:hAnsi="Arial" w:cs="Arial"/>
          <w:sz w:val="20"/>
          <w:szCs w:val="20"/>
        </w:rPr>
        <w:t xml:space="preserve"> o „indexy cen stavebních děl 4-místných skupin podle klasifikace CZ-CC“ vydávané Českým statistickým úřadem (</w:t>
      </w:r>
      <w:hyperlink r:id="rId8" w:anchor="csp" w:history="1">
        <w:r w:rsidRPr="00BD2977">
          <w:rPr>
            <w:rFonts w:ascii="Arial" w:hAnsi="Arial" w:cs="Arial"/>
            <w:sz w:val="20"/>
            <w:szCs w:val="20"/>
          </w:rPr>
          <w:t>https://www.czso.cz/csu/czso/ipc_cr#csp</w:t>
        </w:r>
      </w:hyperlink>
      <w:r w:rsidRPr="00BD2977">
        <w:rPr>
          <w:rFonts w:ascii="Arial" w:hAnsi="Arial" w:cs="Arial"/>
          <w:sz w:val="20"/>
          <w:szCs w:val="20"/>
        </w:rPr>
        <w:t xml:space="preserve">) za každé ukončené kalendářní čtvrtletí posunu termínu dokončení plnění z důvodu zpřísnění opatření dle </w:t>
      </w:r>
      <w:proofErr w:type="gramStart"/>
      <w:r w:rsidRPr="00BD2977">
        <w:rPr>
          <w:rFonts w:ascii="Arial" w:hAnsi="Arial" w:cs="Arial"/>
          <w:sz w:val="20"/>
          <w:szCs w:val="20"/>
        </w:rPr>
        <w:t>odst.</w:t>
      </w:r>
      <w:r>
        <w:rPr>
          <w:rFonts w:ascii="Arial" w:hAnsi="Arial" w:cs="Arial"/>
          <w:sz w:val="20"/>
          <w:szCs w:val="20"/>
        </w:rPr>
        <w:fldChar w:fldCharType="begin"/>
      </w:r>
      <w:r>
        <w:rPr>
          <w:rFonts w:ascii="Arial" w:hAnsi="Arial" w:cs="Arial"/>
          <w:sz w:val="20"/>
          <w:szCs w:val="20"/>
        </w:rPr>
        <w:instrText xml:space="preserve"> REF _Ref59025338 \r \h </w:instrText>
      </w:r>
      <w:r>
        <w:rPr>
          <w:rFonts w:ascii="Arial" w:hAnsi="Arial" w:cs="Arial"/>
          <w:sz w:val="20"/>
          <w:szCs w:val="20"/>
        </w:rPr>
      </w:r>
      <w:r>
        <w:rPr>
          <w:rFonts w:ascii="Arial" w:hAnsi="Arial" w:cs="Arial"/>
          <w:sz w:val="20"/>
          <w:szCs w:val="20"/>
        </w:rPr>
        <w:fldChar w:fldCharType="separate"/>
      </w:r>
      <w:r w:rsidR="005654F8">
        <w:rPr>
          <w:rFonts w:ascii="Arial" w:hAnsi="Arial" w:cs="Arial"/>
          <w:sz w:val="20"/>
          <w:szCs w:val="20"/>
        </w:rPr>
        <w:t>19</w:t>
      </w:r>
      <w:proofErr w:type="gramEnd"/>
      <w:r w:rsidR="005654F8">
        <w:rPr>
          <w:rFonts w:ascii="Arial" w:hAnsi="Arial" w:cs="Arial"/>
          <w:sz w:val="20"/>
          <w:szCs w:val="20"/>
        </w:rPr>
        <w:t>.2</w:t>
      </w:r>
      <w:r>
        <w:rPr>
          <w:rFonts w:ascii="Arial" w:hAnsi="Arial" w:cs="Arial"/>
          <w:sz w:val="20"/>
          <w:szCs w:val="20"/>
        </w:rPr>
        <w:fldChar w:fldCharType="end"/>
      </w:r>
      <w:r w:rsidRPr="00BD2977">
        <w:rPr>
          <w:rFonts w:ascii="Arial" w:hAnsi="Arial" w:cs="Arial"/>
          <w:sz w:val="20"/>
          <w:szCs w:val="20"/>
        </w:rPr>
        <w:t xml:space="preserve">.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(příloha č. </w:t>
      </w:r>
      <w:r w:rsidR="00B3639F">
        <w:rPr>
          <w:rFonts w:ascii="Arial" w:hAnsi="Arial" w:cs="Arial"/>
          <w:sz w:val="20"/>
          <w:szCs w:val="20"/>
        </w:rPr>
        <w:t>2</w:t>
      </w:r>
      <w:r w:rsidRPr="00BD2977">
        <w:rPr>
          <w:rFonts w:ascii="Arial" w:hAnsi="Arial" w:cs="Arial"/>
          <w:sz w:val="20"/>
          <w:szCs w:val="20"/>
        </w:rPr>
        <w:t xml:space="preserve"> </w:t>
      </w:r>
      <w:proofErr w:type="gramStart"/>
      <w:r w:rsidRPr="00BD2977">
        <w:rPr>
          <w:rFonts w:ascii="Arial" w:hAnsi="Arial" w:cs="Arial"/>
          <w:sz w:val="20"/>
          <w:szCs w:val="20"/>
        </w:rPr>
        <w:t>této</w:t>
      </w:r>
      <w:proofErr w:type="gramEnd"/>
      <w:r w:rsidRPr="00BD2977">
        <w:rPr>
          <w:rFonts w:ascii="Arial" w:hAnsi="Arial" w:cs="Arial"/>
          <w:sz w:val="20"/>
          <w:szCs w:val="20"/>
        </w:rPr>
        <w:t xml:space="preserve"> smlouvy).</w:t>
      </w:r>
    </w:p>
    <w:p w:rsidR="00D03624" w:rsidRPr="00BD2977" w:rsidRDefault="00D03624" w:rsidP="008F79BB">
      <w:pPr>
        <w:tabs>
          <w:tab w:val="left" w:pos="993"/>
        </w:tabs>
        <w:ind w:left="426"/>
        <w:jc w:val="both"/>
        <w:rPr>
          <w:rFonts w:ascii="Arial" w:hAnsi="Arial" w:cs="Arial"/>
          <w:sz w:val="20"/>
          <w:szCs w:val="20"/>
        </w:rPr>
      </w:pPr>
      <w:r w:rsidRPr="00BD2977">
        <w:rPr>
          <w:rFonts w:ascii="Arial" w:hAnsi="Arial" w:cs="Arial"/>
          <w:sz w:val="20"/>
          <w:szCs w:val="20"/>
        </w:rPr>
        <w:t>19.3</w:t>
      </w:r>
      <w:r w:rsidRPr="00BD2977">
        <w:rPr>
          <w:rFonts w:ascii="Arial" w:hAnsi="Arial" w:cs="Arial"/>
          <w:sz w:val="20"/>
          <w:szCs w:val="20"/>
        </w:rPr>
        <w:tab/>
        <w:t>Každá změna termínu dokončení díla musí být zohledněna v časovém harmonogramu.</w:t>
      </w:r>
    </w:p>
    <w:p w:rsidR="00D03624" w:rsidRPr="00DB316E" w:rsidRDefault="00D03624" w:rsidP="008F79BB">
      <w:pPr>
        <w:widowControl w:val="0"/>
        <w:tabs>
          <w:tab w:val="left" w:pos="0"/>
          <w:tab w:val="left" w:pos="993"/>
        </w:tabs>
        <w:adjustRightInd w:val="0"/>
        <w:spacing w:after="0" w:line="240" w:lineRule="auto"/>
        <w:ind w:left="851" w:hanging="425"/>
        <w:jc w:val="both"/>
        <w:textAlignment w:val="baseline"/>
        <w:outlineLvl w:val="0"/>
        <w:rPr>
          <w:rFonts w:ascii="Arial" w:hAnsi="Arial" w:cs="Arial"/>
          <w:sz w:val="20"/>
        </w:rPr>
      </w:pPr>
      <w:r w:rsidRPr="00BD2977">
        <w:rPr>
          <w:rFonts w:ascii="Arial" w:hAnsi="Arial" w:cs="Arial"/>
          <w:sz w:val="20"/>
          <w:szCs w:val="20"/>
        </w:rPr>
        <w:t>19.4</w:t>
      </w:r>
      <w:r w:rsidRPr="00BD2977">
        <w:rPr>
          <w:rFonts w:ascii="Arial" w:hAnsi="Arial" w:cs="Arial"/>
          <w:sz w:val="20"/>
          <w:szCs w:val="20"/>
        </w:rPr>
        <w:tab/>
        <w:t>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w:t>
      </w:r>
      <w:r>
        <w:rPr>
          <w:rFonts w:ascii="Arial" w:hAnsi="Arial" w:cs="Arial"/>
          <w:sz w:val="20"/>
          <w:szCs w:val="20"/>
        </w:rPr>
        <w:t xml:space="preserve"> </w:t>
      </w:r>
      <w:r>
        <w:rPr>
          <w:rFonts w:ascii="Arial" w:hAnsi="Arial" w:cs="Arial"/>
          <w:sz w:val="20"/>
        </w:rPr>
        <w:t>Z</w:t>
      </w:r>
      <w:r w:rsidRPr="00DB316E">
        <w:rPr>
          <w:rFonts w:ascii="Arial" w:hAnsi="Arial" w:cs="Arial"/>
          <w:sz w:val="20"/>
        </w:rPr>
        <w:t>měna závazku pak bude realizována formou písemného dodatku k této smlouvě.</w:t>
      </w:r>
    </w:p>
    <w:p w:rsidR="000E1F2F" w:rsidRPr="00433A59" w:rsidRDefault="000E1F2F" w:rsidP="007B5923">
      <w:pPr>
        <w:pStyle w:val="Nadpis1"/>
      </w:pPr>
      <w:r w:rsidRPr="00433A59">
        <w:t>ZÁVĚREČNÁ USTANOVENÍ</w:t>
      </w:r>
    </w:p>
    <w:p w:rsidR="009675B2" w:rsidRPr="00BE17A6" w:rsidRDefault="000E1F2F" w:rsidP="00F850F0">
      <w:pPr>
        <w:pStyle w:val="Styl2"/>
        <w:numPr>
          <w:ilvl w:val="1"/>
          <w:numId w:val="23"/>
        </w:numPr>
        <w:ind w:left="851" w:hanging="425"/>
        <w:rPr>
          <w:b/>
        </w:rPr>
      </w:pPr>
      <w:r w:rsidRPr="00AF1C6D">
        <w:t>S</w:t>
      </w:r>
      <w:r w:rsidR="00257136">
        <w:t>m</w:t>
      </w:r>
      <w:r w:rsidRPr="00AF1C6D">
        <w:t xml:space="preserve">luvní strany se dohodly, že </w:t>
      </w:r>
      <w:r w:rsidR="00445C0D" w:rsidRPr="00AF1C6D">
        <w:t>o</w:t>
      </w:r>
      <w:r w:rsidR="004733F6" w:rsidRPr="00AF1C6D">
        <w:t>bjednatel</w:t>
      </w:r>
      <w:r w:rsidRPr="00AF1C6D">
        <w:t xml:space="preserve"> v zákonné lhůtě odešle smlouvu k řádnému uveřejnění </w:t>
      </w:r>
      <w:r w:rsidRPr="00CC21F6">
        <w:rPr>
          <w:b/>
        </w:rPr>
        <w:t>do registru smluv vedeného Ministerstvem vnitra ČR.</w:t>
      </w:r>
    </w:p>
    <w:p w:rsidR="009675B2" w:rsidRPr="009833DE" w:rsidRDefault="000E1F2F" w:rsidP="00603B4B">
      <w:pPr>
        <w:pStyle w:val="Styl2"/>
        <w:rPr>
          <w:b/>
        </w:rPr>
      </w:pPr>
      <w:r w:rsidRPr="009675B2">
        <w:t xml:space="preserve">Zhotovitel </w:t>
      </w:r>
      <w:r w:rsidRPr="009675B2">
        <w:rPr>
          <w:b/>
        </w:rPr>
        <w:t>nesmí převádět</w:t>
      </w:r>
      <w:r w:rsidRPr="009675B2">
        <w:t xml:space="preserve"> plně ani zčásti své </w:t>
      </w:r>
      <w:r w:rsidRPr="009675B2">
        <w:rPr>
          <w:b/>
        </w:rPr>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rsidR="00AD3129" w:rsidRPr="00455DE4" w:rsidRDefault="00AD3129" w:rsidP="00AD3129">
      <w:pPr>
        <w:pStyle w:val="Styl2"/>
      </w:pPr>
      <w:r w:rsidRPr="004C5BEA">
        <w:t xml:space="preserve">Zhotovitel je povinen uchovávat veškeré dokumenty související s plněním předmětu této smlouvy (např. účetní písemnosti, projektovou dokumentaci, inventurní spisy majetku, </w:t>
      </w:r>
      <w:r w:rsidRPr="004C5BEA">
        <w:lastRenderedPageBreak/>
        <w:t xml:space="preserve">související potvrzení, uhrazené faktury a průvodní materiály a další) v písemné podobě nebo </w:t>
      </w:r>
      <w:r w:rsidRPr="004C5BEA">
        <w:rPr>
          <w:rFonts w:eastAsia="Arial"/>
        </w:rPr>
        <w:t xml:space="preserve">elektronicky na technických nosičích anebo mikrografických záznamech. Všechny uvedené dokumenty musí zhotovitel v souladu s platnými právními předpisy ČR, zejména v souladu s § 44a odst. 11 zákona č. 218/2000 Sb., o rozpočtových pravidlech a o změně některých souvisejících zákonů, ve znění pozdějších předpisů, </w:t>
      </w:r>
      <w:r w:rsidRPr="004C5BEA">
        <w:rPr>
          <w:rFonts w:eastAsia="Arial"/>
          <w:u w:val="single"/>
        </w:rPr>
        <w:t xml:space="preserve">archivovat nejméně do </w:t>
      </w:r>
      <w:r>
        <w:rPr>
          <w:rFonts w:eastAsia="Arial"/>
          <w:u w:val="single"/>
        </w:rPr>
        <w:t>31. 12. 2033.</w:t>
      </w:r>
      <w:r w:rsidRPr="004C5BEA">
        <w:rPr>
          <w:rFonts w:eastAsia="Arial"/>
        </w:rPr>
        <w:t xml:space="preserve"> U dokumentů uchovávaných pouze v digitální podobě musí zhotovitel zajistit, aby zápis byl proveden ve formátu, který zaručí jeho neměnnost. Pokud to zajistit nelze, musí být dokumenty převedeny do tištěné formy a opatřeny náležitostmi originálu. O datu schválení závěrečného vyhodnocení akce ze strany poskytovatele dotace bude objednatel zhotovitele na požádání informovat.</w:t>
      </w:r>
    </w:p>
    <w:p w:rsidR="00AD3129" w:rsidRPr="009675B2" w:rsidRDefault="00AD3129" w:rsidP="00AD3129">
      <w:pPr>
        <w:pStyle w:val="Styl2"/>
        <w:rPr>
          <w:b/>
        </w:rPr>
      </w:pPr>
      <w:r w:rsidRPr="004C5BEA">
        <w:t xml:space="preserve">Zhotovitel je povinen nejméně </w:t>
      </w:r>
      <w:r w:rsidRPr="004C5BEA">
        <w:rPr>
          <w:u w:val="single"/>
        </w:rPr>
        <w:t xml:space="preserve">do </w:t>
      </w:r>
      <w:r>
        <w:rPr>
          <w:u w:val="single"/>
        </w:rPr>
        <w:t>31. 12. 2033</w:t>
      </w:r>
      <w:r w:rsidRPr="004C5BEA">
        <w:t xml:space="preserve"> umožnit osobám oprávněným k výkonu kontroly projektu </w:t>
      </w:r>
      <w:r>
        <w:t>Sociální služby Uherské Hradiště</w:t>
      </w:r>
      <w:r w:rsidR="000513B7">
        <w:t xml:space="preserve"> </w:t>
      </w:r>
      <w:r>
        <w:t>- DS Buchlovice</w:t>
      </w:r>
      <w:r w:rsidRPr="00A94BAB">
        <w:t xml:space="preserve"> </w:t>
      </w:r>
      <w:r w:rsidR="000513B7">
        <w:t xml:space="preserve">– rekonstrukce výtahů </w:t>
      </w:r>
      <w:r w:rsidRPr="00A94BAB">
        <w:t>(</w:t>
      </w:r>
      <w:r w:rsidRPr="004C5BEA">
        <w:t xml:space="preserve">z něhož je plnění předmětu této smlouvy hrazeno) provést kontrolu dokladů, jež je povinen dle odst. </w:t>
      </w:r>
      <w:proofErr w:type="gramStart"/>
      <w:r>
        <w:t>20.3</w:t>
      </w:r>
      <w:r w:rsidRPr="00455DE4">
        <w:t>.</w:t>
      </w:r>
      <w:r w:rsidR="00E12587">
        <w:t xml:space="preserve"> </w:t>
      </w:r>
      <w:r w:rsidRPr="004C5BEA">
        <w:t>této</w:t>
      </w:r>
      <w:proofErr w:type="gramEnd"/>
      <w:r w:rsidRPr="004C5BEA">
        <w:t xml:space="preserve"> smlouvy archivovat. Osobami oprávněnými k výkonu kontroly projektu jsou zejména Ministerstvo práce a sociálních věcí, Ministerstvo financí, N</w:t>
      </w:r>
      <w:r>
        <w:t>ejvyšší k</w:t>
      </w:r>
      <w:r w:rsidRPr="004C5BEA">
        <w:t xml:space="preserve">ontrolní </w:t>
      </w:r>
      <w:r>
        <w:t>ú</w:t>
      </w:r>
      <w:r w:rsidRPr="004C5BEA">
        <w:t>řad</w:t>
      </w:r>
      <w:r w:rsidR="00EC0CB4">
        <w:t>.</w:t>
      </w:r>
    </w:p>
    <w:p w:rsidR="001130F5" w:rsidRPr="00CC21F6" w:rsidRDefault="001130F5" w:rsidP="00603B4B">
      <w:pPr>
        <w:pStyle w:val="Styl2"/>
        <w:rPr>
          <w:b/>
        </w:rPr>
      </w:pPr>
      <w:r w:rsidRPr="00A8560F">
        <w:t>Zhotovitel bere na vědomí, že osobní údaje uvedené ve smlouvě Objedn</w:t>
      </w:r>
      <w:r>
        <w:t>atel zpracovává jako správce za </w:t>
      </w:r>
      <w:r w:rsidRPr="00A8560F">
        <w:t>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w:t>
      </w:r>
      <w:r>
        <w:t>anu osobních údajů, informace o </w:t>
      </w:r>
      <w:r w:rsidRPr="00A8560F">
        <w:t xml:space="preserve">právech subjektu údajů a další informace ke zpracování osobních údajů jsou dostupné na webových stránkách Zlínského kraje </w:t>
      </w:r>
      <w:hyperlink r:id="rId9" w:history="1">
        <w:r w:rsidRPr="00A8560F">
          <w:rPr>
            <w:rStyle w:val="Hypertextovodkaz"/>
          </w:rPr>
          <w:t>www.kr-zlinsky.cz</w:t>
        </w:r>
      </w:hyperlink>
      <w:r w:rsidRPr="00A8560F">
        <w:t>, v sekci Krajský úřad, Zpracování a ochrana osobních údajů (GDPR).</w:t>
      </w:r>
    </w:p>
    <w:p w:rsidR="009675B2" w:rsidRPr="00AF1C6D" w:rsidRDefault="000E1F2F" w:rsidP="00603B4B">
      <w:pPr>
        <w:pStyle w:val="Styl2"/>
        <w:rPr>
          <w:b/>
        </w:rPr>
      </w:pPr>
      <w:r w:rsidRPr="00AF1C6D">
        <w:rPr>
          <w:w w:val="0"/>
        </w:rPr>
        <w:t>Tato smlouva nabývá platnosti dnem uzavření smlouvy, tj. dnem podpisu obou smluvních stran, nebo osobami jimi zmocněnými. Tato smlouva nabývá účinnosti dnem jejího uveřejnění v registru smluv dle § 6 zákona č. 340/2015 Sb., o registru smluv</w:t>
      </w:r>
      <w:r w:rsidR="00F850F0">
        <w:rPr>
          <w:w w:val="0"/>
        </w:rPr>
        <w:t xml:space="preserve">. </w:t>
      </w:r>
    </w:p>
    <w:p w:rsidR="009675B2" w:rsidRDefault="000E1F2F" w:rsidP="00603B4B">
      <w:pPr>
        <w:pStyle w:val="Styl2"/>
        <w:rPr>
          <w:b/>
        </w:rPr>
      </w:pPr>
      <w:r w:rsidRPr="009675B2">
        <w:t>Obě strany prohlašují, že došlo k dohodě o celém rozsahu této smlouvy.</w:t>
      </w:r>
      <w:bookmarkStart w:id="21" w:name="_Toc527338719"/>
    </w:p>
    <w:p w:rsidR="009675B2" w:rsidRDefault="000E1F2F" w:rsidP="00603B4B">
      <w:pPr>
        <w:pStyle w:val="Styl2"/>
        <w:rPr>
          <w:b/>
        </w:rPr>
      </w:pPr>
      <w:r w:rsidRPr="009675B2">
        <w:t>Dnem podpisu této smlouvy pozbývají platnosti všechna předchozí písemná i ústní ujednání smluvních stran vztahující se k dílu.</w:t>
      </w:r>
      <w:bookmarkEnd w:id="21"/>
      <w:r w:rsidR="00927407">
        <w:t xml:space="preserve"> </w:t>
      </w:r>
      <w:r w:rsidR="00624BDB">
        <w:t xml:space="preserve">Práva a povinnosti smluvních stran výslovně v této smlouvě neupravená se řídí příslušnými ustanoveními občanského zákoníku zejména ustanoveními § 2586 a násl. </w:t>
      </w:r>
    </w:p>
    <w:p w:rsidR="009675B2" w:rsidRPr="008C119C" w:rsidRDefault="000E1F2F" w:rsidP="00603B4B">
      <w:pPr>
        <w:pStyle w:val="Styl2"/>
        <w:rPr>
          <w:b/>
        </w:rPr>
      </w:pPr>
      <w:r w:rsidRPr="008C119C">
        <w:t>Případná neplatnost některého ustanovení této smlouvy nemá za následek neplatnost ostatních ustanovení.</w:t>
      </w:r>
      <w:r w:rsidR="00927407">
        <w:t xml:space="preserve"> </w:t>
      </w:r>
      <w:r w:rsidR="00624BDB" w:rsidRPr="008859B4">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624BDB">
        <w:t>.</w:t>
      </w:r>
    </w:p>
    <w:p w:rsidR="009675B2" w:rsidRDefault="007F260F" w:rsidP="000B76DD">
      <w:pPr>
        <w:pStyle w:val="Styl2"/>
        <w:tabs>
          <w:tab w:val="clear" w:pos="9638"/>
          <w:tab w:val="right" w:leader="dot" w:pos="993"/>
        </w:tabs>
        <w:rPr>
          <w:b/>
        </w:rPr>
      </w:pPr>
      <w:r>
        <w:t>O</w:t>
      </w:r>
      <w:r w:rsidR="000E1F2F" w:rsidRPr="009675B2">
        <w:t>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r w:rsidR="00624BDB">
        <w:t xml:space="preserve"> bez nutnosti uzavírat dodatek této smlouvy</w:t>
      </w:r>
      <w:r w:rsidR="000E1F2F" w:rsidRPr="009675B2">
        <w:t>.</w:t>
      </w:r>
    </w:p>
    <w:p w:rsidR="00AD68E0" w:rsidRPr="00AD68E0" w:rsidRDefault="007F260F" w:rsidP="000B76DD">
      <w:pPr>
        <w:pStyle w:val="Styl2"/>
        <w:tabs>
          <w:tab w:val="clear" w:pos="9638"/>
          <w:tab w:val="right" w:leader="dot" w:pos="993"/>
        </w:tabs>
        <w:jc w:val="left"/>
        <w:rPr>
          <w:b/>
        </w:rPr>
      </w:pPr>
      <w:r>
        <w:t>P</w:t>
      </w:r>
      <w:r w:rsidR="00864469">
        <w:t>řílohami</w:t>
      </w:r>
      <w:r w:rsidR="00955216" w:rsidRPr="009675B2">
        <w:t xml:space="preserve"> této smlouvy j</w:t>
      </w:r>
      <w:r w:rsidR="00341F47">
        <w:t xml:space="preserve">sou: </w:t>
      </w:r>
    </w:p>
    <w:p w:rsidR="00864469" w:rsidRPr="007F260F" w:rsidRDefault="00341F47" w:rsidP="00AD68E0">
      <w:pPr>
        <w:pStyle w:val="Styl2"/>
        <w:numPr>
          <w:ilvl w:val="0"/>
          <w:numId w:val="0"/>
        </w:numPr>
        <w:tabs>
          <w:tab w:val="clear" w:pos="9638"/>
          <w:tab w:val="right" w:leader="dot" w:pos="993"/>
        </w:tabs>
        <w:ind w:left="857"/>
        <w:jc w:val="left"/>
        <w:rPr>
          <w:b/>
        </w:rPr>
      </w:pPr>
      <w:r>
        <w:t xml:space="preserve">Příloha č. </w:t>
      </w:r>
      <w:r w:rsidR="00864469">
        <w:t xml:space="preserve">1 </w:t>
      </w:r>
      <w:r w:rsidR="00800141">
        <w:t>–</w:t>
      </w:r>
      <w:r>
        <w:t xml:space="preserve"> </w:t>
      </w:r>
      <w:r w:rsidR="00800141">
        <w:t>technická specifikace</w:t>
      </w:r>
      <w:r w:rsidR="008F5E19">
        <w:t>,</w:t>
      </w:r>
    </w:p>
    <w:p w:rsidR="008B2952" w:rsidRDefault="00864469" w:rsidP="008B2952">
      <w:pPr>
        <w:pStyle w:val="Styl2"/>
        <w:numPr>
          <w:ilvl w:val="0"/>
          <w:numId w:val="0"/>
        </w:numPr>
        <w:ind w:left="857"/>
      </w:pPr>
      <w:r>
        <w:t xml:space="preserve">Příloha č. 2 – </w:t>
      </w:r>
      <w:r w:rsidR="00800141" w:rsidRPr="009675B2">
        <w:t xml:space="preserve">oceněný </w:t>
      </w:r>
      <w:r w:rsidR="008B2952">
        <w:t>položkový rozpočet.</w:t>
      </w:r>
    </w:p>
    <w:p w:rsidR="000E1F2F" w:rsidRDefault="008B2952" w:rsidP="00E12587">
      <w:pPr>
        <w:pStyle w:val="Styl2"/>
        <w:tabs>
          <w:tab w:val="clear" w:pos="9638"/>
        </w:tabs>
      </w:pPr>
      <w:r>
        <w:t>Smlouva se vyhotovuje v</w:t>
      </w:r>
      <w:r w:rsidR="00137544">
        <w:t>e</w:t>
      </w:r>
      <w:r w:rsidR="009D4D9C">
        <w:t xml:space="preserve"> </w:t>
      </w:r>
      <w:r w:rsidR="00137544">
        <w:t xml:space="preserve">4 </w:t>
      </w:r>
      <w:r w:rsidR="000E1F2F" w:rsidRPr="009675B2">
        <w:t xml:space="preserve">rovnocenných vyhotoveních. Zhotovitel obdrží </w:t>
      </w:r>
      <w:r w:rsidR="00137544">
        <w:t>1</w:t>
      </w:r>
      <w:r w:rsidR="00137544" w:rsidRPr="009675B2">
        <w:t xml:space="preserve"> </w:t>
      </w:r>
      <w:r w:rsidR="000E1F2F" w:rsidRPr="009675B2">
        <w:t xml:space="preserve">vyhotovení, objednatel obdrží </w:t>
      </w:r>
      <w:r w:rsidR="00A168EC">
        <w:t>3</w:t>
      </w:r>
      <w:r w:rsidR="000E1F2F" w:rsidRPr="009675B2">
        <w:t xml:space="preserve"> vyhotovení.</w:t>
      </w:r>
    </w:p>
    <w:p w:rsidR="00ED396C" w:rsidRPr="009675B2" w:rsidRDefault="00C10399" w:rsidP="00E12587">
      <w:pPr>
        <w:pStyle w:val="Styl2"/>
        <w:tabs>
          <w:tab w:val="clear" w:pos="9638"/>
        </w:tabs>
      </w:pPr>
      <w:r w:rsidRPr="00F84925">
        <w:rPr>
          <w:spacing w:val="-2"/>
        </w:rPr>
        <w:t xml:space="preserve">Smluvní strany uzavírají tuto smlouvu na základě výsledku zadávacího řízení na veřejnou zakázku s názvem </w:t>
      </w:r>
      <w:r w:rsidRPr="005229FB">
        <w:rPr>
          <w:b/>
          <w:spacing w:val="-2"/>
        </w:rPr>
        <w:t>„</w:t>
      </w:r>
      <w:r>
        <w:rPr>
          <w:b/>
          <w:spacing w:val="-2"/>
        </w:rPr>
        <w:t>DS Buchlovice – rekonstrukce výtahů</w:t>
      </w:r>
      <w:r w:rsidR="003C2998">
        <w:rPr>
          <w:b/>
          <w:spacing w:val="-2"/>
        </w:rPr>
        <w:t>-opakovaná</w:t>
      </w:r>
      <w:r w:rsidRPr="005229FB">
        <w:rPr>
          <w:b/>
          <w:spacing w:val="-2"/>
        </w:rPr>
        <w:t>“</w:t>
      </w:r>
      <w:r>
        <w:rPr>
          <w:b/>
          <w:spacing w:val="-2"/>
        </w:rPr>
        <w:t>,</w:t>
      </w:r>
      <w:r w:rsidRPr="00F84925">
        <w:rPr>
          <w:spacing w:val="-2"/>
        </w:rPr>
        <w:t xml:space="preserve"> zadávanou objednatelem jako veřejným zadavatelem</w:t>
      </w:r>
      <w:r>
        <w:rPr>
          <w:spacing w:val="-2"/>
        </w:rPr>
        <w:t xml:space="preserve"> (Zadavatelem č. 1), ve sdružení zadavatelů dle smlouvy o společném postupu zadavatelů při zadání zakázky „DS Buchlovice – rekonstrukce výtahů“, </w:t>
      </w:r>
      <w:r w:rsidRPr="00F84925">
        <w:rPr>
          <w:spacing w:val="-2"/>
        </w:rPr>
        <w:t>ve smyslu zákona o veřejnýc</w:t>
      </w:r>
      <w:r>
        <w:rPr>
          <w:spacing w:val="-2"/>
        </w:rPr>
        <w:t>h zakázkách</w:t>
      </w:r>
      <w:r w:rsidRPr="00F84925">
        <w:rPr>
          <w:spacing w:val="-2"/>
        </w:rPr>
        <w:t xml:space="preserve">, v němž byla nabídka zhotovitele vybrána </w:t>
      </w:r>
      <w:r w:rsidRPr="00F84925">
        <w:rPr>
          <w:spacing w:val="-2"/>
        </w:rPr>
        <w:lastRenderedPageBreak/>
        <w:t>jako nejvhodnější</w:t>
      </w:r>
      <w:r>
        <w:rPr>
          <w:spacing w:val="-2"/>
        </w:rPr>
        <w:t xml:space="preserve">. Přičemž </w:t>
      </w:r>
      <w:r>
        <w:t>s</w:t>
      </w:r>
      <w:r w:rsidR="00ED396C">
        <w:t>mluvní strany prohlašují, že současně s touto smlouvou o dílo se uzavírá dále servisní smlouva</w:t>
      </w:r>
      <w:r>
        <w:t xml:space="preserve"> mezi zhotovitelem a objednatelem </w:t>
      </w:r>
      <w:r w:rsidR="0016669E">
        <w:t xml:space="preserve">(Zadavatelem č. 2) </w:t>
      </w:r>
      <w:r>
        <w:t>příspěvkov</w:t>
      </w:r>
      <w:r w:rsidR="0016669E">
        <w:t>ou</w:t>
      </w:r>
      <w:r>
        <w:t xml:space="preserve"> organizac</w:t>
      </w:r>
      <w:r w:rsidR="0016669E">
        <w:t>í</w:t>
      </w:r>
      <w:r>
        <w:t xml:space="preserve"> Sociální služby Uherské Hradiště, IČO 00092096</w:t>
      </w:r>
      <w:r w:rsidR="00ED396C">
        <w:t>, jejímž předmětem je zajištění následného servisu</w:t>
      </w:r>
      <w:r w:rsidR="004C1296">
        <w:t xml:space="preserve"> a servisních služeb</w:t>
      </w:r>
      <w:r w:rsidR="00ED396C">
        <w:t xml:space="preserve"> výtahů v objektech Domova pro seniory</w:t>
      </w:r>
      <w:r w:rsidR="00715A59">
        <w:t xml:space="preserve"> Buchlovice a provádění dalších </w:t>
      </w:r>
      <w:r w:rsidR="00ED396C">
        <w:t>(mimozáruční</w:t>
      </w:r>
      <w:r w:rsidR="00715A59">
        <w:t>ch a pozáručních) oprav</w:t>
      </w:r>
      <w:r w:rsidR="0016669E">
        <w:t>, které jdou nad rámec této smlouvy o dílo</w:t>
      </w:r>
      <w:r w:rsidR="00ED396C">
        <w:t xml:space="preserve">. </w:t>
      </w:r>
    </w:p>
    <w:p w:rsidR="000E1F2F" w:rsidRPr="00433A59" w:rsidRDefault="000E1F2F" w:rsidP="00B028C0">
      <w:pPr>
        <w:rPr>
          <w:rFonts w:ascii="Arial" w:hAnsi="Arial" w:cs="Arial"/>
          <w:bCs/>
        </w:rPr>
      </w:pPr>
    </w:p>
    <w:p w:rsidR="000E1F2F" w:rsidRPr="00972435" w:rsidRDefault="000E1F2F" w:rsidP="000E1F2F">
      <w:pPr>
        <w:widowControl w:val="0"/>
        <w:pBdr>
          <w:top w:val="single" w:sz="6" w:space="1" w:color="auto"/>
          <w:left w:val="single" w:sz="6" w:space="1" w:color="auto"/>
          <w:bottom w:val="single" w:sz="6" w:space="1" w:color="auto"/>
          <w:right w:val="single" w:sz="6" w:space="1" w:color="auto"/>
        </w:pBdr>
        <w:jc w:val="both"/>
        <w:rPr>
          <w:rFonts w:ascii="Arial" w:hAnsi="Arial" w:cs="Arial"/>
          <w:b/>
          <w:sz w:val="20"/>
          <w:szCs w:val="20"/>
        </w:rPr>
      </w:pPr>
      <w:r w:rsidRPr="00972435">
        <w:rPr>
          <w:rFonts w:ascii="Arial" w:hAnsi="Arial" w:cs="Arial"/>
          <w:b/>
          <w:sz w:val="20"/>
          <w:szCs w:val="20"/>
        </w:rPr>
        <w:t>Doložka dle § 23 zákona č. 129/2000 Sb., o krajích, ve znění pozdějších předpisů</w:t>
      </w:r>
    </w:p>
    <w:p w:rsidR="000E1F2F" w:rsidRPr="00BE17A6" w:rsidRDefault="000E1F2F" w:rsidP="000E1F2F">
      <w:pPr>
        <w:widowControl w:val="0"/>
        <w:pBdr>
          <w:top w:val="single" w:sz="6" w:space="1" w:color="auto"/>
          <w:left w:val="single" w:sz="6" w:space="1" w:color="auto"/>
          <w:bottom w:val="single" w:sz="6" w:space="1" w:color="auto"/>
          <w:right w:val="single" w:sz="6" w:space="1" w:color="auto"/>
        </w:pBdr>
        <w:jc w:val="both"/>
        <w:rPr>
          <w:rFonts w:ascii="Arial" w:hAnsi="Arial" w:cs="Arial"/>
          <w:sz w:val="20"/>
          <w:szCs w:val="20"/>
        </w:rPr>
      </w:pPr>
      <w:r w:rsidRPr="00972435">
        <w:rPr>
          <w:rFonts w:ascii="Arial" w:hAnsi="Arial" w:cs="Arial"/>
          <w:sz w:val="20"/>
          <w:szCs w:val="20"/>
        </w:rPr>
        <w:t>Rozhodnuto orgánem kraje:</w:t>
      </w:r>
      <w:r w:rsidRPr="00972435">
        <w:rPr>
          <w:rFonts w:ascii="Arial" w:hAnsi="Arial" w:cs="Arial"/>
          <w:sz w:val="20"/>
          <w:szCs w:val="20"/>
        </w:rPr>
        <w:tab/>
      </w:r>
      <w:r w:rsidRPr="00B028C0">
        <w:rPr>
          <w:rFonts w:ascii="Arial" w:hAnsi="Arial" w:cs="Arial"/>
          <w:sz w:val="20"/>
          <w:szCs w:val="20"/>
        </w:rPr>
        <w:t>Rada Zlínského kraje</w:t>
      </w:r>
    </w:p>
    <w:p w:rsidR="000E1F2F" w:rsidRPr="00433A59" w:rsidRDefault="000E1F2F" w:rsidP="00423588">
      <w:pPr>
        <w:widowControl w:val="0"/>
        <w:pBdr>
          <w:top w:val="single" w:sz="6" w:space="1" w:color="auto"/>
          <w:left w:val="single" w:sz="6" w:space="1" w:color="auto"/>
          <w:bottom w:val="single" w:sz="6" w:space="1" w:color="auto"/>
          <w:right w:val="single" w:sz="6" w:space="1" w:color="auto"/>
        </w:pBdr>
        <w:jc w:val="both"/>
      </w:pPr>
      <w:r w:rsidRPr="00B028C0">
        <w:rPr>
          <w:rFonts w:ascii="Arial" w:hAnsi="Arial" w:cs="Arial"/>
          <w:sz w:val="20"/>
          <w:szCs w:val="20"/>
        </w:rPr>
        <w:t>Datum a číslo usnesení:</w:t>
      </w:r>
      <w:r w:rsidR="00B26F3F">
        <w:rPr>
          <w:rFonts w:ascii="Arial" w:hAnsi="Arial" w:cs="Arial"/>
          <w:sz w:val="20"/>
          <w:szCs w:val="20"/>
        </w:rPr>
        <w:t xml:space="preserve"> 22. 11. 2021</w:t>
      </w:r>
      <w:r w:rsidR="0069094D">
        <w:rPr>
          <w:rFonts w:ascii="Arial" w:hAnsi="Arial" w:cs="Arial"/>
          <w:i/>
          <w:sz w:val="20"/>
          <w:szCs w:val="20"/>
        </w:rPr>
        <w:t xml:space="preserve">, číslo usnesení </w:t>
      </w:r>
      <w:r w:rsidR="00B26F3F">
        <w:rPr>
          <w:rFonts w:ascii="Arial" w:hAnsi="Arial" w:cs="Arial"/>
          <w:i/>
          <w:sz w:val="20"/>
          <w:szCs w:val="20"/>
        </w:rPr>
        <w:t>0931/R28/21</w:t>
      </w:r>
    </w:p>
    <w:p w:rsidR="000E1F2F" w:rsidRPr="00433A59" w:rsidRDefault="000E1F2F" w:rsidP="000E1F2F">
      <w:pPr>
        <w:pStyle w:val="Textvbloku"/>
        <w:rPr>
          <w:rFonts w:ascii="Arial" w:hAnsi="Arial" w:cs="Arial"/>
          <w:sz w:val="20"/>
        </w:rPr>
      </w:pPr>
    </w:p>
    <w:p w:rsidR="000E1F2F" w:rsidRPr="00800141" w:rsidRDefault="000E1F2F" w:rsidP="000E1F2F">
      <w:pPr>
        <w:pStyle w:val="Textvbloku"/>
        <w:rPr>
          <w:rFonts w:ascii="Arial" w:hAnsi="Arial" w:cs="Arial"/>
          <w:sz w:val="20"/>
        </w:rPr>
      </w:pPr>
      <w:r w:rsidRPr="00433A59">
        <w:rPr>
          <w:rFonts w:ascii="Arial" w:hAnsi="Arial" w:cs="Arial"/>
          <w:sz w:val="20"/>
        </w:rPr>
        <w:t>Ve Zlíně dne</w:t>
      </w:r>
      <w:r w:rsidR="006F3B97">
        <w:rPr>
          <w:rFonts w:ascii="Arial" w:hAnsi="Arial" w:cs="Arial"/>
          <w:sz w:val="20"/>
        </w:rPr>
        <w:t>:</w:t>
      </w:r>
      <w:r w:rsidRPr="00433A59">
        <w:rPr>
          <w:rFonts w:ascii="Arial" w:hAnsi="Arial" w:cs="Arial"/>
          <w:sz w:val="20"/>
        </w:rPr>
        <w:tab/>
      </w:r>
      <w:r w:rsidR="00B26F3F">
        <w:rPr>
          <w:rFonts w:ascii="Arial" w:hAnsi="Arial" w:cs="Arial"/>
          <w:sz w:val="20"/>
        </w:rPr>
        <w:t>6. 1. 2022</w:t>
      </w:r>
      <w:r w:rsidR="006F3B97">
        <w:rPr>
          <w:rFonts w:ascii="Arial" w:hAnsi="Arial" w:cs="Arial"/>
          <w:sz w:val="20"/>
        </w:rPr>
        <w:t xml:space="preserve">                                                            </w:t>
      </w:r>
      <w:r w:rsidRPr="00800141">
        <w:rPr>
          <w:rFonts w:ascii="Arial" w:hAnsi="Arial" w:cs="Arial"/>
          <w:sz w:val="20"/>
        </w:rPr>
        <w:t>V</w:t>
      </w:r>
      <w:r w:rsidR="00BA58CC">
        <w:rPr>
          <w:rFonts w:ascii="Arial" w:hAnsi="Arial" w:cs="Arial"/>
          <w:sz w:val="20"/>
        </w:rPr>
        <w:t> Brn</w:t>
      </w:r>
      <w:r w:rsidR="00086AE5">
        <w:rPr>
          <w:rFonts w:ascii="Arial" w:hAnsi="Arial" w:cs="Arial"/>
          <w:sz w:val="20"/>
        </w:rPr>
        <w:t>ě</w:t>
      </w:r>
      <w:r w:rsidR="00BA58CC">
        <w:rPr>
          <w:rFonts w:ascii="Arial" w:hAnsi="Arial" w:cs="Arial"/>
          <w:sz w:val="20"/>
        </w:rPr>
        <w:t xml:space="preserve">  </w:t>
      </w:r>
      <w:r w:rsidR="00180621">
        <w:rPr>
          <w:rFonts w:ascii="Arial" w:hAnsi="Arial" w:cs="Arial"/>
          <w:sz w:val="20"/>
        </w:rPr>
        <w:t>dne</w:t>
      </w:r>
      <w:r w:rsidR="006F3B97">
        <w:rPr>
          <w:rFonts w:ascii="Arial" w:hAnsi="Arial" w:cs="Arial"/>
          <w:sz w:val="20"/>
        </w:rPr>
        <w:t>:</w:t>
      </w:r>
      <w:r w:rsidR="00BA58CC">
        <w:rPr>
          <w:rFonts w:ascii="Arial" w:hAnsi="Arial" w:cs="Arial"/>
          <w:sz w:val="20"/>
        </w:rPr>
        <w:t xml:space="preserve"> </w:t>
      </w:r>
      <w:r w:rsidR="00B26F3F">
        <w:rPr>
          <w:rFonts w:ascii="Arial" w:hAnsi="Arial" w:cs="Arial"/>
          <w:sz w:val="20"/>
        </w:rPr>
        <w:t>17. 12. 2021</w:t>
      </w:r>
    </w:p>
    <w:p w:rsidR="000E1F2F" w:rsidRPr="00800141" w:rsidRDefault="000E1F2F" w:rsidP="000E1F2F">
      <w:pPr>
        <w:pStyle w:val="Textvbloku"/>
        <w:rPr>
          <w:rFonts w:ascii="Arial" w:hAnsi="Arial" w:cs="Arial"/>
          <w:sz w:val="20"/>
        </w:rPr>
      </w:pPr>
    </w:p>
    <w:p w:rsidR="001A61D4" w:rsidRPr="00800141" w:rsidRDefault="001A61D4" w:rsidP="000E1F2F">
      <w:pPr>
        <w:pStyle w:val="Textvbloku"/>
        <w:rPr>
          <w:rFonts w:ascii="Arial" w:hAnsi="Arial" w:cs="Arial"/>
          <w:sz w:val="20"/>
        </w:rPr>
      </w:pPr>
    </w:p>
    <w:p w:rsidR="000E1F2F" w:rsidRDefault="000E1F2F" w:rsidP="000E1F2F">
      <w:pPr>
        <w:pStyle w:val="Textvbloku"/>
        <w:tabs>
          <w:tab w:val="left" w:pos="5670"/>
        </w:tabs>
        <w:rPr>
          <w:rFonts w:ascii="Arial" w:hAnsi="Arial" w:cs="Arial"/>
          <w:sz w:val="20"/>
        </w:rPr>
      </w:pPr>
      <w:r w:rsidRPr="00800141">
        <w:rPr>
          <w:rFonts w:ascii="Arial" w:hAnsi="Arial" w:cs="Arial"/>
          <w:sz w:val="20"/>
        </w:rPr>
        <w:t>Objednatel:</w:t>
      </w:r>
      <w:r w:rsidRPr="00800141">
        <w:rPr>
          <w:rFonts w:ascii="Arial" w:hAnsi="Arial" w:cs="Arial"/>
          <w:sz w:val="20"/>
        </w:rPr>
        <w:tab/>
        <w:t>Zhotovitel:</w:t>
      </w:r>
    </w:p>
    <w:p w:rsidR="001B7D39" w:rsidRDefault="001B7D39" w:rsidP="000E1F2F">
      <w:pPr>
        <w:pStyle w:val="Textvbloku"/>
        <w:tabs>
          <w:tab w:val="left" w:pos="5670"/>
        </w:tabs>
        <w:rPr>
          <w:rFonts w:ascii="Arial" w:hAnsi="Arial" w:cs="Arial"/>
          <w:sz w:val="20"/>
        </w:rPr>
      </w:pPr>
    </w:p>
    <w:p w:rsidR="001B7D39" w:rsidRPr="00433A59" w:rsidRDefault="001B7D39" w:rsidP="000E1F2F">
      <w:pPr>
        <w:pStyle w:val="Textvbloku"/>
        <w:tabs>
          <w:tab w:val="left" w:pos="5670"/>
        </w:tabs>
        <w:rPr>
          <w:rFonts w:ascii="Arial" w:hAnsi="Arial" w:cs="Arial"/>
          <w:sz w:val="20"/>
        </w:rPr>
      </w:pPr>
    </w:p>
    <w:p w:rsidR="000E1F2F" w:rsidRPr="00433A59" w:rsidRDefault="000E1F2F" w:rsidP="000E1F2F">
      <w:pPr>
        <w:pStyle w:val="Textvbloku"/>
        <w:tabs>
          <w:tab w:val="left" w:pos="5670"/>
        </w:tabs>
        <w:rPr>
          <w:rFonts w:ascii="Arial" w:hAnsi="Arial" w:cs="Arial"/>
          <w:b/>
          <w:bCs/>
          <w:sz w:val="20"/>
        </w:rPr>
      </w:pPr>
      <w:r w:rsidRPr="00433A59">
        <w:rPr>
          <w:rFonts w:ascii="Arial" w:hAnsi="Arial" w:cs="Arial"/>
          <w:b/>
          <w:bCs/>
          <w:sz w:val="20"/>
        </w:rPr>
        <w:tab/>
      </w:r>
      <w:r w:rsidRPr="00433A59">
        <w:rPr>
          <w:rFonts w:ascii="Arial" w:hAnsi="Arial" w:cs="Arial"/>
          <w:b/>
          <w:bCs/>
          <w:sz w:val="20"/>
        </w:rPr>
        <w:tab/>
      </w:r>
    </w:p>
    <w:p w:rsidR="000E1F2F" w:rsidRDefault="000E1F2F" w:rsidP="000E1F2F">
      <w:pPr>
        <w:pStyle w:val="Textvbloku"/>
        <w:rPr>
          <w:rFonts w:ascii="Arial" w:hAnsi="Arial" w:cs="Arial"/>
          <w:sz w:val="20"/>
        </w:rPr>
      </w:pPr>
    </w:p>
    <w:p w:rsidR="009A6CF6" w:rsidRDefault="009A6CF6" w:rsidP="000E1F2F">
      <w:pPr>
        <w:pStyle w:val="Textvbloku"/>
        <w:rPr>
          <w:rFonts w:ascii="Arial" w:hAnsi="Arial" w:cs="Arial"/>
          <w:sz w:val="20"/>
        </w:rPr>
      </w:pPr>
    </w:p>
    <w:p w:rsidR="009A6CF6" w:rsidRPr="00433A59" w:rsidRDefault="009A6CF6" w:rsidP="000E1F2F">
      <w:pPr>
        <w:pStyle w:val="Textvbloku"/>
        <w:rPr>
          <w:rFonts w:ascii="Arial" w:hAnsi="Arial" w:cs="Arial"/>
          <w:sz w:val="20"/>
        </w:rPr>
      </w:pPr>
    </w:p>
    <w:p w:rsidR="000E1F2F" w:rsidRDefault="00972435" w:rsidP="00972435">
      <w:pPr>
        <w:pStyle w:val="Zkladntext"/>
        <w:jc w:val="both"/>
        <w:rPr>
          <w:rFonts w:ascii="Arial" w:hAnsi="Arial" w:cs="Arial"/>
          <w:sz w:val="20"/>
        </w:rPr>
      </w:pPr>
      <w:r>
        <w:rPr>
          <w:rFonts w:ascii="Arial" w:hAnsi="Arial" w:cs="Arial"/>
          <w:sz w:val="20"/>
        </w:rPr>
        <w:t>….</w:t>
      </w:r>
      <w:r w:rsidR="000E1F2F" w:rsidRPr="00433A59">
        <w:rPr>
          <w:rFonts w:ascii="Arial" w:hAnsi="Arial" w:cs="Arial"/>
          <w:sz w:val="20"/>
        </w:rPr>
        <w:t>……………………………………</w:t>
      </w:r>
      <w:r w:rsidR="0037049C">
        <w:rPr>
          <w:rFonts w:ascii="Arial" w:hAnsi="Arial" w:cs="Arial"/>
          <w:sz w:val="20"/>
        </w:rPr>
        <w:tab/>
      </w:r>
      <w:r w:rsidR="0037049C">
        <w:rPr>
          <w:rFonts w:ascii="Arial" w:hAnsi="Arial" w:cs="Arial"/>
          <w:sz w:val="20"/>
        </w:rPr>
        <w:tab/>
        <w:t xml:space="preserve">   </w:t>
      </w:r>
      <w:r w:rsidR="00C70287">
        <w:rPr>
          <w:rFonts w:ascii="Arial" w:hAnsi="Arial" w:cs="Arial"/>
          <w:sz w:val="20"/>
        </w:rPr>
        <w:tab/>
      </w:r>
      <w:r w:rsidR="00BA58CC">
        <w:rPr>
          <w:rFonts w:ascii="Arial" w:hAnsi="Arial" w:cs="Arial"/>
          <w:sz w:val="20"/>
        </w:rPr>
        <w:t>………………………………………………</w:t>
      </w:r>
      <w:r w:rsidR="00C70287">
        <w:rPr>
          <w:rFonts w:ascii="Arial" w:hAnsi="Arial" w:cs="Arial"/>
          <w:sz w:val="20"/>
        </w:rPr>
        <w:t>……</w:t>
      </w:r>
    </w:p>
    <w:p w:rsidR="00CC21F6" w:rsidRDefault="0068320B" w:rsidP="00972435">
      <w:pPr>
        <w:pStyle w:val="Zkladntext"/>
        <w:jc w:val="both"/>
        <w:rPr>
          <w:rFonts w:ascii="Arial" w:hAnsi="Arial" w:cs="Arial"/>
          <w:color w:val="000000"/>
          <w:sz w:val="20"/>
        </w:rPr>
      </w:pPr>
      <w:r>
        <w:rPr>
          <w:rFonts w:ascii="Arial" w:hAnsi="Arial" w:cs="Arial"/>
          <w:sz w:val="20"/>
        </w:rPr>
        <w:t>Ing. Radim Holiš</w:t>
      </w:r>
      <w:r w:rsidR="00137544">
        <w:rPr>
          <w:rFonts w:ascii="Arial" w:hAnsi="Arial" w:cs="Arial"/>
          <w:sz w:val="20"/>
        </w:rPr>
        <w:t xml:space="preserve"> </w:t>
      </w:r>
      <w:r w:rsidR="0091723B">
        <w:rPr>
          <w:rFonts w:ascii="Arial" w:hAnsi="Arial" w:cs="Arial"/>
          <w:sz w:val="20"/>
        </w:rPr>
        <w:t>– hejtman</w:t>
      </w:r>
      <w:r w:rsidR="0091723B">
        <w:rPr>
          <w:rFonts w:ascii="Arial" w:hAnsi="Arial" w:cs="Arial"/>
          <w:sz w:val="20"/>
        </w:rPr>
        <w:tab/>
      </w:r>
      <w:r w:rsidR="0091723B">
        <w:rPr>
          <w:rFonts w:ascii="Arial" w:hAnsi="Arial" w:cs="Arial"/>
          <w:sz w:val="20"/>
        </w:rPr>
        <w:tab/>
      </w:r>
      <w:r w:rsidR="0091723B">
        <w:rPr>
          <w:rFonts w:ascii="Arial" w:hAnsi="Arial" w:cs="Arial"/>
          <w:sz w:val="20"/>
        </w:rPr>
        <w:tab/>
      </w:r>
      <w:r w:rsidR="0091723B">
        <w:rPr>
          <w:rFonts w:ascii="Arial" w:hAnsi="Arial" w:cs="Arial"/>
          <w:sz w:val="20"/>
        </w:rPr>
        <w:tab/>
      </w:r>
      <w:r w:rsidR="001B7D39" w:rsidRPr="001B7D39">
        <w:rPr>
          <w:rFonts w:ascii="Arial" w:hAnsi="Arial" w:cs="Arial"/>
          <w:sz w:val="20"/>
        </w:rPr>
        <w:t xml:space="preserve">Monika </w:t>
      </w:r>
      <w:proofErr w:type="spellStart"/>
      <w:r w:rsidR="001B7D39" w:rsidRPr="001B7D39">
        <w:rPr>
          <w:rFonts w:ascii="Arial" w:hAnsi="Arial" w:cs="Arial"/>
          <w:sz w:val="20"/>
        </w:rPr>
        <w:t>Hošnová</w:t>
      </w:r>
      <w:proofErr w:type="spellEnd"/>
      <w:r w:rsidR="001B7D39" w:rsidRPr="001B7D39">
        <w:rPr>
          <w:rFonts w:ascii="Arial" w:hAnsi="Arial" w:cs="Arial"/>
          <w:sz w:val="20"/>
        </w:rPr>
        <w:t xml:space="preserve"> - </w:t>
      </w:r>
      <w:r w:rsidR="001B7D39" w:rsidRPr="001B7D39">
        <w:rPr>
          <w:rFonts w:ascii="Arial" w:hAnsi="Arial" w:cs="Arial"/>
          <w:color w:val="000000"/>
          <w:sz w:val="20"/>
        </w:rPr>
        <w:t xml:space="preserve">Vedoucím oddělení </w:t>
      </w:r>
      <w:r w:rsidR="0037049C">
        <w:rPr>
          <w:rFonts w:ascii="Arial" w:hAnsi="Arial" w:cs="Arial"/>
          <w:color w:val="000000"/>
          <w:sz w:val="20"/>
        </w:rPr>
        <w:t>MOD</w:t>
      </w:r>
      <w:r w:rsidR="0091723B">
        <w:rPr>
          <w:rFonts w:ascii="Arial" w:hAnsi="Arial" w:cs="Arial"/>
          <w:color w:val="000000"/>
          <w:sz w:val="20"/>
        </w:rPr>
        <w:t>,</w:t>
      </w:r>
    </w:p>
    <w:p w:rsidR="00326C74" w:rsidRPr="0091723B" w:rsidRDefault="0091723B" w:rsidP="0091723B">
      <w:pPr>
        <w:pStyle w:val="Zkladntext"/>
        <w:ind w:left="4248" w:firstLine="708"/>
        <w:jc w:val="both"/>
        <w:rPr>
          <w:rFonts w:ascii="Arial" w:hAnsi="Arial" w:cs="Arial"/>
          <w:sz w:val="20"/>
        </w:rPr>
      </w:pPr>
      <w:r>
        <w:rPr>
          <w:rFonts w:ascii="Arial" w:hAnsi="Arial" w:cs="Arial"/>
          <w:sz w:val="20"/>
        </w:rPr>
        <w:t>na základě plné moci</w:t>
      </w:r>
      <w:r w:rsidRPr="0091723B">
        <w:rPr>
          <w:rFonts w:ascii="Arial" w:hAnsi="Arial" w:cs="Arial"/>
          <w:sz w:val="20"/>
        </w:rPr>
        <w:t xml:space="preserve"> ze dne 1. 4. 2021</w:t>
      </w:r>
    </w:p>
    <w:p w:rsidR="00326C74" w:rsidRDefault="00326C74" w:rsidP="00972435">
      <w:pPr>
        <w:pStyle w:val="Zkladntext"/>
        <w:jc w:val="both"/>
        <w:rPr>
          <w:rFonts w:ascii="Arial" w:hAnsi="Arial" w:cs="Arial"/>
          <w:sz w:val="20"/>
        </w:rPr>
      </w:pPr>
    </w:p>
    <w:p w:rsidR="00326C74" w:rsidRDefault="00326C74" w:rsidP="00972435">
      <w:pPr>
        <w:pStyle w:val="Zkladntext"/>
        <w:jc w:val="both"/>
        <w:rPr>
          <w:rFonts w:ascii="Arial" w:hAnsi="Arial" w:cs="Arial"/>
          <w:sz w:val="20"/>
        </w:rPr>
      </w:pPr>
    </w:p>
    <w:p w:rsidR="009A6CF6" w:rsidRDefault="009A6CF6" w:rsidP="00972435">
      <w:pPr>
        <w:pStyle w:val="Zkladntext"/>
        <w:jc w:val="both"/>
        <w:rPr>
          <w:rFonts w:ascii="Arial" w:hAnsi="Arial" w:cs="Arial"/>
          <w:sz w:val="20"/>
        </w:rPr>
      </w:pPr>
    </w:p>
    <w:p w:rsidR="00326C74" w:rsidRDefault="00326C74" w:rsidP="00972435">
      <w:pPr>
        <w:pStyle w:val="Zkladntext"/>
        <w:jc w:val="both"/>
        <w:rPr>
          <w:rFonts w:ascii="Arial" w:hAnsi="Arial" w:cs="Arial"/>
          <w:sz w:val="20"/>
        </w:rPr>
      </w:pPr>
      <w:r>
        <w:rPr>
          <w:rFonts w:ascii="Arial" w:hAnsi="Arial" w:cs="Arial"/>
          <w:sz w:val="20"/>
        </w:rPr>
        <w:t xml:space="preserve">                                                           </w:t>
      </w:r>
      <w:r w:rsidR="0091723B">
        <w:rPr>
          <w:rFonts w:ascii="Arial" w:hAnsi="Arial" w:cs="Arial"/>
          <w:sz w:val="20"/>
        </w:rPr>
        <w:t xml:space="preserve">                     </w:t>
      </w:r>
      <w:r w:rsidR="00C70287">
        <w:rPr>
          <w:rFonts w:ascii="Arial" w:hAnsi="Arial" w:cs="Arial"/>
          <w:sz w:val="20"/>
        </w:rPr>
        <w:tab/>
      </w:r>
      <w:r>
        <w:rPr>
          <w:rFonts w:ascii="Arial" w:hAnsi="Arial" w:cs="Arial"/>
          <w:sz w:val="20"/>
        </w:rPr>
        <w:t>…………………………………</w:t>
      </w:r>
      <w:r w:rsidR="0091723B">
        <w:rPr>
          <w:rFonts w:ascii="Arial" w:hAnsi="Arial" w:cs="Arial"/>
          <w:sz w:val="20"/>
        </w:rPr>
        <w:t>……</w:t>
      </w:r>
      <w:r w:rsidR="00C70287">
        <w:rPr>
          <w:rFonts w:ascii="Arial" w:hAnsi="Arial" w:cs="Arial"/>
          <w:sz w:val="20"/>
        </w:rPr>
        <w:t>…………….</w:t>
      </w:r>
    </w:p>
    <w:p w:rsidR="00326C74" w:rsidRDefault="0091723B" w:rsidP="00972435">
      <w:pPr>
        <w:pStyle w:val="Zkladntext"/>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26C74">
        <w:rPr>
          <w:rFonts w:ascii="Arial" w:hAnsi="Arial" w:cs="Arial"/>
          <w:sz w:val="20"/>
        </w:rPr>
        <w:t xml:space="preserve">Břetislav </w:t>
      </w:r>
      <w:proofErr w:type="spellStart"/>
      <w:r w:rsidR="00326C74">
        <w:rPr>
          <w:rFonts w:ascii="Arial" w:hAnsi="Arial" w:cs="Arial"/>
          <w:sz w:val="20"/>
        </w:rPr>
        <w:t>Kašparovský</w:t>
      </w:r>
      <w:proofErr w:type="spellEnd"/>
      <w:r w:rsidR="00326C74">
        <w:rPr>
          <w:rFonts w:ascii="Arial" w:hAnsi="Arial" w:cs="Arial"/>
          <w:sz w:val="20"/>
        </w:rPr>
        <w:t xml:space="preserve"> </w:t>
      </w:r>
      <w:r w:rsidR="003E0208">
        <w:rPr>
          <w:rFonts w:ascii="Arial" w:hAnsi="Arial" w:cs="Arial"/>
          <w:sz w:val="20"/>
        </w:rPr>
        <w:t>–</w:t>
      </w:r>
      <w:r w:rsidR="00326C74">
        <w:rPr>
          <w:rFonts w:ascii="Arial" w:hAnsi="Arial" w:cs="Arial"/>
          <w:sz w:val="20"/>
        </w:rPr>
        <w:t xml:space="preserve"> </w:t>
      </w:r>
      <w:r w:rsidR="003E0208">
        <w:rPr>
          <w:rFonts w:ascii="Arial" w:hAnsi="Arial" w:cs="Arial"/>
          <w:sz w:val="20"/>
        </w:rPr>
        <w:t>ředitel oblasti Morava</w:t>
      </w:r>
      <w:r>
        <w:rPr>
          <w:rFonts w:ascii="Arial" w:hAnsi="Arial" w:cs="Arial"/>
          <w:sz w:val="20"/>
        </w:rPr>
        <w:t>,</w:t>
      </w:r>
    </w:p>
    <w:p w:rsidR="0091723B" w:rsidRPr="0091723B" w:rsidRDefault="0091723B" w:rsidP="0091723B">
      <w:pPr>
        <w:pStyle w:val="Zkladntext"/>
        <w:ind w:left="4248" w:firstLine="708"/>
        <w:jc w:val="both"/>
        <w:rPr>
          <w:rFonts w:ascii="Arial" w:hAnsi="Arial" w:cs="Arial"/>
          <w:sz w:val="20"/>
        </w:rPr>
      </w:pPr>
      <w:r>
        <w:rPr>
          <w:rFonts w:ascii="Arial" w:hAnsi="Arial" w:cs="Arial"/>
          <w:sz w:val="20"/>
        </w:rPr>
        <w:t>na základě plné moci</w:t>
      </w:r>
      <w:r w:rsidRPr="0091723B">
        <w:rPr>
          <w:rFonts w:ascii="Arial" w:hAnsi="Arial" w:cs="Arial"/>
          <w:sz w:val="20"/>
        </w:rPr>
        <w:t xml:space="preserve"> ze dne 1. 4. 2021</w:t>
      </w:r>
    </w:p>
    <w:p w:rsidR="0091723B" w:rsidRPr="00433A59" w:rsidRDefault="0091723B" w:rsidP="00972435">
      <w:pPr>
        <w:pStyle w:val="Zkladntext"/>
        <w:jc w:val="both"/>
        <w:rPr>
          <w:rFonts w:ascii="Arial" w:hAnsi="Arial" w:cs="Arial"/>
          <w:b/>
          <w:bCs/>
          <w:sz w:val="20"/>
        </w:rPr>
      </w:pPr>
    </w:p>
    <w:sectPr w:rsidR="0091723B" w:rsidRPr="00433A59" w:rsidSect="002A5635">
      <w:headerReference w:type="default" r:id="rId10"/>
      <w:footerReference w:type="default" r:id="rId11"/>
      <w:pgSz w:w="11906" w:h="16838"/>
      <w:pgMar w:top="1338" w:right="1418" w:bottom="1134" w:left="1418" w:header="11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6C" w:rsidRDefault="00FB386C" w:rsidP="00233072">
      <w:pPr>
        <w:spacing w:after="0" w:line="240" w:lineRule="auto"/>
      </w:pPr>
      <w:r>
        <w:separator/>
      </w:r>
    </w:p>
    <w:p w:rsidR="00FB386C" w:rsidRDefault="00FB386C"/>
  </w:endnote>
  <w:endnote w:type="continuationSeparator" w:id="0">
    <w:p w:rsidR="00FB386C" w:rsidRDefault="00FB386C" w:rsidP="00233072">
      <w:pPr>
        <w:spacing w:after="0" w:line="240" w:lineRule="auto"/>
      </w:pPr>
      <w:r>
        <w:continuationSeparator/>
      </w:r>
    </w:p>
    <w:p w:rsidR="00FB386C" w:rsidRDefault="00FB3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6C" w:rsidRPr="004070B7" w:rsidRDefault="00FB386C" w:rsidP="002A5635">
    <w:pPr>
      <w:spacing w:after="0"/>
      <w:jc w:val="center"/>
      <w:rPr>
        <w:rFonts w:ascii="Calibri" w:hAnsi="Calibri" w:cs="Calibri"/>
      </w:rPr>
    </w:pPr>
    <w:r w:rsidRPr="004070B7">
      <w:rPr>
        <w:rFonts w:ascii="Calibri" w:hAnsi="Calibri" w:cs="Calibri"/>
      </w:rPr>
      <w:t>Str</w:t>
    </w:r>
    <w:r>
      <w:rPr>
        <w:rFonts w:ascii="Calibri" w:hAnsi="Calibri" w:cs="Calibri"/>
      </w:rPr>
      <w:t>a</w:t>
    </w:r>
    <w:r w:rsidRPr="004070B7">
      <w:rPr>
        <w:rFonts w:ascii="Calibri" w:hAnsi="Calibri" w:cs="Calibri"/>
      </w:rPr>
      <w:t xml:space="preserve">na </w:t>
    </w:r>
    <w:r w:rsidRPr="004070B7">
      <w:rPr>
        <w:rFonts w:ascii="Calibri" w:hAnsi="Calibri" w:cs="Calibri"/>
      </w:rPr>
      <w:fldChar w:fldCharType="begin"/>
    </w:r>
    <w:r w:rsidRPr="004070B7">
      <w:rPr>
        <w:rFonts w:ascii="Calibri" w:hAnsi="Calibri" w:cs="Calibri"/>
      </w:rPr>
      <w:instrText xml:space="preserve"> PAGE </w:instrText>
    </w:r>
    <w:r w:rsidRPr="004070B7">
      <w:rPr>
        <w:rFonts w:ascii="Calibri" w:hAnsi="Calibri" w:cs="Calibri"/>
      </w:rPr>
      <w:fldChar w:fldCharType="separate"/>
    </w:r>
    <w:r w:rsidR="00D826BB">
      <w:rPr>
        <w:rFonts w:ascii="Calibri" w:hAnsi="Calibri" w:cs="Calibri"/>
        <w:noProof/>
      </w:rPr>
      <w:t>22</w:t>
    </w:r>
    <w:r w:rsidRPr="004070B7">
      <w:rPr>
        <w:rFonts w:ascii="Calibri" w:hAnsi="Calibri" w:cs="Calibri"/>
      </w:rPr>
      <w:fldChar w:fldCharType="end"/>
    </w:r>
    <w:r w:rsidRPr="004070B7">
      <w:rPr>
        <w:rFonts w:ascii="Calibri" w:hAnsi="Calibri" w:cs="Calibri"/>
      </w:rPr>
      <w:t xml:space="preserve"> (celkem </w:t>
    </w:r>
    <w:r>
      <w:rPr>
        <w:rFonts w:ascii="Calibri" w:hAnsi="Calibri" w:cs="Calibri"/>
      </w:rPr>
      <w:t xml:space="preserve">z </w:t>
    </w:r>
    <w:r w:rsidRPr="004070B7">
      <w:rPr>
        <w:rFonts w:ascii="Calibri" w:hAnsi="Calibri" w:cs="Calibri"/>
      </w:rPr>
      <w:fldChar w:fldCharType="begin"/>
    </w:r>
    <w:r w:rsidRPr="004070B7">
      <w:rPr>
        <w:rFonts w:ascii="Calibri" w:hAnsi="Calibri" w:cs="Calibri"/>
      </w:rPr>
      <w:instrText xml:space="preserve"> NUMPAGES  </w:instrText>
    </w:r>
    <w:r w:rsidRPr="004070B7">
      <w:rPr>
        <w:rFonts w:ascii="Calibri" w:hAnsi="Calibri" w:cs="Calibri"/>
      </w:rPr>
      <w:fldChar w:fldCharType="separate"/>
    </w:r>
    <w:r w:rsidR="00D826BB">
      <w:rPr>
        <w:rFonts w:ascii="Calibri" w:hAnsi="Calibri" w:cs="Calibri"/>
        <w:noProof/>
      </w:rPr>
      <w:t>22</w:t>
    </w:r>
    <w:r w:rsidRPr="004070B7">
      <w:rPr>
        <w:rFonts w:ascii="Calibri" w:hAnsi="Calibri" w:cs="Calibri"/>
      </w:rPr>
      <w:fldChar w:fldCharType="end"/>
    </w:r>
    <w:r w:rsidRPr="004070B7">
      <w:rPr>
        <w:rFonts w:ascii="Calibri" w:hAnsi="Calibri" w:cs="Calibri"/>
      </w:rPr>
      <w:t>)</w:t>
    </w:r>
  </w:p>
  <w:p w:rsidR="00FB386C" w:rsidRDefault="00FB386C" w:rsidP="00C25519">
    <w:pPr>
      <w:pStyle w:val="Zpat"/>
      <w:jc w:val="center"/>
    </w:pPr>
  </w:p>
  <w:p w:rsidR="00FB386C" w:rsidRDefault="00FB38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6C" w:rsidRDefault="00FB386C" w:rsidP="00233072">
      <w:pPr>
        <w:spacing w:after="0" w:line="240" w:lineRule="auto"/>
      </w:pPr>
      <w:r>
        <w:separator/>
      </w:r>
    </w:p>
    <w:p w:rsidR="00FB386C" w:rsidRDefault="00FB386C"/>
  </w:footnote>
  <w:footnote w:type="continuationSeparator" w:id="0">
    <w:p w:rsidR="00FB386C" w:rsidRDefault="00FB386C" w:rsidP="00233072">
      <w:pPr>
        <w:spacing w:after="0" w:line="240" w:lineRule="auto"/>
      </w:pPr>
      <w:r>
        <w:continuationSeparator/>
      </w:r>
    </w:p>
    <w:p w:rsidR="00FB386C" w:rsidRDefault="00FB386C"/>
  </w:footnote>
  <w:footnote w:id="1">
    <w:p w:rsidR="00FB386C" w:rsidRDefault="00FB386C">
      <w:pPr>
        <w:pStyle w:val="Textpoznpodarou"/>
      </w:pPr>
      <w:r>
        <w:rPr>
          <w:rStyle w:val="Znakapoznpodarou"/>
        </w:rPr>
        <w:footnoteRef/>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6C" w:rsidRPr="005654F8" w:rsidRDefault="00FB386C" w:rsidP="005654F8">
    <w:pPr>
      <w:pStyle w:val="Zhlav"/>
      <w:jc w:val="right"/>
      <w:rPr>
        <w:rFonts w:ascii="Arial" w:hAnsi="Arial" w:cs="Arial"/>
        <w:b/>
      </w:rPr>
    </w:pPr>
    <w:r w:rsidRPr="000137D2">
      <w:rPr>
        <w:noProof/>
        <w:lang w:eastAsia="cs-CZ"/>
      </w:rPr>
      <w:drawing>
        <wp:anchor distT="0" distB="0" distL="114300" distR="114300" simplePos="0" relativeHeight="251661312" behindDoc="0" locked="0" layoutInCell="1" allowOverlap="1" wp14:anchorId="74E2D304" wp14:editId="3CC62D8D">
          <wp:simplePos x="0" y="0"/>
          <wp:positionH relativeFrom="margin">
            <wp:align>right</wp:align>
          </wp:positionH>
          <wp:positionV relativeFrom="paragraph">
            <wp:posOffset>-384810</wp:posOffset>
          </wp:positionV>
          <wp:extent cx="1752600" cy="4381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anchor>
      </w:drawing>
    </w:r>
    <w:r w:rsidRPr="00576E17">
      <w:rPr>
        <w:rFonts w:ascii="Calibri" w:hAnsi="Calibri" w:cs="Calibri"/>
        <w:b/>
        <w:noProof/>
        <w:sz w:val="32"/>
        <w:szCs w:val="32"/>
        <w:lang w:eastAsia="cs-CZ"/>
      </w:rPr>
      <w:drawing>
        <wp:anchor distT="0" distB="0" distL="114300" distR="114300" simplePos="0" relativeHeight="251659264" behindDoc="0" locked="0" layoutInCell="1" allowOverlap="1" wp14:anchorId="19CE3FAF" wp14:editId="186DDEAA">
          <wp:simplePos x="0" y="0"/>
          <wp:positionH relativeFrom="margin">
            <wp:align>left</wp:align>
          </wp:positionH>
          <wp:positionV relativeFrom="paragraph">
            <wp:posOffset>-485775</wp:posOffset>
          </wp:positionV>
          <wp:extent cx="856800" cy="871200"/>
          <wp:effectExtent l="0" t="0" r="635" b="571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6800" cy="871200"/>
                  </a:xfrm>
                  <a:prstGeom prst="rect">
                    <a:avLst/>
                  </a:prstGeom>
                  <a:noFill/>
                  <a:ln>
                    <a:noFill/>
                  </a:ln>
                </pic:spPr>
              </pic:pic>
            </a:graphicData>
          </a:graphic>
        </wp:anchor>
      </w:drawing>
    </w:r>
    <w:r>
      <w:tab/>
    </w:r>
  </w:p>
  <w:p w:rsidR="00FB386C" w:rsidRDefault="00FB38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6DA"/>
    <w:multiLevelType w:val="multilevel"/>
    <w:tmpl w:val="216A463C"/>
    <w:lvl w:ilvl="0">
      <w:start w:val="6"/>
      <w:numFmt w:val="decimal"/>
      <w:lvlText w:val="%1."/>
      <w:lvlJc w:val="left"/>
      <w:pPr>
        <w:ind w:left="360" w:hanging="360"/>
      </w:pPr>
      <w:rPr>
        <w:rFonts w:hint="default"/>
      </w:rPr>
    </w:lvl>
    <w:lvl w:ilvl="1">
      <w:start w:val="9"/>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F5D1A00"/>
    <w:multiLevelType w:val="multilevel"/>
    <w:tmpl w:val="50322858"/>
    <w:lvl w:ilvl="0">
      <w:start w:val="1"/>
      <w:numFmt w:val="decimal"/>
      <w:pStyle w:val="Nadpis1"/>
      <w:lvlText w:val="%1."/>
      <w:lvlJc w:val="left"/>
      <w:pPr>
        <w:ind w:left="3762" w:hanging="360"/>
      </w:pPr>
      <w:rPr>
        <w:rFonts w:hint="default"/>
      </w:rPr>
    </w:lvl>
    <w:lvl w:ilvl="1">
      <w:start w:val="1"/>
      <w:numFmt w:val="decimal"/>
      <w:lvlRestart w:val="0"/>
      <w:pStyle w:val="Styl2"/>
      <w:lvlText w:val="%1.%2"/>
      <w:lvlJc w:val="left"/>
      <w:pPr>
        <w:ind w:left="1141" w:hanging="432"/>
      </w:pPr>
      <w:rPr>
        <w:rFonts w:hint="default"/>
        <w:b w:val="0"/>
      </w:rPr>
    </w:lvl>
    <w:lvl w:ilvl="2">
      <w:start w:val="1"/>
      <w:numFmt w:val="decimal"/>
      <w:pStyle w:val="Nadpis6"/>
      <w:lvlText w:val="%1.%2.%3"/>
      <w:lvlJc w:val="left"/>
      <w:pPr>
        <w:ind w:left="1213" w:hanging="504"/>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7E037C"/>
    <w:multiLevelType w:val="hybridMultilevel"/>
    <w:tmpl w:val="8F3A497E"/>
    <w:lvl w:ilvl="0" w:tplc="0D6E78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9F4229"/>
    <w:multiLevelType w:val="multilevel"/>
    <w:tmpl w:val="B7780F6E"/>
    <w:lvl w:ilvl="0">
      <w:start w:val="13"/>
      <w:numFmt w:val="decimal"/>
      <w:lvlText w:val="%1."/>
      <w:lvlJc w:val="left"/>
      <w:pPr>
        <w:ind w:left="540" w:hanging="540"/>
      </w:pPr>
      <w:rPr>
        <w:rFonts w:hint="default"/>
        <w:b w:val="0"/>
      </w:rPr>
    </w:lvl>
    <w:lvl w:ilvl="1">
      <w:start w:val="11"/>
      <w:numFmt w:val="decimal"/>
      <w:lvlText w:val="%1.%2."/>
      <w:lvlJc w:val="left"/>
      <w:pPr>
        <w:ind w:left="965" w:hanging="54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7" w15:restartNumberingAfterBreak="0">
    <w:nsid w:val="28DE77B4"/>
    <w:multiLevelType w:val="multilevel"/>
    <w:tmpl w:val="215AF4D6"/>
    <w:lvl w:ilvl="0">
      <w:start w:val="6"/>
      <w:numFmt w:val="decimal"/>
      <w:lvlText w:val="%1."/>
      <w:lvlJc w:val="left"/>
      <w:pPr>
        <w:ind w:left="435" w:hanging="435"/>
      </w:pPr>
      <w:rPr>
        <w:rFonts w:hint="default"/>
      </w:rPr>
    </w:lvl>
    <w:lvl w:ilvl="1">
      <w:start w:val="11"/>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8"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7B1B18"/>
    <w:multiLevelType w:val="multilevel"/>
    <w:tmpl w:val="C3088A58"/>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2" w:hanging="794"/>
      </w:pPr>
      <w:rPr>
        <w:rFonts w:hint="default"/>
        <w:b w:val="0"/>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854151"/>
    <w:multiLevelType w:val="hybridMultilevel"/>
    <w:tmpl w:val="049C3B70"/>
    <w:lvl w:ilvl="0" w:tplc="CA084C8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4" w15:restartNumberingAfterBreak="0">
    <w:nsid w:val="58D35E82"/>
    <w:multiLevelType w:val="hybridMultilevel"/>
    <w:tmpl w:val="F320DD7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C600F43"/>
    <w:multiLevelType w:val="multilevel"/>
    <w:tmpl w:val="3C60A17C"/>
    <w:lvl w:ilvl="0">
      <w:start w:val="6"/>
      <w:numFmt w:val="decimal"/>
      <w:lvlText w:val="%1."/>
      <w:lvlJc w:val="left"/>
      <w:pPr>
        <w:ind w:left="435" w:hanging="435"/>
      </w:pPr>
      <w:rPr>
        <w:rFonts w:hint="default"/>
      </w:rPr>
    </w:lvl>
    <w:lvl w:ilvl="1">
      <w:start w:val="13"/>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6" w15:restartNumberingAfterBreak="0">
    <w:nsid w:val="5E5C3A46"/>
    <w:multiLevelType w:val="multilevel"/>
    <w:tmpl w:val="A55A0780"/>
    <w:lvl w:ilvl="0">
      <w:start w:val="6"/>
      <w:numFmt w:val="decimal"/>
      <w:lvlText w:val="%1."/>
      <w:lvlJc w:val="left"/>
      <w:pPr>
        <w:ind w:left="435" w:hanging="435"/>
      </w:pPr>
      <w:rPr>
        <w:rFonts w:hint="default"/>
      </w:rPr>
    </w:lvl>
    <w:lvl w:ilvl="1">
      <w:start w:val="14"/>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66021EBF"/>
    <w:multiLevelType w:val="hybridMultilevel"/>
    <w:tmpl w:val="5538C1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E93FF3"/>
    <w:multiLevelType w:val="multilevel"/>
    <w:tmpl w:val="FF060CE2"/>
    <w:lvl w:ilvl="0">
      <w:start w:val="13"/>
      <w:numFmt w:val="decimal"/>
      <w:lvlText w:val="%1."/>
      <w:lvlJc w:val="left"/>
      <w:pPr>
        <w:ind w:left="540" w:hanging="540"/>
      </w:pPr>
      <w:rPr>
        <w:rFonts w:hint="default"/>
        <w:b w:val="0"/>
      </w:rPr>
    </w:lvl>
    <w:lvl w:ilvl="1">
      <w:start w:val="10"/>
      <w:numFmt w:val="decimal"/>
      <w:lvlText w:val="%1.%2."/>
      <w:lvlJc w:val="left"/>
      <w:pPr>
        <w:ind w:left="1397" w:hanging="540"/>
      </w:pPr>
      <w:rPr>
        <w:rFonts w:hint="default"/>
        <w:b w:val="0"/>
      </w:rPr>
    </w:lvl>
    <w:lvl w:ilvl="2">
      <w:start w:val="1"/>
      <w:numFmt w:val="decimal"/>
      <w:lvlText w:val="%1.%2.%3."/>
      <w:lvlJc w:val="left"/>
      <w:pPr>
        <w:ind w:left="2434" w:hanging="720"/>
      </w:pPr>
      <w:rPr>
        <w:rFonts w:hint="default"/>
        <w:b w:val="0"/>
      </w:rPr>
    </w:lvl>
    <w:lvl w:ilvl="3">
      <w:start w:val="1"/>
      <w:numFmt w:val="decimal"/>
      <w:lvlText w:val="%1.%2.%3.%4."/>
      <w:lvlJc w:val="left"/>
      <w:pPr>
        <w:ind w:left="3291" w:hanging="720"/>
      </w:pPr>
      <w:rPr>
        <w:rFonts w:hint="default"/>
        <w:b w:val="0"/>
      </w:rPr>
    </w:lvl>
    <w:lvl w:ilvl="4">
      <w:start w:val="1"/>
      <w:numFmt w:val="decimal"/>
      <w:lvlText w:val="%1.%2.%3.%4.%5."/>
      <w:lvlJc w:val="left"/>
      <w:pPr>
        <w:ind w:left="4508" w:hanging="1080"/>
      </w:pPr>
      <w:rPr>
        <w:rFonts w:hint="default"/>
        <w:b w:val="0"/>
      </w:rPr>
    </w:lvl>
    <w:lvl w:ilvl="5">
      <w:start w:val="1"/>
      <w:numFmt w:val="decimal"/>
      <w:lvlText w:val="%1.%2.%3.%4.%5.%6."/>
      <w:lvlJc w:val="left"/>
      <w:pPr>
        <w:ind w:left="5365" w:hanging="1080"/>
      </w:pPr>
      <w:rPr>
        <w:rFonts w:hint="default"/>
        <w:b w:val="0"/>
      </w:rPr>
    </w:lvl>
    <w:lvl w:ilvl="6">
      <w:start w:val="1"/>
      <w:numFmt w:val="decimal"/>
      <w:lvlText w:val="%1.%2.%3.%4.%5.%6.%7."/>
      <w:lvlJc w:val="left"/>
      <w:pPr>
        <w:ind w:left="6582" w:hanging="1440"/>
      </w:pPr>
      <w:rPr>
        <w:rFonts w:hint="default"/>
        <w:b w:val="0"/>
      </w:rPr>
    </w:lvl>
    <w:lvl w:ilvl="7">
      <w:start w:val="1"/>
      <w:numFmt w:val="decimal"/>
      <w:lvlText w:val="%1.%2.%3.%4.%5.%6.%7.%8."/>
      <w:lvlJc w:val="left"/>
      <w:pPr>
        <w:ind w:left="7439" w:hanging="1440"/>
      </w:pPr>
      <w:rPr>
        <w:rFonts w:hint="default"/>
        <w:b w:val="0"/>
      </w:rPr>
    </w:lvl>
    <w:lvl w:ilvl="8">
      <w:start w:val="1"/>
      <w:numFmt w:val="decimal"/>
      <w:lvlText w:val="%1.%2.%3.%4.%5.%6.%7.%8.%9."/>
      <w:lvlJc w:val="left"/>
      <w:pPr>
        <w:ind w:left="8656" w:hanging="1800"/>
      </w:pPr>
      <w:rPr>
        <w:rFonts w:hint="default"/>
        <w:b w:val="0"/>
      </w:rPr>
    </w:lvl>
  </w:abstractNum>
  <w:abstractNum w:abstractNumId="19" w15:restartNumberingAfterBreak="0">
    <w:nsid w:val="6C87587B"/>
    <w:multiLevelType w:val="hybridMultilevel"/>
    <w:tmpl w:val="84EE1CF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3560216"/>
    <w:multiLevelType w:val="hybridMultilevel"/>
    <w:tmpl w:val="B5E6ABDE"/>
    <w:lvl w:ilvl="0" w:tplc="B4C0A5EC">
      <w:start w:val="1"/>
      <w:numFmt w:val="decimal"/>
      <w:lvlText w:val="%1."/>
      <w:lvlJc w:val="left"/>
      <w:pPr>
        <w:tabs>
          <w:tab w:val="num" w:pos="360"/>
        </w:tabs>
        <w:ind w:left="360" w:hanging="360"/>
      </w:pPr>
      <w:rPr>
        <w:rFonts w:hint="default"/>
      </w:rPr>
    </w:lvl>
    <w:lvl w:ilvl="1" w:tplc="D1BE2696">
      <w:start w:val="10"/>
      <w:numFmt w:val="bullet"/>
      <w:lvlText w:val="-"/>
      <w:lvlJc w:val="left"/>
      <w:pPr>
        <w:tabs>
          <w:tab w:val="num" w:pos="1470"/>
        </w:tabs>
        <w:ind w:left="1470" w:hanging="390"/>
      </w:pPr>
      <w:rPr>
        <w:rFonts w:ascii="Arial" w:eastAsia="Times New Roman" w:hAnsi="Arial" w:cs="Arial"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38C1C53"/>
    <w:multiLevelType w:val="multilevel"/>
    <w:tmpl w:val="A16AD1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0A3D59"/>
    <w:multiLevelType w:val="hybridMultilevel"/>
    <w:tmpl w:val="71FC6F40"/>
    <w:lvl w:ilvl="0" w:tplc="5378ADF8">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5"/>
  </w:num>
  <w:num w:numId="2">
    <w:abstractNumId w:val="22"/>
  </w:num>
  <w:num w:numId="3">
    <w:abstractNumId w:val="23"/>
  </w:num>
  <w:num w:numId="4">
    <w:abstractNumId w:val="20"/>
  </w:num>
  <w:num w:numId="5">
    <w:abstractNumId w:val="19"/>
  </w:num>
  <w:num w:numId="6">
    <w:abstractNumId w:val="2"/>
  </w:num>
  <w:num w:numId="7">
    <w:abstractNumId w:val="13"/>
  </w:num>
  <w:num w:numId="8">
    <w:abstractNumId w:val="17"/>
  </w:num>
  <w:num w:numId="9">
    <w:abstractNumId w:val="3"/>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
    <w:lvlOverride w:ilvl="0">
      <w:startOverride w:val="12"/>
    </w:lvlOverride>
    <w:lvlOverride w:ilvl="1">
      <w:startOverride w:val="1"/>
    </w:lvlOverride>
  </w:num>
  <w:num w:numId="26">
    <w:abstractNumId w:val="21"/>
  </w:num>
  <w:num w:numId="27">
    <w:abstractNumId w:val="3"/>
  </w:num>
  <w:num w:numId="28">
    <w:abstractNumId w:val="3"/>
  </w:num>
  <w:num w:numId="29">
    <w:abstractNumId w:val="10"/>
  </w:num>
  <w:num w:numId="30">
    <w:abstractNumId w:val="8"/>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1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2"/>
  </w:num>
  <w:num w:numId="40">
    <w:abstractNumId w:val="0"/>
  </w:num>
  <w:num w:numId="41">
    <w:abstractNumId w:val="18"/>
  </w:num>
  <w:num w:numId="42">
    <w:abstractNumId w:val="1"/>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cs-CZ" w:vendorID="64" w:dllVersion="409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2"/>
    <w:rsid w:val="00000887"/>
    <w:rsid w:val="00001F22"/>
    <w:rsid w:val="00002E1C"/>
    <w:rsid w:val="00010E4D"/>
    <w:rsid w:val="00011B90"/>
    <w:rsid w:val="00011C51"/>
    <w:rsid w:val="0001342E"/>
    <w:rsid w:val="000146A4"/>
    <w:rsid w:val="00015475"/>
    <w:rsid w:val="0002309F"/>
    <w:rsid w:val="0002481F"/>
    <w:rsid w:val="000316CE"/>
    <w:rsid w:val="000356D8"/>
    <w:rsid w:val="00036E46"/>
    <w:rsid w:val="00037374"/>
    <w:rsid w:val="00040982"/>
    <w:rsid w:val="0004207E"/>
    <w:rsid w:val="00042BE6"/>
    <w:rsid w:val="00047D03"/>
    <w:rsid w:val="000510AD"/>
    <w:rsid w:val="000513B7"/>
    <w:rsid w:val="00051799"/>
    <w:rsid w:val="00054A44"/>
    <w:rsid w:val="000571A8"/>
    <w:rsid w:val="00063E2B"/>
    <w:rsid w:val="000704DA"/>
    <w:rsid w:val="00070B0C"/>
    <w:rsid w:val="00076942"/>
    <w:rsid w:val="00077B51"/>
    <w:rsid w:val="000829B3"/>
    <w:rsid w:val="00083B85"/>
    <w:rsid w:val="000865E7"/>
    <w:rsid w:val="00086AE5"/>
    <w:rsid w:val="00091F5D"/>
    <w:rsid w:val="000942C7"/>
    <w:rsid w:val="00094A2F"/>
    <w:rsid w:val="000953EF"/>
    <w:rsid w:val="000955AE"/>
    <w:rsid w:val="00095D67"/>
    <w:rsid w:val="0009653D"/>
    <w:rsid w:val="000973DC"/>
    <w:rsid w:val="000A194C"/>
    <w:rsid w:val="000A34EF"/>
    <w:rsid w:val="000A5350"/>
    <w:rsid w:val="000A7A97"/>
    <w:rsid w:val="000B0CA7"/>
    <w:rsid w:val="000B30F8"/>
    <w:rsid w:val="000B3706"/>
    <w:rsid w:val="000B76DD"/>
    <w:rsid w:val="000C1195"/>
    <w:rsid w:val="000C11C8"/>
    <w:rsid w:val="000D342D"/>
    <w:rsid w:val="000D3E23"/>
    <w:rsid w:val="000D4EBD"/>
    <w:rsid w:val="000D54C6"/>
    <w:rsid w:val="000D574F"/>
    <w:rsid w:val="000D6DCC"/>
    <w:rsid w:val="000D6E77"/>
    <w:rsid w:val="000E0E9D"/>
    <w:rsid w:val="000E1F2F"/>
    <w:rsid w:val="000F228D"/>
    <w:rsid w:val="000F2A08"/>
    <w:rsid w:val="000F4CEF"/>
    <w:rsid w:val="00100494"/>
    <w:rsid w:val="00101A0F"/>
    <w:rsid w:val="001026F6"/>
    <w:rsid w:val="0010343E"/>
    <w:rsid w:val="0010473C"/>
    <w:rsid w:val="00106984"/>
    <w:rsid w:val="00110D7C"/>
    <w:rsid w:val="001130F5"/>
    <w:rsid w:val="00113386"/>
    <w:rsid w:val="00127430"/>
    <w:rsid w:val="00135165"/>
    <w:rsid w:val="00136A46"/>
    <w:rsid w:val="00137544"/>
    <w:rsid w:val="00137C7A"/>
    <w:rsid w:val="00137F2F"/>
    <w:rsid w:val="001423A6"/>
    <w:rsid w:val="00142BFB"/>
    <w:rsid w:val="00147226"/>
    <w:rsid w:val="001473B5"/>
    <w:rsid w:val="00150C78"/>
    <w:rsid w:val="00152564"/>
    <w:rsid w:val="00153345"/>
    <w:rsid w:val="00153D6E"/>
    <w:rsid w:val="001572BE"/>
    <w:rsid w:val="001603BD"/>
    <w:rsid w:val="00160CBB"/>
    <w:rsid w:val="0016669E"/>
    <w:rsid w:val="00166DC4"/>
    <w:rsid w:val="00170FBC"/>
    <w:rsid w:val="00173DB3"/>
    <w:rsid w:val="001766EA"/>
    <w:rsid w:val="00180621"/>
    <w:rsid w:val="00182DA3"/>
    <w:rsid w:val="001848FD"/>
    <w:rsid w:val="0018591F"/>
    <w:rsid w:val="00186F3E"/>
    <w:rsid w:val="00191EC5"/>
    <w:rsid w:val="00193E0C"/>
    <w:rsid w:val="00196CE6"/>
    <w:rsid w:val="001A01B8"/>
    <w:rsid w:val="001A050B"/>
    <w:rsid w:val="001A15FC"/>
    <w:rsid w:val="001A37C2"/>
    <w:rsid w:val="001A53EE"/>
    <w:rsid w:val="001A61D4"/>
    <w:rsid w:val="001B0F17"/>
    <w:rsid w:val="001B3B36"/>
    <w:rsid w:val="001B5748"/>
    <w:rsid w:val="001B7D39"/>
    <w:rsid w:val="001C52B4"/>
    <w:rsid w:val="001C5B67"/>
    <w:rsid w:val="001D07A3"/>
    <w:rsid w:val="001D22F8"/>
    <w:rsid w:val="001D38AD"/>
    <w:rsid w:val="001E2518"/>
    <w:rsid w:val="001F7FCB"/>
    <w:rsid w:val="002010F8"/>
    <w:rsid w:val="00203780"/>
    <w:rsid w:val="00213DBE"/>
    <w:rsid w:val="00217E02"/>
    <w:rsid w:val="002232B9"/>
    <w:rsid w:val="00223596"/>
    <w:rsid w:val="0022374A"/>
    <w:rsid w:val="00227CAF"/>
    <w:rsid w:val="0023258F"/>
    <w:rsid w:val="00233072"/>
    <w:rsid w:val="002330E2"/>
    <w:rsid w:val="00240DDF"/>
    <w:rsid w:val="00241264"/>
    <w:rsid w:val="00241806"/>
    <w:rsid w:val="00243D51"/>
    <w:rsid w:val="00247210"/>
    <w:rsid w:val="00250B7D"/>
    <w:rsid w:val="00250D28"/>
    <w:rsid w:val="00252B1C"/>
    <w:rsid w:val="002558CE"/>
    <w:rsid w:val="002558DA"/>
    <w:rsid w:val="00257136"/>
    <w:rsid w:val="00260A8C"/>
    <w:rsid w:val="0026199D"/>
    <w:rsid w:val="002668C2"/>
    <w:rsid w:val="0026768C"/>
    <w:rsid w:val="0027417A"/>
    <w:rsid w:val="0028286C"/>
    <w:rsid w:val="00284148"/>
    <w:rsid w:val="00284A05"/>
    <w:rsid w:val="00285D32"/>
    <w:rsid w:val="00290A92"/>
    <w:rsid w:val="0029184D"/>
    <w:rsid w:val="002959E9"/>
    <w:rsid w:val="002A17AE"/>
    <w:rsid w:val="002A4897"/>
    <w:rsid w:val="002A5635"/>
    <w:rsid w:val="002B3F3C"/>
    <w:rsid w:val="002C132F"/>
    <w:rsid w:val="002C55B0"/>
    <w:rsid w:val="002C705C"/>
    <w:rsid w:val="002D145F"/>
    <w:rsid w:val="002D1893"/>
    <w:rsid w:val="002D4A5A"/>
    <w:rsid w:val="002D5826"/>
    <w:rsid w:val="002D5E43"/>
    <w:rsid w:val="002D7434"/>
    <w:rsid w:val="002E5303"/>
    <w:rsid w:val="002F218E"/>
    <w:rsid w:val="002F5F3C"/>
    <w:rsid w:val="002F7A8A"/>
    <w:rsid w:val="003038E0"/>
    <w:rsid w:val="003107C8"/>
    <w:rsid w:val="00311728"/>
    <w:rsid w:val="00326C74"/>
    <w:rsid w:val="00326F4B"/>
    <w:rsid w:val="00327125"/>
    <w:rsid w:val="003272C6"/>
    <w:rsid w:val="00336376"/>
    <w:rsid w:val="00341F47"/>
    <w:rsid w:val="003569AB"/>
    <w:rsid w:val="003604AB"/>
    <w:rsid w:val="00361430"/>
    <w:rsid w:val="00363795"/>
    <w:rsid w:val="003677BB"/>
    <w:rsid w:val="0037049C"/>
    <w:rsid w:val="00370C3B"/>
    <w:rsid w:val="00372048"/>
    <w:rsid w:val="0037607A"/>
    <w:rsid w:val="00381F5D"/>
    <w:rsid w:val="00386A75"/>
    <w:rsid w:val="00386D6E"/>
    <w:rsid w:val="003A1891"/>
    <w:rsid w:val="003A1C79"/>
    <w:rsid w:val="003A1FB8"/>
    <w:rsid w:val="003A5D96"/>
    <w:rsid w:val="003A6A05"/>
    <w:rsid w:val="003A7256"/>
    <w:rsid w:val="003A7783"/>
    <w:rsid w:val="003C2841"/>
    <w:rsid w:val="003C2998"/>
    <w:rsid w:val="003C4FDA"/>
    <w:rsid w:val="003C6830"/>
    <w:rsid w:val="003E0208"/>
    <w:rsid w:val="003E0981"/>
    <w:rsid w:val="003E0D01"/>
    <w:rsid w:val="003E5DAE"/>
    <w:rsid w:val="003E677A"/>
    <w:rsid w:val="003E6A5F"/>
    <w:rsid w:val="003E6DDC"/>
    <w:rsid w:val="003F3D04"/>
    <w:rsid w:val="003F41A7"/>
    <w:rsid w:val="003F7660"/>
    <w:rsid w:val="0040256E"/>
    <w:rsid w:val="0041212D"/>
    <w:rsid w:val="00412D3D"/>
    <w:rsid w:val="00416E44"/>
    <w:rsid w:val="00416EC1"/>
    <w:rsid w:val="00417837"/>
    <w:rsid w:val="00423588"/>
    <w:rsid w:val="00427694"/>
    <w:rsid w:val="00430196"/>
    <w:rsid w:val="00430960"/>
    <w:rsid w:val="004314D4"/>
    <w:rsid w:val="00441E61"/>
    <w:rsid w:val="004420AC"/>
    <w:rsid w:val="004434CC"/>
    <w:rsid w:val="00445C0D"/>
    <w:rsid w:val="00452121"/>
    <w:rsid w:val="004573B8"/>
    <w:rsid w:val="004635F7"/>
    <w:rsid w:val="00465390"/>
    <w:rsid w:val="004733F6"/>
    <w:rsid w:val="00475378"/>
    <w:rsid w:val="00475920"/>
    <w:rsid w:val="00476590"/>
    <w:rsid w:val="004865F8"/>
    <w:rsid w:val="00487023"/>
    <w:rsid w:val="00487760"/>
    <w:rsid w:val="00487B56"/>
    <w:rsid w:val="00490F26"/>
    <w:rsid w:val="00490FF9"/>
    <w:rsid w:val="00491932"/>
    <w:rsid w:val="00497A62"/>
    <w:rsid w:val="004A537A"/>
    <w:rsid w:val="004A6ECE"/>
    <w:rsid w:val="004A76A4"/>
    <w:rsid w:val="004B01F4"/>
    <w:rsid w:val="004B4148"/>
    <w:rsid w:val="004C1296"/>
    <w:rsid w:val="004C322F"/>
    <w:rsid w:val="004C5351"/>
    <w:rsid w:val="004C6862"/>
    <w:rsid w:val="004D1B40"/>
    <w:rsid w:val="004D26E4"/>
    <w:rsid w:val="004D55FF"/>
    <w:rsid w:val="004D5633"/>
    <w:rsid w:val="004E10E0"/>
    <w:rsid w:val="004E4613"/>
    <w:rsid w:val="004F7E86"/>
    <w:rsid w:val="00504FF0"/>
    <w:rsid w:val="00505D4E"/>
    <w:rsid w:val="005060A4"/>
    <w:rsid w:val="00506142"/>
    <w:rsid w:val="00506DEA"/>
    <w:rsid w:val="00514F74"/>
    <w:rsid w:val="00516A6E"/>
    <w:rsid w:val="00524099"/>
    <w:rsid w:val="00532C8C"/>
    <w:rsid w:val="005359BB"/>
    <w:rsid w:val="00535D4E"/>
    <w:rsid w:val="00540C94"/>
    <w:rsid w:val="00542400"/>
    <w:rsid w:val="0054678D"/>
    <w:rsid w:val="00552378"/>
    <w:rsid w:val="00553AD8"/>
    <w:rsid w:val="00554BB6"/>
    <w:rsid w:val="00557F51"/>
    <w:rsid w:val="00560360"/>
    <w:rsid w:val="005620BD"/>
    <w:rsid w:val="00563966"/>
    <w:rsid w:val="005654F8"/>
    <w:rsid w:val="00571F9B"/>
    <w:rsid w:val="00572762"/>
    <w:rsid w:val="00576CFE"/>
    <w:rsid w:val="00581297"/>
    <w:rsid w:val="00582655"/>
    <w:rsid w:val="0058329F"/>
    <w:rsid w:val="005832F8"/>
    <w:rsid w:val="00587743"/>
    <w:rsid w:val="00593BBE"/>
    <w:rsid w:val="0059525D"/>
    <w:rsid w:val="00597077"/>
    <w:rsid w:val="005973A7"/>
    <w:rsid w:val="005B081C"/>
    <w:rsid w:val="005B25FD"/>
    <w:rsid w:val="005B385D"/>
    <w:rsid w:val="005B6FD9"/>
    <w:rsid w:val="005C0126"/>
    <w:rsid w:val="005C047E"/>
    <w:rsid w:val="005C384F"/>
    <w:rsid w:val="005C4446"/>
    <w:rsid w:val="005C4E9F"/>
    <w:rsid w:val="005C6A46"/>
    <w:rsid w:val="005D1063"/>
    <w:rsid w:val="005D746A"/>
    <w:rsid w:val="005E3239"/>
    <w:rsid w:val="005E4A2E"/>
    <w:rsid w:val="005F151B"/>
    <w:rsid w:val="005F4644"/>
    <w:rsid w:val="00603B4B"/>
    <w:rsid w:val="00607315"/>
    <w:rsid w:val="006116D5"/>
    <w:rsid w:val="0061248E"/>
    <w:rsid w:val="00612B07"/>
    <w:rsid w:val="00620E06"/>
    <w:rsid w:val="00621EA6"/>
    <w:rsid w:val="00624BDB"/>
    <w:rsid w:val="00624D08"/>
    <w:rsid w:val="00630438"/>
    <w:rsid w:val="00631260"/>
    <w:rsid w:val="00632E67"/>
    <w:rsid w:val="00633491"/>
    <w:rsid w:val="0063385D"/>
    <w:rsid w:val="00633E7B"/>
    <w:rsid w:val="006408A0"/>
    <w:rsid w:val="006422B5"/>
    <w:rsid w:val="00644543"/>
    <w:rsid w:val="00647467"/>
    <w:rsid w:val="006572B7"/>
    <w:rsid w:val="00657720"/>
    <w:rsid w:val="006605C9"/>
    <w:rsid w:val="00662148"/>
    <w:rsid w:val="006624F4"/>
    <w:rsid w:val="0066777B"/>
    <w:rsid w:val="0067286C"/>
    <w:rsid w:val="00672939"/>
    <w:rsid w:val="00672ED0"/>
    <w:rsid w:val="00673F26"/>
    <w:rsid w:val="00674959"/>
    <w:rsid w:val="00674DC6"/>
    <w:rsid w:val="00674EFA"/>
    <w:rsid w:val="00676018"/>
    <w:rsid w:val="00677EA7"/>
    <w:rsid w:val="00680002"/>
    <w:rsid w:val="0068320B"/>
    <w:rsid w:val="006836C8"/>
    <w:rsid w:val="006841CF"/>
    <w:rsid w:val="0069094D"/>
    <w:rsid w:val="00690A05"/>
    <w:rsid w:val="00695045"/>
    <w:rsid w:val="00695486"/>
    <w:rsid w:val="006961B2"/>
    <w:rsid w:val="006A135D"/>
    <w:rsid w:val="006A5EE5"/>
    <w:rsid w:val="006B287D"/>
    <w:rsid w:val="006D0B02"/>
    <w:rsid w:val="006D3FF0"/>
    <w:rsid w:val="006D4006"/>
    <w:rsid w:val="006D6F4C"/>
    <w:rsid w:val="006E1A69"/>
    <w:rsid w:val="006E300E"/>
    <w:rsid w:val="006F1100"/>
    <w:rsid w:val="006F1543"/>
    <w:rsid w:val="006F3B97"/>
    <w:rsid w:val="00700583"/>
    <w:rsid w:val="0070089F"/>
    <w:rsid w:val="0070150A"/>
    <w:rsid w:val="00703080"/>
    <w:rsid w:val="0070617A"/>
    <w:rsid w:val="00706DF4"/>
    <w:rsid w:val="00713E08"/>
    <w:rsid w:val="00715633"/>
    <w:rsid w:val="00715A59"/>
    <w:rsid w:val="00716DC5"/>
    <w:rsid w:val="00717A09"/>
    <w:rsid w:val="0072065D"/>
    <w:rsid w:val="00723613"/>
    <w:rsid w:val="00727B13"/>
    <w:rsid w:val="00731308"/>
    <w:rsid w:val="00732A08"/>
    <w:rsid w:val="007414B9"/>
    <w:rsid w:val="00745FBF"/>
    <w:rsid w:val="00763AA5"/>
    <w:rsid w:val="0076426A"/>
    <w:rsid w:val="00767EE0"/>
    <w:rsid w:val="00767F78"/>
    <w:rsid w:val="00770F1A"/>
    <w:rsid w:val="007733AF"/>
    <w:rsid w:val="00774F5D"/>
    <w:rsid w:val="0078119C"/>
    <w:rsid w:val="00781AAD"/>
    <w:rsid w:val="007826B1"/>
    <w:rsid w:val="00790071"/>
    <w:rsid w:val="007A3CC4"/>
    <w:rsid w:val="007B047E"/>
    <w:rsid w:val="007B07BA"/>
    <w:rsid w:val="007B5923"/>
    <w:rsid w:val="007C04A6"/>
    <w:rsid w:val="007C1AD3"/>
    <w:rsid w:val="007C39FE"/>
    <w:rsid w:val="007D0DA6"/>
    <w:rsid w:val="007D2314"/>
    <w:rsid w:val="007E2A72"/>
    <w:rsid w:val="007E3D4E"/>
    <w:rsid w:val="007E5143"/>
    <w:rsid w:val="007E53FE"/>
    <w:rsid w:val="007E7257"/>
    <w:rsid w:val="007E7DDC"/>
    <w:rsid w:val="007F260F"/>
    <w:rsid w:val="007F2A61"/>
    <w:rsid w:val="007F7110"/>
    <w:rsid w:val="007F762D"/>
    <w:rsid w:val="00800141"/>
    <w:rsid w:val="00801012"/>
    <w:rsid w:val="00802B0A"/>
    <w:rsid w:val="00804932"/>
    <w:rsid w:val="008079A2"/>
    <w:rsid w:val="0081442C"/>
    <w:rsid w:val="0081558C"/>
    <w:rsid w:val="00816C99"/>
    <w:rsid w:val="0081727F"/>
    <w:rsid w:val="00817C12"/>
    <w:rsid w:val="00817E94"/>
    <w:rsid w:val="0082198E"/>
    <w:rsid w:val="008253E2"/>
    <w:rsid w:val="00825823"/>
    <w:rsid w:val="00832728"/>
    <w:rsid w:val="00832963"/>
    <w:rsid w:val="00833313"/>
    <w:rsid w:val="008374C8"/>
    <w:rsid w:val="00850234"/>
    <w:rsid w:val="00852C8D"/>
    <w:rsid w:val="00857CFA"/>
    <w:rsid w:val="008606A3"/>
    <w:rsid w:val="00864469"/>
    <w:rsid w:val="008757C8"/>
    <w:rsid w:val="008826E0"/>
    <w:rsid w:val="00883931"/>
    <w:rsid w:val="00893421"/>
    <w:rsid w:val="0089646F"/>
    <w:rsid w:val="0089793B"/>
    <w:rsid w:val="00897ABC"/>
    <w:rsid w:val="008A29E0"/>
    <w:rsid w:val="008A3AAF"/>
    <w:rsid w:val="008A5F20"/>
    <w:rsid w:val="008A7486"/>
    <w:rsid w:val="008B2952"/>
    <w:rsid w:val="008B2AC3"/>
    <w:rsid w:val="008C119C"/>
    <w:rsid w:val="008C296E"/>
    <w:rsid w:val="008C58F5"/>
    <w:rsid w:val="008C7056"/>
    <w:rsid w:val="008C7879"/>
    <w:rsid w:val="008D2108"/>
    <w:rsid w:val="008D3370"/>
    <w:rsid w:val="008D493E"/>
    <w:rsid w:val="008D5290"/>
    <w:rsid w:val="008F193A"/>
    <w:rsid w:val="008F34C3"/>
    <w:rsid w:val="008F5E19"/>
    <w:rsid w:val="008F6828"/>
    <w:rsid w:val="008F79BB"/>
    <w:rsid w:val="00900BC0"/>
    <w:rsid w:val="009022CA"/>
    <w:rsid w:val="00902AC5"/>
    <w:rsid w:val="00904653"/>
    <w:rsid w:val="009076FB"/>
    <w:rsid w:val="00910E3B"/>
    <w:rsid w:val="0091723B"/>
    <w:rsid w:val="0092212C"/>
    <w:rsid w:val="00923C98"/>
    <w:rsid w:val="009250B8"/>
    <w:rsid w:val="00927407"/>
    <w:rsid w:val="0093272F"/>
    <w:rsid w:val="0093436E"/>
    <w:rsid w:val="009351DE"/>
    <w:rsid w:val="009405C6"/>
    <w:rsid w:val="009417ED"/>
    <w:rsid w:val="00943A79"/>
    <w:rsid w:val="00947AE7"/>
    <w:rsid w:val="00947D05"/>
    <w:rsid w:val="00950AF0"/>
    <w:rsid w:val="00950BFE"/>
    <w:rsid w:val="00955216"/>
    <w:rsid w:val="009557A1"/>
    <w:rsid w:val="009571D9"/>
    <w:rsid w:val="00962796"/>
    <w:rsid w:val="00963349"/>
    <w:rsid w:val="009634E6"/>
    <w:rsid w:val="00964369"/>
    <w:rsid w:val="0096533A"/>
    <w:rsid w:val="00965DDF"/>
    <w:rsid w:val="009675B2"/>
    <w:rsid w:val="00967A44"/>
    <w:rsid w:val="00972435"/>
    <w:rsid w:val="00972AFE"/>
    <w:rsid w:val="00973D13"/>
    <w:rsid w:val="00974D3B"/>
    <w:rsid w:val="009805A4"/>
    <w:rsid w:val="0098166D"/>
    <w:rsid w:val="009833DE"/>
    <w:rsid w:val="009833F8"/>
    <w:rsid w:val="00984BFC"/>
    <w:rsid w:val="00986853"/>
    <w:rsid w:val="00986FEF"/>
    <w:rsid w:val="00990C1E"/>
    <w:rsid w:val="00991112"/>
    <w:rsid w:val="00995333"/>
    <w:rsid w:val="00995FB2"/>
    <w:rsid w:val="009A5134"/>
    <w:rsid w:val="009A6CF6"/>
    <w:rsid w:val="009A767A"/>
    <w:rsid w:val="009A7E2C"/>
    <w:rsid w:val="009B18F3"/>
    <w:rsid w:val="009B383C"/>
    <w:rsid w:val="009C2837"/>
    <w:rsid w:val="009C72D3"/>
    <w:rsid w:val="009D2D30"/>
    <w:rsid w:val="009D4249"/>
    <w:rsid w:val="009D4D9C"/>
    <w:rsid w:val="009D71E2"/>
    <w:rsid w:val="009E3D37"/>
    <w:rsid w:val="009E6281"/>
    <w:rsid w:val="009E6BD4"/>
    <w:rsid w:val="009F2DB9"/>
    <w:rsid w:val="009F3C45"/>
    <w:rsid w:val="009F6C88"/>
    <w:rsid w:val="00A10F5B"/>
    <w:rsid w:val="00A1167C"/>
    <w:rsid w:val="00A161CD"/>
    <w:rsid w:val="00A168EC"/>
    <w:rsid w:val="00A16A8C"/>
    <w:rsid w:val="00A20A65"/>
    <w:rsid w:val="00A25260"/>
    <w:rsid w:val="00A2778E"/>
    <w:rsid w:val="00A34044"/>
    <w:rsid w:val="00A34506"/>
    <w:rsid w:val="00A36E47"/>
    <w:rsid w:val="00A37A3E"/>
    <w:rsid w:val="00A37E1E"/>
    <w:rsid w:val="00A40017"/>
    <w:rsid w:val="00A45A0C"/>
    <w:rsid w:val="00A5224C"/>
    <w:rsid w:val="00A53FC2"/>
    <w:rsid w:val="00A625D4"/>
    <w:rsid w:val="00A650EF"/>
    <w:rsid w:val="00A66C6B"/>
    <w:rsid w:val="00A7036F"/>
    <w:rsid w:val="00A74B60"/>
    <w:rsid w:val="00A764FE"/>
    <w:rsid w:val="00A800A1"/>
    <w:rsid w:val="00A82172"/>
    <w:rsid w:val="00A84990"/>
    <w:rsid w:val="00A8607B"/>
    <w:rsid w:val="00A8716C"/>
    <w:rsid w:val="00A95F02"/>
    <w:rsid w:val="00A97388"/>
    <w:rsid w:val="00AA39DD"/>
    <w:rsid w:val="00AB1EA2"/>
    <w:rsid w:val="00AC07A4"/>
    <w:rsid w:val="00AC0881"/>
    <w:rsid w:val="00AC23F2"/>
    <w:rsid w:val="00AC34D8"/>
    <w:rsid w:val="00AC3A6A"/>
    <w:rsid w:val="00AC4FAE"/>
    <w:rsid w:val="00AC54A5"/>
    <w:rsid w:val="00AD1F68"/>
    <w:rsid w:val="00AD233B"/>
    <w:rsid w:val="00AD3129"/>
    <w:rsid w:val="00AD40A2"/>
    <w:rsid w:val="00AD4E32"/>
    <w:rsid w:val="00AD56AE"/>
    <w:rsid w:val="00AD68E0"/>
    <w:rsid w:val="00AD6F0C"/>
    <w:rsid w:val="00AE3BB3"/>
    <w:rsid w:val="00AE5589"/>
    <w:rsid w:val="00AE7FCD"/>
    <w:rsid w:val="00AF1C6D"/>
    <w:rsid w:val="00AF323E"/>
    <w:rsid w:val="00AF3C82"/>
    <w:rsid w:val="00B01818"/>
    <w:rsid w:val="00B0239A"/>
    <w:rsid w:val="00B028C0"/>
    <w:rsid w:val="00B05D3C"/>
    <w:rsid w:val="00B117A4"/>
    <w:rsid w:val="00B132A2"/>
    <w:rsid w:val="00B20AD2"/>
    <w:rsid w:val="00B2443A"/>
    <w:rsid w:val="00B26F3F"/>
    <w:rsid w:val="00B320AA"/>
    <w:rsid w:val="00B3639F"/>
    <w:rsid w:val="00B36A1E"/>
    <w:rsid w:val="00B36EB1"/>
    <w:rsid w:val="00B377E7"/>
    <w:rsid w:val="00B37BF5"/>
    <w:rsid w:val="00B37E84"/>
    <w:rsid w:val="00B41493"/>
    <w:rsid w:val="00B41AC3"/>
    <w:rsid w:val="00B45D23"/>
    <w:rsid w:val="00B46406"/>
    <w:rsid w:val="00B5279C"/>
    <w:rsid w:val="00B5311C"/>
    <w:rsid w:val="00B53F13"/>
    <w:rsid w:val="00B543A6"/>
    <w:rsid w:val="00B558B7"/>
    <w:rsid w:val="00B57BBD"/>
    <w:rsid w:val="00B60ADB"/>
    <w:rsid w:val="00B620A2"/>
    <w:rsid w:val="00B81D30"/>
    <w:rsid w:val="00B84DEF"/>
    <w:rsid w:val="00B85D5D"/>
    <w:rsid w:val="00B928A0"/>
    <w:rsid w:val="00B97B23"/>
    <w:rsid w:val="00BA299A"/>
    <w:rsid w:val="00BA3DD0"/>
    <w:rsid w:val="00BA58CC"/>
    <w:rsid w:val="00BB3221"/>
    <w:rsid w:val="00BB7267"/>
    <w:rsid w:val="00BC0657"/>
    <w:rsid w:val="00BC0B04"/>
    <w:rsid w:val="00BC2C92"/>
    <w:rsid w:val="00BC57FD"/>
    <w:rsid w:val="00BD6D14"/>
    <w:rsid w:val="00BE17A6"/>
    <w:rsid w:val="00BE19DE"/>
    <w:rsid w:val="00BE2074"/>
    <w:rsid w:val="00BE5E75"/>
    <w:rsid w:val="00BF04F0"/>
    <w:rsid w:val="00BF367E"/>
    <w:rsid w:val="00BF54C8"/>
    <w:rsid w:val="00BF679F"/>
    <w:rsid w:val="00C10399"/>
    <w:rsid w:val="00C110A1"/>
    <w:rsid w:val="00C12B9D"/>
    <w:rsid w:val="00C14203"/>
    <w:rsid w:val="00C144B7"/>
    <w:rsid w:val="00C15021"/>
    <w:rsid w:val="00C2438A"/>
    <w:rsid w:val="00C25519"/>
    <w:rsid w:val="00C26BDA"/>
    <w:rsid w:val="00C26D93"/>
    <w:rsid w:val="00C35732"/>
    <w:rsid w:val="00C37947"/>
    <w:rsid w:val="00C4761B"/>
    <w:rsid w:val="00C56C1E"/>
    <w:rsid w:val="00C60948"/>
    <w:rsid w:val="00C6706B"/>
    <w:rsid w:val="00C674DF"/>
    <w:rsid w:val="00C70287"/>
    <w:rsid w:val="00C711B4"/>
    <w:rsid w:val="00C71F16"/>
    <w:rsid w:val="00C729DD"/>
    <w:rsid w:val="00C749EF"/>
    <w:rsid w:val="00C81BFB"/>
    <w:rsid w:val="00C835F1"/>
    <w:rsid w:val="00C83C1A"/>
    <w:rsid w:val="00C8585F"/>
    <w:rsid w:val="00C86E4F"/>
    <w:rsid w:val="00C91257"/>
    <w:rsid w:val="00C91D02"/>
    <w:rsid w:val="00C91F16"/>
    <w:rsid w:val="00C922D1"/>
    <w:rsid w:val="00C95CB0"/>
    <w:rsid w:val="00CA2D45"/>
    <w:rsid w:val="00CA2E3B"/>
    <w:rsid w:val="00CA3757"/>
    <w:rsid w:val="00CA39BE"/>
    <w:rsid w:val="00CA6AE8"/>
    <w:rsid w:val="00CB0185"/>
    <w:rsid w:val="00CC0E4B"/>
    <w:rsid w:val="00CC17D6"/>
    <w:rsid w:val="00CC21F6"/>
    <w:rsid w:val="00CC58A3"/>
    <w:rsid w:val="00CD557B"/>
    <w:rsid w:val="00CD5F11"/>
    <w:rsid w:val="00CE1E48"/>
    <w:rsid w:val="00CE56B4"/>
    <w:rsid w:val="00CF1D4F"/>
    <w:rsid w:val="00CF4137"/>
    <w:rsid w:val="00CF4733"/>
    <w:rsid w:val="00CF5092"/>
    <w:rsid w:val="00CF6AEA"/>
    <w:rsid w:val="00D00A23"/>
    <w:rsid w:val="00D03624"/>
    <w:rsid w:val="00D03863"/>
    <w:rsid w:val="00D05513"/>
    <w:rsid w:val="00D0620D"/>
    <w:rsid w:val="00D11A62"/>
    <w:rsid w:val="00D11AE3"/>
    <w:rsid w:val="00D12ED2"/>
    <w:rsid w:val="00D16841"/>
    <w:rsid w:val="00D20D3D"/>
    <w:rsid w:val="00D20D49"/>
    <w:rsid w:val="00D22CFD"/>
    <w:rsid w:val="00D232AA"/>
    <w:rsid w:val="00D23C63"/>
    <w:rsid w:val="00D243D2"/>
    <w:rsid w:val="00D247ED"/>
    <w:rsid w:val="00D352E7"/>
    <w:rsid w:val="00D353A7"/>
    <w:rsid w:val="00D417DD"/>
    <w:rsid w:val="00D448AE"/>
    <w:rsid w:val="00D50C76"/>
    <w:rsid w:val="00D5270D"/>
    <w:rsid w:val="00D556E5"/>
    <w:rsid w:val="00D619FA"/>
    <w:rsid w:val="00D61A89"/>
    <w:rsid w:val="00D61DAC"/>
    <w:rsid w:val="00D63B9B"/>
    <w:rsid w:val="00D63D71"/>
    <w:rsid w:val="00D64D64"/>
    <w:rsid w:val="00D65673"/>
    <w:rsid w:val="00D658C1"/>
    <w:rsid w:val="00D65CB3"/>
    <w:rsid w:val="00D668C9"/>
    <w:rsid w:val="00D70796"/>
    <w:rsid w:val="00D7289B"/>
    <w:rsid w:val="00D73FA2"/>
    <w:rsid w:val="00D75A49"/>
    <w:rsid w:val="00D8068E"/>
    <w:rsid w:val="00D81E4B"/>
    <w:rsid w:val="00D826BB"/>
    <w:rsid w:val="00D83647"/>
    <w:rsid w:val="00D8541E"/>
    <w:rsid w:val="00D855D0"/>
    <w:rsid w:val="00D86DEC"/>
    <w:rsid w:val="00D87257"/>
    <w:rsid w:val="00D900C5"/>
    <w:rsid w:val="00D91AFC"/>
    <w:rsid w:val="00D92F36"/>
    <w:rsid w:val="00D95B26"/>
    <w:rsid w:val="00D97E87"/>
    <w:rsid w:val="00DA0E21"/>
    <w:rsid w:val="00DA63B0"/>
    <w:rsid w:val="00DB2D59"/>
    <w:rsid w:val="00DB7215"/>
    <w:rsid w:val="00DC0E9A"/>
    <w:rsid w:val="00DC4EE1"/>
    <w:rsid w:val="00DD19FC"/>
    <w:rsid w:val="00DD468B"/>
    <w:rsid w:val="00DD75AB"/>
    <w:rsid w:val="00DE28E6"/>
    <w:rsid w:val="00DE31E1"/>
    <w:rsid w:val="00DE56A0"/>
    <w:rsid w:val="00DF12ED"/>
    <w:rsid w:val="00DF232B"/>
    <w:rsid w:val="00E05898"/>
    <w:rsid w:val="00E061E9"/>
    <w:rsid w:val="00E11F51"/>
    <w:rsid w:val="00E12587"/>
    <w:rsid w:val="00E16907"/>
    <w:rsid w:val="00E213DF"/>
    <w:rsid w:val="00E249C3"/>
    <w:rsid w:val="00E25C45"/>
    <w:rsid w:val="00E30561"/>
    <w:rsid w:val="00E348EE"/>
    <w:rsid w:val="00E359D7"/>
    <w:rsid w:val="00E368C0"/>
    <w:rsid w:val="00E36CA1"/>
    <w:rsid w:val="00E43751"/>
    <w:rsid w:val="00E45057"/>
    <w:rsid w:val="00E4526C"/>
    <w:rsid w:val="00E471AC"/>
    <w:rsid w:val="00E47B3D"/>
    <w:rsid w:val="00E507D9"/>
    <w:rsid w:val="00E54F28"/>
    <w:rsid w:val="00E564A5"/>
    <w:rsid w:val="00E56B8A"/>
    <w:rsid w:val="00E62452"/>
    <w:rsid w:val="00E62EF3"/>
    <w:rsid w:val="00E62FF0"/>
    <w:rsid w:val="00E70392"/>
    <w:rsid w:val="00E704F0"/>
    <w:rsid w:val="00E82F04"/>
    <w:rsid w:val="00E85824"/>
    <w:rsid w:val="00E85E89"/>
    <w:rsid w:val="00E94A62"/>
    <w:rsid w:val="00E95415"/>
    <w:rsid w:val="00E95758"/>
    <w:rsid w:val="00E9645C"/>
    <w:rsid w:val="00EA2F78"/>
    <w:rsid w:val="00EA43FE"/>
    <w:rsid w:val="00EA4FD0"/>
    <w:rsid w:val="00EA583F"/>
    <w:rsid w:val="00EA5AAA"/>
    <w:rsid w:val="00EA74D9"/>
    <w:rsid w:val="00EB00E5"/>
    <w:rsid w:val="00EB3E67"/>
    <w:rsid w:val="00EB6CBF"/>
    <w:rsid w:val="00EC0CB4"/>
    <w:rsid w:val="00EC21BE"/>
    <w:rsid w:val="00EC5906"/>
    <w:rsid w:val="00ED10C0"/>
    <w:rsid w:val="00ED2990"/>
    <w:rsid w:val="00ED396C"/>
    <w:rsid w:val="00EE37A7"/>
    <w:rsid w:val="00EE626C"/>
    <w:rsid w:val="00EE72A1"/>
    <w:rsid w:val="00EF284E"/>
    <w:rsid w:val="00EF286D"/>
    <w:rsid w:val="00F04C7B"/>
    <w:rsid w:val="00F05728"/>
    <w:rsid w:val="00F069B8"/>
    <w:rsid w:val="00F171F6"/>
    <w:rsid w:val="00F31D4B"/>
    <w:rsid w:val="00F3406E"/>
    <w:rsid w:val="00F34F40"/>
    <w:rsid w:val="00F35350"/>
    <w:rsid w:val="00F36203"/>
    <w:rsid w:val="00F40139"/>
    <w:rsid w:val="00F46D05"/>
    <w:rsid w:val="00F5159A"/>
    <w:rsid w:val="00F55348"/>
    <w:rsid w:val="00F560E9"/>
    <w:rsid w:val="00F56122"/>
    <w:rsid w:val="00F57853"/>
    <w:rsid w:val="00F6367C"/>
    <w:rsid w:val="00F64365"/>
    <w:rsid w:val="00F70259"/>
    <w:rsid w:val="00F7336E"/>
    <w:rsid w:val="00F75D5F"/>
    <w:rsid w:val="00F7709D"/>
    <w:rsid w:val="00F80A53"/>
    <w:rsid w:val="00F80AA9"/>
    <w:rsid w:val="00F850F0"/>
    <w:rsid w:val="00F91FDD"/>
    <w:rsid w:val="00F945D1"/>
    <w:rsid w:val="00F95168"/>
    <w:rsid w:val="00FA0E56"/>
    <w:rsid w:val="00FA1302"/>
    <w:rsid w:val="00FA4FC7"/>
    <w:rsid w:val="00FA60DD"/>
    <w:rsid w:val="00FB00D3"/>
    <w:rsid w:val="00FB386C"/>
    <w:rsid w:val="00FB7163"/>
    <w:rsid w:val="00FC57CB"/>
    <w:rsid w:val="00FD147A"/>
    <w:rsid w:val="00FD240F"/>
    <w:rsid w:val="00FD4D0D"/>
    <w:rsid w:val="00FD7722"/>
    <w:rsid w:val="00FE0331"/>
    <w:rsid w:val="00FE0DF2"/>
    <w:rsid w:val="00FE6230"/>
    <w:rsid w:val="00FF297B"/>
    <w:rsid w:val="00FF79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E84727-AFF5-4885-A674-C137A553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0AF0"/>
  </w:style>
  <w:style w:type="paragraph" w:styleId="Nadpis1">
    <w:name w:val="heading 1"/>
    <w:basedOn w:val="Odstavecseseznamem"/>
    <w:next w:val="Styl2"/>
    <w:link w:val="Nadpis1Char"/>
    <w:uiPriority w:val="9"/>
    <w:qFormat/>
    <w:rsid w:val="007B5923"/>
    <w:pPr>
      <w:numPr>
        <w:numId w:val="9"/>
      </w:numPr>
      <w:spacing w:before="360" w:after="120" w:line="240" w:lineRule="exact"/>
      <w:ind w:left="360"/>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9"/>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9"/>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9"/>
      </w:numPr>
      <w:tabs>
        <w:tab w:val="left" w:pos="567"/>
        <w:tab w:val="right" w:leader="dot" w:pos="9638"/>
      </w:tabs>
      <w:spacing w:before="80" w:after="0" w:line="240" w:lineRule="exact"/>
      <w:ind w:left="857"/>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semiHidden/>
    <w:unhideWhenUsed/>
    <w:rsid w:val="0063349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3491"/>
    <w:rPr>
      <w:sz w:val="20"/>
      <w:szCs w:val="20"/>
    </w:rPr>
  </w:style>
  <w:style w:type="character" w:styleId="Znakapoznpodarou">
    <w:name w:val="footnote reference"/>
    <w:basedOn w:val="Standardnpsmoodstavce"/>
    <w:uiPriority w:val="99"/>
    <w:semiHidden/>
    <w:unhideWhenUsed/>
    <w:rsid w:val="00633491"/>
    <w:rPr>
      <w:vertAlign w:val="superscript"/>
    </w:rPr>
  </w:style>
  <w:style w:type="paragraph" w:styleId="Revize">
    <w:name w:val="Revision"/>
    <w:hidden/>
    <w:uiPriority w:val="99"/>
    <w:semiHidden/>
    <w:rsid w:val="0027417A"/>
    <w:pPr>
      <w:spacing w:after="0" w:line="240" w:lineRule="auto"/>
    </w:pPr>
  </w:style>
  <w:style w:type="paragraph" w:customStyle="1" w:styleId="KUsmlouva-1rove">
    <w:name w:val="KU smlouva - 1. úroveň"/>
    <w:basedOn w:val="Odstavecseseznamem"/>
    <w:qFormat/>
    <w:rsid w:val="00AD3129"/>
    <w:pPr>
      <w:keepNext/>
      <w:numPr>
        <w:numId w:val="44"/>
      </w:numPr>
      <w:tabs>
        <w:tab w:val="num" w:pos="360"/>
      </w:tabs>
      <w:spacing w:before="360" w:after="120"/>
      <w:ind w:left="720" w:firstLine="0"/>
      <w:jc w:val="center"/>
      <w:outlineLvl w:val="0"/>
    </w:pPr>
    <w:rPr>
      <w:rFonts w:ascii="Arial" w:hAnsi="Arial"/>
      <w:b/>
      <w:caps/>
    </w:rPr>
  </w:style>
  <w:style w:type="paragraph" w:customStyle="1" w:styleId="KUsmlouva-2rove">
    <w:name w:val="KU smlouva - 2. úroveň"/>
    <w:basedOn w:val="Odstavecseseznamem"/>
    <w:qFormat/>
    <w:rsid w:val="00AD3129"/>
    <w:pPr>
      <w:numPr>
        <w:ilvl w:val="1"/>
        <w:numId w:val="44"/>
      </w:numPr>
      <w:tabs>
        <w:tab w:val="num"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AD3129"/>
    <w:pPr>
      <w:numPr>
        <w:ilvl w:val="2"/>
        <w:numId w:val="44"/>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AD3129"/>
    <w:pPr>
      <w:numPr>
        <w:ilvl w:val="3"/>
        <w:numId w:val="44"/>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69548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59256956">
      <w:bodyDiv w:val="1"/>
      <w:marLeft w:val="0"/>
      <w:marRight w:val="0"/>
      <w:marTop w:val="0"/>
      <w:marBottom w:val="0"/>
      <w:divBdr>
        <w:top w:val="none" w:sz="0" w:space="0" w:color="auto"/>
        <w:left w:val="none" w:sz="0" w:space="0" w:color="auto"/>
        <w:bottom w:val="none" w:sz="0" w:space="0" w:color="auto"/>
        <w:right w:val="none" w:sz="0" w:space="0" w:color="auto"/>
      </w:divBdr>
    </w:div>
    <w:div w:id="1400904929">
      <w:bodyDiv w:val="1"/>
      <w:marLeft w:val="0"/>
      <w:marRight w:val="0"/>
      <w:marTop w:val="0"/>
      <w:marBottom w:val="0"/>
      <w:divBdr>
        <w:top w:val="none" w:sz="0" w:space="0" w:color="auto"/>
        <w:left w:val="none" w:sz="0" w:space="0" w:color="auto"/>
        <w:bottom w:val="none" w:sz="0" w:space="0" w:color="auto"/>
        <w:right w:val="none" w:sz="0" w:space="0" w:color="auto"/>
      </w:divBdr>
    </w:div>
    <w:div w:id="1430155882">
      <w:bodyDiv w:val="1"/>
      <w:marLeft w:val="0"/>
      <w:marRight w:val="0"/>
      <w:marTop w:val="0"/>
      <w:marBottom w:val="0"/>
      <w:divBdr>
        <w:top w:val="none" w:sz="0" w:space="0" w:color="auto"/>
        <w:left w:val="none" w:sz="0" w:space="0" w:color="auto"/>
        <w:bottom w:val="none" w:sz="0" w:space="0" w:color="auto"/>
        <w:right w:val="none" w:sz="0" w:space="0" w:color="auto"/>
      </w:divBdr>
    </w:div>
    <w:div w:id="204991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ipc_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zlinsky.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941F-21C0-4559-BCAC-7A962915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11082</Words>
  <Characters>65385</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Zárubová Marcela</cp:lastModifiedBy>
  <cp:revision>4</cp:revision>
  <cp:lastPrinted>2021-11-16T17:22:00Z</cp:lastPrinted>
  <dcterms:created xsi:type="dcterms:W3CDTF">2022-01-07T06:58:00Z</dcterms:created>
  <dcterms:modified xsi:type="dcterms:W3CDTF">2022-01-10T06:54:00Z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c4716b-92d5-4aa9-93a8-2ed8b74a3ef4_Enabled">
    <vt:lpwstr>true</vt:lpwstr>
  </property>
  <property fmtid="{D5CDD505-2E9C-101B-9397-08002B2CF9AE}" pid="3" name="MSIP_Label_1dc4716b-92d5-4aa9-93a8-2ed8b74a3ef4_SetDate">
    <vt:lpwstr>2021-09-27T11:02:38Z</vt:lpwstr>
  </property>
  <property fmtid="{D5CDD505-2E9C-101B-9397-08002B2CF9AE}" pid="4" name="MSIP_Label_1dc4716b-92d5-4aa9-93a8-2ed8b74a3ef4_Method">
    <vt:lpwstr>Standard</vt:lpwstr>
  </property>
  <property fmtid="{D5CDD505-2E9C-101B-9397-08002B2CF9AE}" pid="5" name="MSIP_Label_1dc4716b-92d5-4aa9-93a8-2ed8b74a3ef4_Name">
    <vt:lpwstr>1dc4716b-92d5-4aa9-93a8-2ed8b74a3ef4</vt:lpwstr>
  </property>
  <property fmtid="{D5CDD505-2E9C-101B-9397-08002B2CF9AE}" pid="6" name="MSIP_Label_1dc4716b-92d5-4aa9-93a8-2ed8b74a3ef4_SiteId">
    <vt:lpwstr>aa06dce7-99d7-403b-8a08-0c5f50471e64</vt:lpwstr>
  </property>
  <property fmtid="{D5CDD505-2E9C-101B-9397-08002B2CF9AE}" pid="7" name="MSIP_Label_1dc4716b-92d5-4aa9-93a8-2ed8b74a3ef4_ActionId">
    <vt:lpwstr>21be23c8-08cd-4b30-9d20-e53930988e70</vt:lpwstr>
  </property>
  <property fmtid="{D5CDD505-2E9C-101B-9397-08002B2CF9AE}" pid="8" name="MSIP_Label_1dc4716b-92d5-4aa9-93a8-2ed8b74a3ef4_ContentBits">
    <vt:lpwstr>0</vt:lpwstr>
  </property>
</Properties>
</file>