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9D2" w:rsidRPr="00B40593" w:rsidRDefault="00BA49D2" w:rsidP="00BA49D2">
      <w:pPr>
        <w:pStyle w:val="Zkladntext"/>
        <w:spacing w:line="276" w:lineRule="auto"/>
        <w:ind w:right="0"/>
        <w:jc w:val="center"/>
        <w:rPr>
          <w:rFonts w:ascii="Arial" w:hAnsi="Arial" w:cs="Arial"/>
          <w:b/>
          <w:sz w:val="28"/>
          <w:szCs w:val="28"/>
        </w:rPr>
      </w:pPr>
    </w:p>
    <w:p w:rsidR="00BA49D2" w:rsidRPr="00B40593" w:rsidRDefault="00BA49D2" w:rsidP="00BA49D2">
      <w:pPr>
        <w:tabs>
          <w:tab w:val="left" w:pos="2016"/>
          <w:tab w:val="left" w:pos="3168"/>
          <w:tab w:val="left" w:pos="4320"/>
          <w:tab w:val="left" w:pos="5472"/>
          <w:tab w:val="left" w:pos="6624"/>
          <w:tab w:val="left" w:pos="7776"/>
          <w:tab w:val="left" w:pos="8928"/>
        </w:tabs>
        <w:spacing w:after="120"/>
        <w:jc w:val="center"/>
        <w:rPr>
          <w:rFonts w:ascii="Arial" w:hAnsi="Arial" w:cs="Arial"/>
          <w:b/>
          <w:bCs/>
          <w:sz w:val="28"/>
          <w:szCs w:val="28"/>
        </w:rPr>
      </w:pPr>
      <w:r w:rsidRPr="00B40593">
        <w:rPr>
          <w:rFonts w:ascii="Arial" w:hAnsi="Arial" w:cs="Arial"/>
          <w:b/>
          <w:bCs/>
          <w:sz w:val="28"/>
          <w:szCs w:val="28"/>
        </w:rPr>
        <w:t xml:space="preserve">Smlouva o poskytnutí dotace </w:t>
      </w:r>
    </w:p>
    <w:p w:rsidR="00BA49D2" w:rsidRPr="00B40593" w:rsidRDefault="00BA49D2" w:rsidP="00BA49D2">
      <w:pPr>
        <w:tabs>
          <w:tab w:val="left" w:pos="2016"/>
          <w:tab w:val="left" w:pos="3168"/>
          <w:tab w:val="left" w:pos="4320"/>
          <w:tab w:val="left" w:pos="5472"/>
          <w:tab w:val="left" w:pos="6624"/>
          <w:tab w:val="left" w:pos="7776"/>
          <w:tab w:val="left" w:pos="8928"/>
        </w:tabs>
        <w:spacing w:line="240" w:lineRule="auto"/>
        <w:jc w:val="center"/>
        <w:rPr>
          <w:rFonts w:ascii="Arial" w:hAnsi="Arial" w:cs="Arial"/>
          <w:color w:val="FFFFFF" w:themeColor="background1"/>
          <w:sz w:val="2"/>
          <w:szCs w:val="2"/>
        </w:rPr>
      </w:pPr>
      <w:r w:rsidRPr="00B40593">
        <w:rPr>
          <w:rFonts w:ascii="Arial" w:hAnsi="Arial" w:cs="Arial"/>
          <w:noProof/>
          <w:color w:val="FFFFFF" w:themeColor="background1"/>
          <w:sz w:val="2"/>
          <w:szCs w:val="2"/>
        </w:rPr>
        <w:t>00032310</w:t>
      </w:r>
      <w:r w:rsidRPr="00B40593">
        <w:rPr>
          <w:rFonts w:ascii="Arial" w:hAnsi="Arial" w:cs="Arial"/>
          <w:color w:val="FFFFFF" w:themeColor="background1"/>
          <w:sz w:val="2"/>
          <w:szCs w:val="2"/>
        </w:rPr>
        <w:t>_</w:t>
      </w:r>
      <w:r w:rsidRPr="00B40593">
        <w:rPr>
          <w:rFonts w:ascii="Arial" w:hAnsi="Arial" w:cs="Arial"/>
          <w:noProof/>
          <w:color w:val="FFFFFF" w:themeColor="background1"/>
          <w:sz w:val="2"/>
          <w:szCs w:val="2"/>
        </w:rPr>
        <w:t>Jednota spotřební družstvo v Uherském Ostrohu</w:t>
      </w:r>
      <w:r w:rsidRPr="00B40593">
        <w:rPr>
          <w:rFonts w:ascii="Arial" w:hAnsi="Arial" w:cs="Arial"/>
          <w:color w:val="FFFFFF" w:themeColor="background1"/>
          <w:sz w:val="2"/>
          <w:szCs w:val="2"/>
        </w:rPr>
        <w:t>_</w:t>
      </w:r>
      <w:r w:rsidRPr="00B40593">
        <w:rPr>
          <w:rFonts w:ascii="Arial" w:hAnsi="Arial" w:cs="Arial"/>
          <w:noProof/>
          <w:color w:val="FFFFFF" w:themeColor="background1"/>
          <w:sz w:val="2"/>
          <w:szCs w:val="2"/>
        </w:rPr>
        <w:t>RP22-21/008</w:t>
      </w:r>
    </w:p>
    <w:p w:rsidR="00BA49D2" w:rsidRPr="00B40593" w:rsidRDefault="00BA49D2" w:rsidP="00BA49D2">
      <w:pPr>
        <w:tabs>
          <w:tab w:val="left" w:pos="8928"/>
        </w:tabs>
        <w:spacing w:after="240"/>
        <w:jc w:val="center"/>
        <w:rPr>
          <w:rFonts w:ascii="Arial" w:hAnsi="Arial" w:cs="Arial"/>
          <w:b/>
          <w:bCs/>
          <w:sz w:val="28"/>
          <w:szCs w:val="28"/>
        </w:rPr>
      </w:pPr>
      <w:r w:rsidRPr="00B40593">
        <w:rPr>
          <w:rFonts w:ascii="Arial" w:hAnsi="Arial" w:cs="Arial"/>
          <w:b/>
          <w:bCs/>
          <w:sz w:val="28"/>
          <w:szCs w:val="28"/>
        </w:rPr>
        <w:t xml:space="preserve">č. </w:t>
      </w:r>
      <w:r w:rsidRPr="00B40593">
        <w:rPr>
          <w:rFonts w:ascii="Arial" w:hAnsi="Arial" w:cs="Arial"/>
          <w:b/>
          <w:bCs/>
          <w:noProof/>
          <w:sz w:val="28"/>
          <w:szCs w:val="28"/>
        </w:rPr>
        <w:t>D/2368/2021/STR</w:t>
      </w:r>
    </w:p>
    <w:p w:rsidR="00BA49D2" w:rsidRPr="00B40593" w:rsidRDefault="00BA49D2" w:rsidP="00BA49D2">
      <w:pPr>
        <w:tabs>
          <w:tab w:val="left" w:pos="8928"/>
        </w:tabs>
        <w:spacing w:beforeLines="30" w:before="72" w:after="120" w:line="276" w:lineRule="auto"/>
        <w:jc w:val="center"/>
        <w:rPr>
          <w:rFonts w:ascii="Arial" w:hAnsi="Arial" w:cs="Arial"/>
          <w:sz w:val="24"/>
          <w:szCs w:val="24"/>
        </w:rPr>
      </w:pPr>
      <w:r w:rsidRPr="00B40593">
        <w:rPr>
          <w:rFonts w:ascii="Arial" w:hAnsi="Arial" w:cs="Arial"/>
          <w:szCs w:val="20"/>
        </w:rPr>
        <w:t>(uzavřená dle § 159 a násl. zákona č. 500/2004 Sb., správní řád, ve znění pozdějších předpisů)</w:t>
      </w:r>
    </w:p>
    <w:p w:rsidR="00BA49D2" w:rsidRPr="00B40593" w:rsidRDefault="00BA49D2" w:rsidP="00BA49D2">
      <w:pPr>
        <w:pStyle w:val="Bezmezer"/>
        <w:spacing w:line="276" w:lineRule="auto"/>
        <w:jc w:val="center"/>
        <w:rPr>
          <w:rFonts w:cs="Arial"/>
        </w:rPr>
      </w:pPr>
      <w:r w:rsidRPr="00B40593">
        <w:rPr>
          <w:rFonts w:cs="Arial"/>
        </w:rPr>
        <w:t>mezi:</w:t>
      </w:r>
    </w:p>
    <w:p w:rsidR="00BA49D2" w:rsidRPr="00B40593" w:rsidRDefault="00BA49D2" w:rsidP="00BA49D2">
      <w:pPr>
        <w:pStyle w:val="Bezmezer"/>
        <w:spacing w:line="276" w:lineRule="auto"/>
        <w:jc w:val="center"/>
        <w:rPr>
          <w:rFonts w:cs="Arial"/>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940"/>
      </w:tblGrid>
      <w:tr w:rsidR="00BA49D2" w:rsidRPr="00B40593" w:rsidTr="00E12855">
        <w:tc>
          <w:tcPr>
            <w:tcW w:w="2122" w:type="dxa"/>
          </w:tcPr>
          <w:p w:rsidR="00BA49D2" w:rsidRPr="00B40593" w:rsidRDefault="00BA49D2" w:rsidP="00E12855">
            <w:pPr>
              <w:pStyle w:val="Bezmezer"/>
              <w:spacing w:line="276" w:lineRule="auto"/>
              <w:rPr>
                <w:rFonts w:cs="Arial"/>
              </w:rPr>
            </w:pPr>
            <w:r w:rsidRPr="00B40593">
              <w:rPr>
                <w:rFonts w:cs="Arial"/>
              </w:rPr>
              <w:t>Poskytovatel dotace:</w:t>
            </w:r>
          </w:p>
        </w:tc>
        <w:tc>
          <w:tcPr>
            <w:tcW w:w="6940" w:type="dxa"/>
          </w:tcPr>
          <w:p w:rsidR="00BA49D2" w:rsidRPr="00B40593" w:rsidRDefault="00BA49D2" w:rsidP="00E12855">
            <w:pPr>
              <w:pStyle w:val="Bezmezer"/>
              <w:spacing w:after="120" w:line="276" w:lineRule="auto"/>
              <w:rPr>
                <w:rFonts w:cs="Arial"/>
              </w:rPr>
            </w:pPr>
            <w:r w:rsidRPr="00B40593">
              <w:rPr>
                <w:rFonts w:cs="Arial"/>
              </w:rPr>
              <w:t>Zlínský kraj</w:t>
            </w:r>
          </w:p>
          <w:p w:rsidR="00BA49D2" w:rsidRPr="00B40593" w:rsidRDefault="00BA49D2" w:rsidP="00E12855">
            <w:pPr>
              <w:pStyle w:val="Bezmezer"/>
              <w:spacing w:line="276" w:lineRule="auto"/>
              <w:rPr>
                <w:rFonts w:cs="Arial"/>
              </w:rPr>
            </w:pPr>
            <w:r w:rsidRPr="00B40593">
              <w:rPr>
                <w:rFonts w:cs="Arial"/>
              </w:rPr>
              <w:t>se sídlem ve Zlíně, tř. T. Bati 21, PSČ 761 90</w:t>
            </w:r>
          </w:p>
          <w:p w:rsidR="00BA49D2" w:rsidRPr="00B40593" w:rsidRDefault="00BA49D2" w:rsidP="00E12855">
            <w:pPr>
              <w:pStyle w:val="Bezmezer"/>
              <w:spacing w:line="276" w:lineRule="auto"/>
              <w:rPr>
                <w:rFonts w:cs="Arial"/>
              </w:rPr>
            </w:pPr>
            <w:r w:rsidRPr="00B40593">
              <w:rPr>
                <w:rFonts w:cs="Arial"/>
              </w:rPr>
              <w:t xml:space="preserve">zastupuje: Lubomír </w:t>
            </w:r>
            <w:proofErr w:type="spellStart"/>
            <w:r w:rsidRPr="00B40593">
              <w:rPr>
                <w:rFonts w:cs="Arial"/>
              </w:rPr>
              <w:t>Traub</w:t>
            </w:r>
            <w:proofErr w:type="spellEnd"/>
            <w:r w:rsidRPr="00B40593">
              <w:rPr>
                <w:rFonts w:cs="Arial"/>
              </w:rPr>
              <w:t xml:space="preserve"> </w:t>
            </w:r>
            <w:proofErr w:type="spellStart"/>
            <w:r w:rsidRPr="00B40593">
              <w:rPr>
                <w:rFonts w:cs="Arial"/>
              </w:rPr>
              <w:t>MSc</w:t>
            </w:r>
            <w:proofErr w:type="spellEnd"/>
            <w:r w:rsidRPr="00B40593">
              <w:rPr>
                <w:rFonts w:cs="Arial"/>
              </w:rPr>
              <w:t>, náměstek hejtmana</w:t>
            </w:r>
          </w:p>
          <w:p w:rsidR="00BA49D2" w:rsidRPr="00B40593" w:rsidRDefault="00BA49D2" w:rsidP="00E12855">
            <w:pPr>
              <w:pStyle w:val="Bezmezer"/>
              <w:spacing w:line="276" w:lineRule="auto"/>
              <w:rPr>
                <w:rFonts w:cs="Arial"/>
              </w:rPr>
            </w:pPr>
            <w:r w:rsidRPr="00B40593">
              <w:rPr>
                <w:rFonts w:cs="Arial"/>
              </w:rPr>
              <w:t>IČO: 70891320</w:t>
            </w:r>
          </w:p>
          <w:p w:rsidR="00BA49D2" w:rsidRPr="00B40593" w:rsidRDefault="00BA49D2" w:rsidP="00E12855">
            <w:pPr>
              <w:pStyle w:val="Bezmezer"/>
              <w:spacing w:line="276" w:lineRule="auto"/>
              <w:rPr>
                <w:rFonts w:cs="Arial"/>
              </w:rPr>
            </w:pPr>
            <w:r w:rsidRPr="00B40593">
              <w:rPr>
                <w:rFonts w:cs="Arial"/>
              </w:rPr>
              <w:t>bankovní spojení: </w:t>
            </w:r>
            <w:r w:rsidRPr="00B40593">
              <w:rPr>
                <w:rFonts w:cs="Arial"/>
                <w:szCs w:val="20"/>
              </w:rPr>
              <w:t>1827552/0800, Česká spořitelna, a.s.</w:t>
            </w:r>
          </w:p>
          <w:p w:rsidR="00BA49D2" w:rsidRPr="00B40593" w:rsidRDefault="00BA49D2" w:rsidP="00E12855">
            <w:pPr>
              <w:pStyle w:val="Bezmezer"/>
              <w:spacing w:line="276" w:lineRule="auto"/>
              <w:rPr>
                <w:rFonts w:cs="Arial"/>
              </w:rPr>
            </w:pPr>
            <w:r w:rsidRPr="00B40593">
              <w:rPr>
                <w:rFonts w:cs="Arial"/>
              </w:rPr>
              <w:t>(dále i jen „</w:t>
            </w:r>
            <w:r w:rsidRPr="00B40593">
              <w:rPr>
                <w:rFonts w:cs="Arial"/>
                <w:b/>
              </w:rPr>
              <w:t>poskytovatel</w:t>
            </w:r>
            <w:r w:rsidRPr="00B40593">
              <w:rPr>
                <w:rFonts w:cs="Arial"/>
              </w:rPr>
              <w:t>“)</w:t>
            </w:r>
          </w:p>
        </w:tc>
      </w:tr>
    </w:tbl>
    <w:p w:rsidR="00BA49D2" w:rsidRPr="00B40593" w:rsidRDefault="00BA49D2" w:rsidP="00BA49D2">
      <w:pPr>
        <w:pStyle w:val="Bezmezer"/>
        <w:spacing w:line="276" w:lineRule="auto"/>
        <w:rPr>
          <w:rFonts w:cs="Arial"/>
        </w:rPr>
      </w:pPr>
      <w:r w:rsidRPr="00B40593">
        <w:rPr>
          <w:rFonts w:cs="Arial"/>
        </w:rPr>
        <w:t>a</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940"/>
      </w:tblGrid>
      <w:tr w:rsidR="00BA49D2" w:rsidRPr="00B40593" w:rsidTr="00E12855">
        <w:tc>
          <w:tcPr>
            <w:tcW w:w="2122" w:type="dxa"/>
          </w:tcPr>
          <w:p w:rsidR="00BA49D2" w:rsidRPr="00B40593" w:rsidRDefault="00BA49D2" w:rsidP="00E12855">
            <w:pPr>
              <w:pStyle w:val="Bezmezer"/>
              <w:spacing w:line="276" w:lineRule="auto"/>
              <w:rPr>
                <w:rFonts w:cs="Arial"/>
              </w:rPr>
            </w:pPr>
            <w:r w:rsidRPr="00B40593">
              <w:rPr>
                <w:rFonts w:cs="Arial"/>
              </w:rPr>
              <w:t>Příjemce dotace:</w:t>
            </w:r>
          </w:p>
        </w:tc>
        <w:tc>
          <w:tcPr>
            <w:tcW w:w="6940" w:type="dxa"/>
          </w:tcPr>
          <w:p w:rsidR="00BA49D2" w:rsidRPr="00B40593" w:rsidRDefault="00BA49D2" w:rsidP="00E12855">
            <w:pPr>
              <w:pStyle w:val="Bezmezer"/>
              <w:spacing w:after="120" w:line="276" w:lineRule="auto"/>
              <w:rPr>
                <w:rFonts w:cs="Arial"/>
              </w:rPr>
            </w:pPr>
            <w:r w:rsidRPr="00B40593">
              <w:rPr>
                <w:rFonts w:cs="Arial"/>
                <w:noProof/>
              </w:rPr>
              <w:t>Jednota spotřební družstvo v Uherském Ostrohu</w:t>
            </w:r>
          </w:p>
          <w:p w:rsidR="00BA49D2" w:rsidRPr="00B40593" w:rsidRDefault="00BA49D2" w:rsidP="00E12855">
            <w:pPr>
              <w:pStyle w:val="Bezmezer"/>
              <w:spacing w:line="276" w:lineRule="auto"/>
              <w:rPr>
                <w:rFonts w:cs="Arial"/>
              </w:rPr>
            </w:pPr>
            <w:r w:rsidRPr="00B40593">
              <w:rPr>
                <w:rFonts w:cs="Arial"/>
              </w:rPr>
              <w:t xml:space="preserve">sídlo: </w:t>
            </w:r>
            <w:r w:rsidRPr="00B40593">
              <w:rPr>
                <w:rFonts w:cs="Arial"/>
                <w:noProof/>
              </w:rPr>
              <w:t>Veselská 733, 687 24 Uherský Ostroh</w:t>
            </w:r>
          </w:p>
          <w:p w:rsidR="00BA49D2" w:rsidRPr="00B40593" w:rsidRDefault="00BA49D2" w:rsidP="00E12855">
            <w:pPr>
              <w:pStyle w:val="Bezmezer"/>
              <w:spacing w:line="276" w:lineRule="auto"/>
              <w:rPr>
                <w:rFonts w:cs="Arial"/>
                <w:i/>
                <w:color w:val="5B9BD5" w:themeColor="accent1"/>
                <w:sz w:val="16"/>
                <w:szCs w:val="16"/>
              </w:rPr>
            </w:pPr>
            <w:r w:rsidRPr="00B40593">
              <w:rPr>
                <w:rFonts w:cs="Arial"/>
              </w:rPr>
              <w:t>typ příjemce: </w:t>
            </w:r>
            <w:r w:rsidRPr="00B40593">
              <w:rPr>
                <w:rFonts w:cs="Arial"/>
                <w:noProof/>
              </w:rPr>
              <w:t>Právnická osoba</w:t>
            </w:r>
            <w:r w:rsidRPr="00B40593">
              <w:rPr>
                <w:rFonts w:cs="Arial"/>
              </w:rPr>
              <w:t xml:space="preserve"> - </w:t>
            </w:r>
            <w:r w:rsidRPr="00B40593">
              <w:rPr>
                <w:rFonts w:cs="Arial"/>
                <w:noProof/>
              </w:rPr>
              <w:t>Družstvo</w:t>
            </w:r>
            <w:r w:rsidRPr="00B40593">
              <w:rPr>
                <w:rFonts w:cs="Arial"/>
              </w:rPr>
              <w:t xml:space="preserve"> </w:t>
            </w:r>
          </w:p>
          <w:p w:rsidR="00BA49D2" w:rsidRPr="00B40593" w:rsidRDefault="00BA49D2" w:rsidP="00E12855">
            <w:pPr>
              <w:pStyle w:val="Bezmezer"/>
              <w:spacing w:line="276" w:lineRule="auto"/>
              <w:rPr>
                <w:rFonts w:cs="Arial"/>
                <w:i/>
                <w:color w:val="5B9BD5" w:themeColor="accent1"/>
                <w:sz w:val="16"/>
                <w:szCs w:val="16"/>
              </w:rPr>
            </w:pPr>
            <w:r w:rsidRPr="00B40593">
              <w:rPr>
                <w:rFonts w:cs="Arial"/>
              </w:rPr>
              <w:t>IČO: </w:t>
            </w:r>
            <w:r w:rsidRPr="00B40593">
              <w:rPr>
                <w:rFonts w:cs="Arial"/>
                <w:noProof/>
              </w:rPr>
              <w:t>00032310</w:t>
            </w:r>
          </w:p>
          <w:p w:rsidR="00BA49D2" w:rsidRPr="00B40593" w:rsidRDefault="00BA49D2" w:rsidP="00E12855">
            <w:pPr>
              <w:pStyle w:val="Bezmezer"/>
              <w:spacing w:line="276" w:lineRule="auto"/>
              <w:rPr>
                <w:rFonts w:cs="Arial"/>
              </w:rPr>
            </w:pPr>
            <w:r w:rsidRPr="00B40593">
              <w:rPr>
                <w:rFonts w:cs="Arial"/>
              </w:rPr>
              <w:t>bankovní spojení: </w:t>
            </w:r>
            <w:r w:rsidRPr="00B40593">
              <w:rPr>
                <w:rFonts w:cs="Arial"/>
                <w:noProof/>
              </w:rPr>
              <w:t>Komerční banka, a.s.</w:t>
            </w:r>
            <w:r w:rsidRPr="00B40593">
              <w:rPr>
                <w:rFonts w:cs="Arial"/>
              </w:rPr>
              <w:t xml:space="preserve">, </w:t>
            </w:r>
            <w:proofErr w:type="spellStart"/>
            <w:proofErr w:type="gramStart"/>
            <w:r w:rsidRPr="00B40593">
              <w:rPr>
                <w:rFonts w:cs="Arial"/>
              </w:rPr>
              <w:t>č.ú</w:t>
            </w:r>
            <w:proofErr w:type="spellEnd"/>
            <w:r w:rsidRPr="00B40593">
              <w:rPr>
                <w:rFonts w:cs="Arial"/>
              </w:rPr>
              <w:t xml:space="preserve">.: </w:t>
            </w:r>
            <w:r w:rsidRPr="00B40593">
              <w:rPr>
                <w:rFonts w:cs="Arial"/>
                <w:noProof/>
              </w:rPr>
              <w:t>115721/0100</w:t>
            </w:r>
            <w:proofErr w:type="gramEnd"/>
          </w:p>
          <w:p w:rsidR="00BA49D2" w:rsidRPr="00B40593" w:rsidRDefault="00BA49D2" w:rsidP="00E12855">
            <w:pPr>
              <w:pStyle w:val="Bezmezer"/>
              <w:spacing w:line="276" w:lineRule="auto"/>
              <w:rPr>
                <w:rFonts w:cs="Arial"/>
                <w:i/>
                <w:color w:val="5B9BD5" w:themeColor="accent1"/>
                <w:sz w:val="16"/>
                <w:szCs w:val="16"/>
              </w:rPr>
            </w:pPr>
            <w:r w:rsidRPr="00B40593">
              <w:rPr>
                <w:rFonts w:cs="Arial"/>
              </w:rPr>
              <w:t xml:space="preserve">zapsaný: </w:t>
            </w:r>
            <w:r w:rsidRPr="00B40593">
              <w:rPr>
                <w:rFonts w:cs="Arial"/>
                <w:noProof/>
              </w:rPr>
              <w:t>Krajský soud v Brně, oddíl DrXXXVIII, vložka 392</w:t>
            </w:r>
          </w:p>
          <w:p w:rsidR="00BA49D2" w:rsidRPr="00B40593" w:rsidRDefault="00BA49D2" w:rsidP="00E12855">
            <w:pPr>
              <w:pStyle w:val="Bezmezer"/>
              <w:spacing w:line="276" w:lineRule="auto"/>
              <w:rPr>
                <w:rFonts w:cs="Arial"/>
                <w:noProof/>
              </w:rPr>
            </w:pPr>
            <w:r w:rsidRPr="00B40593">
              <w:rPr>
                <w:rFonts w:cs="Arial"/>
              </w:rPr>
              <w:t>zastoupen: </w:t>
            </w:r>
            <w:r w:rsidRPr="00B40593">
              <w:rPr>
                <w:rFonts w:cs="Arial"/>
                <w:noProof/>
              </w:rPr>
              <w:t>Ladislav Peprna, místopředseda představenstva</w:t>
            </w:r>
          </w:p>
          <w:p w:rsidR="00BA49D2" w:rsidRPr="00B40593" w:rsidRDefault="00BA49D2" w:rsidP="00E12855">
            <w:pPr>
              <w:pStyle w:val="Bezmezer"/>
              <w:spacing w:line="276" w:lineRule="auto"/>
              <w:rPr>
                <w:rFonts w:cs="Arial"/>
              </w:rPr>
            </w:pPr>
            <w:r w:rsidRPr="00B40593">
              <w:rPr>
                <w:rFonts w:cs="Arial"/>
                <w:noProof/>
              </w:rPr>
              <w:t>Ing. Eva Klimešová, člen představenstva</w:t>
            </w:r>
          </w:p>
          <w:p w:rsidR="00BA49D2" w:rsidRPr="00B40593" w:rsidRDefault="00BA49D2" w:rsidP="00E12855">
            <w:pPr>
              <w:pStyle w:val="Bezmezer"/>
              <w:spacing w:line="276" w:lineRule="auto"/>
              <w:rPr>
                <w:rFonts w:cs="Arial"/>
              </w:rPr>
            </w:pPr>
            <w:r w:rsidRPr="00B40593">
              <w:rPr>
                <w:rFonts w:cs="Arial"/>
              </w:rPr>
              <w:t>(dále jen „</w:t>
            </w:r>
            <w:r w:rsidRPr="00B40593">
              <w:rPr>
                <w:rFonts w:cs="Arial"/>
                <w:b/>
              </w:rPr>
              <w:t>příjemce</w:t>
            </w:r>
            <w:r w:rsidRPr="00B40593">
              <w:rPr>
                <w:rFonts w:cs="Arial"/>
              </w:rPr>
              <w:t>“)</w:t>
            </w:r>
          </w:p>
        </w:tc>
      </w:tr>
    </w:tbl>
    <w:p w:rsidR="00BA49D2" w:rsidRPr="00B40593" w:rsidRDefault="00BA49D2" w:rsidP="00BA49D2">
      <w:pPr>
        <w:pStyle w:val="Nadpis1"/>
        <w:keepLines w:val="0"/>
        <w:numPr>
          <w:ilvl w:val="0"/>
          <w:numId w:val="5"/>
        </w:numPr>
        <w:tabs>
          <w:tab w:val="clear" w:pos="851"/>
        </w:tabs>
        <w:spacing w:before="360" w:after="160" w:line="259" w:lineRule="auto"/>
        <w:contextualSpacing w:val="0"/>
        <w:jc w:val="center"/>
        <w:rPr>
          <w:rFonts w:ascii="Arial" w:hAnsi="Arial" w:cs="Arial"/>
          <w:sz w:val="20"/>
          <w:szCs w:val="20"/>
        </w:rPr>
      </w:pPr>
      <w:r w:rsidRPr="00B40593">
        <w:rPr>
          <w:rFonts w:ascii="Arial" w:hAnsi="Arial" w:cs="Arial"/>
          <w:sz w:val="20"/>
          <w:szCs w:val="20"/>
        </w:rPr>
        <w:t>Předmět smlouvy</w:t>
      </w:r>
    </w:p>
    <w:p w:rsidR="00BA49D2" w:rsidRPr="00B40593" w:rsidRDefault="00BA49D2" w:rsidP="00BA49D2">
      <w:pPr>
        <w:pStyle w:val="2rove"/>
        <w:numPr>
          <w:ilvl w:val="1"/>
          <w:numId w:val="5"/>
        </w:numPr>
        <w:rPr>
          <w:rFonts w:cs="Arial"/>
        </w:rPr>
      </w:pPr>
      <w:r w:rsidRPr="00B40593">
        <w:rPr>
          <w:rFonts w:cs="Arial"/>
        </w:rPr>
        <w:t xml:space="preserve">Poskytovatel se zavazuje poskytnout příjemci </w:t>
      </w:r>
      <w:r w:rsidRPr="00B40593">
        <w:rPr>
          <w:rFonts w:cs="Arial"/>
          <w:b/>
        </w:rPr>
        <w:t>neinvestiční dotaci</w:t>
      </w:r>
      <w:r w:rsidRPr="00B40593">
        <w:rPr>
          <w:rFonts w:cs="Arial"/>
        </w:rPr>
        <w:t xml:space="preserve"> z Fondu Zlínského kraje (dále jen „dotace“) v celkové výši 300 000 Kč (slovy: </w:t>
      </w:r>
      <w:proofErr w:type="spellStart"/>
      <w:r w:rsidRPr="00B40593">
        <w:rPr>
          <w:rFonts w:cs="Arial"/>
        </w:rPr>
        <w:t>třistatisíc</w:t>
      </w:r>
      <w:proofErr w:type="spellEnd"/>
      <w:r w:rsidRPr="00B40593">
        <w:rPr>
          <w:rFonts w:cs="Arial"/>
        </w:rPr>
        <w:t xml:space="preserve"> </w:t>
      </w:r>
      <w:proofErr w:type="spellStart"/>
      <w:r w:rsidRPr="00B40593">
        <w:rPr>
          <w:rFonts w:cs="Arial"/>
        </w:rPr>
        <w:t>korunčeských</w:t>
      </w:r>
      <w:proofErr w:type="spellEnd"/>
      <w:r w:rsidRPr="00B40593">
        <w:rPr>
          <w:rFonts w:cs="Arial"/>
        </w:rPr>
        <w:t>) z toho:</w:t>
      </w:r>
    </w:p>
    <w:p w:rsidR="00BA49D2" w:rsidRPr="00B40593" w:rsidRDefault="00BA49D2" w:rsidP="00BA49D2">
      <w:pPr>
        <w:pStyle w:val="2rove"/>
        <w:numPr>
          <w:ilvl w:val="0"/>
          <w:numId w:val="7"/>
        </w:numPr>
        <w:rPr>
          <w:rFonts w:cs="Arial"/>
        </w:rPr>
      </w:pPr>
      <w:r w:rsidRPr="00B40593">
        <w:rPr>
          <w:rFonts w:cs="Arial"/>
          <w:b/>
          <w:noProof/>
          <w:spacing w:val="-4"/>
        </w:rPr>
        <w:t>100 000</w:t>
      </w:r>
      <w:r w:rsidRPr="00B40593">
        <w:rPr>
          <w:rFonts w:cs="Arial"/>
          <w:b/>
          <w:noProof/>
        </w:rPr>
        <w:t>,-</w:t>
      </w:r>
      <w:r w:rsidRPr="00B40593">
        <w:rPr>
          <w:rFonts w:cs="Arial"/>
          <w:b/>
        </w:rPr>
        <w:t xml:space="preserve"> Kč</w:t>
      </w:r>
      <w:r w:rsidRPr="00B40593">
        <w:rPr>
          <w:rFonts w:cs="Arial"/>
        </w:rPr>
        <w:t>, (slovy: </w:t>
      </w:r>
      <w:proofErr w:type="spellStart"/>
      <w:r w:rsidRPr="00B40593">
        <w:rPr>
          <w:rFonts w:cs="Arial"/>
          <w:noProof/>
        </w:rPr>
        <w:t>jednostotisíc</w:t>
      </w:r>
      <w:proofErr w:type="spellEnd"/>
      <w:r w:rsidRPr="00B40593">
        <w:rPr>
          <w:rFonts w:cs="Arial"/>
          <w:noProof/>
        </w:rPr>
        <w:t xml:space="preserve"> korunčeských</w:t>
      </w:r>
      <w:r w:rsidRPr="00B40593">
        <w:rPr>
          <w:rFonts w:cs="Arial"/>
        </w:rPr>
        <w:t xml:space="preserve">), současně však maximálně </w:t>
      </w:r>
      <w:r w:rsidRPr="00B40593">
        <w:rPr>
          <w:rFonts w:cs="Arial"/>
          <w:noProof/>
          <w:spacing w:val="-4"/>
        </w:rPr>
        <w:t>58,83</w:t>
      </w:r>
      <w:r w:rsidRPr="00B40593">
        <w:rPr>
          <w:rFonts w:cs="Arial"/>
          <w:noProof/>
        </w:rPr>
        <w:t>%</w:t>
      </w:r>
      <w:r w:rsidRPr="00B40593">
        <w:rPr>
          <w:rFonts w:cs="Arial"/>
        </w:rPr>
        <w:t xml:space="preserve"> celkových způsobilých výdajů projektu na realizaci projektu: </w:t>
      </w:r>
      <w:r w:rsidRPr="00B40593">
        <w:rPr>
          <w:rFonts w:cs="Arial"/>
          <w:b/>
          <w:noProof/>
        </w:rPr>
        <w:t>Prodejna Jednota spotřební družstvo v Uherském Ostrohu - Částkov</w:t>
      </w:r>
      <w:r w:rsidRPr="00B40593">
        <w:rPr>
          <w:rFonts w:cs="Arial"/>
        </w:rPr>
        <w:t xml:space="preserve"> (dále jen „projekt“), evidovaného pod registračním číslem žádosti o poskytnutí dotace </w:t>
      </w:r>
      <w:r w:rsidRPr="00B40593">
        <w:rPr>
          <w:rFonts w:cs="Arial"/>
          <w:b/>
          <w:noProof/>
        </w:rPr>
        <w:t>RP22-21/008</w:t>
      </w:r>
      <w:r w:rsidRPr="00B40593">
        <w:rPr>
          <w:rFonts w:cs="Arial"/>
        </w:rPr>
        <w:t xml:space="preserve">, </w:t>
      </w:r>
    </w:p>
    <w:p w:rsidR="00BA49D2" w:rsidRPr="00B40593" w:rsidRDefault="00BA49D2" w:rsidP="00BA49D2">
      <w:pPr>
        <w:pStyle w:val="2rove"/>
        <w:numPr>
          <w:ilvl w:val="0"/>
          <w:numId w:val="7"/>
        </w:numPr>
        <w:rPr>
          <w:rFonts w:cs="Arial"/>
        </w:rPr>
      </w:pPr>
      <w:r w:rsidRPr="00B40593">
        <w:rPr>
          <w:rFonts w:cs="Arial"/>
          <w:b/>
          <w:noProof/>
          <w:spacing w:val="-4"/>
        </w:rPr>
        <w:t>100 000</w:t>
      </w:r>
      <w:r w:rsidRPr="00B40593">
        <w:rPr>
          <w:rFonts w:cs="Arial"/>
          <w:b/>
          <w:noProof/>
        </w:rPr>
        <w:t>,-</w:t>
      </w:r>
      <w:r w:rsidRPr="00B40593">
        <w:rPr>
          <w:rFonts w:cs="Arial"/>
          <w:b/>
        </w:rPr>
        <w:t xml:space="preserve"> Kč</w:t>
      </w:r>
      <w:r w:rsidRPr="00B40593">
        <w:rPr>
          <w:rFonts w:cs="Arial"/>
        </w:rPr>
        <w:t>, (slovy: </w:t>
      </w:r>
      <w:proofErr w:type="spellStart"/>
      <w:r w:rsidRPr="00B40593">
        <w:rPr>
          <w:rFonts w:cs="Arial"/>
          <w:noProof/>
        </w:rPr>
        <w:t>jednostotisíc</w:t>
      </w:r>
      <w:proofErr w:type="spellEnd"/>
      <w:r w:rsidRPr="00B40593">
        <w:rPr>
          <w:rFonts w:cs="Arial"/>
          <w:noProof/>
        </w:rPr>
        <w:t xml:space="preserve"> korunčeských</w:t>
      </w:r>
      <w:r w:rsidRPr="00B40593">
        <w:rPr>
          <w:rFonts w:cs="Arial"/>
        </w:rPr>
        <w:t xml:space="preserve">), současně však maximálně </w:t>
      </w:r>
      <w:r w:rsidRPr="00B40593">
        <w:rPr>
          <w:rFonts w:cs="Arial"/>
          <w:noProof/>
          <w:spacing w:val="-4"/>
        </w:rPr>
        <w:t>55,53</w:t>
      </w:r>
      <w:r w:rsidRPr="00B40593">
        <w:rPr>
          <w:rFonts w:cs="Arial"/>
          <w:noProof/>
        </w:rPr>
        <w:t>%</w:t>
      </w:r>
      <w:r w:rsidRPr="00B40593">
        <w:rPr>
          <w:rFonts w:cs="Arial"/>
        </w:rPr>
        <w:t xml:space="preserve"> celkových způsobilých výdajů projektu na realizaci projektu: </w:t>
      </w:r>
      <w:r w:rsidRPr="00B40593">
        <w:rPr>
          <w:rFonts w:cs="Arial"/>
          <w:b/>
          <w:noProof/>
        </w:rPr>
        <w:t>Prodejna Jednota spotřební družstvo v Uherském Ostrohu - Medlovice</w:t>
      </w:r>
      <w:r w:rsidRPr="00B40593">
        <w:rPr>
          <w:rFonts w:cs="Arial"/>
        </w:rPr>
        <w:t xml:space="preserve"> (dále jen „projekt“), evidovaného pod registračním číslem žádosti o poskytnutí dotace </w:t>
      </w:r>
      <w:r w:rsidRPr="00B40593">
        <w:rPr>
          <w:rFonts w:cs="Arial"/>
          <w:b/>
          <w:noProof/>
        </w:rPr>
        <w:t>RP22-21/009</w:t>
      </w:r>
      <w:r w:rsidRPr="00B40593">
        <w:rPr>
          <w:rFonts w:cs="Arial"/>
          <w:noProof/>
        </w:rPr>
        <w:t>,</w:t>
      </w:r>
    </w:p>
    <w:p w:rsidR="00BA49D2" w:rsidRPr="00B40593" w:rsidRDefault="00BA49D2" w:rsidP="00BA49D2">
      <w:pPr>
        <w:pStyle w:val="2rove"/>
        <w:numPr>
          <w:ilvl w:val="0"/>
          <w:numId w:val="7"/>
        </w:numPr>
        <w:rPr>
          <w:rFonts w:cs="Arial"/>
        </w:rPr>
      </w:pPr>
      <w:r w:rsidRPr="00B40593">
        <w:rPr>
          <w:rFonts w:cs="Arial"/>
          <w:b/>
          <w:noProof/>
          <w:spacing w:val="-4"/>
        </w:rPr>
        <w:t>100 000</w:t>
      </w:r>
      <w:r w:rsidRPr="00B40593">
        <w:rPr>
          <w:rFonts w:cs="Arial"/>
          <w:b/>
          <w:noProof/>
        </w:rPr>
        <w:t>,-</w:t>
      </w:r>
      <w:r w:rsidRPr="00B40593">
        <w:rPr>
          <w:rFonts w:cs="Arial"/>
          <w:b/>
        </w:rPr>
        <w:t xml:space="preserve"> Kč</w:t>
      </w:r>
      <w:r w:rsidRPr="00B40593">
        <w:rPr>
          <w:rFonts w:cs="Arial"/>
        </w:rPr>
        <w:t>, (slovy: </w:t>
      </w:r>
      <w:proofErr w:type="spellStart"/>
      <w:r w:rsidRPr="00B40593">
        <w:rPr>
          <w:rFonts w:cs="Arial"/>
          <w:noProof/>
        </w:rPr>
        <w:t>jednostotisíc</w:t>
      </w:r>
      <w:proofErr w:type="spellEnd"/>
      <w:r w:rsidRPr="00B40593">
        <w:rPr>
          <w:rFonts w:cs="Arial"/>
          <w:noProof/>
        </w:rPr>
        <w:t xml:space="preserve"> korunčeských</w:t>
      </w:r>
      <w:r w:rsidRPr="00B40593">
        <w:rPr>
          <w:rFonts w:cs="Arial"/>
        </w:rPr>
        <w:t xml:space="preserve">), současně však maximálně </w:t>
      </w:r>
      <w:r w:rsidRPr="00B40593">
        <w:rPr>
          <w:rFonts w:cs="Arial"/>
          <w:noProof/>
          <w:spacing w:val="-4"/>
        </w:rPr>
        <w:t>59,66</w:t>
      </w:r>
      <w:r w:rsidRPr="00B40593">
        <w:rPr>
          <w:rFonts w:cs="Arial"/>
          <w:noProof/>
        </w:rPr>
        <w:t>%</w:t>
      </w:r>
      <w:r w:rsidRPr="00B40593">
        <w:rPr>
          <w:rFonts w:cs="Arial"/>
        </w:rPr>
        <w:t xml:space="preserve"> celkových způsobilých výdajů projektu na realizaci projektu: </w:t>
      </w:r>
      <w:r w:rsidRPr="00B40593">
        <w:rPr>
          <w:rFonts w:cs="Arial"/>
          <w:b/>
          <w:noProof/>
        </w:rPr>
        <w:t>Prodejna Jednota spotřební družstvo v Uherském Ostrohu - Starý Hrozenkov</w:t>
      </w:r>
      <w:r w:rsidRPr="00B40593">
        <w:rPr>
          <w:rFonts w:cs="Arial"/>
        </w:rPr>
        <w:t xml:space="preserve"> (dále jen „projekt“), evidovaného pod registračním číslem žádosti o poskytnutí dotace </w:t>
      </w:r>
      <w:r w:rsidRPr="00B40593">
        <w:rPr>
          <w:rFonts w:cs="Arial"/>
          <w:b/>
          <w:noProof/>
        </w:rPr>
        <w:t>RP22-21/018</w:t>
      </w:r>
      <w:r w:rsidRPr="00B40593">
        <w:rPr>
          <w:rFonts w:cs="Arial"/>
          <w:noProof/>
        </w:rPr>
        <w:t>,</w:t>
      </w:r>
    </w:p>
    <w:p w:rsidR="00BA49D2" w:rsidRPr="00B40593" w:rsidRDefault="00BA49D2" w:rsidP="00BA49D2">
      <w:pPr>
        <w:pStyle w:val="2rove"/>
        <w:ind w:firstLine="0"/>
        <w:rPr>
          <w:rFonts w:cs="Arial"/>
        </w:rPr>
      </w:pPr>
      <w:r w:rsidRPr="00B40593">
        <w:rPr>
          <w:rFonts w:cs="Arial"/>
        </w:rPr>
        <w:t>které jsou blíže popsány v žádostech o poskytnutí dotace.</w:t>
      </w:r>
    </w:p>
    <w:p w:rsidR="00BA49D2" w:rsidRPr="00B40593" w:rsidRDefault="00BA49D2" w:rsidP="00BA49D2">
      <w:pPr>
        <w:pStyle w:val="2rove"/>
        <w:numPr>
          <w:ilvl w:val="1"/>
          <w:numId w:val="5"/>
        </w:numPr>
        <w:rPr>
          <w:rFonts w:cs="Arial"/>
        </w:rPr>
      </w:pPr>
      <w:r w:rsidRPr="00B40593">
        <w:rPr>
          <w:rFonts w:cs="Arial"/>
        </w:rPr>
        <w:t>Dotace je poskytována na základě programu RP22-21 Program podpory malých prodejen na venkově „OBCHŮDEK 2021+“, schváleného Radou Zlínského kraje dne 6. 9. 2021 usnesením č. 0684/R23/21 (dále jen „program“).</w:t>
      </w:r>
    </w:p>
    <w:p w:rsidR="00BA49D2" w:rsidRPr="00B40593" w:rsidRDefault="00BA49D2" w:rsidP="00BA49D2">
      <w:pPr>
        <w:pStyle w:val="2rove"/>
        <w:numPr>
          <w:ilvl w:val="1"/>
          <w:numId w:val="5"/>
        </w:numPr>
        <w:rPr>
          <w:rFonts w:cs="Arial"/>
        </w:rPr>
      </w:pPr>
      <w:r w:rsidRPr="00B40593">
        <w:rPr>
          <w:rFonts w:cs="Arial"/>
        </w:rPr>
        <w:t>Příjemce se zavazuje zrealizovat projekt tak, jak je popsán v žádosti o poskytnutí dotace a v souladu se všemi podmínkami vyhlášeného programu.</w:t>
      </w:r>
    </w:p>
    <w:p w:rsidR="00BA49D2" w:rsidRPr="00B40593" w:rsidRDefault="00BA49D2" w:rsidP="00BA49D2">
      <w:pPr>
        <w:pStyle w:val="2rove"/>
        <w:numPr>
          <w:ilvl w:val="1"/>
          <w:numId w:val="5"/>
        </w:numPr>
        <w:rPr>
          <w:rFonts w:cs="Arial"/>
        </w:rPr>
      </w:pPr>
      <w:r w:rsidRPr="00B40593">
        <w:rPr>
          <w:rFonts w:cs="Arial"/>
        </w:rPr>
        <w:t>Celá dotace je krytá z prostředků Ministerstva průmyslu a obchodu ČR.</w:t>
      </w:r>
    </w:p>
    <w:p w:rsidR="00BA49D2" w:rsidRPr="00B40593" w:rsidRDefault="00BA49D2" w:rsidP="00BA49D2">
      <w:pPr>
        <w:pStyle w:val="Nadpis1"/>
        <w:keepLines w:val="0"/>
        <w:numPr>
          <w:ilvl w:val="0"/>
          <w:numId w:val="5"/>
        </w:numPr>
        <w:tabs>
          <w:tab w:val="clear" w:pos="851"/>
        </w:tabs>
        <w:spacing w:before="360" w:after="160" w:line="276" w:lineRule="auto"/>
        <w:contextualSpacing w:val="0"/>
        <w:jc w:val="center"/>
        <w:rPr>
          <w:rFonts w:ascii="Arial" w:hAnsi="Arial" w:cs="Arial"/>
          <w:sz w:val="20"/>
          <w:szCs w:val="20"/>
        </w:rPr>
      </w:pPr>
      <w:r w:rsidRPr="00B40593">
        <w:rPr>
          <w:rFonts w:ascii="Arial" w:hAnsi="Arial" w:cs="Arial"/>
          <w:sz w:val="20"/>
          <w:szCs w:val="20"/>
        </w:rPr>
        <w:lastRenderedPageBreak/>
        <w:t>Doba realizace</w:t>
      </w:r>
    </w:p>
    <w:p w:rsidR="00BA49D2" w:rsidRPr="00B40593" w:rsidRDefault="00BA49D2" w:rsidP="00BA49D2">
      <w:pPr>
        <w:pStyle w:val="2rove"/>
        <w:numPr>
          <w:ilvl w:val="1"/>
          <w:numId w:val="5"/>
        </w:numPr>
        <w:rPr>
          <w:rFonts w:cs="Arial"/>
        </w:rPr>
      </w:pPr>
      <w:r w:rsidRPr="00B40593">
        <w:rPr>
          <w:rFonts w:cs="Arial"/>
        </w:rPr>
        <w:t xml:space="preserve">Rozhodné období pro uznatelnost výdajů začíná dnem </w:t>
      </w:r>
      <w:r w:rsidRPr="00B40593">
        <w:rPr>
          <w:rFonts w:cs="Arial"/>
          <w:b/>
        </w:rPr>
        <w:t>1. 1. 2021</w:t>
      </w:r>
    </w:p>
    <w:p w:rsidR="00BA49D2" w:rsidRPr="00B40593" w:rsidRDefault="00BA49D2" w:rsidP="00BA49D2">
      <w:pPr>
        <w:pStyle w:val="2rove"/>
        <w:numPr>
          <w:ilvl w:val="1"/>
          <w:numId w:val="5"/>
        </w:numPr>
        <w:rPr>
          <w:rFonts w:cs="Arial"/>
        </w:rPr>
      </w:pPr>
      <w:r w:rsidRPr="00B40593">
        <w:rPr>
          <w:rFonts w:cs="Arial"/>
        </w:rPr>
        <w:t>Rozhodné období pro uznatelnost výdajů končí dnem </w:t>
      </w:r>
      <w:r w:rsidRPr="00B40593">
        <w:rPr>
          <w:rFonts w:cs="Arial"/>
          <w:b/>
        </w:rPr>
        <w:t>30. 9. 2021</w:t>
      </w:r>
    </w:p>
    <w:p w:rsidR="00BA49D2" w:rsidRPr="00B40593" w:rsidRDefault="00BA49D2" w:rsidP="00BA49D2">
      <w:pPr>
        <w:pStyle w:val="2rove"/>
        <w:numPr>
          <w:ilvl w:val="1"/>
          <w:numId w:val="5"/>
        </w:numPr>
        <w:rPr>
          <w:rFonts w:cs="Arial"/>
        </w:rPr>
      </w:pPr>
      <w:r w:rsidRPr="00B40593">
        <w:rPr>
          <w:rFonts w:cs="Arial"/>
        </w:rPr>
        <w:t xml:space="preserve">Způsobilé výdaje musí příjemci vzniknout v rozhodném období a musí jím být uhrazeny. </w:t>
      </w:r>
    </w:p>
    <w:p w:rsidR="00BA49D2" w:rsidRPr="00B40593" w:rsidRDefault="00BA49D2" w:rsidP="00BA49D2">
      <w:pPr>
        <w:pStyle w:val="Nadpis1"/>
        <w:keepLines w:val="0"/>
        <w:numPr>
          <w:ilvl w:val="0"/>
          <w:numId w:val="5"/>
        </w:numPr>
        <w:tabs>
          <w:tab w:val="clear" w:pos="851"/>
        </w:tabs>
        <w:spacing w:before="360" w:after="160" w:line="276" w:lineRule="auto"/>
        <w:contextualSpacing w:val="0"/>
        <w:jc w:val="center"/>
        <w:rPr>
          <w:rFonts w:ascii="Arial" w:hAnsi="Arial" w:cs="Arial"/>
          <w:sz w:val="20"/>
          <w:szCs w:val="20"/>
        </w:rPr>
      </w:pPr>
      <w:r w:rsidRPr="00B40593">
        <w:rPr>
          <w:rFonts w:ascii="Arial" w:hAnsi="Arial" w:cs="Arial"/>
          <w:sz w:val="20"/>
          <w:szCs w:val="20"/>
        </w:rPr>
        <w:t>Financování projektu</w:t>
      </w:r>
    </w:p>
    <w:p w:rsidR="00BA49D2" w:rsidRPr="00B40593" w:rsidRDefault="00BA49D2" w:rsidP="00BA49D2">
      <w:pPr>
        <w:pStyle w:val="2rove"/>
        <w:numPr>
          <w:ilvl w:val="1"/>
          <w:numId w:val="5"/>
        </w:numPr>
        <w:rPr>
          <w:rFonts w:cs="Arial"/>
          <w:b/>
        </w:rPr>
      </w:pPr>
      <w:r w:rsidRPr="00B40593">
        <w:rPr>
          <w:rFonts w:cs="Arial"/>
        </w:rPr>
        <w:t xml:space="preserve">Dotace bude příjemci poskytnuta na účet uvedený v záhlaví této smlouvy následujícím způsobem: </w:t>
      </w:r>
      <w:r w:rsidRPr="00B40593">
        <w:rPr>
          <w:rFonts w:cs="Arial"/>
          <w:b/>
        </w:rPr>
        <w:t>do 60 pracovních dnů po uzavření smlouvy.</w:t>
      </w:r>
      <w:r w:rsidRPr="00B40593">
        <w:rPr>
          <w:rFonts w:cs="Arial"/>
        </w:rPr>
        <w:t xml:space="preserve"> </w:t>
      </w:r>
    </w:p>
    <w:p w:rsidR="00BA49D2" w:rsidRPr="00B40593" w:rsidRDefault="00BA49D2" w:rsidP="00BA49D2">
      <w:pPr>
        <w:pStyle w:val="2rove"/>
        <w:numPr>
          <w:ilvl w:val="1"/>
          <w:numId w:val="5"/>
        </w:numPr>
        <w:rPr>
          <w:rFonts w:cs="Arial"/>
        </w:rPr>
      </w:pPr>
      <w:r w:rsidRPr="00B40593">
        <w:rPr>
          <w:rFonts w:cs="Arial"/>
        </w:rPr>
        <w:t>Celkové způsobilé výdaje projektu činí </w:t>
      </w:r>
      <w:r w:rsidRPr="00B40593">
        <w:rPr>
          <w:rFonts w:cs="Arial"/>
          <w:b/>
        </w:rPr>
        <w:t>517 706</w:t>
      </w:r>
      <w:r w:rsidRPr="00B40593">
        <w:rPr>
          <w:rFonts w:cs="Arial"/>
          <w:b/>
          <w:noProof/>
        </w:rPr>
        <w:t>,-</w:t>
      </w:r>
      <w:r w:rsidRPr="00B40593">
        <w:rPr>
          <w:rFonts w:cs="Arial"/>
          <w:b/>
        </w:rPr>
        <w:t xml:space="preserve"> Kč</w:t>
      </w:r>
      <w:r w:rsidRPr="00B40593">
        <w:rPr>
          <w:rFonts w:cs="Arial"/>
        </w:rPr>
        <w:t xml:space="preserve"> z toho:</w:t>
      </w:r>
    </w:p>
    <w:p w:rsidR="00BA49D2" w:rsidRPr="00B40593" w:rsidRDefault="00BA49D2" w:rsidP="00BA49D2">
      <w:pPr>
        <w:pStyle w:val="2rove"/>
        <w:numPr>
          <w:ilvl w:val="0"/>
          <w:numId w:val="8"/>
        </w:numPr>
        <w:rPr>
          <w:rFonts w:cs="Arial"/>
        </w:rPr>
      </w:pPr>
      <w:r w:rsidRPr="00B40593">
        <w:rPr>
          <w:rFonts w:cs="Arial"/>
        </w:rPr>
        <w:t xml:space="preserve">způsobilé výdaje projektu </w:t>
      </w:r>
      <w:r w:rsidRPr="00B40593">
        <w:rPr>
          <w:rFonts w:cs="Arial"/>
          <w:noProof/>
        </w:rPr>
        <w:t>Prodejna Jednota spotřební družstvo v Uherském Ostrohu - Částkov</w:t>
      </w:r>
      <w:r w:rsidRPr="00B40593">
        <w:rPr>
          <w:rFonts w:cs="Arial"/>
        </w:rPr>
        <w:t xml:space="preserve"> činí </w:t>
      </w:r>
      <w:r w:rsidRPr="00B40593">
        <w:rPr>
          <w:rFonts w:cs="Arial"/>
          <w:noProof/>
          <w:spacing w:val="-4"/>
        </w:rPr>
        <w:t xml:space="preserve"> 169 985</w:t>
      </w:r>
      <w:r w:rsidRPr="00B40593">
        <w:rPr>
          <w:rFonts w:cs="Arial"/>
          <w:noProof/>
        </w:rPr>
        <w:t>,-</w:t>
      </w:r>
      <w:r w:rsidRPr="00B40593">
        <w:rPr>
          <w:rFonts w:cs="Arial"/>
        </w:rPr>
        <w:t xml:space="preserve"> Kč,</w:t>
      </w:r>
    </w:p>
    <w:p w:rsidR="00BA49D2" w:rsidRPr="00B40593" w:rsidRDefault="00BA49D2" w:rsidP="00BA49D2">
      <w:pPr>
        <w:pStyle w:val="2rove"/>
        <w:numPr>
          <w:ilvl w:val="0"/>
          <w:numId w:val="8"/>
        </w:numPr>
        <w:rPr>
          <w:rFonts w:cs="Arial"/>
        </w:rPr>
      </w:pPr>
      <w:r w:rsidRPr="00B40593">
        <w:rPr>
          <w:rFonts w:cs="Arial"/>
        </w:rPr>
        <w:t xml:space="preserve">způsobilé výdaje projektu činí </w:t>
      </w:r>
      <w:r w:rsidRPr="00B40593">
        <w:rPr>
          <w:rFonts w:cs="Arial"/>
          <w:noProof/>
        </w:rPr>
        <w:t>Prodejna Jednota spotřební družstvo v Uherském Ostrohu - Medlovice</w:t>
      </w:r>
      <w:r w:rsidRPr="00B40593">
        <w:rPr>
          <w:rFonts w:cs="Arial"/>
        </w:rPr>
        <w:t> </w:t>
      </w:r>
      <w:r w:rsidRPr="00B40593">
        <w:rPr>
          <w:rFonts w:cs="Arial"/>
          <w:noProof/>
          <w:spacing w:val="-4"/>
        </w:rPr>
        <w:t xml:space="preserve"> 180 096</w:t>
      </w:r>
      <w:r w:rsidRPr="00B40593">
        <w:rPr>
          <w:rFonts w:cs="Arial"/>
          <w:noProof/>
        </w:rPr>
        <w:t>,-</w:t>
      </w:r>
      <w:r w:rsidRPr="00B40593">
        <w:rPr>
          <w:rFonts w:cs="Arial"/>
        </w:rPr>
        <w:t xml:space="preserve"> Kč,</w:t>
      </w:r>
    </w:p>
    <w:p w:rsidR="00BA49D2" w:rsidRPr="00B40593" w:rsidRDefault="00BA49D2" w:rsidP="00BA49D2">
      <w:pPr>
        <w:pStyle w:val="2rove"/>
        <w:numPr>
          <w:ilvl w:val="0"/>
          <w:numId w:val="8"/>
        </w:numPr>
        <w:rPr>
          <w:rFonts w:cs="Arial"/>
        </w:rPr>
      </w:pPr>
      <w:r w:rsidRPr="00B40593">
        <w:rPr>
          <w:rFonts w:cs="Arial"/>
        </w:rPr>
        <w:t xml:space="preserve">způsobilé výdaje projektu </w:t>
      </w:r>
      <w:r w:rsidRPr="00B40593">
        <w:rPr>
          <w:rFonts w:cs="Arial"/>
          <w:noProof/>
        </w:rPr>
        <w:t>Prodejna Jednota spotřební družstvo v Uherském Ostrohu - Starý Hrozenkov</w:t>
      </w:r>
      <w:r w:rsidRPr="00B40593">
        <w:rPr>
          <w:rFonts w:cs="Arial"/>
        </w:rPr>
        <w:t xml:space="preserve"> činí </w:t>
      </w:r>
      <w:r w:rsidRPr="00B40593">
        <w:rPr>
          <w:rFonts w:cs="Arial"/>
          <w:noProof/>
          <w:spacing w:val="-4"/>
        </w:rPr>
        <w:t xml:space="preserve"> 167 625</w:t>
      </w:r>
      <w:r w:rsidRPr="00B40593">
        <w:rPr>
          <w:rFonts w:cs="Arial"/>
          <w:noProof/>
        </w:rPr>
        <w:t>,-</w:t>
      </w:r>
      <w:r w:rsidRPr="00B40593">
        <w:rPr>
          <w:rFonts w:cs="Arial"/>
        </w:rPr>
        <w:t xml:space="preserve"> Kč.</w:t>
      </w:r>
    </w:p>
    <w:p w:rsidR="00BA49D2" w:rsidRPr="00B40593" w:rsidRDefault="00BA49D2" w:rsidP="00BA49D2">
      <w:pPr>
        <w:pStyle w:val="Nadpis1"/>
        <w:keepLines w:val="0"/>
        <w:numPr>
          <w:ilvl w:val="0"/>
          <w:numId w:val="5"/>
        </w:numPr>
        <w:tabs>
          <w:tab w:val="clear" w:pos="851"/>
        </w:tabs>
        <w:spacing w:before="360" w:after="160" w:line="276" w:lineRule="auto"/>
        <w:contextualSpacing w:val="0"/>
        <w:jc w:val="center"/>
        <w:rPr>
          <w:rFonts w:ascii="Arial" w:hAnsi="Arial" w:cs="Arial"/>
          <w:sz w:val="20"/>
          <w:szCs w:val="20"/>
        </w:rPr>
      </w:pPr>
      <w:r w:rsidRPr="00B40593">
        <w:rPr>
          <w:rFonts w:ascii="Arial" w:hAnsi="Arial" w:cs="Arial"/>
          <w:sz w:val="20"/>
          <w:szCs w:val="20"/>
        </w:rPr>
        <w:t>Podmínky použití dotace</w:t>
      </w:r>
    </w:p>
    <w:p w:rsidR="00BA49D2" w:rsidRPr="00B40593" w:rsidRDefault="00BA49D2" w:rsidP="00BA49D2">
      <w:pPr>
        <w:pStyle w:val="2rove"/>
        <w:numPr>
          <w:ilvl w:val="1"/>
          <w:numId w:val="5"/>
        </w:numPr>
        <w:rPr>
          <w:rFonts w:cs="Arial"/>
        </w:rPr>
      </w:pPr>
      <w:r w:rsidRPr="00B40593">
        <w:rPr>
          <w:rFonts w:cs="Arial"/>
        </w:rPr>
        <w:t>Příjemce je oprávněn použít dotaci pouze k účelu uvedenému v čl. 1.</w:t>
      </w:r>
    </w:p>
    <w:p w:rsidR="00BA49D2" w:rsidRPr="00B40593" w:rsidRDefault="00BA49D2" w:rsidP="00BA49D2">
      <w:pPr>
        <w:pStyle w:val="2rove"/>
        <w:numPr>
          <w:ilvl w:val="1"/>
          <w:numId w:val="5"/>
        </w:numPr>
        <w:rPr>
          <w:rFonts w:cs="Arial"/>
        </w:rPr>
      </w:pPr>
      <w:r w:rsidRPr="00B40593">
        <w:rPr>
          <w:rFonts w:cs="Arial"/>
          <w:b/>
        </w:rPr>
        <w:t>Způsobilými výdaji</w:t>
      </w:r>
      <w:r w:rsidRPr="00B40593">
        <w:rPr>
          <w:rFonts w:cs="Arial"/>
        </w:rPr>
        <w:t xml:space="preserve"> jsou proplacená plnění, jež souvisejí s účelem, na který je dotace poskytnuta, a vyhovují zásadám účelnosti, efektivnosti a hospodárnosti podle zákona č. 320/2001 Sb., o finanční kontrole, ve znění pozdějších předpisů. Způsobilé výdaje musí příjemci vzniknout v rozhodném období a být jím v této době i uhrazeny.</w:t>
      </w:r>
    </w:p>
    <w:p w:rsidR="00BA49D2" w:rsidRPr="00B40593" w:rsidRDefault="00BA49D2" w:rsidP="00BA49D2">
      <w:pPr>
        <w:pStyle w:val="2rove"/>
        <w:numPr>
          <w:ilvl w:val="1"/>
          <w:numId w:val="5"/>
        </w:numPr>
        <w:rPr>
          <w:rFonts w:cs="Arial"/>
        </w:rPr>
      </w:pPr>
      <w:r w:rsidRPr="00B40593">
        <w:rPr>
          <w:rFonts w:cs="Arial"/>
        </w:rPr>
        <w:t xml:space="preserve">Nezpůsobilými výdaji jsou zejména: </w:t>
      </w:r>
    </w:p>
    <w:p w:rsidR="00BA49D2" w:rsidRPr="00B40593" w:rsidRDefault="00BA49D2" w:rsidP="00BA49D2">
      <w:pPr>
        <w:pStyle w:val="Odstavecseseznamem"/>
        <w:numPr>
          <w:ilvl w:val="0"/>
          <w:numId w:val="6"/>
        </w:numPr>
        <w:tabs>
          <w:tab w:val="num" w:pos="1512"/>
        </w:tabs>
        <w:spacing w:beforeLines="60" w:before="144" w:afterLines="60" w:after="144" w:line="240" w:lineRule="auto"/>
        <w:ind w:left="1512"/>
        <w:jc w:val="both"/>
        <w:rPr>
          <w:rFonts w:ascii="Arial" w:hAnsi="Arial" w:cs="Arial"/>
          <w:sz w:val="20"/>
          <w:szCs w:val="20"/>
        </w:rPr>
      </w:pPr>
      <w:r w:rsidRPr="00B40593">
        <w:rPr>
          <w:rFonts w:ascii="Arial" w:hAnsi="Arial" w:cs="Arial"/>
          <w:sz w:val="20"/>
          <w:szCs w:val="20"/>
        </w:rPr>
        <w:t>dlužný úrok, záruky, pojištění, pokuty a finanční sankce, bankovní poplatky, kurzové ztráty, celní a správní poplatky,</w:t>
      </w:r>
    </w:p>
    <w:p w:rsidR="00BA49D2" w:rsidRPr="00B40593" w:rsidRDefault="00BA49D2" w:rsidP="00BA49D2">
      <w:pPr>
        <w:pStyle w:val="Odstavecseseznamem"/>
        <w:numPr>
          <w:ilvl w:val="0"/>
          <w:numId w:val="6"/>
        </w:numPr>
        <w:tabs>
          <w:tab w:val="num" w:pos="1512"/>
        </w:tabs>
        <w:spacing w:beforeLines="60" w:before="144" w:afterLines="60" w:after="144" w:line="240" w:lineRule="auto"/>
        <w:ind w:left="1512"/>
        <w:jc w:val="both"/>
        <w:rPr>
          <w:rFonts w:ascii="Arial" w:hAnsi="Arial" w:cs="Arial"/>
          <w:sz w:val="20"/>
          <w:szCs w:val="20"/>
        </w:rPr>
      </w:pPr>
      <w:r w:rsidRPr="00B40593">
        <w:rPr>
          <w:rFonts w:ascii="Arial" w:hAnsi="Arial" w:cs="Arial"/>
          <w:sz w:val="20"/>
          <w:szCs w:val="20"/>
        </w:rPr>
        <w:t>výdaje na publicitu,</w:t>
      </w:r>
    </w:p>
    <w:p w:rsidR="00BA49D2" w:rsidRPr="00B40593" w:rsidRDefault="00BA49D2" w:rsidP="00BA49D2">
      <w:pPr>
        <w:pStyle w:val="Odstavecseseznamem"/>
        <w:numPr>
          <w:ilvl w:val="0"/>
          <w:numId w:val="6"/>
        </w:numPr>
        <w:tabs>
          <w:tab w:val="num" w:pos="1512"/>
        </w:tabs>
        <w:spacing w:beforeLines="60" w:before="144" w:afterLines="60" w:after="144" w:line="240" w:lineRule="auto"/>
        <w:ind w:left="1512"/>
        <w:jc w:val="both"/>
        <w:rPr>
          <w:rFonts w:ascii="Arial" w:hAnsi="Arial" w:cs="Arial"/>
          <w:sz w:val="20"/>
          <w:szCs w:val="20"/>
        </w:rPr>
      </w:pPr>
      <w:r w:rsidRPr="00B40593">
        <w:rPr>
          <w:rFonts w:ascii="Arial" w:hAnsi="Arial" w:cs="Arial"/>
          <w:sz w:val="20"/>
          <w:szCs w:val="20"/>
        </w:rPr>
        <w:t>účetně nedoložitelné výdaje,</w:t>
      </w:r>
    </w:p>
    <w:p w:rsidR="00BA49D2" w:rsidRPr="00B40593" w:rsidRDefault="00BA49D2" w:rsidP="00BA49D2">
      <w:pPr>
        <w:pStyle w:val="Odstavecseseznamem"/>
        <w:numPr>
          <w:ilvl w:val="0"/>
          <w:numId w:val="6"/>
        </w:numPr>
        <w:tabs>
          <w:tab w:val="num" w:pos="1512"/>
        </w:tabs>
        <w:spacing w:beforeLines="60" w:before="144" w:afterLines="60" w:after="144" w:line="240" w:lineRule="auto"/>
        <w:ind w:left="1512"/>
        <w:jc w:val="both"/>
        <w:rPr>
          <w:rFonts w:ascii="Arial" w:hAnsi="Arial" w:cs="Arial"/>
          <w:sz w:val="20"/>
          <w:szCs w:val="20"/>
        </w:rPr>
      </w:pPr>
      <w:r w:rsidRPr="00B40593">
        <w:rPr>
          <w:rFonts w:ascii="Arial" w:hAnsi="Arial" w:cs="Arial"/>
          <w:sz w:val="20"/>
          <w:szCs w:val="20"/>
        </w:rPr>
        <w:t xml:space="preserve">výdaje na zaměstnance, ke kterým nejsou zaměstnavatelé povinni dle zvláštních právních předpisů (příspěvky na penzijní/životní pojištění, příspěvky na rekreaci, stravenky apod.), </w:t>
      </w:r>
    </w:p>
    <w:p w:rsidR="00BA49D2" w:rsidRPr="00B40593" w:rsidRDefault="00BA49D2" w:rsidP="00BA49D2">
      <w:pPr>
        <w:pStyle w:val="Odstavecseseznamem"/>
        <w:numPr>
          <w:ilvl w:val="0"/>
          <w:numId w:val="6"/>
        </w:numPr>
        <w:tabs>
          <w:tab w:val="num" w:pos="1512"/>
        </w:tabs>
        <w:spacing w:beforeLines="60" w:before="144" w:afterLines="60" w:after="144" w:line="240" w:lineRule="auto"/>
        <w:ind w:left="1512"/>
        <w:jc w:val="both"/>
        <w:rPr>
          <w:rFonts w:ascii="Arial" w:hAnsi="Arial" w:cs="Arial"/>
          <w:sz w:val="20"/>
          <w:szCs w:val="20"/>
        </w:rPr>
      </w:pPr>
      <w:r w:rsidRPr="00B40593">
        <w:rPr>
          <w:rFonts w:ascii="Arial" w:hAnsi="Arial" w:cs="Arial"/>
          <w:sz w:val="20"/>
          <w:szCs w:val="20"/>
        </w:rPr>
        <w:t xml:space="preserve">výdaje na pořádání workshopů, </w:t>
      </w:r>
      <w:proofErr w:type="spellStart"/>
      <w:r w:rsidRPr="00B40593">
        <w:rPr>
          <w:rFonts w:ascii="Arial" w:hAnsi="Arial" w:cs="Arial"/>
          <w:sz w:val="20"/>
          <w:szCs w:val="20"/>
        </w:rPr>
        <w:t>teambuildingů</w:t>
      </w:r>
      <w:proofErr w:type="spellEnd"/>
      <w:r w:rsidRPr="00B40593">
        <w:rPr>
          <w:rFonts w:ascii="Arial" w:hAnsi="Arial" w:cs="Arial"/>
          <w:sz w:val="20"/>
          <w:szCs w:val="20"/>
        </w:rPr>
        <w:t xml:space="preserve">, výjezdních zasedání apod. </w:t>
      </w:r>
    </w:p>
    <w:p w:rsidR="00BA49D2" w:rsidRPr="00B40593" w:rsidRDefault="00BA49D2" w:rsidP="00BA49D2">
      <w:pPr>
        <w:pStyle w:val="Odstavecseseznamem"/>
        <w:numPr>
          <w:ilvl w:val="0"/>
          <w:numId w:val="6"/>
        </w:numPr>
        <w:tabs>
          <w:tab w:val="num" w:pos="1512"/>
        </w:tabs>
        <w:spacing w:beforeLines="60" w:before="144" w:afterLines="60" w:after="144" w:line="240" w:lineRule="auto"/>
        <w:ind w:left="1512"/>
        <w:jc w:val="both"/>
        <w:rPr>
          <w:rFonts w:ascii="Arial" w:hAnsi="Arial" w:cs="Arial"/>
          <w:sz w:val="20"/>
          <w:szCs w:val="20"/>
        </w:rPr>
      </w:pPr>
      <w:r w:rsidRPr="00B40593">
        <w:rPr>
          <w:rFonts w:ascii="Arial" w:hAnsi="Arial" w:cs="Arial"/>
          <w:sz w:val="20"/>
          <w:szCs w:val="20"/>
        </w:rPr>
        <w:t xml:space="preserve">výdaje na školení a kurzy, </w:t>
      </w:r>
    </w:p>
    <w:p w:rsidR="00BA49D2" w:rsidRPr="00B40593" w:rsidRDefault="00BA49D2" w:rsidP="00BA49D2">
      <w:pPr>
        <w:pStyle w:val="Odstavecseseznamem"/>
        <w:numPr>
          <w:ilvl w:val="0"/>
          <w:numId w:val="6"/>
        </w:numPr>
        <w:tabs>
          <w:tab w:val="num" w:pos="1512"/>
        </w:tabs>
        <w:spacing w:beforeLines="60" w:before="144" w:afterLines="60" w:after="144" w:line="240" w:lineRule="auto"/>
        <w:ind w:left="1512"/>
        <w:jc w:val="both"/>
        <w:rPr>
          <w:rFonts w:ascii="Arial" w:hAnsi="Arial" w:cs="Arial"/>
          <w:sz w:val="20"/>
          <w:szCs w:val="20"/>
        </w:rPr>
      </w:pPr>
      <w:r w:rsidRPr="00B40593">
        <w:rPr>
          <w:rFonts w:ascii="Arial" w:hAnsi="Arial" w:cs="Arial"/>
          <w:sz w:val="20"/>
          <w:szCs w:val="20"/>
        </w:rPr>
        <w:t xml:space="preserve">výdaje na přípravné studie nebo jiné přípravné činnosti včetně zpracování Žádosti </w:t>
      </w:r>
    </w:p>
    <w:p w:rsidR="00BA49D2" w:rsidRPr="00B40593" w:rsidRDefault="00BA49D2" w:rsidP="00BA49D2">
      <w:pPr>
        <w:pStyle w:val="Odstavecseseznamem"/>
        <w:numPr>
          <w:ilvl w:val="0"/>
          <w:numId w:val="6"/>
        </w:numPr>
        <w:tabs>
          <w:tab w:val="num" w:pos="1512"/>
        </w:tabs>
        <w:spacing w:beforeLines="60" w:before="144" w:afterLines="60" w:after="144" w:line="240" w:lineRule="auto"/>
        <w:ind w:left="1512"/>
        <w:jc w:val="both"/>
        <w:rPr>
          <w:rFonts w:ascii="Arial" w:hAnsi="Arial" w:cs="Arial"/>
          <w:sz w:val="20"/>
          <w:szCs w:val="20"/>
        </w:rPr>
      </w:pPr>
      <w:r w:rsidRPr="00B40593">
        <w:rPr>
          <w:rFonts w:ascii="Arial" w:hAnsi="Arial" w:cs="Arial"/>
          <w:sz w:val="20"/>
          <w:szCs w:val="20"/>
        </w:rPr>
        <w:t xml:space="preserve">nákupy pozemků nebo budov, </w:t>
      </w:r>
    </w:p>
    <w:p w:rsidR="00BA49D2" w:rsidRPr="00B40593" w:rsidRDefault="00BA49D2" w:rsidP="00BA49D2">
      <w:pPr>
        <w:pStyle w:val="Odstavecseseznamem"/>
        <w:numPr>
          <w:ilvl w:val="0"/>
          <w:numId w:val="6"/>
        </w:numPr>
        <w:tabs>
          <w:tab w:val="num" w:pos="1512"/>
        </w:tabs>
        <w:spacing w:beforeLines="60" w:before="144" w:afterLines="60" w:after="144" w:line="240" w:lineRule="auto"/>
        <w:ind w:left="1512"/>
        <w:jc w:val="both"/>
        <w:rPr>
          <w:rFonts w:ascii="Arial" w:hAnsi="Arial" w:cs="Arial"/>
          <w:sz w:val="20"/>
          <w:szCs w:val="20"/>
        </w:rPr>
      </w:pPr>
      <w:r w:rsidRPr="00B40593">
        <w:rPr>
          <w:rFonts w:ascii="Arial" w:hAnsi="Arial" w:cs="Arial"/>
          <w:sz w:val="20"/>
          <w:szCs w:val="20"/>
        </w:rPr>
        <w:t>pořízení nebo technické zhodnocení dlouhodobého hmotného a nehmotného majetku (dlouhodobým hmotným majetkem se rozumí majetek, jehož doba použitelnosti je delší než jeden rok a vstupní cena vyšší než 40 tis. Kč/kus; dlouhodobým nehmotným majetkem se rozumí majetek, jehož doba použitelnosti je delší než jeden rok a vstupní cena vyšší než 60 tis. Kč/kus),</w:t>
      </w:r>
    </w:p>
    <w:p w:rsidR="00BA49D2" w:rsidRPr="00B40593" w:rsidRDefault="00BA49D2" w:rsidP="00BA49D2">
      <w:pPr>
        <w:pStyle w:val="Odstavecseseznamem"/>
        <w:numPr>
          <w:ilvl w:val="0"/>
          <w:numId w:val="6"/>
        </w:numPr>
        <w:tabs>
          <w:tab w:val="num" w:pos="1512"/>
        </w:tabs>
        <w:spacing w:beforeLines="60" w:before="144" w:afterLines="60" w:after="144" w:line="240" w:lineRule="auto"/>
        <w:ind w:left="1512"/>
        <w:jc w:val="both"/>
        <w:rPr>
          <w:rFonts w:ascii="Arial" w:hAnsi="Arial" w:cs="Arial"/>
          <w:sz w:val="20"/>
          <w:szCs w:val="20"/>
        </w:rPr>
      </w:pPr>
      <w:r w:rsidRPr="00B40593">
        <w:rPr>
          <w:rFonts w:ascii="Arial" w:hAnsi="Arial" w:cs="Arial"/>
          <w:sz w:val="20"/>
          <w:szCs w:val="20"/>
        </w:rPr>
        <w:t>pořízení věcí (majetek, materiál, atd.), jejichž doba použitelnosti je delší než 1 rok (drobný dlouhodobý hmotný a nehmotný majetek),</w:t>
      </w:r>
    </w:p>
    <w:p w:rsidR="00BA49D2" w:rsidRPr="00B40593" w:rsidRDefault="00BA49D2" w:rsidP="00BA49D2">
      <w:pPr>
        <w:pStyle w:val="Odstavecseseznamem"/>
        <w:numPr>
          <w:ilvl w:val="0"/>
          <w:numId w:val="6"/>
        </w:numPr>
        <w:tabs>
          <w:tab w:val="num" w:pos="1512"/>
        </w:tabs>
        <w:spacing w:beforeLines="60" w:before="144" w:afterLines="60" w:after="144" w:line="240" w:lineRule="auto"/>
        <w:ind w:left="1512"/>
        <w:jc w:val="both"/>
        <w:rPr>
          <w:rFonts w:ascii="Arial" w:hAnsi="Arial" w:cs="Arial"/>
          <w:sz w:val="20"/>
          <w:szCs w:val="20"/>
        </w:rPr>
      </w:pPr>
      <w:r w:rsidRPr="00B40593">
        <w:rPr>
          <w:rFonts w:ascii="Arial" w:hAnsi="Arial" w:cs="Arial"/>
          <w:sz w:val="20"/>
          <w:szCs w:val="20"/>
        </w:rPr>
        <w:t>oprava a údržba stávajícího majetku,</w:t>
      </w:r>
    </w:p>
    <w:p w:rsidR="00BA49D2" w:rsidRPr="00B40593" w:rsidRDefault="00BA49D2" w:rsidP="00BA49D2">
      <w:pPr>
        <w:pStyle w:val="Odstavecseseznamem"/>
        <w:numPr>
          <w:ilvl w:val="0"/>
          <w:numId w:val="6"/>
        </w:numPr>
        <w:tabs>
          <w:tab w:val="num" w:pos="1512"/>
        </w:tabs>
        <w:spacing w:beforeLines="60" w:before="144" w:afterLines="60" w:after="144" w:line="240" w:lineRule="auto"/>
        <w:ind w:left="1512"/>
        <w:jc w:val="both"/>
        <w:rPr>
          <w:rFonts w:ascii="Arial" w:hAnsi="Arial" w:cs="Arial"/>
          <w:sz w:val="20"/>
          <w:szCs w:val="20"/>
        </w:rPr>
      </w:pPr>
      <w:r w:rsidRPr="00B40593">
        <w:rPr>
          <w:rFonts w:ascii="Arial" w:hAnsi="Arial" w:cs="Arial"/>
          <w:sz w:val="20"/>
          <w:szCs w:val="20"/>
        </w:rPr>
        <w:t>výdaje na propagaci a marketing příjemce,</w:t>
      </w:r>
    </w:p>
    <w:p w:rsidR="00BA49D2" w:rsidRPr="00B40593" w:rsidRDefault="00BA49D2" w:rsidP="00BA49D2">
      <w:pPr>
        <w:pStyle w:val="Odstavecseseznamem"/>
        <w:numPr>
          <w:ilvl w:val="0"/>
          <w:numId w:val="6"/>
        </w:numPr>
        <w:tabs>
          <w:tab w:val="num" w:pos="1512"/>
        </w:tabs>
        <w:spacing w:beforeLines="60" w:before="144" w:afterLines="60" w:after="144" w:line="240" w:lineRule="auto"/>
        <w:ind w:left="1512"/>
        <w:jc w:val="both"/>
        <w:rPr>
          <w:rFonts w:ascii="Arial" w:hAnsi="Arial" w:cs="Arial"/>
          <w:sz w:val="20"/>
          <w:szCs w:val="20"/>
        </w:rPr>
      </w:pPr>
      <w:r w:rsidRPr="00B40593">
        <w:rPr>
          <w:rFonts w:ascii="Arial" w:hAnsi="Arial" w:cs="Arial"/>
          <w:sz w:val="20"/>
          <w:szCs w:val="20"/>
        </w:rPr>
        <w:t>DPH, pokud je příjemce podpory plátcem DPH, anebo si může nárokovat vrácení DPH.</w:t>
      </w:r>
    </w:p>
    <w:p w:rsidR="00BA49D2" w:rsidRPr="00B40593" w:rsidRDefault="00BA49D2" w:rsidP="00BA49D2">
      <w:pPr>
        <w:pStyle w:val="Odstavecseseznamem"/>
        <w:numPr>
          <w:ilvl w:val="0"/>
          <w:numId w:val="6"/>
        </w:numPr>
        <w:tabs>
          <w:tab w:val="num" w:pos="1512"/>
        </w:tabs>
        <w:spacing w:beforeLines="60" w:before="144" w:afterLines="60" w:after="144" w:line="240" w:lineRule="auto"/>
        <w:ind w:left="1512"/>
        <w:jc w:val="both"/>
        <w:rPr>
          <w:rFonts w:ascii="Arial" w:hAnsi="Arial" w:cs="Arial"/>
          <w:sz w:val="20"/>
          <w:szCs w:val="20"/>
        </w:rPr>
      </w:pPr>
      <w:r w:rsidRPr="00B40593">
        <w:rPr>
          <w:rFonts w:ascii="Arial" w:hAnsi="Arial" w:cs="Arial"/>
          <w:sz w:val="20"/>
          <w:szCs w:val="20"/>
        </w:rPr>
        <w:t>splátky půjček a úvěrů,</w:t>
      </w:r>
    </w:p>
    <w:p w:rsidR="00BA49D2" w:rsidRPr="00B40593" w:rsidRDefault="00BA49D2" w:rsidP="00BA49D2">
      <w:pPr>
        <w:pStyle w:val="Odstavecseseznamem"/>
        <w:numPr>
          <w:ilvl w:val="0"/>
          <w:numId w:val="6"/>
        </w:numPr>
        <w:tabs>
          <w:tab w:val="num" w:pos="1512"/>
        </w:tabs>
        <w:spacing w:beforeLines="60" w:before="144" w:afterLines="60" w:after="144" w:line="240" w:lineRule="auto"/>
        <w:ind w:left="1512"/>
        <w:jc w:val="both"/>
        <w:rPr>
          <w:rFonts w:ascii="Arial" w:hAnsi="Arial" w:cs="Arial"/>
          <w:sz w:val="20"/>
          <w:szCs w:val="20"/>
        </w:rPr>
      </w:pPr>
      <w:r w:rsidRPr="00B40593">
        <w:rPr>
          <w:rFonts w:ascii="Arial" w:hAnsi="Arial" w:cs="Arial"/>
          <w:sz w:val="20"/>
          <w:szCs w:val="20"/>
        </w:rPr>
        <w:t>náklady na pořízení/opravu osobních a nákladních automobilů,</w:t>
      </w:r>
    </w:p>
    <w:p w:rsidR="00BA49D2" w:rsidRPr="00B40593" w:rsidRDefault="00BA49D2" w:rsidP="00BA49D2">
      <w:pPr>
        <w:pStyle w:val="Odstavecseseznamem"/>
        <w:numPr>
          <w:ilvl w:val="0"/>
          <w:numId w:val="6"/>
        </w:numPr>
        <w:tabs>
          <w:tab w:val="num" w:pos="1512"/>
        </w:tabs>
        <w:spacing w:beforeLines="60" w:before="144" w:afterLines="60" w:after="144" w:line="240" w:lineRule="auto"/>
        <w:ind w:left="1512"/>
        <w:jc w:val="both"/>
        <w:rPr>
          <w:rFonts w:ascii="Arial" w:hAnsi="Arial" w:cs="Arial"/>
          <w:sz w:val="20"/>
          <w:szCs w:val="20"/>
        </w:rPr>
      </w:pPr>
      <w:r w:rsidRPr="00B40593">
        <w:rPr>
          <w:rFonts w:ascii="Arial" w:hAnsi="Arial" w:cs="Arial"/>
          <w:sz w:val="20"/>
          <w:szCs w:val="20"/>
        </w:rPr>
        <w:t>splátky leasingu.</w:t>
      </w:r>
    </w:p>
    <w:p w:rsidR="00BA49D2" w:rsidRPr="00B40593" w:rsidRDefault="00BA49D2" w:rsidP="00BA49D2">
      <w:pPr>
        <w:pStyle w:val="2rove"/>
        <w:numPr>
          <w:ilvl w:val="1"/>
          <w:numId w:val="5"/>
        </w:numPr>
        <w:rPr>
          <w:rFonts w:cs="Arial"/>
        </w:rPr>
      </w:pPr>
      <w:r w:rsidRPr="00B40593">
        <w:rPr>
          <w:rFonts w:cs="Arial"/>
        </w:rPr>
        <w:t xml:space="preserve">Příjemce je povinen po dobu realizace vést o projektu oddělenou účetní evidenci a výkaznictví. Musí být jednoznačně prokazatelné, zda konkrétní výdaj nebo příjem je vykazován na podporovaný projekt a skutečně odpovídá charakteru projektu. Subjekty, které vedou daňovou evidenci v souladu se zákonem č. 586/1992 Sb., o daních z příjmů, ve znění pozdějších předpisů, jsou povinny použít jiný prokazatelný způsob vedení evidence o finančních tocích projektu. </w:t>
      </w:r>
      <w:r w:rsidRPr="00B40593">
        <w:rPr>
          <w:rFonts w:cs="Arial"/>
        </w:rPr>
        <w:lastRenderedPageBreak/>
        <w:t>Doklady prokazující využití dotace musí být viditelně označeny „Dotace ZK“ (označeny musí být již originály dokladů). Příjemce je povinen umožnit poskytovateli na základě jeho požadavku provedení kontroly všech prvotních účetních dokladů za účelem prověření předloženého vyúčtování projektu. Poskytovatel bude vykonávat u příjemce kontrolu vyplývající ze zákona č. 320/2001 Sb., o finanční kontrole, ve znění pozdějších předpisů.</w:t>
      </w:r>
    </w:p>
    <w:p w:rsidR="00BA49D2" w:rsidRPr="00B40593" w:rsidRDefault="00BA49D2" w:rsidP="00BA49D2">
      <w:pPr>
        <w:pStyle w:val="2rove"/>
        <w:numPr>
          <w:ilvl w:val="1"/>
          <w:numId w:val="5"/>
        </w:numPr>
        <w:rPr>
          <w:rFonts w:cs="Arial"/>
        </w:rPr>
      </w:pPr>
      <w:r w:rsidRPr="00B40593">
        <w:rPr>
          <w:rFonts w:cs="Arial"/>
        </w:rPr>
        <w:t>Ustanovení o dani z přidané hodnoty (dále jen „DPH“) dle zákona č. 235/2004 Sb., o dani z přidané hodnoty, ve znění pozdějších předpisů (dále jen „zákon o DPH“):</w:t>
      </w:r>
    </w:p>
    <w:p w:rsidR="00BA49D2" w:rsidRPr="00B40593" w:rsidRDefault="00BA49D2" w:rsidP="00BA49D2">
      <w:pPr>
        <w:pStyle w:val="3rove-trval"/>
        <w:numPr>
          <w:ilvl w:val="3"/>
          <w:numId w:val="5"/>
        </w:numPr>
        <w:rPr>
          <w:rFonts w:cs="Arial"/>
        </w:rPr>
      </w:pPr>
      <w:r w:rsidRPr="00B40593">
        <w:rPr>
          <w:rFonts w:cs="Arial"/>
        </w:rPr>
        <w:t>DPH je pro příjemce způsobilým výdajem, pokud příjemce není plátcem DPH nebo příjemci nevzniká nárok na odpočet DPH;</w:t>
      </w:r>
    </w:p>
    <w:p w:rsidR="00BA49D2" w:rsidRPr="00B40593" w:rsidRDefault="00BA49D2" w:rsidP="00BA49D2">
      <w:pPr>
        <w:pStyle w:val="3rove-trval"/>
        <w:numPr>
          <w:ilvl w:val="3"/>
          <w:numId w:val="5"/>
        </w:numPr>
        <w:rPr>
          <w:rFonts w:cs="Arial"/>
        </w:rPr>
      </w:pPr>
      <w:r w:rsidRPr="00B40593">
        <w:rPr>
          <w:rFonts w:cs="Arial"/>
        </w:rPr>
        <w:t>v případě, že výdaje projektu jsou způsobilými výdaji pouze z části, pak je DPH způsobilým výdajem ze stejné části;</w:t>
      </w:r>
    </w:p>
    <w:p w:rsidR="00BA49D2" w:rsidRPr="00B40593" w:rsidRDefault="00BA49D2" w:rsidP="00BA49D2">
      <w:pPr>
        <w:pStyle w:val="3rove-trval"/>
        <w:numPr>
          <w:ilvl w:val="3"/>
          <w:numId w:val="5"/>
        </w:numPr>
        <w:rPr>
          <w:rFonts w:cs="Arial"/>
        </w:rPr>
      </w:pPr>
      <w:r w:rsidRPr="00B40593">
        <w:rPr>
          <w:rFonts w:cs="Arial"/>
        </w:rPr>
        <w:t>pokud má příjemce nárok na odpočet v poměrné části nebo dle koeficientu, bude způsobilým výdajem část oprávněně neuplatněné DPH;</w:t>
      </w:r>
    </w:p>
    <w:p w:rsidR="00BA49D2" w:rsidRPr="00B40593" w:rsidRDefault="00BA49D2" w:rsidP="00BA49D2">
      <w:pPr>
        <w:pStyle w:val="3rove-trval"/>
        <w:numPr>
          <w:ilvl w:val="3"/>
          <w:numId w:val="5"/>
        </w:numPr>
        <w:rPr>
          <w:rFonts w:cs="Arial"/>
        </w:rPr>
      </w:pPr>
      <w:r w:rsidRPr="00B40593">
        <w:rPr>
          <w:rFonts w:cs="Arial"/>
        </w:rPr>
        <w:t>v případě, že před předložením Závěrečné zprávy dojde ke změně nároku na odpočet, musí příjemce tuto skutečnost promítnout do Závěrečné zprávy. Způsobilým výdajem je pak pouze oprávněně neuplatněná DPH;</w:t>
      </w:r>
    </w:p>
    <w:p w:rsidR="00BA49D2" w:rsidRPr="00B40593" w:rsidRDefault="00BA49D2" w:rsidP="00BA49D2">
      <w:pPr>
        <w:pStyle w:val="3rove-trval"/>
        <w:numPr>
          <w:ilvl w:val="3"/>
          <w:numId w:val="5"/>
        </w:numPr>
        <w:rPr>
          <w:rFonts w:cs="Arial"/>
        </w:rPr>
      </w:pPr>
      <w:r w:rsidRPr="00B40593">
        <w:rPr>
          <w:rFonts w:cs="Arial"/>
        </w:rPr>
        <w:t>pokud příjemce není plátcem DPH, ale stane se jím po předložení Závěrečné zprávy, a vznikne mu ve vztahu ke způsobilým výdajům projektu nárok na uplatnění odpočtu DPH, je povinen tuto skutečnost neprodleně oznámit poskytovateli a do 30 dnů od podání přiznání k DPH, v němž si nárokuje odpočet, částku DPH vrátit na účet poskytovatele;</w:t>
      </w:r>
    </w:p>
    <w:p w:rsidR="00BA49D2" w:rsidRPr="00B40593" w:rsidRDefault="00BA49D2" w:rsidP="00BA49D2">
      <w:pPr>
        <w:pStyle w:val="3rove-trval"/>
        <w:numPr>
          <w:ilvl w:val="3"/>
          <w:numId w:val="5"/>
        </w:numPr>
        <w:rPr>
          <w:rFonts w:cs="Arial"/>
        </w:rPr>
      </w:pPr>
      <w:r w:rsidRPr="00B40593">
        <w:rPr>
          <w:rFonts w:cs="Arial"/>
        </w:rPr>
        <w:t>jestliže se příjemce stane plátcem DPH v průběhu doby realizace, je povinen tuto skutečnost nejpozději se závěrečnou zprávou oznámit poskytovateli;</w:t>
      </w:r>
    </w:p>
    <w:p w:rsidR="00BA49D2" w:rsidRPr="00B40593" w:rsidRDefault="00BA49D2" w:rsidP="00BA49D2">
      <w:pPr>
        <w:pStyle w:val="3rove-trval"/>
        <w:numPr>
          <w:ilvl w:val="3"/>
          <w:numId w:val="5"/>
        </w:numPr>
        <w:rPr>
          <w:rFonts w:cs="Arial"/>
        </w:rPr>
      </w:pPr>
      <w:r w:rsidRPr="00B40593">
        <w:rPr>
          <w:rFonts w:cs="Arial"/>
        </w:rPr>
        <w:t>v případech, kdy je příjemce plátcem DPH a dotace bude použita v rámci ekonomické činnosti pro úhradu výdaje z titulu plnění, pro které je plátce povinen použít režim přenesení daňové povinnosti dle zákona o DPH, a DPH je způsobilým výdajem, doloží příjemce výši DPH poskytovateli vnitřním účetním dokladem s vyčíslením částky DPH, daňovým přiznáním k DPH, kontrolním hlášením a bankovním výpisem.</w:t>
      </w:r>
    </w:p>
    <w:p w:rsidR="00BA49D2" w:rsidRPr="00B40593" w:rsidRDefault="00BA49D2" w:rsidP="00BA49D2">
      <w:pPr>
        <w:pStyle w:val="2rove"/>
        <w:numPr>
          <w:ilvl w:val="1"/>
          <w:numId w:val="5"/>
        </w:numPr>
        <w:rPr>
          <w:rFonts w:cs="Arial"/>
        </w:rPr>
      </w:pPr>
      <w:r w:rsidRPr="00B40593">
        <w:rPr>
          <w:rFonts w:cs="Arial"/>
        </w:rPr>
        <w:t xml:space="preserve">Příjemce je povinen do 15 dnů oznámit poskytovateli vstup právnické osoby do likvidace, zahájení insolvenčního řízení, exekučního řízení, či řízení o výkonu rozhodnutí.  Příjemce je povinen informovat poskytovatele o přeměně právnické osoby a předat mu projekt přeměny alespoň 30 dnů přede dnem, kdy má být přeměna schválena příslušným orgánem. </w:t>
      </w:r>
    </w:p>
    <w:p w:rsidR="00BA49D2" w:rsidRPr="00B40593" w:rsidRDefault="00BA49D2" w:rsidP="00BA49D2">
      <w:pPr>
        <w:pStyle w:val="2rove"/>
        <w:numPr>
          <w:ilvl w:val="1"/>
          <w:numId w:val="5"/>
        </w:numPr>
        <w:rPr>
          <w:rFonts w:cs="Arial"/>
        </w:rPr>
      </w:pPr>
      <w:r w:rsidRPr="00B40593">
        <w:rPr>
          <w:rFonts w:cs="Arial"/>
        </w:rPr>
        <w:t xml:space="preserve"> Příjemce je dále povinen:</w:t>
      </w:r>
    </w:p>
    <w:p w:rsidR="00BA49D2" w:rsidRPr="00B40593" w:rsidRDefault="00BA49D2" w:rsidP="00BA49D2">
      <w:pPr>
        <w:pStyle w:val="3rove-trval"/>
        <w:numPr>
          <w:ilvl w:val="3"/>
          <w:numId w:val="5"/>
        </w:numPr>
        <w:rPr>
          <w:rFonts w:cs="Arial"/>
        </w:rPr>
      </w:pPr>
      <w:r w:rsidRPr="00B40593">
        <w:rPr>
          <w:rFonts w:cs="Arial"/>
        </w:rPr>
        <w:t>zajistit, aby všechny údaje, které uvádí poskytovateli, byly vždy úplné a pravdivé,</w:t>
      </w:r>
    </w:p>
    <w:p w:rsidR="00BA49D2" w:rsidRPr="00B40593" w:rsidRDefault="00BA49D2" w:rsidP="00BA49D2">
      <w:pPr>
        <w:pStyle w:val="3rove-trval"/>
        <w:numPr>
          <w:ilvl w:val="3"/>
          <w:numId w:val="5"/>
        </w:numPr>
        <w:rPr>
          <w:rFonts w:cs="Arial"/>
        </w:rPr>
      </w:pPr>
      <w:r w:rsidRPr="00B40593">
        <w:rPr>
          <w:rFonts w:cs="Arial"/>
        </w:rPr>
        <w:t>zabezpečit archivaci veškeré dokumentace k projektu včetně účetnictví o projektu po dobu 10 let ode dne skončení realizace programu,</w:t>
      </w:r>
    </w:p>
    <w:p w:rsidR="00BA49D2" w:rsidRPr="00B40593" w:rsidRDefault="00BA49D2" w:rsidP="00BA49D2">
      <w:pPr>
        <w:pStyle w:val="3rove-trval"/>
        <w:numPr>
          <w:ilvl w:val="3"/>
          <w:numId w:val="5"/>
        </w:numPr>
        <w:rPr>
          <w:rFonts w:cs="Arial"/>
        </w:rPr>
      </w:pPr>
      <w:r w:rsidRPr="00B40593">
        <w:rPr>
          <w:rFonts w:cs="Arial"/>
        </w:rPr>
        <w:t xml:space="preserve">umožnit poskytovateli nebo jím pověřeným osobám provedení kontroly účetní (daňové) evidence, použití veřejných finančních prostředků a realizace projektu, zejména ve smyslu zákona č. 320/2001 Sb., o finanční kontrole, ve znění pozdějších předpisů, mj. umožnit vstup do svých objektů a na své pozemky nebo objekty a pozemky, které využívá ke své činnosti. </w:t>
      </w:r>
    </w:p>
    <w:p w:rsidR="00BA49D2" w:rsidRPr="00B40593" w:rsidRDefault="00BA49D2" w:rsidP="00BA49D2">
      <w:pPr>
        <w:pStyle w:val="3rove-trval"/>
        <w:numPr>
          <w:ilvl w:val="3"/>
          <w:numId w:val="5"/>
        </w:numPr>
        <w:rPr>
          <w:rFonts w:cs="Arial"/>
        </w:rPr>
      </w:pPr>
      <w:r w:rsidRPr="00B40593">
        <w:rPr>
          <w:rFonts w:cs="Arial"/>
        </w:rPr>
        <w:t>poskytnout potřebnou součinnost poskytovateli nebo jím pověřeným osobám při kontrolách nebo monitorování řešení a realizace projektu, zejména jim poskytnout na vyžádání účetní doklady, vysvětlující informace a umožnit prohlídku na místě realizace projektu.</w:t>
      </w:r>
    </w:p>
    <w:p w:rsidR="00BA49D2" w:rsidRPr="00B40593" w:rsidRDefault="00BA49D2" w:rsidP="00BA49D2">
      <w:pPr>
        <w:pStyle w:val="3rove-trval"/>
        <w:numPr>
          <w:ilvl w:val="3"/>
          <w:numId w:val="5"/>
        </w:numPr>
        <w:rPr>
          <w:rFonts w:cs="Arial"/>
        </w:rPr>
      </w:pPr>
      <w:r w:rsidRPr="00B40593">
        <w:rPr>
          <w:rFonts w:cs="Arial"/>
        </w:rPr>
        <w:t>přijímat nápravná opatření, která vzejdou z kontrol a monitorování projektu, a to v požadovaném termínu, rozsahu a kvalitě, a v souladu s §18 zákona č. 320/2001 Sb., o finanční kontrole, ve znění pozdějších předpisů, informovat o splnění nápravného opatření toho, kdo tato nápravná opatření uložil.</w:t>
      </w:r>
    </w:p>
    <w:p w:rsidR="00BA49D2" w:rsidRPr="00B40593" w:rsidRDefault="00BA49D2" w:rsidP="00BA49D2">
      <w:pPr>
        <w:pStyle w:val="3rove-trval"/>
        <w:numPr>
          <w:ilvl w:val="3"/>
          <w:numId w:val="5"/>
        </w:numPr>
        <w:rPr>
          <w:rFonts w:cs="Arial"/>
        </w:rPr>
      </w:pPr>
      <w:r w:rsidRPr="00B40593">
        <w:rPr>
          <w:rFonts w:cs="Arial"/>
        </w:rPr>
        <w:t>konečný příjemce podpory neukončí provoz podpořené prodejny ve lhůtě nejméně dvanácti měsíců od nabytí účinnosti této smlouvy.</w:t>
      </w:r>
    </w:p>
    <w:p w:rsidR="00BA49D2" w:rsidRPr="00B40593" w:rsidRDefault="00BA49D2" w:rsidP="00BA49D2">
      <w:pPr>
        <w:pStyle w:val="3rove-trval"/>
        <w:numPr>
          <w:ilvl w:val="3"/>
          <w:numId w:val="5"/>
        </w:numPr>
        <w:rPr>
          <w:rFonts w:cs="Arial"/>
        </w:rPr>
      </w:pPr>
      <w:r w:rsidRPr="00B40593">
        <w:rPr>
          <w:rFonts w:cs="Arial"/>
        </w:rPr>
        <w:lastRenderedPageBreak/>
        <w:t>konečný příjemce je povinen do 10 let od poskytnutí podpory umožnit v plném rozsahu poskytovateli, resp. jiným kontrolním orgánům, provedení kontroly příslušné dokumentace vztahující se k poskytované dotaci.</w:t>
      </w:r>
    </w:p>
    <w:p w:rsidR="00BA49D2" w:rsidRPr="00B40593" w:rsidRDefault="00BA49D2" w:rsidP="00BA49D2">
      <w:pPr>
        <w:pStyle w:val="3rove-trval"/>
        <w:ind w:firstLine="0"/>
        <w:rPr>
          <w:rFonts w:cs="Arial"/>
        </w:rPr>
      </w:pPr>
    </w:p>
    <w:p w:rsidR="00BA49D2" w:rsidRPr="00B40593" w:rsidRDefault="00BA49D2" w:rsidP="00BA49D2">
      <w:pPr>
        <w:pStyle w:val="2rove"/>
        <w:numPr>
          <w:ilvl w:val="1"/>
          <w:numId w:val="5"/>
        </w:numPr>
        <w:rPr>
          <w:rFonts w:cs="Arial"/>
        </w:rPr>
      </w:pPr>
      <w:r w:rsidRPr="00B40593">
        <w:rPr>
          <w:rFonts w:cs="Arial"/>
        </w:rPr>
        <w:t xml:space="preserve">Příjemce bere na vědomí, že dotace poskytnutá dle této smlouvy je </w:t>
      </w:r>
      <w:r w:rsidRPr="00B40593">
        <w:rPr>
          <w:rFonts w:cs="Arial"/>
          <w:b/>
        </w:rPr>
        <w:t xml:space="preserve">podporou de </w:t>
      </w:r>
      <w:proofErr w:type="spellStart"/>
      <w:r w:rsidRPr="00B40593">
        <w:rPr>
          <w:rFonts w:cs="Arial"/>
          <w:b/>
        </w:rPr>
        <w:t>minimis</w:t>
      </w:r>
      <w:proofErr w:type="spellEnd"/>
      <w:r w:rsidRPr="00B40593">
        <w:rPr>
          <w:rFonts w:cs="Arial"/>
        </w:rPr>
        <w:t xml:space="preserve"> ve smyslu Nařízení Komise (EU) č. 1407/2013 ze dne 18. 12. 2013, o použití článků 107 a 108 Smlouvy o fungování Evropské unie na podporu de </w:t>
      </w:r>
      <w:proofErr w:type="spellStart"/>
      <w:r w:rsidRPr="00B40593">
        <w:rPr>
          <w:rFonts w:cs="Arial"/>
        </w:rPr>
        <w:t>minimis</w:t>
      </w:r>
      <w:proofErr w:type="spellEnd"/>
      <w:r w:rsidRPr="00B40593">
        <w:rPr>
          <w:rFonts w:cs="Arial"/>
        </w:rPr>
        <w:t xml:space="preserve"> (zveřejněno v Úředním věstníku L 352/1 dne 24. 12. 2013). V souvislosti s podporou de </w:t>
      </w:r>
      <w:proofErr w:type="spellStart"/>
      <w:r w:rsidRPr="00B40593">
        <w:rPr>
          <w:rFonts w:cs="Arial"/>
        </w:rPr>
        <w:t>minimis</w:t>
      </w:r>
      <w:proofErr w:type="spellEnd"/>
      <w:r w:rsidRPr="00B40593">
        <w:rPr>
          <w:rFonts w:cs="Arial"/>
        </w:rPr>
        <w:t xml:space="preserve"> se příjemce zavazuje, že v případě, že v období tří účetních let od nabytí účinnosti této smlouvy dojde k jeho rozdělení na dva či více samostatné podniky, respektive v případě jeho sloučení s jiným podnikem nebo převodu jmění podniku na společníka, je povinen do 15 dnů písemně informovat poskytovatele o této skutečnosti a poskytnout mu informace nezbytné pro úpravu záznamu podpory de </w:t>
      </w:r>
      <w:proofErr w:type="spellStart"/>
      <w:r w:rsidRPr="00B40593">
        <w:rPr>
          <w:rFonts w:cs="Arial"/>
        </w:rPr>
        <w:t>minimis</w:t>
      </w:r>
      <w:proofErr w:type="spellEnd"/>
      <w:r w:rsidRPr="00B40593">
        <w:rPr>
          <w:rFonts w:cs="Arial"/>
        </w:rPr>
        <w:t xml:space="preserve"> poskytnuté dle této smlouvy v centrálním registru podpor malého rozsahu. </w:t>
      </w:r>
    </w:p>
    <w:p w:rsidR="00BA49D2" w:rsidRPr="00B40593" w:rsidRDefault="00BA49D2" w:rsidP="00BA49D2">
      <w:pPr>
        <w:pStyle w:val="Nadpis1"/>
        <w:keepLines w:val="0"/>
        <w:numPr>
          <w:ilvl w:val="0"/>
          <w:numId w:val="5"/>
        </w:numPr>
        <w:tabs>
          <w:tab w:val="clear" w:pos="851"/>
        </w:tabs>
        <w:spacing w:before="360" w:after="160" w:line="276" w:lineRule="auto"/>
        <w:contextualSpacing w:val="0"/>
        <w:jc w:val="center"/>
        <w:rPr>
          <w:rFonts w:ascii="Arial" w:hAnsi="Arial" w:cs="Arial"/>
          <w:sz w:val="20"/>
          <w:szCs w:val="20"/>
        </w:rPr>
      </w:pPr>
      <w:r w:rsidRPr="00B40593">
        <w:rPr>
          <w:rFonts w:ascii="Arial" w:hAnsi="Arial" w:cs="Arial"/>
          <w:sz w:val="20"/>
          <w:szCs w:val="20"/>
        </w:rPr>
        <w:t>Povinnosti příjemce při zajišťování publicity poskytovatele</w:t>
      </w:r>
    </w:p>
    <w:p w:rsidR="00BA49D2" w:rsidRPr="00B40593" w:rsidRDefault="00BA49D2" w:rsidP="00BA49D2">
      <w:pPr>
        <w:pStyle w:val="2rove"/>
        <w:numPr>
          <w:ilvl w:val="1"/>
          <w:numId w:val="5"/>
        </w:numPr>
        <w:rPr>
          <w:rFonts w:cs="Arial"/>
        </w:rPr>
      </w:pPr>
      <w:r w:rsidRPr="00B40593">
        <w:rPr>
          <w:rFonts w:cs="Arial"/>
        </w:rPr>
        <w:t>Příjemce je povinen prezentovat poskytovatele dotace Ministerstvo průmyslu a obchodu vyvěšením označení „Obchůdek 2021+“ na viditelném místě při vstupu do prodejny (např. vchodové dveře). Publicita bude doložena fotografií současně s podpisem smlouvy ze strany příjemce.</w:t>
      </w:r>
    </w:p>
    <w:p w:rsidR="00BA49D2" w:rsidRPr="00B40593" w:rsidRDefault="00BA49D2" w:rsidP="00BA49D2">
      <w:pPr>
        <w:pStyle w:val="Nadpis1"/>
        <w:keepLines w:val="0"/>
        <w:numPr>
          <w:ilvl w:val="0"/>
          <w:numId w:val="5"/>
        </w:numPr>
        <w:tabs>
          <w:tab w:val="clear" w:pos="851"/>
        </w:tabs>
        <w:spacing w:before="360" w:after="160" w:line="276" w:lineRule="auto"/>
        <w:contextualSpacing w:val="0"/>
        <w:jc w:val="center"/>
        <w:rPr>
          <w:rFonts w:ascii="Arial" w:hAnsi="Arial" w:cs="Arial"/>
          <w:sz w:val="20"/>
          <w:szCs w:val="20"/>
        </w:rPr>
      </w:pPr>
      <w:r w:rsidRPr="00B40593">
        <w:rPr>
          <w:rFonts w:ascii="Arial" w:hAnsi="Arial" w:cs="Arial"/>
          <w:sz w:val="20"/>
          <w:szCs w:val="20"/>
        </w:rPr>
        <w:t>Sankce</w:t>
      </w:r>
    </w:p>
    <w:p w:rsidR="00BA49D2" w:rsidRPr="00B40593" w:rsidRDefault="00BA49D2" w:rsidP="00BA49D2">
      <w:pPr>
        <w:pStyle w:val="2rove"/>
        <w:numPr>
          <w:ilvl w:val="1"/>
          <w:numId w:val="5"/>
        </w:numPr>
        <w:rPr>
          <w:rFonts w:cs="Arial"/>
        </w:rPr>
      </w:pPr>
      <w:r w:rsidRPr="00B40593">
        <w:rPr>
          <w:rFonts w:cs="Arial"/>
        </w:rPr>
        <w:t>V případě porušení rozpočtové kázně ze strany příjemce bude poskytovatel postupovat v souladu s § 22 zákona č. 250/2000 Sb., o rozpočtových pravidlech územních rozpočtů, ve znění pozdějších předpisů (dále jen „zákon o rozpočtových pravidlech územních rozpočtů“).</w:t>
      </w:r>
    </w:p>
    <w:p w:rsidR="00BA49D2" w:rsidRPr="00B40593" w:rsidRDefault="00BA49D2" w:rsidP="00BA49D2">
      <w:pPr>
        <w:pStyle w:val="2rove"/>
        <w:numPr>
          <w:ilvl w:val="1"/>
          <w:numId w:val="5"/>
        </w:numPr>
        <w:rPr>
          <w:rFonts w:cs="Arial"/>
        </w:rPr>
      </w:pPr>
      <w:r w:rsidRPr="00B40593">
        <w:rPr>
          <w:rFonts w:cs="Arial"/>
        </w:rPr>
        <w:t xml:space="preserve">Za </w:t>
      </w:r>
      <w:r w:rsidRPr="00B40593">
        <w:rPr>
          <w:rFonts w:cs="Arial"/>
          <w:b/>
        </w:rPr>
        <w:t>porušení rozpočtové kázně</w:t>
      </w:r>
      <w:r w:rsidRPr="00B40593">
        <w:rPr>
          <w:rFonts w:cs="Arial"/>
        </w:rPr>
        <w:t xml:space="preserve"> dle § 22 zákona o rozpočtových pravidlech územních rozpočtů, za který bude příjemci uložen </w:t>
      </w:r>
      <w:r w:rsidRPr="00B40593">
        <w:rPr>
          <w:rFonts w:cs="Arial"/>
          <w:b/>
        </w:rPr>
        <w:t>odvod ve výši poskytnuté dotace</w:t>
      </w:r>
      <w:r w:rsidRPr="00B40593">
        <w:rPr>
          <w:rFonts w:cs="Arial"/>
        </w:rPr>
        <w:t>, se považuje zejména pokud:</w:t>
      </w:r>
    </w:p>
    <w:p w:rsidR="00BA49D2" w:rsidRPr="00B40593" w:rsidRDefault="00BA49D2" w:rsidP="00BA49D2">
      <w:pPr>
        <w:pStyle w:val="3rove-trval"/>
        <w:numPr>
          <w:ilvl w:val="3"/>
          <w:numId w:val="5"/>
        </w:numPr>
        <w:rPr>
          <w:rFonts w:cs="Arial"/>
        </w:rPr>
      </w:pPr>
      <w:r w:rsidRPr="00B40593">
        <w:rPr>
          <w:rFonts w:cs="Arial"/>
        </w:rPr>
        <w:t xml:space="preserve">příjemce poruší povinnost dle čl. </w:t>
      </w:r>
      <w:proofErr w:type="gramStart"/>
      <w:r w:rsidRPr="00B40593">
        <w:rPr>
          <w:rFonts w:cs="Arial"/>
        </w:rPr>
        <w:t>4.7.f),</w:t>
      </w:r>
      <w:proofErr w:type="gramEnd"/>
    </w:p>
    <w:p w:rsidR="00BA49D2" w:rsidRPr="00B40593" w:rsidRDefault="00BA49D2" w:rsidP="00BA49D2">
      <w:pPr>
        <w:pStyle w:val="3rove-trval"/>
        <w:numPr>
          <w:ilvl w:val="3"/>
          <w:numId w:val="5"/>
        </w:numPr>
        <w:rPr>
          <w:rFonts w:cs="Arial"/>
        </w:rPr>
      </w:pPr>
      <w:r w:rsidRPr="00B40593">
        <w:rPr>
          <w:rFonts w:cs="Arial"/>
        </w:rPr>
        <w:t xml:space="preserve">příjemce poruší povinnost dle čl. 5.1. </w:t>
      </w:r>
    </w:p>
    <w:p w:rsidR="00BA49D2" w:rsidRPr="00B40593" w:rsidRDefault="00BA49D2" w:rsidP="00BA49D2">
      <w:pPr>
        <w:pStyle w:val="Nadpis1"/>
        <w:keepLines w:val="0"/>
        <w:numPr>
          <w:ilvl w:val="0"/>
          <w:numId w:val="5"/>
        </w:numPr>
        <w:tabs>
          <w:tab w:val="clear" w:pos="851"/>
        </w:tabs>
        <w:spacing w:before="360" w:after="160" w:line="276" w:lineRule="auto"/>
        <w:contextualSpacing w:val="0"/>
        <w:jc w:val="center"/>
        <w:rPr>
          <w:rFonts w:ascii="Arial" w:hAnsi="Arial" w:cs="Arial"/>
          <w:sz w:val="20"/>
          <w:szCs w:val="20"/>
        </w:rPr>
      </w:pPr>
      <w:r w:rsidRPr="00B40593">
        <w:rPr>
          <w:rFonts w:ascii="Arial" w:hAnsi="Arial" w:cs="Arial"/>
          <w:sz w:val="20"/>
          <w:szCs w:val="20"/>
        </w:rPr>
        <w:t>Změny podmínek smlouvy</w:t>
      </w:r>
    </w:p>
    <w:p w:rsidR="00BA49D2" w:rsidRPr="00B40593" w:rsidRDefault="00BA49D2" w:rsidP="00BA49D2">
      <w:pPr>
        <w:pStyle w:val="2rove"/>
        <w:numPr>
          <w:ilvl w:val="1"/>
          <w:numId w:val="5"/>
        </w:numPr>
        <w:rPr>
          <w:rFonts w:cs="Arial"/>
        </w:rPr>
      </w:pPr>
      <w:r w:rsidRPr="00B40593">
        <w:rPr>
          <w:rFonts w:cs="Arial"/>
        </w:rPr>
        <w:t>Příjemce může změnit projekt bez předchozího souhlasu poskytovatele za předpokladu, že změny nejsou podstatného charakteru, a za podmínky zachování smyslu a účelu projektu. Nepodstatné změny projektu je příjemce povinen písemně oznámit poskytovateli bez zbytečného odkladu. Nepodstatnými změnami jsou:</w:t>
      </w:r>
    </w:p>
    <w:p w:rsidR="00BA49D2" w:rsidRPr="00B40593" w:rsidRDefault="00BA49D2" w:rsidP="00BA49D2">
      <w:pPr>
        <w:pStyle w:val="3rove-trval"/>
        <w:numPr>
          <w:ilvl w:val="3"/>
          <w:numId w:val="5"/>
        </w:numPr>
        <w:rPr>
          <w:rFonts w:cs="Arial"/>
        </w:rPr>
      </w:pPr>
      <w:r w:rsidRPr="00B40593">
        <w:rPr>
          <w:rFonts w:cs="Arial"/>
        </w:rPr>
        <w:t xml:space="preserve">změna adresy nebo sídla příjemce, </w:t>
      </w:r>
    </w:p>
    <w:p w:rsidR="00BA49D2" w:rsidRPr="00B40593" w:rsidRDefault="00BA49D2" w:rsidP="00BA49D2">
      <w:pPr>
        <w:pStyle w:val="3rove-trval"/>
        <w:numPr>
          <w:ilvl w:val="3"/>
          <w:numId w:val="5"/>
        </w:numPr>
        <w:rPr>
          <w:rFonts w:cs="Arial"/>
        </w:rPr>
      </w:pPr>
      <w:r w:rsidRPr="00B40593">
        <w:rPr>
          <w:rFonts w:cs="Arial"/>
        </w:rPr>
        <w:t>změna statutárního orgánu nebo kontaktní osoby,</w:t>
      </w:r>
    </w:p>
    <w:p w:rsidR="00BA49D2" w:rsidRPr="00B40593" w:rsidRDefault="00BA49D2" w:rsidP="00BA49D2">
      <w:pPr>
        <w:pStyle w:val="3rove-trval"/>
        <w:numPr>
          <w:ilvl w:val="3"/>
          <w:numId w:val="5"/>
        </w:numPr>
        <w:rPr>
          <w:rFonts w:cs="Arial"/>
        </w:rPr>
      </w:pPr>
      <w:r w:rsidRPr="00B40593">
        <w:rPr>
          <w:rFonts w:cs="Arial"/>
        </w:rPr>
        <w:t xml:space="preserve">změna názvu příjemce, </w:t>
      </w:r>
    </w:p>
    <w:p w:rsidR="00BA49D2" w:rsidRPr="00B40593" w:rsidRDefault="00BA49D2" w:rsidP="00BA49D2">
      <w:pPr>
        <w:pStyle w:val="3rove-trval"/>
        <w:numPr>
          <w:ilvl w:val="3"/>
          <w:numId w:val="5"/>
        </w:numPr>
        <w:rPr>
          <w:rFonts w:cs="Arial"/>
        </w:rPr>
      </w:pPr>
      <w:r w:rsidRPr="00B40593">
        <w:rPr>
          <w:rFonts w:cs="Arial"/>
        </w:rPr>
        <w:t>změna názvu projektu při zachování účelu a všech ostatních parametrů projektu.</w:t>
      </w:r>
    </w:p>
    <w:p w:rsidR="00BA49D2" w:rsidRPr="00B40593" w:rsidRDefault="00BA49D2" w:rsidP="00BA49D2">
      <w:pPr>
        <w:pStyle w:val="2rove"/>
        <w:numPr>
          <w:ilvl w:val="1"/>
          <w:numId w:val="5"/>
        </w:numPr>
        <w:rPr>
          <w:rFonts w:cs="Arial"/>
        </w:rPr>
      </w:pPr>
      <w:r w:rsidRPr="00B40593">
        <w:rPr>
          <w:rFonts w:cs="Arial"/>
        </w:rPr>
        <w:t xml:space="preserve">Změnu bankovního spojení oznámí příjemce poskytovateli písemně ve lhůtě do 15 dní ode dne, kdy ke změně došlo. Informace o změně účtu příjemce je pro poskytovatele závazná ode dne, kdy byla poskytovateli doručena. </w:t>
      </w:r>
    </w:p>
    <w:p w:rsidR="00BA49D2" w:rsidRPr="00B40593" w:rsidRDefault="00BA49D2" w:rsidP="00BA49D2">
      <w:pPr>
        <w:pStyle w:val="2rove"/>
        <w:numPr>
          <w:ilvl w:val="1"/>
          <w:numId w:val="5"/>
        </w:numPr>
        <w:rPr>
          <w:rFonts w:cs="Arial"/>
        </w:rPr>
      </w:pPr>
      <w:r w:rsidRPr="00B40593">
        <w:rPr>
          <w:rFonts w:cs="Arial"/>
        </w:rPr>
        <w:t>V případě podstatných změn projektu musí příjemce písemně požádat poskytovatele o změnu smlouvy formou dodatku ke smlouvě, přičemž žádost o změnu smlouvy musí být řádně odůvodněná a musí být doručena poskytovateli minimálně 30 dnů před realizací změny projektu a v přiměřené lhůtě, zpravidla minimálně 30 dnů před zasedáním příslušného orgánu kraje tak, aby bylo možné vypracování dodatku. Změny smlouvy je možné provádět pouze během plnění smlouvy a nelze je aplikovat se zpětnou účinností.</w:t>
      </w:r>
    </w:p>
    <w:p w:rsidR="00BA49D2" w:rsidRPr="00B40593" w:rsidRDefault="00BA49D2" w:rsidP="00BA49D2">
      <w:pPr>
        <w:pStyle w:val="Nadpis1"/>
        <w:keepLines w:val="0"/>
        <w:numPr>
          <w:ilvl w:val="0"/>
          <w:numId w:val="5"/>
        </w:numPr>
        <w:tabs>
          <w:tab w:val="clear" w:pos="851"/>
        </w:tabs>
        <w:spacing w:before="360" w:after="160" w:line="276" w:lineRule="auto"/>
        <w:contextualSpacing w:val="0"/>
        <w:jc w:val="center"/>
        <w:rPr>
          <w:rFonts w:ascii="Arial" w:hAnsi="Arial" w:cs="Arial"/>
          <w:sz w:val="20"/>
          <w:szCs w:val="20"/>
        </w:rPr>
      </w:pPr>
      <w:r w:rsidRPr="00B40593">
        <w:rPr>
          <w:rFonts w:ascii="Arial" w:hAnsi="Arial" w:cs="Arial"/>
          <w:sz w:val="20"/>
          <w:szCs w:val="20"/>
        </w:rPr>
        <w:lastRenderedPageBreak/>
        <w:t>Ukončení smlouvy</w:t>
      </w:r>
    </w:p>
    <w:p w:rsidR="00BA49D2" w:rsidRPr="00B40593" w:rsidRDefault="00BA49D2" w:rsidP="00BA49D2">
      <w:pPr>
        <w:pStyle w:val="2rove"/>
        <w:numPr>
          <w:ilvl w:val="1"/>
          <w:numId w:val="5"/>
        </w:numPr>
        <w:rPr>
          <w:rFonts w:cs="Arial"/>
        </w:rPr>
      </w:pPr>
      <w:r w:rsidRPr="00B40593">
        <w:rPr>
          <w:rFonts w:cs="Arial"/>
        </w:rPr>
        <w:t>Smlouvu lze ukončit na základě písemné dohody obou smluvních stran nebo písemnou výpovědí smlouvy, a to za podmínek dále stanovených.</w:t>
      </w:r>
    </w:p>
    <w:p w:rsidR="00BA49D2" w:rsidRPr="00B40593" w:rsidRDefault="00BA49D2" w:rsidP="00BA49D2">
      <w:pPr>
        <w:pStyle w:val="2rove"/>
        <w:numPr>
          <w:ilvl w:val="1"/>
          <w:numId w:val="5"/>
        </w:numPr>
        <w:rPr>
          <w:rFonts w:cs="Arial"/>
        </w:rPr>
      </w:pPr>
      <w:r w:rsidRPr="00B40593">
        <w:rPr>
          <w:rFonts w:cs="Arial"/>
        </w:rPr>
        <w:t>Poskytovatel je oprávněn vypovědět smlouvu jak před proplacením, tak i po proplacení dotace.</w:t>
      </w:r>
    </w:p>
    <w:p w:rsidR="00BA49D2" w:rsidRPr="00B40593" w:rsidRDefault="00BA49D2" w:rsidP="00BA49D2">
      <w:pPr>
        <w:pStyle w:val="2rove"/>
        <w:numPr>
          <w:ilvl w:val="1"/>
          <w:numId w:val="5"/>
        </w:numPr>
        <w:rPr>
          <w:rFonts w:cs="Arial"/>
        </w:rPr>
      </w:pPr>
      <w:r w:rsidRPr="00B40593">
        <w:rPr>
          <w:rFonts w:cs="Arial"/>
        </w:rPr>
        <w:t>Výpovědním důvodem je porušení povinností příjemcem stanovených touto smlouvou nebo obecně závaznými právními předpisy. Porušením se rozumí zejména, pokud příjemce:</w:t>
      </w:r>
    </w:p>
    <w:p w:rsidR="00BA49D2" w:rsidRPr="00B40593" w:rsidRDefault="00BA49D2" w:rsidP="00BA49D2">
      <w:pPr>
        <w:pStyle w:val="3rove-trval"/>
        <w:numPr>
          <w:ilvl w:val="3"/>
          <w:numId w:val="5"/>
        </w:numPr>
        <w:rPr>
          <w:rFonts w:cs="Arial"/>
        </w:rPr>
      </w:pPr>
      <w:r w:rsidRPr="00B40593">
        <w:rPr>
          <w:rFonts w:cs="Arial"/>
        </w:rPr>
        <w:t>nedodrží účel dotace,</w:t>
      </w:r>
    </w:p>
    <w:p w:rsidR="00BA49D2" w:rsidRPr="00B40593" w:rsidRDefault="00BA49D2" w:rsidP="00BA49D2">
      <w:pPr>
        <w:pStyle w:val="3rove-trval"/>
        <w:numPr>
          <w:ilvl w:val="3"/>
          <w:numId w:val="5"/>
        </w:numPr>
        <w:rPr>
          <w:rFonts w:cs="Arial"/>
        </w:rPr>
      </w:pPr>
      <w:r w:rsidRPr="00B40593">
        <w:rPr>
          <w:rFonts w:cs="Arial"/>
        </w:rPr>
        <w:t>svým jednáním poruší rozpočtovou kázeň zejména dle čl. 6.2, ve smyslu zákona o rozpočtových pravidlech územních rozpočtů,</w:t>
      </w:r>
    </w:p>
    <w:p w:rsidR="00BA49D2" w:rsidRPr="00B40593" w:rsidRDefault="00BA49D2" w:rsidP="00BA49D2">
      <w:pPr>
        <w:pStyle w:val="3rove-trval"/>
        <w:numPr>
          <w:ilvl w:val="3"/>
          <w:numId w:val="5"/>
        </w:numPr>
        <w:rPr>
          <w:rFonts w:cs="Arial"/>
        </w:rPr>
      </w:pPr>
      <w:r w:rsidRPr="00B40593">
        <w:rPr>
          <w:rFonts w:cs="Arial"/>
        </w:rPr>
        <w:t>poruší pravidla veřejné podpory zejména dle čl. 4.8,</w:t>
      </w:r>
    </w:p>
    <w:p w:rsidR="00BA49D2" w:rsidRPr="00B40593" w:rsidRDefault="00BA49D2" w:rsidP="00BA49D2">
      <w:pPr>
        <w:pStyle w:val="3rove-trval"/>
        <w:numPr>
          <w:ilvl w:val="3"/>
          <w:numId w:val="5"/>
        </w:numPr>
        <w:rPr>
          <w:rFonts w:cs="Arial"/>
        </w:rPr>
      </w:pPr>
      <w:r w:rsidRPr="00B40593">
        <w:rPr>
          <w:rFonts w:cs="Arial"/>
        </w:rPr>
        <w:t>je on sám, případně jako právnická osoba či některá osoba tvořící statutární orgán příjemce odsouzen/a za trestný čin, jehož skutková podstat souvisí s předmětem podnikání nebo činností příjemce, nebo pro trestný čin hospodářský, anebo trestný čin proti majetku ve smyslu zákona č. 40/2009 Sb., trestní zákoník, ve znění pozdějších předpisů a zákona č. 418/2011 Sb., o trestní odpovědnosti právnických osob, ve znění pozdějších předpisů,</w:t>
      </w:r>
    </w:p>
    <w:p w:rsidR="00BA49D2" w:rsidRPr="00B40593" w:rsidRDefault="00BA49D2" w:rsidP="00BA49D2">
      <w:pPr>
        <w:pStyle w:val="3rove-trval"/>
        <w:numPr>
          <w:ilvl w:val="3"/>
          <w:numId w:val="5"/>
        </w:numPr>
        <w:rPr>
          <w:rFonts w:cs="Arial"/>
        </w:rPr>
      </w:pPr>
      <w:r w:rsidRPr="00B40593">
        <w:rPr>
          <w:rFonts w:cs="Arial"/>
        </w:rPr>
        <w:t>bylo vůči příjemci zahájeno insolvenční řízení podle zákona č. 182/2006 Sb., o úpadku a způsobech jeho řešení, ve znění pozdějších předpisů, exekuční řízení či řízení o výkonu rozhodnutí,</w:t>
      </w:r>
    </w:p>
    <w:p w:rsidR="00BA49D2" w:rsidRPr="00B40593" w:rsidRDefault="00BA49D2" w:rsidP="00BA49D2">
      <w:pPr>
        <w:pStyle w:val="3rove-trval"/>
        <w:numPr>
          <w:ilvl w:val="3"/>
          <w:numId w:val="5"/>
        </w:numPr>
        <w:rPr>
          <w:rFonts w:cs="Arial"/>
        </w:rPr>
      </w:pPr>
      <w:r w:rsidRPr="00B40593">
        <w:rPr>
          <w:rFonts w:cs="Arial"/>
        </w:rPr>
        <w:t>uvedl nepravdivé, neúplné nebo zkreslené údaje, na které se váže uzavření této smlouvy,</w:t>
      </w:r>
    </w:p>
    <w:p w:rsidR="00BA49D2" w:rsidRPr="00B40593" w:rsidRDefault="00BA49D2" w:rsidP="00BA49D2">
      <w:pPr>
        <w:pStyle w:val="3rove-trval"/>
        <w:numPr>
          <w:ilvl w:val="3"/>
          <w:numId w:val="5"/>
        </w:numPr>
        <w:rPr>
          <w:rFonts w:cs="Arial"/>
        </w:rPr>
      </w:pPr>
      <w:r w:rsidRPr="00B40593">
        <w:rPr>
          <w:rFonts w:cs="Arial"/>
        </w:rPr>
        <w:t>je v likvidaci,</w:t>
      </w:r>
    </w:p>
    <w:p w:rsidR="00BA49D2" w:rsidRPr="00B40593" w:rsidRDefault="00BA49D2" w:rsidP="00BA49D2">
      <w:pPr>
        <w:pStyle w:val="3rove-trval"/>
        <w:numPr>
          <w:ilvl w:val="3"/>
          <w:numId w:val="5"/>
        </w:numPr>
        <w:rPr>
          <w:rFonts w:cs="Arial"/>
        </w:rPr>
      </w:pPr>
      <w:r w:rsidRPr="00B40593">
        <w:rPr>
          <w:rFonts w:cs="Arial"/>
        </w:rPr>
        <w:t>změní právní formu a stane se tak nezpůsobilým příjemcem pro danou oblast podpory,</w:t>
      </w:r>
    </w:p>
    <w:p w:rsidR="00BA49D2" w:rsidRPr="00B40593" w:rsidRDefault="00BA49D2" w:rsidP="00BA49D2">
      <w:pPr>
        <w:pStyle w:val="3rove-trval"/>
        <w:numPr>
          <w:ilvl w:val="3"/>
          <w:numId w:val="5"/>
        </w:numPr>
        <w:rPr>
          <w:rFonts w:cs="Arial"/>
        </w:rPr>
      </w:pPr>
      <w:r w:rsidRPr="00B40593">
        <w:rPr>
          <w:rFonts w:cs="Arial"/>
        </w:rPr>
        <w:t>neplní povinnosti stanovené smlouvou, i když byl k jejich nápravě vyzván poskytovatelem; v případě, že příjemce nesplní povinnost ze smlouvy, a toto nesplnění již nelze napravit (např. příjemce nedodrží konečný termín doby realizace) může poskytovatel smlouvu vypovědět i bez učinění předchozí výzvy k nápravě.</w:t>
      </w:r>
    </w:p>
    <w:p w:rsidR="00BA49D2" w:rsidRPr="00B40593" w:rsidRDefault="00BA49D2" w:rsidP="00BA49D2">
      <w:pPr>
        <w:pStyle w:val="2rove"/>
        <w:numPr>
          <w:ilvl w:val="1"/>
          <w:numId w:val="5"/>
        </w:numPr>
        <w:rPr>
          <w:rFonts w:cs="Arial"/>
        </w:rPr>
      </w:pPr>
      <w:r w:rsidRPr="00B40593">
        <w:rPr>
          <w:rFonts w:cs="Arial"/>
        </w:rPr>
        <w:t>V případě, že došlo k některé ze skutečností uvedené v předchozích ustanoveních tohoto článku, je poskytovatel oprávněn pozastavit proplacení dotace. Stejně tak je poskytovatel oprávněn postupovat i v případě pouhého podezření, že došlo k některé z výše uvedených skutečností.</w:t>
      </w:r>
    </w:p>
    <w:p w:rsidR="00BA49D2" w:rsidRPr="00B40593" w:rsidRDefault="00BA49D2" w:rsidP="00BA49D2">
      <w:pPr>
        <w:pStyle w:val="2rove"/>
        <w:numPr>
          <w:ilvl w:val="1"/>
          <w:numId w:val="5"/>
        </w:numPr>
        <w:rPr>
          <w:rFonts w:cs="Arial"/>
        </w:rPr>
      </w:pPr>
      <w:r w:rsidRPr="00B40593">
        <w:rPr>
          <w:rFonts w:cs="Arial"/>
        </w:rPr>
        <w:t>V případě výpovědi této smlouvy před proplacením dotace, nárok na vyplacení dotace nevzniká a nelze se jej platně domáhat. V případě výpovědi smlouvy po proplacení dotace, se příjemce zavazuje poskytnuté peněžní prostředky vrátit bezhotovostním převodem na účet poskytovatele bez zbytečného odkladu, nejpozději však do 15 dnů od doručení výpovědi.</w:t>
      </w:r>
    </w:p>
    <w:p w:rsidR="00BA49D2" w:rsidRPr="00B40593" w:rsidRDefault="00BA49D2" w:rsidP="00BA49D2">
      <w:pPr>
        <w:pStyle w:val="2rove"/>
        <w:numPr>
          <w:ilvl w:val="1"/>
          <w:numId w:val="5"/>
        </w:numPr>
        <w:rPr>
          <w:rFonts w:cs="Arial"/>
        </w:rPr>
      </w:pPr>
      <w:r w:rsidRPr="00B40593">
        <w:rPr>
          <w:rFonts w:cs="Arial"/>
        </w:rPr>
        <w:t>Výpověď smlouvy musí být učiněna písemně a musí v ní být uvedeny důvody jejího udělení.</w:t>
      </w:r>
    </w:p>
    <w:p w:rsidR="00BA49D2" w:rsidRPr="00B40593" w:rsidRDefault="00BA49D2" w:rsidP="00BA49D2">
      <w:pPr>
        <w:pStyle w:val="2rove"/>
        <w:numPr>
          <w:ilvl w:val="1"/>
          <w:numId w:val="5"/>
        </w:numPr>
        <w:rPr>
          <w:rFonts w:cs="Arial"/>
        </w:rPr>
      </w:pPr>
      <w:r w:rsidRPr="00B40593">
        <w:rPr>
          <w:rFonts w:cs="Arial"/>
        </w:rPr>
        <w:t>Výpovědní doba činí jeden měsíc a začne běžet od prvního dne měsíce následujícího po měsíci, v němž byla výpověď doručena příjemci. Účinky doručení pro účely této smlouvy však nastávají i tehdy, pokud příjemce svým jednáním nebo opomenutím doručení zmařil.</w:t>
      </w:r>
    </w:p>
    <w:p w:rsidR="00BA49D2" w:rsidRPr="00B40593" w:rsidRDefault="00BA49D2" w:rsidP="00BA49D2">
      <w:pPr>
        <w:pStyle w:val="2rove"/>
        <w:numPr>
          <w:ilvl w:val="1"/>
          <w:numId w:val="5"/>
        </w:numPr>
        <w:rPr>
          <w:rFonts w:cs="Arial"/>
        </w:rPr>
      </w:pPr>
      <w:r w:rsidRPr="00B40593">
        <w:rPr>
          <w:rFonts w:cs="Arial"/>
        </w:rPr>
        <w:t>Účinky výpovědi nastávají dnem uplynutí výpovědní doby za podmínky, že příjemce vrátí poskytnuté peněžní prostředky před jejím uplynutím. Jinak k ukončení smlouvy dojde až vypořádáním všech práv a povinností smluvních stran.</w:t>
      </w:r>
    </w:p>
    <w:p w:rsidR="00BA49D2" w:rsidRPr="00B40593" w:rsidRDefault="00BA49D2" w:rsidP="00BA49D2">
      <w:pPr>
        <w:pStyle w:val="2rove"/>
        <w:numPr>
          <w:ilvl w:val="1"/>
          <w:numId w:val="5"/>
        </w:numPr>
        <w:rPr>
          <w:rFonts w:cs="Arial"/>
        </w:rPr>
      </w:pPr>
      <w:r w:rsidRPr="00B40593">
        <w:rPr>
          <w:rFonts w:cs="Arial"/>
        </w:rPr>
        <w:t>Příjemce je oprávněn tuto smlouvu kdykoliv písemně vypovědět i bez udání důvodů, přičemž výpověď je účinná dnem jejího doručení poskytovateli. V takovém případě je příjemce povinen vrátit poskytnutou částku dotace poskytovateli do 15 dnů ode dne účinnosti výpovědi.</w:t>
      </w:r>
    </w:p>
    <w:p w:rsidR="00BA49D2" w:rsidRPr="00B40593" w:rsidRDefault="00BA49D2" w:rsidP="00BA49D2">
      <w:pPr>
        <w:pStyle w:val="2rove"/>
        <w:numPr>
          <w:ilvl w:val="1"/>
          <w:numId w:val="5"/>
        </w:numPr>
        <w:rPr>
          <w:rFonts w:cs="Arial"/>
        </w:rPr>
      </w:pPr>
      <w:r w:rsidRPr="00B40593">
        <w:rPr>
          <w:rFonts w:cs="Arial"/>
        </w:rPr>
        <w:t>Při ukončení smlouvy dohodou je příjemce povinen vrátit bezhotovostním převodem na účet poskytovatele poskytnutou částku dotace, která mu již byla vyplacena, a to bez zbytečného odkladu, nejpozději do 30 dnů ode dne doručení dohody podepsané oběma smluvními stranami, nedohodnou-li se smluvní strany jinak.</w:t>
      </w:r>
    </w:p>
    <w:p w:rsidR="00BA49D2" w:rsidRPr="00B40593" w:rsidRDefault="00BA49D2" w:rsidP="00BA49D2">
      <w:pPr>
        <w:pStyle w:val="2rove"/>
        <w:numPr>
          <w:ilvl w:val="1"/>
          <w:numId w:val="5"/>
        </w:numPr>
        <w:rPr>
          <w:rFonts w:cs="Arial"/>
        </w:rPr>
      </w:pPr>
      <w:r w:rsidRPr="00B40593">
        <w:rPr>
          <w:rFonts w:cs="Arial"/>
        </w:rPr>
        <w:lastRenderedPageBreak/>
        <w:t>Smlouva zaniká také z důvodů uvedených v § 167 odst. 1 písm. b) až e) zákona č. 500/2004 Sb., správní řád, ve znění pozdějších předpisů. Návrh na zrušení smlouvy musí být učiněn písemně a musí v něm být uvedeny důvody, které vedou k zániku smlouvy.</w:t>
      </w:r>
    </w:p>
    <w:p w:rsidR="00BA49D2" w:rsidRPr="00B40593" w:rsidRDefault="00BA49D2" w:rsidP="00BA49D2">
      <w:pPr>
        <w:pStyle w:val="2rove"/>
        <w:numPr>
          <w:ilvl w:val="1"/>
          <w:numId w:val="5"/>
        </w:numPr>
        <w:rPr>
          <w:rFonts w:cs="Arial"/>
        </w:rPr>
      </w:pPr>
      <w:r w:rsidRPr="00B40593">
        <w:rPr>
          <w:rFonts w:cs="Arial"/>
        </w:rPr>
        <w:t>Pokud příjemce ve stanovené lhůtě poskytnuté prostředky nevrátí v souladu s tímto článkem poskytovateli, považují se tyto prostředky za zadržené ve smyslu zákona o rozpočtových pravidlech územních rozpočtů.</w:t>
      </w:r>
    </w:p>
    <w:p w:rsidR="00BA49D2" w:rsidRPr="00B40593" w:rsidRDefault="00BA49D2" w:rsidP="00BA49D2">
      <w:pPr>
        <w:pStyle w:val="Nadpis1"/>
        <w:keepLines w:val="0"/>
        <w:numPr>
          <w:ilvl w:val="0"/>
          <w:numId w:val="5"/>
        </w:numPr>
        <w:tabs>
          <w:tab w:val="clear" w:pos="851"/>
        </w:tabs>
        <w:spacing w:before="360" w:after="160" w:line="276" w:lineRule="auto"/>
        <w:contextualSpacing w:val="0"/>
        <w:jc w:val="center"/>
        <w:rPr>
          <w:rFonts w:ascii="Arial" w:hAnsi="Arial" w:cs="Arial"/>
          <w:sz w:val="20"/>
          <w:szCs w:val="20"/>
        </w:rPr>
      </w:pPr>
      <w:r w:rsidRPr="00B40593">
        <w:rPr>
          <w:rFonts w:ascii="Arial" w:hAnsi="Arial" w:cs="Arial"/>
          <w:sz w:val="20"/>
          <w:szCs w:val="20"/>
        </w:rPr>
        <w:t xml:space="preserve"> Závěrečná ustanovení</w:t>
      </w:r>
    </w:p>
    <w:p w:rsidR="00BA49D2" w:rsidRPr="00B40593" w:rsidRDefault="00BA49D2" w:rsidP="00BA49D2">
      <w:pPr>
        <w:pStyle w:val="2rove"/>
        <w:numPr>
          <w:ilvl w:val="1"/>
          <w:numId w:val="5"/>
        </w:numPr>
        <w:rPr>
          <w:rFonts w:cs="Arial"/>
        </w:rPr>
      </w:pPr>
      <w:r w:rsidRPr="00B40593">
        <w:rPr>
          <w:rFonts w:cs="Arial"/>
        </w:rPr>
        <w:t>Jako kontaktní místo poskytovatele se pro účely této smlouvy stanovuje: Krajský úřad Zlínského kraje, Odbor strategického rozvoje kraje, Ing. Marcela Polepilová, tel.: </w:t>
      </w:r>
      <w:r w:rsidR="000D305E">
        <w:rPr>
          <w:rFonts w:cs="Arial"/>
        </w:rPr>
        <w:t>XXXXXXXXXXXX</w:t>
      </w:r>
      <w:r w:rsidRPr="00B40593">
        <w:rPr>
          <w:rFonts w:cs="Arial"/>
        </w:rPr>
        <w:t>, e-mail: </w:t>
      </w:r>
      <w:r w:rsidR="000D305E">
        <w:rPr>
          <w:rFonts w:cs="Arial"/>
        </w:rPr>
        <w:t>XXXXXXXXXXXXXXXXXX</w:t>
      </w:r>
      <w:r w:rsidRPr="00B40593">
        <w:rPr>
          <w:rFonts w:cs="Arial"/>
        </w:rPr>
        <w:t xml:space="preserve">. </w:t>
      </w:r>
    </w:p>
    <w:p w:rsidR="00BA49D2" w:rsidRPr="00B40593" w:rsidRDefault="00BA49D2" w:rsidP="00BA49D2">
      <w:pPr>
        <w:pStyle w:val="2rove"/>
        <w:numPr>
          <w:ilvl w:val="1"/>
          <w:numId w:val="5"/>
        </w:numPr>
        <w:rPr>
          <w:rFonts w:cs="Arial"/>
        </w:rPr>
      </w:pPr>
      <w:r w:rsidRPr="00B40593">
        <w:rPr>
          <w:rFonts w:cs="Arial"/>
        </w:rPr>
        <w:t>V případě rozporu mezi skutečnostmi uvedenými v programu a ustanoveními této smlouvy, se přednostně aplikují ustanovení této smlouvy.</w:t>
      </w:r>
    </w:p>
    <w:p w:rsidR="00BA49D2" w:rsidRPr="00B40593" w:rsidRDefault="00BA49D2" w:rsidP="00BA49D2">
      <w:pPr>
        <w:pStyle w:val="2rove"/>
        <w:numPr>
          <w:ilvl w:val="1"/>
          <w:numId w:val="5"/>
        </w:numPr>
        <w:rPr>
          <w:rFonts w:cs="Arial"/>
        </w:rPr>
      </w:pPr>
      <w:r w:rsidRPr="00B40593">
        <w:rPr>
          <w:rFonts w:cs="Arial"/>
        </w:rPr>
        <w:t>Právní vztahy, které nejsou přímo upraveny touto smlouvou, se řídí příslušnými ustanoveními zákona č. 500/2004 Sb., správní řád, ve znění pozdějších předpisů, zákona o rozpočtových pravidlech územních rozpočtů a dalšími obecně závaznými předpisy.</w:t>
      </w:r>
    </w:p>
    <w:p w:rsidR="00BA49D2" w:rsidRPr="00B40593" w:rsidRDefault="00BA49D2" w:rsidP="00BA49D2">
      <w:pPr>
        <w:pStyle w:val="2rove"/>
        <w:numPr>
          <w:ilvl w:val="1"/>
          <w:numId w:val="5"/>
        </w:numPr>
        <w:rPr>
          <w:rFonts w:cs="Arial"/>
        </w:rPr>
      </w:pPr>
      <w:r w:rsidRPr="00B40593">
        <w:rPr>
          <w:rFonts w:cs="Arial"/>
        </w:rPr>
        <w:t>Tato smlouva byla uzavřena na základě svobodné vůle, nebyla uzavřena v tísni za nápadně nevýhodných podmínek.</w:t>
      </w:r>
    </w:p>
    <w:p w:rsidR="00BA49D2" w:rsidRPr="00B40593" w:rsidRDefault="00BA49D2" w:rsidP="00BA49D2">
      <w:pPr>
        <w:pStyle w:val="2rove"/>
        <w:numPr>
          <w:ilvl w:val="1"/>
          <w:numId w:val="5"/>
        </w:numPr>
        <w:rPr>
          <w:rFonts w:cs="Arial"/>
        </w:rPr>
      </w:pPr>
      <w:r w:rsidRPr="00B40593">
        <w:rPr>
          <w:rFonts w:cs="Arial"/>
        </w:rPr>
        <w:t>Smlouva je vyhotovena ve třech stejnopisech, z nichž každý má platnost originálu. Dvě vyhotovení obdrží poskytovatel a jedno vyhotovení obdrží příjemce.</w:t>
      </w:r>
    </w:p>
    <w:p w:rsidR="00BA49D2" w:rsidRPr="00B40593" w:rsidRDefault="00BA49D2" w:rsidP="00BA49D2">
      <w:pPr>
        <w:pStyle w:val="2rove"/>
        <w:numPr>
          <w:ilvl w:val="1"/>
          <w:numId w:val="5"/>
        </w:numPr>
        <w:rPr>
          <w:rFonts w:cs="Arial"/>
        </w:rPr>
      </w:pPr>
      <w:r w:rsidRPr="00B40593">
        <w:rPr>
          <w:rFonts w:cs="Arial"/>
        </w:rPr>
        <w:t xml:space="preserve">Smlouva podléhá zveřejnění v registru smluv v souladu se zákonem č. 340/2015 Sb., zákon o registru smluv, ve znění pozdějších předpisů. Smluvní strany se dohodly, že poskytovatel odešle v zákonné lhůtě smlouvu k řádnému uveřejnění do registru smluv. O uveřejnění smlouvy bude příjemce bezodkladně informován. </w:t>
      </w:r>
    </w:p>
    <w:p w:rsidR="00BA49D2" w:rsidRPr="00B40593" w:rsidRDefault="00BA49D2" w:rsidP="00BA49D2">
      <w:pPr>
        <w:pStyle w:val="2rove"/>
        <w:numPr>
          <w:ilvl w:val="1"/>
          <w:numId w:val="5"/>
        </w:numPr>
        <w:rPr>
          <w:rFonts w:cs="Arial"/>
        </w:rPr>
      </w:pPr>
      <w:r w:rsidRPr="00B40593">
        <w:rPr>
          <w:rFonts w:cs="Arial"/>
        </w:rPr>
        <w:t xml:space="preserve">Tato smlouva nabývá účinnosti dnem zveřejnění v registru smluv. </w:t>
      </w:r>
    </w:p>
    <w:p w:rsidR="00BA49D2" w:rsidRPr="00B40593" w:rsidRDefault="00BA49D2" w:rsidP="00BA49D2">
      <w:pPr>
        <w:pStyle w:val="2rove"/>
        <w:ind w:firstLine="0"/>
        <w:rPr>
          <w:rFonts w:cs="Arial"/>
        </w:rPr>
      </w:pPr>
    </w:p>
    <w:p w:rsidR="00BA49D2" w:rsidRPr="00B40593" w:rsidRDefault="00BA49D2" w:rsidP="00BA49D2">
      <w:pPr>
        <w:widowControl w:val="0"/>
        <w:pBdr>
          <w:top w:val="single" w:sz="6" w:space="1" w:color="auto"/>
          <w:left w:val="single" w:sz="6" w:space="1" w:color="auto"/>
          <w:bottom w:val="single" w:sz="6" w:space="1" w:color="auto"/>
          <w:right w:val="single" w:sz="6" w:space="1" w:color="auto"/>
        </w:pBdr>
        <w:tabs>
          <w:tab w:val="left" w:pos="8928"/>
        </w:tabs>
        <w:spacing w:line="276" w:lineRule="auto"/>
        <w:rPr>
          <w:rFonts w:ascii="Arial" w:hAnsi="Arial" w:cs="Arial"/>
          <w:b/>
          <w:szCs w:val="20"/>
        </w:rPr>
      </w:pPr>
      <w:r w:rsidRPr="00B40593">
        <w:rPr>
          <w:rFonts w:ascii="Arial" w:hAnsi="Arial" w:cs="Arial"/>
          <w:b/>
          <w:szCs w:val="20"/>
        </w:rPr>
        <w:t>Doložka dle § 23 zákona č. 129/2000 Sb., o krajích, ve znění pozdějších předpisů</w:t>
      </w:r>
    </w:p>
    <w:p w:rsidR="00BA49D2" w:rsidRPr="00B40593" w:rsidRDefault="00BA49D2" w:rsidP="00BA49D2">
      <w:pPr>
        <w:widowControl w:val="0"/>
        <w:pBdr>
          <w:top w:val="single" w:sz="6" w:space="1" w:color="auto"/>
          <w:left w:val="single" w:sz="6" w:space="1" w:color="auto"/>
          <w:bottom w:val="single" w:sz="6" w:space="1" w:color="auto"/>
          <w:right w:val="single" w:sz="6" w:space="1" w:color="auto"/>
        </w:pBdr>
        <w:tabs>
          <w:tab w:val="left" w:pos="8928"/>
        </w:tabs>
        <w:spacing w:line="276" w:lineRule="auto"/>
        <w:rPr>
          <w:rFonts w:ascii="Arial" w:hAnsi="Arial" w:cs="Arial"/>
          <w:szCs w:val="20"/>
        </w:rPr>
      </w:pPr>
      <w:r w:rsidRPr="00B40593">
        <w:rPr>
          <w:rFonts w:ascii="Arial" w:hAnsi="Arial" w:cs="Arial"/>
          <w:szCs w:val="20"/>
        </w:rPr>
        <w:t>Schváleno orgánem kraje: Zastupitelstvo Zlínského kraje </w:t>
      </w:r>
    </w:p>
    <w:p w:rsidR="00BA49D2" w:rsidRPr="00B40593" w:rsidRDefault="00BA49D2" w:rsidP="00BA49D2">
      <w:pPr>
        <w:widowControl w:val="0"/>
        <w:pBdr>
          <w:top w:val="single" w:sz="6" w:space="1" w:color="auto"/>
          <w:left w:val="single" w:sz="6" w:space="1" w:color="auto"/>
          <w:bottom w:val="single" w:sz="6" w:space="1" w:color="auto"/>
          <w:right w:val="single" w:sz="6" w:space="1" w:color="auto"/>
        </w:pBdr>
        <w:tabs>
          <w:tab w:val="left" w:pos="8928"/>
        </w:tabs>
        <w:spacing w:line="276" w:lineRule="auto"/>
        <w:rPr>
          <w:rFonts w:ascii="Arial" w:hAnsi="Arial" w:cs="Arial"/>
          <w:szCs w:val="20"/>
        </w:rPr>
      </w:pPr>
      <w:r w:rsidRPr="00B40593">
        <w:rPr>
          <w:rFonts w:ascii="Arial" w:hAnsi="Arial" w:cs="Arial"/>
          <w:szCs w:val="20"/>
        </w:rPr>
        <w:t>Datum jednání a číslo usnesení: 13. 12. 2021, usnesení č. 0240/Z08/21</w:t>
      </w:r>
    </w:p>
    <w:p w:rsidR="00BA49D2" w:rsidRPr="00B40593" w:rsidRDefault="00BA49D2" w:rsidP="00BA49D2">
      <w:pPr>
        <w:widowControl w:val="0"/>
        <w:tabs>
          <w:tab w:val="left" w:pos="708"/>
          <w:tab w:val="left" w:pos="8928"/>
        </w:tabs>
        <w:spacing w:line="276" w:lineRule="auto"/>
        <w:rPr>
          <w:rFonts w:ascii="Arial" w:hAnsi="Arial" w:cs="Arial"/>
          <w:snapToGrid w:val="0"/>
          <w:szCs w:val="20"/>
        </w:rPr>
      </w:pPr>
    </w:p>
    <w:tbl>
      <w:tblPr>
        <w:tblStyle w:val="Mkatabul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BA49D2" w:rsidRPr="00B40593" w:rsidTr="00B40593">
        <w:trPr>
          <w:trHeight w:val="567"/>
          <w:jc w:val="center"/>
        </w:trPr>
        <w:tc>
          <w:tcPr>
            <w:tcW w:w="4531" w:type="dxa"/>
            <w:vAlign w:val="center"/>
          </w:tcPr>
          <w:p w:rsidR="00BA49D2" w:rsidRPr="00B40593" w:rsidRDefault="00BA49D2" w:rsidP="000D305E">
            <w:pPr>
              <w:spacing w:line="276" w:lineRule="auto"/>
              <w:rPr>
                <w:rFonts w:ascii="Arial" w:hAnsi="Arial" w:cs="Arial"/>
              </w:rPr>
            </w:pPr>
            <w:r w:rsidRPr="00B40593">
              <w:rPr>
                <w:rFonts w:ascii="Arial" w:hAnsi="Arial" w:cs="Arial"/>
              </w:rPr>
              <w:t>Zlín, dne </w:t>
            </w:r>
            <w:r w:rsidR="000D305E">
              <w:rPr>
                <w:rFonts w:ascii="Arial" w:hAnsi="Arial" w:cs="Arial"/>
              </w:rPr>
              <w:t>10. 1. 2022</w:t>
            </w:r>
          </w:p>
        </w:tc>
        <w:tc>
          <w:tcPr>
            <w:tcW w:w="4531" w:type="dxa"/>
            <w:vAlign w:val="center"/>
          </w:tcPr>
          <w:p w:rsidR="00BA49D2" w:rsidRPr="00B40593" w:rsidRDefault="00BA49D2" w:rsidP="000D305E">
            <w:pPr>
              <w:spacing w:line="276" w:lineRule="auto"/>
              <w:rPr>
                <w:rFonts w:ascii="Arial" w:hAnsi="Arial" w:cs="Arial"/>
              </w:rPr>
            </w:pPr>
            <w:r w:rsidRPr="00B40593">
              <w:rPr>
                <w:rFonts w:ascii="Arial" w:hAnsi="Arial" w:cs="Arial"/>
                <w:noProof/>
              </w:rPr>
              <w:t>Uherský Ostroh</w:t>
            </w:r>
            <w:r w:rsidRPr="00B40593">
              <w:rPr>
                <w:rFonts w:ascii="Arial" w:hAnsi="Arial" w:cs="Arial"/>
              </w:rPr>
              <w:t>, dne </w:t>
            </w:r>
            <w:r w:rsidR="000D305E">
              <w:rPr>
                <w:rFonts w:ascii="Arial" w:hAnsi="Arial" w:cs="Arial"/>
              </w:rPr>
              <w:t>27. 12. 2021</w:t>
            </w:r>
          </w:p>
        </w:tc>
      </w:tr>
      <w:tr w:rsidR="00BA49D2" w:rsidRPr="00B40593" w:rsidTr="00B40593">
        <w:trPr>
          <w:trHeight w:val="567"/>
          <w:jc w:val="center"/>
        </w:trPr>
        <w:tc>
          <w:tcPr>
            <w:tcW w:w="4531" w:type="dxa"/>
            <w:vAlign w:val="center"/>
          </w:tcPr>
          <w:p w:rsidR="00BA49D2" w:rsidRPr="00B40593" w:rsidRDefault="00BA49D2" w:rsidP="00E12855">
            <w:pPr>
              <w:spacing w:line="276" w:lineRule="auto"/>
              <w:rPr>
                <w:rFonts w:ascii="Arial" w:hAnsi="Arial" w:cs="Arial"/>
              </w:rPr>
            </w:pPr>
            <w:r w:rsidRPr="00B40593">
              <w:rPr>
                <w:rFonts w:ascii="Arial" w:hAnsi="Arial" w:cs="Arial"/>
              </w:rPr>
              <w:t>Za poskytovatele</w:t>
            </w:r>
          </w:p>
        </w:tc>
        <w:tc>
          <w:tcPr>
            <w:tcW w:w="4531" w:type="dxa"/>
            <w:vAlign w:val="center"/>
          </w:tcPr>
          <w:p w:rsidR="00BA49D2" w:rsidRPr="00B40593" w:rsidRDefault="00BA49D2" w:rsidP="00E12855">
            <w:pPr>
              <w:spacing w:line="276" w:lineRule="auto"/>
              <w:rPr>
                <w:rFonts w:ascii="Arial" w:hAnsi="Arial" w:cs="Arial"/>
              </w:rPr>
            </w:pPr>
            <w:r w:rsidRPr="00B40593">
              <w:rPr>
                <w:rFonts w:ascii="Arial" w:hAnsi="Arial" w:cs="Arial"/>
              </w:rPr>
              <w:t>Za příjemce</w:t>
            </w:r>
          </w:p>
        </w:tc>
      </w:tr>
      <w:tr w:rsidR="00BA49D2" w:rsidRPr="00B40593" w:rsidTr="00B40593">
        <w:trPr>
          <w:trHeight w:val="1102"/>
          <w:jc w:val="center"/>
        </w:trPr>
        <w:tc>
          <w:tcPr>
            <w:tcW w:w="4531" w:type="dxa"/>
            <w:vAlign w:val="center"/>
          </w:tcPr>
          <w:p w:rsidR="00BA49D2" w:rsidRDefault="00BA49D2" w:rsidP="00E12855">
            <w:pPr>
              <w:spacing w:line="276" w:lineRule="auto"/>
              <w:rPr>
                <w:rFonts w:ascii="Arial" w:hAnsi="Arial" w:cs="Arial"/>
              </w:rPr>
            </w:pPr>
          </w:p>
          <w:p w:rsidR="000D305E" w:rsidRDefault="000D305E" w:rsidP="00E12855">
            <w:pPr>
              <w:spacing w:line="276" w:lineRule="auto"/>
              <w:rPr>
                <w:rFonts w:ascii="Arial" w:hAnsi="Arial" w:cs="Arial"/>
              </w:rPr>
            </w:pPr>
          </w:p>
          <w:p w:rsidR="000D305E" w:rsidRPr="00B40593" w:rsidRDefault="000D305E" w:rsidP="00E12855">
            <w:pPr>
              <w:spacing w:line="276" w:lineRule="auto"/>
              <w:rPr>
                <w:rFonts w:ascii="Arial" w:hAnsi="Arial" w:cs="Arial"/>
              </w:rPr>
            </w:pPr>
            <w:r>
              <w:rPr>
                <w:rFonts w:ascii="Arial" w:hAnsi="Arial" w:cs="Arial"/>
              </w:rPr>
              <w:t>XXXXXXXXXXXXXXXXX</w:t>
            </w:r>
          </w:p>
        </w:tc>
        <w:tc>
          <w:tcPr>
            <w:tcW w:w="4531" w:type="dxa"/>
            <w:vAlign w:val="center"/>
          </w:tcPr>
          <w:p w:rsidR="00BA49D2" w:rsidRDefault="00BA49D2" w:rsidP="00E12855">
            <w:pPr>
              <w:spacing w:line="276" w:lineRule="auto"/>
              <w:rPr>
                <w:rFonts w:ascii="Arial" w:hAnsi="Arial" w:cs="Arial"/>
              </w:rPr>
            </w:pPr>
          </w:p>
          <w:p w:rsidR="000D305E" w:rsidRDefault="000D305E" w:rsidP="00E12855">
            <w:pPr>
              <w:spacing w:line="276" w:lineRule="auto"/>
              <w:rPr>
                <w:rFonts w:ascii="Arial" w:hAnsi="Arial" w:cs="Arial"/>
              </w:rPr>
            </w:pPr>
          </w:p>
          <w:p w:rsidR="000D305E" w:rsidRPr="00B40593" w:rsidRDefault="000D305E" w:rsidP="00E12855">
            <w:pPr>
              <w:spacing w:line="276" w:lineRule="auto"/>
              <w:rPr>
                <w:rFonts w:ascii="Arial" w:hAnsi="Arial" w:cs="Arial"/>
              </w:rPr>
            </w:pPr>
            <w:r>
              <w:rPr>
                <w:rFonts w:ascii="Arial" w:hAnsi="Arial" w:cs="Arial"/>
              </w:rPr>
              <w:t>XXXXXXXXXXXXXXXX</w:t>
            </w:r>
          </w:p>
        </w:tc>
      </w:tr>
      <w:tr w:rsidR="00BA49D2" w:rsidRPr="00B40593" w:rsidTr="00B40593">
        <w:trPr>
          <w:trHeight w:val="567"/>
          <w:jc w:val="center"/>
        </w:trPr>
        <w:tc>
          <w:tcPr>
            <w:tcW w:w="4531" w:type="dxa"/>
            <w:vAlign w:val="center"/>
          </w:tcPr>
          <w:p w:rsidR="00BA49D2" w:rsidRPr="00B40593" w:rsidRDefault="00BA49D2" w:rsidP="00E12855">
            <w:pPr>
              <w:spacing w:line="276" w:lineRule="auto"/>
              <w:rPr>
                <w:rFonts w:ascii="Arial" w:hAnsi="Arial" w:cs="Arial"/>
              </w:rPr>
            </w:pPr>
            <w:r w:rsidRPr="00B40593">
              <w:rPr>
                <w:rFonts w:ascii="Arial" w:hAnsi="Arial" w:cs="Arial"/>
              </w:rPr>
              <w:t xml:space="preserve">Lubomír </w:t>
            </w:r>
            <w:proofErr w:type="spellStart"/>
            <w:r w:rsidRPr="00B40593">
              <w:rPr>
                <w:rFonts w:ascii="Arial" w:hAnsi="Arial" w:cs="Arial"/>
              </w:rPr>
              <w:t>Traub</w:t>
            </w:r>
            <w:proofErr w:type="spellEnd"/>
            <w:r w:rsidRPr="00B40593">
              <w:rPr>
                <w:rFonts w:ascii="Arial" w:hAnsi="Arial" w:cs="Arial"/>
              </w:rPr>
              <w:t xml:space="preserve"> </w:t>
            </w:r>
            <w:proofErr w:type="spellStart"/>
            <w:r w:rsidRPr="00B40593">
              <w:rPr>
                <w:rFonts w:ascii="Arial" w:hAnsi="Arial" w:cs="Arial"/>
              </w:rPr>
              <w:t>MSc</w:t>
            </w:r>
            <w:proofErr w:type="spellEnd"/>
            <w:r w:rsidRPr="00B40593">
              <w:rPr>
                <w:rFonts w:ascii="Arial" w:hAnsi="Arial" w:cs="Arial"/>
              </w:rPr>
              <w:t>.</w:t>
            </w:r>
          </w:p>
          <w:p w:rsidR="00BA49D2" w:rsidRPr="00B40593" w:rsidRDefault="00BA49D2" w:rsidP="00E12855">
            <w:pPr>
              <w:spacing w:line="276" w:lineRule="auto"/>
              <w:rPr>
                <w:rFonts w:ascii="Arial" w:hAnsi="Arial" w:cs="Arial"/>
              </w:rPr>
            </w:pPr>
            <w:r w:rsidRPr="00B40593">
              <w:rPr>
                <w:rFonts w:ascii="Arial" w:hAnsi="Arial" w:cs="Arial"/>
              </w:rPr>
              <w:t>náměstek hejtmana</w:t>
            </w:r>
          </w:p>
        </w:tc>
        <w:tc>
          <w:tcPr>
            <w:tcW w:w="4531" w:type="dxa"/>
            <w:vAlign w:val="center"/>
          </w:tcPr>
          <w:p w:rsidR="00BA49D2" w:rsidRPr="00B40593" w:rsidRDefault="000D305E" w:rsidP="00E12855">
            <w:pPr>
              <w:pStyle w:val="Bezmezer"/>
              <w:spacing w:line="276" w:lineRule="auto"/>
              <w:rPr>
                <w:rFonts w:cs="Arial"/>
                <w:noProof/>
              </w:rPr>
            </w:pPr>
            <w:r>
              <w:rPr>
                <w:rFonts w:cs="Arial"/>
                <w:noProof/>
              </w:rPr>
              <w:t xml:space="preserve">               </w:t>
            </w:r>
            <w:r w:rsidR="00BA49D2" w:rsidRPr="00B40593">
              <w:rPr>
                <w:rFonts w:cs="Arial"/>
                <w:noProof/>
              </w:rPr>
              <w:t>Ladislav Peprna</w:t>
            </w:r>
          </w:p>
          <w:p w:rsidR="00BA49D2" w:rsidRPr="00B40593" w:rsidRDefault="000D305E" w:rsidP="00E12855">
            <w:pPr>
              <w:pStyle w:val="Bezmezer"/>
              <w:spacing w:line="276" w:lineRule="auto"/>
              <w:rPr>
                <w:rFonts w:cs="Arial"/>
              </w:rPr>
            </w:pPr>
            <w:r>
              <w:rPr>
                <w:rFonts w:cs="Arial"/>
                <w:noProof/>
              </w:rPr>
              <w:t xml:space="preserve">               </w:t>
            </w:r>
            <w:r w:rsidR="00BA49D2" w:rsidRPr="00B40593">
              <w:rPr>
                <w:rFonts w:cs="Arial"/>
                <w:noProof/>
              </w:rPr>
              <w:t>místopředseda představenstva</w:t>
            </w:r>
          </w:p>
        </w:tc>
      </w:tr>
      <w:tr w:rsidR="00BA49D2" w:rsidRPr="00B40593" w:rsidTr="00B40593">
        <w:trPr>
          <w:trHeight w:val="1261"/>
          <w:jc w:val="center"/>
        </w:trPr>
        <w:tc>
          <w:tcPr>
            <w:tcW w:w="4531" w:type="dxa"/>
            <w:vAlign w:val="center"/>
          </w:tcPr>
          <w:p w:rsidR="00BA49D2" w:rsidRPr="00B40593" w:rsidRDefault="00BA49D2" w:rsidP="00E12855">
            <w:pPr>
              <w:spacing w:line="276" w:lineRule="auto"/>
              <w:rPr>
                <w:rFonts w:ascii="Arial" w:hAnsi="Arial" w:cs="Arial"/>
              </w:rPr>
            </w:pPr>
          </w:p>
        </w:tc>
        <w:tc>
          <w:tcPr>
            <w:tcW w:w="4531" w:type="dxa"/>
            <w:vAlign w:val="center"/>
          </w:tcPr>
          <w:p w:rsidR="00BA49D2" w:rsidRDefault="00BA49D2" w:rsidP="00E12855">
            <w:pPr>
              <w:spacing w:line="276" w:lineRule="auto"/>
              <w:rPr>
                <w:rFonts w:ascii="Arial" w:hAnsi="Arial" w:cs="Arial"/>
              </w:rPr>
            </w:pPr>
          </w:p>
          <w:p w:rsidR="000D305E" w:rsidRDefault="000D305E" w:rsidP="00E12855">
            <w:pPr>
              <w:spacing w:line="276" w:lineRule="auto"/>
              <w:rPr>
                <w:rFonts w:ascii="Arial" w:hAnsi="Arial" w:cs="Arial"/>
              </w:rPr>
            </w:pPr>
          </w:p>
          <w:p w:rsidR="000D305E" w:rsidRDefault="000D305E" w:rsidP="00E12855">
            <w:pPr>
              <w:spacing w:line="276" w:lineRule="auto"/>
              <w:rPr>
                <w:rFonts w:ascii="Arial" w:hAnsi="Arial" w:cs="Arial"/>
              </w:rPr>
            </w:pPr>
          </w:p>
          <w:p w:rsidR="000D305E" w:rsidRPr="00B40593" w:rsidRDefault="000D305E" w:rsidP="00E12855">
            <w:pPr>
              <w:spacing w:line="276" w:lineRule="auto"/>
              <w:rPr>
                <w:rFonts w:ascii="Arial" w:hAnsi="Arial" w:cs="Arial"/>
              </w:rPr>
            </w:pPr>
            <w:r>
              <w:rPr>
                <w:rFonts w:ascii="Arial" w:hAnsi="Arial" w:cs="Arial"/>
              </w:rPr>
              <w:t>XXXXXXXXXXXXXXXX</w:t>
            </w:r>
          </w:p>
        </w:tc>
      </w:tr>
      <w:tr w:rsidR="00BA49D2" w:rsidRPr="00B40593" w:rsidTr="00B40593">
        <w:trPr>
          <w:trHeight w:val="567"/>
          <w:jc w:val="center"/>
        </w:trPr>
        <w:tc>
          <w:tcPr>
            <w:tcW w:w="4531" w:type="dxa"/>
            <w:vAlign w:val="center"/>
          </w:tcPr>
          <w:p w:rsidR="00BA49D2" w:rsidRPr="00B40593" w:rsidRDefault="00BA49D2" w:rsidP="00E12855">
            <w:pPr>
              <w:spacing w:line="276" w:lineRule="auto"/>
              <w:rPr>
                <w:rFonts w:ascii="Arial" w:hAnsi="Arial" w:cs="Arial"/>
              </w:rPr>
            </w:pPr>
          </w:p>
        </w:tc>
        <w:tc>
          <w:tcPr>
            <w:tcW w:w="4531" w:type="dxa"/>
            <w:vAlign w:val="center"/>
          </w:tcPr>
          <w:p w:rsidR="00BA49D2" w:rsidRPr="00B40593" w:rsidRDefault="000D305E" w:rsidP="00E12855">
            <w:pPr>
              <w:pStyle w:val="Bezmezer"/>
              <w:spacing w:line="276" w:lineRule="auto"/>
              <w:rPr>
                <w:rFonts w:cs="Arial"/>
                <w:noProof/>
              </w:rPr>
            </w:pPr>
            <w:r>
              <w:rPr>
                <w:rFonts w:cs="Arial"/>
                <w:noProof/>
              </w:rPr>
              <w:t xml:space="preserve">               </w:t>
            </w:r>
            <w:r w:rsidR="00BA49D2" w:rsidRPr="00B40593">
              <w:rPr>
                <w:rFonts w:cs="Arial"/>
                <w:noProof/>
              </w:rPr>
              <w:t>Ing. Eva Klimešová</w:t>
            </w:r>
          </w:p>
          <w:p w:rsidR="00BA49D2" w:rsidRPr="00B40593" w:rsidRDefault="000D305E" w:rsidP="00E12855">
            <w:pPr>
              <w:pStyle w:val="Bezmezer"/>
              <w:spacing w:line="276" w:lineRule="auto"/>
              <w:rPr>
                <w:rFonts w:cs="Arial"/>
              </w:rPr>
            </w:pPr>
            <w:r>
              <w:rPr>
                <w:rFonts w:cs="Arial"/>
                <w:noProof/>
              </w:rPr>
              <w:t xml:space="preserve">               </w:t>
            </w:r>
            <w:bookmarkStart w:id="0" w:name="_GoBack"/>
            <w:bookmarkEnd w:id="0"/>
            <w:r w:rsidR="00BA49D2" w:rsidRPr="00B40593">
              <w:rPr>
                <w:rFonts w:cs="Arial"/>
                <w:noProof/>
              </w:rPr>
              <w:t>člen představenstva</w:t>
            </w:r>
          </w:p>
        </w:tc>
      </w:tr>
    </w:tbl>
    <w:p w:rsidR="003A0033" w:rsidRPr="00B40593" w:rsidRDefault="003A0033" w:rsidP="00BA49D2">
      <w:pPr>
        <w:rPr>
          <w:rFonts w:ascii="Arial" w:hAnsi="Arial" w:cs="Arial"/>
        </w:rPr>
      </w:pPr>
    </w:p>
    <w:sectPr w:rsidR="003A0033" w:rsidRPr="00B40593" w:rsidSect="00B40593">
      <w:footerReference w:type="default" r:id="rId7"/>
      <w:pgSz w:w="11906" w:h="16838"/>
      <w:pgMar w:top="1135"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0593" w:rsidRDefault="00B40593" w:rsidP="00B40593">
      <w:pPr>
        <w:spacing w:line="240" w:lineRule="auto"/>
      </w:pPr>
      <w:r>
        <w:separator/>
      </w:r>
    </w:p>
  </w:endnote>
  <w:endnote w:type="continuationSeparator" w:id="0">
    <w:p w:rsidR="00B40593" w:rsidRDefault="00B40593" w:rsidP="00B405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euton Normal CE">
    <w:panose1 w:val="02000506080000020004"/>
    <w:charset w:val="00"/>
    <w:family w:val="auto"/>
    <w:pitch w:val="variable"/>
    <w:sig w:usb0="800000A7" w:usb1="00000000" w:usb2="00000000" w:usb3="00000000" w:csb0="0000009B"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8636285"/>
      <w:docPartObj>
        <w:docPartGallery w:val="Page Numbers (Top of Page)"/>
        <w:docPartUnique/>
      </w:docPartObj>
    </w:sdtPr>
    <w:sdtEndPr/>
    <w:sdtContent>
      <w:p w:rsidR="00B40593" w:rsidRPr="00B40593" w:rsidRDefault="00B40593" w:rsidP="00B40593">
        <w:pPr>
          <w:pStyle w:val="Zpat"/>
          <w:rPr>
            <w:rFonts w:asciiTheme="minorHAnsi" w:hAnsiTheme="minorHAnsi" w:cs="Times New Roman"/>
            <w:sz w:val="22"/>
            <w:szCs w:val="22"/>
          </w:rPr>
        </w:pPr>
        <w:r>
          <w:t xml:space="preserve">stránka </w:t>
        </w:r>
        <w:r>
          <w:rPr>
            <w:b/>
            <w:bCs/>
            <w:sz w:val="24"/>
            <w:szCs w:val="24"/>
          </w:rPr>
          <w:fldChar w:fldCharType="begin"/>
        </w:r>
        <w:r>
          <w:rPr>
            <w:b/>
            <w:bCs/>
          </w:rPr>
          <w:instrText>PAGE</w:instrText>
        </w:r>
        <w:r>
          <w:rPr>
            <w:b/>
            <w:bCs/>
            <w:sz w:val="24"/>
            <w:szCs w:val="24"/>
          </w:rPr>
          <w:fldChar w:fldCharType="separate"/>
        </w:r>
        <w:r w:rsidR="000D305E">
          <w:rPr>
            <w:b/>
            <w:bCs/>
            <w:noProof/>
          </w:rPr>
          <w:t>6</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0D305E">
          <w:rPr>
            <w:b/>
            <w:bCs/>
            <w:noProof/>
          </w:rPr>
          <w:t>6</w:t>
        </w:r>
        <w:r>
          <w:rPr>
            <w:b/>
            <w:bCs/>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0593" w:rsidRDefault="00B40593" w:rsidP="00B40593">
      <w:pPr>
        <w:spacing w:line="240" w:lineRule="auto"/>
      </w:pPr>
      <w:r>
        <w:separator/>
      </w:r>
    </w:p>
  </w:footnote>
  <w:footnote w:type="continuationSeparator" w:id="0">
    <w:p w:rsidR="00B40593" w:rsidRDefault="00B40593" w:rsidP="00B4059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D6DD4"/>
    <w:multiLevelType w:val="hybridMultilevel"/>
    <w:tmpl w:val="587E5AA0"/>
    <w:lvl w:ilvl="0" w:tplc="3E12910C">
      <w:start w:val="1"/>
      <w:numFmt w:val="decimal"/>
      <w:pStyle w:val="Nadpis1"/>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1">
    <w:nsid w:val="1394576C"/>
    <w:multiLevelType w:val="hybridMultilevel"/>
    <w:tmpl w:val="5F72FA5A"/>
    <w:lvl w:ilvl="0" w:tplc="0ABAF44A">
      <w:numFmt w:val="bullet"/>
      <w:lvlText w:val="-"/>
      <w:lvlJc w:val="left"/>
      <w:pPr>
        <w:tabs>
          <w:tab w:val="num" w:pos="-1132"/>
        </w:tabs>
        <w:ind w:left="-1132" w:hanging="360"/>
      </w:pPr>
      <w:rPr>
        <w:rFonts w:ascii="Arial" w:eastAsia="Times New Roman" w:hAnsi="Arial" w:cs="Arial" w:hint="default"/>
        <w:color w:val="auto"/>
        <w:sz w:val="20"/>
        <w:szCs w:val="20"/>
      </w:rPr>
    </w:lvl>
    <w:lvl w:ilvl="1" w:tplc="05028022">
      <w:start w:val="1"/>
      <w:numFmt w:val="bullet"/>
      <w:lvlText w:val="–"/>
      <w:lvlJc w:val="left"/>
      <w:pPr>
        <w:tabs>
          <w:tab w:val="num" w:pos="-423"/>
        </w:tabs>
        <w:ind w:left="-423" w:hanging="360"/>
      </w:pPr>
      <w:rPr>
        <w:rFonts w:ascii="Teuton Normal CE" w:hAnsi="Teuton Normal CE" w:hint="default"/>
        <w:color w:val="auto"/>
        <w:sz w:val="20"/>
        <w:szCs w:val="20"/>
      </w:rPr>
    </w:lvl>
    <w:lvl w:ilvl="2" w:tplc="0405001B">
      <w:start w:val="1"/>
      <w:numFmt w:val="lowerRoman"/>
      <w:lvlText w:val="%3."/>
      <w:lvlJc w:val="right"/>
      <w:pPr>
        <w:tabs>
          <w:tab w:val="num" w:pos="311"/>
        </w:tabs>
        <w:ind w:left="311" w:hanging="180"/>
      </w:pPr>
    </w:lvl>
    <w:lvl w:ilvl="3" w:tplc="0405000F" w:tentative="1">
      <w:start w:val="1"/>
      <w:numFmt w:val="decimal"/>
      <w:lvlText w:val="%4."/>
      <w:lvlJc w:val="left"/>
      <w:pPr>
        <w:tabs>
          <w:tab w:val="num" w:pos="1031"/>
        </w:tabs>
        <w:ind w:left="1031" w:hanging="360"/>
      </w:pPr>
    </w:lvl>
    <w:lvl w:ilvl="4" w:tplc="04050019" w:tentative="1">
      <w:start w:val="1"/>
      <w:numFmt w:val="lowerLetter"/>
      <w:lvlText w:val="%5."/>
      <w:lvlJc w:val="left"/>
      <w:pPr>
        <w:tabs>
          <w:tab w:val="num" w:pos="1751"/>
        </w:tabs>
        <w:ind w:left="1751" w:hanging="360"/>
      </w:pPr>
    </w:lvl>
    <w:lvl w:ilvl="5" w:tplc="0405001B" w:tentative="1">
      <w:start w:val="1"/>
      <w:numFmt w:val="lowerRoman"/>
      <w:lvlText w:val="%6."/>
      <w:lvlJc w:val="right"/>
      <w:pPr>
        <w:tabs>
          <w:tab w:val="num" w:pos="2471"/>
        </w:tabs>
        <w:ind w:left="2471" w:hanging="180"/>
      </w:pPr>
    </w:lvl>
    <w:lvl w:ilvl="6" w:tplc="0405000F" w:tentative="1">
      <w:start w:val="1"/>
      <w:numFmt w:val="decimal"/>
      <w:lvlText w:val="%7."/>
      <w:lvlJc w:val="left"/>
      <w:pPr>
        <w:tabs>
          <w:tab w:val="num" w:pos="3191"/>
        </w:tabs>
        <w:ind w:left="3191" w:hanging="360"/>
      </w:pPr>
    </w:lvl>
    <w:lvl w:ilvl="7" w:tplc="04050019" w:tentative="1">
      <w:start w:val="1"/>
      <w:numFmt w:val="lowerLetter"/>
      <w:lvlText w:val="%8."/>
      <w:lvlJc w:val="left"/>
      <w:pPr>
        <w:tabs>
          <w:tab w:val="num" w:pos="3911"/>
        </w:tabs>
        <w:ind w:left="3911" w:hanging="360"/>
      </w:pPr>
    </w:lvl>
    <w:lvl w:ilvl="8" w:tplc="0405001B" w:tentative="1">
      <w:start w:val="1"/>
      <w:numFmt w:val="lowerRoman"/>
      <w:lvlText w:val="%9."/>
      <w:lvlJc w:val="right"/>
      <w:pPr>
        <w:tabs>
          <w:tab w:val="num" w:pos="4631"/>
        </w:tabs>
        <w:ind w:left="4631" w:hanging="180"/>
      </w:pPr>
    </w:lvl>
  </w:abstractNum>
  <w:abstractNum w:abstractNumId="2" w15:restartNumberingAfterBreak="0">
    <w:nsid w:val="1E8D399F"/>
    <w:multiLevelType w:val="hybridMultilevel"/>
    <w:tmpl w:val="D9A88214"/>
    <w:lvl w:ilvl="0" w:tplc="81ECAB04">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1">
    <w:nsid w:val="31925955"/>
    <w:multiLevelType w:val="multilevel"/>
    <w:tmpl w:val="EF6A3E4A"/>
    <w:lvl w:ilvl="0">
      <w:start w:val="1"/>
      <w:numFmt w:val="decimal"/>
      <w:lvlText w:val="%1."/>
      <w:lvlJc w:val="center"/>
      <w:pPr>
        <w:ind w:left="431" w:hanging="142"/>
      </w:pPr>
      <w:rPr>
        <w:rFonts w:ascii="Arial" w:hAnsi="Arial" w:hint="default"/>
        <w:b/>
        <w:i w:val="0"/>
        <w:color w:val="auto"/>
        <w:sz w:val="20"/>
        <w:u w:val="none"/>
      </w:rPr>
    </w:lvl>
    <w:lvl w:ilvl="1">
      <w:start w:val="1"/>
      <w:numFmt w:val="decimal"/>
      <w:lvlText w:val="%1.%2"/>
      <w:lvlJc w:val="left"/>
      <w:pPr>
        <w:ind w:left="567" w:hanging="567"/>
      </w:pPr>
      <w:rPr>
        <w:rFonts w:ascii="Arial" w:hAnsi="Arial" w:hint="default"/>
        <w:b w:val="0"/>
        <w:i w:val="0"/>
        <w:color w:val="auto"/>
        <w:sz w:val="20"/>
      </w:rPr>
    </w:lvl>
    <w:lvl w:ilvl="2">
      <w:start w:val="1"/>
      <w:numFmt w:val="lowerLetter"/>
      <w:lvlText w:val="%1.%2.%3)"/>
      <w:lvlJc w:val="left"/>
      <w:pPr>
        <w:ind w:left="1304" w:hanging="737"/>
      </w:pPr>
      <w:rPr>
        <w:rFonts w:hint="default"/>
        <w:b w:val="0"/>
        <w:i/>
        <w:color w:val="9CC2E5" w:themeColor="accent1" w:themeTint="99"/>
      </w:rPr>
    </w:lvl>
    <w:lvl w:ilvl="3">
      <w:start w:val="1"/>
      <w:numFmt w:val="lowerLetter"/>
      <w:lvlRestart w:val="2"/>
      <w:lvlText w:val="%1.%2.%4)"/>
      <w:lvlJc w:val="left"/>
      <w:pPr>
        <w:ind w:left="1304" w:hanging="737"/>
      </w:pPr>
      <w:rPr>
        <w:rFonts w:hint="default"/>
      </w:rPr>
    </w:lvl>
    <w:lvl w:ilvl="4">
      <w:start w:val="1"/>
      <w:numFmt w:val="none"/>
      <w:lvlText w:val="-"/>
      <w:lvlJc w:val="left"/>
      <w:pPr>
        <w:tabs>
          <w:tab w:val="num" w:pos="567"/>
        </w:tabs>
        <w:ind w:left="709" w:hanging="142"/>
      </w:pPr>
      <w:rPr>
        <w:rFonts w:hint="default"/>
      </w:rPr>
    </w:lvl>
    <w:lvl w:ilvl="5">
      <w:start w:val="1"/>
      <w:numFmt w:val="decimal"/>
      <w:lvlText w:val="%1.%2.%3.%4.%5.%6"/>
      <w:lvlJc w:val="left"/>
      <w:pPr>
        <w:ind w:left="-1014" w:hanging="142"/>
      </w:pPr>
      <w:rPr>
        <w:rFonts w:hint="default"/>
      </w:rPr>
    </w:lvl>
    <w:lvl w:ilvl="6">
      <w:start w:val="1"/>
      <w:numFmt w:val="decimal"/>
      <w:lvlText w:val="%1.%2.%3.%4.%5.%6.%7"/>
      <w:lvlJc w:val="left"/>
      <w:pPr>
        <w:ind w:left="-1303" w:hanging="142"/>
      </w:pPr>
      <w:rPr>
        <w:rFonts w:hint="default"/>
      </w:rPr>
    </w:lvl>
    <w:lvl w:ilvl="7">
      <w:start w:val="1"/>
      <w:numFmt w:val="decimal"/>
      <w:lvlText w:val="%1.%2.%3.%4.%5.%6.%7.%8"/>
      <w:lvlJc w:val="left"/>
      <w:pPr>
        <w:ind w:left="-1592" w:hanging="142"/>
      </w:pPr>
      <w:rPr>
        <w:rFonts w:hint="default"/>
      </w:rPr>
    </w:lvl>
    <w:lvl w:ilvl="8">
      <w:start w:val="1"/>
      <w:numFmt w:val="decimal"/>
      <w:lvlText w:val="%1.%2.%3.%4.%5.%6.%7.%8.%9"/>
      <w:lvlJc w:val="left"/>
      <w:pPr>
        <w:ind w:left="-1881" w:hanging="142"/>
      </w:pPr>
      <w:rPr>
        <w:rFonts w:hint="default"/>
      </w:rPr>
    </w:lvl>
  </w:abstractNum>
  <w:abstractNum w:abstractNumId="4" w15:restartNumberingAfterBreak="0">
    <w:nsid w:val="3B101DCA"/>
    <w:multiLevelType w:val="hybridMultilevel"/>
    <w:tmpl w:val="F0D25DE4"/>
    <w:lvl w:ilvl="0" w:tplc="04050005">
      <w:start w:val="1"/>
      <w:numFmt w:val="bullet"/>
      <w:lvlText w:val=""/>
      <w:lvlJc w:val="left"/>
      <w:pPr>
        <w:ind w:left="1335" w:hanging="360"/>
      </w:pPr>
      <w:rPr>
        <w:rFonts w:ascii="Wingdings" w:hAnsi="Wingdings" w:hint="default"/>
      </w:rPr>
    </w:lvl>
    <w:lvl w:ilvl="1" w:tplc="04050003" w:tentative="1">
      <w:start w:val="1"/>
      <w:numFmt w:val="bullet"/>
      <w:lvlText w:val="o"/>
      <w:lvlJc w:val="left"/>
      <w:pPr>
        <w:ind w:left="2055" w:hanging="360"/>
      </w:pPr>
      <w:rPr>
        <w:rFonts w:ascii="Courier New" w:hAnsi="Courier New" w:cs="Courier New" w:hint="default"/>
      </w:rPr>
    </w:lvl>
    <w:lvl w:ilvl="2" w:tplc="04050005" w:tentative="1">
      <w:start w:val="1"/>
      <w:numFmt w:val="bullet"/>
      <w:lvlText w:val=""/>
      <w:lvlJc w:val="left"/>
      <w:pPr>
        <w:ind w:left="2775" w:hanging="360"/>
      </w:pPr>
      <w:rPr>
        <w:rFonts w:ascii="Wingdings" w:hAnsi="Wingdings" w:hint="default"/>
      </w:rPr>
    </w:lvl>
    <w:lvl w:ilvl="3" w:tplc="04050001" w:tentative="1">
      <w:start w:val="1"/>
      <w:numFmt w:val="bullet"/>
      <w:lvlText w:val=""/>
      <w:lvlJc w:val="left"/>
      <w:pPr>
        <w:ind w:left="3495" w:hanging="360"/>
      </w:pPr>
      <w:rPr>
        <w:rFonts w:ascii="Symbol" w:hAnsi="Symbol" w:hint="default"/>
      </w:rPr>
    </w:lvl>
    <w:lvl w:ilvl="4" w:tplc="04050003" w:tentative="1">
      <w:start w:val="1"/>
      <w:numFmt w:val="bullet"/>
      <w:lvlText w:val="o"/>
      <w:lvlJc w:val="left"/>
      <w:pPr>
        <w:ind w:left="4215" w:hanging="360"/>
      </w:pPr>
      <w:rPr>
        <w:rFonts w:ascii="Courier New" w:hAnsi="Courier New" w:cs="Courier New" w:hint="default"/>
      </w:rPr>
    </w:lvl>
    <w:lvl w:ilvl="5" w:tplc="04050005" w:tentative="1">
      <w:start w:val="1"/>
      <w:numFmt w:val="bullet"/>
      <w:lvlText w:val=""/>
      <w:lvlJc w:val="left"/>
      <w:pPr>
        <w:ind w:left="4935" w:hanging="360"/>
      </w:pPr>
      <w:rPr>
        <w:rFonts w:ascii="Wingdings" w:hAnsi="Wingdings" w:hint="default"/>
      </w:rPr>
    </w:lvl>
    <w:lvl w:ilvl="6" w:tplc="04050001" w:tentative="1">
      <w:start w:val="1"/>
      <w:numFmt w:val="bullet"/>
      <w:lvlText w:val=""/>
      <w:lvlJc w:val="left"/>
      <w:pPr>
        <w:ind w:left="5655" w:hanging="360"/>
      </w:pPr>
      <w:rPr>
        <w:rFonts w:ascii="Symbol" w:hAnsi="Symbol" w:hint="default"/>
      </w:rPr>
    </w:lvl>
    <w:lvl w:ilvl="7" w:tplc="04050003" w:tentative="1">
      <w:start w:val="1"/>
      <w:numFmt w:val="bullet"/>
      <w:lvlText w:val="o"/>
      <w:lvlJc w:val="left"/>
      <w:pPr>
        <w:ind w:left="6375" w:hanging="360"/>
      </w:pPr>
      <w:rPr>
        <w:rFonts w:ascii="Courier New" w:hAnsi="Courier New" w:cs="Courier New" w:hint="default"/>
      </w:rPr>
    </w:lvl>
    <w:lvl w:ilvl="8" w:tplc="04050005" w:tentative="1">
      <w:start w:val="1"/>
      <w:numFmt w:val="bullet"/>
      <w:lvlText w:val=""/>
      <w:lvlJc w:val="left"/>
      <w:pPr>
        <w:ind w:left="7095" w:hanging="360"/>
      </w:pPr>
      <w:rPr>
        <w:rFonts w:ascii="Wingdings" w:hAnsi="Wingdings" w:hint="default"/>
      </w:rPr>
    </w:lvl>
  </w:abstractNum>
  <w:abstractNum w:abstractNumId="5" w15:restartNumberingAfterBreak="0">
    <w:nsid w:val="415F2841"/>
    <w:multiLevelType w:val="multilevel"/>
    <w:tmpl w:val="DBC227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4C9E0F58"/>
    <w:multiLevelType w:val="hybridMultilevel"/>
    <w:tmpl w:val="89DEAAEE"/>
    <w:lvl w:ilvl="0" w:tplc="04050005">
      <w:start w:val="1"/>
      <w:numFmt w:val="bullet"/>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num w:numId="1">
    <w:abstractNumId w:val="2"/>
  </w:num>
  <w:num w:numId="2">
    <w:abstractNumId w:val="2"/>
  </w:num>
  <w:num w:numId="3">
    <w:abstractNumId w:val="0"/>
  </w:num>
  <w:num w:numId="4">
    <w:abstractNumId w:val="5"/>
  </w:num>
  <w:num w:numId="5">
    <w:abstractNumId w:val="3"/>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9D2"/>
    <w:rsid w:val="00047DA0"/>
    <w:rsid w:val="000D305E"/>
    <w:rsid w:val="0013529D"/>
    <w:rsid w:val="003A0033"/>
    <w:rsid w:val="00443EE3"/>
    <w:rsid w:val="004442A3"/>
    <w:rsid w:val="00551FEB"/>
    <w:rsid w:val="006C65BA"/>
    <w:rsid w:val="00707117"/>
    <w:rsid w:val="008A3194"/>
    <w:rsid w:val="008C7B7E"/>
    <w:rsid w:val="008D62BE"/>
    <w:rsid w:val="008E47EC"/>
    <w:rsid w:val="00B40593"/>
    <w:rsid w:val="00BA49D2"/>
    <w:rsid w:val="00EC7CD3"/>
    <w:rsid w:val="00F355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345C3"/>
  <w15:chartTrackingRefBased/>
  <w15:docId w15:val="{590BCE25-DD7D-4B5E-8706-966574A5F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C65BA"/>
    <w:pPr>
      <w:tabs>
        <w:tab w:val="left" w:pos="851"/>
      </w:tabs>
      <w:spacing w:after="0" w:line="360" w:lineRule="auto"/>
      <w:ind w:firstLine="851"/>
      <w:contextualSpacing/>
      <w:jc w:val="both"/>
    </w:pPr>
  </w:style>
  <w:style w:type="paragraph" w:styleId="Nadpis1">
    <w:name w:val="heading 1"/>
    <w:aliases w:val="1. úroveň"/>
    <w:basedOn w:val="Normln"/>
    <w:next w:val="Normln"/>
    <w:link w:val="Nadpis1Char"/>
    <w:qFormat/>
    <w:rsid w:val="00707117"/>
    <w:pPr>
      <w:keepNext/>
      <w:keepLines/>
      <w:numPr>
        <w:numId w:val="3"/>
      </w:numPr>
      <w:spacing w:after="480"/>
      <w:outlineLvl w:val="0"/>
    </w:pPr>
    <w:rPr>
      <w:rFonts w:eastAsiaTheme="majorEastAsia" w:cstheme="majorBidi"/>
      <w:b/>
      <w:bCs/>
      <w:sz w:val="32"/>
      <w:szCs w:val="28"/>
    </w:rPr>
  </w:style>
  <w:style w:type="paragraph" w:styleId="Nadpis2">
    <w:name w:val="heading 2"/>
    <w:basedOn w:val="Normln"/>
    <w:next w:val="Normln"/>
    <w:link w:val="Nadpis2Char"/>
    <w:uiPriority w:val="9"/>
    <w:unhideWhenUsed/>
    <w:qFormat/>
    <w:rsid w:val="008E47EC"/>
    <w:pPr>
      <w:keepNext/>
      <w:keepLines/>
      <w:widowControl w:val="0"/>
      <w:tabs>
        <w:tab w:val="clear" w:pos="851"/>
      </w:tabs>
      <w:autoSpaceDE w:val="0"/>
      <w:autoSpaceDN w:val="0"/>
      <w:adjustRightInd w:val="0"/>
      <w:spacing w:before="40" w:line="240" w:lineRule="auto"/>
      <w:ind w:firstLine="0"/>
      <w:contextualSpacing w:val="0"/>
      <w:jc w:val="left"/>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unhideWhenUsed/>
    <w:qFormat/>
    <w:rsid w:val="00707117"/>
    <w:pPr>
      <w:keepNext/>
      <w:keepLines/>
      <w:ind w:firstLine="0"/>
      <w:outlineLvl w:val="2"/>
    </w:pPr>
    <w:rPr>
      <w:rFonts w:eastAsiaTheme="majorEastAsia" w:cstheme="majorBidi"/>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1. úroveň Char"/>
    <w:basedOn w:val="Standardnpsmoodstavce"/>
    <w:link w:val="Nadpis1"/>
    <w:rsid w:val="00707117"/>
    <w:rPr>
      <w:rFonts w:eastAsiaTheme="majorEastAsia" w:cstheme="majorBidi"/>
      <w:b/>
      <w:bCs/>
      <w:sz w:val="32"/>
      <w:szCs w:val="28"/>
    </w:rPr>
  </w:style>
  <w:style w:type="character" w:customStyle="1" w:styleId="Nadpis2Char">
    <w:name w:val="Nadpis 2 Char"/>
    <w:basedOn w:val="Standardnpsmoodstavce"/>
    <w:link w:val="Nadpis2"/>
    <w:uiPriority w:val="9"/>
    <w:rsid w:val="008E47EC"/>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Standardnpsmoodstavce"/>
    <w:link w:val="Nadpis3"/>
    <w:uiPriority w:val="9"/>
    <w:rsid w:val="00707117"/>
    <w:rPr>
      <w:rFonts w:eastAsiaTheme="majorEastAsia" w:cstheme="majorBidi"/>
      <w:b/>
      <w:bCs/>
    </w:rPr>
  </w:style>
  <w:style w:type="paragraph" w:customStyle="1" w:styleId="Nadpisodstavce">
    <w:name w:val="Nadpis_odstavce"/>
    <w:basedOn w:val="Nadpis1"/>
    <w:link w:val="NadpisodstavceChar"/>
    <w:qFormat/>
    <w:rsid w:val="008E47EC"/>
    <w:pPr>
      <w:numPr>
        <w:numId w:val="0"/>
      </w:numPr>
      <w:tabs>
        <w:tab w:val="clear" w:pos="851"/>
        <w:tab w:val="left" w:pos="8928"/>
      </w:tabs>
      <w:autoSpaceDE w:val="0"/>
      <w:autoSpaceDN w:val="0"/>
      <w:adjustRightInd w:val="0"/>
      <w:spacing w:after="0" w:line="252" w:lineRule="auto"/>
      <w:contextualSpacing w:val="0"/>
      <w:jc w:val="center"/>
    </w:pPr>
    <w:rPr>
      <w:rFonts w:ascii="Arial" w:hAnsi="Arial" w:cs="Arial"/>
      <w:color w:val="2E74B5" w:themeColor="accent1" w:themeShade="BF"/>
      <w:sz w:val="20"/>
      <w:szCs w:val="20"/>
    </w:rPr>
  </w:style>
  <w:style w:type="character" w:customStyle="1" w:styleId="NadpisodstavceChar">
    <w:name w:val="Nadpis_odstavce Char"/>
    <w:basedOn w:val="Nadpis1Char"/>
    <w:link w:val="Nadpisodstavce"/>
    <w:locked/>
    <w:rsid w:val="008E47EC"/>
    <w:rPr>
      <w:rFonts w:ascii="Arial" w:eastAsiaTheme="majorEastAsia" w:hAnsi="Arial" w:cs="Arial"/>
      <w:b/>
      <w:bCs/>
      <w:color w:val="2E74B5" w:themeColor="accent1" w:themeShade="BF"/>
      <w:sz w:val="20"/>
      <w:szCs w:val="20"/>
    </w:rPr>
  </w:style>
  <w:style w:type="paragraph" w:customStyle="1" w:styleId="odstavec">
    <w:name w:val="odstavec"/>
    <w:basedOn w:val="Normln"/>
    <w:link w:val="odstavecChar"/>
    <w:qFormat/>
    <w:rsid w:val="008E47EC"/>
    <w:pPr>
      <w:tabs>
        <w:tab w:val="clear" w:pos="851"/>
        <w:tab w:val="left" w:pos="426"/>
        <w:tab w:val="left" w:pos="3168"/>
        <w:tab w:val="left" w:pos="4320"/>
        <w:tab w:val="left" w:pos="5472"/>
        <w:tab w:val="left" w:pos="6624"/>
        <w:tab w:val="left" w:pos="7776"/>
        <w:tab w:val="left" w:pos="8928"/>
      </w:tabs>
      <w:autoSpaceDE w:val="0"/>
      <w:autoSpaceDN w:val="0"/>
      <w:adjustRightInd w:val="0"/>
      <w:spacing w:before="120" w:line="240" w:lineRule="auto"/>
      <w:ind w:left="425" w:hanging="425"/>
      <w:contextualSpacing w:val="0"/>
    </w:pPr>
    <w:rPr>
      <w:rFonts w:ascii="Arial" w:hAnsi="Arial" w:cs="Arial"/>
      <w:sz w:val="20"/>
      <w:szCs w:val="20"/>
    </w:rPr>
  </w:style>
  <w:style w:type="character" w:customStyle="1" w:styleId="odstavecChar">
    <w:name w:val="odstavec Char"/>
    <w:basedOn w:val="Standardnpsmoodstavce"/>
    <w:link w:val="odstavec"/>
    <w:locked/>
    <w:rsid w:val="008E47EC"/>
    <w:rPr>
      <w:rFonts w:ascii="Arial" w:hAnsi="Arial" w:cs="Arial"/>
      <w:sz w:val="20"/>
      <w:szCs w:val="20"/>
    </w:rPr>
  </w:style>
  <w:style w:type="paragraph" w:styleId="Zpat">
    <w:name w:val="footer"/>
    <w:aliases w:val="SML_Zápatí_cisla_stranek"/>
    <w:basedOn w:val="Normln"/>
    <w:link w:val="ZpatChar"/>
    <w:uiPriority w:val="99"/>
    <w:unhideWhenUsed/>
    <w:rsid w:val="00551FEB"/>
    <w:pPr>
      <w:widowControl w:val="0"/>
      <w:tabs>
        <w:tab w:val="clear" w:pos="851"/>
        <w:tab w:val="center" w:pos="4536"/>
        <w:tab w:val="right" w:pos="9072"/>
      </w:tabs>
      <w:autoSpaceDE w:val="0"/>
      <w:autoSpaceDN w:val="0"/>
      <w:adjustRightInd w:val="0"/>
      <w:spacing w:line="240" w:lineRule="auto"/>
      <w:ind w:firstLine="0"/>
      <w:contextualSpacing w:val="0"/>
      <w:jc w:val="center"/>
    </w:pPr>
    <w:rPr>
      <w:rFonts w:ascii="Arial" w:hAnsi="Arial" w:cs="Arial"/>
      <w:sz w:val="18"/>
      <w:szCs w:val="18"/>
    </w:rPr>
  </w:style>
  <w:style w:type="character" w:customStyle="1" w:styleId="ZpatChar">
    <w:name w:val="Zápatí Char"/>
    <w:aliases w:val="SML_Zápatí_cisla_stranek Char"/>
    <w:basedOn w:val="Standardnpsmoodstavce"/>
    <w:link w:val="Zpat"/>
    <w:uiPriority w:val="99"/>
    <w:rsid w:val="00551FEB"/>
    <w:rPr>
      <w:rFonts w:ascii="Arial" w:hAnsi="Arial" w:cs="Arial"/>
      <w:sz w:val="18"/>
      <w:szCs w:val="18"/>
    </w:rPr>
  </w:style>
  <w:style w:type="paragraph" w:styleId="Zhlav">
    <w:name w:val="header"/>
    <w:basedOn w:val="Normln"/>
    <w:link w:val="ZhlavChar"/>
    <w:uiPriority w:val="99"/>
    <w:unhideWhenUsed/>
    <w:rsid w:val="008A3194"/>
    <w:pPr>
      <w:widowControl w:val="0"/>
      <w:tabs>
        <w:tab w:val="clear" w:pos="851"/>
        <w:tab w:val="center" w:pos="4536"/>
        <w:tab w:val="right" w:pos="9072"/>
      </w:tabs>
      <w:autoSpaceDE w:val="0"/>
      <w:autoSpaceDN w:val="0"/>
      <w:adjustRightInd w:val="0"/>
      <w:spacing w:line="240" w:lineRule="auto"/>
      <w:ind w:firstLine="0"/>
      <w:contextualSpacing w:val="0"/>
      <w:jc w:val="left"/>
    </w:pPr>
    <w:rPr>
      <w:rFonts w:ascii="Arial" w:hAnsi="Arial" w:cs="Arial"/>
      <w:sz w:val="24"/>
      <w:szCs w:val="24"/>
    </w:rPr>
  </w:style>
  <w:style w:type="character" w:customStyle="1" w:styleId="ZhlavChar">
    <w:name w:val="Záhlaví Char"/>
    <w:basedOn w:val="Standardnpsmoodstavce"/>
    <w:link w:val="Zhlav"/>
    <w:uiPriority w:val="99"/>
    <w:rsid w:val="008A3194"/>
    <w:rPr>
      <w:rFonts w:ascii="Arial" w:hAnsi="Arial" w:cs="Arial"/>
      <w:sz w:val="24"/>
      <w:szCs w:val="24"/>
    </w:rPr>
  </w:style>
  <w:style w:type="paragraph" w:customStyle="1" w:styleId="SMLNadpisodstavce">
    <w:name w:val="SML_Nadpis_odstavce"/>
    <w:basedOn w:val="Nadpis1"/>
    <w:link w:val="SMLNadpisodstavceChar"/>
    <w:qFormat/>
    <w:rsid w:val="006C65BA"/>
    <w:pPr>
      <w:numPr>
        <w:numId w:val="0"/>
      </w:numPr>
      <w:tabs>
        <w:tab w:val="clear" w:pos="851"/>
        <w:tab w:val="left" w:pos="8928"/>
      </w:tabs>
      <w:autoSpaceDE w:val="0"/>
      <w:autoSpaceDN w:val="0"/>
      <w:adjustRightInd w:val="0"/>
      <w:spacing w:after="0" w:line="252" w:lineRule="auto"/>
      <w:contextualSpacing w:val="0"/>
      <w:jc w:val="center"/>
    </w:pPr>
    <w:rPr>
      <w:rFonts w:ascii="Arial" w:hAnsi="Arial" w:cs="Arial"/>
      <w:color w:val="000000" w:themeColor="text1"/>
      <w:sz w:val="20"/>
      <w:szCs w:val="20"/>
    </w:rPr>
  </w:style>
  <w:style w:type="character" w:customStyle="1" w:styleId="SMLNadpisodstavceChar">
    <w:name w:val="SML_Nadpis_odstavce Char"/>
    <w:basedOn w:val="Nadpis1Char"/>
    <w:link w:val="SMLNadpisodstavce"/>
    <w:locked/>
    <w:rsid w:val="006C65BA"/>
    <w:rPr>
      <w:rFonts w:ascii="Arial" w:eastAsiaTheme="majorEastAsia" w:hAnsi="Arial" w:cs="Arial"/>
      <w:b/>
      <w:bCs/>
      <w:color w:val="000000" w:themeColor="text1"/>
      <w:sz w:val="20"/>
      <w:szCs w:val="20"/>
    </w:rPr>
  </w:style>
  <w:style w:type="paragraph" w:customStyle="1" w:styleId="SMLodstavec">
    <w:name w:val="SML_odstavec"/>
    <w:basedOn w:val="Normln"/>
    <w:link w:val="SMLodstavecChar"/>
    <w:qFormat/>
    <w:rsid w:val="006C65BA"/>
    <w:pPr>
      <w:tabs>
        <w:tab w:val="clear" w:pos="851"/>
        <w:tab w:val="left" w:pos="426"/>
        <w:tab w:val="left" w:pos="3168"/>
        <w:tab w:val="left" w:pos="4320"/>
        <w:tab w:val="left" w:pos="5472"/>
        <w:tab w:val="left" w:pos="6624"/>
        <w:tab w:val="left" w:pos="7776"/>
        <w:tab w:val="left" w:pos="8928"/>
      </w:tabs>
      <w:autoSpaceDE w:val="0"/>
      <w:autoSpaceDN w:val="0"/>
      <w:adjustRightInd w:val="0"/>
      <w:spacing w:before="120" w:line="240" w:lineRule="auto"/>
      <w:ind w:left="425" w:hanging="425"/>
      <w:contextualSpacing w:val="0"/>
    </w:pPr>
    <w:rPr>
      <w:rFonts w:ascii="Arial" w:hAnsi="Arial" w:cs="Arial"/>
      <w:sz w:val="20"/>
      <w:szCs w:val="20"/>
    </w:rPr>
  </w:style>
  <w:style w:type="character" w:customStyle="1" w:styleId="SMLodstavecChar">
    <w:name w:val="SML_odstavec Char"/>
    <w:basedOn w:val="Standardnpsmoodstavce"/>
    <w:link w:val="SMLodstavec"/>
    <w:locked/>
    <w:rsid w:val="006C65BA"/>
    <w:rPr>
      <w:rFonts w:ascii="Arial" w:hAnsi="Arial" w:cs="Arial"/>
      <w:sz w:val="20"/>
      <w:szCs w:val="20"/>
    </w:rPr>
  </w:style>
  <w:style w:type="paragraph" w:customStyle="1" w:styleId="SMLGENEROVANI">
    <w:name w:val="SML_GENEROVANI"/>
    <w:basedOn w:val="Normln"/>
    <w:link w:val="SMLGENEROVANIChar"/>
    <w:qFormat/>
    <w:rsid w:val="006C65BA"/>
    <w:pPr>
      <w:widowControl w:val="0"/>
      <w:tabs>
        <w:tab w:val="clear" w:pos="851"/>
        <w:tab w:val="left" w:pos="2016"/>
        <w:tab w:val="left" w:pos="3168"/>
        <w:tab w:val="left" w:pos="4320"/>
        <w:tab w:val="left" w:pos="5472"/>
        <w:tab w:val="left" w:pos="6624"/>
        <w:tab w:val="left" w:pos="7776"/>
        <w:tab w:val="left" w:pos="8928"/>
      </w:tabs>
      <w:autoSpaceDE w:val="0"/>
      <w:autoSpaceDN w:val="0"/>
      <w:adjustRightInd w:val="0"/>
      <w:spacing w:line="240" w:lineRule="auto"/>
      <w:ind w:firstLine="0"/>
      <w:contextualSpacing w:val="0"/>
      <w:jc w:val="center"/>
    </w:pPr>
    <w:rPr>
      <w:rFonts w:ascii="Arial" w:hAnsi="Arial" w:cs="Arial"/>
      <w:bCs/>
      <w:color w:val="FFFFFF" w:themeColor="background1"/>
      <w:sz w:val="16"/>
      <w:szCs w:val="16"/>
    </w:rPr>
  </w:style>
  <w:style w:type="character" w:customStyle="1" w:styleId="SMLGENEROVANIChar">
    <w:name w:val="SML_GENEROVANI Char"/>
    <w:basedOn w:val="Standardnpsmoodstavce"/>
    <w:link w:val="SMLGENEROVANI"/>
    <w:rsid w:val="006C65BA"/>
    <w:rPr>
      <w:rFonts w:ascii="Arial" w:hAnsi="Arial" w:cs="Arial"/>
      <w:bCs/>
      <w:color w:val="FFFFFF" w:themeColor="background1"/>
      <w:sz w:val="16"/>
      <w:szCs w:val="16"/>
    </w:rPr>
  </w:style>
  <w:style w:type="paragraph" w:customStyle="1" w:styleId="SMLhlavickadalsiradky">
    <w:name w:val="SML_hlavicka_dalsi_radky"/>
    <w:basedOn w:val="Normln"/>
    <w:link w:val="SMLhlavickadalsiradkyChar"/>
    <w:qFormat/>
    <w:rsid w:val="00443EE3"/>
    <w:pPr>
      <w:widowControl w:val="0"/>
      <w:tabs>
        <w:tab w:val="clear" w:pos="851"/>
        <w:tab w:val="left" w:pos="2016"/>
        <w:tab w:val="left" w:pos="3168"/>
        <w:tab w:val="left" w:pos="4320"/>
        <w:tab w:val="left" w:pos="5472"/>
        <w:tab w:val="left" w:pos="6624"/>
        <w:tab w:val="left" w:pos="7776"/>
        <w:tab w:val="left" w:pos="8928"/>
      </w:tabs>
      <w:autoSpaceDE w:val="0"/>
      <w:autoSpaceDN w:val="0"/>
      <w:adjustRightInd w:val="0"/>
      <w:spacing w:before="30" w:line="240" w:lineRule="auto"/>
      <w:ind w:left="2552" w:firstLine="0"/>
      <w:contextualSpacing w:val="0"/>
    </w:pPr>
    <w:rPr>
      <w:rFonts w:ascii="Arial" w:hAnsi="Arial" w:cs="Arial"/>
      <w:sz w:val="20"/>
      <w:szCs w:val="20"/>
    </w:rPr>
  </w:style>
  <w:style w:type="character" w:customStyle="1" w:styleId="SMLhlavickadalsiradkyChar">
    <w:name w:val="SML_hlavicka_dalsi_radky Char"/>
    <w:basedOn w:val="Standardnpsmoodstavce"/>
    <w:link w:val="SMLhlavickadalsiradky"/>
    <w:rsid w:val="00443EE3"/>
    <w:rPr>
      <w:rFonts w:ascii="Arial" w:hAnsi="Arial" w:cs="Arial"/>
      <w:sz w:val="20"/>
      <w:szCs w:val="20"/>
    </w:rPr>
  </w:style>
  <w:style w:type="paragraph" w:customStyle="1" w:styleId="SMLhlavickaprvniradek">
    <w:name w:val="SML_hlavicka_prvni_radek"/>
    <w:basedOn w:val="Normln"/>
    <w:link w:val="SMLhlavickaprvniradekChar"/>
    <w:qFormat/>
    <w:rsid w:val="0013529D"/>
    <w:pPr>
      <w:widowControl w:val="0"/>
      <w:tabs>
        <w:tab w:val="clear" w:pos="851"/>
        <w:tab w:val="left" w:pos="426"/>
        <w:tab w:val="left" w:pos="2552"/>
        <w:tab w:val="left" w:pos="3168"/>
        <w:tab w:val="left" w:pos="4320"/>
        <w:tab w:val="left" w:pos="5472"/>
        <w:tab w:val="left" w:pos="6624"/>
        <w:tab w:val="left" w:pos="7776"/>
        <w:tab w:val="left" w:pos="8928"/>
      </w:tabs>
      <w:autoSpaceDE w:val="0"/>
      <w:autoSpaceDN w:val="0"/>
      <w:adjustRightInd w:val="0"/>
      <w:spacing w:before="60" w:line="240" w:lineRule="auto"/>
      <w:ind w:left="2552" w:hanging="2552"/>
      <w:contextualSpacing w:val="0"/>
    </w:pPr>
    <w:rPr>
      <w:rFonts w:ascii="Arial" w:hAnsi="Arial" w:cs="Arial"/>
      <w:b/>
      <w:bCs/>
      <w:sz w:val="20"/>
      <w:szCs w:val="20"/>
    </w:rPr>
  </w:style>
  <w:style w:type="character" w:customStyle="1" w:styleId="SMLhlavickaprvniradekChar">
    <w:name w:val="SML_hlavicka_prvni_radek Char"/>
    <w:basedOn w:val="Standardnpsmoodstavce"/>
    <w:link w:val="SMLhlavickaprvniradek"/>
    <w:rsid w:val="0013529D"/>
    <w:rPr>
      <w:rFonts w:ascii="Arial" w:hAnsi="Arial" w:cs="Arial"/>
      <w:b/>
      <w:bCs/>
      <w:sz w:val="20"/>
      <w:szCs w:val="20"/>
    </w:rPr>
  </w:style>
  <w:style w:type="paragraph" w:customStyle="1" w:styleId="SMLodrazky">
    <w:name w:val="SML_odrazky"/>
    <w:basedOn w:val="Normln"/>
    <w:link w:val="SMLodrazkyChar"/>
    <w:qFormat/>
    <w:rsid w:val="00443EE3"/>
    <w:pPr>
      <w:widowControl w:val="0"/>
      <w:tabs>
        <w:tab w:val="clear" w:pos="851"/>
        <w:tab w:val="left" w:pos="709"/>
        <w:tab w:val="left" w:pos="2016"/>
        <w:tab w:val="left" w:pos="3168"/>
        <w:tab w:val="left" w:pos="4320"/>
        <w:tab w:val="left" w:pos="5472"/>
        <w:tab w:val="left" w:pos="6624"/>
        <w:tab w:val="left" w:pos="7776"/>
        <w:tab w:val="left" w:pos="8928"/>
      </w:tabs>
      <w:autoSpaceDE w:val="0"/>
      <w:autoSpaceDN w:val="0"/>
      <w:adjustRightInd w:val="0"/>
      <w:spacing w:before="20" w:line="240" w:lineRule="auto"/>
      <w:ind w:left="708" w:hanging="215"/>
      <w:contextualSpacing w:val="0"/>
    </w:pPr>
    <w:rPr>
      <w:rFonts w:ascii="Arial" w:hAnsi="Arial" w:cs="Arial"/>
      <w:sz w:val="20"/>
      <w:szCs w:val="20"/>
    </w:rPr>
  </w:style>
  <w:style w:type="character" w:customStyle="1" w:styleId="SMLodrazkyChar">
    <w:name w:val="SML_odrazky Char"/>
    <w:basedOn w:val="Standardnpsmoodstavce"/>
    <w:link w:val="SMLodrazky"/>
    <w:rsid w:val="00443EE3"/>
    <w:rPr>
      <w:rFonts w:ascii="Arial" w:hAnsi="Arial" w:cs="Arial"/>
      <w:sz w:val="20"/>
      <w:szCs w:val="20"/>
    </w:rPr>
  </w:style>
  <w:style w:type="paragraph" w:customStyle="1" w:styleId="SMLdolozkanadpis">
    <w:name w:val="SML_dolozka_nadpis"/>
    <w:basedOn w:val="Normln"/>
    <w:link w:val="SMLdolozkanadpisChar"/>
    <w:qFormat/>
    <w:rsid w:val="00EC7CD3"/>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40" w:lineRule="auto"/>
      <w:ind w:firstLine="0"/>
      <w:contextualSpacing w:val="0"/>
    </w:pPr>
    <w:rPr>
      <w:rFonts w:ascii="Arial" w:hAnsi="Arial" w:cs="Arial"/>
      <w:b/>
      <w:bCs/>
      <w:sz w:val="20"/>
      <w:szCs w:val="20"/>
    </w:rPr>
  </w:style>
  <w:style w:type="character" w:customStyle="1" w:styleId="SMLdolozkanadpisChar">
    <w:name w:val="SML_dolozka_nadpis Char"/>
    <w:basedOn w:val="Standardnpsmoodstavce"/>
    <w:link w:val="SMLdolozkanadpis"/>
    <w:rsid w:val="00EC7CD3"/>
    <w:rPr>
      <w:rFonts w:ascii="Arial" w:hAnsi="Arial" w:cs="Arial"/>
      <w:b/>
      <w:bCs/>
      <w:sz w:val="20"/>
      <w:szCs w:val="20"/>
    </w:rPr>
  </w:style>
  <w:style w:type="paragraph" w:customStyle="1" w:styleId="SMLdolozkausneseni">
    <w:name w:val="SML_dolozka_usneseni"/>
    <w:basedOn w:val="Normln"/>
    <w:link w:val="SMLdolozkausneseniChar"/>
    <w:qFormat/>
    <w:rsid w:val="00EC7CD3"/>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40" w:lineRule="auto"/>
      <w:ind w:firstLine="0"/>
      <w:contextualSpacing w:val="0"/>
    </w:pPr>
    <w:rPr>
      <w:rFonts w:ascii="Arial" w:hAnsi="Arial" w:cs="Arial"/>
      <w:sz w:val="20"/>
      <w:szCs w:val="20"/>
    </w:rPr>
  </w:style>
  <w:style w:type="character" w:customStyle="1" w:styleId="SMLdolozkausneseniChar">
    <w:name w:val="SML_dolozka_usneseni Char"/>
    <w:basedOn w:val="Standardnpsmoodstavce"/>
    <w:link w:val="SMLdolozkausneseni"/>
    <w:rsid w:val="00EC7CD3"/>
    <w:rPr>
      <w:rFonts w:ascii="Arial" w:hAnsi="Arial" w:cs="Arial"/>
      <w:sz w:val="20"/>
      <w:szCs w:val="20"/>
    </w:rPr>
  </w:style>
  <w:style w:type="paragraph" w:customStyle="1" w:styleId="SMLodrazkyDPH">
    <w:name w:val="SML_odrazky_DPH"/>
    <w:basedOn w:val="Normln"/>
    <w:link w:val="SMLodrazkyDPHChar"/>
    <w:qFormat/>
    <w:rsid w:val="00443EE3"/>
    <w:pPr>
      <w:widowControl w:val="0"/>
      <w:tabs>
        <w:tab w:val="clear" w:pos="851"/>
        <w:tab w:val="left" w:pos="2016"/>
        <w:tab w:val="left" w:pos="3168"/>
        <w:tab w:val="left" w:pos="4320"/>
        <w:tab w:val="left" w:pos="5472"/>
        <w:tab w:val="left" w:pos="6624"/>
        <w:tab w:val="left" w:pos="7776"/>
        <w:tab w:val="left" w:pos="8928"/>
      </w:tabs>
      <w:autoSpaceDE w:val="0"/>
      <w:autoSpaceDN w:val="0"/>
      <w:adjustRightInd w:val="0"/>
      <w:spacing w:before="20" w:line="240" w:lineRule="auto"/>
      <w:ind w:left="1134" w:right="142" w:firstLine="0"/>
      <w:contextualSpacing w:val="0"/>
    </w:pPr>
    <w:rPr>
      <w:rFonts w:ascii="Arial" w:hAnsi="Arial" w:cs="Arial"/>
      <w:sz w:val="20"/>
      <w:szCs w:val="20"/>
    </w:rPr>
  </w:style>
  <w:style w:type="character" w:customStyle="1" w:styleId="SMLodrazkyDPHChar">
    <w:name w:val="SML_odrazky_DPH Char"/>
    <w:basedOn w:val="Standardnpsmoodstavce"/>
    <w:link w:val="SMLodrazkyDPH"/>
    <w:rsid w:val="00443EE3"/>
    <w:rPr>
      <w:rFonts w:ascii="Arial" w:hAnsi="Arial" w:cs="Arial"/>
      <w:sz w:val="20"/>
      <w:szCs w:val="20"/>
    </w:rPr>
  </w:style>
  <w:style w:type="paragraph" w:customStyle="1" w:styleId="SMLodrazkypismena">
    <w:name w:val="SML_odrazky_pismena"/>
    <w:basedOn w:val="Normln"/>
    <w:link w:val="SMLodrazkypismenaChar"/>
    <w:qFormat/>
    <w:rsid w:val="00443EE3"/>
    <w:pPr>
      <w:tabs>
        <w:tab w:val="clear" w:pos="851"/>
        <w:tab w:val="left" w:pos="8928"/>
      </w:tabs>
      <w:autoSpaceDE w:val="0"/>
      <w:autoSpaceDN w:val="0"/>
      <w:adjustRightInd w:val="0"/>
      <w:spacing w:before="20" w:line="240" w:lineRule="auto"/>
      <w:ind w:left="850" w:hanging="357"/>
      <w:contextualSpacing w:val="0"/>
    </w:pPr>
    <w:rPr>
      <w:rFonts w:ascii="Arial" w:hAnsi="Arial" w:cs="Arial"/>
      <w:sz w:val="20"/>
      <w:szCs w:val="20"/>
    </w:rPr>
  </w:style>
  <w:style w:type="character" w:customStyle="1" w:styleId="SMLodrazkypismenaChar">
    <w:name w:val="SML_odrazky_pismena Char"/>
    <w:basedOn w:val="Standardnpsmoodstavce"/>
    <w:link w:val="SMLodrazkypismena"/>
    <w:locked/>
    <w:rsid w:val="00443EE3"/>
    <w:rPr>
      <w:rFonts w:ascii="Arial" w:hAnsi="Arial" w:cs="Arial"/>
      <w:sz w:val="20"/>
      <w:szCs w:val="20"/>
    </w:rPr>
  </w:style>
  <w:style w:type="paragraph" w:customStyle="1" w:styleId="2rove">
    <w:name w:val="2. úroveň"/>
    <w:basedOn w:val="Normln"/>
    <w:uiPriority w:val="1"/>
    <w:qFormat/>
    <w:rsid w:val="00BA49D2"/>
    <w:pPr>
      <w:tabs>
        <w:tab w:val="clear" w:pos="851"/>
      </w:tabs>
      <w:spacing w:before="60" w:after="60" w:line="276" w:lineRule="auto"/>
      <w:ind w:left="567" w:hanging="567"/>
      <w:contextualSpacing w:val="0"/>
      <w:outlineLvl w:val="1"/>
    </w:pPr>
    <w:rPr>
      <w:rFonts w:ascii="Arial" w:hAnsi="Arial" w:cstheme="minorBidi"/>
      <w:sz w:val="20"/>
    </w:rPr>
  </w:style>
  <w:style w:type="paragraph" w:customStyle="1" w:styleId="3rove-kodstrann">
    <w:name w:val="3. úroveň - k odstranění"/>
    <w:basedOn w:val="2rove"/>
    <w:uiPriority w:val="2"/>
    <w:qFormat/>
    <w:rsid w:val="00BA49D2"/>
    <w:pPr>
      <w:spacing w:before="0"/>
      <w:ind w:left="1304" w:hanging="737"/>
      <w:outlineLvl w:val="2"/>
    </w:pPr>
  </w:style>
  <w:style w:type="paragraph" w:styleId="Bezmezer">
    <w:name w:val="No Spacing"/>
    <w:uiPriority w:val="4"/>
    <w:qFormat/>
    <w:rsid w:val="00BA49D2"/>
    <w:pPr>
      <w:spacing w:after="0" w:line="240" w:lineRule="auto"/>
    </w:pPr>
    <w:rPr>
      <w:rFonts w:ascii="Arial" w:hAnsi="Arial" w:cstheme="minorBidi"/>
      <w:sz w:val="20"/>
    </w:rPr>
  </w:style>
  <w:style w:type="table" w:styleId="Mkatabulky">
    <w:name w:val="Table Grid"/>
    <w:basedOn w:val="Normlntabulka"/>
    <w:uiPriority w:val="39"/>
    <w:rsid w:val="00BA49D2"/>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rsid w:val="00BA49D2"/>
    <w:pPr>
      <w:widowControl w:val="0"/>
      <w:tabs>
        <w:tab w:val="clear" w:pos="851"/>
        <w:tab w:val="left" w:pos="2016"/>
        <w:tab w:val="left" w:pos="3168"/>
        <w:tab w:val="left" w:pos="4320"/>
        <w:tab w:val="left" w:pos="5472"/>
        <w:tab w:val="left" w:pos="6624"/>
        <w:tab w:val="left" w:pos="7776"/>
        <w:tab w:val="left" w:pos="8928"/>
      </w:tabs>
      <w:spacing w:line="240" w:lineRule="auto"/>
      <w:ind w:right="144" w:firstLine="0"/>
      <w:contextualSpacing w:val="0"/>
    </w:pPr>
    <w:rPr>
      <w:rFonts w:ascii="Courier New" w:eastAsia="Times New Roman" w:hAnsi="Courier New"/>
      <w:sz w:val="24"/>
      <w:szCs w:val="20"/>
      <w:lang w:eastAsia="cs-CZ"/>
    </w:rPr>
  </w:style>
  <w:style w:type="character" w:customStyle="1" w:styleId="ZkladntextChar">
    <w:name w:val="Základní text Char"/>
    <w:basedOn w:val="Standardnpsmoodstavce"/>
    <w:link w:val="Zkladntext"/>
    <w:uiPriority w:val="99"/>
    <w:rsid w:val="00BA49D2"/>
    <w:rPr>
      <w:rFonts w:ascii="Courier New" w:eastAsia="Times New Roman" w:hAnsi="Courier New"/>
      <w:sz w:val="24"/>
      <w:szCs w:val="20"/>
      <w:lang w:eastAsia="cs-CZ"/>
    </w:rPr>
  </w:style>
  <w:style w:type="paragraph" w:customStyle="1" w:styleId="3rove-trval">
    <w:name w:val="3. úroveň - trvalá"/>
    <w:basedOn w:val="3rove-kodstrann"/>
    <w:uiPriority w:val="3"/>
    <w:qFormat/>
    <w:rsid w:val="00BA49D2"/>
  </w:style>
  <w:style w:type="paragraph" w:styleId="Odstavecseseznamem">
    <w:name w:val="List Paragraph"/>
    <w:basedOn w:val="Normln"/>
    <w:link w:val="OdstavecseseznamemChar"/>
    <w:uiPriority w:val="34"/>
    <w:qFormat/>
    <w:rsid w:val="00BA49D2"/>
    <w:pPr>
      <w:tabs>
        <w:tab w:val="clear" w:pos="851"/>
      </w:tabs>
      <w:spacing w:after="200" w:line="276" w:lineRule="auto"/>
      <w:ind w:left="720" w:firstLine="0"/>
      <w:jc w:val="left"/>
    </w:pPr>
    <w:rPr>
      <w:rFonts w:cstheme="minorBidi"/>
    </w:rPr>
  </w:style>
  <w:style w:type="character" w:customStyle="1" w:styleId="OdstavecseseznamemChar">
    <w:name w:val="Odstavec se seznamem Char"/>
    <w:basedOn w:val="Standardnpsmoodstavce"/>
    <w:link w:val="Odstavecseseznamem"/>
    <w:uiPriority w:val="34"/>
    <w:qFormat/>
    <w:rsid w:val="00BA49D2"/>
    <w:rPr>
      <w:rFonts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2603</Words>
  <Characters>15364</Characters>
  <Application>Microsoft Office Word</Application>
  <DocSecurity>0</DocSecurity>
  <Lines>128</Lines>
  <Paragraphs>35</Paragraphs>
  <ScaleCrop>false</ScaleCrop>
  <Company>Krajský úřad Zlínského kraje</Company>
  <LinksUpToDate>false</LinksUpToDate>
  <CharactersWithSpaces>17932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Pavlíčková Diana</dc:creator>
  <cp:keywords/>
  <dc:description/>
  <cp:lastModifiedBy>Polepilová Marcela</cp:lastModifiedBy>
  <cp:revision>3</cp:revision>
  <dcterms:created xsi:type="dcterms:W3CDTF">2021-12-20T12:42:00Z</dcterms:created>
  <dcterms:modified xsi:type="dcterms:W3CDTF">2022-01-10T07:36:00Z</dcterms:modified>
</cp:coreProperties>
</file>