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F53117">
      <w:pPr>
        <w:pStyle w:val="Nzev"/>
        <w:tabs>
          <w:tab w:val="left" w:pos="3402"/>
        </w:tabs>
        <w:spacing w:line="300" w:lineRule="exact"/>
        <w:rPr>
          <w:szCs w:val="32"/>
        </w:rPr>
      </w:pPr>
      <w:r w:rsidRPr="00FC4EC3">
        <w:rPr>
          <w:szCs w:val="32"/>
        </w:rPr>
        <w:t xml:space="preserve">Dodatek č. </w:t>
      </w:r>
      <w:r w:rsidR="000779E5">
        <w:rPr>
          <w:szCs w:val="32"/>
        </w:rPr>
        <w:t>1</w:t>
      </w:r>
    </w:p>
    <w:p w:rsidR="007A1180" w:rsidRPr="007A1180" w:rsidRDefault="007A1180" w:rsidP="00F53117">
      <w:pPr>
        <w:spacing w:before="120"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0779E5">
      <w:pPr>
        <w:spacing w:before="24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mezi</w:t>
      </w:r>
    </w:p>
    <w:p w:rsidR="0012417D" w:rsidRDefault="0012417D" w:rsidP="000779E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67" w:hanging="567"/>
        <w:rPr>
          <w:b/>
          <w:bCs/>
        </w:rPr>
      </w:pPr>
      <w:r>
        <w:rPr>
          <w:b/>
          <w:bCs/>
        </w:rPr>
        <w:t>Česká pošta, s.p.</w:t>
      </w:r>
    </w:p>
    <w:p w:rsidR="0012417D" w:rsidRPr="007D64F8" w:rsidRDefault="008A7619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IČO:</w:t>
      </w:r>
      <w:r w:rsidR="00F53117">
        <w:rPr>
          <w:bCs/>
        </w:rPr>
        <w:tab/>
      </w:r>
      <w:r>
        <w:rPr>
          <w:bCs/>
        </w:rPr>
        <w:t>47114983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DIČ:</w:t>
      </w:r>
      <w:r w:rsidR="00F53117">
        <w:rPr>
          <w:bCs/>
        </w:rPr>
        <w:tab/>
      </w:r>
      <w:r>
        <w:rPr>
          <w:bCs/>
        </w:rPr>
        <w:t>CZ47114983</w:t>
      </w:r>
    </w:p>
    <w:p w:rsidR="0012417D" w:rsidRPr="00C8450F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 w:rsidRPr="007D64F8">
        <w:rPr>
          <w:bCs/>
        </w:rPr>
        <w:t>zastoupen:</w:t>
      </w:r>
      <w:r w:rsidR="00F53117">
        <w:rPr>
          <w:bCs/>
        </w:rPr>
        <w:tab/>
      </w:r>
      <w:r w:rsidRPr="00C8450F">
        <w:rPr>
          <w:b/>
          <w:bCs/>
        </w:rPr>
        <w:t>E</w:t>
      </w:r>
      <w:r w:rsidR="00A7278F">
        <w:rPr>
          <w:b/>
          <w:bCs/>
        </w:rPr>
        <w:t>liškou Marečkovou</w:t>
      </w:r>
      <w:r w:rsidRPr="00C8450F">
        <w:rPr>
          <w:b/>
          <w:bCs/>
        </w:rPr>
        <w:t xml:space="preserve">, </w:t>
      </w:r>
      <w:r w:rsidR="005C370A">
        <w:rPr>
          <w:b/>
          <w:bCs/>
        </w:rPr>
        <w:t>vedoucí</w:t>
      </w:r>
      <w:r w:rsidRPr="00C8450F">
        <w:rPr>
          <w:b/>
          <w:bCs/>
        </w:rPr>
        <w:t xml:space="preserve"> odboru</w:t>
      </w:r>
    </w:p>
    <w:p w:rsidR="0012417D" w:rsidRPr="00C8450F" w:rsidRDefault="008A7619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 w:rsidRPr="00C8450F">
        <w:rPr>
          <w:b/>
          <w:bCs/>
        </w:rPr>
        <w:tab/>
      </w:r>
      <w:r w:rsidRPr="00C8450F">
        <w:rPr>
          <w:b/>
          <w:bCs/>
        </w:rPr>
        <w:tab/>
      </w:r>
      <w:r w:rsidR="0012417D" w:rsidRPr="00C8450F">
        <w:rPr>
          <w:b/>
          <w:bCs/>
        </w:rPr>
        <w:t>zpracování peněžních služeb</w:t>
      </w:r>
    </w:p>
    <w:p w:rsidR="0012417D" w:rsidRPr="0069268C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jc w:val="both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F53117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5A3B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firstLine="0"/>
        <w:rPr>
          <w:bCs/>
        </w:rPr>
      </w:pPr>
      <w:r w:rsidRPr="00761F86">
        <w:t xml:space="preserve">Česká pošta, s.p., RZPS Ostrava, Dr. Martínka 1406/12, 700 90 Ostrava - Hrabůvka 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 nebo ČP“</w:t>
      </w:r>
    </w:p>
    <w:p w:rsidR="0012417D" w:rsidRDefault="0012417D" w:rsidP="000779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firstLine="0"/>
      </w:pPr>
      <w:r>
        <w:t>a</w:t>
      </w:r>
    </w:p>
    <w:p w:rsidR="0012417D" w:rsidRDefault="0012417D" w:rsidP="000779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firstLine="0"/>
      </w:pPr>
      <w:r>
        <w:t>ID:</w:t>
      </w:r>
      <w:r w:rsidR="000779E5">
        <w:t xml:space="preserve"> 25410007</w:t>
      </w:r>
    </w:p>
    <w:p w:rsidR="0012417D" w:rsidRDefault="000779E5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BYTASEN, spol. s r.o.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se sídlem:</w:t>
      </w:r>
      <w:r>
        <w:tab/>
      </w:r>
      <w:r w:rsidR="000779E5">
        <w:t>Brno, Kotěrova 1b, PSČ 613 00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IČO:</w:t>
      </w:r>
      <w:r>
        <w:tab/>
      </w:r>
      <w:r w:rsidR="000779E5">
        <w:t>60699132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DIČ:</w:t>
      </w:r>
      <w:r>
        <w:tab/>
      </w:r>
      <w:r w:rsidR="000779E5">
        <w:t>CZ60699132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zastoupen</w:t>
      </w:r>
      <w:r w:rsidR="000779E5">
        <w:t>a</w:t>
      </w:r>
      <w:r>
        <w:t>:</w:t>
      </w:r>
      <w:r>
        <w:tab/>
      </w:r>
      <w:r w:rsidR="000779E5">
        <w:rPr>
          <w:b/>
        </w:rPr>
        <w:t>Ing. Sabinou Tomíškovou, jednatelem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zapsán</w:t>
      </w:r>
      <w:r w:rsidR="000779E5">
        <w:t>a</w:t>
      </w:r>
      <w:r>
        <w:t xml:space="preserve"> v obchodním rejstříku</w:t>
      </w:r>
      <w:r>
        <w:tab/>
      </w:r>
      <w:r w:rsidR="000779E5">
        <w:t>Krajského soudu v Brně, oddíl C, vložka 14498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u w:val="single"/>
        </w:rPr>
        <w:t>korespondenční adresa:</w:t>
      </w:r>
    </w:p>
    <w:p w:rsidR="0012417D" w:rsidRDefault="000779E5" w:rsidP="005A3B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firstLine="0"/>
      </w:pPr>
      <w:r>
        <w:t>BYTASEN, spol. s r.o., Masarykova 37, 602 00 Brno</w:t>
      </w:r>
    </w:p>
    <w:p w:rsidR="00247899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„Odesílatel“</w:t>
      </w:r>
    </w:p>
    <w:p w:rsidR="00986AE1" w:rsidRDefault="00986AE1" w:rsidP="005A3B48">
      <w:pPr>
        <w:tabs>
          <w:tab w:val="left" w:pos="3402"/>
        </w:tabs>
        <w:spacing w:before="480" w:after="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161CCA">
        <w:rPr>
          <w:rFonts w:ascii="Times New Roman" w:hAnsi="Times New Roman" w:cs="Times New Roman"/>
          <w:b/>
          <w:sz w:val="24"/>
          <w:szCs w:val="24"/>
        </w:rPr>
        <w:tab/>
      </w:r>
      <w:r w:rsidR="0012417D">
        <w:rPr>
          <w:rFonts w:ascii="Times New Roman" w:hAnsi="Times New Roman" w:cs="Times New Roman"/>
          <w:b/>
          <w:sz w:val="32"/>
          <w:szCs w:val="32"/>
        </w:rPr>
        <w:t>0</w:t>
      </w:r>
      <w:r w:rsidR="000779E5">
        <w:rPr>
          <w:rFonts w:ascii="Times New Roman" w:hAnsi="Times New Roman" w:cs="Times New Roman"/>
          <w:b/>
          <w:sz w:val="32"/>
          <w:szCs w:val="32"/>
        </w:rPr>
        <w:t>70050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4586B" w:rsidRPr="0013035E" w:rsidRDefault="0013035E" w:rsidP="000779E5">
      <w:pPr>
        <w:spacing w:before="600" w:after="0" w:line="300" w:lineRule="exac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  <w:r w:rsidR="00303D9E" w:rsidRPr="001303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1180" w:rsidRPr="00026E21" w:rsidRDefault="00026E21" w:rsidP="005A3B48">
      <w:pPr>
        <w:tabs>
          <w:tab w:val="left" w:pos="426"/>
        </w:tabs>
        <w:spacing w:before="16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Smluvní strany se dohodly na změně obsahu Dohody o režimu předávání datových souborů k automatizovanému podání poštovních poukázek B uzavřené dne </w:t>
      </w:r>
      <w:r w:rsidR="000779E5">
        <w:rPr>
          <w:rFonts w:ascii="Times New Roman" w:hAnsi="Times New Roman" w:cs="Times New Roman"/>
          <w:sz w:val="24"/>
          <w:szCs w:val="24"/>
        </w:rPr>
        <w:t>25.2.2014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a to následujícím způsobem:</w:t>
      </w:r>
    </w:p>
    <w:p w:rsidR="00247899" w:rsidRPr="00026E21" w:rsidRDefault="00026E21" w:rsidP="005A3B48">
      <w:pPr>
        <w:tabs>
          <w:tab w:val="left" w:pos="284"/>
        </w:tabs>
        <w:spacing w:before="16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247899" w:rsidRPr="00026E21">
        <w:rPr>
          <w:rFonts w:ascii="Times New Roman" w:hAnsi="Times New Roman" w:cs="Times New Roman"/>
          <w:b/>
          <w:sz w:val="24"/>
          <w:szCs w:val="24"/>
        </w:rPr>
        <w:t>doplnění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stávajícího textu </w:t>
      </w:r>
      <w:r w:rsidR="00AB346A">
        <w:rPr>
          <w:rFonts w:ascii="Times New Roman" w:hAnsi="Times New Roman" w:cs="Times New Roman"/>
          <w:sz w:val="24"/>
          <w:szCs w:val="24"/>
        </w:rPr>
        <w:t>Č</w:t>
      </w:r>
      <w:r w:rsidR="00247899" w:rsidRPr="00026E21">
        <w:rPr>
          <w:rFonts w:ascii="Times New Roman" w:hAnsi="Times New Roman" w:cs="Times New Roman"/>
          <w:sz w:val="24"/>
          <w:szCs w:val="24"/>
        </w:rPr>
        <w:t>l. II. odst. 1</w:t>
      </w:r>
      <w:r w:rsidR="000779E5">
        <w:rPr>
          <w:rFonts w:ascii="Times New Roman" w:hAnsi="Times New Roman" w:cs="Times New Roman"/>
          <w:sz w:val="24"/>
          <w:szCs w:val="24"/>
        </w:rPr>
        <w:t>, Přílohy č. 1</w:t>
      </w:r>
      <w:r w:rsidR="00247899" w:rsidRPr="00026E21">
        <w:rPr>
          <w:rFonts w:ascii="Times New Roman" w:hAnsi="Times New Roman" w:cs="Times New Roman"/>
          <w:sz w:val="24"/>
          <w:szCs w:val="24"/>
        </w:rPr>
        <w:t>:</w:t>
      </w:r>
      <w:r w:rsidR="00A4586B" w:rsidRPr="00026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840" w:rsidRPr="000779E5" w:rsidRDefault="004930D1" w:rsidP="005A3B48">
      <w:pPr>
        <w:pStyle w:val="Odstavecseseznamem"/>
        <w:numPr>
          <w:ilvl w:val="0"/>
          <w:numId w:val="5"/>
        </w:numPr>
        <w:spacing w:before="60" w:after="0" w:line="300" w:lineRule="exact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9E5">
        <w:rPr>
          <w:rFonts w:ascii="Times New Roman" w:hAnsi="Times New Roman" w:cs="Times New Roman"/>
          <w:sz w:val="24"/>
          <w:szCs w:val="24"/>
        </w:rPr>
        <w:t>O</w:t>
      </w:r>
      <w:r w:rsidR="00C26840" w:rsidRPr="000779E5">
        <w:rPr>
          <w:rFonts w:ascii="Times New Roman" w:hAnsi="Times New Roman" w:cs="Times New Roman"/>
          <w:sz w:val="24"/>
          <w:szCs w:val="24"/>
        </w:rPr>
        <w:t>desílatel zajistí převod platby</w:t>
      </w:r>
      <w:r w:rsidR="000779E5" w:rsidRPr="000779E5">
        <w:rPr>
          <w:rFonts w:ascii="Times New Roman" w:hAnsi="Times New Roman" w:cs="Times New Roman"/>
          <w:sz w:val="24"/>
          <w:szCs w:val="24"/>
        </w:rPr>
        <w:t xml:space="preserve"> </w:t>
      </w:r>
      <w:r w:rsidR="00C26840" w:rsidRPr="000779E5">
        <w:rPr>
          <w:rFonts w:ascii="Times New Roman" w:hAnsi="Times New Roman" w:cs="Times New Roman"/>
          <w:b/>
          <w:sz w:val="24"/>
          <w:szCs w:val="24"/>
        </w:rPr>
        <w:t>z jednoho účtu</w:t>
      </w:r>
      <w:r w:rsidR="00C26840" w:rsidRPr="000779E5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Pr="00844141" w:rsidRDefault="00C26840" w:rsidP="005A3B48">
      <w:pPr>
        <w:tabs>
          <w:tab w:val="left" w:pos="3969"/>
          <w:tab w:val="left" w:pos="5812"/>
          <w:tab w:val="left" w:pos="6946"/>
        </w:tabs>
        <w:spacing w:before="40"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 w:rsidR="00161CCA"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 w:rsidR="00161CCA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0779E5"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 w:rsidR="00161CCA">
        <w:rPr>
          <w:rFonts w:ascii="Times New Roman" w:hAnsi="Times New Roman" w:cs="Times New Roman"/>
          <w:sz w:val="24"/>
          <w:szCs w:val="24"/>
        </w:rPr>
        <w:tab/>
      </w:r>
      <w:r w:rsidR="00844141"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lastRenderedPageBreak/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79E5" w:rsidRPr="00844141" w:rsidRDefault="000779E5" w:rsidP="000779E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04A5" w:rsidRPr="00844141" w:rsidRDefault="00A404A5" w:rsidP="00A404A5">
      <w:pPr>
        <w:tabs>
          <w:tab w:val="left" w:pos="3969"/>
          <w:tab w:val="left" w:pos="5812"/>
          <w:tab w:val="left" w:pos="6946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6840" w:rsidRPr="00844141" w:rsidRDefault="00C26840" w:rsidP="00402139">
      <w:pPr>
        <w:tabs>
          <w:tab w:val="left" w:pos="3969"/>
          <w:tab w:val="left" w:pos="5812"/>
          <w:tab w:val="left" w:pos="6946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ve prospěch účtu České pošty</w:t>
      </w:r>
      <w:r w:rsidR="00161CCA"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  <w:r w:rsidR="00161CCA">
        <w:rPr>
          <w:rFonts w:ascii="Times New Roman" w:hAnsi="Times New Roman" w:cs="Times New Roman"/>
          <w:b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161CCA"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</w:t>
      </w:r>
      <w:bookmarkStart w:id="0" w:name="_GoBack"/>
      <w:bookmarkEnd w:id="0"/>
    </w:p>
    <w:p w:rsidR="00C26840" w:rsidRPr="00844141" w:rsidRDefault="00C26840" w:rsidP="00402139">
      <w:pPr>
        <w:tabs>
          <w:tab w:val="left" w:pos="3969"/>
          <w:tab w:val="left" w:pos="5812"/>
          <w:tab w:val="left" w:pos="6946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28626E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402139">
      <w:pPr>
        <w:tabs>
          <w:tab w:val="left" w:pos="3969"/>
          <w:tab w:val="left" w:pos="5812"/>
          <w:tab w:val="left" w:pos="6946"/>
        </w:tabs>
        <w:spacing w:after="0" w:line="300" w:lineRule="exact"/>
        <w:ind w:left="2552" w:hanging="1843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 (viz „Podmínky pro předávání datových souborů pro odesílatele poštovních poukázek B“, kap. 2.</w:t>
      </w:r>
      <w:r w:rsidR="00CD07E6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 č. 10 sumační věty).</w:t>
      </w:r>
    </w:p>
    <w:p w:rsidR="00801E57" w:rsidRPr="0013035E" w:rsidRDefault="0013035E" w:rsidP="005A3B48">
      <w:pPr>
        <w:tabs>
          <w:tab w:val="left" w:pos="2977"/>
        </w:tabs>
        <w:spacing w:before="600" w:after="0" w:line="300" w:lineRule="exact"/>
        <w:ind w:left="1418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5A3B48">
      <w:pPr>
        <w:spacing w:before="160" w:after="0" w:line="300" w:lineRule="exact"/>
        <w:ind w:left="425" w:right="-14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AB610C" w:rsidRDefault="00AB610C" w:rsidP="005A3B48">
      <w:pPr>
        <w:spacing w:before="120" w:after="0" w:line="300" w:lineRule="exact"/>
        <w:ind w:left="425" w:right="-142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smluvními stranami. </w:t>
      </w:r>
    </w:p>
    <w:p w:rsidR="00AB610C" w:rsidRDefault="00AB610C" w:rsidP="005A3B48">
      <w:pPr>
        <w:spacing w:before="120" w:after="0" w:line="300" w:lineRule="exact"/>
        <w:ind w:left="425" w:right="-14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0779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smluvních stran 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5A3B48">
      <w:pPr>
        <w:tabs>
          <w:tab w:val="left" w:pos="5387"/>
        </w:tabs>
        <w:spacing w:before="2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:rsidR="00707328" w:rsidRDefault="00707328" w:rsidP="005A3B48">
      <w:pPr>
        <w:tabs>
          <w:tab w:val="left" w:leader="dot" w:pos="3544"/>
          <w:tab w:val="left" w:pos="5387"/>
          <w:tab w:val="left" w:leader="dot" w:pos="8931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5A3B48">
      <w:pPr>
        <w:tabs>
          <w:tab w:val="left" w:leader="dot" w:pos="3544"/>
          <w:tab w:val="left" w:pos="5387"/>
          <w:tab w:val="left" w:leader="dot" w:pos="8931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Českou poštu, s.p.:</w:t>
      </w:r>
    </w:p>
    <w:p w:rsidR="00707328" w:rsidRDefault="000779E5" w:rsidP="00BA02F2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Sabina Tomíšková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</w:rPr>
        <w:t>liška Marečková</w:t>
      </w:r>
    </w:p>
    <w:p w:rsidR="00707328" w:rsidRDefault="000779E5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C370A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43BFC" w:rsidRPr="00C26840" w:rsidRDefault="00707328" w:rsidP="00A404A5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sectPr w:rsidR="00743BFC" w:rsidRPr="00C26840" w:rsidSect="005A3B4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F4" w:rsidRDefault="00554AF4" w:rsidP="003F7223">
      <w:pPr>
        <w:spacing w:after="0" w:line="240" w:lineRule="auto"/>
      </w:pPr>
      <w:r>
        <w:separator/>
      </w:r>
    </w:p>
  </w:endnote>
  <w:endnote w:type="continuationSeparator" w:id="0">
    <w:p w:rsidR="00554AF4" w:rsidRDefault="00554AF4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6E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F4" w:rsidRDefault="00554AF4" w:rsidP="003F7223">
      <w:pPr>
        <w:spacing w:after="0" w:line="240" w:lineRule="auto"/>
      </w:pPr>
      <w:r>
        <w:separator/>
      </w:r>
    </w:p>
  </w:footnote>
  <w:footnote w:type="continuationSeparator" w:id="0">
    <w:p w:rsidR="00554AF4" w:rsidRDefault="00554AF4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7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8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76"/>
    <w:rsid w:val="00001700"/>
    <w:rsid w:val="0002355D"/>
    <w:rsid w:val="00026E21"/>
    <w:rsid w:val="000445A4"/>
    <w:rsid w:val="000779E5"/>
    <w:rsid w:val="00097C3F"/>
    <w:rsid w:val="000A675B"/>
    <w:rsid w:val="000C7F41"/>
    <w:rsid w:val="000F689C"/>
    <w:rsid w:val="0012417D"/>
    <w:rsid w:val="0013035E"/>
    <w:rsid w:val="00161CCA"/>
    <w:rsid w:val="00197D4F"/>
    <w:rsid w:val="001A0517"/>
    <w:rsid w:val="001D43E9"/>
    <w:rsid w:val="00247899"/>
    <w:rsid w:val="0028626E"/>
    <w:rsid w:val="002872C6"/>
    <w:rsid w:val="002E2D2B"/>
    <w:rsid w:val="00303D9E"/>
    <w:rsid w:val="003415B2"/>
    <w:rsid w:val="00367207"/>
    <w:rsid w:val="003F7223"/>
    <w:rsid w:val="00402139"/>
    <w:rsid w:val="0040296B"/>
    <w:rsid w:val="00407D10"/>
    <w:rsid w:val="00426B0B"/>
    <w:rsid w:val="004930D1"/>
    <w:rsid w:val="004B7676"/>
    <w:rsid w:val="00501A35"/>
    <w:rsid w:val="00516FE3"/>
    <w:rsid w:val="0051771D"/>
    <w:rsid w:val="00520BBC"/>
    <w:rsid w:val="00554AF4"/>
    <w:rsid w:val="005A3B48"/>
    <w:rsid w:val="005C370A"/>
    <w:rsid w:val="005C576B"/>
    <w:rsid w:val="005D0FDF"/>
    <w:rsid w:val="005D1062"/>
    <w:rsid w:val="005E042C"/>
    <w:rsid w:val="00674806"/>
    <w:rsid w:val="00685605"/>
    <w:rsid w:val="0069720B"/>
    <w:rsid w:val="006D27DF"/>
    <w:rsid w:val="00707328"/>
    <w:rsid w:val="00735DA3"/>
    <w:rsid w:val="00743BFC"/>
    <w:rsid w:val="00780093"/>
    <w:rsid w:val="00797122"/>
    <w:rsid w:val="007A1180"/>
    <w:rsid w:val="007C6AEA"/>
    <w:rsid w:val="00801E57"/>
    <w:rsid w:val="00835174"/>
    <w:rsid w:val="00844141"/>
    <w:rsid w:val="008A633D"/>
    <w:rsid w:val="008A7619"/>
    <w:rsid w:val="008C3D88"/>
    <w:rsid w:val="00986AE1"/>
    <w:rsid w:val="009F785B"/>
    <w:rsid w:val="00A404A5"/>
    <w:rsid w:val="00A4586B"/>
    <w:rsid w:val="00A7278F"/>
    <w:rsid w:val="00A9159D"/>
    <w:rsid w:val="00AB346A"/>
    <w:rsid w:val="00AB610C"/>
    <w:rsid w:val="00AF287A"/>
    <w:rsid w:val="00B05E1E"/>
    <w:rsid w:val="00B72395"/>
    <w:rsid w:val="00B91AF9"/>
    <w:rsid w:val="00BA02F2"/>
    <w:rsid w:val="00BD7D1C"/>
    <w:rsid w:val="00C12F33"/>
    <w:rsid w:val="00C17C4C"/>
    <w:rsid w:val="00C26840"/>
    <w:rsid w:val="00C77907"/>
    <w:rsid w:val="00C8450F"/>
    <w:rsid w:val="00CD07E6"/>
    <w:rsid w:val="00D05B5D"/>
    <w:rsid w:val="00D454DA"/>
    <w:rsid w:val="00D8222A"/>
    <w:rsid w:val="00DF5C6F"/>
    <w:rsid w:val="00E07445"/>
    <w:rsid w:val="00E91D1E"/>
    <w:rsid w:val="00E935C4"/>
    <w:rsid w:val="00EC45AA"/>
    <w:rsid w:val="00F53117"/>
    <w:rsid w:val="00F6734F"/>
    <w:rsid w:val="00FC0AC7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4FD4E-67BA-4047-92BF-FFCD5C92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2A6C-5561-42F2-BEBF-CA765134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8</cp:revision>
  <dcterms:created xsi:type="dcterms:W3CDTF">2015-04-30T07:45:00Z</dcterms:created>
  <dcterms:modified xsi:type="dcterms:W3CDTF">2017-04-07T07:28:00Z</dcterms:modified>
</cp:coreProperties>
</file>