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8B7A" w14:textId="77777777" w:rsidR="004F1D1D" w:rsidRDefault="00B92129">
      <w:pPr>
        <w:pStyle w:val="Nadpis10"/>
        <w:keepNext/>
        <w:keepLines/>
        <w:pBdr>
          <w:top w:val="single" w:sz="0" w:space="0" w:color="565656"/>
          <w:left w:val="single" w:sz="0" w:space="0" w:color="565656"/>
          <w:bottom w:val="single" w:sz="0" w:space="13" w:color="565656"/>
          <w:right w:val="single" w:sz="0" w:space="0" w:color="565656"/>
        </w:pBdr>
        <w:shd w:val="clear" w:color="auto" w:fill="565656"/>
      </w:pPr>
      <w:bookmarkStart w:id="0" w:name="bookmark33"/>
      <w:bookmarkStart w:id="1" w:name="bookmark34"/>
      <w:bookmarkStart w:id="2" w:name="bookmark35"/>
      <w:r>
        <w:rPr>
          <w:color w:val="FFFFFF"/>
        </w:rPr>
        <w:t>Sdružené pojištění vozidel</w:t>
      </w:r>
      <w:bookmarkEnd w:id="0"/>
      <w:bookmarkEnd w:id="1"/>
      <w:bookmarkEnd w:id="2"/>
    </w:p>
    <w:p w14:paraId="3D2E8091" w14:textId="77777777" w:rsidR="004F1D1D" w:rsidRDefault="00B92129">
      <w:pPr>
        <w:pStyle w:val="Nadpis20"/>
        <w:keepNext/>
        <w:keepLines/>
        <w:pBdr>
          <w:top w:val="single" w:sz="0" w:space="0" w:color="565656"/>
          <w:left w:val="single" w:sz="0" w:space="0" w:color="565656"/>
          <w:bottom w:val="single" w:sz="0" w:space="13" w:color="565656"/>
          <w:right w:val="single" w:sz="0" w:space="0" w:color="565656"/>
        </w:pBdr>
        <w:shd w:val="clear" w:color="auto" w:fill="565656"/>
        <w:spacing w:after="11" w:line="240" w:lineRule="auto"/>
        <w:ind w:left="0" w:firstLine="380"/>
      </w:pPr>
      <w:bookmarkStart w:id="3" w:name="bookmark36"/>
      <w:bookmarkStart w:id="4" w:name="bookmark37"/>
      <w:bookmarkStart w:id="5" w:name="bookmark38"/>
      <w:r>
        <w:rPr>
          <w:color w:val="FFFFFF"/>
        </w:rPr>
        <w:t>Informační dokument o pojistném produktu</w:t>
      </w:r>
      <w:bookmarkEnd w:id="3"/>
      <w:bookmarkEnd w:id="4"/>
      <w:bookmarkEnd w:id="5"/>
    </w:p>
    <w:p w14:paraId="3C070BD3" w14:textId="77777777" w:rsidR="004F1D1D" w:rsidRDefault="00B92129">
      <w:pPr>
        <w:pStyle w:val="Zkladntext30"/>
        <w:pBdr>
          <w:top w:val="single" w:sz="0" w:space="0" w:color="565656"/>
          <w:left w:val="single" w:sz="0" w:space="0" w:color="565656"/>
          <w:bottom w:val="single" w:sz="0" w:space="0" w:color="565656"/>
          <w:right w:val="single" w:sz="0" w:space="0" w:color="565656"/>
        </w:pBdr>
        <w:shd w:val="clear" w:color="auto" w:fill="565656"/>
        <w:tabs>
          <w:tab w:val="left" w:pos="5156"/>
        </w:tabs>
        <w:spacing w:after="0"/>
        <w:ind w:firstLine="380"/>
      </w:pPr>
      <w:r>
        <w:rPr>
          <w:color w:val="FFFFFF"/>
        </w:rPr>
        <w:t>Společnost:</w:t>
      </w:r>
      <w:r>
        <w:rPr>
          <w:color w:val="FFFFFF"/>
        </w:rPr>
        <w:tab/>
        <w:t>Produkt:</w:t>
      </w:r>
    </w:p>
    <w:p w14:paraId="755D6CA0" w14:textId="77777777" w:rsidR="004F1D1D" w:rsidRDefault="00B92129">
      <w:pPr>
        <w:pStyle w:val="Zkladntext30"/>
        <w:pBdr>
          <w:top w:val="single" w:sz="0" w:space="0" w:color="565656"/>
          <w:left w:val="single" w:sz="0" w:space="0" w:color="565656"/>
          <w:bottom w:val="single" w:sz="0" w:space="0" w:color="565656"/>
          <w:right w:val="single" w:sz="0" w:space="0" w:color="565656"/>
        </w:pBdr>
        <w:shd w:val="clear" w:color="auto" w:fill="565656"/>
        <w:tabs>
          <w:tab w:val="left" w:pos="5156"/>
        </w:tabs>
        <w:spacing w:after="0"/>
        <w:ind w:firstLine="380"/>
      </w:pPr>
      <w:proofErr w:type="spellStart"/>
      <w:r>
        <w:rPr>
          <w:b w:val="0"/>
          <w:bCs w:val="0"/>
          <w:color w:val="FFFFFF"/>
        </w:rPr>
        <w:t>Generali</w:t>
      </w:r>
      <w:proofErr w:type="spellEnd"/>
      <w:r>
        <w:rPr>
          <w:b w:val="0"/>
          <w:bCs w:val="0"/>
          <w:color w:val="FFFFFF"/>
        </w:rPr>
        <w:t xml:space="preserve"> Česká pojišťovna a.s.</w:t>
      </w:r>
      <w:r>
        <w:rPr>
          <w:b w:val="0"/>
          <w:bCs w:val="0"/>
          <w:color w:val="FFFFFF"/>
        </w:rPr>
        <w:tab/>
        <w:t>Povinné ručení</w:t>
      </w:r>
    </w:p>
    <w:p w14:paraId="1C1D2133" w14:textId="77777777" w:rsidR="004F1D1D" w:rsidRDefault="00B92129">
      <w:pPr>
        <w:pStyle w:val="Zkladntext30"/>
        <w:pBdr>
          <w:top w:val="single" w:sz="0" w:space="0" w:color="565656"/>
          <w:left w:val="single" w:sz="0" w:space="0" w:color="565656"/>
          <w:bottom w:val="single" w:sz="0" w:space="13" w:color="565656"/>
          <w:right w:val="single" w:sz="0" w:space="0" w:color="565656"/>
        </w:pBdr>
        <w:shd w:val="clear" w:color="auto" w:fill="565656"/>
        <w:spacing w:after="0"/>
        <w:ind w:left="5200"/>
      </w:pPr>
      <w:r>
        <w:rPr>
          <w:b w:val="0"/>
          <w:bCs w:val="0"/>
          <w:color w:val="FFFFFF"/>
        </w:rPr>
        <w:t>Havarijní pojištění</w:t>
      </w:r>
    </w:p>
    <w:p w14:paraId="248F6ABC" w14:textId="77777777" w:rsidR="004F1D1D" w:rsidRDefault="00B92129">
      <w:pPr>
        <w:pStyle w:val="Zkladntext30"/>
        <w:pBdr>
          <w:top w:val="single" w:sz="0" w:space="0" w:color="565656"/>
          <w:left w:val="single" w:sz="0" w:space="0" w:color="565656"/>
          <w:bottom w:val="single" w:sz="0" w:space="0" w:color="565656"/>
          <w:right w:val="single" w:sz="0" w:space="0" w:color="565656"/>
        </w:pBdr>
        <w:shd w:val="clear" w:color="auto" w:fill="565656"/>
        <w:tabs>
          <w:tab w:val="left" w:pos="5156"/>
        </w:tabs>
        <w:spacing w:after="0"/>
        <w:ind w:firstLine="380"/>
      </w:pPr>
      <w:r>
        <w:rPr>
          <w:b w:val="0"/>
          <w:bCs w:val="0"/>
          <w:color w:val="FFFFFF"/>
        </w:rPr>
        <w:t>Česká republika</w:t>
      </w:r>
      <w:r>
        <w:rPr>
          <w:b w:val="0"/>
          <w:bCs w:val="0"/>
          <w:color w:val="FFFFFF"/>
        </w:rPr>
        <w:tab/>
        <w:t>Doplňková pojištění</w:t>
      </w:r>
    </w:p>
    <w:p w14:paraId="2CFE7388" w14:textId="77777777" w:rsidR="004F1D1D" w:rsidRDefault="00B92129">
      <w:pPr>
        <w:pStyle w:val="Zkladntext30"/>
        <w:pBdr>
          <w:top w:val="single" w:sz="0" w:space="0" w:color="565656"/>
          <w:left w:val="single" w:sz="0" w:space="0" w:color="565656"/>
          <w:bottom w:val="single" w:sz="0" w:space="13" w:color="565656"/>
          <w:right w:val="single" w:sz="0" w:space="0" w:color="565656"/>
        </w:pBdr>
        <w:shd w:val="clear" w:color="auto" w:fill="565656"/>
        <w:spacing w:after="0"/>
        <w:ind w:left="5200"/>
      </w:pPr>
      <w:r>
        <w:rPr>
          <w:b w:val="0"/>
          <w:bCs w:val="0"/>
          <w:color w:val="FFFFFF"/>
        </w:rPr>
        <w:t>Pojištění asistence</w:t>
      </w:r>
    </w:p>
    <w:p w14:paraId="38A2FBF4" w14:textId="77777777" w:rsidR="004F1D1D" w:rsidRDefault="00B92129">
      <w:pPr>
        <w:pStyle w:val="Zkladntext30"/>
        <w:pBdr>
          <w:top w:val="single" w:sz="0" w:space="0" w:color="565656"/>
          <w:left w:val="single" w:sz="0" w:space="0" w:color="565656"/>
          <w:bottom w:val="single" w:sz="0" w:space="13" w:color="565656"/>
          <w:right w:val="single" w:sz="0" w:space="0" w:color="565656"/>
        </w:pBdr>
        <w:shd w:val="clear" w:color="auto" w:fill="565656"/>
        <w:spacing w:after="16"/>
        <w:ind w:left="5200"/>
      </w:pPr>
      <w:r>
        <w:rPr>
          <w:b w:val="0"/>
          <w:bCs w:val="0"/>
          <w:color w:val="FFFFFF"/>
        </w:rPr>
        <w:t xml:space="preserve">Úrazové pojištění pro řidiče i </w:t>
      </w:r>
      <w:r>
        <w:rPr>
          <w:b w:val="0"/>
          <w:bCs w:val="0"/>
          <w:color w:val="FFFFFF"/>
        </w:rPr>
        <w:t>ostatní cestující</w:t>
      </w:r>
    </w:p>
    <w:p w14:paraId="5FA8876C" w14:textId="77777777" w:rsidR="004F1D1D" w:rsidRDefault="00B92129">
      <w:pPr>
        <w:pStyle w:val="Zkladntext20"/>
        <w:spacing w:after="100" w:line="240" w:lineRule="auto"/>
        <w:ind w:left="0"/>
      </w:pPr>
      <w:r>
        <w:t>Tento dokument (IPIDPMV-F-3/2021) poskytuje pouze zjednodušený stručný přehled základních vlastností pojištění. Úplné informa</w:t>
      </w:r>
      <w:r>
        <w:softHyphen/>
        <w:t>ce o produktu najdete v předsmluvních informacích, pojistných podmínkách a pojistné smlouvě, kde je uveden i kon</w:t>
      </w:r>
      <w:r>
        <w:t>krétní rozsah pojištění, výluk a omezení (ne všechna v tomto dokumentu uvedená pojištění musí být v pojistné smlouvě zároveň sjednána).</w:t>
      </w:r>
    </w:p>
    <w:p w14:paraId="5F601485" w14:textId="77777777" w:rsidR="004F1D1D" w:rsidRDefault="00B92129">
      <w:pPr>
        <w:pStyle w:val="Zkladntext30"/>
      </w:pPr>
      <w:r w:rsidRPr="0062307E">
        <w:t>O</w:t>
      </w:r>
      <w:r>
        <w:t xml:space="preserve"> jaký druh pojištění se jedná?</w:t>
      </w:r>
    </w:p>
    <w:p w14:paraId="04002DCD" w14:textId="77777777" w:rsidR="004F1D1D" w:rsidRDefault="00B92129">
      <w:pPr>
        <w:pStyle w:val="Zkladntext20"/>
        <w:spacing w:after="40" w:line="240" w:lineRule="auto"/>
        <w:ind w:left="0"/>
      </w:pPr>
      <w:r>
        <w:t>Povinné ručení, havarijní a doplňková pojištění a pojištění asistence jsou pojištění sou</w:t>
      </w:r>
      <w:r>
        <w:t>kromá a sjednávají se jako pojištění škodová. Úrazové pojištění pro řidiče i ostatní cestující je pojištění soukromé a sjednává se jako pojištění obnosové.</w:t>
      </w:r>
    </w:p>
    <w:p w14:paraId="15E9D223" w14:textId="77777777" w:rsidR="004F1D1D" w:rsidRDefault="00B92129">
      <w:pPr>
        <w:spacing w:line="1" w:lineRule="exact"/>
      </w:pPr>
      <w:r>
        <w:rPr>
          <w:noProof/>
        </w:rPr>
        <w:drawing>
          <wp:anchor distT="25400" distB="5446395" distL="0" distR="0" simplePos="0" relativeHeight="125829378" behindDoc="0" locked="0" layoutInCell="1" allowOverlap="1" wp14:anchorId="3EED4B5A" wp14:editId="30709FE0">
            <wp:simplePos x="0" y="0"/>
            <wp:positionH relativeFrom="page">
              <wp:posOffset>714375</wp:posOffset>
            </wp:positionH>
            <wp:positionV relativeFrom="paragraph">
              <wp:posOffset>25400</wp:posOffset>
            </wp:positionV>
            <wp:extent cx="328930" cy="32321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6990" distB="4925060" distL="0" distR="0" simplePos="0" relativeHeight="125829379" behindDoc="0" locked="0" layoutInCell="1" allowOverlap="1" wp14:anchorId="6BB22898" wp14:editId="2CCC2F5A">
                <wp:simplePos x="0" y="0"/>
                <wp:positionH relativeFrom="page">
                  <wp:posOffset>1086485</wp:posOffset>
                </wp:positionH>
                <wp:positionV relativeFrom="paragraph">
                  <wp:posOffset>46990</wp:posOffset>
                </wp:positionV>
                <wp:extent cx="2233930" cy="8229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814E8" w14:textId="77777777" w:rsidR="004F1D1D" w:rsidRDefault="00B92129">
                            <w:pPr>
                              <w:pStyle w:val="Zkladntext30"/>
                              <w:spacing w:after="80"/>
                            </w:pPr>
                            <w:r>
                              <w:t>Co je předmětem pojištění?</w:t>
                            </w:r>
                          </w:p>
                          <w:p w14:paraId="4896FAD9" w14:textId="77777777" w:rsidR="004F1D1D" w:rsidRDefault="00B92129">
                            <w:pPr>
                              <w:pStyle w:val="Zkladntext1"/>
                              <w:spacing w:line="28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Povinné ručení</w:t>
                            </w:r>
                          </w:p>
                          <w:p w14:paraId="63222641" w14:textId="77777777" w:rsidR="004F1D1D" w:rsidRDefault="00B92129">
                            <w:pPr>
                              <w:pStyle w:val="Zkladntext1"/>
                              <w:spacing w:line="28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pojištění odpovědnosti za</w:t>
                            </w:r>
                          </w:p>
                          <w:p w14:paraId="30227A22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"/>
                              </w:tabs>
                              <w:spacing w:line="28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6" w:name="bookmark0"/>
                            <w:bookmarkEnd w:id="6"/>
                            <w:r>
                              <w:rPr>
                                <w:sz w:val="14"/>
                                <w:szCs w:val="14"/>
                              </w:rPr>
                              <w:t xml:space="preserve">újma na zdraví,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usmrcení</w:t>
                            </w:r>
                          </w:p>
                          <w:p w14:paraId="35B4411F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"/>
                              </w:tabs>
                              <w:spacing w:line="286" w:lineRule="auto"/>
                              <w:ind w:left="3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7" w:name="bookmark1"/>
                            <w:bookmarkEnd w:id="7"/>
                            <w:r>
                              <w:rPr>
                                <w:sz w:val="14"/>
                                <w:szCs w:val="14"/>
                              </w:rPr>
                              <w:t>poškození, zničení nebo ztrátu věci či ušlý zisk způsobené provozem vozidla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B2289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5.55pt;margin-top:3.7pt;width:175.9pt;height:64.8pt;z-index:125829379;visibility:visible;mso-wrap-style:square;mso-wrap-distance-left:0;mso-wrap-distance-top:3.7pt;mso-wrap-distance-right:0;mso-wrap-distance-bottom:38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" filled="f" stroked="f">
                <v:textbox inset="0,0,0,0">
                  <w:txbxContent>
                    <w:p w14:paraId="5D8814E8" w14:textId="77777777" w:rsidR="004F1D1D" w:rsidRDefault="00B92129">
                      <w:pPr>
                        <w:pStyle w:val="Zkladntext30"/>
                        <w:spacing w:after="80"/>
                      </w:pPr>
                      <w:r>
                        <w:t>Co je předmětem pojištění?</w:t>
                      </w:r>
                    </w:p>
                    <w:p w14:paraId="4896FAD9" w14:textId="77777777" w:rsidR="004F1D1D" w:rsidRDefault="00B92129">
                      <w:pPr>
                        <w:pStyle w:val="Zkladntext1"/>
                        <w:spacing w:line="286" w:lineRule="auto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Povinné ručení</w:t>
                      </w:r>
                    </w:p>
                    <w:p w14:paraId="63222641" w14:textId="77777777" w:rsidR="004F1D1D" w:rsidRDefault="00B92129">
                      <w:pPr>
                        <w:pStyle w:val="Zkladntext1"/>
                        <w:spacing w:line="286" w:lineRule="auto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sz w:val="14"/>
                          <w:szCs w:val="14"/>
                        </w:rPr>
                        <w:t xml:space="preserve"> pojištění odpovědnosti za</w:t>
                      </w:r>
                    </w:p>
                    <w:p w14:paraId="30227A22" w14:textId="77777777" w:rsidR="004F1D1D" w:rsidRDefault="00B92129">
                      <w:pPr>
                        <w:pStyle w:val="Zkladntext1"/>
                        <w:numPr>
                          <w:ilvl w:val="0"/>
                          <w:numId w:val="1"/>
                        </w:numPr>
                        <w:tabs>
                          <w:tab w:val="left" w:pos="334"/>
                        </w:tabs>
                        <w:spacing w:line="28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8" w:name="bookmark0"/>
                      <w:bookmarkEnd w:id="8"/>
                      <w:r>
                        <w:rPr>
                          <w:sz w:val="14"/>
                          <w:szCs w:val="14"/>
                        </w:rPr>
                        <w:t xml:space="preserve">újma na zdraví, </w:t>
                      </w:r>
                      <w:r>
                        <w:rPr>
                          <w:sz w:val="14"/>
                          <w:szCs w:val="14"/>
                        </w:rPr>
                        <w:t>usmrcení</w:t>
                      </w:r>
                    </w:p>
                    <w:p w14:paraId="35B4411F" w14:textId="77777777" w:rsidR="004F1D1D" w:rsidRDefault="00B92129">
                      <w:pPr>
                        <w:pStyle w:val="Zkladntext1"/>
                        <w:numPr>
                          <w:ilvl w:val="0"/>
                          <w:numId w:val="1"/>
                        </w:numPr>
                        <w:tabs>
                          <w:tab w:val="left" w:pos="334"/>
                        </w:tabs>
                        <w:spacing w:line="286" w:lineRule="auto"/>
                        <w:ind w:left="340" w:hanging="140"/>
                        <w:rPr>
                          <w:sz w:val="14"/>
                          <w:szCs w:val="14"/>
                        </w:rPr>
                      </w:pPr>
                      <w:bookmarkStart w:id="9" w:name="bookmark1"/>
                      <w:bookmarkEnd w:id="9"/>
                      <w:r>
                        <w:rPr>
                          <w:sz w:val="14"/>
                          <w:szCs w:val="14"/>
                        </w:rPr>
                        <w:t>poškození, zničení nebo ztrátu věci či ušlý zisk způsobené provozem vozidla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705" distB="4895215" distL="0" distR="0" simplePos="0" relativeHeight="125829381" behindDoc="0" locked="0" layoutInCell="1" allowOverlap="1" wp14:anchorId="30416B55" wp14:editId="58BF7B56">
                <wp:simplePos x="0" y="0"/>
                <wp:positionH relativeFrom="page">
                  <wp:posOffset>4295775</wp:posOffset>
                </wp:positionH>
                <wp:positionV relativeFrom="paragraph">
                  <wp:posOffset>52705</wp:posOffset>
                </wp:positionV>
                <wp:extent cx="2325370" cy="8470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E4ED4" w14:textId="77777777" w:rsidR="004F1D1D" w:rsidRDefault="00B92129">
                            <w:pPr>
                              <w:pStyle w:val="Zkladntext30"/>
                            </w:pPr>
                            <w:r>
                              <w:t>Na co se pojištění nevztahuje?</w:t>
                            </w:r>
                          </w:p>
                          <w:p w14:paraId="3123003F" w14:textId="77777777" w:rsidR="004F1D1D" w:rsidRDefault="00B92129">
                            <w:pPr>
                              <w:pStyle w:val="Zkladntext1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Povinné ručení</w:t>
                            </w:r>
                          </w:p>
                          <w:p w14:paraId="26CD3393" w14:textId="77777777" w:rsidR="004F1D1D" w:rsidRDefault="00B92129">
                            <w:pPr>
                              <w:pStyle w:val="Zkladntext1"/>
                              <w:spacing w:line="233" w:lineRule="auto"/>
                              <w:ind w:left="220" w:hanging="220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  <w:r w:rsidRPr="0062307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újma na zdraví, kterou utrpěl řidič vozidla, které způsobilo dopravní nehodu</w:t>
                            </w:r>
                          </w:p>
                          <w:p w14:paraId="29405B35" w14:textId="77777777" w:rsidR="004F1D1D" w:rsidRDefault="00B92129">
                            <w:pPr>
                              <w:pStyle w:val="Zkladntext1"/>
                              <w:spacing w:line="240" w:lineRule="auto"/>
                              <w:ind w:left="220" w:hanging="220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 xml:space="preserve">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škoda vzniklá na vozidle, které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způsobilo dopravní nehodu a škoda na věcech tímto vozidlem přepravovaných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416B55" id="Shape 5" o:spid="_x0000_s1027" type="#_x0000_t202" style="position:absolute;margin-left:338.25pt;margin-top:4.15pt;width:183.1pt;height:66.7pt;z-index:125829381;visibility:visible;mso-wrap-style:square;mso-wrap-distance-left:0;mso-wrap-distance-top:4.15pt;mso-wrap-distance-right:0;mso-wrap-distance-bottom:38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" filled="f" stroked="f">
                <v:textbox inset="0,0,0,0">
                  <w:txbxContent>
                    <w:p w14:paraId="42FE4ED4" w14:textId="77777777" w:rsidR="004F1D1D" w:rsidRDefault="00B92129">
                      <w:pPr>
                        <w:pStyle w:val="Zkladntext30"/>
                      </w:pPr>
                      <w:r>
                        <w:t>Na co se pojištění nevztahuje?</w:t>
                      </w:r>
                    </w:p>
                    <w:p w14:paraId="3123003F" w14:textId="77777777" w:rsidR="004F1D1D" w:rsidRDefault="00B92129">
                      <w:pPr>
                        <w:pStyle w:val="Zkladntext1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Povinné ručení</w:t>
                      </w:r>
                    </w:p>
                    <w:p w14:paraId="26CD3393" w14:textId="77777777" w:rsidR="004F1D1D" w:rsidRDefault="00B92129">
                      <w:pPr>
                        <w:pStyle w:val="Zkladntext1"/>
                        <w:spacing w:line="233" w:lineRule="auto"/>
                        <w:ind w:left="220" w:hanging="220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X</w:t>
                      </w:r>
                      <w:r w:rsidRPr="0062307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újma na zdraví, kterou utrpěl řidič vozidla, které způsobilo dopravní nehodu</w:t>
                      </w:r>
                    </w:p>
                    <w:p w14:paraId="29405B35" w14:textId="77777777" w:rsidR="004F1D1D" w:rsidRDefault="00B92129">
                      <w:pPr>
                        <w:pStyle w:val="Zkladntext1"/>
                        <w:spacing w:line="240" w:lineRule="auto"/>
                        <w:ind w:left="220" w:hanging="220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 xml:space="preserve">X </w:t>
                      </w:r>
                      <w:r>
                        <w:rPr>
                          <w:sz w:val="14"/>
                          <w:szCs w:val="14"/>
                        </w:rPr>
                        <w:t xml:space="preserve">škoda vzniklá na vozidle, které </w:t>
                      </w:r>
                      <w:r>
                        <w:rPr>
                          <w:sz w:val="14"/>
                          <w:szCs w:val="14"/>
                        </w:rPr>
                        <w:t>způsobilo dopravní nehodu a škoda na věcech tímto vozidlem přepravovaných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9800" distB="2922905" distL="0" distR="0" simplePos="0" relativeHeight="125829383" behindDoc="0" locked="0" layoutInCell="1" allowOverlap="1" wp14:anchorId="44EB7BD1" wp14:editId="18F9D825">
                <wp:simplePos x="0" y="0"/>
                <wp:positionH relativeFrom="page">
                  <wp:posOffset>1080135</wp:posOffset>
                </wp:positionH>
                <wp:positionV relativeFrom="paragraph">
                  <wp:posOffset>939800</wp:posOffset>
                </wp:positionV>
                <wp:extent cx="2557145" cy="19323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1932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C23294" w14:textId="77777777" w:rsidR="004F1D1D" w:rsidRDefault="00B92129">
                            <w:pPr>
                              <w:pStyle w:val="Zkladntext1"/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Havarijní a doplňková pojištění</w:t>
                            </w:r>
                          </w:p>
                          <w:p w14:paraId="0B1B3189" w14:textId="447BA04C" w:rsidR="004F1D1D" w:rsidRDefault="0062307E">
                            <w:pPr>
                              <w:pStyle w:val="Zkladntext1"/>
                              <w:spacing w:line="276" w:lineRule="auto"/>
                              <w:ind w:left="200" w:hanging="2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B92129">
                              <w:rPr>
                                <w:sz w:val="14"/>
                                <w:szCs w:val="14"/>
                              </w:rPr>
                              <w:t xml:space="preserve"> v havarijním pojištění je předmětem pojištění vznik škody na pojištěné věci (vozidlo, skla, zavazadla) v případě pojistných nebezpečí havárie, va</w:t>
                            </w:r>
                            <w:r w:rsidR="00B92129">
                              <w:rPr>
                                <w:sz w:val="14"/>
                                <w:szCs w:val="14"/>
                              </w:rPr>
                              <w:t>ndalismu, odcizení nebo živelní události</w:t>
                            </w:r>
                          </w:p>
                          <w:p w14:paraId="2D47F91C" w14:textId="74E04552" w:rsidR="004F1D1D" w:rsidRDefault="00B92129">
                            <w:pPr>
                              <w:pStyle w:val="Zkladntext1"/>
                              <w:spacing w:line="276" w:lineRule="auto"/>
                              <w:ind w:left="200" w:hanging="200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'</w:t>
                            </w:r>
                            <w:r w:rsidR="0062307E" w:rsidRPr="0062307E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pojištění je poskytováno v několika variantách dle rozsahu krytí pojistných nebezpečí</w:t>
                            </w:r>
                          </w:p>
                          <w:p w14:paraId="3D2C84AF" w14:textId="0BCCCDB9" w:rsidR="004F1D1D" w:rsidRDefault="00B92129">
                            <w:pPr>
                              <w:pStyle w:val="Zkladntext1"/>
                              <w:spacing w:line="276" w:lineRule="auto"/>
                              <w:ind w:left="200" w:hanging="200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'</w:t>
                            </w:r>
                            <w:r w:rsidR="0062307E" w:rsidRPr="0062307E"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62307E">
                              <w:rPr>
                                <w:sz w:val="14"/>
                                <w:szCs w:val="14"/>
                              </w:rPr>
                              <w:t xml:space="preserve">u doplňkových pojištění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je předmětem pojištění vznik škody na:</w:t>
                            </w:r>
                          </w:p>
                          <w:p w14:paraId="6FEAFB6C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9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10" w:name="bookmark2"/>
                            <w:bookmarkEnd w:id="10"/>
                            <w:r>
                              <w:rPr>
                                <w:sz w:val="14"/>
                                <w:szCs w:val="14"/>
                              </w:rPr>
                              <w:t>sklech vozidla, zavazadlech ve vozidle</w:t>
                            </w:r>
                          </w:p>
                          <w:p w14:paraId="24BC53E0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4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11" w:name="bookmark3"/>
                            <w:bookmarkEnd w:id="11"/>
                            <w:r>
                              <w:rPr>
                                <w:sz w:val="14"/>
                                <w:szCs w:val="14"/>
                              </w:rPr>
                              <w:t xml:space="preserve">stojícím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vozidle způsobené zvířetem</w:t>
                            </w:r>
                          </w:p>
                          <w:p w14:paraId="67EA72BE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12" w:name="bookmark4"/>
                            <w:bookmarkEnd w:id="12"/>
                            <w:r>
                              <w:rPr>
                                <w:sz w:val="14"/>
                                <w:szCs w:val="14"/>
                              </w:rPr>
                              <w:t>vozidle v důsledku střetu se zvířetem</w:t>
                            </w:r>
                          </w:p>
                          <w:p w14:paraId="2840CFF9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9"/>
                              </w:tabs>
                              <w:spacing w:line="276" w:lineRule="auto"/>
                              <w:ind w:left="3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13" w:name="bookmark5"/>
                            <w:bookmarkEnd w:id="13"/>
                            <w:r>
                              <w:rPr>
                                <w:sz w:val="14"/>
                                <w:szCs w:val="14"/>
                              </w:rPr>
                              <w:t>úhrada půjčovného za náhradní vozidlo během opravy vozidla</w:t>
                            </w:r>
                          </w:p>
                          <w:p w14:paraId="59773AFA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4"/>
                              </w:tabs>
                              <w:spacing w:line="276" w:lineRule="auto"/>
                              <w:ind w:left="3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14" w:name="bookmark6"/>
                            <w:bookmarkEnd w:id="14"/>
                            <w:r>
                              <w:rPr>
                                <w:sz w:val="14"/>
                                <w:szCs w:val="14"/>
                              </w:rPr>
                              <w:t>úhrada pořizovací ceny vozidla při jeho odcizení či zničení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EB7BD1" id="Shape 7" o:spid="_x0000_s1028" type="#_x0000_t202" style="position:absolute;margin-left:85.05pt;margin-top:74pt;width:201.35pt;height:152.15pt;z-index:125829383;visibility:visible;mso-wrap-style:square;mso-wrap-distance-left:0;mso-wrap-distance-top:74pt;mso-wrap-distance-right:0;mso-wrap-distance-bottom:23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" filled="f" stroked="f">
                <v:textbox inset="0,0,0,0">
                  <w:txbxContent>
                    <w:p w14:paraId="4EC23294" w14:textId="77777777" w:rsidR="004F1D1D" w:rsidRDefault="00B92129">
                      <w:pPr>
                        <w:pStyle w:val="Zkladntext1"/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Havarijní a doplňková pojištění</w:t>
                      </w:r>
                    </w:p>
                    <w:p w14:paraId="0B1B3189" w14:textId="447BA04C" w:rsidR="004F1D1D" w:rsidRDefault="0062307E">
                      <w:pPr>
                        <w:pStyle w:val="Zkladntext1"/>
                        <w:spacing w:line="276" w:lineRule="auto"/>
                        <w:ind w:left="200" w:hanging="20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="00B92129">
                        <w:rPr>
                          <w:sz w:val="14"/>
                          <w:szCs w:val="14"/>
                        </w:rPr>
                        <w:t xml:space="preserve"> v havarijním pojištění je předmětem pojištění vznik škody na pojištěné věci (vozidlo, skla, zavazadla) v případě pojistných nebezpečí havárie, va</w:t>
                      </w:r>
                      <w:r w:rsidR="00B92129">
                        <w:rPr>
                          <w:sz w:val="14"/>
                          <w:szCs w:val="14"/>
                        </w:rPr>
                        <w:t>ndalismu, odcizení nebo živelní události</w:t>
                      </w:r>
                    </w:p>
                    <w:p w14:paraId="2D47F91C" w14:textId="74E04552" w:rsidR="004F1D1D" w:rsidRDefault="00B92129">
                      <w:pPr>
                        <w:pStyle w:val="Zkladntext1"/>
                        <w:spacing w:line="276" w:lineRule="auto"/>
                        <w:ind w:left="200" w:hanging="200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'</w:t>
                      </w:r>
                      <w:r w:rsidR="0062307E" w:rsidRPr="0062307E"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</w:rPr>
                        <w:t xml:space="preserve"> pojištění je poskytováno v několika variantách dle rozsahu krytí pojistných nebezpečí</w:t>
                      </w:r>
                    </w:p>
                    <w:p w14:paraId="3D2C84AF" w14:textId="0BCCCDB9" w:rsidR="004F1D1D" w:rsidRDefault="00B92129">
                      <w:pPr>
                        <w:pStyle w:val="Zkladntext1"/>
                        <w:spacing w:line="276" w:lineRule="auto"/>
                        <w:ind w:left="200" w:hanging="200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'</w:t>
                      </w:r>
                      <w:r w:rsidR="0062307E" w:rsidRPr="0062307E">
                        <w:rPr>
                          <w:sz w:val="14"/>
                          <w:szCs w:val="14"/>
                        </w:rPr>
                        <w:t xml:space="preserve">- </w:t>
                      </w:r>
                      <w:r w:rsidRPr="0062307E">
                        <w:rPr>
                          <w:sz w:val="14"/>
                          <w:szCs w:val="14"/>
                        </w:rPr>
                        <w:t xml:space="preserve">u doplňkových pojištění </w:t>
                      </w:r>
                      <w:r>
                        <w:rPr>
                          <w:sz w:val="14"/>
                          <w:szCs w:val="14"/>
                        </w:rPr>
                        <w:t>je předmětem pojištění vznik škody na:</w:t>
                      </w:r>
                    </w:p>
                    <w:p w14:paraId="6FEAFB6C" w14:textId="77777777" w:rsidR="004F1D1D" w:rsidRDefault="00B92129">
                      <w:pPr>
                        <w:pStyle w:val="Zkladntext1"/>
                        <w:numPr>
                          <w:ilvl w:val="0"/>
                          <w:numId w:val="2"/>
                        </w:numPr>
                        <w:tabs>
                          <w:tab w:val="left" w:pos="339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15" w:name="bookmark2"/>
                      <w:bookmarkEnd w:id="15"/>
                      <w:r>
                        <w:rPr>
                          <w:sz w:val="14"/>
                          <w:szCs w:val="14"/>
                        </w:rPr>
                        <w:t>sklech vozidla, zavazadlech ve vozidle</w:t>
                      </w:r>
                    </w:p>
                    <w:p w14:paraId="24BC53E0" w14:textId="77777777" w:rsidR="004F1D1D" w:rsidRDefault="00B92129">
                      <w:pPr>
                        <w:pStyle w:val="Zkladntext1"/>
                        <w:numPr>
                          <w:ilvl w:val="0"/>
                          <w:numId w:val="2"/>
                        </w:numPr>
                        <w:tabs>
                          <w:tab w:val="left" w:pos="334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16" w:name="bookmark3"/>
                      <w:bookmarkEnd w:id="16"/>
                      <w:r>
                        <w:rPr>
                          <w:sz w:val="14"/>
                          <w:szCs w:val="14"/>
                        </w:rPr>
                        <w:t xml:space="preserve">stojícím </w:t>
                      </w:r>
                      <w:r>
                        <w:rPr>
                          <w:sz w:val="14"/>
                          <w:szCs w:val="14"/>
                        </w:rPr>
                        <w:t>vozidle způsobené zvířetem</w:t>
                      </w:r>
                    </w:p>
                    <w:p w14:paraId="67EA72BE" w14:textId="77777777" w:rsidR="004F1D1D" w:rsidRDefault="00B92129">
                      <w:pPr>
                        <w:pStyle w:val="Zkladntext1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17" w:name="bookmark4"/>
                      <w:bookmarkEnd w:id="17"/>
                      <w:r>
                        <w:rPr>
                          <w:sz w:val="14"/>
                          <w:szCs w:val="14"/>
                        </w:rPr>
                        <w:t>vozidle v důsledku střetu se zvířetem</w:t>
                      </w:r>
                    </w:p>
                    <w:p w14:paraId="2840CFF9" w14:textId="77777777" w:rsidR="004F1D1D" w:rsidRDefault="00B92129">
                      <w:pPr>
                        <w:pStyle w:val="Zkladntext1"/>
                        <w:numPr>
                          <w:ilvl w:val="0"/>
                          <w:numId w:val="2"/>
                        </w:numPr>
                        <w:tabs>
                          <w:tab w:val="left" w:pos="339"/>
                        </w:tabs>
                        <w:spacing w:line="276" w:lineRule="auto"/>
                        <w:ind w:left="340" w:hanging="140"/>
                        <w:rPr>
                          <w:sz w:val="14"/>
                          <w:szCs w:val="14"/>
                        </w:rPr>
                      </w:pPr>
                      <w:bookmarkStart w:id="18" w:name="bookmark5"/>
                      <w:bookmarkEnd w:id="18"/>
                      <w:r>
                        <w:rPr>
                          <w:sz w:val="14"/>
                          <w:szCs w:val="14"/>
                        </w:rPr>
                        <w:t>úhrada půjčovného za náhradní vozidlo během opravy vozidla</w:t>
                      </w:r>
                    </w:p>
                    <w:p w14:paraId="59773AFA" w14:textId="77777777" w:rsidR="004F1D1D" w:rsidRDefault="00B92129">
                      <w:pPr>
                        <w:pStyle w:val="Zkladntext1"/>
                        <w:numPr>
                          <w:ilvl w:val="0"/>
                          <w:numId w:val="2"/>
                        </w:numPr>
                        <w:tabs>
                          <w:tab w:val="left" w:pos="334"/>
                        </w:tabs>
                        <w:spacing w:line="276" w:lineRule="auto"/>
                        <w:ind w:left="340" w:hanging="140"/>
                        <w:rPr>
                          <w:sz w:val="14"/>
                          <w:szCs w:val="14"/>
                        </w:rPr>
                      </w:pPr>
                      <w:bookmarkStart w:id="19" w:name="bookmark6"/>
                      <w:bookmarkEnd w:id="19"/>
                      <w:r>
                        <w:rPr>
                          <w:sz w:val="14"/>
                          <w:szCs w:val="14"/>
                        </w:rPr>
                        <w:t>úhrada pořizovací ceny vozidla při jeho odcizení či zničení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24560" distB="4422140" distL="0" distR="0" simplePos="0" relativeHeight="125829385" behindDoc="0" locked="0" layoutInCell="1" allowOverlap="1" wp14:anchorId="43E5C767" wp14:editId="611F8A97">
                <wp:simplePos x="0" y="0"/>
                <wp:positionH relativeFrom="page">
                  <wp:posOffset>4295775</wp:posOffset>
                </wp:positionH>
                <wp:positionV relativeFrom="paragraph">
                  <wp:posOffset>924560</wp:posOffset>
                </wp:positionV>
                <wp:extent cx="2529840" cy="4483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877A0" w14:textId="77777777" w:rsidR="004F1D1D" w:rsidRDefault="00B92129">
                            <w:pPr>
                              <w:pStyle w:val="Zkladntext1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Havarijní pojištění</w:t>
                            </w:r>
                          </w:p>
                          <w:p w14:paraId="6581F137" w14:textId="77777777" w:rsidR="004F1D1D" w:rsidRDefault="00B92129">
                            <w:pPr>
                              <w:pStyle w:val="Zkladntext1"/>
                              <w:spacing w:line="218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nesprávná obsluha nebo údržba vozidla</w:t>
                            </w:r>
                          </w:p>
                          <w:p w14:paraId="450FBEBF" w14:textId="77777777" w:rsidR="004F1D1D" w:rsidRDefault="00B92129">
                            <w:pPr>
                              <w:pStyle w:val="Zkladntext1"/>
                              <w:spacing w:line="240" w:lineRule="auto"/>
                              <w:ind w:left="220" w:hanging="2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řízení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bez příslušného řidičského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oprávněni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, pod vlivem alkoholu, drog nebo léku se zákazem řízení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8.25pt;margin-top:72.799999999999997pt;width:199.20000000000002pt;height:35.300000000000004pt;z-index:-125829368;mso-wrap-distance-left:0;mso-wrap-distance-top:72.799999999999997pt;mso-wrap-distance-right:0;mso-wrap-distance-bottom:348.1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Havarijní pojištění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nesprávná obsluha nebo údržba vozidla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20" w:right="0" w:hanging="2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řízení bez příslušného řidičského oprávněni, pod vlivem alkoholu, drog nebo léku se zákazem řízení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0175" distB="3315970" distL="0" distR="0" simplePos="0" relativeHeight="125829387" behindDoc="0" locked="0" layoutInCell="1" allowOverlap="1" wp14:anchorId="1214AA56" wp14:editId="3DD752CD">
                <wp:simplePos x="0" y="0"/>
                <wp:positionH relativeFrom="page">
                  <wp:posOffset>4289425</wp:posOffset>
                </wp:positionH>
                <wp:positionV relativeFrom="paragraph">
                  <wp:posOffset>1400175</wp:posOffset>
                </wp:positionV>
                <wp:extent cx="2511425" cy="10788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79639" w14:textId="77777777" w:rsidR="004F1D1D" w:rsidRDefault="00B92129">
                            <w:pPr>
                              <w:pStyle w:val="Zkladntext1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Pojištění asistence</w:t>
                            </w:r>
                          </w:p>
                          <w:p w14:paraId="4CEAE64B" w14:textId="77777777" w:rsidR="004F1D1D" w:rsidRDefault="00B92129">
                            <w:pPr>
                              <w:pStyle w:val="Zkladntext1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služby provedené bez předchozího souhlasu pojistitele</w:t>
                            </w:r>
                          </w:p>
                          <w:p w14:paraId="6A91A010" w14:textId="77777777" w:rsidR="004F1D1D" w:rsidRDefault="00B92129">
                            <w:pPr>
                              <w:pStyle w:val="Zkladntext1"/>
                              <w:spacing w:after="60" w:line="218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služby poskytnuté nad rámec pojištěných služeb</w:t>
                            </w:r>
                          </w:p>
                          <w:p w14:paraId="6FB67754" w14:textId="77777777" w:rsidR="004F1D1D" w:rsidRDefault="00B92129">
                            <w:pPr>
                              <w:pStyle w:val="Zkladntext1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Úrazové pojištěni pro řidiče i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ostatní cestující</w:t>
                            </w:r>
                          </w:p>
                          <w:p w14:paraId="460CB279" w14:textId="77777777" w:rsidR="004F1D1D" w:rsidRDefault="00B92129">
                            <w:pPr>
                              <w:pStyle w:val="Zkladntext1"/>
                              <w:spacing w:line="218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řízení bez řidičského oprávnění</w:t>
                            </w:r>
                          </w:p>
                          <w:p w14:paraId="7027A797" w14:textId="77777777" w:rsidR="004F1D1D" w:rsidRDefault="00B92129">
                            <w:pPr>
                              <w:pStyle w:val="Zkladntext1"/>
                              <w:spacing w:after="60" w:line="240" w:lineRule="auto"/>
                              <w:ind w:left="220" w:hanging="2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řízení pod vlivem alkoholu, drog nebo léku nebo odmítnutí zkoušky na tyto látky</w:t>
                            </w:r>
                          </w:p>
                          <w:p w14:paraId="3C5551AE" w14:textId="77777777" w:rsidR="004F1D1D" w:rsidRDefault="00B92129">
                            <w:pPr>
                              <w:pStyle w:val="Zkladntext1"/>
                              <w:spacing w:after="6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Úplný rozsah výluk je uveden v pojistných podmínkách a pojistné smlouvě.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7.75pt;margin-top:110.25pt;width:197.75pt;height:84.950000000000003pt;z-index:-125829366;mso-wrap-distance-left:0;mso-wrap-distance-top:110.25pt;mso-wrap-distance-right:0;mso-wrap-distance-bottom:261.1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Pojištění asistence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služby provedené bez předchozího souhlasu pojistitele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18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služby poskytnuté nad rámec pojištěných služeb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Úrazové pojištěni pro řidiče i ostatní cestující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řízení bez řidičského oprávnění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220" w:right="0" w:hanging="2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řízení pod vlivem alkoholu, drog nebo léku nebo odmítnutí zkoušky na tyto látky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Úplný rozsah výluk je uveden v pojistných podmínkách a pojistné smlouvě.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4655" distB="920115" distL="0" distR="0" simplePos="0" relativeHeight="125829389" behindDoc="0" locked="0" layoutInCell="1" allowOverlap="1" wp14:anchorId="089046BC" wp14:editId="21F65FFB">
                <wp:simplePos x="0" y="0"/>
                <wp:positionH relativeFrom="page">
                  <wp:posOffset>1071245</wp:posOffset>
                </wp:positionH>
                <wp:positionV relativeFrom="paragraph">
                  <wp:posOffset>2954655</wp:posOffset>
                </wp:positionV>
                <wp:extent cx="2566670" cy="19202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1920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C1D32" w14:textId="77777777" w:rsidR="004F1D1D" w:rsidRDefault="00B92129">
                            <w:pPr>
                              <w:pStyle w:val="Zkladntext1"/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Pojištění asistence</w:t>
                            </w:r>
                          </w:p>
                          <w:p w14:paraId="5F88C2E1" w14:textId="77777777" w:rsidR="004F1D1D" w:rsidRDefault="00B92129">
                            <w:pPr>
                              <w:pStyle w:val="Zkladntext1"/>
                              <w:spacing w:line="276" w:lineRule="auto"/>
                              <w:ind w:left="200" w:hanging="200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nepojízdnost vozidla neb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 jeho technická nezpůsobilost k provozu, pojistná nebezpečí jsou uvedena v pojistných podmínkách</w:t>
                            </w:r>
                          </w:p>
                          <w:p w14:paraId="1CA92907" w14:textId="77777777" w:rsidR="004F1D1D" w:rsidRDefault="00B92129">
                            <w:pPr>
                              <w:pStyle w:val="Zkladntext1"/>
                              <w:spacing w:line="276" w:lineRule="auto"/>
                              <w:ind w:left="200" w:hanging="2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 podle rozsahu pojištění asistence vzniká v případě pojistné události nárok na následující asistenční služby</w:t>
                            </w:r>
                          </w:p>
                          <w:p w14:paraId="2097AB9D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9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20" w:name="bookmark7"/>
                            <w:bookmarkEnd w:id="20"/>
                            <w:r>
                              <w:rPr>
                                <w:sz w:val="14"/>
                                <w:szCs w:val="14"/>
                              </w:rPr>
                              <w:t>příjezd mechanika a oprava na místě</w:t>
                            </w:r>
                          </w:p>
                          <w:p w14:paraId="759F771B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21" w:name="bookmark8"/>
                            <w:bookmarkEnd w:id="21"/>
                            <w:r>
                              <w:rPr>
                                <w:sz w:val="14"/>
                                <w:szCs w:val="14"/>
                              </w:rPr>
                              <w:t>odtah nepojí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zdného vozidla</w:t>
                            </w:r>
                          </w:p>
                          <w:p w14:paraId="01A9352F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22" w:name="bookmark9"/>
                            <w:bookmarkEnd w:id="22"/>
                            <w:r>
                              <w:rPr>
                                <w:sz w:val="14"/>
                                <w:szCs w:val="14"/>
                              </w:rPr>
                              <w:t>repatriace vozidla</w:t>
                            </w:r>
                          </w:p>
                          <w:p w14:paraId="5369EE9E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23" w:name="bookmark10"/>
                            <w:bookmarkEnd w:id="23"/>
                            <w:r>
                              <w:rPr>
                                <w:sz w:val="14"/>
                                <w:szCs w:val="14"/>
                              </w:rPr>
                              <w:t>náhradní ubytování či přeprava osob</w:t>
                            </w:r>
                          </w:p>
                          <w:p w14:paraId="21F3F320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9"/>
                              </w:tabs>
                              <w:spacing w:after="140" w:line="276" w:lineRule="auto"/>
                              <w:ind w:firstLine="200"/>
                              <w:rPr>
                                <w:sz w:val="14"/>
                                <w:szCs w:val="14"/>
                              </w:rPr>
                            </w:pPr>
                            <w:bookmarkStart w:id="24" w:name="bookmark11"/>
                            <w:bookmarkEnd w:id="24"/>
                            <w:r>
                              <w:rPr>
                                <w:sz w:val="14"/>
                                <w:szCs w:val="14"/>
                              </w:rPr>
                              <w:t>náhradní vozidlo</w:t>
                            </w:r>
                          </w:p>
                          <w:p w14:paraId="26C2DBC2" w14:textId="77777777" w:rsidR="004F1D1D" w:rsidRDefault="00B92129">
                            <w:pPr>
                              <w:pStyle w:val="Zkladntext1"/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Úrazové pojištění pro řidiče i ostatní cestující</w:t>
                            </w:r>
                          </w:p>
                          <w:p w14:paraId="1C755FBF" w14:textId="77777777" w:rsidR="004F1D1D" w:rsidRDefault="00B92129">
                            <w:pPr>
                              <w:pStyle w:val="Zkladntext1"/>
                              <w:spacing w:line="276" w:lineRule="auto"/>
                              <w:ind w:left="200" w:hanging="200"/>
                              <w:rPr>
                                <w:sz w:val="14"/>
                                <w:szCs w:val="14"/>
                              </w:rPr>
                            </w:pPr>
                            <w:r w:rsidRPr="0062307E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smrt nebo trvalé následky v důsledku úrazu pojištěného, k nimž došlo při provozu vozidla a příp. doba nezbytného léčení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9046BC" id="Shape 13" o:spid="_x0000_s1031" type="#_x0000_t202" style="position:absolute;margin-left:84.35pt;margin-top:232.65pt;width:202.1pt;height:151.2pt;z-index:125829389;visibility:visible;mso-wrap-style:square;mso-wrap-distance-left:0;mso-wrap-distance-top:232.65pt;mso-wrap-distance-right:0;mso-wrap-distance-bottom:7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" filled="f" stroked="f">
                <v:textbox inset="0,0,0,0">
                  <w:txbxContent>
                    <w:p w14:paraId="06CC1D32" w14:textId="77777777" w:rsidR="004F1D1D" w:rsidRDefault="00B92129">
                      <w:pPr>
                        <w:pStyle w:val="Zkladntext1"/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Pojištění asistence</w:t>
                      </w:r>
                    </w:p>
                    <w:p w14:paraId="5F88C2E1" w14:textId="77777777" w:rsidR="004F1D1D" w:rsidRDefault="00B92129">
                      <w:pPr>
                        <w:pStyle w:val="Zkladntext1"/>
                        <w:spacing w:line="276" w:lineRule="auto"/>
                        <w:ind w:left="200" w:hanging="200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sz w:val="14"/>
                          <w:szCs w:val="14"/>
                        </w:rPr>
                        <w:t xml:space="preserve"> nepojízdnost vozidla neb</w:t>
                      </w:r>
                      <w:r>
                        <w:rPr>
                          <w:sz w:val="14"/>
                          <w:szCs w:val="14"/>
                        </w:rPr>
                        <w:t>o jeho technická nezpůsobilost k provozu, pojistná nebezpečí jsou uvedena v pojistných podmínkách</w:t>
                      </w:r>
                    </w:p>
                    <w:p w14:paraId="1CA92907" w14:textId="77777777" w:rsidR="004F1D1D" w:rsidRDefault="00B92129">
                      <w:pPr>
                        <w:pStyle w:val="Zkladntext1"/>
                        <w:spacing w:line="276" w:lineRule="auto"/>
                        <w:ind w:left="200" w:hanging="20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 podle rozsahu pojištění asistence vzniká v případě pojistné události nárok na následující asistenční služby</w:t>
                      </w:r>
                    </w:p>
                    <w:p w14:paraId="2097AB9D" w14:textId="77777777" w:rsidR="004F1D1D" w:rsidRDefault="00B92129">
                      <w:pPr>
                        <w:pStyle w:val="Zkladntext1"/>
                        <w:numPr>
                          <w:ilvl w:val="0"/>
                          <w:numId w:val="3"/>
                        </w:numPr>
                        <w:tabs>
                          <w:tab w:val="left" w:pos="339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25" w:name="bookmark7"/>
                      <w:bookmarkEnd w:id="25"/>
                      <w:r>
                        <w:rPr>
                          <w:sz w:val="14"/>
                          <w:szCs w:val="14"/>
                        </w:rPr>
                        <w:t>příjezd mechanika a oprava na místě</w:t>
                      </w:r>
                    </w:p>
                    <w:p w14:paraId="759F771B" w14:textId="77777777" w:rsidR="004F1D1D" w:rsidRDefault="00B92129">
                      <w:pPr>
                        <w:pStyle w:val="Zkladntext1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26" w:name="bookmark8"/>
                      <w:bookmarkEnd w:id="26"/>
                      <w:r>
                        <w:rPr>
                          <w:sz w:val="14"/>
                          <w:szCs w:val="14"/>
                        </w:rPr>
                        <w:t>odtah nepojí</w:t>
                      </w:r>
                      <w:r>
                        <w:rPr>
                          <w:sz w:val="14"/>
                          <w:szCs w:val="14"/>
                        </w:rPr>
                        <w:t>zdného vozidla</w:t>
                      </w:r>
                    </w:p>
                    <w:p w14:paraId="01A9352F" w14:textId="77777777" w:rsidR="004F1D1D" w:rsidRDefault="00B92129">
                      <w:pPr>
                        <w:pStyle w:val="Zkladntext1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27" w:name="bookmark9"/>
                      <w:bookmarkEnd w:id="27"/>
                      <w:r>
                        <w:rPr>
                          <w:sz w:val="14"/>
                          <w:szCs w:val="14"/>
                        </w:rPr>
                        <w:t>repatriace vozidla</w:t>
                      </w:r>
                    </w:p>
                    <w:p w14:paraId="5369EE9E" w14:textId="77777777" w:rsidR="004F1D1D" w:rsidRDefault="00B92129">
                      <w:pPr>
                        <w:pStyle w:val="Zkladntext1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28" w:name="bookmark10"/>
                      <w:bookmarkEnd w:id="28"/>
                      <w:r>
                        <w:rPr>
                          <w:sz w:val="14"/>
                          <w:szCs w:val="14"/>
                        </w:rPr>
                        <w:t>náhradní ubytování či přeprava osob</w:t>
                      </w:r>
                    </w:p>
                    <w:p w14:paraId="21F3F320" w14:textId="77777777" w:rsidR="004F1D1D" w:rsidRDefault="00B92129">
                      <w:pPr>
                        <w:pStyle w:val="Zkladntext1"/>
                        <w:numPr>
                          <w:ilvl w:val="0"/>
                          <w:numId w:val="3"/>
                        </w:numPr>
                        <w:tabs>
                          <w:tab w:val="left" w:pos="339"/>
                        </w:tabs>
                        <w:spacing w:after="140" w:line="276" w:lineRule="auto"/>
                        <w:ind w:firstLine="200"/>
                        <w:rPr>
                          <w:sz w:val="14"/>
                          <w:szCs w:val="14"/>
                        </w:rPr>
                      </w:pPr>
                      <w:bookmarkStart w:id="29" w:name="bookmark11"/>
                      <w:bookmarkEnd w:id="29"/>
                      <w:r>
                        <w:rPr>
                          <w:sz w:val="14"/>
                          <w:szCs w:val="14"/>
                        </w:rPr>
                        <w:t>náhradní vozidlo</w:t>
                      </w:r>
                    </w:p>
                    <w:p w14:paraId="26C2DBC2" w14:textId="77777777" w:rsidR="004F1D1D" w:rsidRDefault="00B92129">
                      <w:pPr>
                        <w:pStyle w:val="Zkladntext1"/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Úrazové pojištění pro řidiče i ostatní cestující</w:t>
                      </w:r>
                    </w:p>
                    <w:p w14:paraId="1C755FBF" w14:textId="77777777" w:rsidR="004F1D1D" w:rsidRDefault="00B92129">
                      <w:pPr>
                        <w:pStyle w:val="Zkladntext1"/>
                        <w:spacing w:line="276" w:lineRule="auto"/>
                        <w:ind w:left="200" w:hanging="200"/>
                        <w:rPr>
                          <w:sz w:val="14"/>
                          <w:szCs w:val="14"/>
                        </w:rPr>
                      </w:pPr>
                      <w:r w:rsidRPr="0062307E">
                        <w:rPr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sz w:val="14"/>
                          <w:szCs w:val="14"/>
                        </w:rPr>
                        <w:t xml:space="preserve"> smrt nebo trvalé následky v důsledku úrazu pojištěného, k nimž došlo při provozu vozidla a příp. doba nezbytného léčení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75225" distB="560705" distL="0" distR="0" simplePos="0" relativeHeight="125829391" behindDoc="0" locked="0" layoutInCell="1" allowOverlap="1" wp14:anchorId="03CCF72E" wp14:editId="69334EC4">
                <wp:simplePos x="0" y="0"/>
                <wp:positionH relativeFrom="page">
                  <wp:posOffset>1064895</wp:posOffset>
                </wp:positionH>
                <wp:positionV relativeFrom="paragraph">
                  <wp:posOffset>4975225</wp:posOffset>
                </wp:positionV>
                <wp:extent cx="2112010" cy="2590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3F4B4" w14:textId="77777777" w:rsidR="004F1D1D" w:rsidRDefault="00B92129">
                            <w:pPr>
                              <w:pStyle w:val="Zkladntext1"/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Konkrétní rozsah jednotlivých pojištění je uveden v pojistných podmínkách a pojistné smlouvě.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3.850000000000009pt;margin-top:391.75pt;width:166.30000000000001pt;height:20.400000000000002pt;z-index:-125829362;mso-wrap-distance-left:0;mso-wrap-distance-top:391.75pt;mso-wrap-distance-right:0;mso-wrap-distance-bottom:44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Konkrétní rozsah jednotlivých pojištění je uveden v pojistných podmínkách a pojistné smlouvě.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89225" distB="0" distL="0" distR="0" simplePos="0" relativeHeight="125829393" behindDoc="0" locked="0" layoutInCell="1" allowOverlap="1" wp14:anchorId="706191BD" wp14:editId="6A20E603">
                <wp:simplePos x="0" y="0"/>
                <wp:positionH relativeFrom="page">
                  <wp:posOffset>4039870</wp:posOffset>
                </wp:positionH>
                <wp:positionV relativeFrom="paragraph">
                  <wp:posOffset>2689225</wp:posOffset>
                </wp:positionV>
                <wp:extent cx="2853055" cy="31057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10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5FB09" w14:textId="4F26E44C" w:rsidR="004F1D1D" w:rsidRDefault="00B92129">
                            <w:pPr>
                              <w:pStyle w:val="Zkladntext30"/>
                              <w:ind w:firstLine="380"/>
                            </w:pPr>
                            <w:r>
                              <w:t>Existují nějaká omezení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sz w:val="22"/>
                                <w:szCs w:val="22"/>
                              </w:rPr>
                              <w:t xml:space="preserve"> v</w:t>
                            </w:r>
                            <w:r>
                              <w:t xml:space="preserve"> pojistném krytí?</w:t>
                            </w:r>
                          </w:p>
                          <w:p w14:paraId="4BBC6D6C" w14:textId="77777777" w:rsidR="004F1D1D" w:rsidRDefault="00B92129">
                            <w:pPr>
                              <w:pStyle w:val="Zkladntext1"/>
                              <w:spacing w:line="240" w:lineRule="auto"/>
                              <w:ind w:firstLine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Povinné ručení</w:t>
                            </w:r>
                          </w:p>
                          <w:p w14:paraId="16BEAA51" w14:textId="719A0CB1" w:rsidR="004F1D1D" w:rsidRDefault="00B92129" w:rsidP="0062307E">
                            <w:pPr>
                              <w:pStyle w:val="Zkladntext1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firstLine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výší limitů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ujednaných v pojistné smlouvě, přičemž:</w:t>
                            </w:r>
                          </w:p>
                          <w:p w14:paraId="2B98B65A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74"/>
                              </w:tabs>
                              <w:spacing w:line="240" w:lineRule="auto"/>
                              <w:ind w:firstLine="520"/>
                              <w:rPr>
                                <w:sz w:val="14"/>
                                <w:szCs w:val="14"/>
                              </w:rPr>
                            </w:pPr>
                            <w:bookmarkStart w:id="30" w:name="bookmark12"/>
                            <w:bookmarkEnd w:id="30"/>
                            <w:r>
                              <w:rPr>
                                <w:sz w:val="14"/>
                                <w:szCs w:val="14"/>
                              </w:rPr>
                              <w:t xml:space="preserve">limit pro újmu na zdraví nebo usmrcení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je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nejméně</w:t>
                            </w:r>
                          </w:p>
                          <w:p w14:paraId="1C9854C4" w14:textId="77777777" w:rsidR="004F1D1D" w:rsidRDefault="00B92129">
                            <w:pPr>
                              <w:pStyle w:val="Zkladntext1"/>
                              <w:spacing w:line="240" w:lineRule="auto"/>
                              <w:ind w:firstLine="6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35 milionů Kč na každého zraněného nebo usmrceného</w:t>
                            </w:r>
                          </w:p>
                          <w:p w14:paraId="1AF8B447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83"/>
                              </w:tabs>
                              <w:spacing w:after="60" w:line="240" w:lineRule="auto"/>
                              <w:ind w:left="66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31" w:name="bookmark13"/>
                            <w:bookmarkEnd w:id="31"/>
                            <w:r>
                              <w:rPr>
                                <w:sz w:val="14"/>
                                <w:szCs w:val="14"/>
                              </w:rPr>
                              <w:t>limit pro poškození, zničení, ztrátu věci nebo v případě ušlého zisk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 nejméně 35 milionů bez ohledu na počet poškozených</w:t>
                            </w:r>
                          </w:p>
                          <w:p w14:paraId="5228CFCC" w14:textId="77777777" w:rsidR="004F1D1D" w:rsidRDefault="00B92129">
                            <w:pPr>
                              <w:pStyle w:val="Zkladntext1"/>
                              <w:spacing w:line="257" w:lineRule="auto"/>
                              <w:ind w:firstLine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Havarijní pojištění</w:t>
                            </w:r>
                          </w:p>
                          <w:p w14:paraId="02B8B44F" w14:textId="77777777" w:rsidR="004F1D1D" w:rsidRDefault="00B92129">
                            <w:pPr>
                              <w:pStyle w:val="Zkladntext1"/>
                              <w:spacing w:line="257" w:lineRule="auto"/>
                              <w:ind w:firstLine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horní hranicí pojistného plnění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pojistná částka</w:t>
                            </w:r>
                          </w:p>
                          <w:p w14:paraId="02E9DD18" w14:textId="77777777" w:rsidR="004F1D1D" w:rsidRDefault="00B92129">
                            <w:pPr>
                              <w:pStyle w:val="Zkladntext1"/>
                              <w:spacing w:after="60" w:line="257" w:lineRule="auto"/>
                              <w:ind w:left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nebo limit pojistného plnění uvedené v pojistné smlouvě, které stanoví pojistník na vlastní odpovědnost</w:t>
                            </w:r>
                          </w:p>
                          <w:p w14:paraId="60D3A382" w14:textId="77777777" w:rsidR="004F1D1D" w:rsidRDefault="00B92129">
                            <w:pPr>
                              <w:pStyle w:val="Zkladntext1"/>
                              <w:spacing w:line="257" w:lineRule="auto"/>
                              <w:ind w:firstLine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Pojištění asistence</w:t>
                            </w:r>
                          </w:p>
                          <w:p w14:paraId="32348F22" w14:textId="5582333B" w:rsidR="004F1D1D" w:rsidRDefault="00B92129">
                            <w:pPr>
                              <w:pStyle w:val="Zkladntext1"/>
                              <w:spacing w:after="60" w:line="257" w:lineRule="auto"/>
                              <w:ind w:left="520" w:hanging="1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rozsah pojištění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asistence 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limity pojistného plnění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pro jednotlivé varianty asistence jsou uvedeny v tabulkách Rozsah pojištění asistence v pojistných podmínkách</w:t>
                            </w:r>
                          </w:p>
                          <w:p w14:paraId="2563E68B" w14:textId="77777777" w:rsidR="004F1D1D" w:rsidRDefault="00B92129">
                            <w:pPr>
                              <w:pStyle w:val="Zkladntext1"/>
                              <w:spacing w:line="257" w:lineRule="auto"/>
                              <w:ind w:firstLine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Úrazové pojištění pro řidiče i ostatní cestující</w:t>
                            </w:r>
                          </w:p>
                          <w:p w14:paraId="04901826" w14:textId="7EF43546" w:rsidR="004F1D1D" w:rsidRDefault="00B92129">
                            <w:pPr>
                              <w:pStyle w:val="Zkladntext1"/>
                              <w:spacing w:after="60" w:line="257" w:lineRule="auto"/>
                              <w:ind w:left="520" w:hanging="1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pojistnými částkami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za smrt, trvalé následky nebo příp. dobu nezbytného léčení, které jsou ujednány v pojistné smlouvě</w:t>
                            </w:r>
                          </w:p>
                          <w:p w14:paraId="26FB1F61" w14:textId="77777777" w:rsidR="004F1D1D" w:rsidRDefault="00B92129">
                            <w:pPr>
                              <w:pStyle w:val="Zkladntext1"/>
                              <w:spacing w:after="60" w:line="257" w:lineRule="auto"/>
                              <w:ind w:left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Pojistné krytí nelze poskytnout ve státech, vůči nimž jsou uplatňovány závazné mezinárodní sankce. Aktuální seznam zemí je na </w:t>
                            </w:r>
                            <w:hyperlink r:id="rId8" w:history="1">
                              <w:r>
                                <w:rPr>
                                  <w:sz w:val="14"/>
                                  <w:szCs w:val="14"/>
                                </w:rPr>
                                <w:t>https://www.generaliceska.cz/sankce-zemi-osob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AEFA136" w14:textId="77777777" w:rsidR="004F1D1D" w:rsidRDefault="00B92129">
                            <w:pPr>
                              <w:pStyle w:val="Zkladntext1"/>
                              <w:spacing w:after="60" w:line="240" w:lineRule="auto"/>
                              <w:ind w:left="3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Další omezení mohou být ujednána v pojistných podmínkách a pojistné smlouvě.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6191BD" id="Shape 17" o:spid="_x0000_s1033" type="#_x0000_t202" style="position:absolute;margin-left:318.1pt;margin-top:211.75pt;width:224.65pt;height:244.55pt;z-index:125829393;visibility:visible;mso-wrap-style:square;mso-wrap-distance-left:0;mso-wrap-distance-top:211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" filled="f" stroked="f">
                <v:textbox inset="0,0,0,0">
                  <w:txbxContent>
                    <w:p w14:paraId="4445FB09" w14:textId="4F26E44C" w:rsidR="004F1D1D" w:rsidRDefault="00B92129">
                      <w:pPr>
                        <w:pStyle w:val="Zkladntext30"/>
                        <w:ind w:firstLine="380"/>
                      </w:pPr>
                      <w:r>
                        <w:t>Existují nějaká omezení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sz w:val="22"/>
                          <w:szCs w:val="22"/>
                        </w:rPr>
                        <w:t xml:space="preserve"> v</w:t>
                      </w:r>
                      <w:r>
                        <w:t xml:space="preserve"> pojistném krytí?</w:t>
                      </w:r>
                    </w:p>
                    <w:p w14:paraId="4BBC6D6C" w14:textId="77777777" w:rsidR="004F1D1D" w:rsidRDefault="00B92129">
                      <w:pPr>
                        <w:pStyle w:val="Zkladntext1"/>
                        <w:spacing w:line="240" w:lineRule="auto"/>
                        <w:ind w:firstLine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Povinné ručení</w:t>
                      </w:r>
                    </w:p>
                    <w:p w14:paraId="16BEAA51" w14:textId="719A0CB1" w:rsidR="004F1D1D" w:rsidRDefault="00B92129" w:rsidP="0062307E">
                      <w:pPr>
                        <w:pStyle w:val="Zkladntext1"/>
                        <w:numPr>
                          <w:ilvl w:val="0"/>
                          <w:numId w:val="4"/>
                        </w:numPr>
                        <w:spacing w:line="240" w:lineRule="auto"/>
                        <w:ind w:firstLine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výší limitů </w:t>
                      </w:r>
                      <w:r>
                        <w:rPr>
                          <w:sz w:val="14"/>
                          <w:szCs w:val="14"/>
                        </w:rPr>
                        <w:t>ujednaných v pojistné smlouvě, přičemž:</w:t>
                      </w:r>
                    </w:p>
                    <w:p w14:paraId="2B98B65A" w14:textId="77777777" w:rsidR="004F1D1D" w:rsidRDefault="00B92129">
                      <w:pPr>
                        <w:pStyle w:val="Zkladntext1"/>
                        <w:numPr>
                          <w:ilvl w:val="0"/>
                          <w:numId w:val="4"/>
                        </w:numPr>
                        <w:tabs>
                          <w:tab w:val="left" w:pos="674"/>
                        </w:tabs>
                        <w:spacing w:line="240" w:lineRule="auto"/>
                        <w:ind w:firstLine="520"/>
                        <w:rPr>
                          <w:sz w:val="14"/>
                          <w:szCs w:val="14"/>
                        </w:rPr>
                      </w:pPr>
                      <w:bookmarkStart w:id="32" w:name="bookmark12"/>
                      <w:bookmarkEnd w:id="32"/>
                      <w:r>
                        <w:rPr>
                          <w:sz w:val="14"/>
                          <w:szCs w:val="14"/>
                        </w:rPr>
                        <w:t xml:space="preserve">limit pro újmu na zdraví nebo usmrcení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je</w:t>
                      </w:r>
                      <w:r>
                        <w:rPr>
                          <w:sz w:val="14"/>
                          <w:szCs w:val="14"/>
                        </w:rPr>
                        <w:t xml:space="preserve"> nejméně</w:t>
                      </w:r>
                    </w:p>
                    <w:p w14:paraId="1C9854C4" w14:textId="77777777" w:rsidR="004F1D1D" w:rsidRDefault="00B92129">
                      <w:pPr>
                        <w:pStyle w:val="Zkladntext1"/>
                        <w:spacing w:line="240" w:lineRule="auto"/>
                        <w:ind w:firstLine="6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35 milionů Kč na každého zraněného nebo usmrceného</w:t>
                      </w:r>
                    </w:p>
                    <w:p w14:paraId="1AF8B447" w14:textId="77777777" w:rsidR="004F1D1D" w:rsidRDefault="00B92129">
                      <w:pPr>
                        <w:pStyle w:val="Zkladntext1"/>
                        <w:numPr>
                          <w:ilvl w:val="0"/>
                          <w:numId w:val="4"/>
                        </w:numPr>
                        <w:tabs>
                          <w:tab w:val="left" w:pos="683"/>
                        </w:tabs>
                        <w:spacing w:after="60" w:line="240" w:lineRule="auto"/>
                        <w:ind w:left="660" w:hanging="140"/>
                        <w:rPr>
                          <w:sz w:val="14"/>
                          <w:szCs w:val="14"/>
                        </w:rPr>
                      </w:pPr>
                      <w:bookmarkStart w:id="33" w:name="bookmark13"/>
                      <w:bookmarkEnd w:id="33"/>
                      <w:r>
                        <w:rPr>
                          <w:sz w:val="14"/>
                          <w:szCs w:val="14"/>
                        </w:rPr>
                        <w:t>limit pro poškození, zničení, ztrátu věci nebo v případě ušlého zisk</w:t>
                      </w:r>
                      <w:r>
                        <w:rPr>
                          <w:sz w:val="14"/>
                          <w:szCs w:val="14"/>
                        </w:rPr>
                        <w:t>u nejméně 35 milionů bez ohledu na počet poškozených</w:t>
                      </w:r>
                    </w:p>
                    <w:p w14:paraId="5228CFCC" w14:textId="77777777" w:rsidR="004F1D1D" w:rsidRDefault="00B92129">
                      <w:pPr>
                        <w:pStyle w:val="Zkladntext1"/>
                        <w:spacing w:line="257" w:lineRule="auto"/>
                        <w:ind w:firstLine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Havarijní pojištění</w:t>
                      </w:r>
                    </w:p>
                    <w:p w14:paraId="02B8B44F" w14:textId="77777777" w:rsidR="004F1D1D" w:rsidRDefault="00B92129">
                      <w:pPr>
                        <w:pStyle w:val="Zkladntext1"/>
                        <w:spacing w:line="257" w:lineRule="auto"/>
                        <w:ind w:firstLine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horní hranicí pojistného plnění </w:t>
                      </w:r>
                      <w:r>
                        <w:rPr>
                          <w:sz w:val="14"/>
                          <w:szCs w:val="14"/>
                        </w:rPr>
                        <w:t>pojistná částka</w:t>
                      </w:r>
                    </w:p>
                    <w:p w14:paraId="02E9DD18" w14:textId="77777777" w:rsidR="004F1D1D" w:rsidRDefault="00B92129">
                      <w:pPr>
                        <w:pStyle w:val="Zkladntext1"/>
                        <w:spacing w:after="60" w:line="257" w:lineRule="auto"/>
                        <w:ind w:left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nebo limit pojistného plnění uvedené v pojistné smlouvě, které stanoví pojistník na vlastní odpovědnost</w:t>
                      </w:r>
                    </w:p>
                    <w:p w14:paraId="60D3A382" w14:textId="77777777" w:rsidR="004F1D1D" w:rsidRDefault="00B92129">
                      <w:pPr>
                        <w:pStyle w:val="Zkladntext1"/>
                        <w:spacing w:line="257" w:lineRule="auto"/>
                        <w:ind w:firstLine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Pojištění asistence</w:t>
                      </w:r>
                    </w:p>
                    <w:p w14:paraId="32348F22" w14:textId="5582333B" w:rsidR="004F1D1D" w:rsidRDefault="00B92129">
                      <w:pPr>
                        <w:pStyle w:val="Zkladntext1"/>
                        <w:spacing w:after="60" w:line="257" w:lineRule="auto"/>
                        <w:ind w:left="520" w:hanging="1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rozsah pojištění </w:t>
                      </w:r>
                      <w:r>
                        <w:rPr>
                          <w:sz w:val="14"/>
                          <w:szCs w:val="14"/>
                        </w:rPr>
                        <w:t xml:space="preserve">asistence 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limity pojistného plnění </w:t>
                      </w:r>
                      <w:r>
                        <w:rPr>
                          <w:sz w:val="14"/>
                          <w:szCs w:val="14"/>
                        </w:rPr>
                        <w:t>pro jednotlivé varianty asistence jsou uvedeny v tabulkách Rozsah pojištění asistence v pojistných podmínkách</w:t>
                      </w:r>
                    </w:p>
                    <w:p w14:paraId="2563E68B" w14:textId="77777777" w:rsidR="004F1D1D" w:rsidRDefault="00B92129">
                      <w:pPr>
                        <w:pStyle w:val="Zkladntext1"/>
                        <w:spacing w:line="257" w:lineRule="auto"/>
                        <w:ind w:firstLine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Úrazové pojištění pro řidiče i ostatní cestující</w:t>
                      </w:r>
                    </w:p>
                    <w:p w14:paraId="04901826" w14:textId="7EF43546" w:rsidR="004F1D1D" w:rsidRDefault="00B92129">
                      <w:pPr>
                        <w:pStyle w:val="Zkladntext1"/>
                        <w:spacing w:after="60" w:line="257" w:lineRule="auto"/>
                        <w:ind w:left="520" w:hanging="1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pojistnými částkami </w:t>
                      </w:r>
                      <w:r>
                        <w:rPr>
                          <w:sz w:val="14"/>
                          <w:szCs w:val="14"/>
                        </w:rPr>
                        <w:t>za smrt, trvalé následky nebo příp. dobu nezbytného léčení, které jsou ujednány v pojistné smlouvě</w:t>
                      </w:r>
                    </w:p>
                    <w:p w14:paraId="26FB1F61" w14:textId="77777777" w:rsidR="004F1D1D" w:rsidRDefault="00B92129">
                      <w:pPr>
                        <w:pStyle w:val="Zkladntext1"/>
                        <w:spacing w:after="60" w:line="257" w:lineRule="auto"/>
                        <w:ind w:left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Pojistné krytí nelze poskytnout ve státech, vůči nimž jsou uplatňovány závazné mezinárodní sankce. Aktuální seznam zemí je na </w:t>
                      </w:r>
                      <w:hyperlink r:id="rId9" w:history="1">
                        <w:r>
                          <w:rPr>
                            <w:sz w:val="14"/>
                            <w:szCs w:val="14"/>
                          </w:rPr>
                          <w:t>https://www.generaliceska.cz/sankce-zemi-osob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  <w:p w14:paraId="0AEFA136" w14:textId="77777777" w:rsidR="004F1D1D" w:rsidRDefault="00B92129">
                      <w:pPr>
                        <w:pStyle w:val="Zkladntext1"/>
                        <w:spacing w:after="60" w:line="240" w:lineRule="auto"/>
                        <w:ind w:left="3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Další omezení mohou být ujednána v pojistných podmínkách a pojistné smlouvě.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462F5930" w14:textId="77777777" w:rsidR="004F1D1D" w:rsidRDefault="00B92129">
      <w:pPr>
        <w:pStyle w:val="Zkladntext30"/>
        <w:spacing w:after="100"/>
      </w:pPr>
      <w:r>
        <w:rPr>
          <w:noProof/>
        </w:rPr>
        <w:lastRenderedPageBreak/>
        <w:drawing>
          <wp:anchor distT="0" distB="0" distL="0" distR="0" simplePos="0" relativeHeight="125829395" behindDoc="0" locked="0" layoutInCell="1" allowOverlap="1" wp14:anchorId="0B24DFBA" wp14:editId="20A7A5DC">
            <wp:simplePos x="0" y="0"/>
            <wp:positionH relativeFrom="page">
              <wp:posOffset>586740</wp:posOffset>
            </wp:positionH>
            <wp:positionV relativeFrom="paragraph">
              <wp:posOffset>0</wp:posOffset>
            </wp:positionV>
            <wp:extent cx="280670" cy="28638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Kde se na </w:t>
      </w:r>
      <w:proofErr w:type="gramStart"/>
      <w:r>
        <w:t>mne</w:t>
      </w:r>
      <w:proofErr w:type="gramEnd"/>
      <w:r>
        <w:t xml:space="preserve"> vztahuje pojistné krytí?</w:t>
      </w:r>
    </w:p>
    <w:p w14:paraId="217D636D" w14:textId="77777777" w:rsidR="004F1D1D" w:rsidRDefault="00B92129">
      <w:pPr>
        <w:pStyle w:val="Zkladntext1"/>
        <w:spacing w:line="24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Povinné ručení</w:t>
      </w:r>
    </w:p>
    <w:p w14:paraId="625C1008" w14:textId="178876D1" w:rsidR="004F1D1D" w:rsidRDefault="00B92129">
      <w:pPr>
        <w:pStyle w:val="Zkladntext1"/>
        <w:spacing w:after="10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v členských státech E</w:t>
      </w:r>
      <w:r>
        <w:rPr>
          <w:sz w:val="14"/>
          <w:szCs w:val="14"/>
        </w:rPr>
        <w:t>vropského hospodářského prostoru a dalších státech vyznačených na zelené kartě</w:t>
      </w:r>
    </w:p>
    <w:p w14:paraId="00DFEF08" w14:textId="77777777" w:rsidR="004F1D1D" w:rsidRDefault="00B92129">
      <w:pPr>
        <w:pStyle w:val="Zkladntext1"/>
        <w:spacing w:line="27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Ostatní pojištění</w:t>
      </w:r>
    </w:p>
    <w:p w14:paraId="29E1BD81" w14:textId="4759C9BC" w:rsidR="004F1D1D" w:rsidRDefault="00B92129" w:rsidP="0062307E">
      <w:pPr>
        <w:pStyle w:val="Zkladntext1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geografické území Evropy a Turecka, s výjimkou Arménie, Ázerbájdžánu, Běloruska, Gruzie, Moldavsk</w:t>
      </w:r>
      <w:r>
        <w:rPr>
          <w:sz w:val="14"/>
          <w:szCs w:val="14"/>
          <w:shd w:val="clear" w:color="auto" w:fill="80FFFF"/>
        </w:rPr>
        <w:t>á</w:t>
      </w:r>
      <w:r>
        <w:rPr>
          <w:sz w:val="14"/>
          <w:szCs w:val="14"/>
        </w:rPr>
        <w:t>, Ruska a Ukrajiny, pokud není v pojistné smlouvě nebo poj</w:t>
      </w:r>
      <w:r>
        <w:rPr>
          <w:sz w:val="14"/>
          <w:szCs w:val="14"/>
        </w:rPr>
        <w:t>istných podmínkách uvedeno jinak</w:t>
      </w:r>
    </w:p>
    <w:p w14:paraId="542FCF29" w14:textId="77777777" w:rsidR="004F1D1D" w:rsidRDefault="00B92129">
      <w:pPr>
        <w:spacing w:line="1" w:lineRule="exact"/>
        <w:sectPr w:rsidR="004F1D1D">
          <w:footerReference w:type="even" r:id="rId11"/>
          <w:footerReference w:type="default" r:id="rId12"/>
          <w:footerReference w:type="first" r:id="rId13"/>
          <w:pgSz w:w="11900" w:h="16840"/>
          <w:pgMar w:top="1325" w:right="954" w:bottom="1309" w:left="962" w:header="0" w:footer="3" w:gutter="0"/>
          <w:pgNumType w:start="3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39700" distB="0" distL="0" distR="0" simplePos="0" relativeHeight="125829396" behindDoc="0" locked="0" layoutInCell="1" allowOverlap="1" wp14:anchorId="5A92A0BE" wp14:editId="462D7F3A">
                <wp:simplePos x="0" y="0"/>
                <wp:positionH relativeFrom="page">
                  <wp:posOffset>915670</wp:posOffset>
                </wp:positionH>
                <wp:positionV relativeFrom="paragraph">
                  <wp:posOffset>139700</wp:posOffset>
                </wp:positionV>
                <wp:extent cx="2846705" cy="35204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52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5D3B0" w14:textId="77777777" w:rsidR="004F1D1D" w:rsidRDefault="00B92129">
                            <w:pPr>
                              <w:pStyle w:val="Zkladntext30"/>
                              <w:spacing w:after="80"/>
                            </w:pPr>
                            <w:r>
                              <w:t>Jaké mám povinnosti?</w:t>
                            </w:r>
                          </w:p>
                          <w:p w14:paraId="42B6BCD0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83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34" w:name="bookmark14"/>
                            <w:bookmarkEnd w:id="34"/>
                            <w:r>
                              <w:rPr>
                                <w:sz w:val="14"/>
                                <w:szCs w:val="14"/>
                              </w:rPr>
                              <w:t>řádně a včas hradit pojistné</w:t>
                            </w:r>
                          </w:p>
                          <w:p w14:paraId="7776420A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4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35" w:name="bookmark15"/>
                            <w:bookmarkEnd w:id="35"/>
                            <w:r>
                              <w:rPr>
                                <w:sz w:val="14"/>
                                <w:szCs w:val="14"/>
                              </w:rPr>
                              <w:t>seznámit každého pojištěného a další oprávněné osoby s obsahem pojistné smlouvy a s tím, jakým způsobem jsou zpracovávány jejich osobní údaje</w:t>
                            </w:r>
                          </w:p>
                          <w:p w14:paraId="0ED0689B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9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36" w:name="bookmark16"/>
                            <w:bookmarkEnd w:id="36"/>
                            <w:r>
                              <w:rPr>
                                <w:sz w:val="14"/>
                                <w:szCs w:val="14"/>
                              </w:rPr>
                              <w:t>oznámit jakoukoliv změnu nebo zánik pojistného rizika a pojistného zájmu, změnu podstatných skutečností (např. změ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nu jména, příjmení, názvu, adresy, elektronické adresy, dále úpadek nebo hrozící úpadek)</w:t>
                            </w:r>
                          </w:p>
                          <w:p w14:paraId="6C49B63B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37" w:name="bookmark17"/>
                            <w:bookmarkEnd w:id="37"/>
                            <w:r>
                              <w:rPr>
                                <w:sz w:val="14"/>
                                <w:szCs w:val="14"/>
                              </w:rPr>
                              <w:t>činit veškerá opatření nutná k předcházení vzniku škodní události, a pokud tato přesto nastane, k minimalizaci jejího rozsahu a následků</w:t>
                            </w:r>
                          </w:p>
                          <w:p w14:paraId="62E0F0EA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9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38" w:name="bookmark18"/>
                            <w:bookmarkEnd w:id="38"/>
                            <w:r>
                              <w:rPr>
                                <w:sz w:val="14"/>
                                <w:szCs w:val="14"/>
                              </w:rPr>
                              <w:t>oznámit bez zbytečného odkladu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nejdéle však do 30 dnů od okamžiku zjištění škodní události, pojistiteli, že škodní událost nastala</w:t>
                            </w:r>
                          </w:p>
                          <w:p w14:paraId="6A872808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39" w:name="bookmark19"/>
                            <w:bookmarkEnd w:id="39"/>
                            <w:r>
                              <w:rPr>
                                <w:sz w:val="14"/>
                                <w:szCs w:val="14"/>
                              </w:rPr>
                              <w:t>při uplatnění práva na pojistné plnění předložit veškeré doklady požadované pojistitelem</w:t>
                            </w:r>
                          </w:p>
                          <w:p w14:paraId="5E17B1BE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40" w:name="bookmark20"/>
                            <w:bookmarkEnd w:id="40"/>
                            <w:r>
                              <w:rPr>
                                <w:sz w:val="14"/>
                                <w:szCs w:val="14"/>
                              </w:rPr>
                              <w:t>umožnit pojistiteli nebo jím pověřeným osobám šetření nezbytná pr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 posouzení nároku na pojistné plnění</w:t>
                            </w:r>
                          </w:p>
                          <w:p w14:paraId="4E0AA302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41" w:name="bookmark21"/>
                            <w:bookmarkEnd w:id="41"/>
                            <w:r>
                              <w:rPr>
                                <w:sz w:val="14"/>
                                <w:szCs w:val="14"/>
                              </w:rPr>
                              <w:t>pojistiteli sdělit, že poškozený uplatnil proti pojištěnému právo na náhradu škody či újmy, postupovat podle pokynů pojistitele</w:t>
                            </w:r>
                          </w:p>
                          <w:p w14:paraId="091C6D87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42" w:name="bookmark22"/>
                            <w:bookmarkEnd w:id="42"/>
                            <w:r>
                              <w:rPr>
                                <w:sz w:val="14"/>
                                <w:szCs w:val="14"/>
                              </w:rPr>
                              <w:t xml:space="preserve">neuzavírat bez souhlasu pojistitele dohodu o narovnání nebo neumožnit uznání dluhu v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jakékoliv formě</w:t>
                            </w:r>
                          </w:p>
                          <w:p w14:paraId="22A299CE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9"/>
                              </w:tabs>
                              <w:spacing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43" w:name="bookmark23"/>
                            <w:bookmarkEnd w:id="43"/>
                            <w:r>
                              <w:rPr>
                                <w:sz w:val="14"/>
                                <w:szCs w:val="14"/>
                              </w:rPr>
                              <w:t xml:space="preserve">neuzavírat soudní smír ani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nezapřičinit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vydání rozsudku pro uznání nebo pro zmeškání</w:t>
                            </w:r>
                          </w:p>
                          <w:p w14:paraId="52F32B6F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after="80" w:line="283" w:lineRule="auto"/>
                              <w:ind w:left="140" w:hanging="140"/>
                              <w:rPr>
                                <w:sz w:val="14"/>
                                <w:szCs w:val="14"/>
                              </w:rPr>
                            </w:pPr>
                            <w:bookmarkStart w:id="44" w:name="bookmark24"/>
                            <w:bookmarkEnd w:id="44"/>
                            <w:r>
                              <w:rPr>
                                <w:sz w:val="14"/>
                                <w:szCs w:val="14"/>
                              </w:rPr>
                              <w:t>nepostupovat bez písemného souhlasu pojistitele právo na pojistné plnění ze soukromého pojištění třetí osobě</w:t>
                            </w:r>
                          </w:p>
                          <w:p w14:paraId="55D6129F" w14:textId="77777777" w:rsidR="004F1D1D" w:rsidRDefault="00B92129">
                            <w:pPr>
                              <w:pStyle w:val="Zkladntext1"/>
                              <w:spacing w:after="40" w:line="283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U jednotlivých pojištění existují také další p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ovinnosti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2.100000000000009pt;margin-top:11.pt;width:224.15000000000001pt;height:277.19999999999999pt;z-index:-125829357;mso-wrap-distance-left:0;mso-wrap-distance-top:1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Jaké mám povinnosti?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4" w:name="bookmark14"/>
                      <w:bookmarkEnd w:id="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řádně a včas hradit pojistné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34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5" w:name="bookmark15"/>
                      <w:bookmarkEnd w:id="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seznámit každého pojištěného a další oprávněné osoby s obsahem pojistné smlouvy a s tím, jakým způsobem jsou zpracovávány jejich osobní údaje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39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6" w:name="bookmark16"/>
                      <w:bookmarkEnd w:id="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oznámit jakoukoliv změnu nebo zánik pojistného rizika a pojistného zájmu, změnu podstatných skutečností (např. změnu jména, příjmení, názvu, adresy, elektronické adresy, dále úpadek nebo hrozící úpadek)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7" w:name="bookmark17"/>
                      <w:bookmarkEnd w:id="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činit veškerá opatření nutná k předcházení vzniku škodní události, a pokud tato přesto nastane, k minimalizaci jejího rozsahu a následků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39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8" w:name="bookmark18"/>
                      <w:bookmarkEnd w:id="1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oznámit bez zbytečného odkladu, nejdéle však do 30 dnů od okamžiku zjištění škodní události, pojistiteli, že škodní událost nastala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9" w:name="bookmark19"/>
                      <w:bookmarkEnd w:id="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při uplatnění práva na pojistné plnění předložit veškeré doklady požadované pojistitelem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0" w:name="bookmark20"/>
                      <w:bookmarkEnd w:id="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umožnit pojistiteli nebo jím pověřeným osobám šetření nezbytná pro posouzení nároku na pojistné plnění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1" w:name="bookmark21"/>
                      <w:bookmarkEnd w:id="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pojistiteli sdělit, že poškozený uplatnil proti pojištěnému právo na náhradu škody či újmy, postupovat podle pokynů pojistitele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2" w:name="bookmark22"/>
                      <w:bookmarkEnd w:id="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neuzavírat bez souhlasu pojistitele dohodu o narovnání nebo neumožnit uznání dluhu v jakékoliv formě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9" w:val="left"/>
                        </w:tabs>
                        <w:bidi w:val="0"/>
                        <w:spacing w:before="0" w:after="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3" w:name="bookmark23"/>
                      <w:bookmarkEnd w:id="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neuzavírat soudní smír ani nezapřičinit vydání rozsudku pro uznání nebo pro zmeškání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80" w:line="283" w:lineRule="auto"/>
                        <w:ind w:left="140" w:right="0" w:hanging="14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4" w:name="bookmark24"/>
                      <w:bookmarkEnd w:id="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nepostupovat bez písemného souhlasu pojistitele právo na pojistné plnění ze soukromého pojištění třetí osobě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8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U jednotlivých pojištění existují také další povinnosti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3060" distB="423545" distL="0" distR="0" simplePos="0" relativeHeight="125829398" behindDoc="0" locked="0" layoutInCell="1" allowOverlap="1" wp14:anchorId="5A76A49E" wp14:editId="1496255B">
                <wp:simplePos x="0" y="0"/>
                <wp:positionH relativeFrom="page">
                  <wp:posOffset>3863340</wp:posOffset>
                </wp:positionH>
                <wp:positionV relativeFrom="paragraph">
                  <wp:posOffset>353060</wp:posOffset>
                </wp:positionV>
                <wp:extent cx="2761615" cy="288353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883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8BB51" w14:textId="77777777" w:rsidR="004F1D1D" w:rsidRDefault="00B92129">
                            <w:pPr>
                              <w:pStyle w:val="Zkladntext1"/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Povinné ručení</w:t>
                            </w:r>
                          </w:p>
                          <w:p w14:paraId="2C36DC4E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"/>
                              </w:tabs>
                              <w:spacing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45" w:name="bookmark25"/>
                            <w:bookmarkEnd w:id="45"/>
                            <w:r>
                              <w:rPr>
                                <w:sz w:val="14"/>
                                <w:szCs w:val="14"/>
                              </w:rPr>
                              <w:t>písemně oznámit pojistiteli, že došlo ke škodné události</w:t>
                            </w:r>
                          </w:p>
                          <w:p w14:paraId="4FAE79EC" w14:textId="77777777" w:rsidR="004F1D1D" w:rsidRDefault="00B92129">
                            <w:pPr>
                              <w:pStyle w:val="Zkladntext1"/>
                              <w:spacing w:line="264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předložit vyplněný a podepsaný Záznam o dopravní nehodě</w:t>
                            </w:r>
                          </w:p>
                          <w:p w14:paraId="7388278D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39"/>
                              </w:tabs>
                              <w:spacing w:after="140" w:line="264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46" w:name="bookmark26"/>
                            <w:bookmarkEnd w:id="46"/>
                            <w:r>
                              <w:rPr>
                                <w:sz w:val="14"/>
                                <w:szCs w:val="14"/>
                              </w:rPr>
                              <w:t xml:space="preserve">poškozenému předat své jméno, příjmení a bydliště, název a sídlo, pojistitele, číslo pojistné smlouvy 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registrační značku vozidla</w:t>
                            </w:r>
                          </w:p>
                          <w:p w14:paraId="49623DBD" w14:textId="77777777" w:rsidR="004F1D1D" w:rsidRDefault="00B92129">
                            <w:pPr>
                              <w:pStyle w:val="Zkladntext1"/>
                              <w:spacing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Havarijní pojištění</w:t>
                            </w:r>
                          </w:p>
                          <w:p w14:paraId="58E75CB1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"/>
                              </w:tabs>
                              <w:spacing w:line="254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47" w:name="bookmark27"/>
                            <w:bookmarkEnd w:id="47"/>
                            <w:r>
                              <w:rPr>
                                <w:sz w:val="14"/>
                                <w:szCs w:val="14"/>
                              </w:rPr>
                              <w:t xml:space="preserve">umožnit pojistiteli prohlídku vozidla a pořízení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fotodokumentace - při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uzavření pojistné smlouvy či při vzniku pojistné události</w:t>
                            </w:r>
                          </w:p>
                          <w:p w14:paraId="3EDBD4C2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"/>
                              </w:tabs>
                              <w:spacing w:after="140" w:line="254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48" w:name="bookmark28"/>
                            <w:bookmarkEnd w:id="48"/>
                            <w:r>
                              <w:rPr>
                                <w:sz w:val="14"/>
                                <w:szCs w:val="14"/>
                              </w:rPr>
                              <w:t>na vyžádání předložit doklad o skutečné výši nákladů na opravu vozidla a další 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oklady nutné pro výpočet pojistného plnění</w:t>
                            </w:r>
                          </w:p>
                          <w:p w14:paraId="127DE3E1" w14:textId="77777777" w:rsidR="004F1D1D" w:rsidRDefault="00B92129">
                            <w:pPr>
                              <w:pStyle w:val="Zkladntext1"/>
                              <w:spacing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Pojištění asistence</w:t>
                            </w:r>
                          </w:p>
                          <w:p w14:paraId="029BFA92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0"/>
                              </w:tabs>
                              <w:spacing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49" w:name="bookmark29"/>
                            <w:bookmarkEnd w:id="49"/>
                            <w:r>
                              <w:rPr>
                                <w:sz w:val="14"/>
                                <w:szCs w:val="14"/>
                              </w:rPr>
                              <w:t>žádost o poskytnutí asistenčních služeb podat telefonicky na čísle určeném pojistitelem</w:t>
                            </w:r>
                          </w:p>
                          <w:p w14:paraId="34E85F9F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"/>
                              </w:tabs>
                              <w:spacing w:after="140"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50" w:name="bookmark30"/>
                            <w:bookmarkEnd w:id="50"/>
                            <w:r>
                              <w:rPr>
                                <w:sz w:val="14"/>
                                <w:szCs w:val="14"/>
                              </w:rPr>
                              <w:t>poskytnout poskytovateli asistence potřebnou součinnost pro poskytnutí asistenčních služeb</w:t>
                            </w:r>
                          </w:p>
                          <w:p w14:paraId="51A93386" w14:textId="77777777" w:rsidR="004F1D1D" w:rsidRDefault="00B92129">
                            <w:pPr>
                              <w:pStyle w:val="Zkladntext1"/>
                              <w:spacing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Úrazové pojišt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ění řidiče i ostatních osob</w:t>
                            </w:r>
                          </w:p>
                          <w:p w14:paraId="632A8793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0"/>
                              </w:tabs>
                              <w:spacing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51" w:name="bookmark31"/>
                            <w:bookmarkEnd w:id="51"/>
                            <w:r>
                              <w:rPr>
                                <w:sz w:val="14"/>
                                <w:szCs w:val="14"/>
                              </w:rPr>
                              <w:t>vyhledat po úrazu lékařské ošetření, léčit se podle pokynů lékaře</w:t>
                            </w:r>
                          </w:p>
                          <w:p w14:paraId="71A001D1" w14:textId="77777777" w:rsidR="004F1D1D" w:rsidRDefault="00B92129">
                            <w:pPr>
                              <w:pStyle w:val="Zkladntext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"/>
                              </w:tabs>
                              <w:spacing w:after="140"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bookmarkStart w:id="52" w:name="bookmark32"/>
                            <w:bookmarkEnd w:id="52"/>
                            <w:r>
                              <w:rPr>
                                <w:sz w:val="14"/>
                                <w:szCs w:val="14"/>
                              </w:rPr>
                              <w:t>předložit při uplatnění práva na pojistné plnění pojistitelem požadované příslušné doklady</w:t>
                            </w:r>
                          </w:p>
                          <w:p w14:paraId="2272B2F4" w14:textId="77777777" w:rsidR="004F1D1D" w:rsidRDefault="00B92129">
                            <w:pPr>
                              <w:pStyle w:val="Zkladntext1"/>
                              <w:spacing w:after="80"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Další povinnosti jsou ujednány v pojistných podmínkách nebo pojistné sm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louvě.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04.19999999999999pt;margin-top:27.800000000000001pt;width:217.45000000000002pt;height:227.05000000000001pt;z-index:-125829355;mso-wrap-distance-left:0;mso-wrap-distance-top:27.800000000000001pt;mso-wrap-distance-right:0;mso-wrap-distance-bottom:33.3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Povinné ručení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6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5" w:name="bookmark25"/>
                      <w:bookmarkEnd w:id="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písemně oznámit pojistiteli, že došlo ke škodné události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a předložit vyplněný a podepsaný Záznam o dopravní nehodě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39" w:val="left"/>
                        </w:tabs>
                        <w:bidi w:val="0"/>
                        <w:spacing w:before="0" w:after="140" w:line="26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6" w:name="bookmark26"/>
                      <w:bookmarkEnd w:id="2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poškozenému předat své jméno, příjmení a bydliště, název a sídlo, pojistitele, číslo pojistné smlouvy a registrační značku vozidla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Havarijní pojištění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0" w:line="25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7" w:name="bookmark27"/>
                      <w:bookmarkEnd w:id="2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umožnit pojistiteli prohlídku vozidla a pořízení fotodokumentace - při uzavření pojistné smlouvy či při vzniku pojistné události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44" w:val="left"/>
                        </w:tabs>
                        <w:bidi w:val="0"/>
                        <w:spacing w:before="0" w:after="140" w:line="25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8" w:name="bookmark28"/>
                      <w:bookmarkEnd w:id="2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na vyžádání předložit doklad o skutečné výši nákladů na opravu vozidla a další doklady nutné pro výpočet pojistného plnění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Pojištění asistence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10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9" w:name="bookmark29"/>
                      <w:bookmarkEnd w:id="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žádost o poskytnutí asistenčních služeb podat telefonicky na čísle určeném pojistitelem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15" w:val="left"/>
                        </w:tabs>
                        <w:bidi w:val="0"/>
                        <w:spacing w:before="0" w:after="14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30" w:name="bookmark30"/>
                      <w:bookmarkEnd w:id="3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poskytnout poskytovateli asistence potřebnou součinnost pro poskytnutí asistenčních služeb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Úrazové pojištění řidiče i ostatních osob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10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31" w:name="bookmark31"/>
                      <w:bookmarkEnd w:id="3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vyhledat po úrazu lékařské ošetření, léčit se podle pokynů lékaře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15" w:val="left"/>
                        </w:tabs>
                        <w:bidi w:val="0"/>
                        <w:spacing w:before="0" w:after="14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32" w:name="bookmark32"/>
                      <w:bookmarkEnd w:id="3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předložit při uplatnění práva na pojistné plnění pojistitelem požadované příslušné doklady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Další povinnosti jsou ujednány v pojistných podmínkách nebo pojistné smlouvě.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B404F" w14:textId="77777777" w:rsidR="004F1D1D" w:rsidRDefault="004F1D1D">
      <w:pPr>
        <w:spacing w:before="30" w:after="30" w:line="240" w:lineRule="exact"/>
        <w:rPr>
          <w:sz w:val="19"/>
          <w:szCs w:val="19"/>
        </w:rPr>
      </w:pPr>
    </w:p>
    <w:p w14:paraId="1B4EE1C8" w14:textId="77777777" w:rsidR="004F1D1D" w:rsidRDefault="004F1D1D">
      <w:pPr>
        <w:spacing w:line="1" w:lineRule="exact"/>
        <w:sectPr w:rsidR="004F1D1D">
          <w:type w:val="continuous"/>
          <w:pgSz w:w="11900" w:h="16840"/>
          <w:pgMar w:top="1090" w:right="0" w:bottom="1284" w:left="0" w:header="0" w:footer="3" w:gutter="0"/>
          <w:cols w:space="720"/>
          <w:noEndnote/>
          <w:docGrid w:linePitch="360"/>
        </w:sectPr>
      </w:pPr>
    </w:p>
    <w:p w14:paraId="3C386948" w14:textId="77777777" w:rsidR="004F1D1D" w:rsidRDefault="00B92129">
      <w:pPr>
        <w:pStyle w:val="Zkladntext30"/>
        <w:spacing w:after="80"/>
        <w:ind w:firstLine="460"/>
      </w:pPr>
      <w:r>
        <w:t>Kdy a jak provádět platby?</w:t>
      </w:r>
    </w:p>
    <w:p w14:paraId="5B2BCEC3" w14:textId="77777777" w:rsidR="004F1D1D" w:rsidRDefault="00B92129">
      <w:pPr>
        <w:pStyle w:val="Zkladntext1"/>
        <w:spacing w:after="340" w:line="276" w:lineRule="auto"/>
        <w:ind w:left="460"/>
        <w:rPr>
          <w:sz w:val="14"/>
          <w:szCs w:val="14"/>
        </w:rPr>
      </w:pPr>
      <w:r>
        <w:rPr>
          <w:sz w:val="14"/>
          <w:szCs w:val="14"/>
        </w:rPr>
        <w:t xml:space="preserve">Není-li v pojistné smlouvě výslovně uvedeno jinak, pojistné lze sjednat jako běžné, které se platí po sjednanou dobu trvání pojištění. Běžné pojistné je splatné vždy k prvnímu dni </w:t>
      </w:r>
      <w:r>
        <w:rPr>
          <w:sz w:val="14"/>
          <w:szCs w:val="14"/>
        </w:rPr>
        <w:t>příslušného pojistného období. V pojistné smlouvě může být ujednáno placení běžného pojistného ve splátkách (měsíční, čtvrtletní nebo pololetní). Výše, způsob a frekvence placení pojistného jsou uvedeny v pojistné smlouvě. Pojistné lze hradit bankovním pře</w:t>
      </w:r>
      <w:r>
        <w:rPr>
          <w:sz w:val="14"/>
          <w:szCs w:val="14"/>
        </w:rPr>
        <w:t>vodem.</w:t>
      </w:r>
    </w:p>
    <w:p w14:paraId="3AA8065A" w14:textId="77777777" w:rsidR="004F1D1D" w:rsidRDefault="00B92129">
      <w:pPr>
        <w:pStyle w:val="Zkladntext30"/>
        <w:spacing w:after="80"/>
      </w:pPr>
      <w:r>
        <w:rPr>
          <w:noProof/>
        </w:rPr>
        <w:drawing>
          <wp:anchor distT="0" distB="0" distL="50800" distR="50800" simplePos="0" relativeHeight="125829400" behindDoc="0" locked="0" layoutInCell="1" allowOverlap="1" wp14:anchorId="5F23D35F" wp14:editId="7C70D001">
            <wp:simplePos x="0" y="0"/>
            <wp:positionH relativeFrom="page">
              <wp:posOffset>571500</wp:posOffset>
            </wp:positionH>
            <wp:positionV relativeFrom="paragraph">
              <wp:posOffset>12700</wp:posOffset>
            </wp:positionV>
            <wp:extent cx="280670" cy="286385"/>
            <wp:effectExtent l="0" t="0" r="0" b="0"/>
            <wp:wrapSquare wrapText="bothSides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Kdy pojistné krytí začíná a končí?</w:t>
      </w:r>
    </w:p>
    <w:p w14:paraId="5B0879AB" w14:textId="77777777" w:rsidR="004F1D1D" w:rsidRDefault="00B92129">
      <w:pPr>
        <w:pStyle w:val="Zkladntext1"/>
        <w:spacing w:after="340" w:line="283" w:lineRule="auto"/>
        <w:rPr>
          <w:sz w:val="14"/>
          <w:szCs w:val="14"/>
        </w:rPr>
      </w:pPr>
      <w:r>
        <w:rPr>
          <w:sz w:val="14"/>
          <w:szCs w:val="14"/>
        </w:rPr>
        <w:t>Pojištění kryje pojistné události, ke kterým dojde v době trvání pojištění. Pojištění začíná dnem sjednaným v pojistné smlouvě nebo seznamu vozidel jako počátek pojištění. Není-li v pojistné smlouvě uvedeno jinak,</w:t>
      </w:r>
      <w:r>
        <w:rPr>
          <w:sz w:val="14"/>
          <w:szCs w:val="14"/>
        </w:rPr>
        <w:t xml:space="preserve"> pojištění lze sjednat na dobu neurčitou s ročním pojistným obdobím, přičemž první pojistné období začíná dnem počátku pojištění. Pojištění může skončit dříve, zejména odstoupením od pojistné smlouvy, výpovědí, dohodou, marným uplynutím lhůty stanovené poj</w:t>
      </w:r>
      <w:r>
        <w:rPr>
          <w:sz w:val="14"/>
          <w:szCs w:val="14"/>
        </w:rPr>
        <w:t>istitelem v upomínce o zaplaceni dlužného pojistného nebo jeho části, zánikem pojistného zájmu. Pojištění sjednané na dobu určitou skončí rovněž uplynutím pojistné doby.</w:t>
      </w:r>
    </w:p>
    <w:p w14:paraId="6F308031" w14:textId="77777777" w:rsidR="004F1D1D" w:rsidRDefault="00B92129">
      <w:pPr>
        <w:pStyle w:val="Zkladntext30"/>
        <w:spacing w:after="80"/>
        <w:ind w:firstLine="460"/>
      </w:pPr>
      <w:r>
        <w:t>Jak mohu smlouvu vypovědět?</w:t>
      </w:r>
    </w:p>
    <w:p w14:paraId="32B2C74C" w14:textId="77777777" w:rsidR="004F1D1D" w:rsidRDefault="00B92129">
      <w:pPr>
        <w:pStyle w:val="Zkladntext1"/>
        <w:spacing w:after="220" w:line="271" w:lineRule="auto"/>
        <w:ind w:left="460"/>
        <w:rPr>
          <w:sz w:val="14"/>
          <w:szCs w:val="14"/>
        </w:rPr>
        <w:sectPr w:rsidR="004F1D1D">
          <w:type w:val="continuous"/>
          <w:pgSz w:w="11900" w:h="16840"/>
          <w:pgMar w:top="1090" w:right="950" w:bottom="1284" w:left="726" w:header="0" w:footer="3" w:gutter="0"/>
          <w:cols w:space="720"/>
          <w:noEndnote/>
          <w:docGrid w:linePitch="360"/>
        </w:sectPr>
      </w:pPr>
      <w:r>
        <w:rPr>
          <w:sz w:val="14"/>
          <w:szCs w:val="14"/>
        </w:rPr>
        <w:t>Pojištění máte právo vypovědět nap</w:t>
      </w:r>
      <w:r>
        <w:rPr>
          <w:sz w:val="14"/>
          <w:szCs w:val="14"/>
        </w:rPr>
        <w:t xml:space="preserve">říklad po uzavření pojistné smlouvy výpovědí doručenou do dvou měsíců ode dne uzavření pojistné smlouvy; ke konci pojistného období s tím, že bude-li výpověď doručena druhé straně </w:t>
      </w:r>
      <w:proofErr w:type="gramStart"/>
      <w:r>
        <w:rPr>
          <w:sz w:val="14"/>
          <w:szCs w:val="14"/>
        </w:rPr>
        <w:t>později</w:t>
      </w:r>
      <w:proofErr w:type="gramEnd"/>
      <w:r>
        <w:rPr>
          <w:sz w:val="14"/>
          <w:szCs w:val="14"/>
        </w:rPr>
        <w:t xml:space="preserve"> než šest týdnů přede dnem, ve kterém uplyne toto pojistné období, za</w:t>
      </w:r>
      <w:r>
        <w:rPr>
          <w:sz w:val="14"/>
          <w:szCs w:val="14"/>
        </w:rPr>
        <w:t>nikne pojištění ke konci následujícího pojistného období. Máte také právo od pojistné smlouvy odstoupit, a to zejména v případě pojistné smlouvy uzavřené formou obchodu na dálku nebo pokud byla smlouva uzavřena mimo obchodní prostory pojistitele, do čtrnác</w:t>
      </w:r>
      <w:r>
        <w:rPr>
          <w:sz w:val="14"/>
          <w:szCs w:val="14"/>
        </w:rPr>
        <w:t>ti dnů ode dne uzavření pojistné smlouvy nebo ode dne sdělení pojistných podmínek, pokud k tomuto sdělení dojde na vaši žádost po uzavření pojistné smlouvy.</w:t>
      </w:r>
    </w:p>
    <w:p w14:paraId="0F946CE1" w14:textId="77777777" w:rsidR="004F1D1D" w:rsidRDefault="00B92129">
      <w:pPr>
        <w:pStyle w:val="Nadpis20"/>
        <w:keepNext/>
        <w:keepLines/>
        <w:pBdr>
          <w:top w:val="single" w:sz="0" w:space="0" w:color="5A5A5A"/>
          <w:left w:val="single" w:sz="0" w:space="0" w:color="5A5A5A"/>
          <w:bottom w:val="single" w:sz="0" w:space="5" w:color="5A5A5A"/>
          <w:right w:val="single" w:sz="0" w:space="0" w:color="5A5A5A"/>
        </w:pBdr>
        <w:shd w:val="clear" w:color="auto" w:fill="5A5A5A"/>
        <w:spacing w:after="364" w:line="240" w:lineRule="auto"/>
        <w:ind w:left="0" w:firstLine="180"/>
        <w:jc w:val="both"/>
      </w:pPr>
      <w:bookmarkStart w:id="53" w:name="bookmark46"/>
      <w:bookmarkStart w:id="54" w:name="bookmark47"/>
      <w:bookmarkStart w:id="55" w:name="bookmark48"/>
      <w:r>
        <w:rPr>
          <w:color w:val="FFFFFF"/>
        </w:rPr>
        <w:lastRenderedPageBreak/>
        <w:t>Stručná informace o zpracování osobních údajů</w:t>
      </w:r>
      <w:bookmarkEnd w:id="53"/>
      <w:bookmarkEnd w:id="54"/>
      <w:bookmarkEnd w:id="55"/>
    </w:p>
    <w:p w14:paraId="4C21A50A" w14:textId="77777777" w:rsidR="004F1D1D" w:rsidRDefault="00B92129">
      <w:pPr>
        <w:pStyle w:val="Zkladntext20"/>
        <w:spacing w:after="380" w:line="295" w:lineRule="auto"/>
        <w:ind w:left="0"/>
        <w:jc w:val="both"/>
      </w:pPr>
      <w:r>
        <w:t>Dovolujeme si Vás stručně informovat o zpracování Vaš</w:t>
      </w:r>
      <w:r>
        <w:t xml:space="preserve">ich osobních údajů v naší společnosti. Další podrobnosti naleznete na </w:t>
      </w:r>
      <w:hyperlink r:id="rId15" w:history="1">
        <w:r>
          <w:t>www.generaliceska.cz</w:t>
        </w:r>
      </w:hyperlink>
      <w:r>
        <w:t xml:space="preserve"> v sekci Osobní údaje, nebo Vám je rádi poskytneme na vyžádání ve všech našich obchodních místech.</w:t>
      </w:r>
    </w:p>
    <w:p w14:paraId="41C55E67" w14:textId="77777777" w:rsidR="004F1D1D" w:rsidRDefault="00B92129">
      <w:pPr>
        <w:pStyle w:val="Zkladntext40"/>
        <w:ind w:firstLine="180"/>
        <w:jc w:val="both"/>
      </w:pPr>
      <w:r>
        <w:rPr>
          <w:noProof/>
        </w:rPr>
        <mc:AlternateContent>
          <mc:Choice Requires="wps">
            <w:drawing>
              <wp:anchor distT="0" distB="0" distL="215900" distR="215900" simplePos="0" relativeHeight="125829401" behindDoc="0" locked="0" layoutInCell="1" allowOverlap="1" wp14:anchorId="0EE8B72B" wp14:editId="10C7A964">
                <wp:simplePos x="0" y="0"/>
                <wp:positionH relativeFrom="page">
                  <wp:posOffset>3867150</wp:posOffset>
                </wp:positionH>
                <wp:positionV relativeFrom="paragraph">
                  <wp:posOffset>12700</wp:posOffset>
                </wp:positionV>
                <wp:extent cx="2785745" cy="217043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2170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742F3" w14:textId="77777777" w:rsidR="004F1D1D" w:rsidRDefault="00B92129">
                            <w:pPr>
                              <w:pStyle w:val="Zkladntext40"/>
                              <w:jc w:val="both"/>
                            </w:pPr>
                            <w:r>
                              <w:t xml:space="preserve">Jaké údaje o Vás </w:t>
                            </w:r>
                            <w:r>
                              <w:t>zpracováváme?</w:t>
                            </w:r>
                          </w:p>
                          <w:p w14:paraId="04303D5F" w14:textId="77777777" w:rsidR="004F1D1D" w:rsidRDefault="00B92129">
                            <w:pPr>
                              <w:pStyle w:val="Zkladntext20"/>
                              <w:spacing w:line="283" w:lineRule="auto"/>
                              <w:ind w:left="0"/>
                              <w:jc w:val="both"/>
                            </w:pPr>
                            <w:r>
                              <w:t>Zpracováváme následující osobní údaje:</w:t>
                            </w:r>
                          </w:p>
                          <w:p w14:paraId="49AF17DD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3"/>
                              </w:tabs>
                              <w:spacing w:line="283" w:lineRule="auto"/>
                              <w:ind w:hanging="180"/>
                              <w:jc w:val="both"/>
                            </w:pPr>
                            <w:bookmarkStart w:id="56" w:name="bookmark39"/>
                            <w:bookmarkEnd w:id="56"/>
                            <w:r>
                              <w:t>Vaše identifikační a kontaktní údaje (e-mailová adre</w:t>
                            </w:r>
                            <w:r>
                              <w:softHyphen/>
                              <w:t>sa a telefonní číslo nejsou povinné údaje; pokud nám je však poskytnete, bude naše komunikace rychlejší a efektivnější),</w:t>
                            </w:r>
                          </w:p>
                          <w:p w14:paraId="5D335585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3"/>
                              </w:tabs>
                              <w:spacing w:line="283" w:lineRule="auto"/>
                              <w:ind w:left="0"/>
                              <w:jc w:val="both"/>
                            </w:pPr>
                            <w:bookmarkStart w:id="57" w:name="bookmark40"/>
                            <w:bookmarkEnd w:id="57"/>
                            <w:r>
                              <w:t xml:space="preserve">údaje o </w:t>
                            </w:r>
                            <w:r>
                              <w:t>produktech, které máte sjednané,</w:t>
                            </w:r>
                          </w:p>
                          <w:p w14:paraId="1564C029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8"/>
                              </w:tabs>
                              <w:spacing w:line="283" w:lineRule="auto"/>
                              <w:ind w:hanging="180"/>
                              <w:jc w:val="both"/>
                            </w:pPr>
                            <w:bookmarkStart w:id="58" w:name="bookmark41"/>
                            <w:bookmarkEnd w:id="58"/>
                            <w:r>
                              <w:t>údaje z naší vzájemné komunikace (ať už probíhala osobně, písemně, telefonicky či jinak),</w:t>
                            </w:r>
                          </w:p>
                          <w:p w14:paraId="552CAD80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3"/>
                              </w:tabs>
                              <w:spacing w:line="283" w:lineRule="auto"/>
                              <w:ind w:left="0"/>
                            </w:pPr>
                            <w:bookmarkStart w:id="59" w:name="bookmark42"/>
                            <w:bookmarkEnd w:id="59"/>
                            <w:r>
                              <w:t>sociodemografické údaje (např. věk, povoláni),</w:t>
                            </w:r>
                          </w:p>
                          <w:p w14:paraId="2E08E1B7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3"/>
                              </w:tabs>
                              <w:spacing w:line="283" w:lineRule="auto"/>
                              <w:ind w:hanging="180"/>
                            </w:pPr>
                            <w:bookmarkStart w:id="60" w:name="bookmark43"/>
                            <w:bookmarkEnd w:id="60"/>
                            <w:r>
                              <w:t>platební údaje (např. údaj o zaplaceném nebo dlužném pojistném, číslo účtu apod.),</w:t>
                            </w:r>
                          </w:p>
                          <w:p w14:paraId="25C7F7A2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3"/>
                              </w:tabs>
                              <w:spacing w:line="283" w:lineRule="auto"/>
                              <w:ind w:left="0"/>
                              <w:jc w:val="both"/>
                            </w:pPr>
                            <w:bookmarkStart w:id="61" w:name="bookmark44"/>
                            <w:bookmarkEnd w:id="61"/>
                            <w:r>
                              <w:t>úda</w:t>
                            </w:r>
                            <w:r>
                              <w:t>je o platební morálce, bonit</w:t>
                            </w:r>
                            <w:r>
                              <w:rPr>
                                <w:shd w:val="clear" w:color="auto" w:fill="80FFFF"/>
                              </w:rPr>
                              <w:t>ě</w:t>
                            </w:r>
                            <w:r>
                              <w:t xml:space="preserve"> a důvěryhodnosti,</w:t>
                            </w:r>
                          </w:p>
                          <w:p w14:paraId="0373C6A4" w14:textId="77777777" w:rsidR="004F1D1D" w:rsidRDefault="00B92129">
                            <w:pPr>
                              <w:pStyle w:val="Zkladntext2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8"/>
                              </w:tabs>
                              <w:spacing w:line="283" w:lineRule="auto"/>
                              <w:ind w:hanging="180"/>
                              <w:jc w:val="both"/>
                            </w:pPr>
                            <w:bookmarkStart w:id="62" w:name="bookmark45"/>
                            <w:bookmarkEnd w:id="62"/>
                            <w:r>
                              <w:t>další specifické údaje potřebné k realizaci sjednaného produktu.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04.5pt;margin-top:1.pt;width:219.34999999999999pt;height:170.90000000000001pt;z-index:-125829352;mso-wrap-distance-left:17.pt;mso-wrap-distance-right:17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Jaké údaje o Vás zpracováváme?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Zpracováváme následující osobní údaje: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 w:after="0" w:line="283" w:lineRule="auto"/>
                        <w:ind w:right="0" w:hanging="180"/>
                        <w:jc w:val="both"/>
                      </w:pPr>
                      <w:bookmarkStart w:id="39" w:name="bookmark39"/>
                      <w:bookmarkEnd w:id="3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Vaše identifikační a kontaktní údaje (e-mailová adre</w:t>
                        <w:softHyphen/>
                        <w:t>sa a telefonní číslo nejsou povinné údaje; pokud nám je však poskytnete, bude naše komunikace rychlejší a efektivnější),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73" w:val="left"/>
                        </w:tabs>
                        <w:bidi w:val="0"/>
                        <w:spacing w:before="0" w:after="0" w:line="283" w:lineRule="auto"/>
                        <w:ind w:left="0" w:right="0" w:firstLine="0"/>
                        <w:jc w:val="both"/>
                      </w:pPr>
                      <w:bookmarkStart w:id="40" w:name="bookmark40"/>
                      <w:bookmarkEnd w:id="4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údaje o produktech, které máte sjednané,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68" w:val="left"/>
                        </w:tabs>
                        <w:bidi w:val="0"/>
                        <w:spacing w:before="0" w:after="0" w:line="283" w:lineRule="auto"/>
                        <w:ind w:right="0" w:hanging="180"/>
                        <w:jc w:val="both"/>
                      </w:pPr>
                      <w:bookmarkStart w:id="41" w:name="bookmark41"/>
                      <w:bookmarkEnd w:id="4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údaje z naší vzájemné komunikace (ať už probíhala osobně, písemně, telefonicky či jinak),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bookmarkStart w:id="42" w:name="bookmark42"/>
                      <w:bookmarkEnd w:id="4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sociodemografické údaje (např. věk, povoláni),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73" w:val="left"/>
                        </w:tabs>
                        <w:bidi w:val="0"/>
                        <w:spacing w:before="0" w:after="0" w:line="283" w:lineRule="auto"/>
                        <w:ind w:right="0" w:hanging="180"/>
                        <w:jc w:val="left"/>
                      </w:pPr>
                      <w:bookmarkStart w:id="43" w:name="bookmark43"/>
                      <w:bookmarkEnd w:id="4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platební údaje (např. údaj o zaplaceném nebo dlužném pojistném, číslo účtu apod.),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73" w:val="left"/>
                        </w:tabs>
                        <w:bidi w:val="0"/>
                        <w:spacing w:before="0" w:after="0" w:line="283" w:lineRule="auto"/>
                        <w:ind w:left="0" w:right="0" w:firstLine="0"/>
                        <w:jc w:val="both"/>
                      </w:pPr>
                      <w:bookmarkStart w:id="44" w:name="bookmark44"/>
                      <w:bookmarkEnd w:id="4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údaje o platební morálce, bonit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</w:rPr>
                        <w:t>ě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a důvěryhodnosti,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168" w:val="left"/>
                        </w:tabs>
                        <w:bidi w:val="0"/>
                        <w:spacing w:before="0" w:after="0" w:line="283" w:lineRule="auto"/>
                        <w:ind w:right="0" w:hanging="180"/>
                        <w:jc w:val="both"/>
                      </w:pPr>
                      <w:bookmarkStart w:id="45" w:name="bookmark45"/>
                      <w:bookmarkEnd w:id="4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další specifické údaje potřebné k realizaci sjednaného produktu.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Kdo je správcem Vašich údajů?</w:t>
      </w:r>
    </w:p>
    <w:p w14:paraId="4BC3733A" w14:textId="77777777" w:rsidR="004F1D1D" w:rsidRDefault="00B92129">
      <w:pPr>
        <w:pStyle w:val="Zkladntext20"/>
        <w:spacing w:after="460" w:line="283" w:lineRule="auto"/>
        <w:ind w:firstLine="20"/>
        <w:jc w:val="both"/>
      </w:pPr>
      <w:proofErr w:type="spellStart"/>
      <w:r>
        <w:t>Generali</w:t>
      </w:r>
      <w:proofErr w:type="spellEnd"/>
      <w:r>
        <w:t xml:space="preserve"> Česká pojišťovna a.s., Spálená 75/</w:t>
      </w:r>
      <w:r w:rsidRPr="00CE52C5">
        <w:t>16</w:t>
      </w:r>
      <w:r>
        <w:t xml:space="preserve">, Nové Město, </w:t>
      </w:r>
      <w:r w:rsidRPr="00CE52C5">
        <w:t>11</w:t>
      </w:r>
      <w:r>
        <w:t>0 00 Praha 1, IČO: 452 72 956, DIČ: CZ69900</w:t>
      </w:r>
      <w:r w:rsidRPr="00CE52C5">
        <w:t>12</w:t>
      </w:r>
      <w:r>
        <w:t xml:space="preserve">73, je </w:t>
      </w:r>
      <w:r>
        <w:t>zapsaná v obchodním rejstříku u Městského soudu v Pra</w:t>
      </w:r>
      <w:r>
        <w:softHyphen/>
        <w:t xml:space="preserve">ze, spisová značka B </w:t>
      </w:r>
      <w:r w:rsidRPr="00CE52C5">
        <w:t>14</w:t>
      </w:r>
      <w:r>
        <w:t xml:space="preserve">64, a je členem Skupiny </w:t>
      </w:r>
      <w:proofErr w:type="spellStart"/>
      <w:r>
        <w:t>Generali</w:t>
      </w:r>
      <w:proofErr w:type="spellEnd"/>
      <w:r>
        <w:t>, zapsané v italském registru pojišťovacích skupin, vedeném IVASS, pod číslem 026.</w:t>
      </w:r>
    </w:p>
    <w:p w14:paraId="242861CC" w14:textId="77777777" w:rsidR="004F1D1D" w:rsidRDefault="00B92129">
      <w:pPr>
        <w:pStyle w:val="Nadpis30"/>
        <w:keepNext/>
        <w:keepLines/>
        <w:spacing w:after="160" w:line="264" w:lineRule="auto"/>
      </w:pPr>
      <w:bookmarkStart w:id="63" w:name="bookmark49"/>
      <w:bookmarkStart w:id="64" w:name="bookmark50"/>
      <w:bookmarkStart w:id="65" w:name="bookmark51"/>
      <w:r>
        <w:t>V jakých situacích budeme Vaše údaje zpracovávat?</w:t>
      </w:r>
      <w:bookmarkEnd w:id="63"/>
      <w:bookmarkEnd w:id="64"/>
      <w:bookmarkEnd w:id="65"/>
    </w:p>
    <w:p w14:paraId="3C3C8DE6" w14:textId="77777777" w:rsidR="004F1D1D" w:rsidRDefault="00B92129">
      <w:pPr>
        <w:pStyle w:val="Nadpis40"/>
        <w:keepNext/>
        <w:keepLines/>
        <w:spacing w:line="286" w:lineRule="auto"/>
      </w:pPr>
      <w:bookmarkStart w:id="66" w:name="bookmark52"/>
      <w:bookmarkStart w:id="67" w:name="bookmark53"/>
      <w:bookmarkStart w:id="68" w:name="bookmark54"/>
      <w:r>
        <w:t>■ Příprava a u</w:t>
      </w:r>
      <w:r>
        <w:t>zavření smlouvy</w:t>
      </w:r>
      <w:bookmarkEnd w:id="66"/>
      <w:bookmarkEnd w:id="67"/>
      <w:bookmarkEnd w:id="68"/>
    </w:p>
    <w:p w14:paraId="7A1C92A2" w14:textId="77777777" w:rsidR="004F1D1D" w:rsidRDefault="00B92129">
      <w:pPr>
        <w:pStyle w:val="Zkladntext20"/>
        <w:spacing w:after="200" w:line="286" w:lineRule="auto"/>
        <w:ind w:left="0"/>
        <w:jc w:val="both"/>
      </w:pPr>
      <w:r>
        <w:t>Poskytnutí údajů je zcela dobrovolné, pokud nám však nesdělíte údaje nezbytné pro sjednání pojištění, nebudeme moci připravit nabídku pojištění ani s Vámi pojistnou smlouvu (příp. dodatek) uzavřít. Za účelem přípravy nabídky pojistné smlouv</w:t>
      </w:r>
      <w:r>
        <w:t>y a k jejímu samotnému uzavření potřebujeme nezbytně znát Vaše identifikační údaje v rozsahu jméno, příjmení, rodné číslo (datum narozeni) a adresa bydliště, v případě fyzické osoby podnikatele též identifikační číslo, bylo-li přiděleno. Můžeme Vás také po</w:t>
      </w:r>
      <w:r>
        <w:t>žádat o poskytnutí dalších potřebných údajů dle charakteru Vámi požadovaného produktu, např. údajů o pojišťovaném majetku či vztazích, povolání, příjmech, rizikovém chování, provozovaných sportech, znalostech a zkušenostech v oblasti investic apod. V přípa</w:t>
      </w:r>
      <w:r>
        <w:t xml:space="preserve">dě, že jste pojistnou smlouvu podepsal(a) biometricky, budeme zpracovávat Váš podpis prostřednictvím technologie pro automatické rozpoznávání biometrických prvků, v </w:t>
      </w:r>
      <w:proofErr w:type="gramStart"/>
      <w:r>
        <w:t>rámci</w:t>
      </w:r>
      <w:proofErr w:type="gramEnd"/>
      <w:r>
        <w:t xml:space="preserve"> které jsou jako neoddělitelná součást grafické podoby podpisu zaznamenávány dynamické</w:t>
      </w:r>
      <w:r>
        <w:t xml:space="preserve"> parametry pohybu ruky.</w:t>
      </w:r>
    </w:p>
    <w:p w14:paraId="35324823" w14:textId="77777777" w:rsidR="004F1D1D" w:rsidRDefault="00B92129">
      <w:pPr>
        <w:pStyle w:val="Nadpis40"/>
        <w:keepNext/>
        <w:keepLines/>
        <w:spacing w:line="283" w:lineRule="auto"/>
        <w:jc w:val="both"/>
      </w:pPr>
      <w:bookmarkStart w:id="69" w:name="bookmark55"/>
      <w:bookmarkStart w:id="70" w:name="bookmark56"/>
      <w:bookmarkStart w:id="71" w:name="bookmark57"/>
      <w:r>
        <w:t>■ Plnění smlouvy</w:t>
      </w:r>
      <w:bookmarkEnd w:id="69"/>
      <w:bookmarkEnd w:id="70"/>
      <w:bookmarkEnd w:id="71"/>
    </w:p>
    <w:p w14:paraId="65064725" w14:textId="77777777" w:rsidR="004F1D1D" w:rsidRDefault="00B92129">
      <w:pPr>
        <w:pStyle w:val="Zkladntext20"/>
        <w:spacing w:after="200" w:line="283" w:lineRule="auto"/>
        <w:ind w:left="0"/>
        <w:jc w:val="both"/>
      </w:pPr>
      <w:r>
        <w:t xml:space="preserve">Zpracování osobních údajů je rovněž nutné pro řádnou správu pojistných smluv včetně jejich změn, likvidaci pojistných událostí, poskytování asistenčních služeb a naši vzájemnou komunikaci. Další údaje, které </w:t>
      </w:r>
      <w:r>
        <w:t>zpracováváme, souvisejí s tím, jaké produkty využíváte a jaké osobní údaje jste nám sdělil(a) či které jsme zjistili například při likvidaci pojistné události.</w:t>
      </w:r>
    </w:p>
    <w:p w14:paraId="3CE44DE1" w14:textId="77777777" w:rsidR="004F1D1D" w:rsidRDefault="00B92129">
      <w:pPr>
        <w:pStyle w:val="Nadpis40"/>
        <w:keepNext/>
        <w:keepLines/>
        <w:numPr>
          <w:ilvl w:val="0"/>
          <w:numId w:val="8"/>
        </w:numPr>
        <w:tabs>
          <w:tab w:val="left" w:pos="236"/>
        </w:tabs>
        <w:spacing w:line="283" w:lineRule="auto"/>
      </w:pPr>
      <w:bookmarkStart w:id="72" w:name="bookmark60"/>
      <w:bookmarkStart w:id="73" w:name="bookmark58"/>
      <w:bookmarkStart w:id="74" w:name="bookmark59"/>
      <w:bookmarkStart w:id="75" w:name="bookmark61"/>
      <w:bookmarkEnd w:id="72"/>
      <w:r>
        <w:t>Plnění právní povinnosti</w:t>
      </w:r>
      <w:bookmarkEnd w:id="73"/>
      <w:bookmarkEnd w:id="74"/>
      <w:bookmarkEnd w:id="75"/>
    </w:p>
    <w:p w14:paraId="1D8C78BF" w14:textId="77777777" w:rsidR="004F1D1D" w:rsidRDefault="00B92129">
      <w:pPr>
        <w:pStyle w:val="Zkladntext20"/>
        <w:spacing w:after="200" w:line="283" w:lineRule="auto"/>
        <w:ind w:left="0"/>
        <w:jc w:val="both"/>
      </w:pPr>
      <w:r>
        <w:t>Povinnost zpracovávat Vaše osobní údaje (v různém rozsahu) nám ukládá m</w:t>
      </w:r>
      <w:r>
        <w:t>noho právních předpisů. Vaše údaje potřebujeme například při plnění povinností, které nám ukládají předpisy na úseku distribuce pojištění a pojišťovnictví či na úseku opatření proti legalizaci výnosů z trestné činnosti a financování terorismu. Také jsme po</w:t>
      </w:r>
      <w:r>
        <w:t>vinni poskytnout součinnost soudům, orgánům činným v trestním řízení, správci daně, České národní bance jako orgánu dohledu, exekutorům apod.</w:t>
      </w:r>
    </w:p>
    <w:p w14:paraId="31010038" w14:textId="77777777" w:rsidR="004F1D1D" w:rsidRDefault="00B92129">
      <w:pPr>
        <w:pStyle w:val="Nadpis40"/>
        <w:keepNext/>
        <w:keepLines/>
        <w:numPr>
          <w:ilvl w:val="0"/>
          <w:numId w:val="8"/>
        </w:numPr>
        <w:tabs>
          <w:tab w:val="left" w:pos="241"/>
        </w:tabs>
        <w:spacing w:line="276" w:lineRule="auto"/>
        <w:jc w:val="both"/>
      </w:pPr>
      <w:bookmarkStart w:id="76" w:name="bookmark64"/>
      <w:bookmarkStart w:id="77" w:name="bookmark62"/>
      <w:bookmarkStart w:id="78" w:name="bookmark63"/>
      <w:bookmarkStart w:id="79" w:name="bookmark65"/>
      <w:bookmarkEnd w:id="76"/>
      <w:r>
        <w:t>Ochrana našich oprávněných zájmů či oprávněných zájmů třetí strany</w:t>
      </w:r>
      <w:bookmarkEnd w:id="77"/>
      <w:bookmarkEnd w:id="78"/>
      <w:bookmarkEnd w:id="79"/>
    </w:p>
    <w:p w14:paraId="0E722D1A" w14:textId="77777777" w:rsidR="004F1D1D" w:rsidRDefault="00B92129">
      <w:pPr>
        <w:pStyle w:val="Zkladntext20"/>
        <w:spacing w:line="276" w:lineRule="auto"/>
        <w:ind w:left="0"/>
        <w:jc w:val="both"/>
      </w:pPr>
      <w:r>
        <w:t>Osobní údaje můžeme zpracovávat též z důvodu op</w:t>
      </w:r>
      <w:r>
        <w:t>rávněných zájmů spočívajících:</w:t>
      </w:r>
    </w:p>
    <w:p w14:paraId="4D39003B" w14:textId="77777777" w:rsidR="004F1D1D" w:rsidRDefault="00B92129">
      <w:pPr>
        <w:pStyle w:val="Zkladntext20"/>
        <w:numPr>
          <w:ilvl w:val="0"/>
          <w:numId w:val="9"/>
        </w:numPr>
        <w:tabs>
          <w:tab w:val="left" w:pos="226"/>
        </w:tabs>
        <w:spacing w:line="276" w:lineRule="auto"/>
        <w:ind w:left="0"/>
      </w:pPr>
      <w:bookmarkStart w:id="80" w:name="bookmark66"/>
      <w:bookmarkEnd w:id="80"/>
      <w:r>
        <w:t>ve vyhodnocování a řízení rizik,</w:t>
      </w:r>
    </w:p>
    <w:p w14:paraId="1ECAC3B5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left="0"/>
      </w:pPr>
      <w:bookmarkStart w:id="81" w:name="bookmark67"/>
      <w:bookmarkEnd w:id="81"/>
      <w:r>
        <w:t>v řízení kvality poskytovaných služeb a vztahů se zákazníky,</w:t>
      </w:r>
    </w:p>
    <w:p w14:paraId="63C2BC49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left="0"/>
      </w:pPr>
      <w:bookmarkStart w:id="82" w:name="bookmark68"/>
      <w:bookmarkEnd w:id="82"/>
      <w:r>
        <w:t>v přípravě nezávazné nabídky či kalkulace výše pojistného, pokud následně nedojde k uzavření smlouvy,</w:t>
      </w:r>
    </w:p>
    <w:p w14:paraId="40BE2BF0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left="0"/>
      </w:pPr>
      <w:bookmarkStart w:id="83" w:name="bookmark69"/>
      <w:bookmarkEnd w:id="83"/>
      <w:r>
        <w:t>v přípravě, sjednání a plnění</w:t>
      </w:r>
      <w:r>
        <w:t xml:space="preserve"> smluv sjednaných ve Váš prospěch,</w:t>
      </w:r>
    </w:p>
    <w:p w14:paraId="5AA873D9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left="0"/>
      </w:pPr>
      <w:bookmarkStart w:id="84" w:name="bookmark70"/>
      <w:bookmarkEnd w:id="84"/>
      <w:r>
        <w:t>v zajištění a soupojištění,</w:t>
      </w:r>
    </w:p>
    <w:p w14:paraId="0B71279F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left="0"/>
        <w:jc w:val="both"/>
      </w:pPr>
      <w:bookmarkStart w:id="85" w:name="bookmark71"/>
      <w:bookmarkEnd w:id="85"/>
      <w:r>
        <w:t>ve vnitřních administrativních účelech (např. interní evidence, reporting),</w:t>
      </w:r>
    </w:p>
    <w:p w14:paraId="0F09C5CC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hanging="180"/>
        <w:jc w:val="both"/>
      </w:pPr>
      <w:bookmarkStart w:id="86" w:name="bookmark72"/>
      <w:bookmarkEnd w:id="86"/>
      <w:r>
        <w:t xml:space="preserve">v ochraně našich právních nároků (např. při vymáháni dlužného pojistného nebo jiných našich pohledávek, dále v rámci </w:t>
      </w:r>
      <w:r>
        <w:t>soudních řízení či řízení před orgány mimosoudního řešení sporů, před Českou národní bankou či dalšími orgány veřejné moci),</w:t>
      </w:r>
    </w:p>
    <w:p w14:paraId="04F5DE15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left="0"/>
        <w:jc w:val="both"/>
      </w:pPr>
      <w:bookmarkStart w:id="87" w:name="bookmark73"/>
      <w:bookmarkEnd w:id="87"/>
      <w:r>
        <w:t>v prevenci a odhalování pojistného podvodu a dalšího protiprávního jednání,</w:t>
      </w:r>
    </w:p>
    <w:p w14:paraId="67557D3B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hanging="180"/>
        <w:jc w:val="both"/>
      </w:pPr>
      <w:bookmarkStart w:id="88" w:name="bookmark74"/>
      <w:bookmarkEnd w:id="88"/>
      <w:r>
        <w:t xml:space="preserve">v přímém marketingu (Vaše kontaktní a </w:t>
      </w:r>
      <w:r>
        <w:t>identifikační údaje v rozsahu jméno, příjmení, adresa, telefon a e-mailová adresa můžeme zpracovávat i pro účely přímého marketingu naší společnosti, tj. pro zasílání nabídky vlastních produktů a služeb, a to i e-mailem a SMS).</w:t>
      </w:r>
    </w:p>
    <w:p w14:paraId="55B223B6" w14:textId="77777777" w:rsidR="004F1D1D" w:rsidRDefault="00B92129">
      <w:pPr>
        <w:pStyle w:val="Zkladntext20"/>
        <w:numPr>
          <w:ilvl w:val="0"/>
          <w:numId w:val="9"/>
        </w:numPr>
        <w:tabs>
          <w:tab w:val="left" w:pos="236"/>
        </w:tabs>
        <w:spacing w:line="276" w:lineRule="auto"/>
        <w:ind w:hanging="180"/>
        <w:jc w:val="both"/>
      </w:pPr>
      <w:bookmarkStart w:id="89" w:name="bookmark75"/>
      <w:bookmarkEnd w:id="89"/>
      <w:r>
        <w:t>v určení, výkonu nebo obhajo</w:t>
      </w:r>
      <w:r>
        <w:t>bě právních nároků (v případě podpisu dokumentu tzv. biometrickým podpisem zpracováváme biometrické charakteristiky podpisu, abychom byli v případě sporu schopni prokázat, že projev vůle, stvrzený Vašim podpisem, byl skutečně učiněn Vámi a mohli Vám tak po</w:t>
      </w:r>
      <w:r>
        <w:t>skytnout vyšší míru ochrany proti případnému zneužití Vašich osobních údajů).</w:t>
      </w:r>
    </w:p>
    <w:p w14:paraId="2E10F0CF" w14:textId="77777777" w:rsidR="004F1D1D" w:rsidRDefault="00B92129">
      <w:pPr>
        <w:pStyle w:val="Nadpis30"/>
        <w:keepNext/>
        <w:keepLines/>
        <w:jc w:val="both"/>
      </w:pPr>
      <w:bookmarkStart w:id="90" w:name="bookmark76"/>
      <w:bookmarkStart w:id="91" w:name="bookmark77"/>
      <w:bookmarkStart w:id="92" w:name="bookmark78"/>
      <w:r>
        <w:t>Kdo je příjemcem osobních údajů?</w:t>
      </w:r>
      <w:bookmarkEnd w:id="90"/>
      <w:bookmarkEnd w:id="91"/>
      <w:bookmarkEnd w:id="92"/>
    </w:p>
    <w:p w14:paraId="5AF2FA0F" w14:textId="77777777" w:rsidR="004F1D1D" w:rsidRDefault="00B92129">
      <w:pPr>
        <w:pStyle w:val="Zkladntext20"/>
        <w:spacing w:line="271" w:lineRule="auto"/>
        <w:ind w:left="0"/>
        <w:jc w:val="both"/>
      </w:pPr>
      <w:r>
        <w:t>Vaše osobní údaje předáváme v odůvodněných případech a pouze v nezbytném rozsahu těmto kategoriím příjemců:</w:t>
      </w:r>
    </w:p>
    <w:p w14:paraId="366FE884" w14:textId="77777777" w:rsidR="004F1D1D" w:rsidRDefault="00B92129">
      <w:pPr>
        <w:pStyle w:val="Zkladntext20"/>
        <w:numPr>
          <w:ilvl w:val="0"/>
          <w:numId w:val="9"/>
        </w:numPr>
        <w:tabs>
          <w:tab w:val="left" w:pos="231"/>
        </w:tabs>
        <w:spacing w:line="271" w:lineRule="auto"/>
        <w:ind w:left="0"/>
        <w:jc w:val="both"/>
      </w:pPr>
      <w:bookmarkStart w:id="93" w:name="bookmark79"/>
      <w:bookmarkEnd w:id="93"/>
      <w:r>
        <w:t>zaj</w:t>
      </w:r>
      <w:r>
        <w:rPr>
          <w:shd w:val="clear" w:color="auto" w:fill="80FFFF"/>
        </w:rPr>
        <w:t>i</w:t>
      </w:r>
      <w:r>
        <w:t>st</w:t>
      </w:r>
      <w:r>
        <w:rPr>
          <w:shd w:val="clear" w:color="auto" w:fill="80FFFF"/>
        </w:rPr>
        <w:t>i</w:t>
      </w:r>
      <w:r>
        <w:t>telům,</w:t>
      </w:r>
    </w:p>
    <w:p w14:paraId="7E37EC56" w14:textId="77777777" w:rsidR="004F1D1D" w:rsidRDefault="00B92129">
      <w:pPr>
        <w:pStyle w:val="Zkladntext20"/>
        <w:numPr>
          <w:ilvl w:val="0"/>
          <w:numId w:val="9"/>
        </w:numPr>
        <w:tabs>
          <w:tab w:val="left" w:pos="231"/>
        </w:tabs>
        <w:spacing w:line="271" w:lineRule="auto"/>
        <w:ind w:hanging="180"/>
        <w:jc w:val="both"/>
      </w:pPr>
      <w:bookmarkStart w:id="94" w:name="bookmark80"/>
      <w:bookmarkEnd w:id="94"/>
      <w:r>
        <w:t xml:space="preserve">jiným </w:t>
      </w:r>
      <w:r>
        <w:t>pojišťovnám v souladu se zákonem za účelem prevence a odhalování pojistného podvodu a dalšího protiprávního jednání, a to i prostřednictvím k tomuto účelu zřízeného systému, nebo v případě sjednání soupojištění podle § 2817 občanského zákoníku,</w:t>
      </w:r>
    </w:p>
    <w:p w14:paraId="42729E05" w14:textId="77777777" w:rsidR="004F1D1D" w:rsidRDefault="00B92129">
      <w:pPr>
        <w:pStyle w:val="Zkladntext20"/>
        <w:numPr>
          <w:ilvl w:val="0"/>
          <w:numId w:val="9"/>
        </w:numPr>
        <w:tabs>
          <w:tab w:val="left" w:pos="231"/>
        </w:tabs>
        <w:spacing w:line="271" w:lineRule="auto"/>
        <w:ind w:hanging="180"/>
        <w:jc w:val="both"/>
      </w:pPr>
      <w:bookmarkStart w:id="95" w:name="bookmark81"/>
      <w:bookmarkEnd w:id="95"/>
      <w:r>
        <w:t>našim smluv</w:t>
      </w:r>
      <w:r>
        <w:t xml:space="preserve">ním partnerům (v rámci skupiny </w:t>
      </w:r>
      <w:proofErr w:type="spellStart"/>
      <w:r>
        <w:t>Generali</w:t>
      </w:r>
      <w:proofErr w:type="spellEnd"/>
      <w:r>
        <w:t xml:space="preserve"> nebo mimo ni), např. našim distributorům, asistenčním službám, samostatným likvidátorům pojistných událostí, lékařům, znalcům, smluvním servisům, dodavatelům informačních technologií, poskytovatelům poštovních služeb</w:t>
      </w:r>
      <w:r>
        <w:t>, call centrům,</w:t>
      </w:r>
    </w:p>
    <w:p w14:paraId="42250C8B" w14:textId="77777777" w:rsidR="004F1D1D" w:rsidRDefault="00B92129">
      <w:pPr>
        <w:pStyle w:val="Zkladntext20"/>
        <w:numPr>
          <w:ilvl w:val="0"/>
          <w:numId w:val="9"/>
        </w:numPr>
        <w:tabs>
          <w:tab w:val="left" w:pos="231"/>
        </w:tabs>
        <w:spacing w:line="271" w:lineRule="auto"/>
        <w:ind w:hanging="180"/>
        <w:jc w:val="both"/>
      </w:pPr>
      <w:bookmarkStart w:id="96" w:name="bookmark82"/>
      <w:bookmarkEnd w:id="96"/>
      <w:r>
        <w:lastRenderedPageBreak/>
        <w:t>jiným subjektům v případech, kdy nám poskytnutí Vašich údajů ukládají právní předpisy, nebo pokud j</w:t>
      </w:r>
      <w:r w:rsidRPr="00CE52C5">
        <w:t>et</w:t>
      </w:r>
      <w:r>
        <w:t>o nutné pro ochranu našich oprávněných zájmů (např. soudům, exekutorům atp.),</w:t>
      </w:r>
    </w:p>
    <w:p w14:paraId="225F0B76" w14:textId="77777777" w:rsidR="004F1D1D" w:rsidRDefault="00B92129">
      <w:pPr>
        <w:pStyle w:val="Zkladntext20"/>
        <w:numPr>
          <w:ilvl w:val="0"/>
          <w:numId w:val="9"/>
        </w:numPr>
        <w:tabs>
          <w:tab w:val="left" w:pos="231"/>
        </w:tabs>
        <w:spacing w:after="360" w:line="271" w:lineRule="auto"/>
        <w:ind w:left="0"/>
        <w:jc w:val="both"/>
      </w:pPr>
      <w:bookmarkStart w:id="97" w:name="bookmark83"/>
      <w:bookmarkEnd w:id="97"/>
      <w:r>
        <w:t>v omezeném rozsahu akcionářům v rámci reportingu.</w:t>
      </w:r>
    </w:p>
    <w:p w14:paraId="334774FA" w14:textId="77777777" w:rsidR="004F1D1D" w:rsidRDefault="00B92129">
      <w:pPr>
        <w:pStyle w:val="Nadpis30"/>
        <w:keepNext/>
        <w:keepLines/>
      </w:pPr>
      <w:bookmarkStart w:id="98" w:name="bookmark84"/>
      <w:bookmarkStart w:id="99" w:name="bookmark85"/>
      <w:bookmarkStart w:id="100" w:name="bookmark86"/>
      <w:r>
        <w:t xml:space="preserve">Jak dlouho </w:t>
      </w:r>
      <w:r>
        <w:t>budou u nás Vaše údaje uloženy?</w:t>
      </w:r>
      <w:bookmarkEnd w:id="98"/>
      <w:bookmarkEnd w:id="99"/>
      <w:bookmarkEnd w:id="100"/>
    </w:p>
    <w:p w14:paraId="575F5CC2" w14:textId="77777777" w:rsidR="004F1D1D" w:rsidRDefault="00B92129">
      <w:pPr>
        <w:pStyle w:val="Zkladntext20"/>
        <w:numPr>
          <w:ilvl w:val="0"/>
          <w:numId w:val="10"/>
        </w:numPr>
        <w:tabs>
          <w:tab w:val="left" w:pos="250"/>
        </w:tabs>
        <w:spacing w:after="360" w:line="288" w:lineRule="auto"/>
        <w:ind w:left="0"/>
        <w:jc w:val="both"/>
      </w:pPr>
      <w:bookmarkStart w:id="101" w:name="bookmark87"/>
      <w:bookmarkEnd w:id="101"/>
      <w:r>
        <w:t>případě, že jsme zpracovávali údaje za účelem nabídky pojištění, ale k uzavření pojistné smlouvy nedošlo, budeme údaje uchovávat po dobu nejméně jednoho roku od poslední komunikace a po dobu trvání promlčecí doby, během kter</w:t>
      </w:r>
      <w:r>
        <w:t xml:space="preserve">é je možné uplatnit jakýkoliv nárok vyplývající z této komunikace. V případě uzavření pojistné smlouvy osobní údaje zpracováváme po dobu trvání pojistné smlouvy. Po ukončení smluvního vztahu uchováváme Vaše osobní údaje dále po dobu trvání promlčecí doby, </w:t>
      </w:r>
      <w:r>
        <w:t xml:space="preserve">kdy je možné uplatnit jakýkoliv nárok z ukončené smlouvy, a dále po dobu jednoho roku po marném uplynutí promlčecí doby jakéhokoliv nároku. Kromě toho zpracováváme Vaše osobní údaje též v případě pokračujícího nebo opakovaného finančního plnění z uzavřené </w:t>
      </w:r>
      <w:r>
        <w:t>smlouvy (např. renty) a po dobu trvání případných soudních sporů či jiných řízení.</w:t>
      </w:r>
    </w:p>
    <w:p w14:paraId="00765253" w14:textId="77777777" w:rsidR="004F1D1D" w:rsidRDefault="00B92129">
      <w:pPr>
        <w:pStyle w:val="Nadpis30"/>
        <w:keepNext/>
        <w:keepLines/>
      </w:pPr>
      <w:bookmarkStart w:id="102" w:name="bookmark88"/>
      <w:bookmarkStart w:id="103" w:name="bookmark89"/>
      <w:bookmarkStart w:id="104" w:name="bookmark90"/>
      <w:r>
        <w:t>Dochází k automatizovanému rozhodování?</w:t>
      </w:r>
      <w:bookmarkEnd w:id="102"/>
      <w:bookmarkEnd w:id="103"/>
      <w:bookmarkEnd w:id="104"/>
    </w:p>
    <w:p w14:paraId="5640F771" w14:textId="77777777" w:rsidR="004F1D1D" w:rsidRDefault="00B92129">
      <w:pPr>
        <w:pStyle w:val="Zkladntext20"/>
        <w:spacing w:line="288" w:lineRule="auto"/>
        <w:ind w:left="0"/>
        <w:jc w:val="both"/>
      </w:pPr>
      <w:r>
        <w:t xml:space="preserve">Při poskytnutí našich služeb dochází při některých činnostech k automatickému rozhodování, včetně profilování. </w:t>
      </w:r>
      <w:r>
        <w:t>Automatizované rozhodování je proces, kdy rozhodnutí, které má pro posuzovaný subjekt (klient, zájemce o pojištění) právní účinky nebo se ho jinak významně dotýká, je učiněno jako výsledek výhradně plně automatizovaného procesu, do kterého není zapojen lid</w:t>
      </w:r>
      <w:r>
        <w:t xml:space="preserve">ský zásah. Automatizované rozhodování bude často probíhat tehdy, pokud budete sjednávat pojištění přes internet. Uplatní se zejména v rámci kalkulace (modelace) pojištění, při vypracování návrhu pojistné smlouvy v procesu online sjednání pojistné smlouvy. </w:t>
      </w:r>
      <w:r>
        <w:t xml:space="preserve">Postup použitý při automatizovaném rozhodování spočívá v tom, že náš online </w:t>
      </w:r>
      <w:proofErr w:type="spellStart"/>
      <w:r>
        <w:t>sjednávácí</w:t>
      </w:r>
      <w:proofErr w:type="spellEnd"/>
      <w:r>
        <w:t xml:space="preserve"> program na základě Vámi zadaných údajů a dalších dostupných informací vyhodnotí za jakých podmínek Vás přijmeme do pojištění (vypočítá pojistné, případně pojistnou částk</w:t>
      </w:r>
      <w:r>
        <w:t>u). Jiné systémové nástroje pak v rámci správy pojištění kontrolují a hlídají včasnost zaplacení pojistného, informují o prodleních s úhradou apod. V rámci posouzení rizikovostí používáme i programy vyhodnocující údaje v zájmu prevence pojistných podvodů a</w:t>
      </w:r>
      <w:r>
        <w:t xml:space="preserve"> jiného protiprávního jednání. Tyto procesy směřují ke zvýšení rychlosti a jednoduchosti sjednání a správy pojištění a celkově ke zlepšení našich pojistných služeb. Jedná se tak o zpracování, které je nezbytné pro uzavření a plnění pojistné smlouvy.</w:t>
      </w:r>
    </w:p>
    <w:p w14:paraId="15619A39" w14:textId="77777777" w:rsidR="004F1D1D" w:rsidRDefault="00B92129">
      <w:pPr>
        <w:pStyle w:val="Zkladntext20"/>
        <w:spacing w:line="288" w:lineRule="auto"/>
        <w:ind w:left="0"/>
        <w:jc w:val="both"/>
      </w:pPr>
      <w:r>
        <w:t xml:space="preserve">Pokud </w:t>
      </w:r>
      <w:r>
        <w:t>by mělo docházet k automatizovanému rozhodování při hodnoceni Vašeho zdravotního stavu (např. k vyhodnocení informací uvedených ve zdravotním dotazníku v rámci přípravy modelace pojištění nebo v rámci sjednávání individuálního či skupinového životního poji</w:t>
      </w:r>
      <w:r>
        <w:t xml:space="preserve">štěni), můžeme tak činit pouze na základě Vašeho souhlasu. </w:t>
      </w:r>
      <w:r>
        <w:rPr>
          <w:shd w:val="clear" w:color="auto" w:fill="80FFFF"/>
        </w:rPr>
        <w:t>O</w:t>
      </w:r>
      <w:r>
        <w:t xml:space="preserve"> takovéto situaci budete před sjednáním pojištění informováni.</w:t>
      </w:r>
    </w:p>
    <w:p w14:paraId="5C66386C" w14:textId="77777777" w:rsidR="004F1D1D" w:rsidRDefault="00B92129">
      <w:pPr>
        <w:pStyle w:val="Zkladntext20"/>
        <w:spacing w:line="288" w:lineRule="auto"/>
        <w:ind w:left="0"/>
        <w:jc w:val="both"/>
      </w:pPr>
      <w:r>
        <w:t xml:space="preserve">Pokud nechcete, abychom tímto způsobem Vaše osobní údaje při sjednání pojištění zpracovávali, nemusíte používat naše online </w:t>
      </w:r>
      <w:proofErr w:type="spellStart"/>
      <w:r>
        <w:t>sjednávač</w:t>
      </w:r>
      <w:r>
        <w:t>e</w:t>
      </w:r>
      <w:proofErr w:type="spellEnd"/>
      <w:r>
        <w:t xml:space="preserve"> a můžete se obrátit na naše obchodní místa, resp. na naše obchodní zástupce, kteří s Vámi podmínky sjednání pojištění osobně projednají.</w:t>
      </w:r>
    </w:p>
    <w:p w14:paraId="588F7E85" w14:textId="77777777" w:rsidR="004F1D1D" w:rsidRDefault="00B92129">
      <w:pPr>
        <w:pStyle w:val="Zkladntext20"/>
        <w:numPr>
          <w:ilvl w:val="0"/>
          <w:numId w:val="10"/>
        </w:numPr>
        <w:tabs>
          <w:tab w:val="left" w:pos="246"/>
        </w:tabs>
        <w:spacing w:after="360" w:line="288" w:lineRule="auto"/>
        <w:ind w:left="0"/>
        <w:jc w:val="both"/>
      </w:pPr>
      <w:bookmarkStart w:id="105" w:name="bookmark91"/>
      <w:bookmarkEnd w:id="105"/>
      <w:r>
        <w:t>případě, že dojde k uvedenému automatickému rozhodování, včetně profilování, můžete požádat o přezkoumání daného rozh</w:t>
      </w:r>
      <w:r>
        <w:t>odnutí, bližší informace naleznete níže ve stati o právech, která máte v souvislosti se zpracováním osobních údajů.</w:t>
      </w:r>
    </w:p>
    <w:p w14:paraId="13F594C1" w14:textId="77777777" w:rsidR="004F1D1D" w:rsidRDefault="00B92129">
      <w:pPr>
        <w:pStyle w:val="Nadpis30"/>
        <w:keepNext/>
        <w:keepLines/>
      </w:pPr>
      <w:bookmarkStart w:id="106" w:name="bookmark92"/>
      <w:bookmarkStart w:id="107" w:name="bookmark93"/>
      <w:bookmarkStart w:id="108" w:name="bookmark94"/>
      <w:r>
        <w:t>Jaká máte práva v souvislosti se zpracováním osobních údajů</w:t>
      </w:r>
      <w:bookmarkEnd w:id="106"/>
      <w:bookmarkEnd w:id="107"/>
      <w:bookmarkEnd w:id="108"/>
    </w:p>
    <w:p w14:paraId="4F585AD2" w14:textId="77777777" w:rsidR="004F1D1D" w:rsidRDefault="00B92129">
      <w:pPr>
        <w:pStyle w:val="Zkladntext20"/>
        <w:ind w:left="0"/>
        <w:jc w:val="both"/>
      </w:pPr>
      <w:r>
        <w:t xml:space="preserve">Máte zejména právo na přístup k osobním údajům, které o Vás zpracováváme, právo </w:t>
      </w:r>
      <w:r>
        <w:t>na opravu nepřesných či neúplných údajů a právo podat stížnost u Úřadu pro ochranu osobních údajů, Pp</w:t>
      </w:r>
      <w:r w:rsidRPr="00CE52C5">
        <w:t>l</w:t>
      </w:r>
      <w:r>
        <w:t>k. Sochora 27, Praha 7,</w:t>
      </w:r>
      <w:r w:rsidRPr="00CE52C5">
        <w:t>17</w:t>
      </w:r>
      <w:r>
        <w:t xml:space="preserve">0 00, </w:t>
      </w:r>
      <w:hyperlink r:id="rId16" w:history="1">
        <w:r>
          <w:t>www.uoou.cz</w:t>
        </w:r>
      </w:hyperlink>
      <w:r>
        <w:t>.</w:t>
      </w:r>
    </w:p>
    <w:p w14:paraId="0BA118A9" w14:textId="77777777" w:rsidR="004F1D1D" w:rsidRDefault="00B92129">
      <w:pPr>
        <w:pStyle w:val="Zkladntext20"/>
        <w:numPr>
          <w:ilvl w:val="0"/>
          <w:numId w:val="10"/>
        </w:numPr>
        <w:tabs>
          <w:tab w:val="left" w:pos="246"/>
        </w:tabs>
        <w:ind w:left="0"/>
        <w:jc w:val="both"/>
      </w:pPr>
      <w:bookmarkStart w:id="109" w:name="bookmark95"/>
      <w:bookmarkEnd w:id="109"/>
      <w:r>
        <w:t>situacích předvídaných právní úpravou máte dále právo na výmaz osobních údajů</w:t>
      </w:r>
      <w:r>
        <w:t>, které se Vás týkají, nebo na omezení jejich zpracování; dále máte právo na přenositelnost svých údajů a právo vznést námitku proti zpracování údajů.</w:t>
      </w:r>
    </w:p>
    <w:p w14:paraId="3E3BD43A" w14:textId="77777777" w:rsidR="004F1D1D" w:rsidRDefault="00B92129">
      <w:pPr>
        <w:pStyle w:val="Zkladntext20"/>
        <w:spacing w:after="360"/>
        <w:ind w:left="0"/>
        <w:jc w:val="both"/>
      </w:pPr>
      <w:r>
        <w:t>Máte právo kdykoli bezplatně vznést námitku proti zpracování Vašich osobních údajů, které provádíme z dův</w:t>
      </w:r>
      <w:r>
        <w:t>odů našich oprávněných zájmů, včetně profilování, a právo vznést námitku proti zpracování za účelem přímého marketingu včetně profilování.</w:t>
      </w:r>
    </w:p>
    <w:p w14:paraId="18497DD4" w14:textId="77777777" w:rsidR="004F1D1D" w:rsidRPr="00CE52C5" w:rsidRDefault="00B92129">
      <w:pPr>
        <w:pStyle w:val="Nadpis30"/>
        <w:keepNext/>
        <w:keepLines/>
        <w:jc w:val="both"/>
        <w:rPr>
          <w:sz w:val="16"/>
          <w:szCs w:val="16"/>
        </w:rPr>
      </w:pPr>
      <w:bookmarkStart w:id="110" w:name="bookmark96"/>
      <w:bookmarkStart w:id="111" w:name="bookmark97"/>
      <w:bookmarkStart w:id="112" w:name="bookmark98"/>
      <w:r w:rsidRPr="00CE52C5">
        <w:rPr>
          <w:sz w:val="16"/>
          <w:szCs w:val="16"/>
        </w:rPr>
        <w:t>Jak můžete kontaktovat našeho pověřence pro ochranu osobních údajů?</w:t>
      </w:r>
      <w:bookmarkEnd w:id="110"/>
      <w:bookmarkEnd w:id="111"/>
      <w:bookmarkEnd w:id="112"/>
    </w:p>
    <w:p w14:paraId="566CEFCD" w14:textId="42DF4A0A" w:rsidR="004F1D1D" w:rsidRDefault="00B92129">
      <w:pPr>
        <w:pStyle w:val="Zkladntext20"/>
        <w:spacing w:after="170" w:line="300" w:lineRule="auto"/>
        <w:ind w:left="0"/>
        <w:jc w:val="both"/>
        <w:sectPr w:rsidR="004F1D1D">
          <w:footerReference w:type="even" r:id="rId17"/>
          <w:footerReference w:type="default" r:id="rId18"/>
          <w:footerReference w:type="first" r:id="rId19"/>
          <w:pgSz w:w="11900" w:h="16840"/>
          <w:pgMar w:top="1090" w:right="950" w:bottom="1284" w:left="726" w:header="0" w:footer="3" w:gutter="0"/>
          <w:cols w:space="720"/>
          <w:noEndnote/>
          <w:titlePg/>
          <w:docGrid w:linePitch="360"/>
        </w:sectPr>
      </w:pPr>
      <w:r>
        <w:t xml:space="preserve">Našeho pověřence pro ochranu osobních údajů můžete se svými žádostmi, dotazy či stížnostmi kontaktovat na adrese: </w:t>
      </w:r>
      <w:proofErr w:type="spellStart"/>
      <w:r>
        <w:t>Generali</w:t>
      </w:r>
      <w:proofErr w:type="spellEnd"/>
      <w:r>
        <w:t xml:space="preserve"> Česká pojišťovna a.s., oddělení ří</w:t>
      </w:r>
      <w:r>
        <w:t xml:space="preserve">zení ochrany osobních údajů, Na Pankráci </w:t>
      </w:r>
      <w:r w:rsidRPr="00CE52C5">
        <w:t>17</w:t>
      </w:r>
      <w:r>
        <w:t>20/</w:t>
      </w:r>
      <w:r w:rsidRPr="00CE52C5">
        <w:t>12</w:t>
      </w:r>
      <w:r>
        <w:t>3, Praha 4,</w:t>
      </w:r>
      <w:r w:rsidRPr="00CE52C5">
        <w:t>14</w:t>
      </w:r>
      <w:r>
        <w:t xml:space="preserve">0 00, </w:t>
      </w:r>
      <w:proofErr w:type="spellStart"/>
      <w:r w:rsidR="00CE52C5">
        <w:t>xxxxxxx</w:t>
      </w:r>
      <w:proofErr w:type="spellEnd"/>
    </w:p>
    <w:p w14:paraId="2C3877BF" w14:textId="77777777" w:rsidR="004F1D1D" w:rsidRDefault="00B92129">
      <w:pPr>
        <w:pStyle w:val="Nadpis20"/>
        <w:keepNext/>
        <w:keepLines/>
        <w:pBdr>
          <w:top w:val="single" w:sz="0" w:space="1" w:color="595959"/>
          <w:left w:val="single" w:sz="0" w:space="0" w:color="595959"/>
          <w:bottom w:val="single" w:sz="0" w:space="5" w:color="595959"/>
          <w:right w:val="single" w:sz="0" w:space="0" w:color="595959"/>
        </w:pBdr>
        <w:shd w:val="clear" w:color="auto" w:fill="595959"/>
        <w:spacing w:after="164" w:line="240" w:lineRule="auto"/>
        <w:ind w:left="0" w:firstLine="180"/>
        <w:jc w:val="both"/>
      </w:pPr>
      <w:bookmarkStart w:id="113" w:name="bookmark100"/>
      <w:bookmarkStart w:id="114" w:name="bookmark101"/>
      <w:bookmarkStart w:id="115" w:name="bookmark99"/>
      <w:r>
        <w:rPr>
          <w:color w:val="FFFFFF"/>
        </w:rPr>
        <w:lastRenderedPageBreak/>
        <w:t xml:space="preserve">Sdružené pojištění </w:t>
      </w:r>
      <w:proofErr w:type="gramStart"/>
      <w:r>
        <w:rPr>
          <w:color w:val="FFFFFF"/>
        </w:rPr>
        <w:t>vozidel - flotilové</w:t>
      </w:r>
      <w:proofErr w:type="gramEnd"/>
      <w:r>
        <w:rPr>
          <w:color w:val="FFFFFF"/>
        </w:rPr>
        <w:t xml:space="preserve"> pojištění</w:t>
      </w:r>
      <w:bookmarkEnd w:id="113"/>
      <w:bookmarkEnd w:id="114"/>
      <w:bookmarkEnd w:id="115"/>
    </w:p>
    <w:p w14:paraId="0D569FEC" w14:textId="77777777" w:rsidR="004F1D1D" w:rsidRDefault="00B92129">
      <w:pPr>
        <w:pStyle w:val="Nadpis20"/>
        <w:keepNext/>
        <w:keepLines/>
        <w:spacing w:after="300"/>
        <w:ind w:firstLine="80"/>
      </w:pPr>
      <w:bookmarkStart w:id="116" w:name="bookmark102"/>
      <w:bookmarkStart w:id="117" w:name="bookmark103"/>
      <w:bookmarkStart w:id="118" w:name="bookmark104"/>
      <w:r>
        <w:t xml:space="preserve">Předsmluvní informace k sjednávanému sdruženému pojištění vozidel </w:t>
      </w:r>
      <w:r>
        <w:t>PIPMV-F-3/2021</w:t>
      </w:r>
      <w:bookmarkEnd w:id="116"/>
      <w:bookmarkEnd w:id="117"/>
      <w:bookmarkEnd w:id="118"/>
    </w:p>
    <w:p w14:paraId="4F41E9CA" w14:textId="77777777" w:rsidR="004F1D1D" w:rsidRDefault="00B92129">
      <w:pPr>
        <w:pStyle w:val="Zkladntext20"/>
        <w:spacing w:after="380" w:line="295" w:lineRule="auto"/>
        <w:ind w:left="0"/>
        <w:jc w:val="both"/>
      </w:pPr>
      <w:r>
        <w:t xml:space="preserve">K pojištění sjednanému dle všeobecných pojistných podmínek pro pojištění vozidel VPPPMV-F-3/2021 </w:t>
      </w:r>
      <w:r>
        <w:rPr>
          <w:shd w:val="clear" w:color="auto" w:fill="80FFFF"/>
        </w:rPr>
        <w:t>{</w:t>
      </w:r>
      <w:r>
        <w:t xml:space="preserve">dále jen </w:t>
      </w:r>
      <w:r>
        <w:rPr>
          <w:b/>
          <w:bCs/>
        </w:rPr>
        <w:t xml:space="preserve">„VPP") </w:t>
      </w:r>
      <w:r>
        <w:t>v souladu s platnými právními předpisy Vám jako zájemci o uzavření pojistné smlouvy sdělujeme tyto informace:</w:t>
      </w:r>
    </w:p>
    <w:p w14:paraId="2EB2C80B" w14:textId="77777777" w:rsidR="004F1D1D" w:rsidRDefault="00B92129">
      <w:pPr>
        <w:pStyle w:val="Nadpis30"/>
        <w:keepNext/>
        <w:keepLines/>
        <w:spacing w:after="2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 wp14:anchorId="56BA20B7" wp14:editId="3D85FFF2">
                <wp:simplePos x="0" y="0"/>
                <wp:positionH relativeFrom="page">
                  <wp:posOffset>673100</wp:posOffset>
                </wp:positionH>
                <wp:positionV relativeFrom="paragraph">
                  <wp:posOffset>304800</wp:posOffset>
                </wp:positionV>
                <wp:extent cx="2386330" cy="1978025"/>
                <wp:effectExtent l="0" t="0" r="0" b="0"/>
                <wp:wrapSquare wrapText="righ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978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27C91" w14:textId="77777777" w:rsidR="004F1D1D" w:rsidRDefault="00B92129">
                            <w:pPr>
                              <w:pStyle w:val="Zkladntext20"/>
                              <w:ind w:left="0"/>
                              <w:jc w:val="both"/>
                            </w:pPr>
                            <w:r>
                              <w:t xml:space="preserve">V případě uzavření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pojistné smlouvy o pojištění souboru vozidel </w:t>
                            </w:r>
                            <w:r>
                              <w:t xml:space="preserve">{dále jen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"pojistná smlouva“), </w:t>
                            </w:r>
                            <w:r>
                              <w:t>se pojištění neřídí jen touto pojistnou smlou</w:t>
                            </w:r>
                            <w:r>
                              <w:softHyphen/>
                              <w:t xml:space="preserve">vou, ale také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pojistnými podmínkami </w:t>
                            </w:r>
                            <w: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„VPP"), </w:t>
                            </w:r>
                            <w:r>
                              <w:t>na které pojistná smlouva odkazuje. Dů</w:t>
                            </w:r>
                            <w:r>
                              <w:softHyphen/>
                              <w:t>ležitou součástí pojis</w:t>
                            </w:r>
                            <w:r>
                              <w:t xml:space="preserve">tné smlouvy je </w:t>
                            </w:r>
                            <w:r>
                              <w:rPr>
                                <w:b/>
                                <w:bCs/>
                              </w:rPr>
                              <w:t>seznam po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  <w:t xml:space="preserve">jištěných vozidel (dále jen „seznam vozidel“), </w:t>
                            </w:r>
                            <w:r>
                              <w:t xml:space="preserve">ve kterém jsou identifikována pojištěná vozidla a také jsou zde uvedeny informace o zvoleném </w:t>
                            </w:r>
                            <w:proofErr w:type="gramStart"/>
                            <w:r>
                              <w:t>pojištění - počátek</w:t>
                            </w:r>
                            <w:proofErr w:type="gramEnd"/>
                            <w:r>
                              <w:t xml:space="preserve"> pojištění, pojištěná pojistná nebezpečí (tedy rozsah pojistné ochrany),</w:t>
                            </w:r>
                            <w:r>
                              <w:t xml:space="preserve"> výše ročního pojistného apod.</w:t>
                            </w:r>
                          </w:p>
                          <w:p w14:paraId="2B31C515" w14:textId="77777777" w:rsidR="004F1D1D" w:rsidRDefault="00B92129">
                            <w:pPr>
                              <w:pStyle w:val="Zkladntext20"/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Věnujte prosím pozornost pojistným podmín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  <w:t xml:space="preserve">kám, </w:t>
                            </w:r>
                            <w:r>
                              <w:t xml:space="preserve">neboť právě pojistné podmínky vymezují, </w:t>
                            </w:r>
                            <w:r>
                              <w:rPr>
                                <w:b/>
                                <w:bCs/>
                              </w:rPr>
                              <w:t>co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3.pt;margin-top:24.pt;width:187.90000000000001pt;height:155.75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V případě uzavření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pojistné smlouvy o pojištění souboru vozidel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{dále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"pojistná smlouva“),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se pojištění neřídí jen touto pojistnou smlou</w:t>
                        <w:softHyphen/>
                        <w:t xml:space="preserve">vou, ale také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pojistnými podmínkami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„VPP"),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na které pojistná smlouva odkazuje. Dů</w:t>
                        <w:softHyphen/>
                        <w:t xml:space="preserve">ležitou součástí pojistné smlouvy je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seznam po</w:t>
                        <w:softHyphen/>
                        <w:t xml:space="preserve">jištěných vozidel (dále jen „seznam vozidel“),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ve kterém jsou identifikována pojištěná vozidla a také jsou zde uvedeny informace o zvoleném pojištění - počátek pojištění, pojištěná pojistná nebezpečí (tedy rozsah pojistné ochrany), výše ročního pojistného apod.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Věnujte prosím pozornost pojistným podmín</w:t>
                        <w:softHyphen/>
                        <w:t xml:space="preserve">kám,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neboť právě pojistné podmínky vymezují,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co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19" w:name="bookmark105"/>
      <w:bookmarkStart w:id="120" w:name="bookmark106"/>
      <w:bookmarkStart w:id="121" w:name="bookmark107"/>
      <w:r>
        <w:t>Důležité upozornění</w:t>
      </w:r>
      <w:bookmarkEnd w:id="119"/>
      <w:bookmarkEnd w:id="120"/>
      <w:bookmarkEnd w:id="121"/>
    </w:p>
    <w:p w14:paraId="1BB129C9" w14:textId="77777777" w:rsidR="004F1D1D" w:rsidRDefault="00B92129">
      <w:pPr>
        <w:pStyle w:val="Zkladntext40"/>
        <w:ind w:left="260"/>
      </w:pPr>
      <w:r>
        <w:t>Informace o pojistiteli</w:t>
      </w:r>
    </w:p>
    <w:p w14:paraId="769CCB0C" w14:textId="0219DFE7" w:rsidR="004F1D1D" w:rsidRDefault="00B92129">
      <w:pPr>
        <w:pStyle w:val="Zkladntext20"/>
        <w:spacing w:after="420" w:line="298" w:lineRule="auto"/>
        <w:ind w:left="260"/>
      </w:pPr>
      <w:proofErr w:type="spellStart"/>
      <w:r>
        <w:t>General</w:t>
      </w:r>
      <w:r w:rsidR="00CE52C5">
        <w:t>i</w:t>
      </w:r>
      <w:proofErr w:type="spellEnd"/>
      <w:r>
        <w:t xml:space="preserve"> Česká pojišťovna a.s., Spálená 75/16, Nové Město, </w:t>
      </w:r>
      <w:r w:rsidRPr="00CE52C5">
        <w:t>11</w:t>
      </w:r>
      <w:r>
        <w:t xml:space="preserve">0 00 Praha </w:t>
      </w:r>
      <w:r w:rsidRPr="00CE52C5">
        <w:t>1</w:t>
      </w:r>
      <w:r>
        <w:t>, IČO: 45272956, D</w:t>
      </w:r>
      <w:r>
        <w:t>IČ: CZ69900</w:t>
      </w:r>
      <w:r w:rsidRPr="00CE52C5">
        <w:t>12</w:t>
      </w:r>
      <w:r>
        <w:t xml:space="preserve">73, je zapsaná v obchodním rejstříku u Městského soudu v Praze, spisová značka B </w:t>
      </w:r>
      <w:r w:rsidRPr="00CE52C5">
        <w:t>14</w:t>
      </w:r>
      <w:r>
        <w:t>64, a je čle</w:t>
      </w:r>
      <w:r>
        <w:softHyphen/>
        <w:t xml:space="preserve">nem Skupiny </w:t>
      </w:r>
      <w:proofErr w:type="spellStart"/>
      <w:r>
        <w:t>Generali</w:t>
      </w:r>
      <w:proofErr w:type="spellEnd"/>
      <w:r>
        <w:t>, zapsané v italském registru pojišťovacích sku</w:t>
      </w:r>
      <w:r>
        <w:softHyphen/>
        <w:t xml:space="preserve">pin, vedeném IVASS pod číslem 026. (dále jen </w:t>
      </w:r>
      <w:r w:rsidRPr="00CE52C5">
        <w:t xml:space="preserve">„Pojišťovna“). </w:t>
      </w:r>
      <w:r>
        <w:t xml:space="preserve">Klientský servis </w:t>
      </w:r>
      <w:proofErr w:type="spellStart"/>
      <w:r>
        <w:t>Ge</w:t>
      </w:r>
      <w:r>
        <w:t>nerali</w:t>
      </w:r>
      <w:proofErr w:type="spellEnd"/>
      <w:r>
        <w:t xml:space="preserve"> České pojišťovny telefonní číslo +420 241 </w:t>
      </w:r>
      <w:r w:rsidRPr="00CE52C5">
        <w:t>114114</w:t>
      </w:r>
      <w:r>
        <w:t xml:space="preserve"> - linka je zpoplatněna dle aktuálního ceníku poskytovatele. Datová schránka: v93dk</w:t>
      </w:r>
      <w:r w:rsidRPr="00CE52C5">
        <w:t>f</w:t>
      </w:r>
      <w:r>
        <w:t xml:space="preserve">5. </w:t>
      </w:r>
      <w:r>
        <w:t xml:space="preserve">Aktuální kontaktní údaje lze nalézt na </w:t>
      </w:r>
      <w:hyperlink r:id="rId20" w:history="1">
        <w:r>
          <w:t>www.generaliceska.cz</w:t>
        </w:r>
      </w:hyperlink>
      <w:r>
        <w:t>. Zpráva o so</w:t>
      </w:r>
      <w:r>
        <w:t xml:space="preserve">lventnosti a finanční situaci Pojišťovny je přístupná na </w:t>
      </w:r>
      <w:hyperlink r:id="rId21" w:history="1">
        <w:r>
          <w:t>http://www.generaliceska.cz/vyrocni-zpravy</w:t>
        </w:r>
      </w:hyperlink>
      <w:r>
        <w:t>.</w:t>
      </w:r>
    </w:p>
    <w:p w14:paraId="7826930D" w14:textId="77777777" w:rsidR="004F1D1D" w:rsidRDefault="00B92129">
      <w:pPr>
        <w:pStyle w:val="Zkladntext20"/>
        <w:spacing w:after="420" w:line="288" w:lineRule="auto"/>
        <w:ind w:left="0"/>
        <w:jc w:val="both"/>
      </w:pPr>
      <w:r>
        <w:rPr>
          <w:b/>
          <w:bCs/>
        </w:rPr>
        <w:t xml:space="preserve">je pojištěno proti kterému nebezpečí, </w:t>
      </w:r>
      <w:r>
        <w:t>ve kterých případech Pojišťovna poskytne pojistné plnění a j</w:t>
      </w:r>
      <w:r>
        <w:t xml:space="preserve">akým způsobem se určuje jeho výše. Pojistné podmínky stanoví samozřejmě i případy, kdy Pojišťovna nemá </w:t>
      </w:r>
      <w:r>
        <w:rPr>
          <w:b/>
          <w:bCs/>
        </w:rPr>
        <w:t xml:space="preserve">povinnost pojistné </w:t>
      </w:r>
      <w:r>
        <w:t xml:space="preserve">plnění poskytnout </w:t>
      </w:r>
      <w:r>
        <w:rPr>
          <w:b/>
          <w:bCs/>
        </w:rPr>
        <w:t xml:space="preserve">(výluky z pojištění), </w:t>
      </w:r>
      <w:r>
        <w:t xml:space="preserve">nebo za kterých okolností může pojistné plnění </w:t>
      </w:r>
      <w:r>
        <w:rPr>
          <w:b/>
          <w:bCs/>
        </w:rPr>
        <w:t xml:space="preserve">snížit </w:t>
      </w:r>
      <w:r>
        <w:t xml:space="preserve">nebo </w:t>
      </w:r>
      <w:r>
        <w:rPr>
          <w:b/>
          <w:bCs/>
        </w:rPr>
        <w:t>odmítnout.</w:t>
      </w:r>
    </w:p>
    <w:p w14:paraId="7AE45820" w14:textId="77777777" w:rsidR="004F1D1D" w:rsidRDefault="00B92129">
      <w:pPr>
        <w:pStyle w:val="Nadpis30"/>
        <w:keepNext/>
        <w:keepLines/>
      </w:pPr>
      <w:bookmarkStart w:id="122" w:name="bookmark108"/>
      <w:bookmarkStart w:id="123" w:name="bookmark109"/>
      <w:bookmarkStart w:id="124" w:name="bookmark110"/>
      <w:r>
        <w:t xml:space="preserve">Územní omezení </w:t>
      </w:r>
      <w:r>
        <w:t>poskytnutí pojistného krytí, plnění nebo jakéhokoli benefitu</w:t>
      </w:r>
      <w:bookmarkEnd w:id="122"/>
      <w:bookmarkEnd w:id="123"/>
      <w:bookmarkEnd w:id="124"/>
    </w:p>
    <w:p w14:paraId="2515ADF3" w14:textId="77777777" w:rsidR="004F1D1D" w:rsidRDefault="00B92129">
      <w:pPr>
        <w:pStyle w:val="Zkladntext20"/>
        <w:spacing w:after="380"/>
        <w:ind w:left="0"/>
        <w:jc w:val="both"/>
      </w:pPr>
      <w:r>
        <w:rPr>
          <w:b/>
          <w:bCs/>
        </w:rPr>
        <w:t xml:space="preserve">Územní omezení poskytnutí pojistného krytí, </w:t>
      </w:r>
      <w:r>
        <w:t>plnění nebo jakéhokoli benefitu se vztahuje na státy, vůči nimž jsou uplat</w:t>
      </w:r>
      <w:r>
        <w:softHyphen/>
        <w:t>ňovány závazné mezinárodní sankce. Aktuální seznam zemí, kde nelze poskytnou</w:t>
      </w:r>
      <w:r>
        <w:t xml:space="preserve">t pojistnou ochranu, najdete na stránkách </w:t>
      </w:r>
      <w:hyperlink r:id="rId22" w:history="1">
        <w:r>
          <w:t>https://www.generaliceska.cz/sankce-zemi-osob</w:t>
        </w:r>
      </w:hyperlink>
      <w:r>
        <w:t>.</w:t>
      </w:r>
    </w:p>
    <w:p w14:paraId="4BBF1386" w14:textId="77777777" w:rsidR="004F1D1D" w:rsidRDefault="00B92129">
      <w:pPr>
        <w:pStyle w:val="Nadpis30"/>
        <w:keepNext/>
        <w:keepLines/>
        <w:jc w:val="both"/>
      </w:pPr>
      <w:bookmarkStart w:id="125" w:name="bookmark111"/>
      <w:bookmarkStart w:id="126" w:name="bookmark112"/>
      <w:bookmarkStart w:id="127" w:name="bookmark113"/>
      <w:r>
        <w:t>Informace o pojistné smlouvě</w:t>
      </w:r>
      <w:bookmarkEnd w:id="125"/>
      <w:bookmarkEnd w:id="126"/>
      <w:bookmarkEnd w:id="127"/>
    </w:p>
    <w:p w14:paraId="7C5CEA1F" w14:textId="77777777" w:rsidR="004F1D1D" w:rsidRDefault="00B92129">
      <w:pPr>
        <w:pStyle w:val="Zkladntext20"/>
        <w:spacing w:line="288" w:lineRule="auto"/>
        <w:ind w:left="0"/>
        <w:jc w:val="both"/>
      </w:pPr>
      <w:r>
        <w:t>Pojistná smlouva se řídí právním řádem České republiky.</w:t>
      </w:r>
    </w:p>
    <w:p w14:paraId="138E9D6D" w14:textId="77777777" w:rsidR="004F1D1D" w:rsidRDefault="00B92129">
      <w:pPr>
        <w:pStyle w:val="Zkladntext20"/>
        <w:spacing w:line="288" w:lineRule="auto"/>
        <w:ind w:left="0"/>
      </w:pPr>
      <w:r>
        <w:t>Pokud je nabídka pojiš</w:t>
      </w:r>
      <w:r>
        <w:t xml:space="preserve">tění činěna pomocí prostředků komunikace na dálku, k uzavření pojistné smlouvy dojde včasným </w:t>
      </w:r>
      <w:r>
        <w:rPr>
          <w:b/>
          <w:bCs/>
        </w:rPr>
        <w:t>za</w:t>
      </w:r>
      <w:r>
        <w:rPr>
          <w:b/>
          <w:bCs/>
        </w:rPr>
        <w:softHyphen/>
        <w:t xml:space="preserve">placením prvního pojistného </w:t>
      </w:r>
      <w:r>
        <w:t>ve správné výši na účet Pojišťovny. Pokud není nabídka pojištění činěna, či samotná pojistná smlouva uzavírána pomocí prostředků kom</w:t>
      </w:r>
      <w:r>
        <w:t xml:space="preserve">unikace na dálku, k uzavření pojistné smlouvy dojde </w:t>
      </w:r>
      <w:r>
        <w:rPr>
          <w:b/>
          <w:bCs/>
        </w:rPr>
        <w:t xml:space="preserve">podpisem smluvních stran. </w:t>
      </w:r>
      <w:r>
        <w:t>Pro uzavření pojistné smlouvy a pro komunikaci mezi smluvními stranami se použije český jazyk. Uzavřená pojistná smlouv</w:t>
      </w:r>
      <w:r w:rsidRPr="00CE52C5">
        <w:t>aj</w:t>
      </w:r>
      <w:r>
        <w:t>e Pojišťovnou archivována.</w:t>
      </w:r>
    </w:p>
    <w:p w14:paraId="613A234E" w14:textId="2843F599" w:rsidR="004F1D1D" w:rsidRDefault="00B92129">
      <w:pPr>
        <w:pStyle w:val="Zkladntext20"/>
        <w:spacing w:after="380" w:line="288" w:lineRule="auto"/>
        <w:ind w:left="0"/>
        <w:jc w:val="both"/>
      </w:pPr>
      <w:r>
        <w:t>Pokud některé údaje či skutečn</w:t>
      </w:r>
      <w:r>
        <w:t>osti uvedené v pojistné smlouvě nejsou správné nebo neodpovídají dohodnutému rozsahu, kon</w:t>
      </w:r>
      <w:r>
        <w:softHyphen/>
        <w:t xml:space="preserve">taktujte nás prosím buď písemně, na adrese Pojišťovny, P. </w:t>
      </w:r>
      <w:r w:rsidRPr="00CE52C5">
        <w:t>O</w:t>
      </w:r>
      <w:r>
        <w:t xml:space="preserve">. BOX 305, 659 05 Brno, nebo telefonicky na čísle </w:t>
      </w:r>
      <w:proofErr w:type="spellStart"/>
      <w:r w:rsidR="00CE52C5">
        <w:t>xxxxxx</w:t>
      </w:r>
      <w:proofErr w:type="spellEnd"/>
      <w:r>
        <w:t>, nebo se obraťte na svého správce pojišt</w:t>
      </w:r>
      <w:r>
        <w:t>ění.</w:t>
      </w:r>
    </w:p>
    <w:p w14:paraId="0E6956D5" w14:textId="77777777" w:rsidR="004F1D1D" w:rsidRDefault="00B92129">
      <w:pPr>
        <w:pStyle w:val="Nadpis30"/>
        <w:keepNext/>
        <w:keepLines/>
        <w:jc w:val="both"/>
      </w:pPr>
      <w:bookmarkStart w:id="128" w:name="bookmark114"/>
      <w:bookmarkStart w:id="129" w:name="bookmark115"/>
      <w:bookmarkStart w:id="130" w:name="bookmark116"/>
      <w:r>
        <w:t>Doba trvání pojištění</w:t>
      </w:r>
      <w:bookmarkEnd w:id="128"/>
      <w:bookmarkEnd w:id="129"/>
      <w:bookmarkEnd w:id="130"/>
    </w:p>
    <w:p w14:paraId="7A34E7A4" w14:textId="77777777" w:rsidR="004F1D1D" w:rsidRDefault="00B92129">
      <w:pPr>
        <w:pStyle w:val="Zkladntext20"/>
        <w:ind w:left="0"/>
        <w:jc w:val="both"/>
      </w:pPr>
      <w:r>
        <w:t xml:space="preserve">Po dobu trvání pojištění poskytuje Pojišťovna pojistnou ochranu (tj. poskytne pojistné plnění v případě pojistné události) a pojistník je povinen platit pojistné. </w:t>
      </w:r>
      <w:r>
        <w:rPr>
          <w:b/>
          <w:bCs/>
        </w:rPr>
        <w:t>Pojištění se sjednává na dobu neurčitou s ročním pojistným obdobím</w:t>
      </w:r>
      <w:r>
        <w:rPr>
          <w:b/>
          <w:bCs/>
        </w:rPr>
        <w:t xml:space="preserve"> </w:t>
      </w:r>
      <w:r>
        <w:t>(</w:t>
      </w:r>
      <w:r w:rsidRPr="00CE52C5">
        <w:t>12</w:t>
      </w:r>
      <w:r>
        <w:t xml:space="preserve"> kalendářních měsíců) </w:t>
      </w:r>
      <w:r>
        <w:rPr>
          <w:b/>
          <w:bCs/>
        </w:rPr>
        <w:t xml:space="preserve">nebo na dobu určitou. </w:t>
      </w:r>
      <w:r>
        <w:t>Je-li pojištění sjednáno na dobu určitou, nejdéle však na dobu jednoho roku, minimálně však na dobu 15 dní, nevyplývá-li potřeba kratší doby trvání pojištění odpovědnosti za újmu způsobenou provozem vozidla (</w:t>
      </w:r>
      <w:r>
        <w:t>dále jen „pojištění odpovědnosti") z obecně závazného právního předpisu, bývá pojistná doba stanovena určením konkrétního data. Počátek pojištění každého vozidla je uveden v seznamu vozidel, který je součástí pojistné smlouvy. Každý následující seznam vozi</w:t>
      </w:r>
      <w:r>
        <w:t>del s aktuálním stavem vozidel se stává součástí pojistné smlouvy.</w:t>
      </w:r>
    </w:p>
    <w:p w14:paraId="5AA77C9B" w14:textId="77777777" w:rsidR="004F1D1D" w:rsidRDefault="00B92129">
      <w:pPr>
        <w:pStyle w:val="Zkladntext20"/>
        <w:ind w:left="0"/>
        <w:jc w:val="both"/>
      </w:pPr>
      <w:r>
        <w:t xml:space="preserve">V případě </w:t>
      </w:r>
      <w:r>
        <w:rPr>
          <w:b/>
          <w:bCs/>
        </w:rPr>
        <w:t xml:space="preserve">vozidla, které je registrováno v jiném státu </w:t>
      </w:r>
      <w:r>
        <w:t>(vozidlo nemá přidělenou českou registrační značku) lze pojištění uzavřít jen za účelem přihlášení vozidla k registraci v České republ</w:t>
      </w:r>
      <w:r>
        <w:t>ice, a to nejvýše na dobu 30 dnů, není-li v pojistné smlouvě uvedena doba kratší. Pokud poj</w:t>
      </w:r>
      <w:r>
        <w:rPr>
          <w:shd w:val="clear" w:color="auto" w:fill="80FFFF"/>
        </w:rPr>
        <w:t>i</w:t>
      </w:r>
      <w:r>
        <w:t>stník Pojišťovně písemně oznámí číslo přidělené české RZ jako potvrzení o provedení regis</w:t>
      </w:r>
      <w:r>
        <w:softHyphen/>
        <w:t xml:space="preserve">trace vozidla v ČR, a to před uplynutím doby 30 dnů od uzavření pojištění </w:t>
      </w:r>
      <w:r>
        <w:t>(příp. před uplynutím doby kratší, byla-li v pojistné smlouvě tato sjednána), vyjadřuje tím současně zájem na dalším trvání sjednaného pojištění, v opačném případě pojištění uply</w:t>
      </w:r>
      <w:r>
        <w:softHyphen/>
        <w:t>nutím 30 dnů od jeho uzavření (příp. před uplynutím doby kratší, byla-li v po</w:t>
      </w:r>
      <w:r>
        <w:t>jistné smlouvě tato sjednána) zaniká.</w:t>
      </w:r>
    </w:p>
    <w:p w14:paraId="6664343A" w14:textId="77777777" w:rsidR="004F1D1D" w:rsidRDefault="00B92129">
      <w:pPr>
        <w:pStyle w:val="Zkladntext20"/>
        <w:spacing w:after="600" w:line="288" w:lineRule="auto"/>
        <w:ind w:left="0"/>
        <w:jc w:val="both"/>
      </w:pPr>
      <w:r>
        <w:rPr>
          <w:b/>
          <w:bCs/>
        </w:rPr>
        <w:lastRenderedPageBreak/>
        <w:t xml:space="preserve">Doba trvání pojištění a pojistná doba je vždy uvedena v pojistné smlouvě. </w:t>
      </w:r>
      <w:r>
        <w:t>Není-li v pojistné smlouvě uveden konec pojiště</w:t>
      </w:r>
      <w:r>
        <w:softHyphen/>
        <w:t>ní, pak pojištění trvá až do svého zániku (důvody zániku pojištění jsou uvedeny dále). Doba trvá</w:t>
      </w:r>
      <w:r>
        <w:t>ní pojištění jednotlivých vozidel je uvedena v seznamu vozidel.</w:t>
      </w:r>
    </w:p>
    <w:p w14:paraId="2D3480D2" w14:textId="77777777" w:rsidR="004F1D1D" w:rsidRDefault="00B92129">
      <w:pPr>
        <w:pStyle w:val="Nadpis20"/>
        <w:keepNext/>
        <w:keepLines/>
        <w:spacing w:after="420" w:line="264" w:lineRule="auto"/>
        <w:ind w:left="280" w:firstLine="0"/>
      </w:pPr>
      <w:bookmarkStart w:id="131" w:name="bookmark117"/>
      <w:bookmarkStart w:id="132" w:name="bookmark118"/>
      <w:bookmarkStart w:id="133" w:name="bookmark119"/>
      <w:r>
        <w:t>Charakteristika a rozsah pojištění, způsob určení výše pojistného plnění, výluky</w:t>
      </w:r>
      <w:bookmarkEnd w:id="131"/>
      <w:bookmarkEnd w:id="132"/>
      <w:bookmarkEnd w:id="133"/>
    </w:p>
    <w:p w14:paraId="523EB368" w14:textId="77777777" w:rsidR="004F1D1D" w:rsidRDefault="00B92129">
      <w:pPr>
        <w:pStyle w:val="Nadpis30"/>
        <w:keepNext/>
        <w:keepLines/>
        <w:numPr>
          <w:ilvl w:val="0"/>
          <w:numId w:val="11"/>
        </w:numPr>
        <w:tabs>
          <w:tab w:val="left" w:pos="337"/>
        </w:tabs>
        <w:spacing w:after="220"/>
      </w:pPr>
      <w:bookmarkStart w:id="134" w:name="bookmark122"/>
      <w:bookmarkStart w:id="135" w:name="bookmark120"/>
      <w:bookmarkStart w:id="136" w:name="bookmark121"/>
      <w:bookmarkStart w:id="137" w:name="bookmark123"/>
      <w:bookmarkEnd w:id="134"/>
      <w:r>
        <w:t>Pojištění odpovědnosti za újmu způsobenou provozem vozidla („povinné ručení“)</w:t>
      </w:r>
      <w:bookmarkEnd w:id="135"/>
      <w:bookmarkEnd w:id="136"/>
      <w:bookmarkEnd w:id="137"/>
    </w:p>
    <w:p w14:paraId="4A7582AF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24"/>
        </w:tabs>
        <w:spacing w:line="288" w:lineRule="auto"/>
        <w:jc w:val="both"/>
      </w:pPr>
      <w:bookmarkStart w:id="138" w:name="bookmark126"/>
      <w:bookmarkStart w:id="139" w:name="bookmark124"/>
      <w:bookmarkStart w:id="140" w:name="bookmark125"/>
      <w:bookmarkStart w:id="141" w:name="bookmark127"/>
      <w:bookmarkEnd w:id="138"/>
      <w:r>
        <w:t xml:space="preserve">Rozsah pojištění, výše </w:t>
      </w:r>
      <w:r>
        <w:t>pojistného plnění, limit pojistného plnění</w:t>
      </w:r>
      <w:bookmarkEnd w:id="139"/>
      <w:bookmarkEnd w:id="140"/>
      <w:bookmarkEnd w:id="141"/>
    </w:p>
    <w:p w14:paraId="19234E9D" w14:textId="77777777" w:rsidR="004F1D1D" w:rsidRDefault="00B92129">
      <w:pPr>
        <w:pStyle w:val="Zkladntext20"/>
        <w:spacing w:after="220" w:line="288" w:lineRule="auto"/>
        <w:ind w:left="460" w:firstLine="20"/>
        <w:jc w:val="both"/>
      </w:pPr>
      <w:r>
        <w:t>Pojištění kryje újmy způsobené jiné osobě provozem vozidla a chrání tak pojištěného před jejich nepříznivým finančním dopadem.</w:t>
      </w:r>
    </w:p>
    <w:p w14:paraId="7A8BAB1B" w14:textId="77777777" w:rsidR="004F1D1D" w:rsidRDefault="00B92129">
      <w:pPr>
        <w:pStyle w:val="Zkladntext20"/>
        <w:spacing w:after="220" w:line="295" w:lineRule="auto"/>
        <w:ind w:left="640" w:firstLine="40"/>
        <w:jc w:val="both"/>
      </w:pPr>
      <w:r>
        <w:t>Pojišťovna uhradí poškozenému újmu na zdraví nebo vzniklou usmrcením, škodu vzniklou p</w:t>
      </w:r>
      <w:r>
        <w:t>oškozením, zničením nebo ztrátou věci, ušlý zisk a v zákonem stanovených případech náklady spojené s právním zastoupením.</w:t>
      </w:r>
    </w:p>
    <w:p w14:paraId="5B30355A" w14:textId="77777777" w:rsidR="004F1D1D" w:rsidRDefault="00B92129">
      <w:pPr>
        <w:pStyle w:val="Zkladntext20"/>
        <w:spacing w:after="220"/>
        <w:ind w:left="460" w:firstLine="20"/>
        <w:jc w:val="both"/>
      </w:pPr>
      <w:r>
        <w:t xml:space="preserve">Pojišťovna poskytne pojistné plnění za podmínek a v rozsahu uvedeném v příslušných ustanoveních zákona č. </w:t>
      </w:r>
      <w:r w:rsidRPr="00CE52C5">
        <w:t>16</w:t>
      </w:r>
      <w:r>
        <w:t>8/</w:t>
      </w:r>
      <w:r w:rsidRPr="00CE52C5">
        <w:t>19</w:t>
      </w:r>
      <w:r>
        <w:t>99 Sb., o pojištění od</w:t>
      </w:r>
      <w:r>
        <w:t>povědnosti za újmu způsobenou provozem vozidla, v platném znění (dále jen „ZPOV“), maximálně však do výše limitu pojistného plnění stanoveného v seznamu vozidel.</w:t>
      </w:r>
    </w:p>
    <w:p w14:paraId="637B91FD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24"/>
        </w:tabs>
        <w:spacing w:line="288" w:lineRule="auto"/>
        <w:jc w:val="both"/>
      </w:pPr>
      <w:bookmarkStart w:id="142" w:name="bookmark130"/>
      <w:bookmarkStart w:id="143" w:name="bookmark128"/>
      <w:bookmarkStart w:id="144" w:name="bookmark129"/>
      <w:bookmarkStart w:id="145" w:name="bookmark131"/>
      <w:bookmarkEnd w:id="142"/>
      <w:r>
        <w:t>Výluky z pojištění</w:t>
      </w:r>
      <w:bookmarkEnd w:id="143"/>
      <w:bookmarkEnd w:id="144"/>
      <w:bookmarkEnd w:id="145"/>
    </w:p>
    <w:p w14:paraId="169C7E04" w14:textId="77777777" w:rsidR="004F1D1D" w:rsidRDefault="00B92129">
      <w:pPr>
        <w:pStyle w:val="Zkladntext20"/>
        <w:spacing w:line="288" w:lineRule="auto"/>
        <w:ind w:left="460" w:firstLine="20"/>
        <w:jc w:val="both"/>
      </w:pPr>
      <w:r>
        <w:t xml:space="preserve">Výlukami se rozumí věci nebo nebezpečí, které jsou </w:t>
      </w:r>
      <w:r>
        <w:rPr>
          <w:b/>
          <w:bCs/>
        </w:rPr>
        <w:t>vyňaty z pojistného kryt</w:t>
      </w:r>
      <w:r>
        <w:rPr>
          <w:b/>
          <w:bCs/>
        </w:rPr>
        <w:t xml:space="preserve">í. </w:t>
      </w:r>
      <w:r>
        <w:t>V rámci výluk jsou tedy stanoveny podmín</w:t>
      </w:r>
      <w:r>
        <w:softHyphen/>
        <w:t>ky, za kterých Pojišťovna neposkytne pojistné plnění.</w:t>
      </w:r>
    </w:p>
    <w:p w14:paraId="0C9B1089" w14:textId="77777777" w:rsidR="004F1D1D" w:rsidRDefault="00B92129">
      <w:pPr>
        <w:pStyle w:val="Zkladntext20"/>
        <w:spacing w:line="288" w:lineRule="auto"/>
        <w:ind w:left="460" w:firstLine="20"/>
        <w:jc w:val="both"/>
      </w:pPr>
      <w:r>
        <w:t>Pojišťovna nehradí újmy a škody, které jsou uvedeny v ZPOV. Jedná se zejména o:</w:t>
      </w:r>
    </w:p>
    <w:p w14:paraId="33D60A46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8" w:lineRule="auto"/>
        <w:ind w:left="460" w:firstLine="20"/>
        <w:jc w:val="both"/>
      </w:pPr>
      <w:bookmarkStart w:id="146" w:name="bookmark132"/>
      <w:bookmarkEnd w:id="146"/>
      <w:r>
        <w:t xml:space="preserve">újmu, kterou utrpěl řidič vozidla, jehož provozem byla újma </w:t>
      </w:r>
      <w:r>
        <w:t>způsobena;</w:t>
      </w:r>
    </w:p>
    <w:p w14:paraId="3554E33E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8" w:lineRule="auto"/>
        <w:ind w:left="640" w:hanging="160"/>
        <w:jc w:val="both"/>
      </w:pPr>
      <w:bookmarkStart w:id="147" w:name="bookmark133"/>
      <w:bookmarkEnd w:id="147"/>
      <w:r>
        <w:t>v ZPOV stanovené škody, za které pojištěný odpovídá svému manželu nebo osobám, které s ním v době vzniku škodné události žily ve společné domácnosti, a to za podmínek uvedených v ZPOV;</w:t>
      </w:r>
    </w:p>
    <w:p w14:paraId="149E83C3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8" w:lineRule="auto"/>
        <w:ind w:left="640" w:hanging="160"/>
        <w:jc w:val="both"/>
      </w:pPr>
      <w:bookmarkStart w:id="148" w:name="bookmark134"/>
      <w:bookmarkEnd w:id="148"/>
      <w:r>
        <w:t xml:space="preserve">škodu na vozidle, jehož provozem byla újma </w:t>
      </w:r>
      <w:r>
        <w:t>způsobena, jakož i na věcech přepravovaných tímto vozidlem s výjimkami stanovenými v ZPOV;</w:t>
      </w:r>
    </w:p>
    <w:p w14:paraId="20319932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8" w:lineRule="auto"/>
        <w:ind w:left="640" w:hanging="160"/>
        <w:jc w:val="both"/>
      </w:pPr>
      <w:bookmarkStart w:id="149" w:name="bookmark135"/>
      <w:bookmarkEnd w:id="149"/>
      <w:r>
        <w:t>některé škody vzniklé mezi vozidly jízdní soupravy tvořené motorovým a přípojným vozidlem, jakož i škodu na věcech přepravovaných těmito vozidly;</w:t>
      </w:r>
    </w:p>
    <w:p w14:paraId="29CEE656" w14:textId="77777777" w:rsidR="004F1D1D" w:rsidRDefault="00B92129">
      <w:pPr>
        <w:pStyle w:val="Zkladntext20"/>
        <w:numPr>
          <w:ilvl w:val="0"/>
          <w:numId w:val="8"/>
        </w:numPr>
        <w:tabs>
          <w:tab w:val="left" w:pos="721"/>
        </w:tabs>
        <w:spacing w:line="288" w:lineRule="auto"/>
        <w:ind w:left="0" w:firstLine="460"/>
        <w:jc w:val="both"/>
      </w:pPr>
      <w:bookmarkStart w:id="150" w:name="bookmark136"/>
      <w:bookmarkEnd w:id="150"/>
      <w:r>
        <w:t>újmu vzniklou manip</w:t>
      </w:r>
      <w:r>
        <w:t>ulací s nákladem stojícího vozidla;</w:t>
      </w:r>
    </w:p>
    <w:p w14:paraId="01673C8D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8" w:lineRule="auto"/>
        <w:ind w:left="640" w:hanging="160"/>
        <w:jc w:val="both"/>
      </w:pPr>
      <w:bookmarkStart w:id="151" w:name="bookmark137"/>
      <w:bookmarkEnd w:id="151"/>
      <w:r>
        <w:t>náklady vzniklé poskytnutím léčebné péče, dávek nemocenského pojištění (péče) nebo důchodů z důchodového pojiš</w:t>
      </w:r>
      <w:r>
        <w:softHyphen/>
        <w:t>tění v důsledku újmy na zdraví nebo usmrcením, které utrpěl řidič vozidla, jehož provozem byla tato újma způs</w:t>
      </w:r>
      <w:r>
        <w:t>obena;</w:t>
      </w:r>
    </w:p>
    <w:p w14:paraId="708A8F63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8" w:lineRule="auto"/>
        <w:ind w:left="640" w:hanging="160"/>
        <w:jc w:val="both"/>
      </w:pPr>
      <w:bookmarkStart w:id="152" w:name="bookmark138"/>
      <w:bookmarkEnd w:id="152"/>
      <w:r>
        <w:t>újmu způsobenou provozem vozidla při jeho účasti na organizovaném motoristickém závodu nebo soutěži s výjimkami stanovenými ZPOV;</w:t>
      </w:r>
    </w:p>
    <w:p w14:paraId="0EABC294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after="220" w:line="288" w:lineRule="auto"/>
        <w:ind w:left="640" w:hanging="160"/>
        <w:jc w:val="both"/>
      </w:pPr>
      <w:bookmarkStart w:id="153" w:name="bookmark139"/>
      <w:bookmarkEnd w:id="153"/>
      <w:r>
        <w:t>újmu vzniklou provozem vozidla při teroristickém činu nebo válečné události, jestliže má tento provoz přímou souvislost</w:t>
      </w:r>
      <w:r>
        <w:t xml:space="preserve"> s tímto činem nebo událostí.</w:t>
      </w:r>
    </w:p>
    <w:p w14:paraId="6E545F49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24"/>
        </w:tabs>
        <w:spacing w:line="276" w:lineRule="auto"/>
        <w:jc w:val="both"/>
      </w:pPr>
      <w:bookmarkStart w:id="154" w:name="bookmark142"/>
      <w:bookmarkStart w:id="155" w:name="bookmark140"/>
      <w:bookmarkStart w:id="156" w:name="bookmark141"/>
      <w:bookmarkStart w:id="157" w:name="bookmark143"/>
      <w:bookmarkEnd w:id="154"/>
      <w:r>
        <w:t>Právo Pojišťovny na úhradu vyplacené částky</w:t>
      </w:r>
      <w:bookmarkEnd w:id="155"/>
      <w:bookmarkEnd w:id="156"/>
      <w:bookmarkEnd w:id="157"/>
    </w:p>
    <w:p w14:paraId="35D86436" w14:textId="77777777" w:rsidR="004F1D1D" w:rsidRDefault="00B92129">
      <w:pPr>
        <w:pStyle w:val="Zkladntext20"/>
        <w:spacing w:line="276" w:lineRule="auto"/>
        <w:ind w:left="460" w:firstLine="20"/>
        <w:jc w:val="both"/>
      </w:pPr>
      <w:r>
        <w:t>Pojišťovna má proti pojištěnému právo na náhradu toho, co za něho plnila v případech uvedených v ZPOV. Jedná se ze</w:t>
      </w:r>
      <w:r>
        <w:softHyphen/>
        <w:t>jména o případy, kdy pojištěný:</w:t>
      </w:r>
    </w:p>
    <w:p w14:paraId="49894CA6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76" w:lineRule="auto"/>
        <w:ind w:left="460" w:firstLine="20"/>
        <w:jc w:val="both"/>
      </w:pPr>
      <w:bookmarkStart w:id="158" w:name="bookmark144"/>
      <w:bookmarkEnd w:id="158"/>
      <w:r>
        <w:t>způsobil újmu úmyslně,</w:t>
      </w:r>
    </w:p>
    <w:p w14:paraId="334E5EC3" w14:textId="77777777" w:rsidR="004F1D1D" w:rsidRDefault="00B92129">
      <w:pPr>
        <w:pStyle w:val="Zkladntext20"/>
        <w:numPr>
          <w:ilvl w:val="0"/>
          <w:numId w:val="8"/>
        </w:numPr>
        <w:tabs>
          <w:tab w:val="left" w:pos="721"/>
        </w:tabs>
        <w:spacing w:line="276" w:lineRule="auto"/>
        <w:ind w:left="0" w:firstLine="460"/>
        <w:jc w:val="both"/>
      </w:pPr>
      <w:bookmarkStart w:id="159" w:name="bookmark145"/>
      <w:bookmarkEnd w:id="159"/>
      <w:r>
        <w:t>řídil vozidl</w:t>
      </w:r>
      <w:r>
        <w:t>o</w:t>
      </w:r>
    </w:p>
    <w:p w14:paraId="60962C3D" w14:textId="77777777" w:rsidR="004F1D1D" w:rsidRDefault="00B92129">
      <w:pPr>
        <w:pStyle w:val="Zkladntext20"/>
        <w:numPr>
          <w:ilvl w:val="0"/>
          <w:numId w:val="9"/>
        </w:numPr>
        <w:tabs>
          <w:tab w:val="left" w:pos="896"/>
        </w:tabs>
        <w:spacing w:line="276" w:lineRule="auto"/>
        <w:ind w:left="0" w:firstLine="640"/>
        <w:jc w:val="both"/>
      </w:pPr>
      <w:bookmarkStart w:id="160" w:name="bookmark146"/>
      <w:bookmarkEnd w:id="160"/>
      <w:r>
        <w:t>a nebyl držitelem příslušného řidičského oprávnění,</w:t>
      </w:r>
    </w:p>
    <w:p w14:paraId="7C2C1259" w14:textId="77777777" w:rsidR="004F1D1D" w:rsidRDefault="00B92129">
      <w:pPr>
        <w:pStyle w:val="Zkladntext20"/>
        <w:numPr>
          <w:ilvl w:val="0"/>
          <w:numId w:val="9"/>
        </w:numPr>
        <w:tabs>
          <w:tab w:val="left" w:pos="896"/>
        </w:tabs>
        <w:spacing w:line="276" w:lineRule="auto"/>
        <w:ind w:left="0" w:firstLine="640"/>
        <w:jc w:val="both"/>
      </w:pPr>
      <w:bookmarkStart w:id="161" w:name="bookmark147"/>
      <w:bookmarkEnd w:id="161"/>
      <w:r>
        <w:t>v době, kdy mu byl uložen zákaz činnosti řídit vozidlo,</w:t>
      </w:r>
    </w:p>
    <w:p w14:paraId="41C8D9A4" w14:textId="77777777" w:rsidR="004F1D1D" w:rsidRDefault="00B92129">
      <w:pPr>
        <w:pStyle w:val="Zkladntext20"/>
        <w:numPr>
          <w:ilvl w:val="0"/>
          <w:numId w:val="9"/>
        </w:numPr>
        <w:tabs>
          <w:tab w:val="left" w:pos="896"/>
        </w:tabs>
        <w:spacing w:line="283" w:lineRule="auto"/>
        <w:ind w:left="640" w:firstLine="40"/>
        <w:jc w:val="both"/>
      </w:pPr>
      <w:bookmarkStart w:id="162" w:name="bookmark148"/>
      <w:bookmarkEnd w:id="162"/>
      <w:r>
        <w:t xml:space="preserve">po požití či užití alkoholu, omamné nebo psychotropní látky nebo léku označeného zákazem řídit motorové vozidlo, nebo předal řízení vozidla </w:t>
      </w:r>
      <w:r>
        <w:t>osobě uvedené v předchozích odrážkách,</w:t>
      </w:r>
    </w:p>
    <w:p w14:paraId="5152456A" w14:textId="77777777" w:rsidR="004F1D1D" w:rsidRDefault="00B92129">
      <w:pPr>
        <w:pStyle w:val="Zkladntext20"/>
        <w:numPr>
          <w:ilvl w:val="0"/>
          <w:numId w:val="8"/>
        </w:numPr>
        <w:tabs>
          <w:tab w:val="left" w:pos="721"/>
        </w:tabs>
        <w:spacing w:line="283" w:lineRule="auto"/>
        <w:ind w:left="0" w:firstLine="460"/>
        <w:jc w:val="both"/>
      </w:pPr>
      <w:bookmarkStart w:id="163" w:name="bookmark149"/>
      <w:bookmarkEnd w:id="163"/>
      <w:r>
        <w:t>způsobil újmu provozem vozidla, které použil neoprávněně,</w:t>
      </w:r>
    </w:p>
    <w:p w14:paraId="5C3DCF5E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3" w:lineRule="auto"/>
        <w:ind w:left="640" w:hanging="160"/>
        <w:jc w:val="both"/>
      </w:pPr>
      <w:bookmarkStart w:id="164" w:name="bookmark150"/>
      <w:bookmarkEnd w:id="164"/>
      <w:r>
        <w:t>bez zřetele hodného důvodu opustil místo dopravní nehody nebo jinak znemožnil zjištění skutečné příčiny vzniku do</w:t>
      </w:r>
      <w:r>
        <w:softHyphen/>
        <w:t>pravní nehody,</w:t>
      </w:r>
    </w:p>
    <w:p w14:paraId="4A493D83" w14:textId="77777777" w:rsidR="004F1D1D" w:rsidRDefault="00B92129">
      <w:pPr>
        <w:pStyle w:val="Zkladntext20"/>
        <w:numPr>
          <w:ilvl w:val="0"/>
          <w:numId w:val="8"/>
        </w:numPr>
        <w:tabs>
          <w:tab w:val="left" w:pos="741"/>
        </w:tabs>
        <w:spacing w:line="283" w:lineRule="auto"/>
        <w:ind w:left="640" w:hanging="160"/>
        <w:jc w:val="both"/>
      </w:pPr>
      <w:bookmarkStart w:id="165" w:name="bookmark151"/>
      <w:bookmarkEnd w:id="165"/>
      <w:r>
        <w:t>porušil zákonné povinnosti při</w:t>
      </w:r>
      <w:r>
        <w:t xml:space="preserve"> sepisování záznamu o nehodě a ohlášení nehody, v důsledku čehož byla ztížena mož</w:t>
      </w:r>
      <w:r>
        <w:softHyphen/>
        <w:t>nost šetření Pojišťovny,</w:t>
      </w:r>
      <w:r>
        <w:br w:type="page"/>
      </w:r>
    </w:p>
    <w:p w14:paraId="76C9A7CC" w14:textId="77777777" w:rsidR="004F1D1D" w:rsidRDefault="00B92129">
      <w:pPr>
        <w:pStyle w:val="Zkladntext20"/>
        <w:numPr>
          <w:ilvl w:val="0"/>
          <w:numId w:val="8"/>
        </w:numPr>
        <w:tabs>
          <w:tab w:val="left" w:pos="616"/>
        </w:tabs>
        <w:ind w:left="600" w:hanging="220"/>
        <w:jc w:val="both"/>
      </w:pPr>
      <w:bookmarkStart w:id="166" w:name="bookmark152"/>
      <w:bookmarkEnd w:id="166"/>
      <w:r>
        <w:lastRenderedPageBreak/>
        <w:t>porušil zákonné povinnosti při oznamování škodní události a při sdělování údajů vztahujících se ke způsobené újmě dle ZPOV, v důsledku čehož byla zt</w:t>
      </w:r>
      <w:r>
        <w:t>ížena možnost šetření Pojišťovny,</w:t>
      </w:r>
    </w:p>
    <w:p w14:paraId="31373BD0" w14:textId="77777777" w:rsidR="004F1D1D" w:rsidRDefault="00B92129">
      <w:pPr>
        <w:pStyle w:val="Zkladntext20"/>
        <w:numPr>
          <w:ilvl w:val="0"/>
          <w:numId w:val="8"/>
        </w:numPr>
        <w:tabs>
          <w:tab w:val="left" w:pos="616"/>
        </w:tabs>
        <w:ind w:left="600" w:hanging="220"/>
        <w:jc w:val="both"/>
      </w:pPr>
      <w:bookmarkStart w:id="167" w:name="bookmark153"/>
      <w:bookmarkEnd w:id="167"/>
      <w:r>
        <w:t>porušil povinnosti stanovené mu pro případné řízení o náhradě újmy před soudem či jiné řízení týkající se příslušné škodní události,</w:t>
      </w:r>
    </w:p>
    <w:p w14:paraId="2EFE7A66" w14:textId="77777777" w:rsidR="004F1D1D" w:rsidRDefault="00B92129">
      <w:pPr>
        <w:pStyle w:val="Zkladntext20"/>
        <w:numPr>
          <w:ilvl w:val="0"/>
          <w:numId w:val="8"/>
        </w:numPr>
        <w:tabs>
          <w:tab w:val="left" w:pos="616"/>
        </w:tabs>
        <w:spacing w:after="160"/>
        <w:ind w:left="600" w:hanging="220"/>
        <w:jc w:val="both"/>
      </w:pPr>
      <w:bookmarkStart w:id="168" w:name="bookmark154"/>
      <w:bookmarkEnd w:id="168"/>
      <w:r>
        <w:t>bez zřetele hodného důvodu odmítl jako řidič vozidla podrobit se na výzvu příslušníka pol</w:t>
      </w:r>
      <w:r>
        <w:t>icie zkoušce na přítomnost alkoholu, omamné nebo psychotropní látky nebo léku označeného zákazem řídit motorové vozidlo.</w:t>
      </w:r>
    </w:p>
    <w:p w14:paraId="73AA5ABE" w14:textId="77777777" w:rsidR="004F1D1D" w:rsidRDefault="00B92129">
      <w:pPr>
        <w:pStyle w:val="Zkladntext20"/>
        <w:spacing w:line="293" w:lineRule="auto"/>
        <w:ind w:left="360" w:firstLine="20"/>
        <w:jc w:val="both"/>
      </w:pPr>
      <w:r>
        <w:t>Pojišťovna má proti pojistníkovi právo na úhradu částky, kterou vyplatila z důvodu újmy způsobené provozem vozidla, jestliže prokáže, ž</w:t>
      </w:r>
      <w:r>
        <w:t>e provozoval vozidlo,</w:t>
      </w:r>
    </w:p>
    <w:p w14:paraId="696813FF" w14:textId="77777777" w:rsidR="004F1D1D" w:rsidRDefault="00B92129">
      <w:pPr>
        <w:pStyle w:val="Zkladntext20"/>
        <w:spacing w:line="293" w:lineRule="auto"/>
        <w:ind w:left="600" w:hanging="220"/>
        <w:jc w:val="both"/>
      </w:pPr>
      <w:r>
        <w:t>a které svojí konstrukcí nebo technickým stavem neodpovídá požadavkům bezpečnosti provozu na pozemních komuni</w:t>
      </w:r>
      <w:r>
        <w:softHyphen/>
        <w:t>kacích, obsluhujících osob, přepravovaných osob a věcí, nebo</w:t>
      </w:r>
    </w:p>
    <w:p w14:paraId="58D409E8" w14:textId="77777777" w:rsidR="004F1D1D" w:rsidRDefault="00B92129">
      <w:pPr>
        <w:pStyle w:val="Zkladntext20"/>
        <w:spacing w:line="293" w:lineRule="auto"/>
        <w:ind w:left="600" w:hanging="220"/>
        <w:jc w:val="both"/>
      </w:pPr>
      <w:r>
        <w:rPr>
          <w:b/>
          <w:bCs/>
        </w:rPr>
        <w:t xml:space="preserve">b </w:t>
      </w:r>
      <w:r>
        <w:t xml:space="preserve">jehož technická způsobilost k provozu vozidla nebyla </w:t>
      </w:r>
      <w:r>
        <w:t>schválena, a toto porušení bylo v příčinné souvislosti se vznikem újmy, kterou je pojistník povinen nahradit.</w:t>
      </w:r>
    </w:p>
    <w:p w14:paraId="598CF52D" w14:textId="77777777" w:rsidR="004F1D1D" w:rsidRDefault="00B92129">
      <w:pPr>
        <w:pStyle w:val="Zkladntext20"/>
        <w:spacing w:after="220" w:line="293" w:lineRule="auto"/>
        <w:ind w:left="360" w:firstLine="20"/>
        <w:jc w:val="both"/>
      </w:pPr>
      <w:r>
        <w:t>Pojišťovna má proti pojistníkovi dále právo na úhradu částky, kterou vyplatila z důvodu újmy způsobené provozem vozidla, jestliže její příčinou by</w:t>
      </w:r>
      <w:r>
        <w:t>la skutečnost, kterou pro vědomě nepravdivé nebo neúplné odpovědi nemohla zjistit při sjednávání pojištění odpovědnosti, a která byla pro uzavření pojistné smlouvy podstatná.</w:t>
      </w:r>
    </w:p>
    <w:p w14:paraId="0FA6AEC5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399"/>
        </w:tabs>
        <w:spacing w:line="293" w:lineRule="auto"/>
        <w:jc w:val="both"/>
      </w:pPr>
      <w:bookmarkStart w:id="169" w:name="bookmark157"/>
      <w:bookmarkStart w:id="170" w:name="bookmark155"/>
      <w:bookmarkStart w:id="171" w:name="bookmark156"/>
      <w:bookmarkStart w:id="172" w:name="bookmark158"/>
      <w:bookmarkEnd w:id="169"/>
      <w:r>
        <w:t>Pojištění „Přímá likvidace“</w:t>
      </w:r>
      <w:bookmarkEnd w:id="170"/>
      <w:bookmarkEnd w:id="171"/>
      <w:bookmarkEnd w:id="172"/>
    </w:p>
    <w:p w14:paraId="088B72DE" w14:textId="77777777" w:rsidR="004F1D1D" w:rsidRDefault="00B92129">
      <w:pPr>
        <w:pStyle w:val="Zkladntext20"/>
        <w:spacing w:line="293" w:lineRule="auto"/>
        <w:ind w:left="360" w:firstLine="20"/>
        <w:jc w:val="both"/>
      </w:pPr>
      <w:r>
        <w:t>Pojištění Přímá likvidace je doplňkové škodové pojišt</w:t>
      </w:r>
      <w:r>
        <w:t>ění. Pojistná doba je shodná s pojistnou dobou sjednanou pro po</w:t>
      </w:r>
      <w:r>
        <w:softHyphen/>
        <w:t>jištění odpovědnosti. Zanikne-li pojištění odpovědnosti vozidla, zaniká současně i pojištění Přímá likvidace. Pojišťovna poskytuje v rozsahu a způsobem stanoveným v pojistné smlouvě a VPP poji</w:t>
      </w:r>
      <w:r>
        <w:t>stné plnění spočívající:</w:t>
      </w:r>
    </w:p>
    <w:p w14:paraId="68C26412" w14:textId="77777777" w:rsidR="004F1D1D" w:rsidRDefault="00B92129">
      <w:pPr>
        <w:pStyle w:val="Zkladntext20"/>
        <w:numPr>
          <w:ilvl w:val="0"/>
          <w:numId w:val="9"/>
        </w:numPr>
        <w:tabs>
          <w:tab w:val="left" w:pos="606"/>
        </w:tabs>
        <w:spacing w:line="293" w:lineRule="auto"/>
        <w:ind w:left="600" w:hanging="220"/>
        <w:jc w:val="both"/>
      </w:pPr>
      <w:bookmarkStart w:id="173" w:name="bookmark159"/>
      <w:bookmarkEnd w:id="173"/>
      <w:r>
        <w:t>v poskytnutí pojistného plnění odpovídající náhradě skutečné újmy na vozidle v případě, dojde-li na území České republiky k poškození vozidla uvedeného v pojistné smlouvě provozem jiného vozidla,</w:t>
      </w:r>
    </w:p>
    <w:p w14:paraId="0485F3F0" w14:textId="77777777" w:rsidR="004F1D1D" w:rsidRDefault="00B92129">
      <w:pPr>
        <w:pStyle w:val="Zkladntext20"/>
        <w:numPr>
          <w:ilvl w:val="0"/>
          <w:numId w:val="9"/>
        </w:numPr>
        <w:tabs>
          <w:tab w:val="left" w:pos="600"/>
        </w:tabs>
        <w:spacing w:line="293" w:lineRule="auto"/>
        <w:ind w:left="0" w:firstLine="360"/>
        <w:jc w:val="both"/>
      </w:pPr>
      <w:bookmarkStart w:id="174" w:name="bookmark160"/>
      <w:bookmarkEnd w:id="174"/>
      <w:r>
        <w:t>v úhradě vynaložených nákladů na pr</w:t>
      </w:r>
      <w:r>
        <w:t>onájem náhradního vozidla oprávněné osobě.</w:t>
      </w:r>
    </w:p>
    <w:p w14:paraId="21EBF929" w14:textId="77777777" w:rsidR="004F1D1D" w:rsidRDefault="00B92129">
      <w:pPr>
        <w:pStyle w:val="Zkladntext20"/>
        <w:spacing w:line="293" w:lineRule="auto"/>
        <w:ind w:left="0" w:firstLine="360"/>
        <w:jc w:val="both"/>
      </w:pPr>
      <w:r>
        <w:t>Výluky u nabízeného pojištění jsou stanovené v pojistné smlouvě a v č</w:t>
      </w:r>
      <w:r w:rsidRPr="00CE52C5">
        <w:t>l</w:t>
      </w:r>
      <w:r>
        <w:t>. 21 VPP.</w:t>
      </w:r>
    </w:p>
    <w:p w14:paraId="74C24B7F" w14:textId="77777777" w:rsidR="004F1D1D" w:rsidRDefault="00B92129">
      <w:pPr>
        <w:pStyle w:val="Zkladntext20"/>
        <w:spacing w:after="400" w:line="293" w:lineRule="auto"/>
        <w:ind w:left="0" w:firstLine="360"/>
        <w:jc w:val="both"/>
      </w:pPr>
      <w:r>
        <w:t>Oprávněná osoba může postoupit právo na pojistné plnění z pojištění Přímá likvidace pouze s písemným souhlasem Pojišťovny.</w:t>
      </w:r>
    </w:p>
    <w:p w14:paraId="5CD72A6A" w14:textId="77777777" w:rsidR="004F1D1D" w:rsidRDefault="00B92129">
      <w:pPr>
        <w:pStyle w:val="Nadpis30"/>
        <w:keepNext/>
        <w:keepLines/>
        <w:numPr>
          <w:ilvl w:val="0"/>
          <w:numId w:val="11"/>
        </w:numPr>
        <w:tabs>
          <w:tab w:val="left" w:pos="395"/>
        </w:tabs>
        <w:spacing w:after="160"/>
        <w:jc w:val="both"/>
      </w:pPr>
      <w:bookmarkStart w:id="175" w:name="bookmark163"/>
      <w:bookmarkStart w:id="176" w:name="bookmark161"/>
      <w:bookmarkStart w:id="177" w:name="bookmark162"/>
      <w:bookmarkStart w:id="178" w:name="bookmark164"/>
      <w:bookmarkEnd w:id="175"/>
      <w:r>
        <w:t xml:space="preserve">Pojištění </w:t>
      </w:r>
      <w:r>
        <w:t>vozidel a dopravovaných věcí</w:t>
      </w:r>
      <w:bookmarkEnd w:id="176"/>
      <w:bookmarkEnd w:id="177"/>
      <w:bookmarkEnd w:id="178"/>
    </w:p>
    <w:p w14:paraId="45831846" w14:textId="77777777" w:rsidR="004F1D1D" w:rsidRDefault="00B92129">
      <w:pPr>
        <w:pStyle w:val="Zkladntext20"/>
        <w:ind w:left="0"/>
        <w:jc w:val="both"/>
      </w:pPr>
      <w:r>
        <w:t>Pojištění lze sjednat pouze pro vozidlo, které je v nepoškozeném stavu, je registrované v České republice a splňuje podmínky provozu na pozemních komunikacích (vozidlo má platnou technickou prohlídku).</w:t>
      </w:r>
    </w:p>
    <w:p w14:paraId="51470142" w14:textId="77777777" w:rsidR="004F1D1D" w:rsidRDefault="00B92129">
      <w:pPr>
        <w:pStyle w:val="Zkladntext20"/>
        <w:spacing w:after="220"/>
        <w:ind w:left="0"/>
        <w:jc w:val="both"/>
      </w:pPr>
      <w:r>
        <w:t xml:space="preserve">Pojištění se </w:t>
      </w:r>
      <w:r>
        <w:t>vztahuje na vozidlo {včetně standardní výbavy), kterému byla přidělena platná česká registrační značka (dříve SPZ), která je v době vzniku pojistné události umístěna na vozidle. Na doplňkovou a ostatní výbavu vozidla se pojištění vztahuje jen tehdy, byla-l</w:t>
      </w:r>
      <w:r>
        <w:t>i uvedena v pojistné smlouvě a byla-li v době vzniku pojistné události pevně spojená s vozidlem. Na přepravované věci se pojištění vztahuje jen tehdy, bylo-li tak ujednáno v pojistné smlouvě.</w:t>
      </w:r>
    </w:p>
    <w:p w14:paraId="2C0813EC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04"/>
        </w:tabs>
        <w:spacing w:line="295" w:lineRule="auto"/>
        <w:jc w:val="both"/>
      </w:pPr>
      <w:bookmarkStart w:id="179" w:name="bookmark167"/>
      <w:bookmarkStart w:id="180" w:name="bookmark165"/>
      <w:bookmarkStart w:id="181" w:name="bookmark166"/>
      <w:bookmarkStart w:id="182" w:name="bookmark168"/>
      <w:bookmarkEnd w:id="179"/>
      <w:r>
        <w:t>Havarijní pojištění (rozsah pojištění, pojistné plnění, specific</w:t>
      </w:r>
      <w:r>
        <w:t>ká ujednání)</w:t>
      </w:r>
      <w:bookmarkEnd w:id="180"/>
      <w:bookmarkEnd w:id="181"/>
      <w:bookmarkEnd w:id="182"/>
    </w:p>
    <w:p w14:paraId="4CF1217F" w14:textId="77777777" w:rsidR="004F1D1D" w:rsidRDefault="00B92129">
      <w:pPr>
        <w:pStyle w:val="Zkladntext20"/>
        <w:spacing w:after="120" w:line="295" w:lineRule="auto"/>
        <w:ind w:left="360" w:firstLine="20"/>
        <w:jc w:val="both"/>
      </w:pPr>
      <w:r>
        <w:t>Havarijní pojištění je nabízeno v několika variantách rozsahu pojistné ochrany (produktů), přičemž rozsah pojištění pro tyto jednotlivé varianty shrnuje níže uvedená tabulka:</w:t>
      </w:r>
    </w:p>
    <w:tbl>
      <w:tblPr>
        <w:tblpPr w:leftFromText="140" w:rightFromText="140" w:vertAnchor="text" w:horzAnchor="page" w:tblpX="1424" w:tblpY="4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850"/>
        <w:gridCol w:w="917"/>
        <w:gridCol w:w="850"/>
        <w:gridCol w:w="883"/>
      </w:tblGrid>
      <w:tr w:rsidR="004F1D1D" w14:paraId="4E8EE46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tblHeader/>
        </w:trPr>
        <w:tc>
          <w:tcPr>
            <w:tcW w:w="16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9EDA07" w14:textId="77777777" w:rsidR="004F1D1D" w:rsidRDefault="00B92129">
            <w:pPr>
              <w:pStyle w:val="Jin0"/>
              <w:spacing w:line="240" w:lineRule="auto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Varianta pojištění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F3707" w14:textId="77777777" w:rsidR="004F1D1D" w:rsidRDefault="00B92129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Pojistná nebezpečí</w:t>
            </w:r>
          </w:p>
        </w:tc>
      </w:tr>
      <w:tr w:rsidR="004F1D1D" w14:paraId="5A0EB0F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90" w:type="dxa"/>
            <w:vMerge/>
            <w:shd w:val="clear" w:color="auto" w:fill="FFFFFF"/>
            <w:vAlign w:val="center"/>
          </w:tcPr>
          <w:p w14:paraId="5ADC3919" w14:textId="77777777" w:rsidR="004F1D1D" w:rsidRDefault="004F1D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76872" w14:textId="77777777" w:rsidR="004F1D1D" w:rsidRDefault="00B92129">
            <w:pPr>
              <w:pStyle w:val="Jin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Havárie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BAA0" w14:textId="77777777" w:rsidR="004F1D1D" w:rsidRDefault="00B92129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Vandalismus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A6477" w14:textId="77777777" w:rsidR="004F1D1D" w:rsidRDefault="00B92129">
            <w:pPr>
              <w:pStyle w:val="Jin0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Odcizení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D08FD" w14:textId="77777777" w:rsidR="004F1D1D" w:rsidRDefault="00B92129">
            <w:pPr>
              <w:pStyle w:val="Jin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Živelní událost</w:t>
            </w:r>
          </w:p>
        </w:tc>
      </w:tr>
      <w:tr w:rsidR="004F1D1D" w14:paraId="1B960BF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14:paraId="00A8ED60" w14:textId="77777777" w:rsidR="004F1D1D" w:rsidRDefault="00B92129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  <w:shd w:val="clear" w:color="auto" w:fill="80FFFF"/>
              </w:rPr>
              <w:t>ll</w:t>
            </w:r>
            <w:r>
              <w:rPr>
                <w:sz w:val="14"/>
                <w:szCs w:val="14"/>
              </w:rPr>
              <w:t xml:space="preserve">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1AF8" w14:textId="77777777" w:rsidR="004F1D1D" w:rsidRDefault="00B92129">
            <w:pPr>
              <w:pStyle w:val="Jin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848D" w14:textId="77777777" w:rsidR="004F1D1D" w:rsidRDefault="00B92129">
            <w:pPr>
              <w:pStyle w:val="Jin0"/>
              <w:spacing w:line="240" w:lineRule="auto"/>
              <w:ind w:firstLine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B5D1" w14:textId="77777777" w:rsidR="004F1D1D" w:rsidRDefault="00B92129">
            <w:pPr>
              <w:pStyle w:val="Jin0"/>
              <w:spacing w:line="240" w:lineRule="auto"/>
              <w:ind w:firstLine="3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2ED4A" w14:textId="77777777" w:rsidR="004F1D1D" w:rsidRDefault="00B92129">
            <w:pPr>
              <w:pStyle w:val="Jin0"/>
              <w:spacing w:line="240" w:lineRule="auto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</w:tr>
      <w:tr w:rsidR="004F1D1D" w14:paraId="2AEBCFF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14:paraId="66560BFF" w14:textId="77777777" w:rsidR="004F1D1D" w:rsidRDefault="00B92129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Havárie a živel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72CDA" w14:textId="77777777" w:rsidR="004F1D1D" w:rsidRDefault="00B92129">
            <w:pPr>
              <w:pStyle w:val="Jin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5A4C" w14:textId="77777777" w:rsidR="004F1D1D" w:rsidRDefault="00B92129">
            <w:pPr>
              <w:pStyle w:val="Jin0"/>
              <w:spacing w:line="240" w:lineRule="auto"/>
              <w:ind w:firstLine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EACE" w14:textId="77777777" w:rsidR="004F1D1D" w:rsidRDefault="004F1D1D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A878" w14:textId="77777777" w:rsidR="004F1D1D" w:rsidRDefault="00B92129">
            <w:pPr>
              <w:pStyle w:val="Jin0"/>
              <w:spacing w:line="240" w:lineRule="auto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</w:tr>
      <w:tr w:rsidR="004F1D1D" w14:paraId="784C349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955447" w14:textId="77777777" w:rsidR="004F1D1D" w:rsidRDefault="00B92129">
            <w:pPr>
              <w:pStyle w:val="Jin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Odcizení a živel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EE7B6" w14:textId="77777777" w:rsidR="004F1D1D" w:rsidRDefault="004F1D1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BE245" w14:textId="77777777" w:rsidR="004F1D1D" w:rsidRDefault="004F1D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450E7" w14:textId="77777777" w:rsidR="004F1D1D" w:rsidRDefault="00B92129">
            <w:pPr>
              <w:pStyle w:val="Jin0"/>
              <w:spacing w:line="240" w:lineRule="auto"/>
              <w:ind w:firstLine="3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0849D" w14:textId="77777777" w:rsidR="004F1D1D" w:rsidRDefault="00B92129">
            <w:pPr>
              <w:pStyle w:val="Jin0"/>
              <w:spacing w:line="240" w:lineRule="auto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Ano</w:t>
            </w:r>
          </w:p>
        </w:tc>
      </w:tr>
    </w:tbl>
    <w:p w14:paraId="1E89FECA" w14:textId="77777777" w:rsidR="004F1D1D" w:rsidRDefault="00B92129">
      <w:pPr>
        <w:pStyle w:val="Zkladntext20"/>
        <w:spacing w:after="120" w:line="295" w:lineRule="auto"/>
        <w:ind w:left="0"/>
        <w:jc w:val="both"/>
      </w:pPr>
      <w:r>
        <w:t xml:space="preserve">Pojišťovna poskytne </w:t>
      </w:r>
      <w:r>
        <w:rPr>
          <w:b/>
          <w:bCs/>
        </w:rPr>
        <w:t xml:space="preserve">pojistné plnění </w:t>
      </w:r>
      <w:r>
        <w:t xml:space="preserve">za vzniklou škodu, a to v rozsahu a způsobem stanoveným v pojistné smlouvě, seznamu vozidel a </w:t>
      </w:r>
      <w:r>
        <w:t>VPP, maxi</w:t>
      </w:r>
      <w:r>
        <w:softHyphen/>
        <w:t>málně však do výše horní hranice pojistného plně</w:t>
      </w:r>
      <w:r>
        <w:softHyphen/>
        <w:t>ní sjednané v seznamu vozidel, a po odečtení pří</w:t>
      </w:r>
      <w:r>
        <w:softHyphen/>
        <w:t>padně sjednané spoluúčasti.</w:t>
      </w:r>
    </w:p>
    <w:p w14:paraId="3921BC74" w14:textId="0CEC5F2E" w:rsidR="004F1D1D" w:rsidRDefault="00B92129" w:rsidP="00CE52C5">
      <w:pPr>
        <w:pStyle w:val="Nadpis40"/>
        <w:keepNext/>
        <w:keepLines/>
        <w:spacing w:line="295" w:lineRule="auto"/>
        <w:jc w:val="both"/>
      </w:pPr>
      <w:bookmarkStart w:id="183" w:name="bookmark171"/>
      <w:r>
        <w:t>Horní hranice pojistného plnění je určena po</w:t>
      </w:r>
      <w:r>
        <w:softHyphen/>
      </w:r>
      <w:bookmarkStart w:id="184" w:name="bookmark169"/>
      <w:bookmarkStart w:id="185" w:name="bookmark170"/>
      <w:bookmarkStart w:id="186" w:name="bookmark172"/>
      <w:bookmarkEnd w:id="183"/>
      <w:r>
        <w:t>jistnou částkou nebo limitem pojistného plnění a v seznamu vozidel ji stan</w:t>
      </w:r>
      <w:r>
        <w:t>ovuje pojistník na vlastní odpovědnost.</w:t>
      </w:r>
      <w:bookmarkEnd w:id="184"/>
      <w:bookmarkEnd w:id="185"/>
      <w:bookmarkEnd w:id="186"/>
    </w:p>
    <w:p w14:paraId="5E478B6D" w14:textId="77777777" w:rsidR="004F1D1D" w:rsidRDefault="00B92129">
      <w:pPr>
        <w:pStyle w:val="Zkladntext20"/>
        <w:spacing w:line="298" w:lineRule="auto"/>
        <w:ind w:left="360" w:firstLine="20"/>
        <w:jc w:val="both"/>
      </w:pPr>
      <w:r>
        <w:rPr>
          <w:b/>
          <w:bCs/>
        </w:rPr>
        <w:t xml:space="preserve">Pojistná částka </w:t>
      </w:r>
      <w:r>
        <w:t xml:space="preserve">by měla odpovídat </w:t>
      </w:r>
      <w:r>
        <w:rPr>
          <w:b/>
          <w:bCs/>
        </w:rPr>
        <w:t xml:space="preserve">pojistné hodnotě vozidla </w:t>
      </w:r>
      <w:r>
        <w:t xml:space="preserve">(včetně </w:t>
      </w:r>
      <w:r>
        <w:rPr>
          <w:b/>
          <w:bCs/>
        </w:rPr>
        <w:t xml:space="preserve">doplňkové výbavy) </w:t>
      </w:r>
      <w:r>
        <w:t xml:space="preserve">k datu sjednání pojištění. </w:t>
      </w:r>
      <w:r>
        <w:rPr>
          <w:b/>
          <w:bCs/>
        </w:rPr>
        <w:t xml:space="preserve">Podpojištění vozidla a s ním spojené riziko krácení pojistného </w:t>
      </w:r>
      <w:proofErr w:type="gramStart"/>
      <w:r>
        <w:rPr>
          <w:b/>
          <w:bCs/>
        </w:rPr>
        <w:t xml:space="preserve">plnění - </w:t>
      </w:r>
      <w:r>
        <w:t>pokud</w:t>
      </w:r>
      <w:proofErr w:type="gramEnd"/>
      <w:r>
        <w:t xml:space="preserve"> by k datu pojistné událost</w:t>
      </w:r>
      <w:r>
        <w:t>i byla pojistná částka nižší, než je obvyklá cena vozidla, jednalo by se o podpojištění. V takovém případě Pojišťovna sníží pojistné plnění ve stejném poměru, v jakém je výše pojistné částky k obvyklé ceně vozidla.</w:t>
      </w:r>
    </w:p>
    <w:p w14:paraId="79BCB3E7" w14:textId="77777777" w:rsidR="004F1D1D" w:rsidRDefault="00B92129">
      <w:pPr>
        <w:pStyle w:val="Zkladntext20"/>
        <w:spacing w:after="120" w:line="298" w:lineRule="auto"/>
        <w:ind w:left="0" w:firstLine="360"/>
        <w:jc w:val="both"/>
      </w:pPr>
      <w:r>
        <w:rPr>
          <w:b/>
          <w:bCs/>
        </w:rPr>
        <w:t xml:space="preserve">Limit pojistného plnění </w:t>
      </w:r>
      <w:r>
        <w:t>je nejvyšší hrani</w:t>
      </w:r>
      <w:r>
        <w:t>cí pojistného plnění při každé pojistné události.</w:t>
      </w:r>
    </w:p>
    <w:p w14:paraId="574EA6EB" w14:textId="77777777" w:rsidR="004F1D1D" w:rsidRDefault="00B92129">
      <w:pPr>
        <w:pStyle w:val="Zkladntext20"/>
        <w:spacing w:after="220" w:line="295" w:lineRule="auto"/>
        <w:ind w:left="360" w:firstLine="20"/>
        <w:jc w:val="both"/>
      </w:pPr>
      <w:r>
        <w:rPr>
          <w:b/>
          <w:bCs/>
        </w:rPr>
        <w:t>Akceptace doporučené opravny-</w:t>
      </w:r>
      <w:r>
        <w:rPr>
          <w:shd w:val="clear" w:color="auto" w:fill="80FFFF"/>
        </w:rPr>
        <w:t>j</w:t>
      </w:r>
      <w:r>
        <w:t xml:space="preserve">estliže se klient v pojistné smlouvě zaváže, že v případě pojistné události využije pro opravu vozidla Pojišťovnou doporučenou autoopravnu, získá slevu na pojistném. Pokud by </w:t>
      </w:r>
      <w:r>
        <w:t xml:space="preserve">však vozidlo bylo opravováno v </w:t>
      </w:r>
      <w:proofErr w:type="gramStart"/>
      <w:r>
        <w:t>jiné,</w:t>
      </w:r>
      <w:proofErr w:type="gramEnd"/>
      <w:r>
        <w:t xml:space="preserve"> než doporučené autoopravně, je Pojišťovna oprávněna snížit pojistné plnění, a to ve stejném poměru v jakém poskyt</w:t>
      </w:r>
      <w:r>
        <w:softHyphen/>
        <w:t>la slevu na pojistném za akceptaci Pojišťovnou doporučené autoopravny.</w:t>
      </w:r>
    </w:p>
    <w:p w14:paraId="7F6664E7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04"/>
        </w:tabs>
        <w:jc w:val="both"/>
      </w:pPr>
      <w:bookmarkStart w:id="187" w:name="bookmark175"/>
      <w:bookmarkStart w:id="188" w:name="bookmark173"/>
      <w:bookmarkStart w:id="189" w:name="bookmark174"/>
      <w:bookmarkStart w:id="190" w:name="bookmark176"/>
      <w:bookmarkEnd w:id="187"/>
      <w:r>
        <w:t>Doplňková pojištění</w:t>
      </w:r>
      <w:bookmarkEnd w:id="188"/>
      <w:bookmarkEnd w:id="189"/>
      <w:bookmarkEnd w:id="190"/>
    </w:p>
    <w:p w14:paraId="1639E277" w14:textId="77777777" w:rsidR="004F1D1D" w:rsidRDefault="00B92129">
      <w:pPr>
        <w:pStyle w:val="Zkladntext20"/>
        <w:ind w:left="360" w:firstLine="20"/>
        <w:jc w:val="both"/>
      </w:pPr>
      <w:r>
        <w:t>Doplňkové poji</w:t>
      </w:r>
      <w:r>
        <w:t>štění je pojištění, které lze sjednat pro jednotlivá vozidla pouze v kombinaci s některým ze základních po</w:t>
      </w:r>
      <w:r>
        <w:softHyphen/>
        <w:t>jištění (povinné ručení, havarijní pojištění). V závislosti na klientem zvolené variantě může pojištění krýt škody v případě, že dojde k poškození po</w:t>
      </w:r>
      <w:r>
        <w:t>jištěné věci (vozidlo, skla, zavazadla) havárií, živelní událostí, vandalismem, odcizením vozidla, neoprávněným užitím vozidla, nebo v případě vzniku finančních nákladů či ztrát v důsledku škody na pojištěné věci (</w:t>
      </w:r>
      <w:proofErr w:type="gramStart"/>
      <w:r>
        <w:t>půjčovné - náhradní</w:t>
      </w:r>
      <w:proofErr w:type="gramEnd"/>
      <w:r>
        <w:t xml:space="preserve"> vozidlo, GAP - ztráta </w:t>
      </w:r>
      <w:r>
        <w:t>hodnoty vozidla).</w:t>
      </w:r>
    </w:p>
    <w:p w14:paraId="45B19C1D" w14:textId="77777777" w:rsidR="004F1D1D" w:rsidRDefault="00B92129">
      <w:pPr>
        <w:pStyle w:val="Zkladntext20"/>
        <w:spacing w:after="220"/>
        <w:ind w:left="380" w:firstLine="20"/>
        <w:jc w:val="both"/>
      </w:pPr>
      <w:r>
        <w:t xml:space="preserve">V případě sjednání některého ze základních pojištění může </w:t>
      </w:r>
      <w:proofErr w:type="gramStart"/>
      <w:r>
        <w:t>byt</w:t>
      </w:r>
      <w:proofErr w:type="gramEnd"/>
      <w:r>
        <w:t xml:space="preserve"> automaticky sjednáno i některý doplňkové pojištění. Pokud v průběhu </w:t>
      </w:r>
      <w:r>
        <w:lastRenderedPageBreak/>
        <w:t>pojištění dojde ke změně rozsahu základního pojištění, může dojit k zániku či změně varianty doplňko</w:t>
      </w:r>
      <w:r>
        <w:softHyphen/>
        <w:t>vého po</w:t>
      </w:r>
      <w:r>
        <w:t xml:space="preserve">jištění. </w:t>
      </w:r>
      <w:r w:rsidRPr="00CE52C5">
        <w:t>O</w:t>
      </w:r>
      <w:r>
        <w:t xml:space="preserve"> teto skutečnosti je pojistník Pojišťovnou informován.</w:t>
      </w:r>
    </w:p>
    <w:p w14:paraId="49BED6CE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32"/>
        </w:tabs>
        <w:jc w:val="both"/>
      </w:pPr>
      <w:bookmarkStart w:id="191" w:name="bookmark179"/>
      <w:bookmarkStart w:id="192" w:name="bookmark177"/>
      <w:bookmarkStart w:id="193" w:name="bookmark178"/>
      <w:bookmarkStart w:id="194" w:name="bookmark180"/>
      <w:bookmarkEnd w:id="191"/>
      <w:r>
        <w:t>Výluky z pojištění</w:t>
      </w:r>
      <w:bookmarkEnd w:id="192"/>
      <w:bookmarkEnd w:id="193"/>
      <w:bookmarkEnd w:id="194"/>
    </w:p>
    <w:p w14:paraId="3943879C" w14:textId="77777777" w:rsidR="004F1D1D" w:rsidRDefault="00B92129">
      <w:pPr>
        <w:pStyle w:val="Zkladntext20"/>
        <w:ind w:left="0" w:firstLine="380"/>
        <w:jc w:val="both"/>
      </w:pPr>
      <w:r>
        <w:t>Základními výlukami u nabízeného pojištění, kdy Pojišťovna neposkytne pojistné plnění, jsou škody způsobené:</w:t>
      </w:r>
    </w:p>
    <w:p w14:paraId="6EB63F4A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195" w:name="bookmark181"/>
      <w:bookmarkEnd w:id="195"/>
      <w:r>
        <w:t>při provádění závazku smluvním partnerem, za které ze zákona od</w:t>
      </w:r>
      <w:r>
        <w:t>povídá tento smluvní partner;</w:t>
      </w:r>
    </w:p>
    <w:p w14:paraId="60A6EEFE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196" w:name="bookmark182"/>
      <w:bookmarkEnd w:id="196"/>
      <w:r>
        <w:t>chybami konstrukce, vadami materiálu nebo výrobními vadami pojištěné věci;</w:t>
      </w:r>
    </w:p>
    <w:p w14:paraId="7F2B82E0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197" w:name="bookmark183"/>
      <w:bookmarkEnd w:id="197"/>
      <w:r>
        <w:t>v důsledku funkčního namáhání, testů, opotřebení, únavy nebo vady materiálu, koroze nebo z obdobných příčin;</w:t>
      </w:r>
    </w:p>
    <w:p w14:paraId="4348CE33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198" w:name="bookmark184"/>
      <w:bookmarkEnd w:id="198"/>
      <w:r>
        <w:t>v důsledku nesprávné obsluhy nebo údržby;</w:t>
      </w:r>
    </w:p>
    <w:p w14:paraId="5B1B5A0F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199" w:name="bookmark185"/>
      <w:bookmarkEnd w:id="199"/>
      <w:r>
        <w:t>řízením vozidla osobou, která nemá k jeho řízení příslušné oprávnění;</w:t>
      </w:r>
    </w:p>
    <w:p w14:paraId="435AE1FE" w14:textId="77777777" w:rsidR="004F1D1D" w:rsidRDefault="00B92129">
      <w:pPr>
        <w:pStyle w:val="Zkladntext20"/>
        <w:numPr>
          <w:ilvl w:val="0"/>
          <w:numId w:val="8"/>
        </w:numPr>
        <w:tabs>
          <w:tab w:val="left" w:pos="664"/>
        </w:tabs>
        <w:ind w:left="600" w:hanging="200"/>
        <w:jc w:val="both"/>
      </w:pPr>
      <w:bookmarkStart w:id="200" w:name="bookmark186"/>
      <w:bookmarkEnd w:id="200"/>
      <w:r>
        <w:t>řízením vozidla osobou pod vlivem alkoholu, drog nebo jiných omamných a návykových látek a po užití léku, s nímž je spojen zákaz řízení vozidel;</w:t>
      </w:r>
    </w:p>
    <w:p w14:paraId="109CA05F" w14:textId="77777777" w:rsidR="004F1D1D" w:rsidRDefault="00B92129">
      <w:pPr>
        <w:pStyle w:val="Zkladntext20"/>
        <w:numPr>
          <w:ilvl w:val="0"/>
          <w:numId w:val="8"/>
        </w:numPr>
        <w:tabs>
          <w:tab w:val="left" w:pos="664"/>
        </w:tabs>
        <w:ind w:left="600" w:hanging="200"/>
        <w:jc w:val="both"/>
      </w:pPr>
      <w:bookmarkStart w:id="201" w:name="bookmark187"/>
      <w:bookmarkEnd w:id="201"/>
      <w:r>
        <w:t xml:space="preserve">řízením vozidla osobou, která se odmítla </w:t>
      </w:r>
      <w:r>
        <w:t>podrobit na výzvu příslušníka policie zkoušce na přítomnost alkoholu, omamné nebo psychotropní látky nebo léku označeného zákazem řídit motorové vozidlo a dále osobou, která se po dopravní neho</w:t>
      </w:r>
      <w:r>
        <w:softHyphen/>
        <w:t>dě nezdržela požití alkoholických nápojů a jiných návykových l</w:t>
      </w:r>
      <w:r>
        <w:t>átek, a to až do doby provedení dechové či krevní zkoušky.</w:t>
      </w:r>
    </w:p>
    <w:p w14:paraId="63C120D8" w14:textId="77777777" w:rsidR="004F1D1D" w:rsidRDefault="00B92129">
      <w:pPr>
        <w:pStyle w:val="Zkladntext20"/>
        <w:ind w:left="380" w:firstLine="20"/>
        <w:jc w:val="both"/>
      </w:pPr>
      <w:r>
        <w:t xml:space="preserve">Pojišťovna rovněž neposkytne pojistné plnění v případě </w:t>
      </w:r>
      <w:r>
        <w:rPr>
          <w:b/>
          <w:bCs/>
        </w:rPr>
        <w:t xml:space="preserve">nepřímé škody jakéhokoli druhu </w:t>
      </w:r>
      <w:r>
        <w:t xml:space="preserve">(např. ušlý výdělek, ušlý zisk, nemožnost používat pojištěnou věc, hodnotu zvláštní obliby či jinou </w:t>
      </w:r>
      <w:r>
        <w:t>nemajetkovou újmu) a vedlejších výloh.</w:t>
      </w:r>
    </w:p>
    <w:p w14:paraId="0315F17D" w14:textId="77777777" w:rsidR="004F1D1D" w:rsidRDefault="00B92129">
      <w:pPr>
        <w:pStyle w:val="Zkladntext20"/>
        <w:ind w:left="380" w:firstLine="20"/>
        <w:jc w:val="both"/>
      </w:pPr>
      <w:r>
        <w:rPr>
          <w:b/>
          <w:bCs/>
        </w:rPr>
        <w:t xml:space="preserve">Pojištění se dále nevztahuje </w:t>
      </w:r>
      <w:r>
        <w:t>na vozidlo uvedené v seznamu vozidel, u kterého bude kdykoliv po sjednání pojištění zjiště</w:t>
      </w:r>
      <w:r>
        <w:softHyphen/>
        <w:t>no, že je nebo bylo opatřeno jiným než identifikačním údajem vozidla (VIN), kterým vozidlo opatřu</w:t>
      </w:r>
      <w:r>
        <w:t>je jeho výrobce, resp. EČV (evidenční číslo vozidla, kterým může být: č. rámu, č. karoserie nebo č. motoru) pro vozidla, která nejsou opatřena VIN, nebo vozidla po přestavbě, kdy původní VIN zaniklo.</w:t>
      </w:r>
    </w:p>
    <w:p w14:paraId="7BDDF4EA" w14:textId="77777777" w:rsidR="004F1D1D" w:rsidRDefault="00B92129">
      <w:pPr>
        <w:pStyle w:val="Zkladntext20"/>
        <w:spacing w:after="100"/>
        <w:ind w:left="380" w:firstLine="20"/>
        <w:jc w:val="both"/>
      </w:pPr>
      <w:r>
        <w:rPr>
          <w:b/>
          <w:bCs/>
        </w:rPr>
        <w:t xml:space="preserve">Pojištění se rovněž nevztahuje </w:t>
      </w:r>
      <w:r>
        <w:t>na vozidlo uvedené v sezn</w:t>
      </w:r>
      <w:r>
        <w:t>amu vozidel, u kterého bude kdykoliv po sjednání pojištění zjiště</w:t>
      </w:r>
      <w:r>
        <w:softHyphen/>
        <w:t xml:space="preserve">no, že </w:t>
      </w:r>
      <w:r>
        <w:rPr>
          <w:b/>
          <w:bCs/>
        </w:rPr>
        <w:t xml:space="preserve">bylo poškozeno </w:t>
      </w:r>
      <w:r>
        <w:t>takovým způsobem, že si oprava vozidla vyžádala změnu nebo úpravu podstatných částí mecha</w:t>
      </w:r>
      <w:r>
        <w:softHyphen/>
        <w:t>nismu nebo konstrukce vozidla a tato změna nebo úprava není součástí údajů zap</w:t>
      </w:r>
      <w:r>
        <w:t>saných v technickém průkazu vozidla. Další výluky jsou stanovené v pojistné smlouvě a v č</w:t>
      </w:r>
      <w:r>
        <w:rPr>
          <w:shd w:val="clear" w:color="auto" w:fill="80FFFF"/>
        </w:rPr>
        <w:t>l</w:t>
      </w:r>
      <w:r>
        <w:t>. 26 VPP.</w:t>
      </w:r>
    </w:p>
    <w:p w14:paraId="0D09B12B" w14:textId="77777777" w:rsidR="004F1D1D" w:rsidRDefault="00B92129">
      <w:pPr>
        <w:pStyle w:val="Nadpis40"/>
        <w:keepNext/>
        <w:keepLines/>
        <w:ind w:firstLine="380"/>
        <w:jc w:val="both"/>
      </w:pPr>
      <w:bookmarkStart w:id="202" w:name="bookmark188"/>
      <w:bookmarkStart w:id="203" w:name="bookmark189"/>
      <w:bookmarkStart w:id="204" w:name="bookmark190"/>
      <w:r>
        <w:t>Speciální výluky pro jednotlivá doplňková pojištění:</w:t>
      </w:r>
      <w:bookmarkEnd w:id="202"/>
      <w:bookmarkEnd w:id="203"/>
      <w:bookmarkEnd w:id="204"/>
    </w:p>
    <w:p w14:paraId="47DE8847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205" w:name="bookmark191"/>
      <w:bookmarkEnd w:id="205"/>
      <w:r>
        <w:t>Výluky pro pojištění „Poškození všech skel" jsou uvedeny v čl. 37 VPP.</w:t>
      </w:r>
    </w:p>
    <w:p w14:paraId="3F1ED479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206" w:name="bookmark192"/>
      <w:bookmarkEnd w:id="206"/>
      <w:r>
        <w:t>Výluky pro pojištění „Střet se z</w:t>
      </w:r>
      <w:r>
        <w:t>vířetem“ jsou uvedeny v čl. 42 VPP.</w:t>
      </w:r>
    </w:p>
    <w:p w14:paraId="1CCA0724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ind w:left="0" w:firstLine="380"/>
        <w:jc w:val="both"/>
      </w:pPr>
      <w:bookmarkStart w:id="207" w:name="bookmark193"/>
      <w:bookmarkEnd w:id="207"/>
      <w:r>
        <w:t>Výluky pro pojištění „Poškození nebo odcizení zavazadel“ jsou uvedeny v čl. 49 VPP.</w:t>
      </w:r>
    </w:p>
    <w:p w14:paraId="0D80BA1C" w14:textId="77777777" w:rsidR="004F1D1D" w:rsidRDefault="00B92129">
      <w:pPr>
        <w:pStyle w:val="Zkladntext20"/>
        <w:numPr>
          <w:ilvl w:val="0"/>
          <w:numId w:val="8"/>
        </w:numPr>
        <w:tabs>
          <w:tab w:val="left" w:pos="644"/>
        </w:tabs>
        <w:spacing w:after="340"/>
        <w:ind w:left="0" w:firstLine="380"/>
        <w:jc w:val="both"/>
      </w:pPr>
      <w:bookmarkStart w:id="208" w:name="bookmark194"/>
      <w:bookmarkEnd w:id="208"/>
      <w:r>
        <w:t xml:space="preserve">Výluky pro pojištění „GAP </w:t>
      </w:r>
      <w:proofErr w:type="spellStart"/>
      <w:r>
        <w:t>Fleet</w:t>
      </w:r>
      <w:proofErr w:type="spellEnd"/>
      <w:r>
        <w:t>“ jsou uvedeny v čl. 55 VPP.</w:t>
      </w:r>
    </w:p>
    <w:p w14:paraId="1E708955" w14:textId="77777777" w:rsidR="004F1D1D" w:rsidRDefault="00B92129">
      <w:pPr>
        <w:pStyle w:val="Nadpis30"/>
        <w:keepNext/>
        <w:keepLines/>
        <w:numPr>
          <w:ilvl w:val="0"/>
          <w:numId w:val="11"/>
        </w:numPr>
        <w:tabs>
          <w:tab w:val="left" w:pos="575"/>
        </w:tabs>
        <w:spacing w:after="340"/>
      </w:pPr>
      <w:bookmarkStart w:id="209" w:name="bookmark197"/>
      <w:bookmarkStart w:id="210" w:name="bookmark195"/>
      <w:bookmarkStart w:id="211" w:name="bookmark196"/>
      <w:bookmarkStart w:id="212" w:name="bookmark198"/>
      <w:bookmarkEnd w:id="209"/>
      <w:r>
        <w:t>Pojištění asistence</w:t>
      </w:r>
      <w:bookmarkEnd w:id="210"/>
      <w:bookmarkEnd w:id="211"/>
      <w:bookmarkEnd w:id="212"/>
    </w:p>
    <w:p w14:paraId="5E514E74" w14:textId="77777777" w:rsidR="004F1D1D" w:rsidRDefault="00B92129">
      <w:pPr>
        <w:pStyle w:val="Zkladntext20"/>
        <w:spacing w:after="280"/>
        <w:ind w:left="160"/>
        <w:jc w:val="both"/>
      </w:pPr>
      <w:r>
        <w:t>Asistenční službou se v rozsahu stanoveném pojistnou sml</w:t>
      </w:r>
      <w:r>
        <w:t>ouvou a VPP rozumí zajištění, zorganizování a úhrada služeb spojených s odstraněním následků poruchy, havárie, vandalismu, živelní události či odcizení, které postihly pojištěné vozidlo uvedené v seznamu vozidel.</w:t>
      </w:r>
    </w:p>
    <w:p w14:paraId="703BAA67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27"/>
        </w:tabs>
        <w:jc w:val="both"/>
      </w:pPr>
      <w:bookmarkStart w:id="213" w:name="bookmark201"/>
      <w:bookmarkStart w:id="214" w:name="bookmark199"/>
      <w:bookmarkStart w:id="215" w:name="bookmark200"/>
      <w:bookmarkStart w:id="216" w:name="bookmark202"/>
      <w:bookmarkEnd w:id="213"/>
      <w:r>
        <w:t>Rozsah pojištění, výše pojistného plnění, l</w:t>
      </w:r>
      <w:r>
        <w:t>imit pojistného plnění</w:t>
      </w:r>
      <w:bookmarkEnd w:id="214"/>
      <w:bookmarkEnd w:id="215"/>
      <w:bookmarkEnd w:id="216"/>
    </w:p>
    <w:p w14:paraId="3C0531B2" w14:textId="77777777" w:rsidR="004F1D1D" w:rsidRDefault="00B92129">
      <w:pPr>
        <w:pStyle w:val="Zkladntext20"/>
        <w:spacing w:after="220"/>
        <w:ind w:left="0" w:firstLine="380"/>
        <w:jc w:val="both"/>
      </w:pPr>
      <w:r>
        <w:t>Pojištění asistence zabezpečuje pomoc v případě poruchy, havárie, vandalismu, živelní události či odcizení vozidla.</w:t>
      </w:r>
    </w:p>
    <w:p w14:paraId="2E50524E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32"/>
        </w:tabs>
        <w:jc w:val="both"/>
      </w:pPr>
      <w:bookmarkStart w:id="217" w:name="bookmark205"/>
      <w:bookmarkStart w:id="218" w:name="bookmark203"/>
      <w:bookmarkStart w:id="219" w:name="bookmark204"/>
      <w:bookmarkStart w:id="220" w:name="bookmark206"/>
      <w:bookmarkEnd w:id="217"/>
      <w:r>
        <w:t>Výluky</w:t>
      </w:r>
      <w:bookmarkEnd w:id="218"/>
      <w:bookmarkEnd w:id="219"/>
      <w:bookmarkEnd w:id="220"/>
    </w:p>
    <w:p w14:paraId="5A724F9A" w14:textId="77777777" w:rsidR="004F1D1D" w:rsidRDefault="00B92129">
      <w:pPr>
        <w:pStyle w:val="Zkladntext20"/>
        <w:spacing w:after="340"/>
        <w:ind w:left="0" w:firstLine="380"/>
        <w:jc w:val="both"/>
      </w:pPr>
      <w:r>
        <w:t>Výluky pro pojištění asistence jsou uvedeny v čl. 69 VPP.</w:t>
      </w:r>
    </w:p>
    <w:p w14:paraId="6E64BBE8" w14:textId="77777777" w:rsidR="004F1D1D" w:rsidRDefault="00B92129">
      <w:pPr>
        <w:pStyle w:val="Nadpis30"/>
        <w:keepNext/>
        <w:keepLines/>
        <w:numPr>
          <w:ilvl w:val="0"/>
          <w:numId w:val="11"/>
        </w:numPr>
        <w:tabs>
          <w:tab w:val="left" w:pos="575"/>
        </w:tabs>
        <w:spacing w:after="160"/>
      </w:pPr>
      <w:bookmarkStart w:id="221" w:name="bookmark209"/>
      <w:bookmarkStart w:id="222" w:name="bookmark207"/>
      <w:bookmarkStart w:id="223" w:name="bookmark208"/>
      <w:bookmarkStart w:id="224" w:name="bookmark210"/>
      <w:bookmarkEnd w:id="221"/>
      <w:r>
        <w:t>Úrazové pojištění dopravovaných osob</w:t>
      </w:r>
      <w:bookmarkEnd w:id="222"/>
      <w:bookmarkEnd w:id="223"/>
      <w:bookmarkEnd w:id="224"/>
    </w:p>
    <w:p w14:paraId="2989A1E1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32"/>
        </w:tabs>
        <w:jc w:val="both"/>
      </w:pPr>
      <w:bookmarkStart w:id="225" w:name="bookmark213"/>
      <w:bookmarkStart w:id="226" w:name="bookmark211"/>
      <w:bookmarkStart w:id="227" w:name="bookmark212"/>
      <w:bookmarkStart w:id="228" w:name="bookmark214"/>
      <w:bookmarkEnd w:id="225"/>
      <w:r>
        <w:t xml:space="preserve">Rozsah </w:t>
      </w:r>
      <w:r>
        <w:t>pojištění, výše pojistného plnění, limit pojistného plnění:</w:t>
      </w:r>
      <w:bookmarkEnd w:id="226"/>
      <w:bookmarkEnd w:id="227"/>
      <w:bookmarkEnd w:id="228"/>
    </w:p>
    <w:p w14:paraId="2013EC1D" w14:textId="77777777" w:rsidR="004F1D1D" w:rsidRDefault="00B92129">
      <w:pPr>
        <w:pStyle w:val="Zkladntext20"/>
        <w:spacing w:after="220"/>
        <w:ind w:left="380" w:firstLine="20"/>
        <w:jc w:val="both"/>
      </w:pPr>
      <w:r>
        <w:t>V závislosti na klientem zvolené variantě pojištění poskytne v případě pojistné událostí Pojišťovna pojištěnému pojistné plnění z pojištění doby nezbytného léčení úrazu s progresí (DNL-8) a případ</w:t>
      </w:r>
      <w:r>
        <w:t>ně z pojištění trvalých následků úrazu od 0,01 % včetně progresivního plnění a obmyšlenému pojistné plnění z pojištění pro případ smrti následkem úrazu. Pojišťovna po</w:t>
      </w:r>
      <w:r>
        <w:softHyphen/>
        <w:t>skytne pojistné plnění v rozsahu a způsobem stanoveným v pojistné smlouvě, VPP a oceňovac</w:t>
      </w:r>
      <w:r>
        <w:t>ích tabulkách, maximálně do limitu pojistného plnění sjednaného v pojistné smlouvě.</w:t>
      </w:r>
    </w:p>
    <w:p w14:paraId="3755D0EE" w14:textId="77777777" w:rsidR="004F1D1D" w:rsidRDefault="00B92129">
      <w:pPr>
        <w:pStyle w:val="Nadpis40"/>
        <w:keepNext/>
        <w:keepLines/>
        <w:numPr>
          <w:ilvl w:val="1"/>
          <w:numId w:val="11"/>
        </w:numPr>
        <w:tabs>
          <w:tab w:val="left" w:pos="432"/>
        </w:tabs>
        <w:jc w:val="both"/>
      </w:pPr>
      <w:bookmarkStart w:id="229" w:name="bookmark217"/>
      <w:bookmarkStart w:id="230" w:name="bookmark215"/>
      <w:bookmarkStart w:id="231" w:name="bookmark216"/>
      <w:bookmarkStart w:id="232" w:name="bookmark218"/>
      <w:bookmarkEnd w:id="229"/>
      <w:r>
        <w:t>Výluky:</w:t>
      </w:r>
      <w:bookmarkEnd w:id="230"/>
      <w:bookmarkEnd w:id="231"/>
      <w:bookmarkEnd w:id="232"/>
    </w:p>
    <w:p w14:paraId="723CFD5F" w14:textId="77777777" w:rsidR="004F1D1D" w:rsidRDefault="00B92129">
      <w:pPr>
        <w:pStyle w:val="Zkladntext20"/>
        <w:ind w:left="0" w:firstLine="380"/>
        <w:jc w:val="both"/>
      </w:pPr>
      <w:r>
        <w:t>Výluky z úrazového pojištění dopravovaných osob jsou uvedeny v čl. 77 VPP.</w:t>
      </w:r>
    </w:p>
    <w:p w14:paraId="28D10738" w14:textId="77777777" w:rsidR="004F1D1D" w:rsidRDefault="00B92129">
      <w:pPr>
        <w:pStyle w:val="Nadpis30"/>
        <w:keepNext/>
        <w:keepLines/>
        <w:spacing w:after="200"/>
        <w:jc w:val="both"/>
      </w:pPr>
      <w:bookmarkStart w:id="233" w:name="bookmark219"/>
      <w:bookmarkStart w:id="234" w:name="bookmark220"/>
      <w:bookmarkStart w:id="235" w:name="bookmark221"/>
      <w:r>
        <w:t>Informace o výši pojistného, poplatcích hrazených z pojistného</w:t>
      </w:r>
      <w:bookmarkEnd w:id="233"/>
      <w:bookmarkEnd w:id="234"/>
      <w:bookmarkEnd w:id="235"/>
    </w:p>
    <w:p w14:paraId="760EC3C9" w14:textId="77777777" w:rsidR="004F1D1D" w:rsidRDefault="00B92129">
      <w:pPr>
        <w:pStyle w:val="Zkladntext20"/>
        <w:spacing w:after="300"/>
        <w:ind w:left="0"/>
        <w:jc w:val="both"/>
      </w:pPr>
      <w:r>
        <w:t xml:space="preserve">Výše pojistného za </w:t>
      </w:r>
      <w:r>
        <w:t>jednotlivá pojištění včetně doplňkových pojištění (jsou-li sjednána) je stanovena v seznamu vozidel.</w:t>
      </w:r>
    </w:p>
    <w:p w14:paraId="2F79EB0F" w14:textId="77777777" w:rsidR="004F1D1D" w:rsidRDefault="00B92129">
      <w:pPr>
        <w:pStyle w:val="Nadpis30"/>
        <w:keepNext/>
        <w:keepLines/>
        <w:spacing w:after="200"/>
      </w:pPr>
      <w:bookmarkStart w:id="236" w:name="bookmark222"/>
      <w:bookmarkStart w:id="237" w:name="bookmark223"/>
      <w:bookmarkStart w:id="238" w:name="bookmark224"/>
      <w:r>
        <w:t>Způsoby a doba placení pojistného</w:t>
      </w:r>
      <w:bookmarkEnd w:id="236"/>
      <w:bookmarkEnd w:id="237"/>
      <w:bookmarkEnd w:id="238"/>
    </w:p>
    <w:p w14:paraId="733B6DCC" w14:textId="77777777" w:rsidR="004F1D1D" w:rsidRDefault="00B92129">
      <w:pPr>
        <w:pStyle w:val="Zkladntext20"/>
        <w:ind w:left="0"/>
        <w:jc w:val="both"/>
      </w:pPr>
      <w:r>
        <w:t xml:space="preserve">Pojistník se v pojistné smlouvě zavazuje platit pojistné. Je-li pojistná smlouva uzavřena na dobu neurčitou, je pojistné </w:t>
      </w:r>
      <w:r>
        <w:t>stano</w:t>
      </w:r>
      <w:r>
        <w:softHyphen/>
        <w:t>veno jako tzv. běžné pojistné za roční pojistné období. V pojistné smlouvě je možné sjednat splátky pojistného, a to měsíční, čtvrtletní nebo pololetní. V těchto případech je však Pojišťovna oprávněna účtovat pojistníkovi přirážku na pojistném uveden</w:t>
      </w:r>
      <w:r>
        <w:t>ou v pojistné smlouvě.</w:t>
      </w:r>
    </w:p>
    <w:p w14:paraId="49F012A9" w14:textId="77777777" w:rsidR="004F1D1D" w:rsidRDefault="00B92129">
      <w:pPr>
        <w:pStyle w:val="Zkladntext20"/>
        <w:ind w:left="0"/>
        <w:jc w:val="both"/>
      </w:pPr>
      <w:r>
        <w:t>Je-li pojistná smlouva uzavřena na dobu určitou, je pojistné stanoveno jako tzv. jednorázové pojistné. Jednorázové pojistné je splatné vždy celé, a to dnem uzavření pojistné smlouvy, pokud není dohodnuto jinak.</w:t>
      </w:r>
    </w:p>
    <w:p w14:paraId="1A08B86F" w14:textId="77777777" w:rsidR="004F1D1D" w:rsidRDefault="00B92129">
      <w:pPr>
        <w:pStyle w:val="Zkladntext20"/>
        <w:ind w:left="0"/>
        <w:jc w:val="both"/>
      </w:pPr>
      <w:r>
        <w:lastRenderedPageBreak/>
        <w:t>Pojistník je povinen h</w:t>
      </w:r>
      <w:r>
        <w:t>radit pojistné bezhotovostně na bankovní účet a s variabilním symbolem určeným Pojišťovnou.</w:t>
      </w:r>
    </w:p>
    <w:p w14:paraId="5B984866" w14:textId="77777777" w:rsidR="004F1D1D" w:rsidRDefault="00B92129">
      <w:pPr>
        <w:pStyle w:val="Zkladntext20"/>
        <w:spacing w:after="300"/>
        <w:ind w:left="0"/>
        <w:jc w:val="both"/>
      </w:pPr>
      <w:r>
        <w:t>Způsob a doba placení pojistného jsou stanoveny v pojistné smlouvě.</w:t>
      </w:r>
    </w:p>
    <w:p w14:paraId="7C1E553B" w14:textId="77777777" w:rsidR="004F1D1D" w:rsidRDefault="00B92129">
      <w:pPr>
        <w:pStyle w:val="Nadpis30"/>
        <w:keepNext/>
        <w:keepLines/>
        <w:spacing w:after="200"/>
        <w:jc w:val="both"/>
      </w:pPr>
      <w:bookmarkStart w:id="239" w:name="bookmark225"/>
      <w:bookmarkStart w:id="240" w:name="bookmark226"/>
      <w:bookmarkStart w:id="241" w:name="bookmark227"/>
      <w:r>
        <w:t>Poskytnutí plnění</w:t>
      </w:r>
      <w:bookmarkEnd w:id="239"/>
      <w:bookmarkEnd w:id="240"/>
      <w:bookmarkEnd w:id="241"/>
    </w:p>
    <w:p w14:paraId="32B8B304" w14:textId="77777777" w:rsidR="004F1D1D" w:rsidRDefault="00B92129">
      <w:pPr>
        <w:pStyle w:val="Zkladntext20"/>
        <w:numPr>
          <w:ilvl w:val="0"/>
          <w:numId w:val="10"/>
        </w:numPr>
        <w:tabs>
          <w:tab w:val="left" w:pos="247"/>
        </w:tabs>
        <w:spacing w:after="200"/>
        <w:ind w:left="0"/>
        <w:jc w:val="both"/>
      </w:pPr>
      <w:bookmarkStart w:id="242" w:name="bookmark228"/>
      <w:bookmarkEnd w:id="242"/>
      <w:r>
        <w:t xml:space="preserve">případě, že Vám za splnění podmínek daných pojistnou smlouvou a </w:t>
      </w:r>
      <w:r>
        <w:t>pojistnými podmínkami vznikne událost, na kterou se pojištění vztahuje, poskytne Vám Pojišťovna v souladu se sjednanou pojistnou smlouvou a pojistnými podmínkami tzv. pojist</w:t>
      </w:r>
      <w:r>
        <w:softHyphen/>
        <w:t>né plnění. Předmětnou událost je třeba včas Pojišťovně nahlásit, prokázat její vzn</w:t>
      </w:r>
      <w:r>
        <w:t>ik a rozsah, doložit ji všechny jí požadované informace a dokumenty a poskytnout ji potřebnou součinnost.</w:t>
      </w:r>
    </w:p>
    <w:p w14:paraId="72B88095" w14:textId="77777777" w:rsidR="004F1D1D" w:rsidRDefault="00B92129">
      <w:pPr>
        <w:pStyle w:val="Zkladntext20"/>
        <w:spacing w:after="200"/>
        <w:ind w:left="0"/>
        <w:jc w:val="both"/>
      </w:pPr>
      <w:r>
        <w:t>Nejčastěji je pojistné plnění poskytováno v penězích na Vámi určený bankovní účet nebo uhrazením konkrétní Vámi čerpané služby. Standardně je pojistné</w:t>
      </w:r>
      <w:r>
        <w:t xml:space="preserve"> plnění vypláceno ve lhůtě </w:t>
      </w:r>
      <w:r w:rsidRPr="00CE52C5">
        <w:t>15</w:t>
      </w:r>
      <w:r>
        <w:t xml:space="preserve"> dnů ode dne ukončení šetření nahlášené události. Na šetření udá</w:t>
      </w:r>
      <w:r>
        <w:softHyphen/>
        <w:t xml:space="preserve">losti má Pojišťovna 3 měsíce. Tato lhůta se však může prodloužit například z důvodu nedodání všech potřebných dokumentů a informací, které Pojišťovna pro šetření </w:t>
      </w:r>
      <w:r>
        <w:t xml:space="preserve">události potřebuje. </w:t>
      </w:r>
      <w:r w:rsidRPr="00CE52C5">
        <w:t>O</w:t>
      </w:r>
      <w:r>
        <w:t xml:space="preserve"> skutečnosti prodloužení </w:t>
      </w:r>
      <w:r w:rsidRPr="00CE52C5">
        <w:t>l</w:t>
      </w:r>
      <w:r>
        <w:t>hůty pro šetření události Vás Pojišťovna informuje, a to včetně uvedení důvodu takového prodloužení.</w:t>
      </w:r>
    </w:p>
    <w:p w14:paraId="2B29D60E" w14:textId="77777777" w:rsidR="004F1D1D" w:rsidRDefault="00B92129">
      <w:pPr>
        <w:pStyle w:val="Zkladntext20"/>
        <w:numPr>
          <w:ilvl w:val="0"/>
          <w:numId w:val="10"/>
        </w:numPr>
        <w:tabs>
          <w:tab w:val="left" w:pos="247"/>
        </w:tabs>
        <w:spacing w:after="200" w:line="288" w:lineRule="auto"/>
        <w:ind w:left="0"/>
        <w:jc w:val="both"/>
      </w:pPr>
      <w:bookmarkStart w:id="243" w:name="bookmark229"/>
      <w:bookmarkEnd w:id="243"/>
      <w:r>
        <w:t>rámci sjednaného pojištění Vám také může vzniknout nárok na poskytnutí jiného plnění, například v podobě úče</w:t>
      </w:r>
      <w:r>
        <w:t>lně vynalože</w:t>
      </w:r>
      <w:r>
        <w:softHyphen/>
        <w:t>ných zachraňovacích nákladů vzniklých v souvislosti s nastalou událostí.</w:t>
      </w:r>
    </w:p>
    <w:p w14:paraId="7F05AFB9" w14:textId="77777777" w:rsidR="004F1D1D" w:rsidRDefault="00B92129">
      <w:pPr>
        <w:pStyle w:val="Zkladntext20"/>
        <w:spacing w:after="300"/>
        <w:ind w:left="0"/>
        <w:jc w:val="both"/>
      </w:pPr>
      <w:r>
        <w:t>Pojišťovna si není vědoma žádných rizik mimo jeho kontrolu spojených s poskytováním pojištění.</w:t>
      </w:r>
    </w:p>
    <w:p w14:paraId="183347D7" w14:textId="77777777" w:rsidR="004F1D1D" w:rsidRDefault="00B92129">
      <w:pPr>
        <w:pStyle w:val="Nadpis30"/>
        <w:keepNext/>
        <w:keepLines/>
        <w:spacing w:after="200"/>
        <w:jc w:val="both"/>
      </w:pPr>
      <w:bookmarkStart w:id="244" w:name="bookmark230"/>
      <w:bookmarkStart w:id="245" w:name="bookmark231"/>
      <w:bookmarkStart w:id="246" w:name="bookmark232"/>
      <w:r>
        <w:t>Daňové předpisy</w:t>
      </w:r>
      <w:bookmarkEnd w:id="244"/>
      <w:bookmarkEnd w:id="245"/>
      <w:bookmarkEnd w:id="246"/>
    </w:p>
    <w:p w14:paraId="0257D1DC" w14:textId="77777777" w:rsidR="004F1D1D" w:rsidRDefault="00B92129">
      <w:pPr>
        <w:pStyle w:val="Zkladntext20"/>
        <w:spacing w:after="300"/>
        <w:ind w:left="0"/>
        <w:jc w:val="both"/>
      </w:pPr>
      <w:r>
        <w:t>Právním předpisem upravujícím Vaše daňové povinnosti v souv</w:t>
      </w:r>
      <w:r>
        <w:t>islosti s pojištěním motorových vozidel je zákon č. 586/</w:t>
      </w:r>
      <w:r w:rsidRPr="00CE52C5">
        <w:t>19</w:t>
      </w:r>
      <w:r>
        <w:t>92 Sb., o daních z příjmů, v platném znění. Tento předpis upravuje, která plnění z pojištění majetku a odpovědnosti za škodu jsou od daně osvobozena, a která plnění dani podléhají. V současné době n</w:t>
      </w:r>
      <w:r>
        <w:t>ení pojistník povinen prostřednictvím Pojišťovny hradit v přímé souvislosti s uzavřením pojistné smlouvy jiné daně.</w:t>
      </w:r>
    </w:p>
    <w:p w14:paraId="7E1A94B9" w14:textId="77777777" w:rsidR="004F1D1D" w:rsidRDefault="00B92129">
      <w:pPr>
        <w:pStyle w:val="Nadpis30"/>
        <w:keepNext/>
        <w:keepLines/>
        <w:spacing w:after="200"/>
        <w:jc w:val="both"/>
      </w:pPr>
      <w:bookmarkStart w:id="247" w:name="bookmark233"/>
      <w:bookmarkStart w:id="248" w:name="bookmark234"/>
      <w:bookmarkStart w:id="249" w:name="bookmark235"/>
      <w:r>
        <w:t>Poplatky, náklady</w:t>
      </w:r>
      <w:bookmarkEnd w:id="247"/>
      <w:bookmarkEnd w:id="248"/>
      <w:bookmarkEnd w:id="249"/>
    </w:p>
    <w:p w14:paraId="5CC87910" w14:textId="77777777" w:rsidR="004F1D1D" w:rsidRDefault="00B92129">
      <w:pPr>
        <w:pStyle w:val="Zkladntext20"/>
        <w:spacing w:after="300"/>
        <w:ind w:left="0"/>
        <w:jc w:val="both"/>
      </w:pPr>
      <w:r>
        <w:t>Nad rámec sjednaného pojistného mohou být účtovány poplatky za služby související se sjednaným pojištěním. Aktuální výše t</w:t>
      </w:r>
      <w:r>
        <w:t xml:space="preserve">ěchto poplatků je uvedena v Sazebníku administrativních poplatků, který lze nalézt na </w:t>
      </w:r>
      <w:hyperlink r:id="rId23" w:history="1">
        <w:r>
          <w:t>www.generaliceska.cz</w:t>
        </w:r>
      </w:hyperlink>
      <w:r>
        <w:t xml:space="preserve"> a který je též k dispozicí v sídle Pojišťovny a na obchodních místech Pojišťovny. Za použití prostředků kom</w:t>
      </w:r>
      <w:r>
        <w:t>unikace na dálku žádné dodateč</w:t>
      </w:r>
      <w:r>
        <w:softHyphen/>
        <w:t>né náklady nevznikají.</w:t>
      </w:r>
    </w:p>
    <w:p w14:paraId="11D95553" w14:textId="77777777" w:rsidR="004F1D1D" w:rsidRDefault="00B92129">
      <w:pPr>
        <w:pStyle w:val="Nadpis30"/>
        <w:keepNext/>
        <w:keepLines/>
        <w:spacing w:after="200"/>
        <w:jc w:val="both"/>
      </w:pPr>
      <w:bookmarkStart w:id="250" w:name="bookmark236"/>
      <w:bookmarkStart w:id="251" w:name="bookmark237"/>
      <w:bookmarkStart w:id="252" w:name="bookmark238"/>
      <w:r>
        <w:t>Důsledky porušení podmínek vyplývajících z pojistné smlouvy</w:t>
      </w:r>
      <w:bookmarkEnd w:id="250"/>
      <w:bookmarkEnd w:id="251"/>
      <w:bookmarkEnd w:id="252"/>
    </w:p>
    <w:p w14:paraId="59AB03F4" w14:textId="77777777" w:rsidR="004F1D1D" w:rsidRDefault="00B92129">
      <w:pPr>
        <w:pStyle w:val="Zkladntext20"/>
        <w:numPr>
          <w:ilvl w:val="0"/>
          <w:numId w:val="10"/>
        </w:numPr>
        <w:tabs>
          <w:tab w:val="left" w:pos="247"/>
        </w:tabs>
        <w:spacing w:after="300" w:line="288" w:lineRule="auto"/>
        <w:ind w:left="0"/>
        <w:jc w:val="both"/>
      </w:pPr>
      <w:bookmarkStart w:id="253" w:name="bookmark239"/>
      <w:bookmarkEnd w:id="253"/>
      <w:r>
        <w:t>případě, že pojistník, pojištěný či jiná osoba mající právo na pojistné plnění poruší své zákonné a/nebo smluvní povinnosti, může dle okolnost</w:t>
      </w:r>
      <w:r>
        <w:t>í a smluvních ujednání dojít ke snížení či odmítnutí pojistného plnění, a/nebo vzniku práva na vrácení vyplaceného pojistného plnění či práva na náhradu pojistného plnění. Porušení povinností může též být důvodem pro zánik pojištění.</w:t>
      </w:r>
    </w:p>
    <w:p w14:paraId="10C38754" w14:textId="77777777" w:rsidR="004F1D1D" w:rsidRDefault="00B92129">
      <w:pPr>
        <w:pStyle w:val="Nadpis30"/>
        <w:keepNext/>
        <w:keepLines/>
        <w:spacing w:after="200"/>
        <w:jc w:val="both"/>
      </w:pPr>
      <w:bookmarkStart w:id="254" w:name="bookmark240"/>
      <w:bookmarkStart w:id="255" w:name="bookmark241"/>
      <w:bookmarkStart w:id="256" w:name="bookmark242"/>
      <w:r>
        <w:t>Způsoby zániku pojiště</w:t>
      </w:r>
      <w:r>
        <w:t>ní</w:t>
      </w:r>
      <w:bookmarkEnd w:id="254"/>
      <w:bookmarkEnd w:id="255"/>
      <w:bookmarkEnd w:id="256"/>
    </w:p>
    <w:p w14:paraId="382B5345" w14:textId="77777777" w:rsidR="004F1D1D" w:rsidRDefault="00B92129">
      <w:pPr>
        <w:pStyle w:val="Zkladntext20"/>
        <w:spacing w:after="200" w:line="288" w:lineRule="auto"/>
        <w:ind w:left="0"/>
        <w:jc w:val="both"/>
      </w:pPr>
      <w:r>
        <w:t xml:space="preserve">Pojištění zaniká z důvodů uvedených v právních předpisech, pojistné smlouvě, seznamu vozidel nebo v těchto VPP. Je důležité rozlišovat ukončení pojistné </w:t>
      </w:r>
      <w:proofErr w:type="gramStart"/>
      <w:r>
        <w:t>smlouvy - bod</w:t>
      </w:r>
      <w:proofErr w:type="gramEnd"/>
      <w:r>
        <w:t xml:space="preserve"> 1., uvedeno níže - a zánik pojištění pro jednotlivá vozidla (pojištění odpovědnosti a </w:t>
      </w:r>
      <w:r>
        <w:t>havarijní pojištění; úrazové pojištění, asistenční služby a ostatní doplňková pojištění - bod 2., uvedeno níže). V případě, že dojde k ukončení pojistné smlouvy, zaniknou také pojištění všech jednotlivých vozidel.</w:t>
      </w:r>
    </w:p>
    <w:p w14:paraId="712648EB" w14:textId="77777777" w:rsidR="004F1D1D" w:rsidRDefault="00B92129">
      <w:pPr>
        <w:pStyle w:val="Zkladntext20"/>
        <w:numPr>
          <w:ilvl w:val="0"/>
          <w:numId w:val="12"/>
        </w:numPr>
        <w:tabs>
          <w:tab w:val="left" w:pos="255"/>
        </w:tabs>
        <w:ind w:left="0"/>
      </w:pPr>
      <w:bookmarkStart w:id="257" w:name="bookmark243"/>
      <w:bookmarkEnd w:id="257"/>
      <w:r>
        <w:t>Pojistná smlouva je ukončena zejména:</w:t>
      </w:r>
    </w:p>
    <w:p w14:paraId="64C84AD1" w14:textId="77777777" w:rsidR="004F1D1D" w:rsidRDefault="00B92129">
      <w:pPr>
        <w:pStyle w:val="Zkladntext20"/>
        <w:ind w:left="440" w:hanging="220"/>
        <w:jc w:val="both"/>
      </w:pPr>
      <w:r>
        <w:t>a ne</w:t>
      </w:r>
      <w:r>
        <w:t>zaplacením pojistného, a to marným uplynutím lhůty (v min. délce 1 měsíc) stanovené Pojišťovnou v upomínce k zapla</w:t>
      </w:r>
      <w:r>
        <w:softHyphen/>
        <w:t>cení dlužného pojistného nebo jeho části doručené pojistníkovi;</w:t>
      </w:r>
    </w:p>
    <w:p w14:paraId="72EB200B" w14:textId="77777777" w:rsidR="004F1D1D" w:rsidRDefault="00B92129">
      <w:pPr>
        <w:pStyle w:val="Zkladntext20"/>
        <w:ind w:left="0" w:firstLine="220"/>
        <w:jc w:val="both"/>
      </w:pPr>
      <w:r>
        <w:rPr>
          <w:b/>
          <w:bCs/>
        </w:rPr>
        <w:t xml:space="preserve">b </w:t>
      </w:r>
      <w:r>
        <w:t xml:space="preserve">dohodou pojistníka a Pojišťovny, která musí obsahovat způsob </w:t>
      </w:r>
      <w:r>
        <w:t>vzájemného vyrovnání závazků;</w:t>
      </w:r>
    </w:p>
    <w:p w14:paraId="41394A52" w14:textId="77777777" w:rsidR="004F1D1D" w:rsidRDefault="00B92129">
      <w:pPr>
        <w:pStyle w:val="Zkladntext20"/>
        <w:ind w:left="220"/>
      </w:pPr>
      <w:r>
        <w:rPr>
          <w:b/>
          <w:bCs/>
        </w:rPr>
        <w:t xml:space="preserve">c </w:t>
      </w:r>
      <w:r>
        <w:t xml:space="preserve">výpovědí pojistníka nebo Pojišťovny z důvodů a ve </w:t>
      </w:r>
      <w:r>
        <w:rPr>
          <w:shd w:val="clear" w:color="auto" w:fill="80FFFF"/>
        </w:rPr>
        <w:t>l</w:t>
      </w:r>
      <w:r>
        <w:t xml:space="preserve">hůtách uvedenými v pojistné smlouvě, VPP nebo právních předpisech; </w:t>
      </w:r>
      <w:r>
        <w:rPr>
          <w:b/>
          <w:bCs/>
        </w:rPr>
        <w:t xml:space="preserve">d </w:t>
      </w:r>
      <w:r>
        <w:t>odstoupením od pojistné smlouvy (viz níže).</w:t>
      </w:r>
    </w:p>
    <w:p w14:paraId="4DE4FD3C" w14:textId="77777777" w:rsidR="004F1D1D" w:rsidRDefault="00B92129">
      <w:pPr>
        <w:pStyle w:val="Zkladntext20"/>
        <w:numPr>
          <w:ilvl w:val="0"/>
          <w:numId w:val="12"/>
        </w:numPr>
        <w:tabs>
          <w:tab w:val="left" w:pos="260"/>
        </w:tabs>
        <w:ind w:left="0"/>
      </w:pPr>
      <w:bookmarkStart w:id="258" w:name="bookmark244"/>
      <w:bookmarkEnd w:id="258"/>
      <w:r>
        <w:t>Pojištění pro jednotlivá vozidla zaniká zejména:</w:t>
      </w:r>
    </w:p>
    <w:p w14:paraId="64D3D1A5" w14:textId="77777777" w:rsidR="004F1D1D" w:rsidRDefault="00B92129">
      <w:pPr>
        <w:pStyle w:val="Zkladntext20"/>
        <w:ind w:left="0" w:firstLine="220"/>
        <w:jc w:val="both"/>
      </w:pPr>
      <w:r>
        <w:t>a dnem ozná</w:t>
      </w:r>
      <w:r>
        <w:t>mení změny vlastnictví Pojišťovně;</w:t>
      </w:r>
    </w:p>
    <w:p w14:paraId="2D1E8188" w14:textId="77777777" w:rsidR="004F1D1D" w:rsidRDefault="00B92129">
      <w:pPr>
        <w:pStyle w:val="Zkladntext20"/>
        <w:ind w:left="0" w:firstLine="220"/>
        <w:jc w:val="both"/>
      </w:pPr>
      <w:r>
        <w:t>b dohodou pojistníka a Pojišťovny, která musí obsahovat způsob vzájemného vyrovnání závazků;</w:t>
      </w:r>
    </w:p>
    <w:p w14:paraId="065C090A" w14:textId="77777777" w:rsidR="004F1D1D" w:rsidRDefault="00B92129">
      <w:pPr>
        <w:pStyle w:val="Zkladntext20"/>
        <w:ind w:left="220"/>
      </w:pPr>
      <w:r>
        <w:rPr>
          <w:b/>
          <w:bCs/>
        </w:rPr>
        <w:t xml:space="preserve">c </w:t>
      </w:r>
      <w:r>
        <w:t xml:space="preserve">výpovědí pojistníka nebo Pojišťovny z důvodů a ve lhůtách uvedenými v pojistné smlouvě, VPP nebo právních předpisech; </w:t>
      </w:r>
      <w:r>
        <w:rPr>
          <w:b/>
          <w:bCs/>
        </w:rPr>
        <w:t xml:space="preserve">d </w:t>
      </w:r>
      <w:r>
        <w:t>vyřaze</w:t>
      </w:r>
      <w:r>
        <w:t xml:space="preserve">ním vozidla z </w:t>
      </w:r>
      <w:proofErr w:type="gramStart"/>
      <w:r>
        <w:t>evidence - pojištění</w:t>
      </w:r>
      <w:proofErr w:type="gramEnd"/>
      <w:r>
        <w:t xml:space="preserve"> zaniká dnem, kdy bylo vozidlo vyřazeno z evidence vozidel. Vyřazení vozidla je pojistník povinen Pojišťovně doložit (kopií technického průkazu);</w:t>
      </w:r>
    </w:p>
    <w:p w14:paraId="13D374D1" w14:textId="77777777" w:rsidR="004F1D1D" w:rsidRDefault="00B92129">
      <w:pPr>
        <w:pStyle w:val="Zkladntext20"/>
        <w:ind w:left="440" w:hanging="220"/>
        <w:jc w:val="both"/>
      </w:pPr>
      <w:r>
        <w:t xml:space="preserve">e odcizením </w:t>
      </w:r>
      <w:proofErr w:type="gramStart"/>
      <w:r>
        <w:t>vozidla - pojištění</w:t>
      </w:r>
      <w:proofErr w:type="gramEnd"/>
      <w:r>
        <w:t xml:space="preserve"> zaniká okamžikem odcizení vozidla. </w:t>
      </w:r>
      <w:r>
        <w:t>Odcizení vozidla je pojistník povinen Pojišťovně doložit (protokol policie);</w:t>
      </w:r>
    </w:p>
    <w:p w14:paraId="32352189" w14:textId="77777777" w:rsidR="004F1D1D" w:rsidRDefault="00B92129">
      <w:pPr>
        <w:pStyle w:val="Zkladntext20"/>
        <w:ind w:left="0" w:firstLine="220"/>
        <w:jc w:val="both"/>
      </w:pPr>
      <w:r>
        <w:rPr>
          <w:b/>
          <w:bCs/>
        </w:rPr>
        <w:t xml:space="preserve">f </w:t>
      </w:r>
      <w:r>
        <w:t>odmítnutím pojistného plnění; toto právo má Pojišťovna;</w:t>
      </w:r>
    </w:p>
    <w:p w14:paraId="3B5453AB" w14:textId="77777777" w:rsidR="004F1D1D" w:rsidRDefault="00B92129">
      <w:pPr>
        <w:pStyle w:val="Zkladntext20"/>
        <w:ind w:left="640" w:hanging="200"/>
        <w:jc w:val="both"/>
      </w:pPr>
      <w:r>
        <w:rPr>
          <w:b/>
          <w:bCs/>
        </w:rPr>
        <w:t xml:space="preserve">i </w:t>
      </w:r>
      <w:r>
        <w:t>byla-li příčinou pojistné události skutečnost, o které se dozvěděla až po vzniku pojistné události, kterou při sjednává</w:t>
      </w:r>
      <w:r>
        <w:t>ní pojištění nebo jeho změny nemohla zjistit v důsledku zaviněného porušení povinnosti k pravdivým sdělením, a pokud by při znalosti této skutečnosti při uzavírání pojistné smlouvy tuto pojistnou smlouvu neuzavřela nebo pokud by ji uzavřela za jiných podmí</w:t>
      </w:r>
      <w:r>
        <w:t>nek;</w:t>
      </w:r>
    </w:p>
    <w:p w14:paraId="2D1AAB3A" w14:textId="77777777" w:rsidR="004F1D1D" w:rsidRDefault="00B92129">
      <w:pPr>
        <w:pStyle w:val="Zkladntext20"/>
        <w:ind w:left="640" w:hanging="200"/>
        <w:jc w:val="both"/>
      </w:pPr>
      <w:proofErr w:type="spellStart"/>
      <w:proofErr w:type="gramStart"/>
      <w:r>
        <w:t>li</w:t>
      </w:r>
      <w:proofErr w:type="spellEnd"/>
      <w:proofErr w:type="gramEnd"/>
      <w:r>
        <w:t xml:space="preserve"> pokud pojistník, pojištěný nebo oprávněná osoba nebo osoba jednající z jejich podnětu nebo v jejich zastoupení uvede při uplatňování </w:t>
      </w:r>
      <w:r>
        <w:lastRenderedPageBreak/>
        <w:t>práva na pojistné plnění, byť</w:t>
      </w:r>
      <w:r w:rsidRPr="00CE52C5">
        <w:t xml:space="preserve"> </w:t>
      </w:r>
      <w:r>
        <w:t>z nedbalosti, nepravdivé nebo hrubě zkreslené údaje týkající se rozsahu pojistné udál</w:t>
      </w:r>
      <w:r>
        <w:t>osti nebo podstatné údaje týkající se této události zamlčí;</w:t>
      </w:r>
    </w:p>
    <w:p w14:paraId="73279D52" w14:textId="77777777" w:rsidR="004F1D1D" w:rsidRDefault="00B92129">
      <w:pPr>
        <w:pStyle w:val="Zkladntext20"/>
        <w:ind w:left="0" w:firstLine="220"/>
        <w:jc w:val="both"/>
      </w:pPr>
      <w:r>
        <w:rPr>
          <w:b/>
          <w:bCs/>
        </w:rPr>
        <w:t xml:space="preserve">g </w:t>
      </w:r>
      <w:r>
        <w:t>uplynutím pojistné doby.</w:t>
      </w:r>
    </w:p>
    <w:p w14:paraId="51CB370B" w14:textId="77777777" w:rsidR="004F1D1D" w:rsidRDefault="00B92129">
      <w:pPr>
        <w:pStyle w:val="Zkladntext20"/>
        <w:numPr>
          <w:ilvl w:val="0"/>
          <w:numId w:val="12"/>
        </w:numPr>
        <w:tabs>
          <w:tab w:val="left" w:pos="260"/>
        </w:tabs>
        <w:spacing w:after="340"/>
        <w:ind w:left="220" w:hanging="220"/>
        <w:jc w:val="both"/>
      </w:pPr>
      <w:bookmarkStart w:id="259" w:name="bookmark245"/>
      <w:bookmarkEnd w:id="259"/>
      <w:r>
        <w:t>Doplňková pojištění sjednaná k pojištění odpovědnosti za újmu způsobenou provozem vozidla nebo k havarijnímu pojištění zanikají společně s těmito základními pojištěními.</w:t>
      </w:r>
      <w:r>
        <w:t xml:space="preserve"> V případě sjednání pojištění odpovědnosti i havarijního pojištění zanikají doplňková pojištění nejpozději se zánikem posledního základního pojištění.</w:t>
      </w:r>
    </w:p>
    <w:p w14:paraId="7C0B7C55" w14:textId="77777777" w:rsidR="004F1D1D" w:rsidRDefault="00B92129">
      <w:pPr>
        <w:pStyle w:val="Nadpis40"/>
        <w:keepNext/>
        <w:keepLines/>
        <w:spacing w:line="271" w:lineRule="auto"/>
        <w:ind w:firstLine="160"/>
        <w:jc w:val="both"/>
      </w:pPr>
      <w:bookmarkStart w:id="260" w:name="bookmark248"/>
      <w:r>
        <w:t>Podmínky a lhůty týkající se možnosti odstoupení od pojistné smlouvy</w:t>
      </w:r>
      <w:bookmarkEnd w:id="260"/>
    </w:p>
    <w:p w14:paraId="5FADB2D3" w14:textId="77777777" w:rsidR="004F1D1D" w:rsidRDefault="00B92129">
      <w:pPr>
        <w:pStyle w:val="Nadpis40"/>
        <w:keepNext/>
        <w:keepLines/>
        <w:numPr>
          <w:ilvl w:val="0"/>
          <w:numId w:val="13"/>
        </w:numPr>
        <w:tabs>
          <w:tab w:val="left" w:pos="515"/>
        </w:tabs>
        <w:spacing w:line="271" w:lineRule="auto"/>
        <w:ind w:firstLine="160"/>
        <w:jc w:val="both"/>
      </w:pPr>
      <w:bookmarkStart w:id="261" w:name="bookmark249"/>
      <w:bookmarkStart w:id="262" w:name="bookmark246"/>
      <w:bookmarkStart w:id="263" w:name="bookmark247"/>
      <w:bookmarkStart w:id="264" w:name="bookmark250"/>
      <w:bookmarkEnd w:id="261"/>
      <w:r>
        <w:t>Obecná úprava odstoupení</w:t>
      </w:r>
      <w:bookmarkEnd w:id="262"/>
      <w:bookmarkEnd w:id="263"/>
      <w:bookmarkEnd w:id="264"/>
    </w:p>
    <w:p w14:paraId="25B242DD" w14:textId="77777777" w:rsidR="004F1D1D" w:rsidRDefault="00B92129">
      <w:pPr>
        <w:pStyle w:val="Zkladntext20"/>
        <w:spacing w:line="271" w:lineRule="auto"/>
        <w:ind w:left="520"/>
        <w:jc w:val="both"/>
      </w:pPr>
      <w:r>
        <w:t>Pojistník má právo od pojistné smlouvy odstoupit, porušila-li Pojišťovna povinnost pravdivě a úplně zodpovědět písem</w:t>
      </w:r>
      <w:r>
        <w:softHyphen/>
        <w:t>né dotazy zájemce při jednání o uzavření pojistné smlouvy nebo pojistníka při jednání o změně pojistné smlouvy. Stejně tak má pojistník prá</w:t>
      </w:r>
      <w:r>
        <w:t>vo od pojistné smlouvy odstoupit v případě, že Pojišťovna poruší povinnost upozornit na nesrovna</w:t>
      </w:r>
      <w:r>
        <w:softHyphen/>
        <w:t>losti, musí-li si jich být při uzavírání pojistné smlouvy vědoma, mezi nabízeným pojištěním a zájemcovými požadavky. Porušil-</w:t>
      </w:r>
      <w:r w:rsidRPr="00C668BF">
        <w:t>l</w:t>
      </w:r>
      <w:r>
        <w:t>i pojistník nebo pojištěný úmysln</w:t>
      </w:r>
      <w:r>
        <w:t>ě nebo z nedbalosti povinnost k pravdivým sdělením na písemné dotazy Pojišťovny týkající se skutečností, které mají význam pro rozhodnutí Pojišťovny, jak ohodnotí pojistné riziko, zda je pojistí a za jakých podmínek, má Pojišťovna právo od pojistné smlouvy</w:t>
      </w:r>
      <w:r>
        <w:t xml:space="preserve"> odstoupit, prokáže-li, že by po prav</w:t>
      </w:r>
      <w:r>
        <w:softHyphen/>
        <w:t>divém a úplném zodpovězení dotazů pojistnou smlouvu neuzavřela. Právo odstoupit od pojistné smlouvy zani</w:t>
      </w:r>
      <w:r>
        <w:softHyphen/>
        <w:t>ká, nevyužije-li je strana do dvou měsíců ode dne, kdy zjistila nebo musela zjistit porušení povinnosti stanovené</w:t>
      </w:r>
      <w:r>
        <w:t xml:space="preserve"> v § 2788 zákoníku. Odstoupí-</w:t>
      </w:r>
      <w:r w:rsidRPr="00C668BF">
        <w:t>li</w:t>
      </w:r>
      <w:r>
        <w:t xml:space="preserve"> pojistník od pojistné smlouvy, nahradí mu Pojišťovna do jednoho měsíce ode dne, kdy se odstoupení stane účinným, zaplacené pojistné snížené o to, co již případně z pojištění plnila; odstoupila-</w:t>
      </w:r>
      <w:r w:rsidRPr="00C668BF">
        <w:t>l</w:t>
      </w:r>
      <w:r>
        <w:t>i od pojistné smlouvy Pojišťov</w:t>
      </w:r>
      <w:r>
        <w:t xml:space="preserve">na, má právo započíst si i náklady spojené se vznikem a správou pojištění. Odstoupí-li Pojišťovna od pojistné smlouvy a získal-li již pojistník, pojištěný nebo jiná osoba pojistné plnění, nahradí v téže </w:t>
      </w:r>
      <w:r>
        <w:rPr>
          <w:shd w:val="clear" w:color="auto" w:fill="80FFFF"/>
        </w:rPr>
        <w:t>l</w:t>
      </w:r>
      <w:r>
        <w:t>hůtě Pojišťovně to, co ze zaplaceného pojistného pln</w:t>
      </w:r>
      <w:r>
        <w:t>ění přesahuje zaplacené pojistné.</w:t>
      </w:r>
    </w:p>
    <w:p w14:paraId="42BBD594" w14:textId="77777777" w:rsidR="004F1D1D" w:rsidRDefault="00B92129">
      <w:pPr>
        <w:pStyle w:val="Nadpis40"/>
        <w:keepNext/>
        <w:keepLines/>
        <w:numPr>
          <w:ilvl w:val="0"/>
          <w:numId w:val="13"/>
        </w:numPr>
        <w:tabs>
          <w:tab w:val="left" w:pos="515"/>
        </w:tabs>
        <w:spacing w:line="271" w:lineRule="auto"/>
        <w:ind w:firstLine="160"/>
      </w:pPr>
      <w:bookmarkStart w:id="265" w:name="bookmark253"/>
      <w:bookmarkStart w:id="266" w:name="bookmark251"/>
      <w:bookmarkStart w:id="267" w:name="bookmark252"/>
      <w:bookmarkStart w:id="268" w:name="bookmark254"/>
      <w:bookmarkEnd w:id="265"/>
      <w:r>
        <w:t xml:space="preserve">Odstoupení v případě pojistných smluv uzavřených </w:t>
      </w:r>
      <w:proofErr w:type="gramStart"/>
      <w:r>
        <w:t>pojistníkem - spotřebitelem</w:t>
      </w:r>
      <w:proofErr w:type="gramEnd"/>
      <w:r>
        <w:t xml:space="preserve"> mimo obchodní prostory</w:t>
      </w:r>
      <w:bookmarkEnd w:id="266"/>
      <w:bookmarkEnd w:id="267"/>
      <w:bookmarkEnd w:id="268"/>
    </w:p>
    <w:p w14:paraId="3AFD5892" w14:textId="77777777" w:rsidR="004F1D1D" w:rsidRDefault="00B92129">
      <w:pPr>
        <w:pStyle w:val="Zkladntext20"/>
        <w:spacing w:line="271" w:lineRule="auto"/>
        <w:ind w:left="520"/>
        <w:jc w:val="both"/>
      </w:pPr>
      <w:r>
        <w:t>V případě, že jde o pojistnou smlouvu uzavřenou mimo obchodní prostory, tj. mimo prostory obvyklé pro podnikání, může poji</w:t>
      </w:r>
      <w:r>
        <w:t>stník, který je spotřebitelem, odstoupit od pojistné smlouvy do 14 dní ode dne jejího uzavření.</w:t>
      </w:r>
    </w:p>
    <w:p w14:paraId="243BAFA8" w14:textId="77777777" w:rsidR="004F1D1D" w:rsidRDefault="00B92129">
      <w:pPr>
        <w:pStyle w:val="Zkladntext20"/>
        <w:spacing w:line="271" w:lineRule="auto"/>
        <w:ind w:left="520"/>
        <w:jc w:val="both"/>
      </w:pPr>
      <w:r>
        <w:t>Jestliže byl na žádost pojistníka sjednán počátek pojištění před uplynutím lhůty pro odstoupení a pojištění již skon</w:t>
      </w:r>
      <w:r>
        <w:softHyphen/>
        <w:t xml:space="preserve">čilo, nemůže pojistník od pojistné smlouvy </w:t>
      </w:r>
      <w:r>
        <w:t>odstoupit. Odstoupí-li pojistník od pojistné smlouvy uzavřené mimo ob</w:t>
      </w:r>
      <w:r>
        <w:softHyphen/>
        <w:t>chodní prostory, v níž byl počátek pojištění na žádost pojistníka sjednán před uplynutím lhůty pro odstoupení a po</w:t>
      </w:r>
      <w:r>
        <w:softHyphen/>
        <w:t xml:space="preserve">jištění nadále trvá, může Pojišťovna požadovat zaplacení částky úměrné </w:t>
      </w:r>
      <w:r>
        <w:t>rozsahu poskytnutých služeb do okamžiku odstoupení, a to v porovnání s celkovým rozsahem služeb stanoveným v pojistné smlouvě.</w:t>
      </w:r>
    </w:p>
    <w:p w14:paraId="20CE98F9" w14:textId="77777777" w:rsidR="004F1D1D" w:rsidRDefault="00B92129">
      <w:pPr>
        <w:pStyle w:val="Nadpis40"/>
        <w:keepNext/>
        <w:keepLines/>
        <w:numPr>
          <w:ilvl w:val="0"/>
          <w:numId w:val="13"/>
        </w:numPr>
        <w:tabs>
          <w:tab w:val="left" w:pos="515"/>
        </w:tabs>
        <w:spacing w:line="271" w:lineRule="auto"/>
        <w:ind w:firstLine="160"/>
        <w:jc w:val="both"/>
      </w:pPr>
      <w:bookmarkStart w:id="269" w:name="bookmark257"/>
      <w:bookmarkStart w:id="270" w:name="bookmark255"/>
      <w:bookmarkStart w:id="271" w:name="bookmark256"/>
      <w:bookmarkStart w:id="272" w:name="bookmark258"/>
      <w:bookmarkEnd w:id="269"/>
      <w:r>
        <w:t>Odstoupení od pojistných smluv uzavřených formou obchodu na dálku</w:t>
      </w:r>
      <w:bookmarkEnd w:id="270"/>
      <w:bookmarkEnd w:id="271"/>
      <w:bookmarkEnd w:id="272"/>
    </w:p>
    <w:p w14:paraId="30CF533D" w14:textId="77777777" w:rsidR="004F1D1D" w:rsidRDefault="00B92129">
      <w:pPr>
        <w:pStyle w:val="Zkladntext20"/>
        <w:spacing w:line="271" w:lineRule="auto"/>
        <w:ind w:left="520"/>
        <w:jc w:val="both"/>
      </w:pPr>
      <w:r>
        <w:t>Byla-li pojistná smlouva uzavřena formou obchodu na dálku, má p</w:t>
      </w:r>
      <w:r>
        <w:t>ojistník dále právo bez udání důvodu odstoupit od pojistné smlouvy ve lhůtě 14 dní ode dne jejího uzavření nebo ode dne, kdy mu byly sděleny VPP, pokud k tomuto sdělení dojde na jeho žádost po uzavření pojistné smlouvy. Poskytla-l</w:t>
      </w:r>
      <w:r w:rsidRPr="00C668BF">
        <w:t>i</w:t>
      </w:r>
      <w:r>
        <w:t xml:space="preserve"> Pojišťovna pojistníkovi,</w:t>
      </w:r>
      <w:r>
        <w:t xml:space="preserve"> který je spotřebitelem, klamavý údaj, má pojistník právo odstoupit od pojistné smlouvy do 3 měsíců ode dne, kdy se o tom dozvěděl nebo dozvědět měl a mohl. Odstoupí-li pojistník od pojistné smlouvy uzavřené formou obchodu na dálku, vrátí mu Pojiš</w:t>
      </w:r>
      <w:r>
        <w:softHyphen/>
        <w:t>ťovna be</w:t>
      </w:r>
      <w:r>
        <w:t>z zbytečného odkladu, nejpozději však do 30 dní ode dne, kdy se odstoupení stane účinným, zaplacené pojistné; přitom má právo odečíst si, co již z pojištění plnila. Bylo-li však pojistné plnění vyplaceno ve výši přesahující výši zaplaceného pojistného, vrá</w:t>
      </w:r>
      <w:r>
        <w:t>tí pojistník, popřípadě pojištěný nebo obmyšlený, Pojišťovně částku zaplaceného pojistného plnění, která přesahuje zaplacené pojistné. Práva na odstoupení uvedená v tomto bodě neplatí pro pojiš</w:t>
      </w:r>
      <w:r>
        <w:softHyphen/>
        <w:t>tění zavazadel nebo podobné krátkodobé pojištění s pojistnou d</w:t>
      </w:r>
      <w:r>
        <w:t>obou kratší než jeden měsíc. V případě neuplatnění shora uvedených práv na odstoupení od pojistné smlouvy, je pojistná smlouva platnou a účinnou a zavazuje strany k plnění závazků v ní obsažených. Odstoupení od pojistné smlouvy je nutno podat písemně a zas</w:t>
      </w:r>
      <w:r>
        <w:t>lat je na adresu Pojišťovny, P. O. BOX 305, 659 05 Brno. Formulář pro odstoupení naleznete na webových stránkách a obchodních místech Pojišťovny nebo můžete požádat o jeho doručení prostře</w:t>
      </w:r>
      <w:r w:rsidRPr="00C668BF">
        <w:t>dn</w:t>
      </w:r>
      <w:r>
        <w:t>ictvím pojišťovacího zprostředkovatele.</w:t>
      </w:r>
    </w:p>
    <w:p w14:paraId="1CB90947" w14:textId="77777777" w:rsidR="004F1D1D" w:rsidRDefault="00B92129">
      <w:pPr>
        <w:pStyle w:val="Zkladntext20"/>
        <w:spacing w:after="100" w:line="264" w:lineRule="auto"/>
        <w:ind w:left="360" w:firstLine="40"/>
        <w:jc w:val="both"/>
      </w:pPr>
      <w:r>
        <w:t>Odstoupením se pojistná sm</w:t>
      </w:r>
      <w:r>
        <w:t>louva od počátku ruší. Odstoupíte-li od pojistné smlouvy uzavřené prostřednictvím pro</w:t>
      </w:r>
      <w:r>
        <w:softHyphen/>
        <w:t>středku komunikace na dálku, vrátí Vám pojistitel zaplacené pojistné bez zbytečného odkladu, nejpozději však do třiceti dnů ode dne odstoupení od smlouvy. Pojistitel má p</w:t>
      </w:r>
      <w:r>
        <w:t>rávo odečíst si, co již z pojištění plnil. Bylo-</w:t>
      </w:r>
      <w:r>
        <w:rPr>
          <w:shd w:val="clear" w:color="auto" w:fill="80FFFF"/>
        </w:rPr>
        <w:t>l</w:t>
      </w:r>
      <w:r>
        <w:t>i pojistné plnění vyplaceno ve výši přesahující výši zaplaceného pojistného, vrátíte Vy, popřípadě pojištěný nebo jiná oprávněná osoba, pojistiteli částku zaplaceného pojistného plnění, která přesahuje zapla</w:t>
      </w:r>
      <w:r>
        <w:t>cené pojistné, a to nejpozději do třiceti dnů ode dne, kdy jste pojistiteli oznámení o odstoupení pojistné smlouvy odeslali.</w:t>
      </w:r>
    </w:p>
    <w:p w14:paraId="01A5B287" w14:textId="77777777" w:rsidR="004F1D1D" w:rsidRDefault="00B92129">
      <w:pPr>
        <w:pStyle w:val="Zkladntext20"/>
        <w:spacing w:after="480" w:line="283" w:lineRule="auto"/>
        <w:ind w:left="360" w:firstLine="40"/>
        <w:jc w:val="both"/>
      </w:pPr>
      <w:r>
        <w:rPr>
          <w:b/>
          <w:bCs/>
        </w:rPr>
        <w:t xml:space="preserve">Formulář pro odstoupení </w:t>
      </w:r>
      <w:r>
        <w:t>naleznete na internetových stránkách a obchodních místech pojistitele nebo můžete o jeho doručení požádat p</w:t>
      </w:r>
      <w:r>
        <w:t>ojišťovacího zprostředkovatele. Odstoupení od pojistné smlouvy se doručuje písemně, a to zaslá</w:t>
      </w:r>
      <w:r>
        <w:softHyphen/>
        <w:t xml:space="preserve">ním na adresu: </w:t>
      </w: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Česká pojišťovna a.s., P. O. BOX 305, 659 05 Brno.</w:t>
      </w:r>
    </w:p>
    <w:p w14:paraId="4CBE8E54" w14:textId="77777777" w:rsidR="004F1D1D" w:rsidRDefault="00B92129">
      <w:pPr>
        <w:pStyle w:val="Nadpis30"/>
        <w:keepNext/>
        <w:keepLines/>
        <w:jc w:val="both"/>
      </w:pPr>
      <w:bookmarkStart w:id="273" w:name="bookmark259"/>
      <w:bookmarkStart w:id="274" w:name="bookmark260"/>
      <w:bookmarkStart w:id="275" w:name="bookmark261"/>
      <w:r>
        <w:t>Způsob vyřizování stížností</w:t>
      </w:r>
      <w:bookmarkEnd w:id="273"/>
      <w:bookmarkEnd w:id="274"/>
      <w:bookmarkEnd w:id="275"/>
    </w:p>
    <w:p w14:paraId="45670994" w14:textId="2A0DFE4F" w:rsidR="004F1D1D" w:rsidRDefault="00B92129">
      <w:pPr>
        <w:pStyle w:val="Zkladntext20"/>
        <w:spacing w:line="293" w:lineRule="auto"/>
        <w:ind w:left="0"/>
        <w:jc w:val="both"/>
      </w:pPr>
      <w:r>
        <w:t>Jestliže nejste s našimi službami spokojeni, můžete vaši p</w:t>
      </w:r>
      <w:r>
        <w:t xml:space="preserve">řípadnou stížností sdělit osobně pojišťovacímu zprostředkovateli nebo na obchodních místech pojistitele prostřednictvím on-line formuláře na internetových stránkách </w:t>
      </w:r>
      <w:hyperlink r:id="rId24" w:history="1">
        <w:r>
          <w:t>https://www.genera- liceska.cz/podnety</w:t>
        </w:r>
      </w:hyperlink>
      <w:r>
        <w:t>,</w:t>
      </w:r>
      <w:r>
        <w:t xml:space="preserve"> dále prostřednictvím e-mailu </w:t>
      </w:r>
      <w:hyperlink r:id="rId25" w:history="1">
        <w:r>
          <w:t>stiznosti@generaliceska.cz</w:t>
        </w:r>
      </w:hyperlink>
      <w:r>
        <w:t xml:space="preserve"> nebo telefonicky na čísle Klientského servisu </w:t>
      </w:r>
      <w:proofErr w:type="spellStart"/>
      <w:r w:rsidR="00C668BF">
        <w:t>xxxxxx</w:t>
      </w:r>
      <w:proofErr w:type="spellEnd"/>
      <w:r w:rsidR="00C668BF">
        <w:t xml:space="preserve"> </w:t>
      </w:r>
      <w:r>
        <w:t xml:space="preserve">případně písemně doručením na adresu: </w:t>
      </w:r>
      <w:proofErr w:type="spellStart"/>
      <w:r>
        <w:t>Generali</w:t>
      </w:r>
      <w:proofErr w:type="spellEnd"/>
      <w:r>
        <w:t xml:space="preserve"> Česká pojišťovna a.s., P. O. BOX 305, 659 05 B</w:t>
      </w:r>
      <w:r>
        <w:t>rno.</w:t>
      </w:r>
    </w:p>
    <w:p w14:paraId="1CE748A3" w14:textId="3630ED89" w:rsidR="004F1D1D" w:rsidRDefault="00B92129">
      <w:pPr>
        <w:pStyle w:val="Zkladntext20"/>
        <w:spacing w:line="293" w:lineRule="auto"/>
        <w:ind w:left="0"/>
        <w:jc w:val="both"/>
      </w:pPr>
      <w:r>
        <w:t xml:space="preserve">S případnou stížností se můžete obrátit na Pojišťovnu také elektronicky, a to na e-mailovou adresu </w:t>
      </w:r>
      <w:hyperlink r:id="rId26" w:history="1">
        <w:proofErr w:type="spellStart"/>
        <w:r w:rsidR="00C668BF">
          <w:t>xxxxxxxxx</w:t>
        </w:r>
        <w:proofErr w:type="spellEnd"/>
      </w:hyperlink>
      <w:r>
        <w:t>.</w:t>
      </w:r>
    </w:p>
    <w:p w14:paraId="6FDA4ED5" w14:textId="77777777" w:rsidR="004F1D1D" w:rsidRDefault="00B92129">
      <w:pPr>
        <w:pStyle w:val="Zkladntext20"/>
        <w:numPr>
          <w:ilvl w:val="0"/>
          <w:numId w:val="10"/>
        </w:numPr>
        <w:tabs>
          <w:tab w:val="left" w:pos="278"/>
        </w:tabs>
        <w:spacing w:line="293" w:lineRule="auto"/>
        <w:ind w:left="0"/>
        <w:jc w:val="both"/>
      </w:pPr>
      <w:bookmarkStart w:id="276" w:name="bookmark262"/>
      <w:bookmarkEnd w:id="276"/>
      <w:r>
        <w:t xml:space="preserve">případě, že nejste spokojeni s vyřízením stížnosti, s vyřízením </w:t>
      </w:r>
      <w:r>
        <w:t xml:space="preserve">nesouhlasíte nebo jste neobdrželi reakci na svoji stížnost, můžete se obrátit na kancelář ombudsmana společnosti </w:t>
      </w:r>
      <w:proofErr w:type="spellStart"/>
      <w:r>
        <w:t>Generali</w:t>
      </w:r>
      <w:proofErr w:type="spellEnd"/>
      <w:r>
        <w:t xml:space="preserve"> Česká pojišťovna a.s.</w:t>
      </w:r>
    </w:p>
    <w:p w14:paraId="250F355F" w14:textId="77777777" w:rsidR="004F1D1D" w:rsidRDefault="00B92129">
      <w:pPr>
        <w:pStyle w:val="Zkladntext20"/>
        <w:spacing w:line="293" w:lineRule="auto"/>
        <w:ind w:left="0"/>
        <w:jc w:val="both"/>
      </w:pPr>
      <w:r>
        <w:t xml:space="preserve">Se stížností se můžete obrátit i na Českou národní banku, Na Příkopě 28, </w:t>
      </w:r>
      <w:r w:rsidRPr="00C668BF">
        <w:t>11</w:t>
      </w:r>
      <w:r>
        <w:t>5 03 Praha 1, která je orgánem dohled</w:t>
      </w:r>
      <w:r>
        <w:t>u nad pojišťovnictvím.</w:t>
      </w:r>
    </w:p>
    <w:p w14:paraId="537F37E1" w14:textId="77777777" w:rsidR="004F1D1D" w:rsidRDefault="00B92129">
      <w:pPr>
        <w:pStyle w:val="Zkladntext20"/>
        <w:spacing w:line="293" w:lineRule="auto"/>
        <w:ind w:left="0"/>
        <w:jc w:val="both"/>
      </w:pPr>
      <w:r>
        <w:t>Rozhodování sporů z pojištění přísluší obecným soudům.</w:t>
      </w:r>
    </w:p>
    <w:p w14:paraId="528F9FAF" w14:textId="77777777" w:rsidR="004F1D1D" w:rsidRDefault="00B92129">
      <w:pPr>
        <w:pStyle w:val="Zkladntext20"/>
        <w:numPr>
          <w:ilvl w:val="0"/>
          <w:numId w:val="10"/>
        </w:numPr>
        <w:tabs>
          <w:tab w:val="left" w:pos="278"/>
        </w:tabs>
        <w:spacing w:after="280" w:line="293" w:lineRule="auto"/>
        <w:ind w:left="0"/>
        <w:jc w:val="both"/>
      </w:pPr>
      <w:bookmarkStart w:id="277" w:name="bookmark263"/>
      <w:bookmarkEnd w:id="277"/>
      <w:r>
        <w:t>případě neživotního pojištění mají spotřebitelé možnost řešit spor mimosoudně před Českou obchodní inspekci (</w:t>
      </w:r>
      <w:hyperlink r:id="rId27" w:history="1">
        <w:r>
          <w:t>www.coi.cz</w:t>
        </w:r>
      </w:hyperlink>
      <w:r>
        <w:t>). Spotřebitelé mohou u pojištění sjednaných on-line využít pro řešení spotřebitelských sporů on-line pla</w:t>
      </w:r>
      <w:r>
        <w:t xml:space="preserve">tformu na internetové adrese </w:t>
      </w:r>
      <w:hyperlink r:id="rId28" w:history="1">
        <w:r>
          <w:t>http://ec.europa.eu/consumers/odr/</w:t>
        </w:r>
      </w:hyperlink>
      <w:r>
        <w:t>.</w:t>
      </w:r>
    </w:p>
    <w:p w14:paraId="6AEDDA75" w14:textId="77777777" w:rsidR="004F1D1D" w:rsidRDefault="00B92129">
      <w:pPr>
        <w:pStyle w:val="Nadpis30"/>
        <w:keepNext/>
        <w:keepLines/>
      </w:pPr>
      <w:bookmarkStart w:id="278" w:name="bookmark264"/>
      <w:bookmarkStart w:id="279" w:name="bookmark265"/>
      <w:bookmarkStart w:id="280" w:name="bookmark266"/>
      <w:r>
        <w:lastRenderedPageBreak/>
        <w:t>Doba platnosti poskytnutých údajů</w:t>
      </w:r>
      <w:bookmarkEnd w:id="278"/>
      <w:bookmarkEnd w:id="279"/>
      <w:bookmarkEnd w:id="280"/>
    </w:p>
    <w:p w14:paraId="41E2AB32" w14:textId="77777777" w:rsidR="004F1D1D" w:rsidRDefault="00B92129">
      <w:pPr>
        <w:pStyle w:val="Zkladntext20"/>
        <w:spacing w:after="340" w:line="288" w:lineRule="auto"/>
        <w:ind w:left="0"/>
        <w:jc w:val="both"/>
      </w:pPr>
      <w:r>
        <w:t>Údaje obsažené v této předsmluvní informaci se vztahují k nabídce pojištění. Pokud není Pojišťovnou určeno j</w:t>
      </w:r>
      <w:r>
        <w:t>inak, platí tyto údaje 1 měsíc ode dne jejich doručení.</w:t>
      </w:r>
    </w:p>
    <w:p w14:paraId="2FCE7E33" w14:textId="77777777" w:rsidR="004F1D1D" w:rsidRDefault="00B92129">
      <w:pPr>
        <w:pStyle w:val="Nadpis30"/>
        <w:keepNext/>
        <w:keepLines/>
      </w:pPr>
      <w:bookmarkStart w:id="281" w:name="bookmark267"/>
      <w:bookmarkStart w:id="282" w:name="bookmark268"/>
      <w:bookmarkStart w:id="283" w:name="bookmark269"/>
      <w:r>
        <w:t>Užitečné rady klientům</w:t>
      </w:r>
      <w:bookmarkEnd w:id="281"/>
      <w:bookmarkEnd w:id="282"/>
      <w:bookmarkEnd w:id="283"/>
    </w:p>
    <w:p w14:paraId="1FCC269F" w14:textId="77777777" w:rsidR="004F1D1D" w:rsidRDefault="00B92129">
      <w:pPr>
        <w:pStyle w:val="Nadpis40"/>
        <w:keepNext/>
        <w:keepLines/>
        <w:spacing w:line="293" w:lineRule="auto"/>
      </w:pPr>
      <w:bookmarkStart w:id="284" w:name="bookmark270"/>
      <w:bookmarkStart w:id="285" w:name="bookmark271"/>
      <w:bookmarkStart w:id="286" w:name="bookmark272"/>
      <w:r>
        <w:t>Zelená karta k povinnému ručení</w:t>
      </w:r>
      <w:bookmarkEnd w:id="284"/>
      <w:bookmarkEnd w:id="285"/>
      <w:bookmarkEnd w:id="286"/>
    </w:p>
    <w:p w14:paraId="75F26F29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spacing w:line="293" w:lineRule="auto"/>
        <w:ind w:left="200" w:hanging="200"/>
        <w:jc w:val="both"/>
      </w:pPr>
      <w:bookmarkStart w:id="287" w:name="bookmark273"/>
      <w:bookmarkEnd w:id="287"/>
      <w:r>
        <w:t>nezapomeňte s sebou spolu s ostatními doklady stále vozit zelenou kartu, která je dokladem, kterým pojištěný prokazuje uza</w:t>
      </w:r>
      <w:r>
        <w:softHyphen/>
        <w:t>vření pojistné smlouvy</w:t>
      </w:r>
      <w:r>
        <w:t xml:space="preserve"> na pojištění odpovědnosti z provozu vozidla, a to jak na území České republiky, tak na území států na zelené kartě vyznačených (nepřeškrtnutých),</w:t>
      </w:r>
    </w:p>
    <w:p w14:paraId="709F6A15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spacing w:line="293" w:lineRule="auto"/>
        <w:ind w:left="0"/>
        <w:jc w:val="both"/>
      </w:pPr>
      <w:bookmarkStart w:id="288" w:name="bookmark274"/>
      <w:bookmarkEnd w:id="288"/>
      <w:r>
        <w:t>zelenou kartu obdržíte při uzavření pojištění,</w:t>
      </w:r>
    </w:p>
    <w:p w14:paraId="2EB5A0F0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spacing w:line="293" w:lineRule="auto"/>
        <w:ind w:left="200" w:hanging="200"/>
        <w:jc w:val="both"/>
      </w:pPr>
      <w:bookmarkStart w:id="289" w:name="bookmark275"/>
      <w:bookmarkEnd w:id="289"/>
      <w:r>
        <w:t>na zelené kartě je uvedena doba její platnosti, vždy před její</w:t>
      </w:r>
      <w:r>
        <w:t>m koncem Vám bude odeslána nová zelená karta, a to ve 2 vyho</w:t>
      </w:r>
      <w:r>
        <w:softHyphen/>
        <w:t>toveních (originál a duplikát),</w:t>
      </w:r>
    </w:p>
    <w:p w14:paraId="08EBF407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spacing w:after="340" w:line="293" w:lineRule="auto"/>
        <w:ind w:left="0"/>
        <w:jc w:val="both"/>
      </w:pPr>
      <w:bookmarkStart w:id="290" w:name="bookmark276"/>
      <w:bookmarkEnd w:id="290"/>
      <w:r>
        <w:t>pokud jedete do ciziny, mějte u sebe vždy jak originál, tak duplikát zelené karty.</w:t>
      </w:r>
    </w:p>
    <w:p w14:paraId="5EFD660A" w14:textId="77777777" w:rsidR="004F1D1D" w:rsidRDefault="00B92129">
      <w:pPr>
        <w:pStyle w:val="Nadpis30"/>
        <w:keepNext/>
        <w:keepLines/>
      </w:pPr>
      <w:bookmarkStart w:id="291" w:name="bookmark277"/>
      <w:bookmarkStart w:id="292" w:name="bookmark278"/>
      <w:bookmarkStart w:id="293" w:name="bookmark279"/>
      <w:r>
        <w:t>Jak postupovat při dopravní nehodě</w:t>
      </w:r>
      <w:bookmarkEnd w:id="291"/>
      <w:bookmarkEnd w:id="292"/>
      <w:bookmarkEnd w:id="293"/>
    </w:p>
    <w:p w14:paraId="3A4081FF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ind w:left="0"/>
        <w:jc w:val="both"/>
      </w:pPr>
      <w:bookmarkStart w:id="294" w:name="bookmark280"/>
      <w:bookmarkEnd w:id="294"/>
      <w:r>
        <w:rPr>
          <w:b/>
          <w:bCs/>
        </w:rPr>
        <w:t xml:space="preserve">zabezpečte místo nehody </w:t>
      </w:r>
      <w:r>
        <w:t>(zapněte varovná svět</w:t>
      </w:r>
      <w:r>
        <w:t>la, oblékněte si výstražnou vestu a umístěte výstražný trojúhelník);</w:t>
      </w:r>
    </w:p>
    <w:p w14:paraId="57C7F0D9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ind w:left="200" w:hanging="200"/>
        <w:jc w:val="both"/>
      </w:pPr>
      <w:bookmarkStart w:id="295" w:name="bookmark281"/>
      <w:bookmarkEnd w:id="295"/>
      <w:r w:rsidRPr="00C668BF">
        <w:t xml:space="preserve">došlo-li ke zranění, </w:t>
      </w:r>
      <w:r>
        <w:t xml:space="preserve">kontaktujte zdravotnickou záchrannou službu (v ČR na tel. čísle </w:t>
      </w:r>
      <w:r w:rsidRPr="00C668BF">
        <w:t>15</w:t>
      </w:r>
      <w:r>
        <w:t xml:space="preserve">5), policii (v ČR na tel. čísle </w:t>
      </w:r>
      <w:r w:rsidRPr="00C668BF">
        <w:t>15</w:t>
      </w:r>
      <w:r>
        <w:t xml:space="preserve">8), případně hasičský záchranný sbor (v ČR na tel. čísle </w:t>
      </w:r>
      <w:r w:rsidRPr="00C668BF">
        <w:t>15</w:t>
      </w:r>
      <w:r>
        <w:t>0) nebo</w:t>
      </w:r>
      <w:r>
        <w:t xml:space="preserve"> volejte integrovaný záchranný systém (v ČR i zahraničí na tel. čísle </w:t>
      </w:r>
      <w:r w:rsidRPr="00C668BF">
        <w:t>112</w:t>
      </w:r>
      <w:r>
        <w:t>);</w:t>
      </w:r>
    </w:p>
    <w:p w14:paraId="2C6F8D2D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ind w:left="0"/>
        <w:jc w:val="both"/>
      </w:pPr>
      <w:bookmarkStart w:id="296" w:name="bookmark282"/>
      <w:bookmarkEnd w:id="296"/>
      <w:r w:rsidRPr="00C668BF">
        <w:t xml:space="preserve">zdržte se užití </w:t>
      </w:r>
      <w:r>
        <w:t>alkoholických nápojů a jiných návykových látek;</w:t>
      </w:r>
    </w:p>
    <w:p w14:paraId="4E87B0BE" w14:textId="77777777" w:rsidR="004F1D1D" w:rsidRDefault="00B92129">
      <w:pPr>
        <w:pStyle w:val="Zkladntext20"/>
        <w:numPr>
          <w:ilvl w:val="0"/>
          <w:numId w:val="8"/>
        </w:numPr>
        <w:tabs>
          <w:tab w:val="left" w:pos="278"/>
        </w:tabs>
        <w:ind w:left="0"/>
        <w:jc w:val="both"/>
      </w:pPr>
      <w:bookmarkStart w:id="297" w:name="bookmark283"/>
      <w:bookmarkEnd w:id="297"/>
      <w:r w:rsidRPr="00C668BF">
        <w:t>nehodu neprodleně ohlaste a nechte vyšetřit příslušnými policejními orgány:</w:t>
      </w:r>
    </w:p>
    <w:p w14:paraId="4694481B" w14:textId="77777777" w:rsidR="004F1D1D" w:rsidRDefault="00B92129">
      <w:pPr>
        <w:pStyle w:val="Zkladntext20"/>
        <w:numPr>
          <w:ilvl w:val="0"/>
          <w:numId w:val="9"/>
        </w:numPr>
        <w:tabs>
          <w:tab w:val="left" w:pos="448"/>
        </w:tabs>
        <w:ind w:left="0" w:firstLine="200"/>
        <w:jc w:val="both"/>
      </w:pPr>
      <w:bookmarkStart w:id="298" w:name="bookmark284"/>
      <w:bookmarkEnd w:id="298"/>
      <w:r>
        <w:t xml:space="preserve">dojde-li k usmrcení nebo zranění </w:t>
      </w:r>
      <w:r>
        <w:t>osoby;</w:t>
      </w:r>
    </w:p>
    <w:p w14:paraId="419F20E8" w14:textId="77777777" w:rsidR="004F1D1D" w:rsidRDefault="00B92129">
      <w:pPr>
        <w:pStyle w:val="Zkladntext20"/>
        <w:numPr>
          <w:ilvl w:val="0"/>
          <w:numId w:val="9"/>
        </w:numPr>
        <w:tabs>
          <w:tab w:val="left" w:pos="468"/>
        </w:tabs>
        <w:ind w:left="360" w:hanging="140"/>
        <w:jc w:val="both"/>
      </w:pPr>
      <w:bookmarkStart w:id="299" w:name="bookmark285"/>
      <w:bookmarkEnd w:id="299"/>
      <w:r>
        <w:t xml:space="preserve">dojde-li ke hmotné škodě převyšující zřejmě na některém ze zúčastněných vozidel včetně přepravovaných věcí nebo na jiných věcech částku </w:t>
      </w:r>
      <w:r w:rsidRPr="00C668BF">
        <w:t>10</w:t>
      </w:r>
      <w:r>
        <w:t>0 000 Kč;</w:t>
      </w:r>
    </w:p>
    <w:p w14:paraId="10BE29BE" w14:textId="77777777" w:rsidR="004F1D1D" w:rsidRDefault="00B92129">
      <w:pPr>
        <w:pStyle w:val="Zkladntext20"/>
        <w:numPr>
          <w:ilvl w:val="0"/>
          <w:numId w:val="9"/>
        </w:numPr>
        <w:tabs>
          <w:tab w:val="left" w:pos="468"/>
        </w:tabs>
        <w:ind w:left="360" w:hanging="140"/>
        <w:jc w:val="both"/>
      </w:pPr>
      <w:bookmarkStart w:id="300" w:name="bookmark286"/>
      <w:bookmarkEnd w:id="300"/>
      <w:r>
        <w:t>dojde-li ke hmotné škodě na majetku třetí osoby, s výjimkou škody na vozidle, jehož řidič má účast na</w:t>
      </w:r>
      <w:r>
        <w:t xml:space="preserve"> dopravní nehodě, nebo škody na věci přepravované v tomto vozidle;</w:t>
      </w:r>
    </w:p>
    <w:p w14:paraId="6A54201C" w14:textId="77777777" w:rsidR="004F1D1D" w:rsidRDefault="00B92129">
      <w:pPr>
        <w:pStyle w:val="Zkladntext20"/>
        <w:numPr>
          <w:ilvl w:val="0"/>
          <w:numId w:val="9"/>
        </w:numPr>
        <w:tabs>
          <w:tab w:val="left" w:pos="468"/>
        </w:tabs>
        <w:ind w:left="360" w:hanging="140"/>
        <w:jc w:val="both"/>
      </w:pPr>
      <w:bookmarkStart w:id="301" w:name="bookmark287"/>
      <w:bookmarkEnd w:id="301"/>
      <w:r>
        <w:t>dojde-li k poškození nebo zničení součásti nebo příslušenství pozemní komunikace podle zákona o pozemních komunika</w:t>
      </w:r>
      <w:r>
        <w:softHyphen/>
        <w:t>cích (např. dopravní označení, dopravní stavby atd.);</w:t>
      </w:r>
    </w:p>
    <w:p w14:paraId="3860B3F4" w14:textId="77777777" w:rsidR="004F1D1D" w:rsidRDefault="00B92129">
      <w:pPr>
        <w:pStyle w:val="Zkladntext20"/>
        <w:numPr>
          <w:ilvl w:val="0"/>
          <w:numId w:val="9"/>
        </w:numPr>
        <w:tabs>
          <w:tab w:val="left" w:pos="448"/>
        </w:tabs>
        <w:ind w:left="0" w:firstLine="200"/>
        <w:jc w:val="both"/>
      </w:pPr>
      <w:bookmarkStart w:id="302" w:name="bookmark288"/>
      <w:bookmarkEnd w:id="302"/>
      <w:r>
        <w:t>dojde-li k poškození</w:t>
      </w:r>
      <w:r>
        <w:t xml:space="preserve"> obecně prospěšného zařízení nebo životního prostředí;</w:t>
      </w:r>
    </w:p>
    <w:p w14:paraId="70E4730D" w14:textId="77777777" w:rsidR="004F1D1D" w:rsidRDefault="00B92129">
      <w:pPr>
        <w:pStyle w:val="Zkladntext20"/>
        <w:numPr>
          <w:ilvl w:val="0"/>
          <w:numId w:val="9"/>
        </w:numPr>
        <w:tabs>
          <w:tab w:val="left" w:pos="468"/>
        </w:tabs>
        <w:ind w:left="360" w:hanging="140"/>
        <w:jc w:val="both"/>
      </w:pPr>
      <w:bookmarkStart w:id="303" w:name="bookmark289"/>
      <w:bookmarkEnd w:id="303"/>
      <w:r>
        <w:t>pokud účastníci dopravní nehody nemohou sami bez vynaložení nepřiměřeného úsilí zabezpečit obnovení plynulosti provozu na pozemních komunikacích;</w:t>
      </w:r>
    </w:p>
    <w:p w14:paraId="071EAAA5" w14:textId="77777777" w:rsidR="004F1D1D" w:rsidRDefault="00B92129">
      <w:pPr>
        <w:pStyle w:val="Zkladntext20"/>
        <w:numPr>
          <w:ilvl w:val="0"/>
          <w:numId w:val="9"/>
        </w:numPr>
        <w:tabs>
          <w:tab w:val="left" w:pos="448"/>
        </w:tabs>
        <w:ind w:left="0" w:firstLine="200"/>
        <w:jc w:val="both"/>
      </w:pPr>
      <w:bookmarkStart w:id="304" w:name="bookmark290"/>
      <w:bookmarkEnd w:id="304"/>
      <w:r>
        <w:t>pokud se účastníci dopravní nehody nedohodnou na viníko</w:t>
      </w:r>
      <w:r>
        <w:t>vi.</w:t>
      </w:r>
    </w:p>
    <w:p w14:paraId="3E85253A" w14:textId="77777777" w:rsidR="004F1D1D" w:rsidRDefault="00B92129">
      <w:pPr>
        <w:pStyle w:val="Nadpis40"/>
        <w:keepNext/>
        <w:keepLines/>
        <w:numPr>
          <w:ilvl w:val="0"/>
          <w:numId w:val="8"/>
        </w:numPr>
        <w:tabs>
          <w:tab w:val="left" w:pos="485"/>
        </w:tabs>
        <w:spacing w:line="293" w:lineRule="auto"/>
        <w:ind w:firstLine="220"/>
      </w:pPr>
      <w:bookmarkStart w:id="305" w:name="bookmark293"/>
      <w:bookmarkStart w:id="306" w:name="bookmark294"/>
      <w:bookmarkEnd w:id="305"/>
      <w:r>
        <w:t>v případech, kdy nevzniká povinnost oznámit nehodu policii, proveďte:</w:t>
      </w:r>
      <w:bookmarkEnd w:id="306"/>
    </w:p>
    <w:p w14:paraId="14F1FF22" w14:textId="77777777" w:rsidR="004F1D1D" w:rsidRDefault="00B92129">
      <w:pPr>
        <w:pStyle w:val="Nadpis40"/>
        <w:keepNext/>
        <w:keepLines/>
        <w:spacing w:line="293" w:lineRule="auto"/>
        <w:ind w:firstLine="440"/>
      </w:pPr>
      <w:bookmarkStart w:id="307" w:name="bookmark291"/>
      <w:bookmarkStart w:id="308" w:name="bookmark292"/>
      <w:bookmarkStart w:id="309" w:name="bookmark295"/>
      <w:r>
        <w:t>a zdokumentování místa dopravní nehody a rozsahu škody:</w:t>
      </w:r>
      <w:bookmarkEnd w:id="307"/>
      <w:bookmarkEnd w:id="308"/>
      <w:bookmarkEnd w:id="309"/>
    </w:p>
    <w:p w14:paraId="22D585C2" w14:textId="77777777" w:rsidR="004F1D1D" w:rsidRDefault="00B92129">
      <w:pPr>
        <w:pStyle w:val="Zkladntext20"/>
        <w:numPr>
          <w:ilvl w:val="0"/>
          <w:numId w:val="9"/>
        </w:numPr>
        <w:tabs>
          <w:tab w:val="left" w:pos="856"/>
        </w:tabs>
        <w:spacing w:line="293" w:lineRule="auto"/>
        <w:ind w:left="760" w:hanging="160"/>
        <w:jc w:val="both"/>
      </w:pPr>
      <w:bookmarkStart w:id="310" w:name="bookmark296"/>
      <w:bookmarkEnd w:id="310"/>
      <w:r>
        <w:t xml:space="preserve">vyznačte postavení vozidel na komunikaci (křídou, barevným sprejem, pískem apod.) a pořízením fotodokumentace místa </w:t>
      </w:r>
      <w:r>
        <w:t>nehody, poškozených vozidel a věcí;</w:t>
      </w:r>
    </w:p>
    <w:p w14:paraId="7479251C" w14:textId="77777777" w:rsidR="004F1D1D" w:rsidRDefault="00B92129">
      <w:pPr>
        <w:pStyle w:val="Zkladntext20"/>
        <w:numPr>
          <w:ilvl w:val="0"/>
          <w:numId w:val="9"/>
        </w:numPr>
        <w:tabs>
          <w:tab w:val="left" w:pos="860"/>
        </w:tabs>
        <w:spacing w:line="293" w:lineRule="auto"/>
        <w:ind w:left="0" w:firstLine="600"/>
      </w:pPr>
      <w:bookmarkStart w:id="311" w:name="bookmark297"/>
      <w:bookmarkEnd w:id="311"/>
      <w:r>
        <w:t>zjistěte případné svědky nehody (jméno, kontakt);</w:t>
      </w:r>
    </w:p>
    <w:p w14:paraId="6691A7DE" w14:textId="77777777" w:rsidR="004F1D1D" w:rsidRDefault="00B92129">
      <w:pPr>
        <w:pStyle w:val="Zkladntext20"/>
        <w:numPr>
          <w:ilvl w:val="0"/>
          <w:numId w:val="9"/>
        </w:numPr>
        <w:tabs>
          <w:tab w:val="left" w:pos="860"/>
        </w:tabs>
        <w:spacing w:line="293" w:lineRule="auto"/>
        <w:ind w:left="760" w:hanging="160"/>
        <w:jc w:val="both"/>
      </w:pPr>
      <w:bookmarkStart w:id="312" w:name="bookmark298"/>
      <w:bookmarkEnd w:id="312"/>
      <w:r>
        <w:t>sepište společný záznam o dopravní nehodě (místo a datum nehody, identifikace účastníků a vozidel, popis příčin, průbě</w:t>
      </w:r>
      <w:r>
        <w:softHyphen/>
        <w:t>hu, následků nehody, situační plánek);</w:t>
      </w:r>
    </w:p>
    <w:p w14:paraId="7CE1E3DC" w14:textId="77777777" w:rsidR="004F1D1D" w:rsidRDefault="00B92129">
      <w:pPr>
        <w:pStyle w:val="Zkladntext20"/>
        <w:numPr>
          <w:ilvl w:val="0"/>
          <w:numId w:val="9"/>
        </w:numPr>
        <w:tabs>
          <w:tab w:val="left" w:pos="860"/>
        </w:tabs>
        <w:spacing w:line="293" w:lineRule="auto"/>
        <w:ind w:left="760" w:hanging="160"/>
        <w:jc w:val="both"/>
      </w:pPr>
      <w:bookmarkStart w:id="313" w:name="bookmark299"/>
      <w:bookmarkEnd w:id="313"/>
      <w:r>
        <w:t>nezapomeňte, že záznam by měl obsahovat také stanovisko účastníků k odpovědnosti za způsobenou škodu (tj. k míře účasti a případnému zavinění) a podepsaný by jej měl bez zbytečného odkladu předložit Pojišťovně;</w:t>
      </w:r>
    </w:p>
    <w:p w14:paraId="00EF6490" w14:textId="77777777" w:rsidR="004F1D1D" w:rsidRDefault="00B92129">
      <w:pPr>
        <w:pStyle w:val="Zkladntext20"/>
        <w:spacing w:line="293" w:lineRule="auto"/>
        <w:ind w:left="0" w:firstLine="440"/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 pokud nedojde k dohodě účastníků o okolnost</w:t>
      </w:r>
      <w:r>
        <w:rPr>
          <w:b/>
          <w:bCs/>
        </w:rPr>
        <w:t>ech dopravní nehody, je v jejich zájmu přivolat policii.</w:t>
      </w:r>
    </w:p>
    <w:p w14:paraId="7AF1A2AE" w14:textId="77777777" w:rsidR="004F1D1D" w:rsidRDefault="00B92129">
      <w:pPr>
        <w:pStyle w:val="Zkladntext20"/>
        <w:numPr>
          <w:ilvl w:val="0"/>
          <w:numId w:val="9"/>
        </w:numPr>
        <w:tabs>
          <w:tab w:val="left" w:pos="860"/>
        </w:tabs>
        <w:spacing w:line="293" w:lineRule="auto"/>
        <w:ind w:left="0" w:firstLine="600"/>
      </w:pPr>
      <w:bookmarkStart w:id="314" w:name="bookmark300"/>
      <w:bookmarkEnd w:id="314"/>
      <w:r>
        <w:rPr>
          <w:b/>
          <w:bCs/>
        </w:rPr>
        <w:t xml:space="preserve">jste-li viníkem dopravní nehody, </w:t>
      </w:r>
      <w:r>
        <w:t>neprodleně informujte Pojišťovnu;</w:t>
      </w:r>
    </w:p>
    <w:p w14:paraId="22FADA29" w14:textId="77777777" w:rsidR="004F1D1D" w:rsidRDefault="00B92129">
      <w:pPr>
        <w:pStyle w:val="Zkladntext20"/>
        <w:numPr>
          <w:ilvl w:val="0"/>
          <w:numId w:val="9"/>
        </w:numPr>
        <w:tabs>
          <w:tab w:val="left" w:pos="860"/>
        </w:tabs>
        <w:spacing w:line="293" w:lineRule="auto"/>
        <w:ind w:left="0" w:firstLine="600"/>
      </w:pPr>
      <w:bookmarkStart w:id="315" w:name="bookmark301"/>
      <w:bookmarkEnd w:id="315"/>
      <w:r>
        <w:rPr>
          <w:b/>
          <w:bCs/>
        </w:rPr>
        <w:t xml:space="preserve">jste-li poškozený, </w:t>
      </w:r>
      <w:r>
        <w:t xml:space="preserve">obraťte se přímo na pojistitele </w:t>
      </w:r>
      <w:r>
        <w:rPr>
          <w:b/>
          <w:bCs/>
        </w:rPr>
        <w:t>viníka;</w:t>
      </w:r>
    </w:p>
    <w:p w14:paraId="0C9019F5" w14:textId="68BDC105" w:rsidR="004F1D1D" w:rsidRDefault="00B92129">
      <w:pPr>
        <w:pStyle w:val="Zkladntext20"/>
        <w:numPr>
          <w:ilvl w:val="0"/>
          <w:numId w:val="9"/>
        </w:numPr>
        <w:tabs>
          <w:tab w:val="left" w:pos="860"/>
        </w:tabs>
        <w:spacing w:after="320" w:line="293" w:lineRule="auto"/>
        <w:ind w:left="760" w:hanging="160"/>
        <w:jc w:val="both"/>
      </w:pPr>
      <w:bookmarkStart w:id="316" w:name="bookmark302"/>
      <w:bookmarkEnd w:id="316"/>
      <w:r>
        <w:rPr>
          <w:b/>
          <w:bCs/>
        </w:rPr>
        <w:t xml:space="preserve">potřebujete-li pomoc </w:t>
      </w:r>
      <w:r>
        <w:t>při dopravní nehodě nebo poruše vozidla, můžete využ</w:t>
      </w:r>
      <w:r>
        <w:t xml:space="preserve">ít asistenční službu, a to 24 hodin denně, 7 dní v týdnu. Z </w:t>
      </w:r>
      <w:r>
        <w:rPr>
          <w:b/>
          <w:bCs/>
        </w:rPr>
        <w:t xml:space="preserve">ČR </w:t>
      </w:r>
      <w:r>
        <w:t xml:space="preserve">můžete volat na číslo </w:t>
      </w:r>
      <w:r>
        <w:rPr>
          <w:b/>
          <w:bCs/>
        </w:rPr>
        <w:t xml:space="preserve">1224 </w:t>
      </w:r>
      <w:r>
        <w:t xml:space="preserve">(Linka pomoci řidičům) nebo </w:t>
      </w:r>
      <w:r>
        <w:rPr>
          <w:b/>
          <w:bCs/>
        </w:rPr>
        <w:t xml:space="preserve">z ČR i ze zahraničí na číslo </w:t>
      </w:r>
      <w:proofErr w:type="spellStart"/>
      <w:r w:rsidR="00C668BF">
        <w:rPr>
          <w:b/>
          <w:bCs/>
        </w:rPr>
        <w:t>xxxxxxx</w:t>
      </w:r>
      <w:proofErr w:type="spellEnd"/>
      <w:r>
        <w:rPr>
          <w:b/>
          <w:bCs/>
        </w:rPr>
        <w:t xml:space="preserve"> </w:t>
      </w:r>
      <w:r>
        <w:t>Neslyšící klienti mohou asistenční službu kontaktovat formou SMS na tel. +420 608 221 586. V</w:t>
      </w:r>
      <w:r>
        <w:t>e zprávě je třeba uvést číslo pojistné smlouvy, RZ vozidla, popis problému a místo, kde k události došlo.</w:t>
      </w:r>
    </w:p>
    <w:p w14:paraId="0F409549" w14:textId="77777777" w:rsidR="004F1D1D" w:rsidRDefault="00B92129">
      <w:pPr>
        <w:pStyle w:val="Nadpis30"/>
        <w:keepNext/>
        <w:keepLines/>
        <w:spacing w:after="160"/>
        <w:ind w:firstLine="220"/>
      </w:pPr>
      <w:bookmarkStart w:id="317" w:name="bookmark303"/>
      <w:bookmarkStart w:id="318" w:name="bookmark304"/>
      <w:bookmarkStart w:id="319" w:name="bookmark305"/>
      <w:r>
        <w:t>Jak nahlásit pojistnou událost</w:t>
      </w:r>
      <w:bookmarkEnd w:id="317"/>
      <w:bookmarkEnd w:id="318"/>
      <w:bookmarkEnd w:id="319"/>
    </w:p>
    <w:p w14:paraId="3BABDDB9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line="295" w:lineRule="auto"/>
        <w:ind w:left="440" w:hanging="220"/>
      </w:pPr>
      <w:bookmarkStart w:id="320" w:name="bookmark306"/>
      <w:bookmarkEnd w:id="320"/>
      <w:r>
        <w:t>Pojistnou událost, která vznikla požárem nebo výbuchem, či za okolností vzbuzujících podezření ze spáchání trestného či</w:t>
      </w:r>
      <w:r>
        <w:t>nu či pokusu o něj, oznamte bez zbytečného odkladu policejním orgánům.</w:t>
      </w:r>
    </w:p>
    <w:p w14:paraId="4B65D1A1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line="295" w:lineRule="auto"/>
        <w:ind w:left="440" w:hanging="220"/>
      </w:pPr>
      <w:bookmarkStart w:id="321" w:name="bookmark307"/>
      <w:bookmarkEnd w:id="321"/>
      <w:r>
        <w:rPr>
          <w:b/>
          <w:bCs/>
        </w:rPr>
        <w:t xml:space="preserve">Pojistnou událost můžete oznámit </w:t>
      </w:r>
      <w:r>
        <w:t>na lince klientského servisu nebo na internetových stránkách Pojišťovny nebo na kte</w:t>
      </w:r>
      <w:r>
        <w:softHyphen/>
        <w:t>rékoliv její pobočce.</w:t>
      </w:r>
    </w:p>
    <w:p w14:paraId="1C27FC03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line="295" w:lineRule="auto"/>
        <w:ind w:left="440" w:hanging="220"/>
      </w:pPr>
      <w:bookmarkStart w:id="322" w:name="bookmark308"/>
      <w:bookmarkEnd w:id="322"/>
      <w:r>
        <w:rPr>
          <w:b/>
          <w:bCs/>
        </w:rPr>
        <w:t>Pro hlášení škodní události budete potřebovat:</w:t>
      </w:r>
      <w:r>
        <w:rPr>
          <w:b/>
          <w:bCs/>
        </w:rPr>
        <w:t xml:space="preserve"> </w:t>
      </w:r>
      <w:r>
        <w:t>datum nehody (nebo datum zjištění), místo nehody, minimálně RZ viníka (ideálně také číslo PS a jméno + příjmení), RZ poškozeného nebo jméno + příjmení.</w:t>
      </w:r>
    </w:p>
    <w:p w14:paraId="44FBAF7E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line="295" w:lineRule="auto"/>
        <w:ind w:left="0" w:firstLine="220"/>
      </w:pPr>
      <w:bookmarkStart w:id="323" w:name="bookmark309"/>
      <w:bookmarkEnd w:id="323"/>
      <w:r>
        <w:rPr>
          <w:b/>
          <w:bCs/>
        </w:rPr>
        <w:t xml:space="preserve">S opravou vozidla nezačínejte, </w:t>
      </w:r>
      <w:r>
        <w:t>dokud nemáte souhlas Pojišťovny (po prohlídce vozidla).</w:t>
      </w:r>
    </w:p>
    <w:p w14:paraId="06885BA7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line="295" w:lineRule="auto"/>
        <w:ind w:left="440" w:hanging="220"/>
        <w:jc w:val="both"/>
      </w:pPr>
      <w:bookmarkStart w:id="324" w:name="bookmark310"/>
      <w:bookmarkEnd w:id="324"/>
      <w:r>
        <w:rPr>
          <w:b/>
          <w:bCs/>
        </w:rPr>
        <w:t xml:space="preserve">Pro opravu využijte některý ze smluvních servisů Pojišťovny (seznam smluvních servisů naleznete na webových stránkách Pojišťovny </w:t>
      </w:r>
      <w:hyperlink r:id="rId29" w:history="1">
        <w:r>
          <w:rPr>
            <w:b/>
            <w:bCs/>
          </w:rPr>
          <w:t>www.generaliceska.cz</w:t>
        </w:r>
      </w:hyperlink>
      <w:r>
        <w:rPr>
          <w:b/>
          <w:bCs/>
        </w:rPr>
        <w:t>).</w:t>
      </w:r>
    </w:p>
    <w:p w14:paraId="3830D835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after="320" w:line="295" w:lineRule="auto"/>
        <w:ind w:left="0" w:firstLine="220"/>
      </w:pPr>
      <w:bookmarkStart w:id="325" w:name="bookmark311"/>
      <w:bookmarkEnd w:id="325"/>
      <w:r>
        <w:t>V případě nehody v zahraničí postupujte podle pokynů Pojišťovn</w:t>
      </w:r>
      <w:r>
        <w:t>y.</w:t>
      </w:r>
    </w:p>
    <w:p w14:paraId="44E3281E" w14:textId="77777777" w:rsidR="004F1D1D" w:rsidRDefault="00B92129">
      <w:pPr>
        <w:pStyle w:val="Nadpis30"/>
        <w:keepNext/>
        <w:keepLines/>
        <w:spacing w:after="160"/>
        <w:ind w:firstLine="220"/>
      </w:pPr>
      <w:bookmarkStart w:id="326" w:name="bookmark312"/>
      <w:bookmarkStart w:id="327" w:name="bookmark313"/>
      <w:bookmarkStart w:id="328" w:name="bookmark314"/>
      <w:r>
        <w:lastRenderedPageBreak/>
        <w:t>Prodej vozidla</w:t>
      </w:r>
      <w:bookmarkEnd w:id="326"/>
      <w:bookmarkEnd w:id="327"/>
      <w:bookmarkEnd w:id="328"/>
    </w:p>
    <w:p w14:paraId="5986EFF2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ind w:left="440" w:hanging="220"/>
      </w:pPr>
      <w:bookmarkStart w:id="329" w:name="bookmark315"/>
      <w:bookmarkEnd w:id="329"/>
      <w:r>
        <w:t>Pojištění zaniká dnem oznámení změny vlastnictví Pojišťovně, je proto ve Vašem zájmu nám změnu vlastnictví vozidla co nejdříve písemně sdělit a doložit (zejména např. kopie TP se zapsaným novým vlastníkem).</w:t>
      </w:r>
    </w:p>
    <w:p w14:paraId="28B00A15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ind w:left="440" w:hanging="220"/>
      </w:pPr>
      <w:bookmarkStart w:id="330" w:name="bookmark316"/>
      <w:bookmarkEnd w:id="330"/>
      <w:r>
        <w:t>Po zániku pojištění vraťte zele</w:t>
      </w:r>
      <w:r>
        <w:t>nou kartu, pokud datum platnosti vyznačené na zelené kartě je pozdější než datum zániku pojištění odpovědnosti.</w:t>
      </w:r>
    </w:p>
    <w:p w14:paraId="047F8214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ind w:left="440" w:hanging="220"/>
      </w:pPr>
      <w:bookmarkStart w:id="331" w:name="bookmark317"/>
      <w:bookmarkEnd w:id="331"/>
      <w:r>
        <w:t>Současně s vrácením zelené karty můžete požádat o vystavení potvrzení o době trvání a škodném průběhu zaniklého pojiš</w:t>
      </w:r>
      <w:r>
        <w:softHyphen/>
        <w:t>tění vozidla.</w:t>
      </w:r>
    </w:p>
    <w:p w14:paraId="2AADE074" w14:textId="77777777" w:rsidR="004F1D1D" w:rsidRDefault="00B92129">
      <w:pPr>
        <w:pStyle w:val="Zkladntext20"/>
        <w:numPr>
          <w:ilvl w:val="0"/>
          <w:numId w:val="8"/>
        </w:numPr>
        <w:tabs>
          <w:tab w:val="left" w:pos="490"/>
        </w:tabs>
        <w:spacing w:after="320"/>
        <w:ind w:left="0" w:firstLine="220"/>
      </w:pPr>
      <w:bookmarkStart w:id="332" w:name="bookmark318"/>
      <w:bookmarkEnd w:id="332"/>
      <w:r>
        <w:t>Případný pře</w:t>
      </w:r>
      <w:r>
        <w:t>platek na pojistném Vám bude vrácen na Vámi uvedený účet.</w:t>
      </w:r>
    </w:p>
    <w:p w14:paraId="6B889BE7" w14:textId="77777777" w:rsidR="004F1D1D" w:rsidRDefault="00B92129">
      <w:pPr>
        <w:pStyle w:val="Nadpis30"/>
        <w:keepNext/>
        <w:keepLines/>
        <w:spacing w:after="160"/>
        <w:ind w:firstLine="220"/>
      </w:pPr>
      <w:bookmarkStart w:id="333" w:name="bookmark319"/>
      <w:bookmarkStart w:id="334" w:name="bookmark320"/>
      <w:bookmarkStart w:id="335" w:name="bookmark321"/>
      <w:r>
        <w:t>Změna pojistné smlouvy</w:t>
      </w:r>
      <w:bookmarkEnd w:id="333"/>
      <w:bookmarkEnd w:id="334"/>
      <w:bookmarkEnd w:id="335"/>
    </w:p>
    <w:p w14:paraId="72D1DDFB" w14:textId="47D1E172" w:rsidR="004F1D1D" w:rsidRDefault="00B92129">
      <w:pPr>
        <w:pStyle w:val="Zkladntext20"/>
        <w:ind w:left="220"/>
        <w:jc w:val="both"/>
        <w:sectPr w:rsidR="004F1D1D">
          <w:footerReference w:type="even" r:id="rId30"/>
          <w:footerReference w:type="default" r:id="rId31"/>
          <w:pgSz w:w="11900" w:h="16840"/>
          <w:pgMar w:top="1090" w:right="950" w:bottom="1284" w:left="726" w:header="0" w:footer="3" w:gutter="0"/>
          <w:cols w:space="720"/>
          <w:noEndnote/>
          <w:docGrid w:linePitch="360"/>
        </w:sectPr>
      </w:pPr>
      <w:r>
        <w:t xml:space="preserve">Pro </w:t>
      </w:r>
      <w:proofErr w:type="gramStart"/>
      <w:r>
        <w:t>informace</w:t>
      </w:r>
      <w:proofErr w:type="gramEnd"/>
      <w:r>
        <w:t xml:space="preserve"> jak postupovat kontaktujte: klientský servis na tel. </w:t>
      </w:r>
      <w:proofErr w:type="spellStart"/>
      <w:r w:rsidR="0081544F">
        <w:t>xxxxx</w:t>
      </w:r>
      <w:proofErr w:type="spellEnd"/>
      <w:r>
        <w:t>. Požadované změny v pojistné smlouvě může</w:t>
      </w:r>
      <w:r>
        <w:softHyphen/>
        <w:t xml:space="preserve">te nahlásit na kterékoliv pobočce Pojišťovny, u svého správce pojištění nebo poslat písemnou žádost na adresu: </w:t>
      </w:r>
      <w:proofErr w:type="spellStart"/>
      <w:r>
        <w:t>General</w:t>
      </w:r>
      <w:r w:rsidR="0081544F" w:rsidRPr="0081544F">
        <w:t>i</w:t>
      </w:r>
      <w:proofErr w:type="spellEnd"/>
      <w:r>
        <w:t xml:space="preserve"> Česká pojiš</w:t>
      </w:r>
      <w:r>
        <w:t xml:space="preserve">ťovna a.s., P. </w:t>
      </w:r>
      <w:r w:rsidRPr="0081544F">
        <w:t>O</w:t>
      </w:r>
      <w:r>
        <w:t>. Box 305, 659 05 Brno. Žádost lze také přiložit do on-line zóny na klientském portálu Pojišťovny. Z důvodu bezpečnosti si však Pojišťovna vyhrazuje právo požádat Vás o doplnění nebo potvrzení pravosti Vašeho požadavku.</w:t>
      </w:r>
    </w:p>
    <w:p w14:paraId="783DEA21" w14:textId="77777777" w:rsidR="004F1D1D" w:rsidRDefault="00B92129">
      <w:pPr>
        <w:pStyle w:val="Zkladntext40"/>
        <w:pBdr>
          <w:top w:val="single" w:sz="0" w:space="0" w:color="888888"/>
          <w:left w:val="single" w:sz="0" w:space="0" w:color="888888"/>
          <w:bottom w:val="single" w:sz="0" w:space="3" w:color="888888"/>
          <w:right w:val="single" w:sz="0" w:space="0" w:color="888888"/>
        </w:pBdr>
        <w:shd w:val="clear" w:color="auto" w:fill="888888"/>
        <w:spacing w:after="142"/>
        <w:jc w:val="center"/>
      </w:pPr>
      <w:r>
        <w:rPr>
          <w:color w:val="FFFFFF"/>
        </w:rPr>
        <w:lastRenderedPageBreak/>
        <w:t>VŠEOBECNÉ POJISTNÉ P</w:t>
      </w:r>
      <w:r>
        <w:rPr>
          <w:color w:val="FFFFFF"/>
        </w:rPr>
        <w:t>ODMÍNKY PRO POJIŠTĚNÍ VOZIDEL VPPPMV-F-3/2021</w:t>
      </w:r>
    </w:p>
    <w:p w14:paraId="7A4BEF3E" w14:textId="77777777" w:rsidR="004F1D1D" w:rsidRDefault="00B92129">
      <w:pPr>
        <w:pStyle w:val="Zkladntext30"/>
        <w:spacing w:after="0"/>
        <w:jc w:val="center"/>
        <w:sectPr w:rsidR="004F1D1D">
          <w:footerReference w:type="even" r:id="rId32"/>
          <w:footerReference w:type="default" r:id="rId33"/>
          <w:pgSz w:w="11900" w:h="16840"/>
          <w:pgMar w:top="987" w:right="959" w:bottom="1253" w:left="718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A. OBECNÁ USTANOVENÍ</w:t>
      </w:r>
    </w:p>
    <w:p w14:paraId="4E261615" w14:textId="77777777" w:rsidR="004F1D1D" w:rsidRDefault="004F1D1D">
      <w:pPr>
        <w:spacing w:line="77" w:lineRule="exact"/>
        <w:rPr>
          <w:sz w:val="6"/>
          <w:szCs w:val="6"/>
        </w:rPr>
      </w:pPr>
    </w:p>
    <w:p w14:paraId="262A0783" w14:textId="77777777" w:rsidR="004F1D1D" w:rsidRDefault="004F1D1D">
      <w:pPr>
        <w:spacing w:line="1" w:lineRule="exact"/>
        <w:sectPr w:rsidR="004F1D1D">
          <w:type w:val="continuous"/>
          <w:pgSz w:w="11900" w:h="16840"/>
          <w:pgMar w:top="984" w:right="0" w:bottom="1256" w:left="0" w:header="0" w:footer="3" w:gutter="0"/>
          <w:cols w:space="720"/>
          <w:noEndnote/>
          <w:docGrid w:linePitch="360"/>
        </w:sectPr>
      </w:pPr>
    </w:p>
    <w:p w14:paraId="356EE4F0" w14:textId="77777777" w:rsidR="004F1D1D" w:rsidRDefault="00B9212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5" behindDoc="0" locked="0" layoutInCell="1" allowOverlap="1" wp14:anchorId="58B8BD3B" wp14:editId="424063DD">
                <wp:simplePos x="0" y="0"/>
                <wp:positionH relativeFrom="page">
                  <wp:posOffset>559435</wp:posOffset>
                </wp:positionH>
                <wp:positionV relativeFrom="paragraph">
                  <wp:posOffset>15240</wp:posOffset>
                </wp:positionV>
                <wp:extent cx="402590" cy="130810"/>
                <wp:effectExtent l="0" t="0" r="0" b="0"/>
                <wp:wrapSquare wrapText="righ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3081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</wps:spPr>
                      <wps:txbx>
                        <w:txbxContent>
                          <w:p w14:paraId="7002E328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4.050000000000004pt;margin-top:1.2pt;width:31.699999999999999pt;height:10.300000000000001pt;z-index:-125829348;mso-wrap-distance-left:9.pt;mso-wrap-distance-right:9.pt;mso-position-horizontal-relative:page" fillcolor="#878787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7" behindDoc="0" locked="0" layoutInCell="1" allowOverlap="1" wp14:anchorId="3B43F08C" wp14:editId="38700DD7">
                <wp:simplePos x="0" y="0"/>
                <wp:positionH relativeFrom="page">
                  <wp:posOffset>507365</wp:posOffset>
                </wp:positionH>
                <wp:positionV relativeFrom="paragraph">
                  <wp:posOffset>3618230</wp:posOffset>
                </wp:positionV>
                <wp:extent cx="450850" cy="125095"/>
                <wp:effectExtent l="0" t="0" r="0" b="0"/>
                <wp:wrapSquare wrapText="righ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</wps:spPr>
                      <wps:txbx>
                        <w:txbxContent>
                          <w:p w14:paraId="30880289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9.950000000000003pt;margin-top:284.90000000000003pt;width:35.5pt;height:9.8499999999999996pt;z-index:-125829346;mso-wrap-distance-left:9.pt;mso-wrap-distance-right:9.pt;mso-position-horizontal-relative:page" fillcolor="#888888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A519570" w14:textId="77777777" w:rsidR="004F1D1D" w:rsidRDefault="00B92129">
      <w:pPr>
        <w:pStyle w:val="Zkladntext1"/>
        <w:spacing w:after="100"/>
        <w:jc w:val="both"/>
      </w:pPr>
      <w:r>
        <w:t>Úvodní ustanovení</w:t>
      </w:r>
    </w:p>
    <w:p w14:paraId="26DEEA1E" w14:textId="412C352C" w:rsidR="004F1D1D" w:rsidRDefault="00B92129">
      <w:pPr>
        <w:pStyle w:val="Zkladntext1"/>
        <w:numPr>
          <w:ilvl w:val="0"/>
          <w:numId w:val="14"/>
        </w:numPr>
        <w:tabs>
          <w:tab w:val="left" w:pos="209"/>
        </w:tabs>
        <w:ind w:left="260" w:hanging="260"/>
        <w:jc w:val="both"/>
      </w:pPr>
      <w:bookmarkStart w:id="336" w:name="bookmark322"/>
      <w:bookmarkEnd w:id="336"/>
      <w:proofErr w:type="spellStart"/>
      <w:r>
        <w:t>General</w:t>
      </w:r>
      <w:r w:rsidR="0081544F" w:rsidRPr="0081544F">
        <w:t>i</w:t>
      </w:r>
      <w:proofErr w:type="spellEnd"/>
      <w:r>
        <w:t xml:space="preserve"> Česká pojiš</w:t>
      </w:r>
      <w:r w:rsidRPr="0081544F">
        <w:t>ť</w:t>
      </w:r>
      <w:r>
        <w:t xml:space="preserve">ovna </w:t>
      </w:r>
      <w:proofErr w:type="gramStart"/>
      <w:r>
        <w:t>a.s.</w:t>
      </w:r>
      <w:r w:rsidRPr="0081544F">
        <w:t>.</w:t>
      </w:r>
      <w:proofErr w:type="gramEnd"/>
      <w:r>
        <w:t xml:space="preserve"> Spálená 75/</w:t>
      </w:r>
      <w:r w:rsidRPr="0081544F">
        <w:t>16,</w:t>
      </w:r>
      <w:r>
        <w:t xml:space="preserve"> Nové Město</w:t>
      </w:r>
      <w:r w:rsidRPr="0081544F">
        <w:t>.</w:t>
      </w:r>
      <w:r>
        <w:t xml:space="preserve"> </w:t>
      </w:r>
      <w:r w:rsidRPr="0081544F">
        <w:t>110</w:t>
      </w:r>
      <w:r>
        <w:t xml:space="preserve"> 00 Praha </w:t>
      </w:r>
      <w:r w:rsidRPr="0081544F">
        <w:t xml:space="preserve">1. </w:t>
      </w:r>
      <w:r>
        <w:t>IČO: 45272956. DIČ: CZ699001273, je zapsaná v obchodním rejstříku u Měst</w:t>
      </w:r>
      <w:r>
        <w:softHyphen/>
        <w:t>ského soudu v Praze</w:t>
      </w:r>
      <w:r w:rsidRPr="0081544F">
        <w:t>,</w:t>
      </w:r>
      <w:r>
        <w:t xml:space="preserve"> spisová značka </w:t>
      </w:r>
      <w:r w:rsidRPr="0081544F">
        <w:t>B</w:t>
      </w:r>
      <w:r>
        <w:t xml:space="preserve"> </w:t>
      </w:r>
      <w:r w:rsidRPr="0081544F">
        <w:t>14</w:t>
      </w:r>
      <w:r>
        <w:t xml:space="preserve">64. a je členem Skupiny </w:t>
      </w:r>
      <w:proofErr w:type="spellStart"/>
      <w:r>
        <w:t>Generali</w:t>
      </w:r>
      <w:proofErr w:type="spellEnd"/>
      <w:r>
        <w:t>. zapsané v italském registru pojišťovacích skupin, vedeném IVASS</w:t>
      </w:r>
      <w:r w:rsidRPr="0081544F">
        <w:t>,</w:t>
      </w:r>
      <w:r>
        <w:t xml:space="preserve"> </w:t>
      </w:r>
      <w:r>
        <w:t>pod číslem 026. (dále jen „Pojišťovna")</w:t>
      </w:r>
      <w:r w:rsidRPr="0081544F">
        <w:t>,</w:t>
      </w:r>
      <w:r>
        <w:t xml:space="preserve"> která poskytuje pojištění v souladu se zákonem </w:t>
      </w:r>
      <w:r w:rsidR="0081544F" w:rsidRPr="0081544F">
        <w:t>č</w:t>
      </w:r>
      <w:r>
        <w:t xml:space="preserve">. 277/2009 </w:t>
      </w:r>
      <w:proofErr w:type="spellStart"/>
      <w:proofErr w:type="gramStart"/>
      <w:r>
        <w:t>Sb</w:t>
      </w:r>
      <w:proofErr w:type="spellEnd"/>
      <w:r>
        <w:t>„ o</w:t>
      </w:r>
      <w:proofErr w:type="gramEnd"/>
      <w:r>
        <w:t xml:space="preserve"> pojišťovnictví, v platném znění.</w:t>
      </w:r>
    </w:p>
    <w:p w14:paraId="50C84143" w14:textId="77777777" w:rsidR="004F1D1D" w:rsidRDefault="00B92129">
      <w:pPr>
        <w:pStyle w:val="Zkladntext1"/>
        <w:numPr>
          <w:ilvl w:val="0"/>
          <w:numId w:val="14"/>
        </w:numPr>
        <w:tabs>
          <w:tab w:val="left" w:pos="209"/>
        </w:tabs>
        <w:ind w:left="260" w:hanging="260"/>
        <w:jc w:val="both"/>
      </w:pPr>
      <w:bookmarkStart w:id="337" w:name="bookmark323"/>
      <w:bookmarkEnd w:id="337"/>
      <w:r>
        <w:t>Tyto Všeobecné pojistné podmínky pro pojištění vozidel (dále jen „VP</w:t>
      </w:r>
      <w:r w:rsidRPr="0081544F">
        <w:t>P'</w:t>
      </w:r>
      <w:r>
        <w:t>) upra</w:t>
      </w:r>
      <w:r>
        <w:softHyphen/>
        <w:t>vují podmínky:</w:t>
      </w:r>
    </w:p>
    <w:p w14:paraId="2D7C824E" w14:textId="77777777" w:rsidR="004F1D1D" w:rsidRDefault="00B92129">
      <w:pPr>
        <w:pStyle w:val="Zkladntext1"/>
        <w:ind w:left="440" w:hanging="160"/>
        <w:jc w:val="both"/>
      </w:pPr>
      <w:r>
        <w:t xml:space="preserve">a pojištění odpovědnosti </w:t>
      </w:r>
      <w:r>
        <w:t>za ujmu způsobenou provozem vozidla (dále jen „pojištěni odpovědnosti"),</w:t>
      </w:r>
    </w:p>
    <w:p w14:paraId="1C9FB172" w14:textId="77777777" w:rsidR="004F1D1D" w:rsidRDefault="00B92129">
      <w:pPr>
        <w:pStyle w:val="Zkladntext1"/>
        <w:ind w:firstLine="260"/>
        <w:jc w:val="both"/>
      </w:pPr>
      <w:r>
        <w:t>b pojištění vozidel a dopravovaných věcí,</w:t>
      </w:r>
    </w:p>
    <w:p w14:paraId="3567245A" w14:textId="77777777" w:rsidR="004F1D1D" w:rsidRDefault="00B92129">
      <w:pPr>
        <w:pStyle w:val="Zkladntext1"/>
        <w:ind w:firstLine="260"/>
        <w:jc w:val="both"/>
      </w:pPr>
      <w:r>
        <w:t>c pojištění Asistence,</w:t>
      </w:r>
    </w:p>
    <w:p w14:paraId="50EA648A" w14:textId="77777777" w:rsidR="004F1D1D" w:rsidRDefault="00B92129">
      <w:pPr>
        <w:pStyle w:val="Zkladntext1"/>
        <w:ind w:firstLine="260"/>
        <w:jc w:val="both"/>
      </w:pPr>
      <w:r>
        <w:t>d úrazového pojištění dopravovaných osob</w:t>
      </w:r>
      <w:r w:rsidRPr="0081544F">
        <w:t>.</w:t>
      </w:r>
    </w:p>
    <w:p w14:paraId="4B1FE5C9" w14:textId="77777777" w:rsidR="004F1D1D" w:rsidRDefault="00B92129">
      <w:pPr>
        <w:pStyle w:val="Zkladntext1"/>
        <w:numPr>
          <w:ilvl w:val="0"/>
          <w:numId w:val="14"/>
        </w:numPr>
        <w:tabs>
          <w:tab w:val="left" w:pos="209"/>
        </w:tabs>
        <w:ind w:left="260" w:hanging="260"/>
        <w:jc w:val="both"/>
      </w:pPr>
      <w:bookmarkStart w:id="338" w:name="bookmark324"/>
      <w:bookmarkEnd w:id="338"/>
      <w:r>
        <w:t>Pojištění se řídí zákonem č. 89/20</w:t>
      </w:r>
      <w:r w:rsidRPr="0081544F">
        <w:t>12</w:t>
      </w:r>
      <w:r>
        <w:t xml:space="preserve"> Sb., občanský zákoník, v platn</w:t>
      </w:r>
      <w:r w:rsidRPr="0081544F">
        <w:t>é</w:t>
      </w:r>
      <w:r>
        <w:t xml:space="preserve">m znění </w:t>
      </w:r>
      <w:r>
        <w:t>(dále jen „zákoník") a pojištění odpovědnosti se dále říd</w:t>
      </w:r>
      <w:r w:rsidRPr="0081544F">
        <w:t>i</w:t>
      </w:r>
      <w:r>
        <w:t xml:space="preserve"> zákonem č</w:t>
      </w:r>
      <w:r w:rsidRPr="0081544F">
        <w:t>.</w:t>
      </w:r>
      <w:r>
        <w:t xml:space="preserve"> 168/1999 </w:t>
      </w:r>
      <w:proofErr w:type="spellStart"/>
      <w:proofErr w:type="gramStart"/>
      <w:r>
        <w:t>Sb</w:t>
      </w:r>
      <w:proofErr w:type="spellEnd"/>
      <w:r>
        <w:t>„ o</w:t>
      </w:r>
      <w:proofErr w:type="gramEnd"/>
      <w:r>
        <w:t xml:space="preserve"> pojištění odpovědnosti za újmu způsobenou provozem vozidla a o změ</w:t>
      </w:r>
      <w:r>
        <w:softHyphen/>
        <w:t xml:space="preserve">ně některých souvisejících zákonů, v platném znění (dále jen </w:t>
      </w:r>
      <w:r w:rsidRPr="0081544F">
        <w:t>„</w:t>
      </w:r>
      <w:r>
        <w:t>ZPOV“).</w:t>
      </w:r>
    </w:p>
    <w:p w14:paraId="21BF4030" w14:textId="77777777" w:rsidR="004F1D1D" w:rsidRDefault="00B92129">
      <w:pPr>
        <w:pStyle w:val="Zkladntext1"/>
        <w:numPr>
          <w:ilvl w:val="0"/>
          <w:numId w:val="14"/>
        </w:numPr>
        <w:tabs>
          <w:tab w:val="left" w:pos="209"/>
        </w:tabs>
        <w:ind w:left="260" w:hanging="260"/>
        <w:jc w:val="both"/>
      </w:pPr>
      <w:bookmarkStart w:id="339" w:name="bookmark325"/>
      <w:bookmarkEnd w:id="339"/>
      <w:r>
        <w:t>Pojištění se dále řídí VPP, pojist</w:t>
      </w:r>
      <w:r>
        <w:t>nou smlouvou o pojištění souboru vozidel (dále jen „pojistná smlouva"), seznamem pojištěných vozidel (dále jen „seznam vozidel“) a sazebníkem administrativních poplatků</w:t>
      </w:r>
      <w:r w:rsidRPr="0081544F">
        <w:t>.</w:t>
      </w:r>
      <w:r>
        <w:t xml:space="preserve"> Ujednání pojistné smlou</w:t>
      </w:r>
      <w:r>
        <w:softHyphen/>
        <w:t>vy mají přednost před ustanoveními VPP</w:t>
      </w:r>
      <w:r w:rsidRPr="0081544F">
        <w:t>.</w:t>
      </w:r>
      <w:r>
        <w:t xml:space="preserve"> Ustanovení VPP mají př</w:t>
      </w:r>
      <w:r>
        <w:t>ednost před ustanoveními právních předpisů. Nejsou-</w:t>
      </w:r>
      <w:r w:rsidRPr="0081544F">
        <w:t>l</w:t>
      </w:r>
      <w:r>
        <w:t>i některá práva a povinnosti účastníků pojištění, jakož i pojmy a definice upraveny v pojistné smlouv</w:t>
      </w:r>
      <w:r w:rsidRPr="0081544F">
        <w:t>ě</w:t>
      </w:r>
      <w:r>
        <w:t xml:space="preserve"> nebo ve VPP, řídí se ZPOV a zákoníkem.</w:t>
      </w:r>
    </w:p>
    <w:p w14:paraId="410E480E" w14:textId="77777777" w:rsidR="004F1D1D" w:rsidRDefault="00B92129">
      <w:pPr>
        <w:pStyle w:val="Zkladntext1"/>
        <w:numPr>
          <w:ilvl w:val="0"/>
          <w:numId w:val="14"/>
        </w:numPr>
        <w:tabs>
          <w:tab w:val="left" w:pos="209"/>
        </w:tabs>
        <w:ind w:left="260" w:hanging="260"/>
        <w:jc w:val="both"/>
      </w:pPr>
      <w:bookmarkStart w:id="340" w:name="bookmark326"/>
      <w:bookmarkEnd w:id="340"/>
      <w:r>
        <w:t>Ustanovení této části A</w:t>
      </w:r>
      <w:r w:rsidRPr="0081544F">
        <w:t>.</w:t>
      </w:r>
      <w:r>
        <w:t xml:space="preserve"> - Obecná </w:t>
      </w:r>
      <w:proofErr w:type="gramStart"/>
      <w:r>
        <w:t>ustanovení - platí</w:t>
      </w:r>
      <w:proofErr w:type="gramEnd"/>
      <w:r>
        <w:t xml:space="preserve"> i pro vše</w:t>
      </w:r>
      <w:r>
        <w:t>chna ustanovení části B. - Zvláštní část.</w:t>
      </w:r>
    </w:p>
    <w:p w14:paraId="5BEF1A06" w14:textId="77777777" w:rsidR="004F1D1D" w:rsidRDefault="00B92129">
      <w:pPr>
        <w:pStyle w:val="Zkladntext1"/>
        <w:numPr>
          <w:ilvl w:val="0"/>
          <w:numId w:val="14"/>
        </w:numPr>
        <w:tabs>
          <w:tab w:val="left" w:pos="209"/>
        </w:tabs>
        <w:spacing w:after="260"/>
        <w:jc w:val="both"/>
      </w:pPr>
      <w:bookmarkStart w:id="341" w:name="bookmark327"/>
      <w:bookmarkEnd w:id="341"/>
      <w:r>
        <w:t>Tyto VPP jsou účinné od 20. 3. 202</w:t>
      </w:r>
      <w:r w:rsidRPr="0081544F">
        <w:t>1</w:t>
      </w:r>
      <w:r>
        <w:t>.</w:t>
      </w:r>
    </w:p>
    <w:p w14:paraId="7EC64951" w14:textId="77777777" w:rsidR="004F1D1D" w:rsidRDefault="00B92129">
      <w:pPr>
        <w:pStyle w:val="Zkladntext1"/>
        <w:spacing w:after="100"/>
        <w:jc w:val="both"/>
      </w:pPr>
      <w:r>
        <w:t>Výkladová ustanovení</w:t>
      </w:r>
    </w:p>
    <w:p w14:paraId="17F7B345" w14:textId="77777777" w:rsidR="004F1D1D" w:rsidRDefault="00B92129">
      <w:pPr>
        <w:pStyle w:val="Zkladntext1"/>
        <w:jc w:val="both"/>
      </w:pPr>
      <w:r>
        <w:t>Autorizovaným servisem (opravnou) se rozumí servis, jehož jméno (obchodní fir</w:t>
      </w:r>
      <w:r>
        <w:softHyphen/>
        <w:t xml:space="preserve">ma) je uvedeno v aktuálním seznamu opraven oficiálně vydaným výrobcem nebo </w:t>
      </w:r>
      <w:r>
        <w:t>dovozcem tovární značky pro daný typ vozidla</w:t>
      </w:r>
      <w:r>
        <w:rPr>
          <w:shd w:val="clear" w:color="auto" w:fill="80FFFF"/>
        </w:rPr>
        <w:t>.</w:t>
      </w:r>
    </w:p>
    <w:p w14:paraId="14A527E0" w14:textId="77777777" w:rsidR="004F1D1D" w:rsidRDefault="00B92129">
      <w:pPr>
        <w:pStyle w:val="Zkladntext1"/>
        <w:jc w:val="both"/>
      </w:pPr>
      <w:r>
        <w:t xml:space="preserve">Datem prvního uvedení do provozu se rozumí datum, kdy bylo vozidlo poprvé registrováno v registru </w:t>
      </w:r>
      <w:proofErr w:type="gramStart"/>
      <w:r>
        <w:t>vozidel</w:t>
      </w:r>
      <w:proofErr w:type="gramEnd"/>
      <w:r>
        <w:t xml:space="preserve"> a to bez ohledu na to, ve kterém státě k registraci došlo.</w:t>
      </w:r>
    </w:p>
    <w:p w14:paraId="1EF76CA2" w14:textId="77777777" w:rsidR="004F1D1D" w:rsidRDefault="00B92129">
      <w:pPr>
        <w:pStyle w:val="Zkladntext1"/>
        <w:jc w:val="both"/>
      </w:pPr>
      <w:r>
        <w:t>Doplňkovou výbavou se rozumí výbava nad rámec</w:t>
      </w:r>
      <w:r>
        <w:t xml:space="preserve"> standardní výbavy dodávaná za příplatek k základní (ceníkové) ceně vozidla.</w:t>
      </w:r>
    </w:p>
    <w:p w14:paraId="150F356E" w14:textId="77777777" w:rsidR="004F1D1D" w:rsidRDefault="00B92129">
      <w:pPr>
        <w:pStyle w:val="Zkladntext1"/>
        <w:jc w:val="both"/>
      </w:pPr>
      <w:r>
        <w:t>Doplňkovým pojištěním se rozumí pojištění vázané na uzavření některého ze zá</w:t>
      </w:r>
      <w:r>
        <w:softHyphen/>
        <w:t>kladních pojištění.</w:t>
      </w:r>
    </w:p>
    <w:p w14:paraId="038187BE" w14:textId="77777777" w:rsidR="004F1D1D" w:rsidRDefault="00B92129">
      <w:pPr>
        <w:pStyle w:val="Zkladntext1"/>
        <w:jc w:val="both"/>
      </w:pPr>
      <w:r>
        <w:t xml:space="preserve">Havárií se rozumí poškození nebo zničení pojištěného vozidla nebo věci v důsledku </w:t>
      </w:r>
      <w:r>
        <w:t>nahodilého náhlého působení vnějších mechanických sil (např. střet, náraz, pád). Identifikač</w:t>
      </w:r>
      <w:r w:rsidRPr="0081544F">
        <w:t>ní</w:t>
      </w:r>
      <w:r>
        <w:t>m údajem vozidla s</w:t>
      </w:r>
      <w:r w:rsidRPr="0081544F">
        <w:t>e</w:t>
      </w:r>
      <w:r>
        <w:t xml:space="preserve"> rozumí VIN (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</w:t>
      </w:r>
      <w:r w:rsidRPr="0081544F">
        <w:t>e</w:t>
      </w:r>
      <w:r>
        <w:t>r</w:t>
      </w:r>
      <w:proofErr w:type="spellEnd"/>
      <w:r>
        <w:t>), kte</w:t>
      </w:r>
      <w:r>
        <w:softHyphen/>
        <w:t>rým vozidlo opatřuje jeho výrobce, resp. EČV (evidenční číslo vozidla, kterým může být: č</w:t>
      </w:r>
      <w:r w:rsidRPr="0081544F">
        <w:t>.</w:t>
      </w:r>
      <w:r>
        <w:t xml:space="preserve"> rám</w:t>
      </w:r>
      <w:r>
        <w:t>u, č. karoserie nebo č</w:t>
      </w:r>
      <w:r w:rsidRPr="0081544F">
        <w:t>.</w:t>
      </w:r>
      <w:r>
        <w:t xml:space="preserve"> motoru) pro vozidla, která nejsou opatřena VIN, nebo vozidla po přestavbě, kdy původní VIN zaniklo. Byly-</w:t>
      </w:r>
      <w:r w:rsidRPr="0081544F">
        <w:t>li</w:t>
      </w:r>
      <w:r>
        <w:t xml:space="preserve"> na vozidle provedeny neschválené změny anebo zásahy do identifikátorů vozidla, vozidlo je technicky nezpůsobilé k provozu na</w:t>
      </w:r>
      <w:r>
        <w:t xml:space="preserve"> pozemních komunikacích</w:t>
      </w:r>
      <w:r w:rsidRPr="0081544F">
        <w:t>.</w:t>
      </w:r>
      <w:r>
        <w:t xml:space="preserve"> Pro účely pojištění se iden</w:t>
      </w:r>
      <w:r>
        <w:softHyphen/>
        <w:t>tifikační údaj VIN/EČV považuje za jediný a nezaměnitelný identifikátor předmětu pojištění (vozidla). Další údaje o vozidle uvedené v pojistné smlouvě neslouží pro identifikaci vozidla, ale jen pro stano</w:t>
      </w:r>
      <w:r>
        <w:t>veni výše pojistného.</w:t>
      </w:r>
    </w:p>
    <w:p w14:paraId="1B414224" w14:textId="77777777" w:rsidR="004F1D1D" w:rsidRDefault="00B92129">
      <w:pPr>
        <w:pStyle w:val="Zkladntext1"/>
        <w:jc w:val="both"/>
      </w:pPr>
      <w:r>
        <w:t xml:space="preserve">Jiným </w:t>
      </w:r>
      <w:proofErr w:type="gramStart"/>
      <w:r>
        <w:t>údajem,</w:t>
      </w:r>
      <w:proofErr w:type="gramEnd"/>
      <w:r>
        <w:t xml:space="preserve"> než identifikačním údajem vozidla VIN, resp. EČV, tov</w:t>
      </w:r>
      <w:r w:rsidRPr="009D7A5F">
        <w:t>á</w:t>
      </w:r>
      <w:r>
        <w:t>rně při</w:t>
      </w:r>
      <w:r>
        <w:softHyphen/>
        <w:t>děleným tomuto vozidlu jeho výrobcem, se rozumí jakákoliv neoprávněná změna tohoto identifikátoru motorových vozidel, provedená bez souhlasu výrobce vozidla n</w:t>
      </w:r>
      <w:r>
        <w:t>ebo orgánu státní správy, bez ohledu na to, kdo takovou změnu realizoval</w:t>
      </w:r>
      <w:r w:rsidRPr="009D7A5F">
        <w:t>.</w:t>
      </w:r>
    </w:p>
    <w:p w14:paraId="319328CF" w14:textId="77777777" w:rsidR="004F1D1D" w:rsidRDefault="00B92129">
      <w:pPr>
        <w:pStyle w:val="Zkladntext1"/>
        <w:jc w:val="both"/>
      </w:pPr>
      <w:r>
        <w:t>Krádeží se rozumí případ, kdy se třetí osoba zmocní pojištěné věci nedovoleným překonáním uzamčení nebo jiné jistící překážky chránící pojištěnou věc s použitím sily (vloupáním), neb</w:t>
      </w:r>
      <w:r>
        <w:t>o odnětím pojištěné věci</w:t>
      </w:r>
      <w:r w:rsidRPr="009D7A5F">
        <w:t>,</w:t>
      </w:r>
      <w:r>
        <w:t xml:space="preserve"> kterou má oprávněná osoba na sobě nebo při sobě.</w:t>
      </w:r>
    </w:p>
    <w:p w14:paraId="75915CD8" w14:textId="77777777" w:rsidR="004F1D1D" w:rsidRDefault="00B92129">
      <w:pPr>
        <w:pStyle w:val="Zkladntext1"/>
        <w:jc w:val="both"/>
      </w:pPr>
      <w:r>
        <w:t>Leasingovou smlouvou se rozumí smlouva, podle níž jedna strana s podnikatel</w:t>
      </w:r>
      <w:r>
        <w:softHyphen/>
        <w:t>ským záměrem (leasingová společnost) za úplatu poskytne druhé straně (leasingo</w:t>
      </w:r>
      <w:r>
        <w:softHyphen/>
        <w:t xml:space="preserve">vý nájemce) do užívání </w:t>
      </w:r>
      <w:proofErr w:type="spellStart"/>
      <w:r>
        <w:t>vyb</w:t>
      </w:r>
      <w:r>
        <w:t>r</w:t>
      </w:r>
      <w:proofErr w:type="spellEnd"/>
      <w:r>
        <w:t xml:space="preserve"> </w:t>
      </w:r>
      <w:proofErr w:type="spellStart"/>
      <w:r>
        <w:t>aný</w:t>
      </w:r>
      <w:proofErr w:type="spellEnd"/>
      <w:r>
        <w:t xml:space="preserve"> předmět (vozidlo), který je po celou dobu leasingu ve vlastnictví leasingové společnosti</w:t>
      </w:r>
      <w:r w:rsidRPr="009D7A5F">
        <w:t>.</w:t>
      </w:r>
    </w:p>
    <w:p w14:paraId="64A3CDE4" w14:textId="77777777" w:rsidR="004F1D1D" w:rsidRDefault="00B92129">
      <w:pPr>
        <w:pStyle w:val="Zkladntext1"/>
        <w:jc w:val="both"/>
      </w:pPr>
      <w:r>
        <w:t>Loupeží se rozumí užití násilí nebo pohrůžky bezprostředního n</w:t>
      </w:r>
      <w:r w:rsidRPr="009D7A5F">
        <w:t>á</w:t>
      </w:r>
      <w:r>
        <w:t>silí třetí osobou proti oprávněné osobě v úmyslu zmocnit se pojištěné věci.</w:t>
      </w:r>
    </w:p>
    <w:p w14:paraId="7B1E94BE" w14:textId="77777777" w:rsidR="004F1D1D" w:rsidRDefault="00B92129">
      <w:pPr>
        <w:pStyle w:val="Zkladntext1"/>
        <w:jc w:val="both"/>
      </w:pPr>
      <w:r>
        <w:t xml:space="preserve">Nájemním vozidlem se </w:t>
      </w:r>
      <w:r>
        <w:t>rozumí vozidlo určené k pronájmu či půjčování, které je ve vlastnictví právnické nebo fyzické osoby, jejímž předmětem, či jedním z předmětů podnikání je pronájem a půjčování vozidel. Za nájemní vozidlo se nepovažuje vo</w:t>
      </w:r>
      <w:r>
        <w:softHyphen/>
        <w:t>zidlo, které je předmětem operativníh</w:t>
      </w:r>
      <w:r>
        <w:t>o či finančního leasingu nebo úvěrové či jiné obdobné smlouvy mezi osobami, jejichž předmětem podnikání není pronájem a p</w:t>
      </w:r>
      <w:r w:rsidRPr="009D7A5F">
        <w:t>ů</w:t>
      </w:r>
      <w:r>
        <w:t>jčování vozidel. Za nájemní vozidlo se pro účely tohoto pojištění nepovažuje vo</w:t>
      </w:r>
      <w:r>
        <w:softHyphen/>
        <w:t xml:space="preserve">zidlo, které opravna vozidel umožní svému zákazníkovi </w:t>
      </w:r>
      <w:r>
        <w:t>používat jako tzv. náhradní vozidlo po dobu opravy vozidla.</w:t>
      </w:r>
    </w:p>
    <w:p w14:paraId="5F3D32F6" w14:textId="77777777" w:rsidR="004F1D1D" w:rsidRDefault="00B92129">
      <w:pPr>
        <w:pStyle w:val="Zkladntext1"/>
        <w:jc w:val="both"/>
      </w:pPr>
      <w:r>
        <w:t xml:space="preserve">Neoprávněným užitím vozidla se rozumí neoprávněné užívání cizí věci (vozidla) ve </w:t>
      </w:r>
      <w:r>
        <w:t>smyslu trestního zákona.</w:t>
      </w:r>
    </w:p>
    <w:p w14:paraId="49D8DD9C" w14:textId="64E635C3" w:rsidR="004F1D1D" w:rsidRDefault="00B92129">
      <w:pPr>
        <w:pStyle w:val="Zkladntext1"/>
        <w:jc w:val="both"/>
      </w:pPr>
      <w:r>
        <w:t>Obvyklou cenou se rozumí cena</w:t>
      </w:r>
      <w:r w:rsidRPr="0081544F">
        <w:t>,</w:t>
      </w:r>
      <w:r>
        <w:t xml:space="preserve"> která by byla dosažena při prodeji ste</w:t>
      </w:r>
      <w:r w:rsidR="0081544F">
        <w:t>jně</w:t>
      </w:r>
      <w:r>
        <w:t xml:space="preserve"> nebo srovnatelné </w:t>
      </w:r>
      <w:r>
        <w:t>věci v obvyklém obchodním styku v daném čase a na daném místě v České republice. Přitom se zvažují všechny okolnosti, které mají na cenu vliv, avšak do její výše se nepromítají vlivy mimořádných okolností trhu, osobních po</w:t>
      </w:r>
      <w:r>
        <w:softHyphen/>
        <w:t>měrů prodávajícího nebo kupujícíh</w:t>
      </w:r>
      <w:r>
        <w:t>o ani vliv zvláštní obliby; v případě vozidla s jiným údajem než identifikačním údajem vozidla VIN, resp. EČV. se na takové vozidlo pro určení jeho obvyklé ceny hledí jako na soubor náhradních díl</w:t>
      </w:r>
      <w:r w:rsidRPr="0081544F">
        <w:t>ů</w:t>
      </w:r>
      <w:r>
        <w:t>.</w:t>
      </w:r>
    </w:p>
    <w:p w14:paraId="1FBA8623" w14:textId="77777777" w:rsidR="004F1D1D" w:rsidRDefault="00B92129">
      <w:pPr>
        <w:pStyle w:val="Zkladntext1"/>
        <w:jc w:val="both"/>
      </w:pPr>
      <w:r>
        <w:t>Odcizením se rozumí krádež a loupež</w:t>
      </w:r>
      <w:r w:rsidRPr="0081544F">
        <w:t>.</w:t>
      </w:r>
      <w:r>
        <w:t xml:space="preserve"> Za okamžik odcizení </w:t>
      </w:r>
      <w:r>
        <w:t>se považuje okamžik</w:t>
      </w:r>
      <w:r w:rsidRPr="0081544F">
        <w:t xml:space="preserve">, </w:t>
      </w:r>
      <w:r>
        <w:t>kdy bylo odcizení oznámeno policii, nelze-li okamžik odcizení zjistit jinak</w:t>
      </w:r>
      <w:r w:rsidRPr="0081544F">
        <w:t>.</w:t>
      </w:r>
    </w:p>
    <w:p w14:paraId="51B8A5BC" w14:textId="77777777" w:rsidR="004F1D1D" w:rsidRDefault="00B92129">
      <w:pPr>
        <w:pStyle w:val="Zkladntext1"/>
        <w:jc w:val="both"/>
      </w:pPr>
      <w:r>
        <w:t>Oprávněnou osobou je osoba, které v důsledku pojistné události vznikne právo na pojistné plnění, není-li dále v těchto VPP uvedeno jinak.</w:t>
      </w:r>
    </w:p>
    <w:p w14:paraId="33BAFFE7" w14:textId="77777777" w:rsidR="004F1D1D" w:rsidRDefault="00B92129">
      <w:pPr>
        <w:pStyle w:val="Zkladntext1"/>
        <w:jc w:val="both"/>
      </w:pPr>
      <w:r>
        <w:t>Ostatní výbavou vozi</w:t>
      </w:r>
      <w:r>
        <w:t>dla se rozumí jiná než standardní a doplňková výbava vozi</w:t>
      </w:r>
      <w:r>
        <w:softHyphen/>
        <w:t>dla. Pod tento pojem lze zahrnout zejména speciální nástavby, střešní boxy, nosiče kol a lyži</w:t>
      </w:r>
      <w:r w:rsidRPr="0081544F">
        <w:t>,</w:t>
      </w:r>
      <w:r>
        <w:t xml:space="preserve"> dětské autosedačky, audiovizuální techniku (zesilovače, zobrazovací jed</w:t>
      </w:r>
      <w:r>
        <w:softHyphen/>
        <w:t>notky, speciální reprosoustavy)</w:t>
      </w:r>
      <w:r>
        <w:t xml:space="preserve">, </w:t>
      </w:r>
      <w:proofErr w:type="spellStart"/>
      <w:r>
        <w:t>tuningové</w:t>
      </w:r>
      <w:proofErr w:type="spellEnd"/>
      <w:r>
        <w:t xml:space="preserve"> doplňky (spoilery, plastové lišty prahů, speciální masky vozů, výfukové systémy, nestandardní disky kol a pneumatiky)</w:t>
      </w:r>
      <w:r w:rsidRPr="0081544F">
        <w:t xml:space="preserve">, </w:t>
      </w:r>
      <w:r>
        <w:t>speciální úpravu podvozků nebo motorů vozidel, grafickou úpravu laku karoserie, reklamní polepy, tónování skel dodatečné upra</w:t>
      </w:r>
      <w:r>
        <w:t>vované nebo montované v</w:t>
      </w:r>
      <w:r w:rsidRPr="0081544F">
        <w:t>ý</w:t>
      </w:r>
      <w:r>
        <w:t>robci, kteří se specializují právě na individuální úpravu vozidel, případně jsou tyto úpravy (schválené dle aktuální legislativy) provedeny svépomocí a pojištěný má zájem zo</w:t>
      </w:r>
      <w:r>
        <w:softHyphen/>
        <w:t xml:space="preserve">hlednit cenu této ostatní výbavy v pojištění jednotlivého </w:t>
      </w:r>
      <w:r>
        <w:t>vozidla</w:t>
      </w:r>
      <w:r w:rsidRPr="0081544F">
        <w:t>.</w:t>
      </w:r>
      <w:r>
        <w:t xml:space="preserve"> Za ostatní výbavu vozidla nebo jeho součást se nepovažují přenosné prvky výbavy, jako např. přenos</w:t>
      </w:r>
      <w:r>
        <w:softHyphen/>
        <w:t>né navigace, telefony a zařízení pro reprodukci obrazu a zvuku, které nejsou pevně spojené s vozidlem.</w:t>
      </w:r>
    </w:p>
    <w:p w14:paraId="27F81C42" w14:textId="00D6BE7C" w:rsidR="004F1D1D" w:rsidRDefault="00B92129">
      <w:pPr>
        <w:pStyle w:val="Zkladntext1"/>
        <w:jc w:val="both"/>
      </w:pPr>
      <w:r>
        <w:t>Podvodem se rozumí situace, kdy někdo obohatí</w:t>
      </w:r>
      <w:r>
        <w:t xml:space="preserve"> sebe nebo někoho jiného tím</w:t>
      </w:r>
      <w:r w:rsidRPr="0081544F">
        <w:t>.</w:t>
      </w:r>
      <w:r>
        <w:t xml:space="preserve"> že uvede Pojišťovnu, </w:t>
      </w:r>
      <w:r w:rsidR="0081544F">
        <w:t>pojistníka</w:t>
      </w:r>
      <w:r>
        <w:t>, pojištěného nebo oprávněnou osobu v omyl, využije jejich omylu nebo jim zamlčí podstatné skutečnosti.</w:t>
      </w:r>
    </w:p>
    <w:p w14:paraId="7460D38F" w14:textId="77777777" w:rsidR="004F1D1D" w:rsidRDefault="00B92129">
      <w:pPr>
        <w:pStyle w:val="Zkladntext1"/>
        <w:jc w:val="both"/>
      </w:pPr>
      <w:r>
        <w:t>Pojistnou smlouvou o pojištění souboru vozidel (dále jen “pojistná smlouva“) se rozumí poji</w:t>
      </w:r>
      <w:r>
        <w:t>stná smlouva, na jejímž základě jsou pojištěna vozidla blíže specifi</w:t>
      </w:r>
      <w:r>
        <w:softHyphen/>
        <w:t>kovaná v seznamu vozidel, který se pravidelné aktualizuje v závislosti na vstupu a výstupu z/do pojištění.</w:t>
      </w:r>
    </w:p>
    <w:p w14:paraId="41A10F02" w14:textId="77777777" w:rsidR="004F1D1D" w:rsidRDefault="00B92129">
      <w:pPr>
        <w:pStyle w:val="Zkladntext1"/>
        <w:jc w:val="both"/>
      </w:pPr>
      <w:r>
        <w:t>Pojistným obdobím je časové období</w:t>
      </w:r>
      <w:r w:rsidRPr="00C668BF">
        <w:t>,</w:t>
      </w:r>
      <w:r>
        <w:t xml:space="preserve"> za které se platí pojistné; není-li v pojist</w:t>
      </w:r>
      <w:r>
        <w:t>né smlouvě ujednáno jinak, považuje se za ujednané roční pojistné období</w:t>
      </w:r>
      <w:r w:rsidRPr="00C668BF">
        <w:t>.</w:t>
      </w:r>
    </w:p>
    <w:p w14:paraId="5AC99585" w14:textId="77777777" w:rsidR="004F1D1D" w:rsidRDefault="00B92129">
      <w:pPr>
        <w:pStyle w:val="Zkladntext1"/>
        <w:jc w:val="both"/>
      </w:pPr>
      <w:r>
        <w:t>Provozem vozidla se rozumí doba řízeného pohybu vozidla (jízda vozidla), doba chodu jeho motoru, příprava k jízdě a bezprostřední úkony před ukončením jízdy vozidla a po ní</w:t>
      </w:r>
      <w:r w:rsidRPr="00C668BF">
        <w:t>.</w:t>
      </w:r>
      <w:r>
        <w:t xml:space="preserve"> Provozem vozidla není činnost vozidla jako pracovního stroje.</w:t>
      </w:r>
    </w:p>
    <w:p w14:paraId="0279E856" w14:textId="77777777" w:rsidR="004F1D1D" w:rsidRDefault="00B92129">
      <w:pPr>
        <w:pStyle w:val="Zkladntext1"/>
        <w:jc w:val="both"/>
      </w:pPr>
      <w:r>
        <w:t>Provozovatelem vozidla se rozumí vlastník nebo jiná osoba, která je jako provo</w:t>
      </w:r>
      <w:r>
        <w:softHyphen/>
        <w:t>zovatel zapsána v registru silničních vozidel ČR nebo jiná osoba zmocněná vlastní</w:t>
      </w:r>
      <w:r>
        <w:softHyphen/>
        <w:t>kem k provozování vozidla vlastn</w:t>
      </w:r>
      <w:r>
        <w:t>ím jménem (držitel vozidla)</w:t>
      </w:r>
      <w:r w:rsidRPr="00C668BF">
        <w:t>.</w:t>
      </w:r>
      <w:r>
        <w:t xml:space="preserve"> Nelze-li provozovatele určit, platí, že jím je vlastník vozidla</w:t>
      </w:r>
      <w:r w:rsidRPr="00C668BF">
        <w:t>.</w:t>
      </w:r>
    </w:p>
    <w:p w14:paraId="19D2D6A1" w14:textId="77777777" w:rsidR="004F1D1D" w:rsidRDefault="00B92129">
      <w:pPr>
        <w:pStyle w:val="Zkladntext1"/>
        <w:jc w:val="both"/>
      </w:pPr>
      <w:r>
        <w:t xml:space="preserve">Přiměřeným nákladem na opravu se rozumí náklad na uvedení poškození vozidla souvisejících s pojistnou událostí do stavu bezprostředně před pojistnou událostí při </w:t>
      </w:r>
      <w:r>
        <w:t>využití technologie opravy a časových norem předepsaných výrobcem vozidla</w:t>
      </w:r>
      <w:r w:rsidRPr="00C668BF">
        <w:t xml:space="preserve">, </w:t>
      </w:r>
      <w:r>
        <w:t>sazeb normohodin za položky práce odpovídajících cenám obvyklým v daném místě a čase a při využití náhradních d</w:t>
      </w:r>
      <w:r w:rsidRPr="00C668BF">
        <w:t>í</w:t>
      </w:r>
      <w:r>
        <w:t>lů a materiálu (zejména lakýrnického, spo</w:t>
      </w:r>
      <w:r>
        <w:softHyphen/>
        <w:t xml:space="preserve">jovacího apod.) ve </w:t>
      </w:r>
      <w:proofErr w:type="spellStart"/>
      <w:r>
        <w:t>stejne</w:t>
      </w:r>
      <w:proofErr w:type="spellEnd"/>
      <w:r>
        <w:t xml:space="preserve"> n</w:t>
      </w:r>
      <w:r>
        <w:t>ebo obdobné kvalitě, jako jsou dodávané výrobcem vozidla na trh v České republice.</w:t>
      </w:r>
    </w:p>
    <w:p w14:paraId="4880987C" w14:textId="07906EFE" w:rsidR="004F1D1D" w:rsidRDefault="00B92129">
      <w:pPr>
        <w:pStyle w:val="Zkladntext1"/>
        <w:jc w:val="both"/>
      </w:pPr>
      <w:r>
        <w:t>Přiměřeným nákladem na opravu pro účely Oddílu II. Pojištění vozidel a do</w:t>
      </w:r>
      <w:r>
        <w:softHyphen/>
        <w:t>pravovaných věcí se rozumí náklad na uvedení poškození vozidla souvisejících s pojistnou událostí d</w:t>
      </w:r>
      <w:r>
        <w:t xml:space="preserve">o stavu </w:t>
      </w:r>
      <w:r w:rsidR="009D7A5F">
        <w:t>bezprostředně</w:t>
      </w:r>
      <w:r>
        <w:t xml:space="preserve"> před pojistnou událostí při využití tech</w:t>
      </w:r>
      <w:r>
        <w:softHyphen/>
        <w:t>nologie opravy a časových norem předepsaných výrobcem vozidla</w:t>
      </w:r>
      <w:r w:rsidRPr="00C668BF">
        <w:t>,</w:t>
      </w:r>
      <w:r>
        <w:t xml:space="preserve"> sazeb normo</w:t>
      </w:r>
      <w:r>
        <w:softHyphen/>
        <w:t>hodin za položky práce odpovídajících cenám ve smluvním autorizovaném servisu</w:t>
      </w:r>
      <w:r w:rsidRPr="00C668BF">
        <w:t>,</w:t>
      </w:r>
      <w:r>
        <w:t xml:space="preserve"> bylo-li vozidlo opravováno v autorizova</w:t>
      </w:r>
      <w:r>
        <w:t>ném servisu nebo ve smluvním neautorizo</w:t>
      </w:r>
      <w:r>
        <w:softHyphen/>
        <w:t>vaném servisu</w:t>
      </w:r>
      <w:r w:rsidRPr="00C668BF">
        <w:t>,</w:t>
      </w:r>
      <w:r>
        <w:t xml:space="preserve"> bylo-li vozidlo opravováno v neautorizovaném servisu.</w:t>
      </w:r>
    </w:p>
    <w:p w14:paraId="0866AE28" w14:textId="77777777" w:rsidR="004F1D1D" w:rsidRDefault="00B92129">
      <w:pPr>
        <w:pStyle w:val="Zkladntext1"/>
        <w:jc w:val="both"/>
      </w:pPr>
      <w:r>
        <w:t>Rozpočtem nákladů na opravu (svépomoci) se rozumí stanovení výše pojistného plnění pouze výpočtem (bez účtu za opravu) přiměřených nákladů na oprav</w:t>
      </w:r>
      <w:r>
        <w:t>u ex</w:t>
      </w:r>
      <w:r>
        <w:softHyphen/>
        <w:t>pertním systémem používaným Pojišťovnou, za využití hodinových sazeb vycháze</w:t>
      </w:r>
      <w:r>
        <w:softHyphen/>
        <w:t>jících z cenové úrovně nejnižších hodinových sazeb obvyklých v daném místě a čase u neautorizovaných servisů a z ceny náhradních dílů</w:t>
      </w:r>
      <w:r w:rsidRPr="00C668BF">
        <w:t>,</w:t>
      </w:r>
      <w:r>
        <w:t xml:space="preserve"> které nejsou dodávány příslušným výrobc</w:t>
      </w:r>
      <w:r>
        <w:t>em vozidla</w:t>
      </w:r>
      <w:r w:rsidRPr="00755B61">
        <w:t>,</w:t>
      </w:r>
      <w:r>
        <w:t xml:space="preserve"> ale jsou produkovány podle jím daných specifikací a výrobních standardů (tzv. </w:t>
      </w:r>
      <w:proofErr w:type="spellStart"/>
      <w:r>
        <w:t>aftermarketove</w:t>
      </w:r>
      <w:proofErr w:type="spellEnd"/>
      <w:r>
        <w:t xml:space="preserve"> díly), a které jsou běžně dostupné na trhu v České republice.</w:t>
      </w:r>
    </w:p>
    <w:p w14:paraId="6633F797" w14:textId="77777777" w:rsidR="004F1D1D" w:rsidRDefault="00B92129">
      <w:pPr>
        <w:pStyle w:val="Zkladntext1"/>
        <w:jc w:val="both"/>
      </w:pPr>
      <w:r>
        <w:t>Sazebníkem administrativních poplatků se rozumí seznam úhrad za služby po</w:t>
      </w:r>
      <w:r>
        <w:softHyphen/>
        <w:t>skytované Pojiš</w:t>
      </w:r>
      <w:r>
        <w:t>ťovnou.</w:t>
      </w:r>
      <w:r>
        <w:br w:type="page"/>
      </w:r>
    </w:p>
    <w:p w14:paraId="72AE4B7F" w14:textId="77777777" w:rsidR="004F1D1D" w:rsidRDefault="00B92129">
      <w:pPr>
        <w:pStyle w:val="Zkladntext1"/>
        <w:spacing w:line="305" w:lineRule="auto"/>
        <w:jc w:val="both"/>
      </w:pPr>
      <w:r>
        <w:lastRenderedPageBreak/>
        <w:t>Aktuální znění Sazebníku administrativních poplatků uvádí Pojišťovna na sv</w:t>
      </w:r>
      <w:r w:rsidRPr="00755B61">
        <w:t>ý</w:t>
      </w:r>
      <w:r>
        <w:t xml:space="preserve">ch obchodních </w:t>
      </w:r>
      <w:proofErr w:type="gramStart"/>
      <w:r>
        <w:t>místech</w:t>
      </w:r>
      <w:proofErr w:type="gramEnd"/>
      <w:r>
        <w:t xml:space="preserve"> popř. na svých webových stránkách (</w:t>
      </w:r>
      <w:hyperlink r:id="rId34" w:history="1">
        <w:r>
          <w:t>www.generaliceska.cz</w:t>
        </w:r>
      </w:hyperlink>
      <w:r>
        <w:t>). Seznamem pojištěných vozidel (dále jen „seznam voz</w:t>
      </w:r>
      <w:r>
        <w:t>idel</w:t>
      </w:r>
      <w:r w:rsidRPr="00755B61">
        <w:t>"</w:t>
      </w:r>
      <w:r>
        <w:t>) se rozumí soupis vo</w:t>
      </w:r>
      <w:r>
        <w:softHyphen/>
        <w:t>zidel zařazených do pojištění obsahující zejména informace o vzniku, zániku, druhu a rozsahu pojištění a identifikaci vozidel.</w:t>
      </w:r>
    </w:p>
    <w:p w14:paraId="239339B4" w14:textId="77777777" w:rsidR="004F1D1D" w:rsidRDefault="00B92129">
      <w:pPr>
        <w:pStyle w:val="Zkladntext1"/>
        <w:spacing w:line="305" w:lineRule="auto"/>
        <w:jc w:val="both"/>
      </w:pPr>
      <w:r>
        <w:t>Smluvní půjčovnou Pojišťovny se rozumí fyzická nebo právnická osoba s opráv</w:t>
      </w:r>
      <w:r>
        <w:softHyphen/>
        <w:t>něním podnikat v oboru půj</w:t>
      </w:r>
      <w:r>
        <w:t>čování silničních vozidel, která spolupracuje s Pojišťov</w:t>
      </w:r>
      <w:r>
        <w:softHyphen/>
        <w:t>nou na základě smluvního vztahu. Smluvní p</w:t>
      </w:r>
      <w:r w:rsidRPr="00755B61">
        <w:t>ů</w:t>
      </w:r>
      <w:r>
        <w:t>jčovnu lze vyhledat na internetových stránkách Pojišťovny nebo dotazem na infolince klientského servisu Pojišťovny.</w:t>
      </w:r>
    </w:p>
    <w:p w14:paraId="62197DE3" w14:textId="77777777" w:rsidR="004F1D1D" w:rsidRDefault="00B92129">
      <w:pPr>
        <w:pStyle w:val="Zkladntext1"/>
        <w:spacing w:line="305" w:lineRule="auto"/>
        <w:jc w:val="both"/>
      </w:pPr>
      <w:r>
        <w:t xml:space="preserve">Smluvním servisem Pojišťovny se </w:t>
      </w:r>
      <w:r>
        <w:t>rozumí fyzická nebo právnická osoba s opráv</w:t>
      </w:r>
      <w:r>
        <w:softHyphen/>
        <w:t>něním podnikat v oboru opravy silničních vozidel, která spolupracuje s Pojišťovnou na základě smluvního vztahu. Smluvní servis lze vyhledat na internetových strán</w:t>
      </w:r>
      <w:r>
        <w:softHyphen/>
        <w:t>kách Pojišťovny nebo dotazem na infolince klients</w:t>
      </w:r>
      <w:r>
        <w:t>kého servisu Pojišťovny.</w:t>
      </w:r>
    </w:p>
    <w:p w14:paraId="06FF62F5" w14:textId="77777777" w:rsidR="004F1D1D" w:rsidRDefault="00B92129">
      <w:pPr>
        <w:pStyle w:val="Zkladntext1"/>
        <w:spacing w:line="305" w:lineRule="auto"/>
        <w:jc w:val="both"/>
      </w:pPr>
      <w:r>
        <w:t>Standardní (sériovou) výbavou se rozumí výbava dodávaná výrobcem do vozidla bez příplatku k základní (ceníkové) ceně vozidla; standardní výbavou se dále rozumí povinná výbava vozidla definovaná příslušnými právními předpisy v platn</w:t>
      </w:r>
      <w:r>
        <w:t>ém znění. Úvěrovou smlouvou se rozumí smlouva, podle níž jedna strana s podnikatelským záměrem (</w:t>
      </w:r>
      <w:r w:rsidRPr="00755B61">
        <w:t>ú</w:t>
      </w:r>
      <w:r>
        <w:t>věrová společnost) za úplatu financuje druhé straně (úvěrový klient) koupi vybraného předmětu (vozidla), který je od podpisu úvěrové smlouvy ve vlast</w:t>
      </w:r>
      <w:r>
        <w:softHyphen/>
        <w:t>nictví úv</w:t>
      </w:r>
      <w:r>
        <w:t>ěrového klienta, pokud není úvěrovou smlouvou dohodnuto jinak.</w:t>
      </w:r>
    </w:p>
    <w:p w14:paraId="0E83FD4A" w14:textId="77777777" w:rsidR="004F1D1D" w:rsidRDefault="00B92129">
      <w:pPr>
        <w:pStyle w:val="Zkladntext1"/>
        <w:spacing w:line="305" w:lineRule="auto"/>
        <w:jc w:val="both"/>
      </w:pPr>
      <w:r>
        <w:t>Vandalismem se rozumí poškození nebo zničení vozidla prokazatelné úmyslným jednáním třetí osoby.</w:t>
      </w:r>
    </w:p>
    <w:p w14:paraId="7898C0C5" w14:textId="77777777" w:rsidR="004F1D1D" w:rsidRDefault="00B92129">
      <w:pPr>
        <w:pStyle w:val="Zkladntext1"/>
        <w:spacing w:line="305" w:lineRule="auto"/>
        <w:jc w:val="both"/>
      </w:pPr>
      <w:r>
        <w:t>Vlastníkem vozidla se rozumí osoba, které vozidlo patří, v mezích pr</w:t>
      </w:r>
      <w:r w:rsidRPr="00755B61">
        <w:t>á</w:t>
      </w:r>
      <w:r>
        <w:t>vního řádu libovolné s vozi</w:t>
      </w:r>
      <w:r>
        <w:t>dlem nakládá a která je schopna své vlastnické právo důvěryhodné prokázat i jinak než zápisem v technickém nebo obdobném průkazu vozidla.</w:t>
      </w:r>
    </w:p>
    <w:p w14:paraId="17282AF2" w14:textId="77777777" w:rsidR="004F1D1D" w:rsidRDefault="00B92129">
      <w:pPr>
        <w:pStyle w:val="Zkladntext1"/>
        <w:spacing w:line="305" w:lineRule="auto"/>
        <w:jc w:val="both"/>
      </w:pPr>
      <w:r>
        <w:t>Vozidlem taxislužby se rozumí vozidlo, které je zapsáno v evidenci vozidel taxi</w:t>
      </w:r>
      <w:r>
        <w:softHyphen/>
        <w:t>služby vedené Ministerstvem dopravy ČR</w:t>
      </w:r>
      <w:r>
        <w:t>.</w:t>
      </w:r>
    </w:p>
    <w:p w14:paraId="7B04569C" w14:textId="77777777" w:rsidR="004F1D1D" w:rsidRDefault="00B92129">
      <w:pPr>
        <w:pStyle w:val="Zkladntext1"/>
        <w:spacing w:line="305" w:lineRule="auto"/>
      </w:pPr>
      <w:r>
        <w:t>Základním pojištěním se rozumí pojištění odpovědnosti nebo havarijní pojištění. Zničením se rozumí stav, kdy vozidlo nebo věc přestaly fyzicky existovat (např. shoření, úplná destrukce apod.)</w:t>
      </w:r>
      <w:r w:rsidRPr="00755B61">
        <w:t>.</w:t>
      </w:r>
    </w:p>
    <w:p w14:paraId="707B908F" w14:textId="77777777" w:rsidR="004F1D1D" w:rsidRDefault="00B92129">
      <w:pPr>
        <w:pStyle w:val="Zkladntext1"/>
        <w:spacing w:line="305" w:lineRule="auto"/>
        <w:jc w:val="both"/>
      </w:pPr>
      <w:r>
        <w:t>Zpronevěrou se rozumí situace, kdy si třetí osoba přisvojí po</w:t>
      </w:r>
      <w:r>
        <w:t>jištěnou věc nad rá</w:t>
      </w:r>
      <w:r>
        <w:softHyphen/>
        <w:t>mec, ve kterém jí byla pojištěná věc svěřena.</w:t>
      </w:r>
    </w:p>
    <w:p w14:paraId="4F65C1BF" w14:textId="77777777" w:rsidR="004F1D1D" w:rsidRDefault="00B92129">
      <w:pPr>
        <w:pStyle w:val="Zkladntext1"/>
        <w:spacing w:line="305" w:lineRule="auto"/>
        <w:jc w:val="both"/>
      </w:pPr>
      <w:r>
        <w:t>Živelní událostí se rozumí nahodilé náhlé působení následujících přírodních fyzi</w:t>
      </w:r>
      <w:r>
        <w:softHyphen/>
        <w:t>kálních sil:</w:t>
      </w:r>
    </w:p>
    <w:p w14:paraId="0DC6A9B6" w14:textId="77777777" w:rsidR="004F1D1D" w:rsidRDefault="00B92129">
      <w:pPr>
        <w:pStyle w:val="Zkladntext1"/>
        <w:numPr>
          <w:ilvl w:val="0"/>
          <w:numId w:val="9"/>
        </w:numPr>
        <w:tabs>
          <w:tab w:val="left" w:pos="207"/>
        </w:tabs>
        <w:spacing w:line="305" w:lineRule="auto"/>
        <w:ind w:left="160" w:hanging="160"/>
        <w:jc w:val="both"/>
      </w:pPr>
      <w:bookmarkStart w:id="342" w:name="bookmark328"/>
      <w:bookmarkEnd w:id="342"/>
      <w:r>
        <w:t>krupobitím se rozumí jev, kdy kousky ledu vzniklé kondenzací atmosférické vlh</w:t>
      </w:r>
      <w:r>
        <w:softHyphen/>
        <w:t xml:space="preserve">kosti dopadají na </w:t>
      </w:r>
      <w:r>
        <w:t>pojištěnou věc;</w:t>
      </w:r>
    </w:p>
    <w:p w14:paraId="19695F1F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43" w:name="bookmark329"/>
      <w:bookmarkEnd w:id="343"/>
      <w:r>
        <w:t>povodní se rozumí přechodné výrazné zvýšení hladiny vodního toku či vodní nádrže, které způsobí zaplavení větších či menších území vylitou vodou;</w:t>
      </w:r>
    </w:p>
    <w:p w14:paraId="7A72DDFB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44" w:name="bookmark330"/>
      <w:bookmarkEnd w:id="344"/>
      <w:r>
        <w:t xml:space="preserve">požárem se rozumí oheň vzniklý mimo určené ohniště nebo oheň, který ohniště opustil a vlastní </w:t>
      </w:r>
      <w:r>
        <w:t>silou se rozšířil, popřípadě byl pachatelem založen nebo rozšířen. Za požár se nepovažují škody vzniklé ožehnutím, které nevzniklo n</w:t>
      </w:r>
      <w:r w:rsidRPr="0081544F">
        <w:t>á</w:t>
      </w:r>
      <w:r>
        <w:t>sledkem po</w:t>
      </w:r>
      <w:r>
        <w:softHyphen/>
        <w:t>žáru, ani škody vzniklé tím. že pojištěná věc byla vystavena účinkům užitkov</w:t>
      </w:r>
      <w:r w:rsidRPr="0081544F">
        <w:t>é</w:t>
      </w:r>
      <w:r>
        <w:t>ho ohně, tepla, elektrického proudu</w:t>
      </w:r>
      <w:r>
        <w:t>, chemickým Účink</w:t>
      </w:r>
      <w:r w:rsidRPr="0081544F">
        <w:t>ů</w:t>
      </w:r>
      <w:r>
        <w:t>m, nebo škody vzniklé pouze znečištěním kouřem. Požárem se také rozumí oheň vzniklý zkratem nebo hořením elektrického zařízení. Podmínkou je, aby se oheň rozšířil i mimo ohnisko vzniku;</w:t>
      </w:r>
    </w:p>
    <w:p w14:paraId="23BAEF74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45" w:name="bookmark331"/>
      <w:bookmarkEnd w:id="345"/>
      <w:r>
        <w:t>sesuvem půdy nebo zemin, zřícením skal nebo pádem ka</w:t>
      </w:r>
      <w:r>
        <w:t>mení se rozumí nahodilý pohyb této hmoty, a to i tehdy, dojde-li k němu v souvislosti s průmys</w:t>
      </w:r>
      <w:r>
        <w:softHyphen/>
        <w:t>lovým nebo stavebním provozem:</w:t>
      </w:r>
    </w:p>
    <w:p w14:paraId="558105FD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46" w:name="bookmark332"/>
      <w:bookmarkEnd w:id="346"/>
      <w:r>
        <w:t>sesuvem sněhu nebo lavin se rozumí jev, kdy masa sněhu nebo ledu se náhle uvede do pohybu ze svahu do údolí. V případě lavin se je</w:t>
      </w:r>
      <w:r>
        <w:t>dná o sesuv na dráze delší než 50 m;</w:t>
      </w:r>
    </w:p>
    <w:p w14:paraId="51CF9460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47" w:name="bookmark333"/>
      <w:bookmarkEnd w:id="347"/>
      <w:r>
        <w:t>tíhou sněhu nebo námrazy se rozumí silná vrstva sněhu či námrazy, jejíž hmot</w:t>
      </w:r>
      <w:r>
        <w:softHyphen/>
        <w:t>nost překračuje normové zatížení pod ní se nacházejících konstrukcí;</w:t>
      </w:r>
    </w:p>
    <w:p w14:paraId="237BFC12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jc w:val="both"/>
      </w:pPr>
      <w:bookmarkStart w:id="348" w:name="bookmark334"/>
      <w:bookmarkEnd w:id="348"/>
      <w:r>
        <w:t>úderem blesku se rozumí elektrický výboj atmosférické elektřiny;</w:t>
      </w:r>
    </w:p>
    <w:p w14:paraId="6682062B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jc w:val="both"/>
      </w:pPr>
      <w:bookmarkStart w:id="349" w:name="bookmark335"/>
      <w:bookmarkEnd w:id="349"/>
      <w:r>
        <w:t>vichřicí se rozumí proudění větrů o rychlosti vyšší než 75 km/hod;</w:t>
      </w:r>
    </w:p>
    <w:p w14:paraId="25339257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50" w:name="bookmark336"/>
      <w:bookmarkEnd w:id="350"/>
      <w:r>
        <w:t>výbuchem se rozumí náhlý ničivý účinek tlakové sily spočívající v rozpínavosti plynů nebo par (velmi rychlá chemická reakce nestabilní soustavy). Výbuchem není reakce ve spalovacím prostoru</w:t>
      </w:r>
      <w:r>
        <w:t xml:space="preserve"> motoru;</w:t>
      </w:r>
    </w:p>
    <w:p w14:paraId="4681CA9A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line="305" w:lineRule="auto"/>
        <w:ind w:left="160" w:hanging="160"/>
        <w:jc w:val="both"/>
      </w:pPr>
      <w:bookmarkStart w:id="351" w:name="bookmark337"/>
      <w:bookmarkEnd w:id="351"/>
      <w:r>
        <w:t>záplavou se rozumí zaplavení území vzdutou hladinou spodní vody, vodou z atmosférických sr</w:t>
      </w:r>
      <w:r w:rsidRPr="0081544F">
        <w:t>á</w:t>
      </w:r>
      <w:r>
        <w:t>žek po dlouhotrvajících deštích, po průtržích mračen nebo za prudkého tání nadměrného množství sněhu a zaplavení ploch vodou z prask</w:t>
      </w:r>
      <w:r>
        <w:softHyphen/>
        <w:t>lého vodovodního potrub</w:t>
      </w:r>
      <w:r>
        <w:t>í;</w:t>
      </w:r>
    </w:p>
    <w:p w14:paraId="7C465C38" w14:textId="77777777" w:rsidR="004F1D1D" w:rsidRDefault="00B92129">
      <w:pPr>
        <w:pStyle w:val="Zkladntext1"/>
        <w:numPr>
          <w:ilvl w:val="0"/>
          <w:numId w:val="9"/>
        </w:numPr>
        <w:tabs>
          <w:tab w:val="left" w:pos="212"/>
        </w:tabs>
        <w:spacing w:after="260" w:line="305" w:lineRule="auto"/>
        <w:ind w:left="160" w:hanging="160"/>
        <w:jc w:val="both"/>
      </w:pPr>
      <w:bookmarkStart w:id="352" w:name="bookmark338"/>
      <w:bookmarkEnd w:id="352"/>
      <w:r>
        <w:t>zemětřesením se rozumí otřesy zemského povrchu způsobené pohybem zem</w:t>
      </w:r>
      <w:r>
        <w:softHyphen/>
        <w:t xml:space="preserve">ské kůry, dosahující alespoň 6. stupně mezinárodní stupnice MSK-64 udávající makroseizmické </w:t>
      </w:r>
      <w:r w:rsidRPr="0081544F">
        <w:t>ú</w:t>
      </w:r>
      <w:r>
        <w:t>činky zemětřesení, v místě škodní události (nikoli v epicentru).</w:t>
      </w:r>
    </w:p>
    <w:p w14:paraId="324CCE39" w14:textId="77777777" w:rsidR="004F1D1D" w:rsidRDefault="00B92129">
      <w:pPr>
        <w:pStyle w:val="Zkladntext1"/>
        <w:spacing w:after="100" w:line="305" w:lineRule="auto"/>
        <w:jc w:val="both"/>
      </w:pPr>
      <w:r>
        <w:t xml:space="preserve">Počátek, změny a </w:t>
      </w:r>
      <w:r>
        <w:t>zánik pojištění</w:t>
      </w:r>
    </w:p>
    <w:p w14:paraId="4790408A" w14:textId="77777777" w:rsidR="004F1D1D" w:rsidRDefault="00B92129">
      <w:pPr>
        <w:pStyle w:val="Zkladntext1"/>
        <w:spacing w:line="305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9" behindDoc="0" locked="0" layoutInCell="1" allowOverlap="1" wp14:anchorId="3DCFC8EC" wp14:editId="675BDB13">
                <wp:simplePos x="0" y="0"/>
                <wp:positionH relativeFrom="page">
                  <wp:posOffset>514350</wp:posOffset>
                </wp:positionH>
                <wp:positionV relativeFrom="margin">
                  <wp:posOffset>7931150</wp:posOffset>
                </wp:positionV>
                <wp:extent cx="457200" cy="128270"/>
                <wp:effectExtent l="0" t="0" r="0" b="0"/>
                <wp:wrapSquare wrapText="righ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</wps:spPr>
                      <wps:txbx>
                        <w:txbxContent>
                          <w:p w14:paraId="6A394082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0.5pt;margin-top:624.5pt;width:36.pt;height:10.1pt;z-index:-125829344;mso-wrap-distance-left:9.pt;mso-wrap-distance-right:9.pt;mso-position-horizontal-relative:page;mso-position-vertical-relative:margin" fillcolor="#878787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3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Uzavření a změny pojistné smlouvy</w:t>
      </w:r>
    </w:p>
    <w:p w14:paraId="0408D430" w14:textId="77777777" w:rsidR="004F1D1D" w:rsidRDefault="00B92129">
      <w:pPr>
        <w:pStyle w:val="Zkladntext1"/>
        <w:numPr>
          <w:ilvl w:val="0"/>
          <w:numId w:val="15"/>
        </w:numPr>
        <w:tabs>
          <w:tab w:val="left" w:pos="183"/>
        </w:tabs>
        <w:spacing w:line="305" w:lineRule="auto"/>
        <w:ind w:left="260" w:hanging="260"/>
        <w:jc w:val="both"/>
      </w:pPr>
      <w:bookmarkStart w:id="353" w:name="bookmark339"/>
      <w:bookmarkEnd w:id="353"/>
      <w:r>
        <w:t>Není-li v pojistné smlouvě ujednáno jinak, uzavírá se pojistná smlouva na dobu neurčitou.</w:t>
      </w:r>
    </w:p>
    <w:p w14:paraId="61C0F80C" w14:textId="0165AE39" w:rsidR="004F1D1D" w:rsidRDefault="00B92129">
      <w:pPr>
        <w:pStyle w:val="Zkladntext1"/>
        <w:numPr>
          <w:ilvl w:val="0"/>
          <w:numId w:val="15"/>
        </w:numPr>
        <w:tabs>
          <w:tab w:val="left" w:pos="207"/>
        </w:tabs>
        <w:spacing w:line="305" w:lineRule="auto"/>
        <w:ind w:left="260" w:hanging="260"/>
        <w:jc w:val="both"/>
      </w:pPr>
      <w:bookmarkStart w:id="354" w:name="bookmark340"/>
      <w:bookmarkEnd w:id="354"/>
      <w:r>
        <w:t>Pojišťovna předem vylučuje přijetí nabídky s dodatkem nebo odchylkou. Jaký</w:t>
      </w:r>
      <w:r>
        <w:softHyphen/>
        <w:t xml:space="preserve">koliv projev vůle, </w:t>
      </w:r>
      <w:r w:rsidR="009A7870">
        <w:t>který</w:t>
      </w:r>
      <w:r>
        <w:t xml:space="preserve"> obsa</w:t>
      </w:r>
      <w:r>
        <w:t>huje dodatky, výhrady, omezení či jiné změny, a to i v případě, že nemění podstatně podmínky nabídky</w:t>
      </w:r>
      <w:r w:rsidRPr="009A7870">
        <w:t>,</w:t>
      </w:r>
      <w:r>
        <w:t xml:space="preserve"> je odmítnutím nabídky a považuje se za novou nabídku.</w:t>
      </w:r>
    </w:p>
    <w:p w14:paraId="42F8D08E" w14:textId="77777777" w:rsidR="004F1D1D" w:rsidRDefault="00B92129">
      <w:pPr>
        <w:pStyle w:val="Zkladntext1"/>
        <w:numPr>
          <w:ilvl w:val="0"/>
          <w:numId w:val="15"/>
        </w:numPr>
        <w:tabs>
          <w:tab w:val="left" w:pos="207"/>
        </w:tabs>
        <w:spacing w:after="60" w:line="305" w:lineRule="auto"/>
        <w:jc w:val="both"/>
      </w:pPr>
      <w:bookmarkStart w:id="355" w:name="bookmark341"/>
      <w:bookmarkEnd w:id="355"/>
      <w:r>
        <w:t>Pro nabídku změny pojistné smlouvy se výše uvedená ustanovení použijí obdobně.</w:t>
      </w:r>
    </w:p>
    <w:p w14:paraId="5E65BC83" w14:textId="77777777" w:rsidR="004F1D1D" w:rsidRDefault="00B92129">
      <w:pPr>
        <w:pStyle w:val="Zkladntext1"/>
        <w:numPr>
          <w:ilvl w:val="0"/>
          <w:numId w:val="15"/>
        </w:numPr>
        <w:tabs>
          <w:tab w:val="left" w:pos="230"/>
        </w:tabs>
        <w:ind w:left="260" w:hanging="260"/>
        <w:jc w:val="both"/>
      </w:pPr>
      <w:bookmarkStart w:id="356" w:name="bookmark342"/>
      <w:bookmarkEnd w:id="356"/>
      <w:r>
        <w:t xml:space="preserve">Pojistník je povinen informovat pojištěného o sjednání pojištění v </w:t>
      </w:r>
      <w:r>
        <w:rPr>
          <w:shd w:val="clear" w:color="auto" w:fill="80FFFF"/>
        </w:rPr>
        <w:t>j</w:t>
      </w:r>
      <w:r>
        <w:t>eho prospěch a seznámit jej s obsahem pojistné smlouvy.</w:t>
      </w:r>
    </w:p>
    <w:p w14:paraId="7FFDE120" w14:textId="77777777" w:rsidR="004F1D1D" w:rsidRDefault="00B92129">
      <w:pPr>
        <w:pStyle w:val="Zkladntext1"/>
        <w:jc w:val="both"/>
      </w:pPr>
      <w:r>
        <w:t>Vznik a trvání pojištění jednotlivých vozidel, pojistná období</w:t>
      </w:r>
    </w:p>
    <w:p w14:paraId="49B28C46" w14:textId="77777777" w:rsidR="004F1D1D" w:rsidRDefault="00B92129">
      <w:pPr>
        <w:pStyle w:val="Zkladntext1"/>
        <w:numPr>
          <w:ilvl w:val="0"/>
          <w:numId w:val="15"/>
        </w:numPr>
        <w:tabs>
          <w:tab w:val="left" w:pos="230"/>
        </w:tabs>
        <w:ind w:left="260" w:hanging="260"/>
        <w:jc w:val="both"/>
      </w:pPr>
      <w:bookmarkStart w:id="357" w:name="bookmark343"/>
      <w:bookmarkEnd w:id="357"/>
      <w:r>
        <w:t>Pojištění vzniká okamžikem uvedeným v pojistné smlouvě. Není-li v poj</w:t>
      </w:r>
      <w:r>
        <w:t>istné smlouvě uveden okamžik vzniku pojištění, vzniká pojištění dnem následujícím po uzavření pojistné smlouvy</w:t>
      </w:r>
      <w:r w:rsidRPr="00755B61">
        <w:t>.</w:t>
      </w:r>
    </w:p>
    <w:p w14:paraId="61BC38D0" w14:textId="77777777" w:rsidR="004F1D1D" w:rsidRDefault="00B92129">
      <w:pPr>
        <w:pStyle w:val="Zkladntext1"/>
        <w:numPr>
          <w:ilvl w:val="0"/>
          <w:numId w:val="15"/>
        </w:numPr>
        <w:tabs>
          <w:tab w:val="left" w:pos="230"/>
        </w:tabs>
        <w:ind w:left="260" w:hanging="260"/>
        <w:jc w:val="both"/>
      </w:pPr>
      <w:bookmarkStart w:id="358" w:name="bookmark344"/>
      <w:bookmarkEnd w:id="358"/>
      <w:r>
        <w:t>Není-li v pojistné smlouvě nebo těchto VPP uvedeno jinak, sjednává se pojiš</w:t>
      </w:r>
      <w:r>
        <w:softHyphen/>
        <w:t>tění na dobu neurčitou s ročním pojistným obdobím (</w:t>
      </w:r>
      <w:r w:rsidRPr="00755B61">
        <w:t>1</w:t>
      </w:r>
      <w:r>
        <w:t>2 kalendářních m</w:t>
      </w:r>
      <w:r>
        <w:t>ěsíc</w:t>
      </w:r>
      <w:r w:rsidRPr="00755B61">
        <w:t>ů</w:t>
      </w:r>
      <w:r>
        <w:t>)</w:t>
      </w:r>
      <w:r w:rsidRPr="00755B61">
        <w:t xml:space="preserve">. </w:t>
      </w:r>
      <w:r>
        <w:t>První pojistné období začíná dnem uvedeným v pojistné smlouv</w:t>
      </w:r>
      <w:r w:rsidRPr="00755B61">
        <w:t>ě</w:t>
      </w:r>
      <w:r>
        <w:t xml:space="preserve"> jako počátek pojištění. Následná pojistná období pak začínají běžet v den. jehož označení se shoduje se dnem počátku pojištění (výroční den)</w:t>
      </w:r>
      <w:r w:rsidRPr="00755B61">
        <w:t>,</w:t>
      </w:r>
      <w:r>
        <w:t xml:space="preserve"> pokud není v pojistné smlouvě uvedeno jinak.</w:t>
      </w:r>
      <w:r>
        <w:t xml:space="preserve"> Konec pojistného období připadá na don, který před</w:t>
      </w:r>
      <w:r>
        <w:softHyphen/>
        <w:t>chází výročnímu dnu pojistné smlouvy.</w:t>
      </w:r>
    </w:p>
    <w:p w14:paraId="0CDC662C" w14:textId="7ED64825" w:rsidR="004F1D1D" w:rsidRDefault="00B92129">
      <w:pPr>
        <w:pStyle w:val="Zkladntext1"/>
        <w:numPr>
          <w:ilvl w:val="0"/>
          <w:numId w:val="15"/>
        </w:numPr>
        <w:tabs>
          <w:tab w:val="left" w:pos="230"/>
        </w:tabs>
        <w:ind w:left="260" w:hanging="260"/>
        <w:jc w:val="both"/>
      </w:pPr>
      <w:bookmarkStart w:id="359" w:name="bookmark345"/>
      <w:bookmarkEnd w:id="359"/>
      <w:r>
        <w:t>Pojištění jednotlivých vozidel vzniká okamžikem uvedeným v seznamu vozidel jako počátek pojištění daného vozidla</w:t>
      </w:r>
      <w:r w:rsidRPr="00755B61">
        <w:t>,</w:t>
      </w:r>
      <w:r>
        <w:t xml:space="preserve"> přičemž tento okamžik nesmí předchá</w:t>
      </w:r>
      <w:r>
        <w:softHyphen/>
        <w:t>zet počátku poji</w:t>
      </w:r>
      <w:r>
        <w:t>štění dle odst. 5 tohoto článku ani datu uvedení tohoto vozidla do provozu</w:t>
      </w:r>
      <w:r w:rsidRPr="00755B61">
        <w:t>.</w:t>
      </w:r>
      <w:r>
        <w:t xml:space="preserve"> První pojistné období pojištění každého jednotlivého vozidla pak začíná </w:t>
      </w:r>
      <w:r w:rsidR="00755B61">
        <w:t>tímto</w:t>
      </w:r>
      <w:r>
        <w:t xml:space="preserve"> okamžikem a končí vždy ve 24:00 dne</w:t>
      </w:r>
      <w:r w:rsidRPr="00755B61">
        <w:t>.</w:t>
      </w:r>
      <w:r>
        <w:t xml:space="preserve"> který </w:t>
      </w:r>
      <w:r w:rsidR="00755B61">
        <w:t>bezprostředně</w:t>
      </w:r>
      <w:r>
        <w:t xml:space="preserve"> před</w:t>
      </w:r>
      <w:r>
        <w:softHyphen/>
        <w:t>chází nejbl</w:t>
      </w:r>
      <w:r w:rsidR="00755B61">
        <w:t>i</w:t>
      </w:r>
      <w:r>
        <w:t>žší</w:t>
      </w:r>
      <w:r w:rsidR="00755B61">
        <w:t>m</w:t>
      </w:r>
      <w:r>
        <w:t>u dalšímu výročnímu dni</w:t>
      </w:r>
      <w:r>
        <w:t xml:space="preserve"> pojistné smlouvy. Následná pojistná období se shodují s pojistným obdobím dle odst. 6. Počátek pojištění jednotli</w:t>
      </w:r>
      <w:r>
        <w:softHyphen/>
        <w:t>vého vozidla je uveden v seznamu vozidel.</w:t>
      </w:r>
    </w:p>
    <w:p w14:paraId="7E485AF5" w14:textId="77777777" w:rsidR="004F1D1D" w:rsidRDefault="00B92129">
      <w:pPr>
        <w:pStyle w:val="Zkladntext1"/>
        <w:numPr>
          <w:ilvl w:val="0"/>
          <w:numId w:val="15"/>
        </w:numPr>
        <w:tabs>
          <w:tab w:val="left" w:pos="230"/>
        </w:tabs>
        <w:ind w:left="260" w:hanging="260"/>
        <w:jc w:val="both"/>
      </w:pPr>
      <w:bookmarkStart w:id="360" w:name="bookmark346"/>
      <w:bookmarkEnd w:id="360"/>
      <w:r>
        <w:t>Počátkem následně sjednaných pojištění odpovědnosti jednotlivých vozi</w:t>
      </w:r>
      <w:r>
        <w:softHyphen/>
        <w:t>del je okamžik, kdy byl vstup</w:t>
      </w:r>
      <w:r>
        <w:t xml:space="preserve"> vozidla do pojištění odpovědnosti oznámen Po</w:t>
      </w:r>
      <w:r>
        <w:softHyphen/>
        <w:t>jišťovně na e-mailovou adresu získatele/zaměstnance Pojišťovny (e-mailová adresa Pojišťovny), kterou je Pojišťovna oprávněna změnit zasláním příslušné informace na e-mail pojistníka (e-mailová adresa pojistníka</w:t>
      </w:r>
      <w:r>
        <w:t xml:space="preserve">), neuvede-li </w:t>
      </w:r>
      <w:proofErr w:type="gramStart"/>
      <w:r>
        <w:t xml:space="preserve">po- </w:t>
      </w:r>
      <w:proofErr w:type="spellStart"/>
      <w:r>
        <w:t>jistnik</w:t>
      </w:r>
      <w:proofErr w:type="spellEnd"/>
      <w:proofErr w:type="gramEnd"/>
      <w:r>
        <w:t xml:space="preserve"> v seznamu vozidel pozdější datum počátku pojištění vozidla.</w:t>
      </w:r>
    </w:p>
    <w:p w14:paraId="38D652F4" w14:textId="77777777" w:rsidR="004F1D1D" w:rsidRDefault="00B92129">
      <w:pPr>
        <w:pStyle w:val="Zkladntext1"/>
        <w:numPr>
          <w:ilvl w:val="0"/>
          <w:numId w:val="15"/>
        </w:numPr>
        <w:tabs>
          <w:tab w:val="left" w:pos="230"/>
        </w:tabs>
        <w:ind w:left="260" w:hanging="260"/>
        <w:jc w:val="both"/>
      </w:pPr>
      <w:bookmarkStart w:id="361" w:name="bookmark347"/>
      <w:bookmarkEnd w:id="361"/>
      <w:r>
        <w:t>Následně sjednaná ostatní pojištěni jednotlivých vozidel vznikají na základě pojistníkovy žádosti o přijetí vozidla do vybraných pojištění a to jakmile:</w:t>
      </w:r>
    </w:p>
    <w:p w14:paraId="11392E7D" w14:textId="77777777" w:rsidR="004F1D1D" w:rsidRDefault="00B92129">
      <w:pPr>
        <w:pStyle w:val="Zkladntext1"/>
        <w:ind w:firstLine="320"/>
        <w:jc w:val="both"/>
      </w:pPr>
      <w:r>
        <w:t xml:space="preserve">a je tato žádost </w:t>
      </w:r>
      <w:r>
        <w:t>akceptována Pojišťovnou nebo</w:t>
      </w:r>
    </w:p>
    <w:p w14:paraId="59B92EB3" w14:textId="2FA33874" w:rsidR="004F1D1D" w:rsidRDefault="00B92129">
      <w:pPr>
        <w:pStyle w:val="Zkladntext1"/>
        <w:ind w:left="520" w:hanging="200"/>
        <w:jc w:val="both"/>
      </w:pPr>
      <w:r>
        <w:t xml:space="preserve">b Pojišťovna se k této žádosti </w:t>
      </w:r>
      <w:r w:rsidR="00755B61">
        <w:t>pojistníkovi</w:t>
      </w:r>
      <w:r>
        <w:t xml:space="preserve"> nevyjádří do pěti pracovních dnů od přijetí takové žádosti na e-mailovou adresu Pojišťovny;</w:t>
      </w:r>
    </w:p>
    <w:p w14:paraId="30417932" w14:textId="77777777" w:rsidR="004F1D1D" w:rsidRDefault="00B92129">
      <w:pPr>
        <w:pStyle w:val="Zkladntext1"/>
        <w:ind w:left="260" w:firstLine="20"/>
        <w:jc w:val="both"/>
      </w:pPr>
      <w:r>
        <w:t>a to v obou případech k okamžiku</w:t>
      </w:r>
      <w:r w:rsidRPr="0081544F">
        <w:t>,</w:t>
      </w:r>
      <w:r>
        <w:t xml:space="preserve"> kdy byl vstup vozidla do těchto pojištění oznámen na e-ma</w:t>
      </w:r>
      <w:r>
        <w:t xml:space="preserve">ilovou adresu Pojišťovny, neuvede-li pojistník v seznamu vozidel pozdější datum počátku pojištění vozidla. Pokud Pojišťovna ve </w:t>
      </w:r>
      <w:r w:rsidRPr="0081544F">
        <w:t>l</w:t>
      </w:r>
      <w:r>
        <w:t>hůtě uvedené v předchozí větě oznámí pojistníkovi, že vstup určitého vozidla do určitých pojištění neakceptuje, takové pojištění</w:t>
      </w:r>
      <w:r>
        <w:t xml:space="preserve"> k takovému vozidlu nevzniká.</w:t>
      </w:r>
    </w:p>
    <w:p w14:paraId="5AD349C8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62" w:name="bookmark348"/>
      <w:bookmarkEnd w:id="362"/>
      <w:r>
        <w:t xml:space="preserve">Aktualizace seznamu </w:t>
      </w:r>
      <w:proofErr w:type="gramStart"/>
      <w:r>
        <w:t>vozidel - seznamy</w:t>
      </w:r>
      <w:proofErr w:type="gramEnd"/>
      <w:r>
        <w:t xml:space="preserve"> vozidel pojistníka zasílané Pojiš</w:t>
      </w:r>
      <w:r>
        <w:softHyphen/>
        <w:t xml:space="preserve">ťovně dle tohoto článku musí dále obsahovat identifikaci vozidla (v minimálním rozsahu: VIN, druh vozidla, značka a typ vozidla) a rozsah </w:t>
      </w:r>
      <w:r>
        <w:t>požadovaného po</w:t>
      </w:r>
      <w:r>
        <w:softHyphen/>
        <w:t>jištění (varianta, limit, spoluúčast).</w:t>
      </w:r>
    </w:p>
    <w:p w14:paraId="76C25698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63" w:name="bookmark349"/>
      <w:bookmarkEnd w:id="363"/>
      <w:r>
        <w:t>Dohodne-l</w:t>
      </w:r>
      <w:r w:rsidRPr="0081544F">
        <w:t>i</w:t>
      </w:r>
      <w:r>
        <w:t xml:space="preserve"> se Pojišťovna a pojistník, je možné uzavřít pojištění na dobu kratší než jeden rok (krátkodobé </w:t>
      </w:r>
      <w:proofErr w:type="gramStart"/>
      <w:r>
        <w:t>pojištění</w:t>
      </w:r>
      <w:r w:rsidRPr="0081544F">
        <w:t>!</w:t>
      </w:r>
      <w:r>
        <w:t>.</w:t>
      </w:r>
      <w:proofErr w:type="gramEnd"/>
    </w:p>
    <w:p w14:paraId="1880F65D" w14:textId="12FE8831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64" w:name="bookmark350"/>
      <w:bookmarkEnd w:id="364"/>
      <w:r>
        <w:t>V případě vozidla</w:t>
      </w:r>
      <w:r w:rsidRPr="0081544F">
        <w:t>,</w:t>
      </w:r>
      <w:r>
        <w:t xml:space="preserve"> které je registrováno v jiném státě než v Č</w:t>
      </w:r>
      <w:r w:rsidR="0081544F" w:rsidRPr="0081544F">
        <w:t>R</w:t>
      </w:r>
      <w:r>
        <w:t xml:space="preserve"> (vozidlo nemá přid</w:t>
      </w:r>
      <w:r>
        <w:t>ělenou českou registrační značku)</w:t>
      </w:r>
      <w:r w:rsidRPr="0081544F">
        <w:t>,</w:t>
      </w:r>
      <w:r>
        <w:t xml:space="preserve"> lze pojištění uzavřít jen za účelem při</w:t>
      </w:r>
      <w:r>
        <w:softHyphen/>
        <w:t>hlášení vozidla k registraci v České republice</w:t>
      </w:r>
      <w:r w:rsidRPr="0081544F">
        <w:t>,</w:t>
      </w:r>
      <w:r>
        <w:t xml:space="preserve"> a to nejvýše na dobu 30 dnů, není-li v pojistné smlouv</w:t>
      </w:r>
      <w:r w:rsidRPr="0081544F">
        <w:t>ě</w:t>
      </w:r>
      <w:r>
        <w:t xml:space="preserve"> uvedena doba kratší. Pokud pojistník Pojišťovně pí</w:t>
      </w:r>
      <w:r>
        <w:softHyphen/>
        <w:t>semně oznámí číslo přiděle</w:t>
      </w:r>
      <w:r>
        <w:t>né české RZ jako potvrzení o provedení registrace vozidla v ČR. a to před uplynutím doby 30 dnů od uzavření pojištěni (příp. před uplynutím doby kratší, byla-li v pojistné smlouvě tato sjednána), vyjadřuje tím současně zájem na dalším trvání sjednaného poj</w:t>
      </w:r>
      <w:r>
        <w:t>ištění, v opačném případě pojištění uplynutím 30 dnů od jeho uzavření (příp. před uplynutím doby kratší, byla-li v pojistné smlouvě tato sjednána) zaniká.</w:t>
      </w:r>
    </w:p>
    <w:p w14:paraId="26780C0D" w14:textId="77777777" w:rsidR="004F1D1D" w:rsidRDefault="00B92129">
      <w:pPr>
        <w:pStyle w:val="Zkladntext1"/>
        <w:jc w:val="both"/>
      </w:pPr>
      <w:r>
        <w:t>Přerušení pojištění jednotlivých vozidel</w:t>
      </w:r>
    </w:p>
    <w:p w14:paraId="66732663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65" w:name="bookmark351"/>
      <w:bookmarkEnd w:id="365"/>
      <w:r>
        <w:t>U pojištění vozidel uvedených v seznamu vozidel se neuplatňu</w:t>
      </w:r>
      <w:r>
        <w:t>je institut pře</w:t>
      </w:r>
      <w:r>
        <w:softHyphen/>
        <w:t>rušení pojištění upravený v příslušných právních předpisech, a pojištění se tak nepřerušuje, pokud není přímo v pojistné smlouvě ujednáno jinak.</w:t>
      </w:r>
    </w:p>
    <w:p w14:paraId="6A9491BC" w14:textId="77777777" w:rsidR="004F1D1D" w:rsidRDefault="00B92129">
      <w:pPr>
        <w:pStyle w:val="Zkladntext1"/>
        <w:jc w:val="both"/>
      </w:pPr>
      <w:r>
        <w:t>Zánik pojistné smlouvy</w:t>
      </w:r>
    </w:p>
    <w:p w14:paraId="60A7B71B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66" w:name="bookmark352"/>
      <w:bookmarkEnd w:id="366"/>
      <w:r>
        <w:t>Pokud k výročnímu dni nebude v pojistné smlouvě sjednáno pojištění alesp</w:t>
      </w:r>
      <w:r>
        <w:t>oň jednoho vozidla, pojistná smlouva zaniká.</w:t>
      </w:r>
    </w:p>
    <w:p w14:paraId="1D287089" w14:textId="77777777" w:rsidR="004F1D1D" w:rsidRDefault="00B92129">
      <w:pPr>
        <w:pStyle w:val="Zkladntext1"/>
        <w:jc w:val="both"/>
      </w:pPr>
      <w:r>
        <w:t>Zánik pojištění jednotlivých vozidel</w:t>
      </w:r>
    </w:p>
    <w:p w14:paraId="3371F68F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67" w:name="bookmark353"/>
      <w:bookmarkEnd w:id="367"/>
      <w:r>
        <w:t>Důvody a podmínky zániku pojištění stanoví ZPOV a zákoník. Pojištění zaniká zejména:</w:t>
      </w:r>
    </w:p>
    <w:p w14:paraId="360CAE08" w14:textId="77777777" w:rsidR="004F1D1D" w:rsidRDefault="00B92129">
      <w:pPr>
        <w:pStyle w:val="Zkladntext1"/>
        <w:ind w:left="520" w:hanging="200"/>
        <w:jc w:val="both"/>
      </w:pPr>
      <w:r>
        <w:t>a dnem, kdy po</w:t>
      </w:r>
      <w:r w:rsidRPr="0081544F">
        <w:t>j</w:t>
      </w:r>
      <w:r>
        <w:t>istn</w:t>
      </w:r>
      <w:r w:rsidRPr="0081544F">
        <w:t>í</w:t>
      </w:r>
      <w:r>
        <w:t>k, jeho dědic, právní nástupce nebo vlastník vozidla, je-li osobou od</w:t>
      </w:r>
      <w:r>
        <w:t>lišnou od pojistníka, oznámil Pojišťovně změnu vlastníka pojiště</w:t>
      </w:r>
      <w:r>
        <w:softHyphen/>
        <w:t>ného vozidla; oznámením změny vlastníka však pojištění nezaniká, pokud se novým vlastníkem vozidla stává pojistn</w:t>
      </w:r>
      <w:r w:rsidRPr="0081544F">
        <w:t>í</w:t>
      </w:r>
      <w:r>
        <w:t>k a pojistník při oznámení změny vlastníka Pojišťovně projeví v</w:t>
      </w:r>
      <w:r w:rsidRPr="0081544F">
        <w:t>ů</w:t>
      </w:r>
      <w:r>
        <w:t>li, že má na p</w:t>
      </w:r>
      <w:r>
        <w:t>okračováni pojištěni zájem;</w:t>
      </w:r>
    </w:p>
    <w:p w14:paraId="1F7D39D5" w14:textId="77777777" w:rsidR="004F1D1D" w:rsidRDefault="00B92129">
      <w:pPr>
        <w:pStyle w:val="Zkladntext1"/>
        <w:ind w:left="320"/>
        <w:jc w:val="both"/>
      </w:pPr>
      <w:r>
        <w:t>b dnem, kdy vozidlo, které nepodléhá registraci vozidel, zaniklo; vozidlo za</w:t>
      </w:r>
      <w:r>
        <w:softHyphen/>
        <w:t>nikne okamžikem, kdy nastane nevratná změna znemožňující jeho provoz: c dnem vyřazení vozidla z provozu podle zákona o podmínkách provozu vo</w:t>
      </w:r>
      <w:r>
        <w:softHyphen/>
        <w:t xml:space="preserve">zidel na </w:t>
      </w:r>
      <w:r>
        <w:t>pozemních komunikacích či dnem zápisu zániku vozidla v registru silničních vozidel: vyřazením vozidla však nezaniká havarijn</w:t>
      </w:r>
      <w:r w:rsidRPr="0081544F">
        <w:t>í</w:t>
      </w:r>
      <w:r>
        <w:t xml:space="preserve"> pojištění, po</w:t>
      </w:r>
      <w:r>
        <w:softHyphen/>
        <w:t>kud pojistník vůči Pojišťovně projeví vůli, že má na pokračování havarijního pojištěn</w:t>
      </w:r>
      <w:r w:rsidRPr="0081544F">
        <w:t>i</w:t>
      </w:r>
      <w:r>
        <w:t xml:space="preserve"> zájem;</w:t>
      </w:r>
    </w:p>
    <w:p w14:paraId="22205A73" w14:textId="77777777" w:rsidR="004F1D1D" w:rsidRDefault="00B92129">
      <w:pPr>
        <w:pStyle w:val="Zkladntext1"/>
        <w:ind w:left="560" w:hanging="200"/>
        <w:jc w:val="both"/>
      </w:pPr>
      <w:r>
        <w:t>d odcizením vozidla; n</w:t>
      </w:r>
      <w:r>
        <w:t>elze-li dobu odcizení vozidla přesně určit</w:t>
      </w:r>
      <w:r w:rsidRPr="0081544F">
        <w:t>,</w:t>
      </w:r>
      <w:r>
        <w:t xml:space="preserve"> považuje se vozidlo za odcizené</w:t>
      </w:r>
      <w:r w:rsidRPr="0081544F">
        <w:t>,</w:t>
      </w:r>
      <w:r>
        <w:t xml:space="preserve"> jakmile policie přijala oznámení o odcizení vozidla;</w:t>
      </w:r>
    </w:p>
    <w:p w14:paraId="4E3ABED9" w14:textId="6ED899E9" w:rsidR="004F1D1D" w:rsidRDefault="00B92129">
      <w:pPr>
        <w:pStyle w:val="Zkladntext1"/>
        <w:ind w:left="560" w:hanging="200"/>
        <w:jc w:val="both"/>
      </w:pPr>
      <w:r>
        <w:t xml:space="preserve">e dnem následujícím po marném uplynutí </w:t>
      </w:r>
      <w:r w:rsidRPr="0081544F">
        <w:t>l</w:t>
      </w:r>
      <w:r>
        <w:t>hůty (v min. délce 1 měsíc) sta</w:t>
      </w:r>
      <w:r>
        <w:softHyphen/>
        <w:t>novené Pojišťovnou v upomínce k zaplacení pojistného n</w:t>
      </w:r>
      <w:r>
        <w:t>ebo jeho části</w:t>
      </w:r>
      <w:r w:rsidRPr="0081544F">
        <w:t>,</w:t>
      </w:r>
      <w:r>
        <w:t xml:space="preserve"> doručené </w:t>
      </w:r>
      <w:r w:rsidR="0081544F">
        <w:lastRenderedPageBreak/>
        <w:t>pojistníkovi</w:t>
      </w:r>
      <w:r>
        <w:t>;</w:t>
      </w:r>
    </w:p>
    <w:p w14:paraId="3EB87934" w14:textId="7DE62E9A" w:rsidR="004F1D1D" w:rsidRDefault="00B92129">
      <w:pPr>
        <w:pStyle w:val="Zkladntext1"/>
        <w:ind w:firstLine="340"/>
        <w:jc w:val="both"/>
      </w:pPr>
      <w:r>
        <w:t xml:space="preserve">f výpovědí </w:t>
      </w:r>
      <w:r w:rsidR="0081544F">
        <w:t>pojistn</w:t>
      </w:r>
      <w:r w:rsidR="0081544F" w:rsidRPr="0081544F">
        <w:t>í</w:t>
      </w:r>
      <w:r w:rsidR="0081544F">
        <w:t>ka</w:t>
      </w:r>
      <w:r>
        <w:t xml:space="preserve"> nebo Pojišťovny:</w:t>
      </w:r>
    </w:p>
    <w:p w14:paraId="460E88B9" w14:textId="77777777" w:rsidR="004F1D1D" w:rsidRDefault="00B92129">
      <w:pPr>
        <w:pStyle w:val="Zkladntext1"/>
        <w:numPr>
          <w:ilvl w:val="0"/>
          <w:numId w:val="16"/>
        </w:numPr>
        <w:tabs>
          <w:tab w:val="left" w:pos="599"/>
        </w:tabs>
        <w:ind w:left="600" w:hanging="160"/>
        <w:jc w:val="both"/>
      </w:pPr>
      <w:bookmarkStart w:id="368" w:name="bookmark354"/>
      <w:bookmarkEnd w:id="368"/>
      <w:r>
        <w:t>doručenou druhé smluvní straně nejméně šest týdnů před koncem pojist</w:t>
      </w:r>
      <w:r>
        <w:softHyphen/>
        <w:t>ného období: pojištění zanikne uplynutím pojistného období; při doručení v</w:t>
      </w:r>
      <w:r w:rsidRPr="0081544F">
        <w:t>ý</w:t>
      </w:r>
      <w:r>
        <w:t>povědi pozd</w:t>
      </w:r>
      <w:r w:rsidRPr="0081544F">
        <w:t>ě</w:t>
      </w:r>
      <w:r>
        <w:t>ji než šest týdnů před</w:t>
      </w:r>
      <w:r>
        <w:t xml:space="preserve"> koncem pojistného období</w:t>
      </w:r>
      <w:r w:rsidRPr="0081544F">
        <w:t>,</w:t>
      </w:r>
      <w:r>
        <w:t xml:space="preserve"> zaniká pojištění ke konci následujícího pojistného období;</w:t>
      </w:r>
    </w:p>
    <w:p w14:paraId="369FE9F7" w14:textId="77777777" w:rsidR="004F1D1D" w:rsidRDefault="00B92129">
      <w:pPr>
        <w:pStyle w:val="Zkladntext1"/>
        <w:ind w:left="600" w:hanging="160"/>
        <w:jc w:val="both"/>
      </w:pPr>
      <w:proofErr w:type="spellStart"/>
      <w:r w:rsidRPr="0081544F">
        <w:t>l</w:t>
      </w:r>
      <w:r>
        <w:t>i</w:t>
      </w:r>
      <w:proofErr w:type="spellEnd"/>
      <w:r>
        <w:t xml:space="preserve"> doručenou druhé smluvní straně do dvou měsíců ode dne uzavření po</w:t>
      </w:r>
      <w:r>
        <w:softHyphen/>
        <w:t>jistné smlouvy; dnem doručení výpovědi počíná běžet osmidenní výpo</w:t>
      </w:r>
      <w:r>
        <w:softHyphen/>
        <w:t>vědní doba, jejímž uplynutím pojiš</w:t>
      </w:r>
      <w:r>
        <w:t>tění zanikne;</w:t>
      </w:r>
    </w:p>
    <w:p w14:paraId="2FDF6A85" w14:textId="77777777" w:rsidR="004F1D1D" w:rsidRDefault="00B92129">
      <w:pPr>
        <w:pStyle w:val="Zkladntext1"/>
        <w:ind w:left="600" w:hanging="160"/>
        <w:jc w:val="both"/>
      </w:pPr>
      <w:r w:rsidRPr="0081544F">
        <w:t>l</w:t>
      </w:r>
      <w:r>
        <w:t>i</w:t>
      </w:r>
      <w:r w:rsidRPr="0081544F">
        <w:t>l</w:t>
      </w:r>
      <w:r>
        <w:t xml:space="preserve"> doručenou druhé smluvní straně do tří měsíců ode dne oznámení vzniku pojistné události. Dnem doručení výpovědi počíná běžet měsíční výpo</w:t>
      </w:r>
      <w:r>
        <w:softHyphen/>
        <w:t>vědní doba, jejímž uplynutím pojištěni jednotlivého vozidla zanikne;</w:t>
      </w:r>
    </w:p>
    <w:p w14:paraId="2906363A" w14:textId="77777777" w:rsidR="004F1D1D" w:rsidRDefault="00B92129">
      <w:pPr>
        <w:pStyle w:val="Zkladntext1"/>
        <w:ind w:firstLine="260"/>
        <w:jc w:val="both"/>
      </w:pPr>
      <w:r>
        <w:t>g dohodou smluvních stran;</w:t>
      </w:r>
    </w:p>
    <w:p w14:paraId="6E5B149A" w14:textId="77777777" w:rsidR="004F1D1D" w:rsidRDefault="00B92129">
      <w:pPr>
        <w:pStyle w:val="Zkladntext1"/>
        <w:ind w:firstLine="260"/>
        <w:jc w:val="both"/>
      </w:pPr>
      <w:r>
        <w:t>h upl</w:t>
      </w:r>
      <w:r>
        <w:t>ynutím doby, na kterou bylo pojištění sjednáno;</w:t>
      </w:r>
    </w:p>
    <w:p w14:paraId="3732475D" w14:textId="77777777" w:rsidR="004F1D1D" w:rsidRDefault="00B92129">
      <w:pPr>
        <w:pStyle w:val="Zkladntext1"/>
        <w:numPr>
          <w:ilvl w:val="0"/>
          <w:numId w:val="17"/>
        </w:numPr>
        <w:tabs>
          <w:tab w:val="left" w:pos="436"/>
        </w:tabs>
        <w:ind w:firstLine="260"/>
        <w:jc w:val="both"/>
      </w:pPr>
      <w:bookmarkStart w:id="369" w:name="bookmark355"/>
      <w:bookmarkEnd w:id="369"/>
      <w:r>
        <w:t>odstoupením od pojistné smlouvy z důvodů stanovených v zákoníku;</w:t>
      </w:r>
    </w:p>
    <w:p w14:paraId="1EE89886" w14:textId="77777777" w:rsidR="004F1D1D" w:rsidRDefault="00B92129">
      <w:pPr>
        <w:pStyle w:val="Zkladntext1"/>
        <w:ind w:firstLine="260"/>
        <w:jc w:val="both"/>
      </w:pPr>
      <w:r>
        <w:t>j zánikem pojistného zájmu;</w:t>
      </w:r>
    </w:p>
    <w:p w14:paraId="5C300912" w14:textId="77777777" w:rsidR="004F1D1D" w:rsidRDefault="00B92129">
      <w:pPr>
        <w:pStyle w:val="Zkladntext1"/>
        <w:ind w:left="420" w:hanging="140"/>
        <w:jc w:val="both"/>
      </w:pPr>
      <w:r>
        <w:t>k z dalších důvodů uvedených v zákoníku nebo jiných příslušných právních předpisech.</w:t>
      </w:r>
    </w:p>
    <w:p w14:paraId="39D8E0D0" w14:textId="19CB2569" w:rsidR="004F1D1D" w:rsidRDefault="0081544F">
      <w:pPr>
        <w:pStyle w:val="Zkladntext1"/>
        <w:numPr>
          <w:ilvl w:val="0"/>
          <w:numId w:val="15"/>
        </w:numPr>
        <w:tabs>
          <w:tab w:val="left" w:pos="270"/>
        </w:tabs>
        <w:ind w:left="260" w:hanging="260"/>
        <w:jc w:val="both"/>
      </w:pPr>
      <w:bookmarkStart w:id="370" w:name="bookmark356"/>
      <w:bookmarkEnd w:id="370"/>
      <w:r>
        <w:t>Pojistník</w:t>
      </w:r>
      <w:r w:rsidR="00B92129">
        <w:t xml:space="preserve"> je povinen skutečnosti uvedené v odst. </w:t>
      </w:r>
      <w:r w:rsidR="00B92129" w:rsidRPr="0081544F">
        <w:t>15</w:t>
      </w:r>
      <w:r w:rsidR="00B92129">
        <w:t xml:space="preserve"> písm. a) až d) tohoto člán</w:t>
      </w:r>
      <w:r w:rsidR="00B92129">
        <w:softHyphen/>
        <w:t>ku bez zbytečného odkladu Pojišťovně písemné oznámit a doložit. Osoba, která oznamuje změnu vlastníka vozidla podléhajícího evidenci vozidel</w:t>
      </w:r>
      <w:r w:rsidR="00B92129" w:rsidRPr="0081544F">
        <w:t>,</w:t>
      </w:r>
      <w:r w:rsidR="00B92129">
        <w:t xml:space="preserve"> je po</w:t>
      </w:r>
      <w:r w:rsidR="00B92129">
        <w:softHyphen/>
        <w:t>vinna současně doložit Pojišť</w:t>
      </w:r>
      <w:r w:rsidR="00B92129">
        <w:t>ovně provedení zápisu změny vlastníka vozidla u orgánu evidence vozidel.</w:t>
      </w:r>
    </w:p>
    <w:p w14:paraId="50356D45" w14:textId="77777777" w:rsidR="004F1D1D" w:rsidRDefault="00B92129">
      <w:pPr>
        <w:pStyle w:val="Zkladntext1"/>
        <w:jc w:val="both"/>
      </w:pPr>
      <w:r>
        <w:t>Zánik havarijního pojištění</w:t>
      </w:r>
    </w:p>
    <w:p w14:paraId="2CADC483" w14:textId="3288C575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71" w:name="bookmark357"/>
      <w:bookmarkEnd w:id="371"/>
      <w:r>
        <w:t xml:space="preserve">Není-li uvedeno jinak, zánik havarijního pojištění </w:t>
      </w:r>
      <w:r w:rsidR="0081544F">
        <w:t>nastává</w:t>
      </w:r>
      <w:r>
        <w:t>, kromě důvodů stano</w:t>
      </w:r>
      <w:r>
        <w:softHyphen/>
        <w:t xml:space="preserve">vených v zákoníku a v odst. </w:t>
      </w:r>
      <w:r w:rsidRPr="009A7870">
        <w:t>15</w:t>
      </w:r>
      <w:r>
        <w:t xml:space="preserve"> tohoto článku:</w:t>
      </w:r>
    </w:p>
    <w:p w14:paraId="2158A444" w14:textId="77777777" w:rsidR="004F1D1D" w:rsidRDefault="00B92129">
      <w:pPr>
        <w:pStyle w:val="Zkladntext1"/>
        <w:ind w:firstLine="260"/>
        <w:jc w:val="both"/>
      </w:pPr>
      <w:r>
        <w:t xml:space="preserve">a zánikem pojištěné věci </w:t>
      </w:r>
      <w:r>
        <w:t>(např. jejím zničením nebo likvidaci);</w:t>
      </w:r>
    </w:p>
    <w:p w14:paraId="60A293E7" w14:textId="77777777" w:rsidR="004F1D1D" w:rsidRDefault="00B92129">
      <w:pPr>
        <w:pStyle w:val="Zkladntext1"/>
        <w:ind w:firstLine="260"/>
        <w:jc w:val="both"/>
      </w:pPr>
      <w:r>
        <w:t>b zánikem pojistného nebezpečí;</w:t>
      </w:r>
    </w:p>
    <w:p w14:paraId="5810DE88" w14:textId="77777777" w:rsidR="004F1D1D" w:rsidRDefault="00B92129">
      <w:pPr>
        <w:pStyle w:val="Zkladntext1"/>
        <w:ind w:firstLine="260"/>
        <w:jc w:val="both"/>
      </w:pPr>
      <w:r>
        <w:t>c ukončením činnosti pojištěného</w:t>
      </w:r>
      <w:r w:rsidRPr="009A7870">
        <w:t>,</w:t>
      </w:r>
      <w:r>
        <w:t xml:space="preserve"> jak je specifikováno dále;</w:t>
      </w:r>
    </w:p>
    <w:p w14:paraId="1A35EA8A" w14:textId="77777777" w:rsidR="004F1D1D" w:rsidRDefault="00B92129">
      <w:pPr>
        <w:pStyle w:val="Zkladntext1"/>
        <w:ind w:firstLine="260"/>
        <w:jc w:val="both"/>
      </w:pPr>
      <w:r>
        <w:t>d dnem zveřejnění usnesení o zjištění úpadku poj</w:t>
      </w:r>
      <w:r w:rsidRPr="009A7870">
        <w:t>i</w:t>
      </w:r>
      <w:r>
        <w:t>stníka v insolvenčním rejstříku</w:t>
      </w:r>
      <w:r w:rsidRPr="009A7870">
        <w:t>;</w:t>
      </w:r>
    </w:p>
    <w:p w14:paraId="21736F86" w14:textId="4E8CA80A" w:rsidR="004F1D1D" w:rsidRDefault="00B92129">
      <w:pPr>
        <w:pStyle w:val="Zkladntext1"/>
        <w:ind w:left="420" w:hanging="140"/>
        <w:jc w:val="both"/>
      </w:pPr>
      <w:r>
        <w:t>e odstoupením od pojistné smlouvy v případ</w:t>
      </w:r>
      <w:r>
        <w:t>ě, že došlo k porušení pojistné smlouvy podstatným způsobem; pojištění zanikne dnem doručení odstou</w:t>
      </w:r>
      <w:r>
        <w:softHyphen/>
        <w:t>peni druhé straně; za podstatné porušení pojistné smlouvy se považuje zejména porušení povinností, u nichž to bylo výslovně stanoveno v těchto VPP nebo doho</w:t>
      </w:r>
      <w:r>
        <w:t>dnuto v pojistné smlouvě; za podstatné porušení pojistné smlouvy se považuje nesplnění pokynů Pojišťovny</w:t>
      </w:r>
      <w:r w:rsidRPr="009A7870">
        <w:t>,</w:t>
      </w:r>
      <w:r>
        <w:t xml:space="preserve"> které byly </w:t>
      </w:r>
      <w:r w:rsidR="009A7870">
        <w:t>pojistníkovi</w:t>
      </w:r>
      <w:r>
        <w:t xml:space="preserve"> při sjednávání nebo během trvání pojištění uloženy.</w:t>
      </w:r>
    </w:p>
    <w:p w14:paraId="648A34C7" w14:textId="77777777" w:rsidR="004F1D1D" w:rsidRDefault="00B92129">
      <w:pPr>
        <w:pStyle w:val="Zkladntext1"/>
        <w:ind w:firstLine="260"/>
        <w:jc w:val="both"/>
      </w:pPr>
      <w:r>
        <w:t>Ukončením činnosti pojištěného se rozumí den (ve 24:00 hod.)</w:t>
      </w:r>
      <w:r w:rsidRPr="00755B61">
        <w:t>,</w:t>
      </w:r>
      <w:r>
        <w:t xml:space="preserve"> kdy:</w:t>
      </w:r>
    </w:p>
    <w:p w14:paraId="2517B2FA" w14:textId="77777777" w:rsidR="004F1D1D" w:rsidRDefault="00B92129">
      <w:pPr>
        <w:pStyle w:val="Zkladntext1"/>
        <w:numPr>
          <w:ilvl w:val="0"/>
          <w:numId w:val="18"/>
        </w:numPr>
        <w:tabs>
          <w:tab w:val="left" w:pos="444"/>
        </w:tabs>
        <w:ind w:left="420" w:hanging="140"/>
        <w:jc w:val="both"/>
      </w:pPr>
      <w:bookmarkStart w:id="372" w:name="bookmark358"/>
      <w:bookmarkEnd w:id="372"/>
      <w:r>
        <w:t>u právn</w:t>
      </w:r>
      <w:r>
        <w:t>ických osob zapisovaných do veřejného rejstříku vedeného orgány České republiky nabylo právní moci rozhodnutí o výmazu z tohoto rejstříku nebo nabyla účinnosti jiná právní skutečnost, na jejímž základě má dojít k výmazu z tohoto rejstříku;</w:t>
      </w:r>
    </w:p>
    <w:p w14:paraId="1939DDE4" w14:textId="35F047A7" w:rsidR="004F1D1D" w:rsidRDefault="00B92129">
      <w:pPr>
        <w:pStyle w:val="Zkladntext1"/>
        <w:numPr>
          <w:ilvl w:val="0"/>
          <w:numId w:val="18"/>
        </w:numPr>
        <w:tabs>
          <w:tab w:val="left" w:pos="478"/>
        </w:tabs>
        <w:ind w:left="420" w:hanging="140"/>
        <w:jc w:val="both"/>
      </w:pPr>
      <w:bookmarkStart w:id="373" w:name="bookmark359"/>
      <w:bookmarkEnd w:id="373"/>
      <w:r>
        <w:t>u právnických os</w:t>
      </w:r>
      <w:r>
        <w:t xml:space="preserve">ob, </w:t>
      </w:r>
      <w:r w:rsidR="00755B61">
        <w:t>které</w:t>
      </w:r>
      <w:r>
        <w:t xml:space="preserve"> se nezapisuji do veřejného rejstříku, dnem, kdy bylo vydáno rozhodnutí o jejich zrušení příslušným zřizovatelem;</w:t>
      </w:r>
    </w:p>
    <w:p w14:paraId="5C0228BA" w14:textId="77777777" w:rsidR="004F1D1D" w:rsidRDefault="00B92129">
      <w:pPr>
        <w:pStyle w:val="Zkladntext1"/>
        <w:numPr>
          <w:ilvl w:val="0"/>
          <w:numId w:val="18"/>
        </w:numPr>
        <w:tabs>
          <w:tab w:val="left" w:pos="506"/>
        </w:tabs>
        <w:ind w:left="420" w:hanging="140"/>
        <w:jc w:val="both"/>
      </w:pPr>
      <w:bookmarkStart w:id="374" w:name="bookmark360"/>
      <w:bookmarkEnd w:id="374"/>
      <w:r>
        <w:t xml:space="preserve">u fyzických </w:t>
      </w:r>
      <w:proofErr w:type="gramStart"/>
      <w:r>
        <w:t>osob - podnikatelů</w:t>
      </w:r>
      <w:proofErr w:type="gramEnd"/>
      <w:r w:rsidRPr="00755B61">
        <w:t>,</w:t>
      </w:r>
      <w:r>
        <w:t xml:space="preserve"> které jsou vedeny ve veřejném rejstříku nebo evidenci, den nabytí účinnosti rozhodnuti o výmazu z toh</w:t>
      </w:r>
      <w:r>
        <w:t>oto rejstříku;</w:t>
      </w:r>
    </w:p>
    <w:p w14:paraId="59E14A8D" w14:textId="77777777" w:rsidR="004F1D1D" w:rsidRDefault="00B92129">
      <w:pPr>
        <w:pStyle w:val="Zkladntext1"/>
        <w:numPr>
          <w:ilvl w:val="0"/>
          <w:numId w:val="18"/>
        </w:numPr>
        <w:tabs>
          <w:tab w:val="left" w:pos="521"/>
        </w:tabs>
        <w:ind w:left="420" w:hanging="140"/>
        <w:jc w:val="both"/>
      </w:pPr>
      <w:bookmarkStart w:id="375" w:name="bookmark361"/>
      <w:bookmarkEnd w:id="375"/>
      <w:r>
        <w:t xml:space="preserve">u fyzických </w:t>
      </w:r>
      <w:proofErr w:type="gramStart"/>
      <w:r>
        <w:t>osob - podnikatelů</w:t>
      </w:r>
      <w:proofErr w:type="gramEnd"/>
      <w:r>
        <w:t>, které nejsou vedeny ve veřejném rejstříku nebo evidenci, den rozhodnutí o ukončení příslušné podnikatelské činnosti;</w:t>
      </w:r>
    </w:p>
    <w:p w14:paraId="32F5DB0A" w14:textId="77777777" w:rsidR="004F1D1D" w:rsidRDefault="00B92129">
      <w:pPr>
        <w:pStyle w:val="Zkladntext1"/>
        <w:numPr>
          <w:ilvl w:val="0"/>
          <w:numId w:val="18"/>
        </w:numPr>
        <w:tabs>
          <w:tab w:val="left" w:pos="521"/>
        </w:tabs>
        <w:ind w:left="420" w:hanging="140"/>
        <w:jc w:val="both"/>
      </w:pPr>
      <w:bookmarkStart w:id="376" w:name="bookmark362"/>
      <w:bookmarkEnd w:id="376"/>
      <w:r>
        <w:t>u právnických osob majících sídlo mimo území České republiky den. kdy došlo k zániku této pr</w:t>
      </w:r>
      <w:r>
        <w:t>ávnické osoby v souladu s příslušnými právními před</w:t>
      </w:r>
      <w:r>
        <w:softHyphen/>
        <w:t>pisy státu sídla této právnické osoby.</w:t>
      </w:r>
    </w:p>
    <w:p w14:paraId="1CE0E3FB" w14:textId="77777777" w:rsidR="004F1D1D" w:rsidRDefault="00B92129">
      <w:pPr>
        <w:pStyle w:val="Zkladntext1"/>
        <w:jc w:val="both"/>
      </w:pPr>
      <w:r>
        <w:t>Zánik a změny doplňkového pojištění jednotlivých vozidel</w:t>
      </w:r>
    </w:p>
    <w:p w14:paraId="7A96C363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77" w:name="bookmark363"/>
      <w:bookmarkEnd w:id="377"/>
      <w:r>
        <w:t>Kromě obecných důvodů zániku pojištění ve smyslu těchto VPP a případných specifických důvodů zániku pojištěn</w:t>
      </w:r>
      <w:r>
        <w:t>i, zanikne doplňkové pojištění také vždy nejpozději dnem zániku posledního základního pojištění</w:t>
      </w:r>
      <w:r w:rsidRPr="00755B61">
        <w:t>,</w:t>
      </w:r>
      <w:r>
        <w:t xml:space="preserve"> ke kterému bylo do</w:t>
      </w:r>
      <w:r>
        <w:softHyphen/>
        <w:t>plňkové pojištění sjednáno.</w:t>
      </w:r>
    </w:p>
    <w:p w14:paraId="04D29771" w14:textId="77777777" w:rsidR="004F1D1D" w:rsidRDefault="00B92129">
      <w:pPr>
        <w:pStyle w:val="Zkladntext1"/>
        <w:numPr>
          <w:ilvl w:val="0"/>
          <w:numId w:val="15"/>
        </w:numPr>
        <w:tabs>
          <w:tab w:val="left" w:pos="274"/>
        </w:tabs>
        <w:ind w:left="260" w:hanging="260"/>
        <w:jc w:val="both"/>
      </w:pPr>
      <w:bookmarkStart w:id="378" w:name="bookmark364"/>
      <w:bookmarkEnd w:id="378"/>
      <w:r>
        <w:t>V případě sjednání některého ze základních pojištění může být automa</w:t>
      </w:r>
      <w:r>
        <w:softHyphen/>
        <w:t xml:space="preserve">ticky sjednáno i některé doplňkové </w:t>
      </w:r>
      <w:r>
        <w:t>pojištění. Pokud v průběhu pojištění dojde ke změně rozsahu základního pojištění, m</w:t>
      </w:r>
      <w:r w:rsidRPr="00755B61">
        <w:t>ů</w:t>
      </w:r>
      <w:r>
        <w:t>že do</w:t>
      </w:r>
      <w:r w:rsidRPr="00755B61">
        <w:t>j</w:t>
      </w:r>
      <w:r>
        <w:t>ít k zániku či změně varianty doplňkového pojištění</w:t>
      </w:r>
      <w:r w:rsidRPr="00755B61">
        <w:t>.</w:t>
      </w:r>
      <w:r>
        <w:t xml:space="preserve"> O této skutečnosti je pojistník Pojišťovnou informován.</w:t>
      </w:r>
    </w:p>
    <w:p w14:paraId="1E0881E0" w14:textId="77777777" w:rsidR="004F1D1D" w:rsidRDefault="00B92129">
      <w:pPr>
        <w:pStyle w:val="Zkladntext1"/>
        <w:jc w:val="both"/>
      </w:pPr>
      <w:r>
        <w:t>Přechod práv a povinností a zákaz postoupení pojistné sml</w:t>
      </w:r>
      <w:r>
        <w:t>ouvy</w:t>
      </w:r>
    </w:p>
    <w:p w14:paraId="476B2E37" w14:textId="4561BE0C" w:rsidR="004F1D1D" w:rsidRDefault="00B92129">
      <w:pPr>
        <w:pStyle w:val="Zkladntext1"/>
        <w:numPr>
          <w:ilvl w:val="0"/>
          <w:numId w:val="15"/>
        </w:numPr>
        <w:tabs>
          <w:tab w:val="left" w:pos="279"/>
        </w:tabs>
        <w:ind w:left="260" w:hanging="260"/>
        <w:jc w:val="both"/>
      </w:pPr>
      <w:bookmarkStart w:id="379" w:name="bookmark365"/>
      <w:bookmarkEnd w:id="379"/>
      <w:r>
        <w:t xml:space="preserve">Zemře-li vlastník vozidla, který je současné i </w:t>
      </w:r>
      <w:r w:rsidR="00EA4F87">
        <w:t>pojistníkem</w:t>
      </w:r>
      <w:r>
        <w:t>, vstupuje do jeho práv a povinností dědic vozidla na základě pravomocného rozhodnutí soudu v dě</w:t>
      </w:r>
      <w:r>
        <w:softHyphen/>
        <w:t>dickém řízení. Do doby nabytí právní moci rozhodnuti o dědictví vstupuje do práv a povinností po</w:t>
      </w:r>
      <w:r>
        <w:t>jistníka osoba, která vozidlo oprávněně užívá.</w:t>
      </w:r>
    </w:p>
    <w:p w14:paraId="75D8C487" w14:textId="77777777" w:rsidR="004F1D1D" w:rsidRDefault="00B92129">
      <w:pPr>
        <w:pStyle w:val="Zkladntext1"/>
        <w:numPr>
          <w:ilvl w:val="0"/>
          <w:numId w:val="15"/>
        </w:numPr>
        <w:tabs>
          <w:tab w:val="left" w:pos="279"/>
        </w:tabs>
        <w:ind w:left="260" w:hanging="260"/>
        <w:jc w:val="both"/>
      </w:pPr>
      <w:bookmarkStart w:id="380" w:name="bookmark366"/>
      <w:bookmarkEnd w:id="380"/>
      <w:r>
        <w:t>Zemře-li nebo zanikne-li bez právního nástupce pojistník, který není vlastníkem vozidla, přechází práva a povinnosti pojistníka na vlastníka vozidla.</w:t>
      </w:r>
    </w:p>
    <w:p w14:paraId="17F85300" w14:textId="77777777" w:rsidR="004F1D1D" w:rsidRDefault="00B92129">
      <w:pPr>
        <w:pStyle w:val="Zkladntext1"/>
        <w:numPr>
          <w:ilvl w:val="0"/>
          <w:numId w:val="15"/>
        </w:numPr>
        <w:tabs>
          <w:tab w:val="left" w:pos="279"/>
        </w:tabs>
        <w:ind w:left="260" w:hanging="260"/>
        <w:jc w:val="both"/>
      </w:pPr>
      <w:bookmarkStart w:id="381" w:name="bookmark367"/>
      <w:bookmarkEnd w:id="381"/>
      <w:r>
        <w:t>Pojistnou smlouvu nelze s výjimkou převodu pojistného kmene</w:t>
      </w:r>
      <w:r>
        <w:t xml:space="preserve"> postoupit na třetí osobu bez souhlasu druhé smluvní strany.</w:t>
      </w:r>
    </w:p>
    <w:p w14:paraId="2C94E677" w14:textId="77777777" w:rsidR="004F1D1D" w:rsidRPr="00755B61" w:rsidRDefault="00B92129">
      <w:pPr>
        <w:pStyle w:val="Zkladntext1"/>
        <w:pBdr>
          <w:top w:val="single" w:sz="0" w:space="0" w:color="888888"/>
          <w:left w:val="single" w:sz="0" w:space="0" w:color="888888"/>
          <w:bottom w:val="single" w:sz="0" w:space="2" w:color="888888"/>
          <w:right w:val="single" w:sz="0" w:space="0" w:color="888888"/>
        </w:pBdr>
        <w:shd w:val="clear" w:color="auto" w:fill="888888"/>
        <w:spacing w:after="142" w:line="240" w:lineRule="auto"/>
        <w:jc w:val="both"/>
      </w:pPr>
      <w:r w:rsidRPr="00755B61">
        <w:t>Článek 4</w:t>
      </w:r>
    </w:p>
    <w:p w14:paraId="675A374C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82" w:name="bookmark368"/>
      <w:bookmarkEnd w:id="382"/>
      <w:r>
        <w:t>Pojistné stanov</w:t>
      </w:r>
      <w:r w:rsidRPr="00755B61">
        <w:t>í</w:t>
      </w:r>
      <w:r>
        <w:t xml:space="preserve"> Pojišťovna pomocí pojistné sazby, která je kalkulována na základě pojistně-matematických metod a zahrnuje předpokládané náklady Pojišťovny na pojistné plnění, správní ná</w:t>
      </w:r>
      <w:r>
        <w:t>klady Pojišťovny, povinné odvody z pojistného a přiměřený zisk se zohledněním zejména rozsahu pojištění, ohodnocení rizika na základě údajů o vozidle (kategorie vozidla, objem, hmotnost, výkon a další), segmentačních kritérií (např. věk a bydliště pojistní</w:t>
      </w:r>
      <w:r>
        <w:softHyphen/>
        <w:t>ka, stáří vozidla a další) s přihlédnutím ke škodnímu pr</w:t>
      </w:r>
      <w:r w:rsidRPr="00755B61">
        <w:t>ů</w:t>
      </w:r>
      <w:r>
        <w:t>běhu založenému na vlastních statistických údajích Pojišťovny a případným dalším skutečnostem tak</w:t>
      </w:r>
      <w:r w:rsidRPr="009A7870">
        <w:t>.</w:t>
      </w:r>
      <w:r>
        <w:t xml:space="preserve"> aby bylo umožněno trvalé plnění </w:t>
      </w:r>
      <w:r>
        <w:t>všech závazků Pojišťovny</w:t>
      </w:r>
      <w:r w:rsidRPr="009A7870">
        <w:t>.</w:t>
      </w:r>
      <w:r>
        <w:t xml:space="preserve"> Výše pojist</w:t>
      </w:r>
      <w:r>
        <w:softHyphen/>
        <w:t>ného je uvedena v seznamu vozidel.</w:t>
      </w:r>
    </w:p>
    <w:p w14:paraId="0B08572C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83" w:name="bookmark369"/>
      <w:bookmarkEnd w:id="383"/>
      <w:r>
        <w:t>Pojišťovna má právo na pojistné za dobu trvání pojištěni, ledaže je v přísluš</w:t>
      </w:r>
      <w:r>
        <w:softHyphen/>
        <w:t xml:space="preserve">ných právních předpisech stanoveno, že má právo na pojistné i po zániku </w:t>
      </w:r>
      <w:r>
        <w:t>pojištění</w:t>
      </w:r>
      <w:r w:rsidRPr="009A7870">
        <w:t>.</w:t>
      </w:r>
    </w:p>
    <w:p w14:paraId="5A04F06D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84" w:name="bookmark370"/>
      <w:bookmarkEnd w:id="384"/>
      <w:r>
        <w:t>Pojistné je hrazeno jako běžné pojistné za roční pojistné období, pokud není v pojistné smlouvě uvedeno jinak</w:t>
      </w:r>
      <w:r w:rsidRPr="009A7870">
        <w:t>.</w:t>
      </w:r>
      <w:r>
        <w:t xml:space="preserve"> V pojistné smlouvě je možné sjednat splátky pojistného. V tomto případě má Pojišťovna právo účtovat </w:t>
      </w:r>
      <w:proofErr w:type="gramStart"/>
      <w:r>
        <w:t xml:space="preserve">pojistní- </w:t>
      </w:r>
      <w:proofErr w:type="spellStart"/>
      <w:r>
        <w:t>kovi</w:t>
      </w:r>
      <w:proofErr w:type="spellEnd"/>
      <w:proofErr w:type="gramEnd"/>
      <w:r>
        <w:t xml:space="preserve"> k pojistnému přiráž</w:t>
      </w:r>
      <w:r>
        <w:t>ku uvedenou v pojistné smlouvě. Jednotliv</w:t>
      </w:r>
      <w:r w:rsidRPr="009A7870">
        <w:t>é</w:t>
      </w:r>
      <w:r>
        <w:t xml:space="preserve"> splátky pojistného jsou splatné vždy prvním dnem období uvedených v pojistné smlouvě. Pro vyloučení pochybností se uvádí</w:t>
      </w:r>
      <w:r w:rsidRPr="009A7870">
        <w:t>,</w:t>
      </w:r>
      <w:r>
        <w:t xml:space="preserve"> že hrazení pojistného ve splátkách nemá vliv na délku pojistného období. Bylo-li ujednáno p</w:t>
      </w:r>
      <w:r>
        <w:t>lacení pojistného ve splátkách a nesplní-l</w:t>
      </w:r>
      <w:r w:rsidRPr="009A7870">
        <w:t>i</w:t>
      </w:r>
      <w:r>
        <w:t xml:space="preserve"> pojistník některou splátku pojistného, má Pojišťovna právo na celé pojistné</w:t>
      </w:r>
      <w:r w:rsidRPr="009A7870">
        <w:t>:</w:t>
      </w:r>
      <w:r>
        <w:t xml:space="preserve"> splatnost celého pojistného nastává dnem následujícím po dni splatnosti splátky pojistného, s niž je pojistník v prodlení se zaplacením</w:t>
      </w:r>
      <w:r>
        <w:t>.</w:t>
      </w:r>
    </w:p>
    <w:p w14:paraId="0A885D58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85" w:name="bookmark371"/>
      <w:bookmarkEnd w:id="385"/>
      <w:r>
        <w:t>Je-li sjednáno krátkodobé pojištění, je jednorázové pojistné na celou dobu po</w:t>
      </w:r>
      <w:r>
        <w:softHyphen/>
        <w:t>jištění splatné ihned při přijetí vozidla do pojištění</w:t>
      </w:r>
      <w:r w:rsidRPr="009A7870">
        <w:t>.</w:t>
      </w:r>
    </w:p>
    <w:p w14:paraId="2C71A0FB" w14:textId="56726FC8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86" w:name="bookmark372"/>
      <w:bookmarkEnd w:id="386"/>
      <w:r>
        <w:t>Pojistník je povinen hradit pojistné řádně a včas. Není-li ujednáno jinak, je po</w:t>
      </w:r>
      <w:r>
        <w:softHyphen/>
        <w:t>jistník povinen hradit pojistné bezhoto</w:t>
      </w:r>
      <w:r>
        <w:t>vostně na bankovní účet a s va</w:t>
      </w:r>
      <w:r w:rsidRPr="009A7870">
        <w:t>ri</w:t>
      </w:r>
      <w:r>
        <w:t>abilním symbolem určeným Pojišťovnou. Má se za to, že pojistné uhrazené pod správ</w:t>
      </w:r>
      <w:r>
        <w:softHyphen/>
        <w:t xml:space="preserve">ným variabilním symbolem určeným Pojišťovnou bylo uhrazeno </w:t>
      </w:r>
      <w:r w:rsidR="009A7870">
        <w:t>pojistníkem</w:t>
      </w:r>
      <w:r>
        <w:t xml:space="preserve"> či s jeho souhlasem jinou osobou.</w:t>
      </w:r>
    </w:p>
    <w:p w14:paraId="1E3996E0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87" w:name="bookmark373"/>
      <w:bookmarkEnd w:id="387"/>
      <w:r>
        <w:t xml:space="preserve">Zaplacením pojistného se rozumí den, </w:t>
      </w:r>
      <w:r>
        <w:t>kdy bylo pojistné uhrazeno Pojišťovně, resp. jí pověřené osobě v hotovosti</w:t>
      </w:r>
      <w:r w:rsidRPr="009A7870">
        <w:t>,</w:t>
      </w:r>
      <w:r>
        <w:t xml:space="preserve"> nebo, v případě bezhotovostních plateb, kdy byla částka odpovídající výši pojistného připsána na bankovní účet Pojiš</w:t>
      </w:r>
      <w:r>
        <w:softHyphen/>
        <w:t>ťovny nebo jí pověřené osoby</w:t>
      </w:r>
      <w:r w:rsidRPr="009A7870">
        <w:t>.</w:t>
      </w:r>
    </w:p>
    <w:p w14:paraId="225DD31D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jc w:val="both"/>
      </w:pPr>
      <w:bookmarkStart w:id="388" w:name="bookmark374"/>
      <w:bookmarkEnd w:id="388"/>
      <w:r>
        <w:t>Pojistné se platí v tuzemské měně</w:t>
      </w:r>
      <w:r>
        <w:t>, není-li v pojistné smlouvě uvedeno jinak.</w:t>
      </w:r>
    </w:p>
    <w:p w14:paraId="0478BACF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jc w:val="both"/>
      </w:pPr>
      <w:bookmarkStart w:id="389" w:name="bookmark375"/>
      <w:bookmarkEnd w:id="389"/>
      <w:r>
        <w:t>Pojišťovna má právo upravit nově výši pojistného na další</w:t>
      </w:r>
      <w:r w:rsidRPr="009A7870">
        <w:t>'</w:t>
      </w:r>
      <w:r>
        <w:t xml:space="preserve"> pojistné období,</w:t>
      </w:r>
    </w:p>
    <w:p w14:paraId="26A33E50" w14:textId="77777777" w:rsidR="004F1D1D" w:rsidRDefault="00B92129">
      <w:pPr>
        <w:pStyle w:val="Zkladntext1"/>
        <w:ind w:left="440" w:hanging="160"/>
        <w:jc w:val="both"/>
      </w:pPr>
      <w:r>
        <w:t>a dojde-li ke zrněné obecně závazných právních předpisů nebo rozhodovací praxe soudů, která má vliv na stanovení v</w:t>
      </w:r>
      <w:r w:rsidRPr="009A7870">
        <w:t>ý</w:t>
      </w:r>
      <w:r>
        <w:t xml:space="preserve">še </w:t>
      </w:r>
      <w:r>
        <w:t>pojistného plnění, nebo</w:t>
      </w:r>
    </w:p>
    <w:p w14:paraId="5F9A55DB" w14:textId="77777777" w:rsidR="004F1D1D" w:rsidRDefault="00B92129">
      <w:pPr>
        <w:pStyle w:val="Zkladntext1"/>
        <w:ind w:left="440" w:hanging="160"/>
        <w:jc w:val="both"/>
      </w:pPr>
      <w:r>
        <w:t>b není-li pojistné dostatečné podle zákona č</w:t>
      </w:r>
      <w:r w:rsidRPr="009A7870">
        <w:t>.</w:t>
      </w:r>
      <w:r>
        <w:t xml:space="preserve"> 277/2009 Sb</w:t>
      </w:r>
      <w:r w:rsidRPr="009A7870">
        <w:t>.</w:t>
      </w:r>
      <w:r>
        <w:t>, o pojišťovnictví</w:t>
      </w:r>
      <w:r w:rsidRPr="009A7870">
        <w:t>,</w:t>
      </w:r>
      <w:r>
        <w:t xml:space="preserve"> v platném znění, nebo</w:t>
      </w:r>
    </w:p>
    <w:p w14:paraId="3EDCA7BF" w14:textId="2FEF3C24" w:rsidR="004F1D1D" w:rsidRDefault="00B92129">
      <w:pPr>
        <w:pStyle w:val="Zkladntext1"/>
        <w:ind w:left="260" w:firstLine="20"/>
        <w:jc w:val="both"/>
      </w:pPr>
      <w:r>
        <w:t xml:space="preserve">c došlo-li v předchozím pojistném období k jedné či více pojistným událostem. Upraví-li Pojišťovna výši pojistného, sdělí ji </w:t>
      </w:r>
      <w:r w:rsidR="009A7870">
        <w:t>pojistn</w:t>
      </w:r>
      <w:r w:rsidR="009A7870" w:rsidRPr="009A7870">
        <w:t>í</w:t>
      </w:r>
      <w:r w:rsidR="009A7870">
        <w:t>kovi</w:t>
      </w:r>
      <w:r>
        <w:t xml:space="preserve"> </w:t>
      </w:r>
      <w:r w:rsidR="009A7870">
        <w:t>nejpozději</w:t>
      </w:r>
      <w:r>
        <w:t xml:space="preserve"> dva měsíce přede dnem splatnosti pojistného za pojistné období, ve kterém se má výše pojistného změnit. Nesouhlasí-</w:t>
      </w:r>
      <w:r w:rsidRPr="00755B61">
        <w:t>l</w:t>
      </w:r>
      <w:r>
        <w:t>i pojistník se změnou, muže nesouhlas projevit do jednoho m</w:t>
      </w:r>
      <w:r w:rsidRPr="00755B61">
        <w:t>ě</w:t>
      </w:r>
      <w:r>
        <w:t>síce ode dne, kdy se o ní dozvěděl; v takovém případě pojištění</w:t>
      </w:r>
      <w:r>
        <w:t xml:space="preserve"> zanikne uplynutím pojistného období, které předchází pojistnému období, ve kterém se měla výše pojistného změnit</w:t>
      </w:r>
      <w:r w:rsidRPr="00755B61">
        <w:t>.</w:t>
      </w:r>
    </w:p>
    <w:p w14:paraId="321C2786" w14:textId="77777777" w:rsidR="004F1D1D" w:rsidRDefault="00B92129">
      <w:pPr>
        <w:pStyle w:val="Zkladntext1"/>
        <w:numPr>
          <w:ilvl w:val="0"/>
          <w:numId w:val="19"/>
        </w:numPr>
        <w:tabs>
          <w:tab w:val="left" w:pos="224"/>
        </w:tabs>
        <w:ind w:left="260" w:hanging="260"/>
        <w:jc w:val="both"/>
      </w:pPr>
      <w:bookmarkStart w:id="390" w:name="bookmark376"/>
      <w:bookmarkEnd w:id="390"/>
      <w:r>
        <w:t>Zanikne-li pojištění v důsledku pojistné události, náleží Pojišťovně pojistné do konce pojistného období</w:t>
      </w:r>
      <w:r w:rsidRPr="00755B61">
        <w:t>,</w:t>
      </w:r>
      <w:r>
        <w:t xml:space="preserve"> v němž pojistná událost nastala. Za</w:t>
      </w:r>
      <w:r>
        <w:t>nikne-li pojištění v důsledku pojistné události a bylo-li současně sjednáno pojistné jednorázové</w:t>
      </w:r>
      <w:r w:rsidRPr="00755B61">
        <w:t>,</w:t>
      </w:r>
      <w:r>
        <w:t xml:space="preserve"> náleží Pojišťovně jednorázové pojistné celé.</w:t>
      </w:r>
    </w:p>
    <w:p w14:paraId="7D25110C" w14:textId="77777777" w:rsidR="004F1D1D" w:rsidRDefault="00B92129">
      <w:pPr>
        <w:pStyle w:val="Zkladntext1"/>
        <w:numPr>
          <w:ilvl w:val="0"/>
          <w:numId w:val="19"/>
        </w:numPr>
        <w:tabs>
          <w:tab w:val="left" w:pos="270"/>
        </w:tabs>
        <w:ind w:left="260" w:hanging="260"/>
        <w:jc w:val="both"/>
      </w:pPr>
      <w:bookmarkStart w:id="391" w:name="bookmark377"/>
      <w:bookmarkEnd w:id="391"/>
      <w:r>
        <w:t>Je-li pojistník v prodlení s placením pojistného, má Pojišťovna, vedle práva na zaplacení úroku z prodlení</w:t>
      </w:r>
      <w:r w:rsidRPr="00755B61">
        <w:t>,</w:t>
      </w:r>
      <w:r>
        <w:t xml:space="preserve"> právo</w:t>
      </w:r>
      <w:r>
        <w:t xml:space="preserve"> na náhradu nákladů spojených s </w:t>
      </w:r>
      <w:proofErr w:type="gramStart"/>
      <w:r>
        <w:t>upomíná- ním</w:t>
      </w:r>
      <w:proofErr w:type="gramEnd"/>
      <w:r>
        <w:t xml:space="preserve"> a uplatňováním této pohledávky. Výše náhrady je uvedena v Sazebníku administrativních poplatků.</w:t>
      </w:r>
    </w:p>
    <w:p w14:paraId="120C039B" w14:textId="7C011E09" w:rsidR="004F1D1D" w:rsidRDefault="00B92129">
      <w:pPr>
        <w:pStyle w:val="Zkladntext1"/>
        <w:numPr>
          <w:ilvl w:val="0"/>
          <w:numId w:val="19"/>
        </w:numPr>
        <w:tabs>
          <w:tab w:val="left" w:pos="270"/>
        </w:tabs>
        <w:ind w:left="260" w:hanging="260"/>
        <w:jc w:val="both"/>
      </w:pPr>
      <w:bookmarkStart w:id="392" w:name="bookmark378"/>
      <w:bookmarkEnd w:id="392"/>
      <w:r>
        <w:t>Pojišťovna je oprávněna odečíst od pojistného plnění dlužné částky pojistného a jiné splatné pohledávky ze všech po</w:t>
      </w:r>
      <w:r>
        <w:t xml:space="preserve">jištění sjednaných s </w:t>
      </w:r>
      <w:r w:rsidR="00755B61">
        <w:t>poj</w:t>
      </w:r>
      <w:r w:rsidR="00755B61">
        <w:rPr>
          <w:shd w:val="clear" w:color="auto" w:fill="80FFFF"/>
        </w:rPr>
        <w:t>i</w:t>
      </w:r>
      <w:r w:rsidR="00755B61">
        <w:t>stníkem</w:t>
      </w:r>
      <w:r>
        <w:t xml:space="preserve"> s výjim</w:t>
      </w:r>
      <w:r>
        <w:softHyphen/>
        <w:t>kou pojistných plnění z povinných pojištění.</w:t>
      </w:r>
    </w:p>
    <w:p w14:paraId="71F309BA" w14:textId="77777777" w:rsidR="004F1D1D" w:rsidRDefault="00B92129">
      <w:pPr>
        <w:pStyle w:val="Zkladntext1"/>
        <w:numPr>
          <w:ilvl w:val="0"/>
          <w:numId w:val="19"/>
        </w:numPr>
        <w:tabs>
          <w:tab w:val="left" w:pos="279"/>
        </w:tabs>
        <w:ind w:left="260" w:hanging="260"/>
        <w:jc w:val="both"/>
      </w:pPr>
      <w:bookmarkStart w:id="393" w:name="bookmark379"/>
      <w:bookmarkEnd w:id="393"/>
      <w:r>
        <w:t>Pojišťovna je oprávněna odečíst od vráceného přeplatku pojistného náklady uvedené v Sazebníku administrativních poplatků</w:t>
      </w:r>
      <w:r w:rsidRPr="00755B61">
        <w:t>,</w:t>
      </w:r>
      <w:r>
        <w:t xml:space="preserve"> které Pojišťovně vznikly v souvislosti s provede</w:t>
      </w:r>
      <w:r>
        <w:t>ním platby z pokynu účastn</w:t>
      </w:r>
      <w:r w:rsidRPr="00755B61">
        <w:t>í</w:t>
      </w:r>
      <w:r>
        <w:t>ka pojištění prostřednictvím poštovní poukázky.</w:t>
      </w:r>
    </w:p>
    <w:p w14:paraId="13C91C29" w14:textId="77777777" w:rsidR="004F1D1D" w:rsidRDefault="00B92129">
      <w:pPr>
        <w:pStyle w:val="Zkladntext1"/>
        <w:numPr>
          <w:ilvl w:val="0"/>
          <w:numId w:val="19"/>
        </w:numPr>
        <w:tabs>
          <w:tab w:val="left" w:pos="279"/>
        </w:tabs>
        <w:ind w:left="260" w:hanging="260"/>
        <w:jc w:val="both"/>
      </w:pPr>
      <w:bookmarkStart w:id="394" w:name="bookmark380"/>
      <w:bookmarkEnd w:id="394"/>
      <w:r>
        <w:t>Má-</w:t>
      </w:r>
      <w:r w:rsidRPr="00755B61">
        <w:t>l</w:t>
      </w:r>
      <w:r>
        <w:t>i pojistník plnit na pojistné, poplatky a příslušenství pohledávky dluž</w:t>
      </w:r>
      <w:r>
        <w:softHyphen/>
        <w:t>ného pojistného</w:t>
      </w:r>
      <w:r w:rsidRPr="00755B61">
        <w:t>,</w:t>
      </w:r>
      <w:r>
        <w:t xml:space="preserve"> započte se Pojišťovně plnění pojistníka nejprve na dlužné pojistné, a to vždy nejprve na</w:t>
      </w:r>
      <w:r>
        <w:t xml:space="preserve"> nejdříve splatné pojistn</w:t>
      </w:r>
      <w:r w:rsidRPr="00755B61">
        <w:t>é</w:t>
      </w:r>
      <w:r>
        <w:t>, resp. splátku pojist</w:t>
      </w:r>
      <w:r>
        <w:softHyphen/>
        <w:t xml:space="preserve">ného, poté na poplatky v pořadí podle jejich splatnosti, dále pak na náklady spojené s vymáháním dlužného </w:t>
      </w:r>
      <w:proofErr w:type="gramStart"/>
      <w:r>
        <w:t>pojistného</w:t>
      </w:r>
      <w:proofErr w:type="gramEnd"/>
      <w:r>
        <w:t xml:space="preserve"> a nakonec na úrok z prodlení. Poplatky, náklady spojené s vymáháním dlužného pojistného an</w:t>
      </w:r>
      <w:r>
        <w:t>i úrok z pro</w:t>
      </w:r>
      <w:r>
        <w:softHyphen/>
        <w:t>dlení se neúročí.</w:t>
      </w:r>
    </w:p>
    <w:p w14:paraId="254A007A" w14:textId="77777777" w:rsidR="004F1D1D" w:rsidRDefault="00B92129">
      <w:pPr>
        <w:pStyle w:val="Zkladntext1"/>
        <w:numPr>
          <w:ilvl w:val="0"/>
          <w:numId w:val="19"/>
        </w:numPr>
        <w:tabs>
          <w:tab w:val="left" w:pos="279"/>
        </w:tabs>
        <w:jc w:val="both"/>
      </w:pPr>
      <w:bookmarkStart w:id="395" w:name="bookmark381"/>
      <w:bookmarkEnd w:id="395"/>
      <w:r>
        <w:t>Pojištění se pro nezaplaceni pojistného nepřerušuje.</w:t>
      </w:r>
      <w:r>
        <w:br w:type="page"/>
      </w:r>
    </w:p>
    <w:p w14:paraId="230108E9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812800" simplePos="0" relativeHeight="125829411" behindDoc="0" locked="0" layoutInCell="1" allowOverlap="1" wp14:anchorId="49F063D5" wp14:editId="2632CCDB">
                <wp:simplePos x="0" y="0"/>
                <wp:positionH relativeFrom="page">
                  <wp:posOffset>461010</wp:posOffset>
                </wp:positionH>
                <wp:positionV relativeFrom="margin">
                  <wp:posOffset>8890</wp:posOffset>
                </wp:positionV>
                <wp:extent cx="633730" cy="16764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D04A7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Článek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6.300000000000004pt;margin-top:0.70000000000000007pt;width:49.899999999999999pt;height:13.200000000000001pt;z-index:-125829342;mso-wrap-distance-left:9.pt;mso-wrap-distance-right:6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|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Článek 5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 xml:space="preserve"> |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45" distB="3175" distL="800100" distR="114300" simplePos="0" relativeHeight="125829413" behindDoc="0" locked="0" layoutInCell="1" allowOverlap="1" wp14:anchorId="05E9A54F" wp14:editId="6F778091">
                <wp:simplePos x="0" y="0"/>
                <wp:positionH relativeFrom="page">
                  <wp:posOffset>1146810</wp:posOffset>
                </wp:positionH>
                <wp:positionV relativeFrom="margin">
                  <wp:posOffset>51435</wp:posOffset>
                </wp:positionV>
                <wp:extent cx="646430" cy="12192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9682E" w14:textId="77777777" w:rsidR="004F1D1D" w:rsidRDefault="00B92129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Pojistné plnění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90.299999999999997pt;margin-top:4.0499999999999998pt;width:50.899999999999999pt;height:9.5999999999999996pt;z-index:-125829340;mso-wrap-distance-left:63.pt;mso-wrap-distance-top:3.3500000000000001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Pojistné plnění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396" w:name="bookmark382"/>
      <w:bookmarkEnd w:id="396"/>
      <w:r>
        <w:t>Pojistné plnění poskytuje Pojišťovna v tuzemské měně, pokud ze ZPOV, záko</w:t>
      </w:r>
      <w:r>
        <w:softHyphen/>
        <w:t xml:space="preserve">níku nebo mezinárodních dohod, které se staly součástí </w:t>
      </w:r>
      <w:r>
        <w:t>právního řádu České republiky, nevyplývá povinnost Pojišťovny plnit v jiné měně.</w:t>
      </w:r>
    </w:p>
    <w:p w14:paraId="79BF9C25" w14:textId="6CF94573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397" w:name="bookmark383"/>
      <w:bookmarkEnd w:id="397"/>
      <w:r>
        <w:t xml:space="preserve">Pojistné plnění je splatné do </w:t>
      </w:r>
      <w:r w:rsidRPr="000A1508">
        <w:t>15</w:t>
      </w:r>
      <w:r>
        <w:t xml:space="preserve"> dnů po ukončení šetření nutného ke zjištění existence a rozsahu povinnosti Pojišťovny plnit. Šetření je skončeno</w:t>
      </w:r>
      <w:r w:rsidRPr="00EA4F87">
        <w:t>,</w:t>
      </w:r>
      <w:r>
        <w:t xml:space="preserve"> jakmile Pojišťovna sdělí j</w:t>
      </w:r>
      <w:r w:rsidR="00EA4F87">
        <w:t>eh</w:t>
      </w:r>
      <w:r>
        <w:t>o výsledky oprávněné osobě.</w:t>
      </w:r>
    </w:p>
    <w:p w14:paraId="46D63EE9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398" w:name="bookmark384"/>
      <w:bookmarkEnd w:id="398"/>
      <w:r>
        <w:t>Pojišťovna může rozhodnout o tom, že poskytne naturální plnění (opravou nebo vým</w:t>
      </w:r>
      <w:r w:rsidRPr="00EA4F87">
        <w:t>ě</w:t>
      </w:r>
      <w:r>
        <w:t xml:space="preserve">nou věci) </w:t>
      </w:r>
      <w:r w:rsidRPr="00EA4F87">
        <w:t>či</w:t>
      </w:r>
      <w:r>
        <w:t xml:space="preserve"> plnění v cizí měně prostřednictvím pověřeného subjektu.</w:t>
      </w:r>
    </w:p>
    <w:p w14:paraId="24385A12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399" w:name="bookmark385"/>
      <w:bookmarkEnd w:id="399"/>
      <w:r>
        <w:t>Oprávněná osoba je povinna Pojišťovně před výplatou pojistného plnění pro</w:t>
      </w:r>
      <w:r>
        <w:softHyphen/>
        <w:t>káz</w:t>
      </w:r>
      <w:r>
        <w:t>at, že jí svědčí právo na pojistné plnění.</w:t>
      </w:r>
    </w:p>
    <w:p w14:paraId="20E42DD2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400" w:name="bookmark386"/>
      <w:bookmarkEnd w:id="400"/>
      <w:r>
        <w:t>Bylo-</w:t>
      </w:r>
      <w:r w:rsidRPr="00EA4F87">
        <w:t>li</w:t>
      </w:r>
      <w:r>
        <w:t xml:space="preserve"> za pojištěné vozidlo placeno nižší pojistné, než s ohledem na jeho způ</w:t>
      </w:r>
      <w:r>
        <w:softHyphen/>
        <w:t>sob používání placeno být mělo</w:t>
      </w:r>
      <w:r w:rsidRPr="00EA4F87">
        <w:t>.</w:t>
      </w:r>
      <w:r>
        <w:t xml:space="preserve"> Pojišťovna sníží pojistné plnění, s výjimkou pojištění odpovědnosti, za pojistnou událost v poměru výš</w:t>
      </w:r>
      <w:r>
        <w:t>e pojistného, které bylo za vozidlo placeno, ke správné výši pojistného.</w:t>
      </w:r>
    </w:p>
    <w:p w14:paraId="6CBE9D7D" w14:textId="23436585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401" w:name="bookmark387"/>
      <w:bookmarkEnd w:id="401"/>
      <w:r>
        <w:t>Bud</w:t>
      </w:r>
      <w:r w:rsidRPr="00EA4F87">
        <w:t>o</w:t>
      </w:r>
      <w:r>
        <w:t>-</w:t>
      </w:r>
      <w:proofErr w:type="spellStart"/>
      <w:r w:rsidRPr="00EA4F87">
        <w:t>l</w:t>
      </w:r>
      <w:r>
        <w:t>i</w:t>
      </w:r>
      <w:proofErr w:type="spellEnd"/>
      <w:r>
        <w:t xml:space="preserve"> pojistná částka v době pojistné události nižší než pojistná hodnota pojištěného vozidla (</w:t>
      </w:r>
      <w:r w:rsidR="00EA4F87">
        <w:t>podpojištění</w:t>
      </w:r>
      <w:r>
        <w:t>), sníží Pojišťovna pojistné plnění ve stejném poměru</w:t>
      </w:r>
      <w:r w:rsidRPr="00EA4F87">
        <w:t>,</w:t>
      </w:r>
      <w:r>
        <w:t xml:space="preserve"> v jakém je výše poj</w:t>
      </w:r>
      <w:r>
        <w:t>istné č</w:t>
      </w:r>
      <w:r w:rsidRPr="00EA4F87">
        <w:t>á</w:t>
      </w:r>
      <w:r>
        <w:t>stky ke skutečné výši pojistné hodnoty pojištěného vozidla, nedohodnou-</w:t>
      </w:r>
      <w:r w:rsidRPr="00EA4F87">
        <w:t>l</w:t>
      </w:r>
      <w:r>
        <w:t>i se strany jinak.</w:t>
      </w:r>
    </w:p>
    <w:p w14:paraId="67ACBA32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402" w:name="bookmark388"/>
      <w:bookmarkEnd w:id="402"/>
      <w:r>
        <w:t>Je-li oprávněná osoba plátcem dané z přidané hodnoty (dále jen „DPH") a má ze zákona nárok na odpočet příslušn</w:t>
      </w:r>
      <w:r w:rsidRPr="000A1508">
        <w:t>é</w:t>
      </w:r>
      <w:r>
        <w:t xml:space="preserve"> sazby DPH, poskytne Pojišťovna oprávněné osob</w:t>
      </w:r>
      <w:r>
        <w:t>ě plnění bez DPH; v ostatních případech poskytuje Pojišťovna plnění včetně DPH. není-li v pojistné smlouvě ujednáno jinak.</w:t>
      </w:r>
    </w:p>
    <w:p w14:paraId="686FFEAE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403" w:name="bookmark389"/>
      <w:bookmarkEnd w:id="403"/>
      <w:r>
        <w:t>V případě poskytování pojistného plnění v zahraniční měně se pro přepočet na českou měnu použije směnného kurzu České národní banky p</w:t>
      </w:r>
      <w:r>
        <w:t>latného v den vzniku pojistné události.</w:t>
      </w:r>
    </w:p>
    <w:p w14:paraId="2B8A5658" w14:textId="77777777" w:rsidR="004F1D1D" w:rsidRDefault="00B92129">
      <w:pPr>
        <w:pStyle w:val="Zkladntext1"/>
        <w:numPr>
          <w:ilvl w:val="0"/>
          <w:numId w:val="20"/>
        </w:numPr>
        <w:tabs>
          <w:tab w:val="left" w:pos="225"/>
        </w:tabs>
        <w:ind w:left="260" w:hanging="260"/>
        <w:jc w:val="both"/>
      </w:pPr>
      <w:bookmarkStart w:id="404" w:name="bookmark390"/>
      <w:bookmarkEnd w:id="404"/>
      <w:r>
        <w:t>Pojišťovna nehradí náklady spojené s uplatněním pohledávky na pojistné plně</w:t>
      </w:r>
      <w:r>
        <w:softHyphen/>
        <w:t>ní nebo na zachraňovací náklady.</w:t>
      </w:r>
    </w:p>
    <w:p w14:paraId="751F2E7B" w14:textId="77777777" w:rsidR="004F1D1D" w:rsidRDefault="00B92129">
      <w:pPr>
        <w:pStyle w:val="Zkladntext1"/>
        <w:numPr>
          <w:ilvl w:val="0"/>
          <w:numId w:val="20"/>
        </w:numPr>
        <w:tabs>
          <w:tab w:val="left" w:pos="274"/>
        </w:tabs>
        <w:ind w:left="260" w:hanging="260"/>
        <w:jc w:val="both"/>
      </w:pPr>
      <w:bookmarkStart w:id="405" w:name="bookmark391"/>
      <w:bookmarkEnd w:id="405"/>
      <w:r>
        <w:t>Oprávněná osoba může postoupit pohledávku na pojistn</w:t>
      </w:r>
      <w:r w:rsidRPr="000A1508">
        <w:t>é</w:t>
      </w:r>
      <w:r>
        <w:t xml:space="preserve"> plnění nebo jakéko</w:t>
      </w:r>
      <w:r>
        <w:softHyphen/>
        <w:t xml:space="preserve">liv jiné plněni z pojištění pouze </w:t>
      </w:r>
      <w:r>
        <w:t>se souhlasem Pojišťovny.</w:t>
      </w:r>
    </w:p>
    <w:p w14:paraId="48470D95" w14:textId="77777777" w:rsidR="004F1D1D" w:rsidRDefault="00B92129">
      <w:pPr>
        <w:pStyle w:val="Zkladntext1"/>
        <w:numPr>
          <w:ilvl w:val="0"/>
          <w:numId w:val="20"/>
        </w:numPr>
        <w:tabs>
          <w:tab w:val="left" w:pos="274"/>
        </w:tabs>
        <w:ind w:left="260" w:hanging="260"/>
        <w:jc w:val="both"/>
      </w:pPr>
      <w:bookmarkStart w:id="406" w:name="bookmark392"/>
      <w:bookmarkEnd w:id="406"/>
      <w:r>
        <w:t>Pojištění se nevztahuje a z pojištění nevzniká právo na jakékoliv plnění či nárok, pokud by se tak Pojišťovna dostala do rozporu:</w:t>
      </w:r>
    </w:p>
    <w:p w14:paraId="68E0F25B" w14:textId="77777777" w:rsidR="004F1D1D" w:rsidRDefault="00B92129">
      <w:pPr>
        <w:pStyle w:val="Zkladntext1"/>
        <w:numPr>
          <w:ilvl w:val="0"/>
          <w:numId w:val="9"/>
        </w:numPr>
        <w:tabs>
          <w:tab w:val="left" w:pos="477"/>
        </w:tabs>
        <w:ind w:firstLine="260"/>
        <w:jc w:val="both"/>
      </w:pPr>
      <w:bookmarkStart w:id="407" w:name="bookmark393"/>
      <w:bookmarkEnd w:id="407"/>
      <w:r>
        <w:t>se sankcemi, zákazy či omezeními danými rezolucemi OSN či</w:t>
      </w:r>
    </w:p>
    <w:p w14:paraId="18BE761C" w14:textId="77777777" w:rsidR="004F1D1D" w:rsidRDefault="00B92129">
      <w:pPr>
        <w:pStyle w:val="Zkladntext1"/>
        <w:numPr>
          <w:ilvl w:val="0"/>
          <w:numId w:val="9"/>
        </w:numPr>
        <w:tabs>
          <w:tab w:val="left" w:pos="497"/>
        </w:tabs>
        <w:ind w:left="420" w:hanging="140"/>
        <w:jc w:val="both"/>
      </w:pPr>
      <w:bookmarkStart w:id="408" w:name="bookmark394"/>
      <w:bookmarkEnd w:id="408"/>
      <w:r>
        <w:t xml:space="preserve">se sankcemi obchodními, </w:t>
      </w:r>
      <w:r>
        <w:t>ekonomickými či finančními danými právními či jinými předpisy české republiky, Evropské unie, Spojených st</w:t>
      </w:r>
      <w:r w:rsidRPr="000A1508">
        <w:t>á</w:t>
      </w:r>
      <w:r>
        <w:t>tů americ</w:t>
      </w:r>
      <w:r>
        <w:softHyphen/>
        <w:t>kých (USA) nebo dalších příslušných lokálních jurisdikci</w:t>
      </w:r>
      <w:r w:rsidRPr="000A1508">
        <w:t>.</w:t>
      </w:r>
    </w:p>
    <w:p w14:paraId="5DC5DCF9" w14:textId="77777777" w:rsidR="004F1D1D" w:rsidRDefault="00B92129">
      <w:pPr>
        <w:pStyle w:val="Zkladntext1"/>
        <w:ind w:left="260" w:firstLine="20"/>
        <w:jc w:val="both"/>
      </w:pPr>
      <w:r>
        <w:t>Více informaci včetně odkazů na seznamy sankcionovaných zemí či osob na</w:t>
      </w:r>
      <w:r>
        <w:softHyphen/>
        <w:t>leznete n</w:t>
      </w:r>
      <w:r>
        <w:t xml:space="preserve">a webových stránkách </w:t>
      </w:r>
      <w:hyperlink r:id="rId35" w:history="1">
        <w:r>
          <w:t>www.g</w:t>
        </w:r>
        <w:r w:rsidRPr="000A1508">
          <w:t>e</w:t>
        </w:r>
        <w:r>
          <w:t>n</w:t>
        </w:r>
        <w:r w:rsidRPr="000A1508">
          <w:t>e</w:t>
        </w:r>
        <w:r>
          <w:t>raliceska.cz/sankce-zemi-osob</w:t>
        </w:r>
      </w:hyperlink>
      <w:r>
        <w:t>.</w:t>
      </w:r>
    </w:p>
    <w:p w14:paraId="0ABB1D45" w14:textId="77777777" w:rsidR="004F1D1D" w:rsidRDefault="00B92129">
      <w:pPr>
        <w:pStyle w:val="Zkladntext1"/>
        <w:jc w:val="both"/>
      </w:pPr>
      <w:r>
        <w:t>Zachraňovací náklady</w:t>
      </w:r>
    </w:p>
    <w:p w14:paraId="475E8741" w14:textId="77777777" w:rsidR="004F1D1D" w:rsidRDefault="00B92129">
      <w:pPr>
        <w:pStyle w:val="Zkladntext1"/>
        <w:numPr>
          <w:ilvl w:val="0"/>
          <w:numId w:val="20"/>
        </w:numPr>
        <w:tabs>
          <w:tab w:val="left" w:pos="274"/>
        </w:tabs>
        <w:jc w:val="both"/>
      </w:pPr>
      <w:bookmarkStart w:id="409" w:name="bookmark395"/>
      <w:bookmarkEnd w:id="409"/>
      <w:r>
        <w:t>Zachraňovacími náklady jsou účelně vynaložené náklady:</w:t>
      </w:r>
    </w:p>
    <w:p w14:paraId="1077A261" w14:textId="77777777" w:rsidR="004F1D1D" w:rsidRDefault="00B92129">
      <w:pPr>
        <w:pStyle w:val="Zkladntext1"/>
        <w:ind w:left="260" w:firstLine="20"/>
      </w:pPr>
      <w:r>
        <w:t>a na odvrácení bezprostředně hrozící pojistné události nebo b</w:t>
      </w:r>
      <w:r>
        <w:t xml:space="preserve"> na zmírnění následků již nastalé pojistné události nebo c vynaložené v důsledku plnění povinnosti odklidit poškozený pojištěný ma</w:t>
      </w:r>
      <w:r>
        <w:softHyphen/>
        <w:t>jetek nebo jeho zbytky z hygienických, ekologických a bezpečnostních důvodů.</w:t>
      </w:r>
    </w:p>
    <w:p w14:paraId="589D2DF1" w14:textId="77777777" w:rsidR="004F1D1D" w:rsidRDefault="00B92129">
      <w:pPr>
        <w:pStyle w:val="Zkladntext1"/>
        <w:numPr>
          <w:ilvl w:val="0"/>
          <w:numId w:val="20"/>
        </w:numPr>
        <w:tabs>
          <w:tab w:val="left" w:pos="279"/>
        </w:tabs>
        <w:ind w:left="260" w:hanging="260"/>
        <w:jc w:val="both"/>
      </w:pPr>
      <w:bookmarkStart w:id="410" w:name="bookmark396"/>
      <w:bookmarkEnd w:id="410"/>
      <w:r>
        <w:t>Za bezprostředně hrozící pojistnou událost je po</w:t>
      </w:r>
      <w:r>
        <w:t>važován stav</w:t>
      </w:r>
      <w:r w:rsidRPr="000A1508">
        <w:t>,</w:t>
      </w:r>
      <w:r>
        <w:t xml:space="preserve"> kdy by bez zá</w:t>
      </w:r>
      <w:r>
        <w:softHyphen/>
        <w:t>sahu muselo ke vzniku pojistné události nevyhnutelně a nutně dojít, přičemž nebylo možné vzniku škody či újmy zabránit jiným způsobem.</w:t>
      </w:r>
    </w:p>
    <w:p w14:paraId="20F85410" w14:textId="77777777" w:rsidR="004F1D1D" w:rsidRDefault="00B92129">
      <w:pPr>
        <w:pStyle w:val="Zkladntext1"/>
        <w:numPr>
          <w:ilvl w:val="0"/>
          <w:numId w:val="20"/>
        </w:numPr>
        <w:tabs>
          <w:tab w:val="left" w:pos="279"/>
        </w:tabs>
        <w:ind w:left="260" w:hanging="260"/>
        <w:jc w:val="both"/>
      </w:pPr>
      <w:bookmarkStart w:id="411" w:name="bookmark397"/>
      <w:bookmarkEnd w:id="411"/>
      <w:r>
        <w:t>Vynaložil-li tyto náklady pojistník účelně, má proti Pojišťovně právo na jejich náhradu, jako</w:t>
      </w:r>
      <w:r>
        <w:t>ž i na náhradu škody, kterou v souvislosti s touto činností utrpěl.</w:t>
      </w:r>
    </w:p>
    <w:p w14:paraId="71BDB7A9" w14:textId="77777777" w:rsidR="004F1D1D" w:rsidRDefault="00B92129">
      <w:pPr>
        <w:pStyle w:val="Zkladntext1"/>
        <w:numPr>
          <w:ilvl w:val="0"/>
          <w:numId w:val="20"/>
        </w:numPr>
        <w:tabs>
          <w:tab w:val="left" w:pos="279"/>
        </w:tabs>
        <w:spacing w:after="260"/>
        <w:ind w:left="260" w:hanging="260"/>
        <w:jc w:val="both"/>
      </w:pPr>
      <w:bookmarkStart w:id="412" w:name="bookmark398"/>
      <w:bookmarkEnd w:id="412"/>
      <w:r>
        <w:t xml:space="preserve">Pokud není v pojistné smlouvě ujednáno jinak, hradí Pojišťovna zachraňovací náklady do částky odpovídající 2 </w:t>
      </w:r>
      <w:r w:rsidRPr="000A1508">
        <w:t>%</w:t>
      </w:r>
      <w:r>
        <w:t xml:space="preserve"> horní hranice pojistného plnění</w:t>
      </w:r>
      <w:r w:rsidRPr="000A1508">
        <w:t>,</w:t>
      </w:r>
      <w:r>
        <w:t xml:space="preserve"> v případě nákladů na nařízený odtah, nákladů</w:t>
      </w:r>
      <w:r>
        <w:t xml:space="preserve"> na vyproštění, dopravu a uskladnění po</w:t>
      </w:r>
      <w:r>
        <w:softHyphen/>
        <w:t>škozeného vozidla však jen do částky odpovídající 5 % obvyklé ceny vozidla; jde-li o záchranu života a zdraví osob do částky odpovídající 30 % horní hrani</w:t>
      </w:r>
      <w:r>
        <w:softHyphen/>
        <w:t>ce pojistného plnění</w:t>
      </w:r>
      <w:r w:rsidRPr="000A1508">
        <w:t>.</w:t>
      </w:r>
    </w:p>
    <w:p w14:paraId="163BC409" w14:textId="77777777" w:rsidR="004F1D1D" w:rsidRDefault="00B92129">
      <w:pPr>
        <w:pStyle w:val="Zkladntext1"/>
        <w:spacing w:after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 wp14:anchorId="568C35B5" wp14:editId="5BF5447B">
                <wp:simplePos x="0" y="0"/>
                <wp:positionH relativeFrom="page">
                  <wp:posOffset>506730</wp:posOffset>
                </wp:positionH>
                <wp:positionV relativeFrom="margin">
                  <wp:posOffset>6971030</wp:posOffset>
                </wp:positionV>
                <wp:extent cx="450850" cy="125095"/>
                <wp:effectExtent l="0" t="0" r="0" b="0"/>
                <wp:wrapSquare wrapText="righ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AA0DA4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9.899999999999999pt;margin-top:548.89999999999998pt;width:35.5pt;height:9.8499999999999996pt;z-index:-12582933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6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Práva a </w:t>
      </w:r>
      <w:r>
        <w:t>povinnosti z pojištění a následky jejich porušení</w:t>
      </w:r>
    </w:p>
    <w:p w14:paraId="0DDC47A4" w14:textId="77777777" w:rsidR="004F1D1D" w:rsidRDefault="00B92129">
      <w:pPr>
        <w:pStyle w:val="Zkladntext1"/>
        <w:numPr>
          <w:ilvl w:val="0"/>
          <w:numId w:val="21"/>
        </w:numPr>
        <w:tabs>
          <w:tab w:val="left" w:pos="225"/>
        </w:tabs>
        <w:ind w:left="260" w:hanging="260"/>
        <w:jc w:val="both"/>
      </w:pPr>
      <w:bookmarkStart w:id="413" w:name="bookmark399"/>
      <w:bookmarkEnd w:id="413"/>
      <w:r>
        <w:t>Práva a povinnosti při sjednání pojistné smlouvy a v průběhu trvání pojištěni</w:t>
      </w:r>
    </w:p>
    <w:p w14:paraId="56B52529" w14:textId="77777777" w:rsidR="004F1D1D" w:rsidRDefault="00B92129">
      <w:pPr>
        <w:pStyle w:val="Zkladntext1"/>
        <w:ind w:left="420" w:hanging="140"/>
        <w:jc w:val="both"/>
      </w:pPr>
      <w:r>
        <w:t>a Zájemce o pojištění, pojistník a pojištěný jsou při jednání o uzavření pojistné smlouvy nebo o její změně povinni odpovědět pr</w:t>
      </w:r>
      <w:r>
        <w:t>avdivě a úplně na dotazy Pojišťovny týkající se sjednávaného pojištění a sdělit Pojišťovně v písemné form</w:t>
      </w:r>
      <w:r w:rsidRPr="000A1508">
        <w:t>ě</w:t>
      </w:r>
      <w:r>
        <w:t xml:space="preserve"> všechny podstatné okolnosti, které jsou jim známy a které mají vý</w:t>
      </w:r>
      <w:r>
        <w:softHyphen/>
        <w:t>znam pro rozhodnutí Pojišťovny, jak ohodnotí pojistné riziko, zda je pojistí a za j</w:t>
      </w:r>
      <w:r>
        <w:t>akých podmínek. Okolnosti, na které se Pojišťovna výslovně ptala, se za podstatné považují vždy;</w:t>
      </w:r>
    </w:p>
    <w:p w14:paraId="7E5F73C7" w14:textId="77777777" w:rsidR="004F1D1D" w:rsidRDefault="00B92129">
      <w:pPr>
        <w:pStyle w:val="Zkladntext1"/>
        <w:ind w:left="420" w:hanging="140"/>
        <w:jc w:val="both"/>
      </w:pPr>
      <w:r>
        <w:t>b Pojistník a pojištěný jsou povinni umožnit Pojišťovně nebo jím pověřeným osobám ověření spr</w:t>
      </w:r>
      <w:r w:rsidRPr="000A1508">
        <w:t>á</w:t>
      </w:r>
      <w:r>
        <w:t xml:space="preserve">vnosti a úplnosti podkladů rozhodných pro výpočet pojistného; za </w:t>
      </w:r>
      <w:r>
        <w:t>tímto účelem jsou povinni zpřístupnit Pojišťovně veškerou pří</w:t>
      </w:r>
      <w:r>
        <w:softHyphen/>
        <w:t>slušnou dokumentaci a umožnit pořízení kopií;</w:t>
      </w:r>
    </w:p>
    <w:p w14:paraId="2EE989FD" w14:textId="77777777" w:rsidR="004F1D1D" w:rsidRDefault="00B92129">
      <w:pPr>
        <w:pStyle w:val="Zkladntext1"/>
        <w:ind w:left="420" w:hanging="140"/>
        <w:jc w:val="both"/>
      </w:pPr>
      <w:r>
        <w:t>c Pojistník je povinen Pojišťovně bez zbytečného odkladu, nejpozději do 15 dnů po nastalé skutečnosti</w:t>
      </w:r>
      <w:r w:rsidRPr="000A1508">
        <w:t>,</w:t>
      </w:r>
      <w:r>
        <w:t xml:space="preserve"> oznámit všechny změny týkající se skutečností</w:t>
      </w:r>
      <w:r w:rsidRPr="000A1508">
        <w:t>,</w:t>
      </w:r>
      <w:r>
        <w:t xml:space="preserve"> na které byl při sjednávání pojištění Pojišťovnou tázán, nebo změny týkající se skutečností uvedených v pojistné smlouvě nebo seznamu vozidel, zejména pak změnu vlastnictví vozidla či změnu způsobu užívání vozidla;</w:t>
      </w:r>
    </w:p>
    <w:p w14:paraId="505F6994" w14:textId="77777777" w:rsidR="004F1D1D" w:rsidRDefault="00B92129">
      <w:pPr>
        <w:pStyle w:val="Zkladntext1"/>
        <w:ind w:left="360" w:hanging="140"/>
        <w:jc w:val="both"/>
      </w:pPr>
      <w:r>
        <w:t>d Po dobu trvání pojištění je pojistník</w:t>
      </w:r>
      <w:r>
        <w:t xml:space="preserve"> povinen oznamovat Pojišťovně bez zby</w:t>
      </w:r>
      <w:r>
        <w:softHyphen/>
        <w:t xml:space="preserve">tečného </w:t>
      </w:r>
      <w:r>
        <w:t xml:space="preserve">odkladu případné změny kontaktních </w:t>
      </w:r>
      <w:r w:rsidRPr="000A1508">
        <w:t>ú</w:t>
      </w:r>
      <w:r>
        <w:t>dajů na osobu svou, jakož i další osoby uvedené v pojistné smlouvě nebo seznamu vozidel;</w:t>
      </w:r>
    </w:p>
    <w:p w14:paraId="77623538" w14:textId="1DEF7BD8" w:rsidR="004F1D1D" w:rsidRDefault="00B92129">
      <w:pPr>
        <w:pStyle w:val="Zkladntext1"/>
        <w:ind w:left="360" w:hanging="140"/>
        <w:jc w:val="both"/>
      </w:pPr>
      <w:r>
        <w:t>e Pojistník je povinen bez zbytečného odkladu informovat pojištěného (vlast</w:t>
      </w:r>
      <w:r>
        <w:softHyphen/>
        <w:t>níka, pří</w:t>
      </w:r>
      <w:r>
        <w:t>p. držitele nebo provozovatele vozidla) o rozsahu pojištění a o vše</w:t>
      </w:r>
      <w:r w:rsidR="00EA4F87">
        <w:t>ch</w:t>
      </w:r>
      <w:r w:rsidRPr="000A1508">
        <w:t xml:space="preserve"> </w:t>
      </w:r>
      <w:r>
        <w:t>změnách týkajících se pojištění, zejména pak o zániku pojištění;</w:t>
      </w:r>
    </w:p>
    <w:p w14:paraId="0DA0991D" w14:textId="4255A76C" w:rsidR="004F1D1D" w:rsidRDefault="00B92129">
      <w:pPr>
        <w:pStyle w:val="Zkladntext1"/>
        <w:ind w:left="360" w:hanging="140"/>
        <w:jc w:val="both"/>
      </w:pPr>
      <w:r>
        <w:t xml:space="preserve">f Pojišťovna má právo ověřovat si pravdivost a úplnost údajů sloužících k identifikaci pojistníka, pojištěného, případně </w:t>
      </w:r>
      <w:r>
        <w:t>jiné oprávněné osoby a řidi</w:t>
      </w:r>
      <w:r>
        <w:softHyphen/>
        <w:t>če pojištěného vozidla, jakož i pravdivost údajů týkajících se pojištěného</w:t>
      </w:r>
      <w:r w:rsidRPr="000A1508">
        <w:t xml:space="preserve">. </w:t>
      </w:r>
      <w:r>
        <w:t>Dále má Pojišťovna právo ověřovat si pravdivost a úplnost údajů a dokladů týkajících se pojistné smlouvy, pojištění a pojištěného vozidla (např</w:t>
      </w:r>
      <w:r w:rsidRPr="000A1508">
        <w:t>.</w:t>
      </w:r>
      <w:r>
        <w:t xml:space="preserve"> potvrze</w:t>
      </w:r>
      <w:r>
        <w:softHyphen/>
        <w:t>ní o době trvání pojištění a škodním průběhu, výpis z obchodního rejstříku, technický průkaz, účet za opravu vozidla, účet za nákup náhradního d</w:t>
      </w:r>
      <w:r w:rsidR="00EA4F87" w:rsidRPr="000A1508">
        <w:t>íl</w:t>
      </w:r>
      <w:r>
        <w:t>u, provedená fotodokumentace vozidla apod.);</w:t>
      </w:r>
    </w:p>
    <w:p w14:paraId="651E9313" w14:textId="77777777" w:rsidR="004F1D1D" w:rsidRDefault="00B92129">
      <w:pPr>
        <w:pStyle w:val="Zkladntext1"/>
        <w:ind w:left="360" w:hanging="140"/>
        <w:jc w:val="both"/>
      </w:pPr>
      <w:r>
        <w:t xml:space="preserve">g Kromě povinností stanovených příslušnými právními </w:t>
      </w:r>
      <w:r>
        <w:t>předpisy, těmito VPP a pojistnou smlouvou má pojistník</w:t>
      </w:r>
      <w:r w:rsidRPr="000A1508">
        <w:t>.</w:t>
      </w:r>
      <w:r>
        <w:t xml:space="preserve"> pojištěný nebo oprávněná osoba, po</w:t>
      </w:r>
      <w:r>
        <w:softHyphen/>
        <w:t>kud není v pojistné smlouvě stanoveno jinak, povinnost oznámit Pojišťovně bez zbytečného odkladu, že má souběžně uzavřeno nebo později uzavřela ohledně téže pojištěn</w:t>
      </w:r>
      <w:r>
        <w:t>é věci nebo souboru věcí další pojištění proti témuž pojistnému nebezpečí a je povinna oznámit Pojišťovně, u jakého jiného pojistitele má toto pojištění uzavřeno, včetně výše pojistných částek (limitů pojistného plněni)</w:t>
      </w:r>
      <w:r w:rsidRPr="000A1508">
        <w:t>.</w:t>
      </w:r>
    </w:p>
    <w:p w14:paraId="60FD19D1" w14:textId="77777777" w:rsidR="004F1D1D" w:rsidRDefault="00B92129">
      <w:pPr>
        <w:pStyle w:val="Zkladntext1"/>
        <w:numPr>
          <w:ilvl w:val="0"/>
          <w:numId w:val="21"/>
        </w:numPr>
        <w:tabs>
          <w:tab w:val="left" w:pos="221"/>
        </w:tabs>
        <w:ind w:left="220" w:hanging="220"/>
        <w:jc w:val="both"/>
      </w:pPr>
      <w:bookmarkStart w:id="414" w:name="bookmark400"/>
      <w:bookmarkEnd w:id="414"/>
      <w:r>
        <w:t>Povinnosti ve vztahu k pojistnému r</w:t>
      </w:r>
      <w:r>
        <w:t>iziku a další povinnosti v průběhu trvání pojištění</w:t>
      </w:r>
    </w:p>
    <w:p w14:paraId="68D43F90" w14:textId="77777777" w:rsidR="004F1D1D" w:rsidRDefault="00B92129">
      <w:pPr>
        <w:pStyle w:val="Zkladntext1"/>
        <w:ind w:left="360" w:hanging="140"/>
        <w:jc w:val="both"/>
      </w:pPr>
      <w:r>
        <w:t>a Pojistník a pojištěný jsou povinni oznámit Pojišťovně bez zbytečného odkla</w:t>
      </w:r>
      <w:r>
        <w:softHyphen/>
        <w:t>du změnu pojistného rizika nebo zánik pojistného nebezpečí,</w:t>
      </w:r>
    </w:p>
    <w:p w14:paraId="319772F2" w14:textId="77777777" w:rsidR="004F1D1D" w:rsidRDefault="00B92129">
      <w:pPr>
        <w:pStyle w:val="Zkladntext1"/>
        <w:ind w:left="360" w:hanging="140"/>
        <w:jc w:val="both"/>
      </w:pPr>
      <w:r>
        <w:t>b Po uzavření pojistné smlouvy nesmí pojistník nebo pojištěný bez s</w:t>
      </w:r>
      <w:r>
        <w:t>ouhlasu Pojišťovny žádným způsobem zvyšovat riziko a nesmí připustit jeho zvýšení třetí osobou. Dozví-li se pojistn</w:t>
      </w:r>
      <w:r w:rsidRPr="000A1508">
        <w:t>í</w:t>
      </w:r>
      <w:r>
        <w:t>k nebo pojištěný, že bez jeho vědomí nebo vůle bylo pojistné riziko zvýšeno, musí tuto skutečnost bez zbytečného od</w:t>
      </w:r>
      <w:r>
        <w:softHyphen/>
        <w:t>kladu písemné oznámit Po</w:t>
      </w:r>
      <w:r>
        <w:t>jišťovně;</w:t>
      </w:r>
    </w:p>
    <w:p w14:paraId="1A217C84" w14:textId="77777777" w:rsidR="004F1D1D" w:rsidRDefault="00B92129">
      <w:pPr>
        <w:pStyle w:val="Zkladntext1"/>
        <w:ind w:firstLine="220"/>
        <w:jc w:val="both"/>
      </w:pPr>
      <w:r>
        <w:t>c Pojistník je povinen prokázat k žádosti Pojišťovny svůj pojistný zájem;</w:t>
      </w:r>
    </w:p>
    <w:p w14:paraId="11B29C30" w14:textId="77777777" w:rsidR="004F1D1D" w:rsidRDefault="00B92129">
      <w:pPr>
        <w:pStyle w:val="Zkladntext1"/>
        <w:ind w:left="360" w:hanging="140"/>
        <w:jc w:val="both"/>
      </w:pPr>
      <w:r>
        <w:t>d Pojistník a pojištěný jsou povinni s</w:t>
      </w:r>
      <w:r w:rsidRPr="000A1508">
        <w:t>i</w:t>
      </w:r>
      <w:r>
        <w:t xml:space="preserve"> počínat tak, aby nedocházelo k újmám na hodnotách pojistného zájmu.</w:t>
      </w:r>
    </w:p>
    <w:p w14:paraId="0C1E94D0" w14:textId="77777777" w:rsidR="004F1D1D" w:rsidRDefault="00B92129">
      <w:pPr>
        <w:pStyle w:val="Zkladntext1"/>
        <w:numPr>
          <w:ilvl w:val="0"/>
          <w:numId w:val="21"/>
        </w:numPr>
        <w:tabs>
          <w:tab w:val="left" w:pos="221"/>
        </w:tabs>
        <w:jc w:val="both"/>
      </w:pPr>
      <w:bookmarkStart w:id="415" w:name="bookmark401"/>
      <w:bookmarkEnd w:id="415"/>
      <w:r>
        <w:t xml:space="preserve">Prevenční povinnosti a povinnosti v případě pojistné </w:t>
      </w:r>
      <w:r>
        <w:t>události</w:t>
      </w:r>
    </w:p>
    <w:p w14:paraId="0C3FABF5" w14:textId="77777777" w:rsidR="004F1D1D" w:rsidRDefault="00B92129">
      <w:pPr>
        <w:pStyle w:val="Zkladntext1"/>
        <w:ind w:left="360" w:hanging="140"/>
        <w:jc w:val="both"/>
      </w:pPr>
      <w:r>
        <w:t>a Pojištěný je povinen dbát, aby pojistná událost nenastala</w:t>
      </w:r>
      <w:r w:rsidRPr="000A1508">
        <w:t>,</w:t>
      </w:r>
      <w:r>
        <w:t xml:space="preserve"> zejména nesmí porušovat povinnosti směřující ke zmenšeni nebezpečí nebo k jeho odvrá</w:t>
      </w:r>
      <w:r>
        <w:softHyphen/>
        <w:t>cení. které jsou mu uloženy právními předpisy nebo na jejich základě, zejmé</w:t>
      </w:r>
      <w:r>
        <w:softHyphen/>
        <w:t>na pak předpisy upravujíc</w:t>
      </w:r>
      <w:r>
        <w:t>ími provoz na pozemních komunikacích, bezpeč</w:t>
      </w:r>
      <w:r>
        <w:softHyphen/>
        <w:t>nostními a technickými normami anebo které mu byly uloženy Pojišťovnou</w:t>
      </w:r>
      <w:r w:rsidRPr="000A1508">
        <w:t>,</w:t>
      </w:r>
      <w:r>
        <w:t xml:space="preserve"> ani strpět podobná jednání třetích osob</w:t>
      </w:r>
      <w:r w:rsidRPr="000A1508">
        <w:t>.</w:t>
      </w:r>
    </w:p>
    <w:p w14:paraId="01B498EB" w14:textId="77777777" w:rsidR="004F1D1D" w:rsidRDefault="00B92129">
      <w:pPr>
        <w:pStyle w:val="Zkladntext1"/>
        <w:ind w:firstLine="220"/>
        <w:jc w:val="both"/>
      </w:pPr>
      <w:r>
        <w:t>b V případě vzniku pojistné události je pojištěný povinen:</w:t>
      </w:r>
    </w:p>
    <w:p w14:paraId="085B2AB8" w14:textId="77777777" w:rsidR="004F1D1D" w:rsidRDefault="00B92129">
      <w:pPr>
        <w:pStyle w:val="Zkladntext1"/>
        <w:numPr>
          <w:ilvl w:val="0"/>
          <w:numId w:val="22"/>
        </w:numPr>
        <w:tabs>
          <w:tab w:val="left" w:pos="560"/>
        </w:tabs>
        <w:ind w:left="500" w:hanging="120"/>
        <w:jc w:val="both"/>
      </w:pPr>
      <w:bookmarkStart w:id="416" w:name="bookmark402"/>
      <w:bookmarkEnd w:id="416"/>
      <w:r>
        <w:t xml:space="preserve">bez zbytečného odkladu tuto skutečnost </w:t>
      </w:r>
      <w:r>
        <w:t>oznámit Pojišťovně, podat jí prav</w:t>
      </w:r>
      <w:r>
        <w:softHyphen/>
        <w:t>divé, úplné a nezkreslené vysvětlení o vzniku a rozsahu následků takové události, o právech třetích osob a o jakémkoliv vícenásobném pojištění, předložit Pojišťovně nezbytné doklady a doklady, které si Pojišťovna vyžádá;</w:t>
      </w:r>
    </w:p>
    <w:p w14:paraId="2C8282EE" w14:textId="77777777" w:rsidR="004F1D1D" w:rsidRDefault="00B92129">
      <w:pPr>
        <w:pStyle w:val="Zkladntext1"/>
        <w:numPr>
          <w:ilvl w:val="0"/>
          <w:numId w:val="22"/>
        </w:numPr>
        <w:tabs>
          <w:tab w:val="left" w:pos="573"/>
        </w:tabs>
        <w:ind w:left="500" w:hanging="120"/>
        <w:jc w:val="both"/>
      </w:pPr>
      <w:bookmarkStart w:id="417" w:name="bookmark403"/>
      <w:bookmarkEnd w:id="417"/>
      <w:r>
        <w:t>u</w:t>
      </w:r>
      <w:r>
        <w:t>činit veškerá opatření tak, aby minimalizoval rozsah a následky škod</w:t>
      </w:r>
      <w:r>
        <w:softHyphen/>
        <w:t>ní události, a postupovat podle pokynů Pojišťovny a pokud to okolnosti umožňuj</w:t>
      </w:r>
      <w:r>
        <w:rPr>
          <w:shd w:val="clear" w:color="auto" w:fill="80FFFF"/>
        </w:rPr>
        <w:t>i</w:t>
      </w:r>
      <w:r>
        <w:t>, tyto pokyny si vyžádat;</w:t>
      </w:r>
    </w:p>
    <w:p w14:paraId="25E5A3C5" w14:textId="77777777" w:rsidR="004F1D1D" w:rsidRDefault="00B92129">
      <w:pPr>
        <w:pStyle w:val="Zkladntext1"/>
        <w:numPr>
          <w:ilvl w:val="0"/>
          <w:numId w:val="22"/>
        </w:numPr>
        <w:tabs>
          <w:tab w:val="left" w:pos="602"/>
        </w:tabs>
        <w:ind w:left="500" w:hanging="120"/>
        <w:jc w:val="both"/>
      </w:pPr>
      <w:bookmarkStart w:id="418" w:name="bookmark404"/>
      <w:bookmarkEnd w:id="418"/>
      <w:r>
        <w:t xml:space="preserve">na vlastní náklady zajistit důkazy o vzniku, příčině, rozsahu a následcích škodní </w:t>
      </w:r>
      <w:r>
        <w:t>události a výši vzniklé škody a poskytnout je Pojišťovně;</w:t>
      </w:r>
    </w:p>
    <w:p w14:paraId="75C87373" w14:textId="77777777" w:rsidR="004F1D1D" w:rsidRDefault="00B92129">
      <w:pPr>
        <w:pStyle w:val="Zkladntext1"/>
        <w:numPr>
          <w:ilvl w:val="0"/>
          <w:numId w:val="22"/>
        </w:numPr>
        <w:tabs>
          <w:tab w:val="left" w:pos="611"/>
        </w:tabs>
        <w:ind w:left="500" w:hanging="120"/>
        <w:jc w:val="both"/>
      </w:pPr>
      <w:bookmarkStart w:id="419" w:name="bookmark405"/>
      <w:bookmarkEnd w:id="419"/>
      <w:r>
        <w:t>umožnit Pojišťovně nebo jim pověřeným osobám šetření nezbytná pro posouzení nároku na pojistné plnění, zejména umožni</w:t>
      </w:r>
      <w:r>
        <w:rPr>
          <w:shd w:val="clear" w:color="auto" w:fill="80FFFF"/>
        </w:rPr>
        <w:t>l</w:t>
      </w:r>
      <w:r>
        <w:t xml:space="preserve"> prohlídku poško</w:t>
      </w:r>
      <w:r>
        <w:softHyphen/>
        <w:t>zené věci, prozkoumat příčiny a rozsah škody pro stanovení výše</w:t>
      </w:r>
      <w:r>
        <w:t xml:space="preserve"> pojist</w:t>
      </w:r>
      <w:r>
        <w:softHyphen/>
        <w:t>ného plnění;</w:t>
      </w:r>
    </w:p>
    <w:p w14:paraId="2601F1C9" w14:textId="77777777" w:rsidR="004F1D1D" w:rsidRDefault="00B92129">
      <w:pPr>
        <w:pStyle w:val="Zkladntext1"/>
        <w:numPr>
          <w:ilvl w:val="0"/>
          <w:numId w:val="22"/>
        </w:numPr>
        <w:tabs>
          <w:tab w:val="left" w:pos="611"/>
        </w:tabs>
        <w:ind w:left="500" w:hanging="120"/>
        <w:jc w:val="both"/>
      </w:pPr>
      <w:bookmarkStart w:id="420" w:name="bookmark406"/>
      <w:bookmarkEnd w:id="420"/>
      <w:r>
        <w:t>neměnit stav způsobený škodní událostí;</w:t>
      </w:r>
    </w:p>
    <w:p w14:paraId="33A57693" w14:textId="77777777" w:rsidR="004F1D1D" w:rsidRDefault="00B92129">
      <w:pPr>
        <w:pStyle w:val="Zkladntext1"/>
        <w:numPr>
          <w:ilvl w:val="0"/>
          <w:numId w:val="22"/>
        </w:numPr>
        <w:tabs>
          <w:tab w:val="left" w:pos="616"/>
        </w:tabs>
        <w:ind w:left="500" w:hanging="120"/>
        <w:jc w:val="both"/>
      </w:pPr>
      <w:bookmarkStart w:id="421" w:name="bookmark407"/>
      <w:bookmarkEnd w:id="421"/>
      <w:r>
        <w:t xml:space="preserve">oznámit bez zbytečného odkladu orgánům činným v trestním, správním nebo přestupkovém řízení, popř. hasičskému záchrannému sboru vznik události, která nastala za okolností nasvědčujících spáchání </w:t>
      </w:r>
      <w:r>
        <w:t>trestného činu nebo přestupku;</w:t>
      </w:r>
    </w:p>
    <w:p w14:paraId="6DC2B4F9" w14:textId="77777777" w:rsidR="004F1D1D" w:rsidRDefault="00B92129">
      <w:pPr>
        <w:pStyle w:val="Zkladntext1"/>
        <w:numPr>
          <w:ilvl w:val="0"/>
          <w:numId w:val="22"/>
        </w:numPr>
        <w:tabs>
          <w:tab w:val="left" w:pos="630"/>
        </w:tabs>
        <w:ind w:firstLine="360"/>
        <w:jc w:val="both"/>
      </w:pPr>
      <w:bookmarkStart w:id="422" w:name="bookmark408"/>
      <w:bookmarkEnd w:id="422"/>
      <w:r>
        <w:t>plnit oznamovací povinnosti uložené obecně závaznými právními předpisy;</w:t>
      </w:r>
    </w:p>
    <w:p w14:paraId="61A5B0E9" w14:textId="77777777" w:rsidR="004F1D1D" w:rsidRDefault="00B92129">
      <w:pPr>
        <w:pStyle w:val="Zkladntext1"/>
        <w:numPr>
          <w:ilvl w:val="0"/>
          <w:numId w:val="22"/>
        </w:numPr>
        <w:tabs>
          <w:tab w:val="left" w:pos="683"/>
        </w:tabs>
        <w:ind w:left="500" w:hanging="120"/>
        <w:jc w:val="both"/>
      </w:pPr>
      <w:bookmarkStart w:id="423" w:name="bookmark409"/>
      <w:bookmarkEnd w:id="423"/>
      <w:r>
        <w:t>postupovat tak</w:t>
      </w:r>
      <w:r w:rsidRPr="000A1508">
        <w:t>.</w:t>
      </w:r>
      <w:r>
        <w:t xml:space="preserve"> aby Pojišťovna mohla vůči jinému uplatnit právo na ná</w:t>
      </w:r>
      <w:r>
        <w:softHyphen/>
        <w:t xml:space="preserve">hradu škody nebo jiné obdobné právo, které jí v souvislosti s pojistnou </w:t>
      </w:r>
      <w:r>
        <w:t>událostí vzniklo;</w:t>
      </w:r>
    </w:p>
    <w:p w14:paraId="2C80CF9C" w14:textId="77777777" w:rsidR="004F1D1D" w:rsidRDefault="00B92129">
      <w:pPr>
        <w:pStyle w:val="Zkladntext1"/>
        <w:numPr>
          <w:ilvl w:val="0"/>
          <w:numId w:val="22"/>
        </w:numPr>
        <w:tabs>
          <w:tab w:val="left" w:pos="683"/>
        </w:tabs>
        <w:ind w:left="500" w:hanging="120"/>
        <w:jc w:val="both"/>
      </w:pPr>
      <w:bookmarkStart w:id="424" w:name="bookmark410"/>
      <w:bookmarkEnd w:id="424"/>
      <w:r>
        <w:t>při dopravní nehodě, která podle právních předpisů upravujících provoz na pozemních komunikacích nepodléhá povinnosti oznámení policii, se</w:t>
      </w:r>
      <w:r>
        <w:softHyphen/>
        <w:t>psat společný záznam o dopravní nehodě, bud</w:t>
      </w:r>
      <w:r w:rsidRPr="000A1508">
        <w:t>e</w:t>
      </w:r>
      <w:r>
        <w:t xml:space="preserve">-li to možné s označením viníka dopravní nehody, a bez </w:t>
      </w:r>
      <w:r>
        <w:t xml:space="preserve">zbytečného odkladu ho vyplněný a </w:t>
      </w:r>
      <w:proofErr w:type="gramStart"/>
      <w:r>
        <w:t>pode- psaný</w:t>
      </w:r>
      <w:proofErr w:type="gramEnd"/>
      <w:r>
        <w:t xml:space="preserve"> předložit Pojišťovně;</w:t>
      </w:r>
    </w:p>
    <w:p w14:paraId="64A95BE7" w14:textId="77777777" w:rsidR="004F1D1D" w:rsidRDefault="00B92129">
      <w:pPr>
        <w:pStyle w:val="Zkladntext1"/>
        <w:numPr>
          <w:ilvl w:val="0"/>
          <w:numId w:val="22"/>
        </w:numPr>
        <w:tabs>
          <w:tab w:val="left" w:pos="616"/>
        </w:tabs>
        <w:ind w:left="500" w:hanging="120"/>
        <w:jc w:val="both"/>
      </w:pPr>
      <w:bookmarkStart w:id="425" w:name="bookmark411"/>
      <w:bookmarkEnd w:id="425"/>
      <w:r>
        <w:t>Pojišťovně bez zbytečného odkladu oznámit:</w:t>
      </w:r>
    </w:p>
    <w:p w14:paraId="50378AA7" w14:textId="77777777" w:rsidR="004F1D1D" w:rsidRDefault="00B92129">
      <w:pPr>
        <w:pStyle w:val="Zkladntext1"/>
        <w:numPr>
          <w:ilvl w:val="0"/>
          <w:numId w:val="9"/>
        </w:numPr>
        <w:tabs>
          <w:tab w:val="left" w:pos="732"/>
        </w:tabs>
        <w:ind w:left="620" w:hanging="100"/>
        <w:jc w:val="both"/>
      </w:pPr>
      <w:bookmarkStart w:id="426" w:name="bookmark412"/>
      <w:bookmarkEnd w:id="426"/>
      <w:r>
        <w:t xml:space="preserve">že proti němu bylo uplatněno právo na náhradu škody či jiné </w:t>
      </w:r>
      <w:proofErr w:type="spellStart"/>
      <w:r>
        <w:t>ujmy</w:t>
      </w:r>
      <w:proofErr w:type="spellEnd"/>
      <w:r>
        <w:t xml:space="preserve"> a vyjádřit se k požadované náhradě a její výši,</w:t>
      </w:r>
    </w:p>
    <w:p w14:paraId="7DCF0B6C" w14:textId="77777777" w:rsidR="004F1D1D" w:rsidRDefault="00B92129">
      <w:pPr>
        <w:pStyle w:val="Zkladntext1"/>
        <w:numPr>
          <w:ilvl w:val="0"/>
          <w:numId w:val="9"/>
        </w:numPr>
        <w:tabs>
          <w:tab w:val="left" w:pos="737"/>
        </w:tabs>
        <w:ind w:left="620" w:hanging="100"/>
        <w:jc w:val="both"/>
      </w:pPr>
      <w:bookmarkStart w:id="427" w:name="bookmark413"/>
      <w:bookmarkEnd w:id="427"/>
      <w:r>
        <w:t>že v souvislosti s pojistnou udál</w:t>
      </w:r>
      <w:r>
        <w:t>ostí bylo zahájeno správní nebo trestní řízení a neprodleně informovat Pojišťovnu o jeho průběhu a výsledku,</w:t>
      </w:r>
      <w:r>
        <w:br w:type="page"/>
      </w:r>
    </w:p>
    <w:p w14:paraId="0AF61783" w14:textId="77777777" w:rsidR="004F1D1D" w:rsidRDefault="00B92129">
      <w:pPr>
        <w:pStyle w:val="Zkladntext1"/>
        <w:ind w:left="660" w:hanging="100"/>
        <w:jc w:val="both"/>
      </w:pPr>
      <w:r>
        <w:lastRenderedPageBreak/>
        <w:t xml:space="preserve">- že proti němu byl uplatněn nárok na náhradu </w:t>
      </w:r>
      <w:r w:rsidRPr="000A1508">
        <w:t>š</w:t>
      </w:r>
      <w:r>
        <w:t xml:space="preserve">kody či jiné </w:t>
      </w:r>
      <w:r w:rsidRPr="000A1508">
        <w:t>ú</w:t>
      </w:r>
      <w:r>
        <w:t>jmy u soudu nebo u jiného orgánu a v řízení postupovat v souladu s pokyny Pojišťovny;</w:t>
      </w:r>
    </w:p>
    <w:p w14:paraId="1DF0B803" w14:textId="71BEEEF4" w:rsidR="004F1D1D" w:rsidRDefault="00B92129">
      <w:pPr>
        <w:pStyle w:val="Zkladntext1"/>
        <w:numPr>
          <w:ilvl w:val="0"/>
          <w:numId w:val="22"/>
        </w:numPr>
        <w:tabs>
          <w:tab w:val="left" w:pos="616"/>
        </w:tabs>
        <w:ind w:left="560" w:hanging="180"/>
        <w:jc w:val="both"/>
      </w:pPr>
      <w:bookmarkStart w:id="428" w:name="bookmark414"/>
      <w:bookmarkEnd w:id="428"/>
      <w:r>
        <w:t xml:space="preserve">na pokyn Pojišťovny v řízení o </w:t>
      </w:r>
      <w:r w:rsidR="000A1508">
        <w:t>náhradě</w:t>
      </w:r>
      <w:r>
        <w:t xml:space="preserve"> škody či jiné újmy podat opravný prostředek;</w:t>
      </w:r>
    </w:p>
    <w:p w14:paraId="36D00024" w14:textId="77777777" w:rsidR="004F1D1D" w:rsidRDefault="00B92129">
      <w:pPr>
        <w:pStyle w:val="Zkladntext1"/>
        <w:numPr>
          <w:ilvl w:val="0"/>
          <w:numId w:val="22"/>
        </w:numPr>
        <w:tabs>
          <w:tab w:val="left" w:pos="650"/>
        </w:tabs>
        <w:ind w:left="560" w:hanging="180"/>
        <w:jc w:val="both"/>
      </w:pPr>
      <w:bookmarkStart w:id="429" w:name="bookmark415"/>
      <w:bookmarkEnd w:id="429"/>
      <w:r>
        <w:t>vznést námitku promlčení proti uplatněnému nároku na náhradu škody nebo jiné újmy, pokud je důvodná;</w:t>
      </w:r>
    </w:p>
    <w:p w14:paraId="64A22FA1" w14:textId="657B9AD5" w:rsidR="004F1D1D" w:rsidRDefault="00B92129">
      <w:pPr>
        <w:pStyle w:val="Zkladntext1"/>
        <w:numPr>
          <w:ilvl w:val="0"/>
          <w:numId w:val="22"/>
        </w:numPr>
        <w:tabs>
          <w:tab w:val="left" w:pos="688"/>
        </w:tabs>
        <w:ind w:left="560" w:hanging="180"/>
        <w:jc w:val="both"/>
      </w:pPr>
      <w:bookmarkStart w:id="430" w:name="bookmark416"/>
      <w:bookmarkEnd w:id="430"/>
      <w:r>
        <w:t>pojištěný se dále nesmí zavázat bez souhlasu Pojišťovny k úhradě pro</w:t>
      </w:r>
      <w:r>
        <w:softHyphen/>
        <w:t>m</w:t>
      </w:r>
      <w:r>
        <w:t>lčené pohledávky, uzavřít soudní smír</w:t>
      </w:r>
      <w:r w:rsidRPr="000A1508">
        <w:t>,</w:t>
      </w:r>
      <w:r>
        <w:t xml:space="preserve"> uznat nárok nebo základ nároku, o kterém se vede soudní či jiné řízení a nesmí umožnit vydání rozsudku pro zmeškání. </w:t>
      </w:r>
      <w:r w:rsidR="000A1508">
        <w:t>Poruší-li</w:t>
      </w:r>
      <w:r>
        <w:t xml:space="preserve"> pojištěný tuto povinnost a toto porušení bude mít podstatný vliv na rozsah povinnosti Poji</w:t>
      </w:r>
      <w:r>
        <w:t>šťovny plnit, má Pojišťovna proti pojištěnému právo na přiměřenou náhradu toho</w:t>
      </w:r>
      <w:r w:rsidRPr="000A1508">
        <w:t>,</w:t>
      </w:r>
      <w:r>
        <w:t xml:space="preserve"> co za něj plnila.</w:t>
      </w:r>
    </w:p>
    <w:p w14:paraId="3D0A296D" w14:textId="73216DF9" w:rsidR="004F1D1D" w:rsidRDefault="00B92129">
      <w:pPr>
        <w:pStyle w:val="Zkladntext1"/>
        <w:ind w:left="380" w:hanging="160"/>
        <w:jc w:val="both"/>
      </w:pPr>
      <w:r>
        <w:t>c Pojišťovna má povinnost provést potřebná šetření související s likvidací po</w:t>
      </w:r>
      <w:r>
        <w:softHyphen/>
        <w:t>jistné události včetně poskytnutí potřebné součinnosti pojist</w:t>
      </w:r>
      <w:r w:rsidR="000A1508">
        <w:t>ní</w:t>
      </w:r>
      <w:r>
        <w:t>kovi/pojiště</w:t>
      </w:r>
      <w:r>
        <w:t>nému</w:t>
      </w:r>
      <w:r>
        <w:t xml:space="preserve"> k zajištění prohlídky poškozeného vozidla.</w:t>
      </w:r>
    </w:p>
    <w:p w14:paraId="49E410B1" w14:textId="77777777" w:rsidR="004F1D1D" w:rsidRDefault="00B92129">
      <w:pPr>
        <w:pStyle w:val="Zkladntext1"/>
        <w:ind w:left="380" w:hanging="160"/>
        <w:jc w:val="both"/>
      </w:pPr>
      <w:r>
        <w:t xml:space="preserve">d Kromě povinností stanovených příslušnými právními předpisy, těmito VPP a pojistnou smlouvou má pojistník, pojištěný nebo oprávněná osoba, pokud není v pojistné smlouvě stanoveno jinak, povinnost </w:t>
      </w:r>
      <w:r>
        <w:t>zabezpečit v</w:t>
      </w:r>
      <w:r w:rsidRPr="000A1508">
        <w:t>ů</w:t>
      </w:r>
      <w:r>
        <w:t>či jinému práva, která na Pojišťovnu přechází, zejména právo na náhradu škody a na postih a vypořádání nebo jiná obdobná práva.</w:t>
      </w:r>
    </w:p>
    <w:p w14:paraId="4D6124D3" w14:textId="77777777" w:rsidR="004F1D1D" w:rsidRDefault="00B92129">
      <w:pPr>
        <w:pStyle w:val="Zkladntext1"/>
        <w:numPr>
          <w:ilvl w:val="0"/>
          <w:numId w:val="21"/>
        </w:numPr>
        <w:tabs>
          <w:tab w:val="left" w:pos="213"/>
        </w:tabs>
        <w:jc w:val="both"/>
      </w:pPr>
      <w:bookmarkStart w:id="431" w:name="bookmark417"/>
      <w:bookmarkEnd w:id="431"/>
      <w:r>
        <w:t>Následky porušení povinností</w:t>
      </w:r>
    </w:p>
    <w:p w14:paraId="22CE9A48" w14:textId="77777777" w:rsidR="004F1D1D" w:rsidRDefault="00B92129">
      <w:pPr>
        <w:pStyle w:val="Zkladntext1"/>
        <w:ind w:left="380" w:hanging="160"/>
        <w:jc w:val="both"/>
      </w:pPr>
      <w:r>
        <w:t>a V případě porušení povinností k pravdivým sdělením č</w:t>
      </w:r>
      <w:r w:rsidRPr="000A1508">
        <w:t>i</w:t>
      </w:r>
      <w:r>
        <w:t xml:space="preserve"> jin</w:t>
      </w:r>
      <w:r w:rsidRPr="000A1508">
        <w:t>ý</w:t>
      </w:r>
      <w:r>
        <w:t xml:space="preserve">ch povinností při </w:t>
      </w:r>
      <w:r>
        <w:t>sjednání pojistné smlouvy a při jejích změnách, mají Pojišťovna i pojistník právo odstoupit od pojistné smlouvy za podmínek stanovených v zákoní</w:t>
      </w:r>
      <w:r>
        <w:softHyphen/>
        <w:t>ku; odstoupením od pojistné smlouvy se pojistná smlouva od počátku ruší; odstoupí-li pojistník od pojistné smlo</w:t>
      </w:r>
      <w:r>
        <w:t>uvy, nahradí mu Pojišťovna do jednoho měsíce ode dne</w:t>
      </w:r>
      <w:r w:rsidRPr="000A1508">
        <w:t>.</w:t>
      </w:r>
      <w:r>
        <w:t xml:space="preserve"> kdy se odstoupení stane účinným, zaplacené pojistné sní</w:t>
      </w:r>
      <w:r>
        <w:softHyphen/>
        <w:t>žené o to, co již případně z pojištění plnila; odstoupila-</w:t>
      </w:r>
      <w:r w:rsidRPr="000A1508">
        <w:t>l</w:t>
      </w:r>
      <w:r>
        <w:t>i od pojistné smlouvy Pojišťovna, má právo také na náklady spojené se vznikem a správou</w:t>
      </w:r>
      <w:r>
        <w:t xml:space="preserve"> pojiš</w:t>
      </w:r>
      <w:r>
        <w:softHyphen/>
        <w:t>tění; paušální výši těchto nákladů nebo způsob jejich výpočtu může Pojiš</w:t>
      </w:r>
      <w:r>
        <w:softHyphen/>
        <w:t>ťovna určit v Sazebníku administrativních poplatků; odstoupí-li Pojišťovna od pojistné smlouvy a získal-li již účastník pojištění pojistné plněni</w:t>
      </w:r>
      <w:r w:rsidRPr="000A1508">
        <w:t>,</w:t>
      </w:r>
      <w:r>
        <w:t xml:space="preserve"> nahradí v téže </w:t>
      </w:r>
      <w:r w:rsidRPr="000A1508">
        <w:t>l</w:t>
      </w:r>
      <w:r>
        <w:t>hůtě Pojišťov</w:t>
      </w:r>
      <w:r>
        <w:t>ně to, co ze zaplaceného pojistného plnění přesahuje zaplacené pojistné.</w:t>
      </w:r>
    </w:p>
    <w:p w14:paraId="6B0177A6" w14:textId="34E6A8AD" w:rsidR="004F1D1D" w:rsidRDefault="00B92129">
      <w:pPr>
        <w:pStyle w:val="Zkladntext1"/>
        <w:ind w:left="380" w:hanging="160"/>
        <w:jc w:val="both"/>
      </w:pPr>
      <w:r>
        <w:t>b Porušil-li pojistník povinnosti stanovené mu právními předpisy nebo po</w:t>
      </w:r>
      <w:r>
        <w:softHyphen/>
        <w:t>vinnosti smluvně převzaté, a takové porušení mělo vliv na stanovení výše pojistn</w:t>
      </w:r>
      <w:r w:rsidRPr="000A1508">
        <w:t>é</w:t>
      </w:r>
      <w:r>
        <w:t>ho</w:t>
      </w:r>
      <w:r w:rsidRPr="000A1508">
        <w:t>,</w:t>
      </w:r>
      <w:r>
        <w:t xml:space="preserve"> má Pojišťovna právo na </w:t>
      </w:r>
      <w:r w:rsidR="000A1508">
        <w:t>úhradu</w:t>
      </w:r>
      <w:r>
        <w:t xml:space="preserve"> i té části pojistného, která od</w:t>
      </w:r>
      <w:r>
        <w:softHyphen/>
        <w:t>povídá rozdílu mezi stanoveným pojistným a pojistným, které by Pojišťovně správně náleželo.</w:t>
      </w:r>
    </w:p>
    <w:p w14:paraId="3257FDB0" w14:textId="77777777" w:rsidR="004F1D1D" w:rsidRDefault="00B92129">
      <w:pPr>
        <w:pStyle w:val="Zkladntext1"/>
        <w:ind w:left="380" w:hanging="160"/>
        <w:jc w:val="both"/>
      </w:pPr>
      <w:r>
        <w:t>c Není-li dále uvedeno jinak, má Pojišťovna v případě porušení prevenčních povinností a povinností v případě vzniku pojistné ud</w:t>
      </w:r>
      <w:r>
        <w:t>álosti právo na náhra</w:t>
      </w:r>
      <w:r>
        <w:softHyphen/>
        <w:t>du nákladů nebo škody, pokud v důsledku porušení některé z povinností pojistníkem nebo pojištěným vznikne Pojišťovně škoda nebo Pojišťovna zbytečně vynaloží náklady; Pojišťovna má právo na náhradu těchto ná</w:t>
      </w:r>
      <w:r>
        <w:softHyphen/>
        <w:t>kladů nebo škody proti osob</w:t>
      </w:r>
      <w:r>
        <w:t>ě, která škodu způsobila nebo vynaložení nákladů vyvolala.</w:t>
      </w:r>
    </w:p>
    <w:p w14:paraId="74AC0F71" w14:textId="77777777" w:rsidR="004F1D1D" w:rsidRDefault="00B92129">
      <w:pPr>
        <w:pStyle w:val="Zkladntext1"/>
        <w:numPr>
          <w:ilvl w:val="0"/>
          <w:numId w:val="21"/>
        </w:numPr>
        <w:tabs>
          <w:tab w:val="left" w:pos="213"/>
        </w:tabs>
        <w:jc w:val="both"/>
      </w:pPr>
      <w:bookmarkStart w:id="432" w:name="bookmark418"/>
      <w:bookmarkEnd w:id="432"/>
      <w:r>
        <w:t>Odpovědnost za plnění povinností</w:t>
      </w:r>
    </w:p>
    <w:p w14:paraId="07D95F56" w14:textId="77777777" w:rsidR="004F1D1D" w:rsidRDefault="00B92129">
      <w:pPr>
        <w:pStyle w:val="Zkladntext1"/>
        <w:spacing w:after="260"/>
        <w:ind w:left="220"/>
        <w:jc w:val="both"/>
      </w:pPr>
      <w:r>
        <w:t>Všechna ustanovení pojistné smlouvy nebo VPP a povinnosti vyplývající z práv</w:t>
      </w:r>
      <w:r>
        <w:softHyphen/>
        <w:t xml:space="preserve">ních předpisů, které se týkají pojištěného, se obdobně vztahují </w:t>
      </w:r>
      <w:r w:rsidRPr="000A1508">
        <w:t>i</w:t>
      </w:r>
      <w:r>
        <w:t xml:space="preserve"> na pojistníka, na oso</w:t>
      </w:r>
      <w:r>
        <w:t>bu, které byl předmět pojištění svěřen, a na všechny osoby, které uplatňují právo na pojistné plnění. Pojistník a pojištěný odpovídaj</w:t>
      </w:r>
      <w:r>
        <w:rPr>
          <w:shd w:val="clear" w:color="auto" w:fill="80FFFF"/>
        </w:rPr>
        <w:t>í</w:t>
      </w:r>
      <w:r>
        <w:t xml:space="preserve"> za plnění předepsaných povinností ke zmírnění újmy a povinností směřujících k předcházení a odvrácení újem těmito osobami</w:t>
      </w:r>
      <w:r>
        <w:t>. Jsou-li jednání nebo vědomost pojistníka nebo pojištěné</w:t>
      </w:r>
      <w:r>
        <w:softHyphen/>
        <w:t>ho právně významné, přihlíží Pojišťovna také k jednání a vědomosti oprávněné osoby nebo osob jednajících z jejich podnětu nebo v jejich prospěch.</w:t>
      </w:r>
    </w:p>
    <w:p w14:paraId="392B0E54" w14:textId="73B0BE91" w:rsidR="004F1D1D" w:rsidRDefault="00B92129">
      <w:pPr>
        <w:pStyle w:val="Zkladntext1"/>
        <w:spacing w:after="100"/>
      </w:pPr>
      <w:r>
        <w:t xml:space="preserve">Zohlednění předchozího </w:t>
      </w:r>
      <w:r w:rsidR="000A1508">
        <w:t>škodního</w:t>
      </w:r>
      <w:r>
        <w:t xml:space="preserve"> průběhu</w:t>
      </w:r>
    </w:p>
    <w:p w14:paraId="43D18D2C" w14:textId="7612DAC5" w:rsidR="004F1D1D" w:rsidRDefault="00B92129">
      <w:pPr>
        <w:pStyle w:val="Zkladntext1"/>
        <w:numPr>
          <w:ilvl w:val="0"/>
          <w:numId w:val="23"/>
        </w:numPr>
        <w:tabs>
          <w:tab w:val="left" w:pos="213"/>
        </w:tabs>
        <w:ind w:left="220" w:hanging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7" behindDoc="0" locked="0" layoutInCell="1" allowOverlap="1" wp14:anchorId="6B5119D1" wp14:editId="21585FCA">
                <wp:simplePos x="0" y="0"/>
                <wp:positionH relativeFrom="page">
                  <wp:posOffset>495935</wp:posOffset>
                </wp:positionH>
                <wp:positionV relativeFrom="margin">
                  <wp:posOffset>6742430</wp:posOffset>
                </wp:positionV>
                <wp:extent cx="450850" cy="125095"/>
                <wp:effectExtent l="0" t="0" r="0" b="0"/>
                <wp:wrapSquare wrapText="righ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</wps:spPr>
                      <wps:txbx>
                        <w:txbxContent>
                          <w:p w14:paraId="1CE69E33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9.050000000000004pt;margin-top:530.89999999999998pt;width:35.5pt;height:9.8499999999999996pt;z-index:-125829336;mso-wrap-distance-left:9.pt;mso-wrap-distance-right:9.pt;mso-position-horizontal-relative:page;mso-position-vertical-relative:margin" fillcolor="#888888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7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433" w:name="bookmark419"/>
      <w:bookmarkEnd w:id="433"/>
      <w:r>
        <w:t xml:space="preserve">Pojišťovna provádí vyhodnocení </w:t>
      </w:r>
      <w:r w:rsidR="000A1508">
        <w:t>škodního</w:t>
      </w:r>
      <w:r>
        <w:t xml:space="preserve"> průběhu pojištěných vozidel, a to samostatně pro:</w:t>
      </w:r>
    </w:p>
    <w:p w14:paraId="5921B6F6" w14:textId="77777777" w:rsidR="004F1D1D" w:rsidRDefault="00B92129">
      <w:pPr>
        <w:pStyle w:val="Zkladntext1"/>
        <w:ind w:firstLine="220"/>
        <w:jc w:val="both"/>
      </w:pPr>
      <w:r>
        <w:t>a pojištění odpovědnosti;</w:t>
      </w:r>
    </w:p>
    <w:p w14:paraId="7D74DD5F" w14:textId="77777777" w:rsidR="004F1D1D" w:rsidRDefault="00B92129">
      <w:pPr>
        <w:pStyle w:val="Zkladntext1"/>
        <w:ind w:firstLine="220"/>
        <w:jc w:val="both"/>
      </w:pPr>
      <w:r>
        <w:t>b havarijní pojištění.</w:t>
      </w:r>
    </w:p>
    <w:p w14:paraId="075D75D5" w14:textId="6EBA937A" w:rsidR="004F1D1D" w:rsidRDefault="00B92129">
      <w:pPr>
        <w:pStyle w:val="Zkladntext1"/>
        <w:numPr>
          <w:ilvl w:val="0"/>
          <w:numId w:val="23"/>
        </w:numPr>
        <w:tabs>
          <w:tab w:val="left" w:pos="213"/>
        </w:tabs>
        <w:ind w:left="220" w:hanging="220"/>
        <w:jc w:val="both"/>
      </w:pPr>
      <w:bookmarkStart w:id="434" w:name="bookmark420"/>
      <w:bookmarkEnd w:id="434"/>
      <w:r>
        <w:t xml:space="preserve">Hodnocené období je období určené k hodnocení </w:t>
      </w:r>
      <w:r w:rsidR="000A1508">
        <w:t>škodn</w:t>
      </w:r>
      <w:r w:rsidR="000A1508" w:rsidRPr="000A1508">
        <w:t>í</w:t>
      </w:r>
      <w:r w:rsidR="000A1508">
        <w:t>ho</w:t>
      </w:r>
      <w:r>
        <w:t xml:space="preserve"> průběhu. První hodnocené období je období od počátku pojištění</w:t>
      </w:r>
      <w:r>
        <w:t xml:space="preserve"> do data 4 měsíce před vý</w:t>
      </w:r>
      <w:r>
        <w:softHyphen/>
        <w:t xml:space="preserve">ročím dnem pojistné smlouvy. Následující hodnocená období jsou rovna </w:t>
      </w:r>
      <w:r w:rsidRPr="000A1508">
        <w:t>12</w:t>
      </w:r>
      <w:r>
        <w:t xml:space="preserve"> po sobě jdoucím kalendářním měsícům od data konce předchozího hodnocené</w:t>
      </w:r>
      <w:r>
        <w:softHyphen/>
        <w:t>ho období.</w:t>
      </w:r>
    </w:p>
    <w:p w14:paraId="277E2AA5" w14:textId="669703C7" w:rsidR="004F1D1D" w:rsidRDefault="00B92129">
      <w:pPr>
        <w:pStyle w:val="Zkladntext1"/>
        <w:numPr>
          <w:ilvl w:val="0"/>
          <w:numId w:val="23"/>
        </w:numPr>
        <w:tabs>
          <w:tab w:val="left" w:pos="213"/>
        </w:tabs>
        <w:ind w:left="220" w:hanging="220"/>
        <w:jc w:val="both"/>
      </w:pPr>
      <w:bookmarkStart w:id="435" w:name="bookmark421"/>
      <w:bookmarkEnd w:id="435"/>
      <w:r>
        <w:t xml:space="preserve">Na </w:t>
      </w:r>
      <w:r w:rsidR="000A1508">
        <w:t>základ</w:t>
      </w:r>
      <w:r w:rsidR="000A1508" w:rsidRPr="000A1508">
        <w:t>ě</w:t>
      </w:r>
      <w:r>
        <w:t xml:space="preserve"> vyhodnocení </w:t>
      </w:r>
      <w:r w:rsidR="000A1508">
        <w:t>škodního</w:t>
      </w:r>
      <w:r>
        <w:t xml:space="preserve"> průběhu za hodnocené období si Pojišťov</w:t>
      </w:r>
      <w:r>
        <w:softHyphen/>
        <w:t>na vyhrazuje právo upravit výši pojistného pro následující pojistné období</w:t>
      </w:r>
      <w:r w:rsidRPr="000A1508">
        <w:t>,</w:t>
      </w:r>
      <w:r>
        <w:t xml:space="preserve"> a to formou změny dosud přiznané slevy nebo přirážky.</w:t>
      </w:r>
    </w:p>
    <w:p w14:paraId="2E36D39C" w14:textId="40AEDDBC" w:rsidR="004F1D1D" w:rsidRDefault="00B92129">
      <w:pPr>
        <w:pStyle w:val="Zkladntext1"/>
        <w:numPr>
          <w:ilvl w:val="0"/>
          <w:numId w:val="23"/>
        </w:numPr>
        <w:tabs>
          <w:tab w:val="left" w:pos="213"/>
        </w:tabs>
        <w:ind w:left="220" w:hanging="220"/>
        <w:jc w:val="both"/>
      </w:pPr>
      <w:bookmarkStart w:id="436" w:name="bookmark422"/>
      <w:bookmarkEnd w:id="436"/>
      <w:r>
        <w:t>Nedochází-</w:t>
      </w:r>
      <w:r w:rsidRPr="000A1508">
        <w:t>l</w:t>
      </w:r>
      <w:r>
        <w:t>i ke změně pojistného pro následující pojistná období</w:t>
      </w:r>
      <w:r>
        <w:t>, není pojist</w:t>
      </w:r>
      <w:r>
        <w:softHyphen/>
        <w:t xml:space="preserve">ník o vyhodnocení </w:t>
      </w:r>
      <w:r w:rsidR="000A1508">
        <w:t>škodn</w:t>
      </w:r>
      <w:r w:rsidR="000A1508" w:rsidRPr="000A1508">
        <w:t>í</w:t>
      </w:r>
      <w:r w:rsidR="000A1508">
        <w:t>ho</w:t>
      </w:r>
      <w:r>
        <w:t xml:space="preserve"> průběhu pojistně smlouvy informován.</w:t>
      </w:r>
    </w:p>
    <w:p w14:paraId="0860CF15" w14:textId="557FC151" w:rsidR="004F1D1D" w:rsidRDefault="00B92129">
      <w:pPr>
        <w:pStyle w:val="Zkladntext1"/>
        <w:numPr>
          <w:ilvl w:val="0"/>
          <w:numId w:val="23"/>
        </w:numPr>
        <w:tabs>
          <w:tab w:val="left" w:pos="213"/>
        </w:tabs>
        <w:spacing w:after="60"/>
        <w:ind w:left="220" w:hanging="220"/>
        <w:jc w:val="both"/>
      </w:pPr>
      <w:bookmarkStart w:id="437" w:name="bookmark423"/>
      <w:bookmarkEnd w:id="437"/>
      <w:r>
        <w:t xml:space="preserve">Pokud Pojišťovna zjisti až po sjednání pojištění, že sleva na pojistném nebyla stanovena správné, je oprávněná zpětně doúčtovat </w:t>
      </w:r>
      <w:r w:rsidR="000A1508">
        <w:t>pojistníkovi</w:t>
      </w:r>
      <w:r>
        <w:t xml:space="preserve"> odpovídající výši pojistného. Pojistn</w:t>
      </w:r>
      <w:r>
        <w:t>ík je povinen rozdíl na pojistném doplatit.</w:t>
      </w:r>
    </w:p>
    <w:p w14:paraId="04F51014" w14:textId="77777777" w:rsidR="004F1D1D" w:rsidRDefault="00B92129">
      <w:pPr>
        <w:pStyle w:val="Zkladntext1"/>
        <w:spacing w:after="120"/>
        <w:ind w:firstLine="160"/>
        <w:jc w:val="both"/>
      </w:pPr>
      <w:r>
        <mc:AlternateContent>
          <mc:Choice Requires="wps">
            <w:drawing>
              <wp:anchor distT="0" distB="0" distL="76200" distR="76200" simplePos="0" relativeHeight="125829419" behindDoc="0" locked="0" layoutInCell="1" allowOverlap="1" wp14:anchorId="565F7B68" wp14:editId="280E395F">
                <wp:simplePos x="0" y="0"/>
                <wp:positionH relativeFrom="page">
                  <wp:posOffset>3790950</wp:posOffset>
                </wp:positionH>
                <wp:positionV relativeFrom="margin">
                  <wp:posOffset>30480</wp:posOffset>
                </wp:positionV>
                <wp:extent cx="454025" cy="130810"/>
                <wp:effectExtent l="0" t="0" r="0" b="0"/>
                <wp:wrapSquare wrapText="righ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3081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</wps:spPr>
                      <wps:txbx>
                        <w:txbxContent>
                          <w:p w14:paraId="4E7DA3E9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98.5pt;margin-top:2.3999999999999999pt;width:35.75pt;height:10.300000000000001pt;z-index:-125829334;mso-wrap-distance-left:6.pt;mso-wrap-distance-right:6.pt;mso-position-horizontal-relative:page;mso-position-vertical-relative:margin" fillcolor="#878787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8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Sleva za dlouhodobost pojištění</w:t>
      </w:r>
    </w:p>
    <w:p w14:paraId="487692A0" w14:textId="77777777" w:rsidR="004F1D1D" w:rsidRDefault="00B92129">
      <w:pPr>
        <w:pStyle w:val="Zkladntext1"/>
        <w:numPr>
          <w:ilvl w:val="0"/>
          <w:numId w:val="24"/>
        </w:numPr>
        <w:tabs>
          <w:tab w:val="left" w:pos="215"/>
        </w:tabs>
        <w:ind w:left="160" w:hanging="160"/>
        <w:jc w:val="both"/>
      </w:pPr>
      <w:bookmarkStart w:id="438" w:name="bookmark424"/>
      <w:bookmarkEnd w:id="438"/>
      <w:r>
        <w:t>Pii uzavření pojistn</w:t>
      </w:r>
      <w:r w:rsidRPr="000A1508">
        <w:t>é</w:t>
      </w:r>
      <w:r>
        <w:t xml:space="preserve"> smlouvy lze ujednat slevu za tzv. dlouhodobost pojištění dle podmínek uvedených v tomto článku, která se od počátku pojistné smlou</w:t>
      </w:r>
      <w:r>
        <w:softHyphen/>
        <w:t>vy zohledňuje v</w:t>
      </w:r>
      <w:r>
        <w:t xml:space="preserve"> ročním pojistném uvedeném v seznamu vozidel.</w:t>
      </w:r>
    </w:p>
    <w:p w14:paraId="07E3E948" w14:textId="77777777" w:rsidR="004F1D1D" w:rsidRDefault="00B92129">
      <w:pPr>
        <w:pStyle w:val="Zkladntext1"/>
        <w:numPr>
          <w:ilvl w:val="0"/>
          <w:numId w:val="24"/>
        </w:numPr>
        <w:tabs>
          <w:tab w:val="left" w:pos="215"/>
        </w:tabs>
        <w:ind w:left="160" w:hanging="160"/>
        <w:jc w:val="both"/>
      </w:pPr>
      <w:bookmarkStart w:id="439" w:name="bookmark425"/>
      <w:bookmarkEnd w:id="439"/>
      <w:r>
        <w:t xml:space="preserve">Výše této slevy je stanovena v závislosti na sjednané minimální době trvání pojistné </w:t>
      </w:r>
      <w:r>
        <w:t>smlouvy a vztahuje se pouze na základní pojištění.</w:t>
      </w:r>
    </w:p>
    <w:p w14:paraId="4D792AE0" w14:textId="784B635C" w:rsidR="004F1D1D" w:rsidRDefault="000A1508">
      <w:pPr>
        <w:pStyle w:val="Zkladntext1"/>
        <w:numPr>
          <w:ilvl w:val="0"/>
          <w:numId w:val="24"/>
        </w:numPr>
        <w:tabs>
          <w:tab w:val="left" w:pos="215"/>
        </w:tabs>
        <w:ind w:left="160" w:hanging="160"/>
        <w:jc w:val="both"/>
      </w:pPr>
      <w:bookmarkStart w:id="440" w:name="bookmark426"/>
      <w:bookmarkEnd w:id="440"/>
      <w:r>
        <w:t>Pojistníkovi</w:t>
      </w:r>
      <w:r w:rsidR="00B92129">
        <w:t xml:space="preserve"> vzniká právo na tuto slevu pouze za předpokladu, že po </w:t>
      </w:r>
      <w:r w:rsidR="00B92129">
        <w:t>sjednanou minimální dobu:</w:t>
      </w:r>
    </w:p>
    <w:p w14:paraId="3C6EA44C" w14:textId="77777777" w:rsidR="004F1D1D" w:rsidRDefault="00B92129">
      <w:pPr>
        <w:pStyle w:val="Zkladntext1"/>
        <w:ind w:left="380" w:hanging="160"/>
        <w:jc w:val="both"/>
      </w:pPr>
      <w:r>
        <w:t>a nedojde k zániku pojistné smlouvy z d</w:t>
      </w:r>
      <w:r w:rsidRPr="000A1508">
        <w:t>ů</w:t>
      </w:r>
      <w:r>
        <w:t>vodu na straně pojistníka</w:t>
      </w:r>
      <w:r w:rsidRPr="000A1508">
        <w:t>,</w:t>
      </w:r>
      <w:r>
        <w:t xml:space="preserve"> s výjimkou výpovědi pojistné smlouvy pojistníkem pro nesouhlas s výší pojistného na další pojistné období, a současně</w:t>
      </w:r>
    </w:p>
    <w:p w14:paraId="7BA1D80A" w14:textId="77777777" w:rsidR="004F1D1D" w:rsidRDefault="00B92129">
      <w:pPr>
        <w:pStyle w:val="Zkladntext1"/>
        <w:ind w:left="380" w:hanging="160"/>
        <w:jc w:val="both"/>
      </w:pPr>
      <w:r>
        <w:t>b roční pojistn</w:t>
      </w:r>
      <w:r w:rsidRPr="000A1508">
        <w:t>é</w:t>
      </w:r>
      <w:r>
        <w:t xml:space="preserve"> po sjednanou dobu neklesne p</w:t>
      </w:r>
      <w:r>
        <w:t>od 50 % ročního pojistného k datu počátku pojistné smlouvy.</w:t>
      </w:r>
    </w:p>
    <w:p w14:paraId="0AE9EF12" w14:textId="77777777" w:rsidR="004F1D1D" w:rsidRDefault="00B92129">
      <w:pPr>
        <w:pStyle w:val="Zkladntext1"/>
        <w:numPr>
          <w:ilvl w:val="0"/>
          <w:numId w:val="24"/>
        </w:numPr>
        <w:tabs>
          <w:tab w:val="left" w:pos="215"/>
        </w:tabs>
        <w:ind w:left="160" w:hanging="160"/>
        <w:jc w:val="both"/>
      </w:pPr>
      <w:bookmarkStart w:id="441" w:name="bookmark427"/>
      <w:bookmarkEnd w:id="441"/>
      <w:r>
        <w:t>Nebudou-</w:t>
      </w:r>
      <w:r w:rsidRPr="000A1508">
        <w:t>l</w:t>
      </w:r>
      <w:r>
        <w:t>i splněny podmínky pro poskytnutí této slevy je pojistník povinen zaplatit Pojišťovně částku odpovídajíc</w:t>
      </w:r>
      <w:r w:rsidRPr="000A1508">
        <w:t>í</w:t>
      </w:r>
      <w:r>
        <w:t xml:space="preserve"> takto poskytnuté slevě (tj. rozdílu mezi celkovou částkou pojistného za sjednanou</w:t>
      </w:r>
      <w:r>
        <w:t xml:space="preserve"> minimální dobu trvání pojištění, kterou by byl pojistn</w:t>
      </w:r>
      <w:r w:rsidRPr="000A1508">
        <w:t>í</w:t>
      </w:r>
      <w:r>
        <w:t>k povinen uhradit, pokud by mu nebyla poskytnuta tato sleva, a částkou pojistného, kterou je povinen uhradil podle pojistn</w:t>
      </w:r>
      <w:r w:rsidRPr="000A1508">
        <w:t>é</w:t>
      </w:r>
      <w:r>
        <w:t xml:space="preserve"> smlouvy po zohlednění této slevy). Vyúčtování provede Pojišťovna a doplatek </w:t>
      </w:r>
      <w:r>
        <w:t>je splatný na základě faktury vystavené Pojišťovnou.</w:t>
      </w:r>
    </w:p>
    <w:p w14:paraId="4B854DB2" w14:textId="77777777" w:rsidR="004F1D1D" w:rsidRDefault="00B92129">
      <w:pPr>
        <w:pStyle w:val="Zkladntext1"/>
        <w:numPr>
          <w:ilvl w:val="0"/>
          <w:numId w:val="24"/>
        </w:numPr>
        <w:tabs>
          <w:tab w:val="left" w:pos="215"/>
        </w:tabs>
        <w:spacing w:after="120"/>
        <w:ind w:left="160" w:hanging="160"/>
        <w:jc w:val="both"/>
      </w:pPr>
      <w:bookmarkStart w:id="442" w:name="bookmark428"/>
      <w:bookmarkEnd w:id="442"/>
      <w:r>
        <w:t xml:space="preserve">V případě uplynutí sjednané minimální doby trvaní pojistné smlouvy a splnění podmínek pro poskytnutí této slevy se tato sleva v nezměněné výši použije i pro následná pojistná období pojistné </w:t>
      </w:r>
      <w:r>
        <w:t>smlouvy, nedohodnou-l</w:t>
      </w:r>
      <w:r>
        <w:rPr>
          <w:shd w:val="clear" w:color="auto" w:fill="80FFFF"/>
        </w:rPr>
        <w:t>i</w:t>
      </w:r>
      <w:r>
        <w:t xml:space="preserve"> se smluvní strany jinak.</w:t>
      </w:r>
    </w:p>
    <w:p w14:paraId="54027C6E" w14:textId="77777777" w:rsidR="004F1D1D" w:rsidRDefault="00B92129">
      <w:pPr>
        <w:pStyle w:val="Zkladntext1"/>
        <w:numPr>
          <w:ilvl w:val="0"/>
          <w:numId w:val="25"/>
        </w:numPr>
        <w:tabs>
          <w:tab w:val="left" w:pos="215"/>
        </w:tabs>
        <w:spacing w:before="120"/>
        <w:ind w:left="160" w:hanging="160"/>
        <w:jc w:val="both"/>
      </w:pPr>
      <w:r>
        <w:rPr>
          <w:noProof/>
        </w:rPr>
        <mc:AlternateContent>
          <mc:Choice Requires="wps">
            <w:drawing>
              <wp:anchor distT="38100" distB="3175" distL="38100" distR="1080770" simplePos="0" relativeHeight="125829421" behindDoc="0" locked="0" layoutInCell="1" allowOverlap="1" wp14:anchorId="44BBBD44" wp14:editId="7158A5AD">
                <wp:simplePos x="0" y="0"/>
                <wp:positionH relativeFrom="page">
                  <wp:posOffset>3745230</wp:posOffset>
                </wp:positionH>
                <wp:positionV relativeFrom="margin">
                  <wp:posOffset>3130550</wp:posOffset>
                </wp:positionV>
                <wp:extent cx="591185" cy="16446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6446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</wps:spPr>
                      <wps:txbx>
                        <w:txbxContent>
                          <w:p w14:paraId="13370295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Článek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94.90000000000003pt;margin-top:246.5pt;width:46.550000000000004pt;height:12.950000000000001pt;z-index:-125829332;mso-wrap-distance-left:3.pt;mso-wrap-distance-top:3.pt;mso-wrap-distance-right:85.100000000000009pt;mso-wrap-distance-bottom:0.25pt;mso-position-horizontal-relative:page;mso-position-vertical-relative:margin" fillcolor="#878787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Článek 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645" distB="0" distL="708660" distR="38100" simplePos="0" relativeHeight="125829423" behindDoc="0" locked="0" layoutInCell="1" allowOverlap="1" wp14:anchorId="70D8E517" wp14:editId="4BD99E50">
                <wp:simplePos x="0" y="0"/>
                <wp:positionH relativeFrom="page">
                  <wp:posOffset>4415790</wp:posOffset>
                </wp:positionH>
                <wp:positionV relativeFrom="margin">
                  <wp:posOffset>3173095</wp:posOffset>
                </wp:positionV>
                <wp:extent cx="963295" cy="125095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166308" w14:textId="77777777" w:rsidR="004F1D1D" w:rsidRDefault="00B92129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Doručování písemností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47.69999999999999pt;margin-top:249.84999999999999pt;width:75.850000000000009pt;height:9.8499999999999996pt;z-index:-125829330;mso-wrap-distance-left:55.800000000000004pt;mso-wrap-distance-top:6.3500000000000005pt;mso-wrap-distance-right: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Doručování písemností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443" w:name="bookmark429"/>
      <w:bookmarkEnd w:id="443"/>
      <w:r>
        <w:t>Písemnosti si smluvní strany doručují:</w:t>
      </w:r>
    </w:p>
    <w:p w14:paraId="7E6C6ED6" w14:textId="77777777" w:rsidR="004F1D1D" w:rsidRDefault="00B92129">
      <w:pPr>
        <w:pStyle w:val="Zkladntext1"/>
        <w:ind w:firstLine="160"/>
        <w:jc w:val="both"/>
      </w:pPr>
      <w:r>
        <w:t>a osobním předáním;</w:t>
      </w:r>
    </w:p>
    <w:p w14:paraId="20E4F0A5" w14:textId="77777777" w:rsidR="004F1D1D" w:rsidRDefault="00B92129">
      <w:pPr>
        <w:pStyle w:val="Zkladntext1"/>
        <w:ind w:firstLine="160"/>
        <w:jc w:val="both"/>
      </w:pPr>
      <w:r>
        <w:t>b prostřednictvím veřejné datové sítě do datové schránky;</w:t>
      </w:r>
    </w:p>
    <w:p w14:paraId="09F0A8CF" w14:textId="77777777" w:rsidR="004F1D1D" w:rsidRDefault="00B92129">
      <w:pPr>
        <w:pStyle w:val="Zkladntext1"/>
        <w:ind w:left="380" w:hanging="160"/>
        <w:jc w:val="both"/>
      </w:pPr>
      <w:r>
        <w:t>c s využitím provozovatele poštovních služeb na koresp</w:t>
      </w:r>
      <w:r>
        <w:t>ondenční adresu</w:t>
      </w:r>
      <w:r>
        <w:rPr>
          <w:shd w:val="clear" w:color="auto" w:fill="80FFFF"/>
        </w:rPr>
        <w:t>,</w:t>
      </w:r>
      <w:r>
        <w:t xml:space="preserve"> uvedenou v pojistné smlouvě nebo prokazatelně sdělenou smluvní stranou po uzavření pojistné smlouvy nebo na adresu zjištěnou v souladu s právními předpisy, na které se adresát zdržuje;</w:t>
      </w:r>
    </w:p>
    <w:p w14:paraId="7088CFE2" w14:textId="77777777" w:rsidR="004F1D1D" w:rsidRDefault="00B92129">
      <w:pPr>
        <w:pStyle w:val="Zkladntext1"/>
        <w:ind w:left="380" w:hanging="160"/>
        <w:jc w:val="both"/>
      </w:pPr>
      <w:r>
        <w:t xml:space="preserve">d prostřednictvím elektronické pošty na elektronickou </w:t>
      </w:r>
      <w:r>
        <w:t>adresu uvedenou v po</w:t>
      </w:r>
      <w:r>
        <w:softHyphen/>
        <w:t>jistné smlouvě nebo prokazatelně sdělenou adresátem po uzavření pojistné smlouvy;</w:t>
      </w:r>
    </w:p>
    <w:p w14:paraId="4B9C0444" w14:textId="77777777" w:rsidR="004F1D1D" w:rsidRDefault="00B92129">
      <w:pPr>
        <w:pStyle w:val="Zkladntext1"/>
        <w:ind w:firstLine="160"/>
        <w:jc w:val="both"/>
      </w:pPr>
      <w:r>
        <w:t>e prostřednictvím internetových aplikací Pojišťovny.</w:t>
      </w:r>
    </w:p>
    <w:p w14:paraId="3B5C8596" w14:textId="77777777" w:rsidR="004F1D1D" w:rsidRDefault="00B92129">
      <w:pPr>
        <w:pStyle w:val="Zkladntext1"/>
        <w:numPr>
          <w:ilvl w:val="0"/>
          <w:numId w:val="25"/>
        </w:numPr>
        <w:tabs>
          <w:tab w:val="left" w:pos="215"/>
        </w:tabs>
        <w:ind w:left="160" w:hanging="160"/>
        <w:jc w:val="both"/>
      </w:pPr>
      <w:bookmarkStart w:id="444" w:name="bookmark430"/>
      <w:bookmarkEnd w:id="444"/>
      <w:r>
        <w:t xml:space="preserve">Písemnost doručovaná na elektronickou adresu je doručena dnem, kdy byla doručena do </w:t>
      </w:r>
      <w:r>
        <w:t>e-mailové schránky adresáta; v pochybnostech se má za to, že je doručena dnem jejího odeslání odesilatelem.</w:t>
      </w:r>
    </w:p>
    <w:p w14:paraId="677DA002" w14:textId="77777777" w:rsidR="004F1D1D" w:rsidRDefault="00B92129" w:rsidP="000A1508">
      <w:pPr>
        <w:pStyle w:val="Zkladntext1"/>
        <w:ind w:firstLine="160"/>
        <w:jc w:val="both"/>
      </w:pPr>
      <w:bookmarkStart w:id="445" w:name="bookmark431"/>
      <w:bookmarkEnd w:id="445"/>
      <w:r>
        <w:t>Smluvní strany jsou povinny si bez zbytečného odkladu sdělit změny veške</w:t>
      </w:r>
      <w:r>
        <w:softHyphen/>
        <w:t>rých skutečností významných pro doručováni a oznámit si navzájem svou no</w:t>
      </w:r>
      <w:r>
        <w:softHyphen/>
        <w:t>vo</w:t>
      </w:r>
      <w:r>
        <w:t>u korespondenční nebo elektronickou adresu nebo telefonní číslo.</w:t>
      </w:r>
    </w:p>
    <w:p w14:paraId="597068BB" w14:textId="77777777" w:rsidR="004F1D1D" w:rsidRDefault="00B92129" w:rsidP="000A1508">
      <w:pPr>
        <w:pStyle w:val="Zkladntext1"/>
        <w:ind w:firstLine="160"/>
        <w:jc w:val="both"/>
      </w:pPr>
      <w:bookmarkStart w:id="446" w:name="bookmark432"/>
      <w:bookmarkEnd w:id="446"/>
      <w:r>
        <w:t>Zmaří-</w:t>
      </w:r>
      <w:r w:rsidRPr="000A1508">
        <w:t>l</w:t>
      </w:r>
      <w:r>
        <w:t>i vědomě adresát dojití, platí, že jednáni či oznámení ř</w:t>
      </w:r>
      <w:r w:rsidRPr="000A1508">
        <w:t>á</w:t>
      </w:r>
      <w:r>
        <w:t>dn</w:t>
      </w:r>
      <w:r w:rsidRPr="000A1508">
        <w:t>ě</w:t>
      </w:r>
      <w:r>
        <w:t xml:space="preserve"> došlo. O vědomé zmaření se jedná zejména v případě, kdy adresát:</w:t>
      </w:r>
    </w:p>
    <w:p w14:paraId="486EBF60" w14:textId="77777777" w:rsidR="004F1D1D" w:rsidRDefault="00B92129" w:rsidP="000A1508">
      <w:pPr>
        <w:pStyle w:val="Zkladntext1"/>
        <w:ind w:firstLine="160"/>
        <w:jc w:val="both"/>
      </w:pPr>
      <w:r>
        <w:t>a neoznámí včas změnu skutečností významných pro doručován</w:t>
      </w:r>
      <w:r>
        <w:t>í (zejména změnu příjmení, změnu korespondenční nebo elektronické adresy apod.);</w:t>
      </w:r>
    </w:p>
    <w:p w14:paraId="5BB09FDD" w14:textId="77777777" w:rsidR="004F1D1D" w:rsidRDefault="00B92129">
      <w:pPr>
        <w:pStyle w:val="Zkladntext1"/>
        <w:ind w:firstLine="160"/>
        <w:jc w:val="both"/>
      </w:pPr>
      <w:r>
        <w:t>b nepřevezme v úložní době písemnost;</w:t>
      </w:r>
    </w:p>
    <w:p w14:paraId="21F1C0E5" w14:textId="77777777" w:rsidR="004F1D1D" w:rsidRDefault="00B92129">
      <w:pPr>
        <w:pStyle w:val="Zkladntext1"/>
        <w:ind w:firstLine="160"/>
        <w:jc w:val="both"/>
      </w:pPr>
      <w:r>
        <w:t>c neoznačí dostatečně poštovní schránku;</w:t>
      </w:r>
    </w:p>
    <w:p w14:paraId="5281E257" w14:textId="77777777" w:rsidR="004F1D1D" w:rsidRDefault="00B92129">
      <w:pPr>
        <w:pStyle w:val="Zkladntext1"/>
        <w:ind w:firstLine="160"/>
        <w:jc w:val="both"/>
      </w:pPr>
      <w:r>
        <w:t>d odmítne písemnost převzít.</w:t>
      </w:r>
    </w:p>
    <w:p w14:paraId="5BD4F294" w14:textId="77777777" w:rsidR="004F1D1D" w:rsidRDefault="00B92129" w:rsidP="000A1508">
      <w:pPr>
        <w:pStyle w:val="Zkladntext1"/>
        <w:ind w:firstLine="160"/>
        <w:jc w:val="both"/>
      </w:pPr>
      <w:bookmarkStart w:id="447" w:name="bookmark433"/>
      <w:bookmarkEnd w:id="447"/>
      <w:r>
        <w:t>Za doručené do sf</w:t>
      </w:r>
      <w:r w:rsidRPr="000A1508">
        <w:t>é</w:t>
      </w:r>
      <w:r>
        <w:t>ry adresáta se považují písemnosti:</w:t>
      </w:r>
    </w:p>
    <w:p w14:paraId="136B02D7" w14:textId="77777777" w:rsidR="004F1D1D" w:rsidRDefault="00B92129" w:rsidP="000A1508">
      <w:pPr>
        <w:pStyle w:val="Zkladntext1"/>
        <w:ind w:firstLine="160"/>
        <w:jc w:val="both"/>
      </w:pPr>
      <w:r>
        <w:t xml:space="preserve">a </w:t>
      </w:r>
      <w:r>
        <w:t>jejichž přijetí adresát odepřel; okamžikem doručení je pak den takového odepření;</w:t>
      </w:r>
    </w:p>
    <w:p w14:paraId="0B58BB3D" w14:textId="77777777" w:rsidR="004F1D1D" w:rsidRDefault="00B92129" w:rsidP="000A1508">
      <w:pPr>
        <w:pStyle w:val="Zkladntext1"/>
        <w:ind w:firstLine="160"/>
        <w:jc w:val="both"/>
      </w:pPr>
      <w:r>
        <w:t>b uložené u provozovatele poštovních služeb; okamžikem doručení je pak po</w:t>
      </w:r>
      <w:r>
        <w:softHyphen/>
        <w:t xml:space="preserve">slední den úložní </w:t>
      </w:r>
      <w:r w:rsidRPr="000A1508">
        <w:t>l</w:t>
      </w:r>
      <w:r>
        <w:t>hůty.</w:t>
      </w:r>
    </w:p>
    <w:p w14:paraId="6613D16C" w14:textId="1EDA92E3" w:rsidR="004F1D1D" w:rsidRDefault="00B92129" w:rsidP="000A1508">
      <w:pPr>
        <w:pStyle w:val="Zkladntext1"/>
        <w:ind w:firstLine="160"/>
        <w:jc w:val="both"/>
      </w:pPr>
      <w:bookmarkStart w:id="448" w:name="bookmark434"/>
      <w:bookmarkEnd w:id="448"/>
      <w:r>
        <w:t xml:space="preserve">Není-li prokázán jiný okamžik doručení, má se za to, že písemnost odeslaná </w:t>
      </w:r>
      <w:r>
        <w:t>s využitím provozovatele poštovních služeb došla adresátovi 3</w:t>
      </w:r>
      <w:r w:rsidRPr="000A1508">
        <w:t>.</w:t>
      </w:r>
      <w:r>
        <w:t xml:space="preserve"> pracovní den po odeslání, byla-</w:t>
      </w:r>
      <w:r w:rsidR="000A1508">
        <w:t>li</w:t>
      </w:r>
      <w:r>
        <w:t xml:space="preserve"> však odeslána na adresu v jiném státu, pak </w:t>
      </w:r>
      <w:r w:rsidRPr="000A1508">
        <w:t>15</w:t>
      </w:r>
      <w:r>
        <w:t>. pracovní den po odeslání, a to i když se adresát, který vědomě doručení zmařil, o zásilce nedozvěděl.</w:t>
      </w:r>
    </w:p>
    <w:p w14:paraId="21561A44" w14:textId="77777777" w:rsidR="004F1D1D" w:rsidRDefault="00B92129">
      <w:pPr>
        <w:pStyle w:val="Zkladntext1"/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2700" distR="12700" simplePos="0" relativeHeight="125829425" behindDoc="0" locked="0" layoutInCell="1" allowOverlap="1" wp14:anchorId="769B3FBF" wp14:editId="3CE976AD">
                <wp:simplePos x="0" y="0"/>
                <wp:positionH relativeFrom="page">
                  <wp:posOffset>3723640</wp:posOffset>
                </wp:positionH>
                <wp:positionV relativeFrom="margin">
                  <wp:posOffset>7565390</wp:posOffset>
                </wp:positionV>
                <wp:extent cx="658495" cy="167640"/>
                <wp:effectExtent l="0" t="0" r="0" b="0"/>
                <wp:wrapSquare wrapText="bothSides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B84F4" w14:textId="77777777" w:rsidR="004F1D1D" w:rsidRPr="00835A8B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35A8B"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Článek </w:t>
                            </w:r>
                            <w:r w:rsidRPr="00835A8B"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10]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9B3FBF" id="Shape 71" o:spid="_x0000_s1048" type="#_x0000_t202" style="position:absolute;left:0;text-align:left;margin-left:293.2pt;margin-top:595.7pt;width:51.85pt;height:13.2pt;z-index:125829425;visibility:visible;mso-wrap-style:none;mso-wrap-distance-left:1pt;mso-wrap-distance-top:0;mso-wrap-distance-right:1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" filled="f" stroked="f">
                <v:textbox inset="0,0,0,0">
                  <w:txbxContent>
                    <w:p w14:paraId="6DFB84F4" w14:textId="77777777" w:rsidR="004F1D1D" w:rsidRPr="00835A8B" w:rsidRDefault="00B92129">
                      <w:pPr>
                        <w:pStyle w:val="Zkladntext1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spacing w:line="240" w:lineRule="auto"/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  <w:shd w:val="clear" w:color="auto" w:fill="80FFFF"/>
                        </w:rPr>
                        <w:t>|</w:t>
                      </w:r>
                      <w:r>
                        <w:rPr>
                          <w:color w:val="FFFFFF"/>
                          <w:sz w:val="14"/>
                          <w:szCs w:val="14"/>
                        </w:rPr>
                        <w:t xml:space="preserve"> </w:t>
                      </w:r>
                      <w:r w:rsidRPr="00835A8B"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  <w:t xml:space="preserve">Článek </w:t>
                      </w:r>
                      <w:r w:rsidRPr="00835A8B"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  <w:t>10]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Forma právních jednání a oznámení</w:t>
      </w:r>
    </w:p>
    <w:p w14:paraId="7F3A6A1B" w14:textId="77777777" w:rsidR="004F1D1D" w:rsidRDefault="00B92129">
      <w:pPr>
        <w:pStyle w:val="Zkladntext1"/>
        <w:numPr>
          <w:ilvl w:val="0"/>
          <w:numId w:val="26"/>
        </w:numPr>
        <w:tabs>
          <w:tab w:val="left" w:pos="215"/>
        </w:tabs>
        <w:spacing w:line="305" w:lineRule="auto"/>
        <w:ind w:left="160" w:hanging="160"/>
        <w:jc w:val="both"/>
      </w:pPr>
      <w:bookmarkStart w:id="449" w:name="bookmark435"/>
      <w:bookmarkEnd w:id="449"/>
      <w:r>
        <w:t>Veškerá právní jednání, jakož i oznámení týkající se pojištění vyžadují písemnou formu, není-li dále uvedeno jinak.</w:t>
      </w:r>
    </w:p>
    <w:p w14:paraId="7F0591FB" w14:textId="77777777" w:rsidR="004F1D1D" w:rsidRDefault="00B92129">
      <w:pPr>
        <w:pStyle w:val="Zkladntext1"/>
        <w:numPr>
          <w:ilvl w:val="0"/>
          <w:numId w:val="26"/>
        </w:numPr>
        <w:tabs>
          <w:tab w:val="left" w:pos="215"/>
        </w:tabs>
        <w:spacing w:line="305" w:lineRule="auto"/>
        <w:jc w:val="both"/>
      </w:pPr>
      <w:bookmarkStart w:id="450" w:name="bookmark436"/>
      <w:bookmarkEnd w:id="450"/>
      <w:r>
        <w:t>Písemnou formu nevyžaduje:</w:t>
      </w:r>
    </w:p>
    <w:p w14:paraId="13BE33E9" w14:textId="77777777" w:rsidR="004F1D1D" w:rsidRDefault="00B92129">
      <w:pPr>
        <w:pStyle w:val="Zkladntext1"/>
        <w:spacing w:line="305" w:lineRule="auto"/>
        <w:ind w:firstLine="160"/>
        <w:jc w:val="both"/>
      </w:pPr>
      <w:r>
        <w:t>a oznámení pojistné události;</w:t>
      </w:r>
    </w:p>
    <w:p w14:paraId="02DA3083" w14:textId="77777777" w:rsidR="004F1D1D" w:rsidRDefault="00B92129">
      <w:pPr>
        <w:pStyle w:val="Zkladntext1"/>
        <w:spacing w:line="305" w:lineRule="auto"/>
        <w:ind w:left="380" w:hanging="160"/>
        <w:jc w:val="both"/>
      </w:pPr>
      <w:r>
        <w:t xml:space="preserve">b oznámení změny jména nebo příjmení </w:t>
      </w:r>
      <w:proofErr w:type="spellStart"/>
      <w:r>
        <w:t>pojistnika</w:t>
      </w:r>
      <w:proofErr w:type="spellEnd"/>
      <w:r>
        <w:t>/pojištěného, změny kore</w:t>
      </w:r>
      <w:r>
        <w:softHyphen/>
        <w:t>spondenční adresy, elektronické adresy, telefonního čísla;</w:t>
      </w:r>
    </w:p>
    <w:p w14:paraId="0783D448" w14:textId="77777777" w:rsidR="004F1D1D" w:rsidRDefault="00B92129">
      <w:pPr>
        <w:pStyle w:val="Zkladntext1"/>
        <w:spacing w:line="305" w:lineRule="auto"/>
        <w:ind w:left="380" w:hanging="160"/>
        <w:jc w:val="both"/>
      </w:pPr>
      <w:r>
        <w:t>c odvolání výpovědi pojištění podané pojistn</w:t>
      </w:r>
      <w:r>
        <w:rPr>
          <w:shd w:val="clear" w:color="auto" w:fill="80FFFF"/>
        </w:rPr>
        <w:t>í</w:t>
      </w:r>
      <w:r>
        <w:t>kem po projednání s Pojišťov</w:t>
      </w:r>
      <w:r>
        <w:softHyphen/>
        <w:t>nou.</w:t>
      </w:r>
    </w:p>
    <w:p w14:paraId="67737498" w14:textId="77777777" w:rsidR="004F1D1D" w:rsidRDefault="00B92129">
      <w:pPr>
        <w:pStyle w:val="Zkladntext1"/>
        <w:numPr>
          <w:ilvl w:val="0"/>
          <w:numId w:val="26"/>
        </w:numPr>
        <w:tabs>
          <w:tab w:val="left" w:pos="215"/>
        </w:tabs>
        <w:spacing w:line="305" w:lineRule="auto"/>
        <w:jc w:val="both"/>
      </w:pPr>
      <w:bookmarkStart w:id="451" w:name="bookmark437"/>
      <w:bookmarkEnd w:id="451"/>
      <w:r>
        <w:t>Pojistník je dále oprávněn činit nad rámec právních jednání uvedených v odst.</w:t>
      </w:r>
    </w:p>
    <w:p w14:paraId="534CE305" w14:textId="56CBD847" w:rsidR="004F1D1D" w:rsidRDefault="00B92129">
      <w:pPr>
        <w:pStyle w:val="Zkladntext1"/>
        <w:numPr>
          <w:ilvl w:val="0"/>
          <w:numId w:val="27"/>
        </w:numPr>
        <w:tabs>
          <w:tab w:val="left" w:pos="362"/>
        </w:tabs>
        <w:spacing w:line="305" w:lineRule="auto"/>
        <w:ind w:left="160" w:firstLine="60"/>
        <w:jc w:val="both"/>
      </w:pPr>
      <w:bookmarkStart w:id="452" w:name="bookmark438"/>
      <w:bookmarkEnd w:id="452"/>
      <w:r>
        <w:t>tohot</w:t>
      </w:r>
      <w:r>
        <w:t>o článku nepísemnou formou jakékoliv další právní jednání vůči Pojiš</w:t>
      </w:r>
      <w:r>
        <w:softHyphen/>
        <w:t>ťovně, které je návrhem změny pojistné smlouvy, návrhem dohody o zániku</w:t>
      </w:r>
      <w:r>
        <w:br w:type="page"/>
      </w:r>
      <w:r>
        <w:lastRenderedPageBreak/>
        <w:t>pojištění nebo návrhem jiného dvoustranného právního jednání tykajícího se pojištění. Takový nepísemný návrh pojist</w:t>
      </w:r>
      <w:r w:rsidR="00835A8B" w:rsidRPr="00835A8B">
        <w:t>ní</w:t>
      </w:r>
      <w:r>
        <w:t xml:space="preserve">ka je přijat v okamžiku, kdy je </w:t>
      </w:r>
      <w:proofErr w:type="gramStart"/>
      <w:r>
        <w:t xml:space="preserve">po- </w:t>
      </w:r>
      <w:proofErr w:type="spellStart"/>
      <w:r>
        <w:t>jistníkov</w:t>
      </w:r>
      <w:r w:rsidRPr="00835A8B">
        <w:t>i</w:t>
      </w:r>
      <w:proofErr w:type="spellEnd"/>
      <w:proofErr w:type="gramEnd"/>
      <w:r>
        <w:t xml:space="preserve"> doručeno souhlasné právní jednání Pojišťovny v písemné form</w:t>
      </w:r>
      <w:r w:rsidRPr="00835A8B">
        <w:t>ě</w:t>
      </w:r>
      <w:r>
        <w:t xml:space="preserve"> nebo potvrzení Pojišťovny o přijetí návrhu pojistníka v písemné formě.</w:t>
      </w:r>
    </w:p>
    <w:p w14:paraId="47AE1261" w14:textId="726B9B69" w:rsidR="004F1D1D" w:rsidRDefault="00B92129">
      <w:pPr>
        <w:pStyle w:val="Zkladntext1"/>
        <w:numPr>
          <w:ilvl w:val="0"/>
          <w:numId w:val="26"/>
        </w:numPr>
        <w:tabs>
          <w:tab w:val="left" w:pos="214"/>
        </w:tabs>
        <w:ind w:left="220" w:hanging="220"/>
        <w:jc w:val="both"/>
      </w:pPr>
      <w:bookmarkStart w:id="453" w:name="bookmark439"/>
      <w:bookmarkEnd w:id="453"/>
      <w:r>
        <w:t>Pojist</w:t>
      </w:r>
      <w:r w:rsidR="00835A8B" w:rsidRPr="00835A8B">
        <w:t>ní</w:t>
      </w:r>
      <w:r>
        <w:t>k, pojištěný a oprávněna osoba jsou dále oprávněni činit nad rámec oz</w:t>
      </w:r>
      <w:r>
        <w:t>námení uvedených v odst. 2 tohoto článku nepísemnou formou jakékoliv další oznámení týkající se pojištění. Takové nepísemné oznámení se považuje za platně učiněné, pokud Pojišťovna v písemné formě potvrdí, že oznámení obdržela, nebo se začne chovat ve shod</w:t>
      </w:r>
      <w:r>
        <w:t>ě s ním</w:t>
      </w:r>
      <w:r w:rsidRPr="00835A8B">
        <w:t>.</w:t>
      </w:r>
    </w:p>
    <w:p w14:paraId="7C03EBBA" w14:textId="0307C832" w:rsidR="004F1D1D" w:rsidRDefault="00B92129">
      <w:pPr>
        <w:pStyle w:val="Zkladntext1"/>
        <w:numPr>
          <w:ilvl w:val="0"/>
          <w:numId w:val="26"/>
        </w:numPr>
        <w:tabs>
          <w:tab w:val="left" w:pos="214"/>
        </w:tabs>
        <w:ind w:left="220" w:hanging="220"/>
        <w:jc w:val="both"/>
      </w:pPr>
      <w:bookmarkStart w:id="454" w:name="bookmark440"/>
      <w:bookmarkEnd w:id="454"/>
      <w:r>
        <w:t>Právní jednaní a oznámení, která nevyžadují písemnou formu, mohou být uči</w:t>
      </w:r>
      <w:r>
        <w:softHyphen/>
        <w:t xml:space="preserve">něna písemně, telefonicky na telefonním čísle Pojišťovny k tomuto </w:t>
      </w:r>
      <w:r w:rsidR="00835A8B">
        <w:t>účelu</w:t>
      </w:r>
      <w:r>
        <w:t xml:space="preserve"> zří</w:t>
      </w:r>
      <w:r>
        <w:softHyphen/>
        <w:t>zeném</w:t>
      </w:r>
      <w:r w:rsidRPr="00835A8B">
        <w:t>.</w:t>
      </w:r>
      <w:r>
        <w:t xml:space="preserve"> pomocí elektronického formuláře uvedeného na oficiálních webových stránkách Pojišťovny neb</w:t>
      </w:r>
      <w:r>
        <w:t>o elektronicky na elektronickou adresu Pojišťovny k tomuto účelu zřízenou. Právní jednání a oznámení, která nevyžadují písem</w:t>
      </w:r>
      <w:r>
        <w:softHyphen/>
        <w:t xml:space="preserve">nou formu, musí </w:t>
      </w:r>
      <w:proofErr w:type="gramStart"/>
      <w:r>
        <w:t>byt</w:t>
      </w:r>
      <w:proofErr w:type="gramEnd"/>
      <w:r>
        <w:t xml:space="preserve"> doplněna v písemné formě, </w:t>
      </w:r>
      <w:r w:rsidR="00835A8B">
        <w:t>vyžádá-li</w:t>
      </w:r>
      <w:r>
        <w:t xml:space="preserve"> si to Pojišťovna.</w:t>
      </w:r>
    </w:p>
    <w:p w14:paraId="3D772C44" w14:textId="77777777" w:rsidR="004F1D1D" w:rsidRDefault="00B92129">
      <w:pPr>
        <w:pStyle w:val="Zkladntext1"/>
        <w:numPr>
          <w:ilvl w:val="0"/>
          <w:numId w:val="26"/>
        </w:numPr>
        <w:tabs>
          <w:tab w:val="left" w:pos="214"/>
        </w:tabs>
        <w:ind w:left="220" w:hanging="220"/>
        <w:jc w:val="both"/>
      </w:pPr>
      <w:bookmarkStart w:id="455" w:name="bookmark441"/>
      <w:bookmarkEnd w:id="455"/>
      <w:r>
        <w:t>Právní jednání nebo oznámení obsažené v příloze elektroni</w:t>
      </w:r>
      <w:r>
        <w:t>cké zprávy ve for</w:t>
      </w:r>
      <w:r>
        <w:softHyphen/>
        <w:t>mátu PDF nebo jin</w:t>
      </w:r>
      <w:r w:rsidRPr="00835A8B">
        <w:t>é</w:t>
      </w:r>
      <w:r>
        <w:t>m obdobném formátu</w:t>
      </w:r>
      <w:r w:rsidRPr="00835A8B">
        <w:t>,</w:t>
      </w:r>
      <w:r>
        <w:t xml:space="preserve"> který dostatečně zabezpečuje jeho obsah proti změně</w:t>
      </w:r>
      <w:r w:rsidRPr="00835A8B">
        <w:t>,</w:t>
      </w:r>
      <w:r>
        <w:t xml:space="preserve"> se považuje písemná forma za dodrženou, je-li takové jednání či oznámeni vlastnoručně podepsáno jednající osobou.</w:t>
      </w:r>
    </w:p>
    <w:p w14:paraId="1FEA038C" w14:textId="77777777" w:rsidR="004F1D1D" w:rsidRDefault="00B92129">
      <w:pPr>
        <w:pStyle w:val="Zkladntext1"/>
        <w:numPr>
          <w:ilvl w:val="0"/>
          <w:numId w:val="26"/>
        </w:numPr>
        <w:tabs>
          <w:tab w:val="left" w:pos="214"/>
        </w:tabs>
        <w:ind w:left="220" w:hanging="220"/>
        <w:jc w:val="both"/>
      </w:pPr>
      <w:bookmarkStart w:id="456" w:name="bookmark442"/>
      <w:bookmarkEnd w:id="456"/>
      <w:r>
        <w:t xml:space="preserve">Právní jednání týkající se </w:t>
      </w:r>
      <w:r>
        <w:t>pojištění nevyvolává právní n</w:t>
      </w:r>
      <w:r w:rsidRPr="00835A8B">
        <w:t>á</w:t>
      </w:r>
      <w:r>
        <w:t>sledky plynoucí ze zvyk</w:t>
      </w:r>
      <w:r>
        <w:softHyphen/>
        <w:t>lostí v oblasti pojišťovnictví.</w:t>
      </w:r>
    </w:p>
    <w:p w14:paraId="6F96D957" w14:textId="04BE9676" w:rsidR="004F1D1D" w:rsidRDefault="00B92129">
      <w:pPr>
        <w:pStyle w:val="Zkladntext1"/>
        <w:numPr>
          <w:ilvl w:val="0"/>
          <w:numId w:val="26"/>
        </w:numPr>
        <w:tabs>
          <w:tab w:val="left" w:pos="214"/>
        </w:tabs>
        <w:ind w:left="220" w:hanging="220"/>
        <w:jc w:val="both"/>
      </w:pPr>
      <w:bookmarkStart w:id="457" w:name="bookmark443"/>
      <w:bookmarkEnd w:id="457"/>
      <w:r>
        <w:t>Bude-</w:t>
      </w:r>
      <w:r w:rsidRPr="00835A8B">
        <w:t>l</w:t>
      </w:r>
      <w:r>
        <w:t>i právní jednání či oznámení učiněno z e-mailové adresy či telefonního čísla prokazatelně sděleného smluvní stranou Pojišťovně</w:t>
      </w:r>
      <w:r w:rsidRPr="00835A8B">
        <w:t>,</w:t>
      </w:r>
      <w:r>
        <w:t xml:space="preserve"> má se za to, že bylo učiněno touto smluvní stranou. Z tohoto důvodu je smluvní strana povinna bez zbytečného odkladu informovat Pojišťovnu o možném zneužití e-mailu či telefon</w:t>
      </w:r>
      <w:r>
        <w:softHyphen/>
        <w:t>ního čísla (např</w:t>
      </w:r>
      <w:r w:rsidRPr="00835A8B">
        <w:t>.</w:t>
      </w:r>
      <w:r>
        <w:t xml:space="preserve"> z důvodu odcizení, ztráty, prozrazení přístupových údajů </w:t>
      </w:r>
      <w:proofErr w:type="gramStart"/>
      <w:r w:rsidR="00835A8B">
        <w:t>apod.</w:t>
      </w:r>
      <w:r>
        <w:t>.</w:t>
      </w:r>
      <w:proofErr w:type="gramEnd"/>
    </w:p>
    <w:p w14:paraId="091CC363" w14:textId="50662095" w:rsidR="004F1D1D" w:rsidRDefault="00B92129">
      <w:pPr>
        <w:pStyle w:val="Zkladntext1"/>
        <w:numPr>
          <w:ilvl w:val="0"/>
          <w:numId w:val="26"/>
        </w:numPr>
        <w:tabs>
          <w:tab w:val="left" w:pos="214"/>
        </w:tabs>
        <w:spacing w:after="260"/>
        <w:ind w:left="220" w:hanging="220"/>
        <w:jc w:val="both"/>
      </w:pPr>
      <w:bookmarkStart w:id="458" w:name="bookmark444"/>
      <w:bookmarkEnd w:id="458"/>
      <w:r>
        <w:t>Veškeré doklady týkající se pojištění se předkládají v českém jazyce. V případě doklad</w:t>
      </w:r>
      <w:r w:rsidRPr="00835A8B">
        <w:t>ů</w:t>
      </w:r>
      <w:r>
        <w:t xml:space="preserve"> v jiném jazyce, je nutné na žádost Pojišťovny předložit </w:t>
      </w:r>
      <w:r w:rsidR="00835A8B">
        <w:t>t</w:t>
      </w:r>
      <w:r w:rsidR="00835A8B" w:rsidRPr="00835A8B">
        <w:t>e</w:t>
      </w:r>
      <w:r w:rsidR="00835A8B">
        <w:t>nto</w:t>
      </w:r>
      <w:r>
        <w:t xml:space="preserve"> doklad spolu s jeho úředně ověřeným překladem do českého jazyka. Náklady na pře</w:t>
      </w:r>
      <w:r>
        <w:softHyphen/>
        <w:t>klad těchto dokladů hr</w:t>
      </w:r>
      <w:r>
        <w:t>adí ten, kdo tyto doklady předkládá.</w:t>
      </w:r>
    </w:p>
    <w:p w14:paraId="2F806C48" w14:textId="77777777" w:rsidR="004F1D1D" w:rsidRDefault="00B92129">
      <w:pPr>
        <w:pStyle w:val="Zkladntext1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427" behindDoc="0" locked="0" layoutInCell="1" allowOverlap="1" wp14:anchorId="637AA117" wp14:editId="7282CBD0">
                <wp:simplePos x="0" y="0"/>
                <wp:positionH relativeFrom="page">
                  <wp:posOffset>497205</wp:posOffset>
                </wp:positionH>
                <wp:positionV relativeFrom="margin">
                  <wp:posOffset>3733800</wp:posOffset>
                </wp:positionV>
                <wp:extent cx="496570" cy="140335"/>
                <wp:effectExtent l="0" t="0" r="0" b="0"/>
                <wp:wrapSquare wrapText="righ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40335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</wps:spPr>
                      <wps:txbx>
                        <w:txbxContent>
                          <w:p w14:paraId="5B190B45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Článek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>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9.149999999999999pt;margin-top:294.pt;width:39.100000000000001pt;height:11.050000000000001pt;z-index:-125829326;mso-wrap-distance-left:8.pt;mso-wrap-distance-right:8.pt;mso-position-horizontal-relative:page;mso-position-vertical-relative:margin" fillcolor="#888888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Článek 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11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Zproštění mlčenlivosti, zmocnění 1 Uzavřením pojistné smlouvy pojistník/pojištěný:</w:t>
      </w:r>
    </w:p>
    <w:p w14:paraId="6CC6CC49" w14:textId="77777777" w:rsidR="004F1D1D" w:rsidRDefault="00B92129">
      <w:pPr>
        <w:pStyle w:val="Zkladntext1"/>
        <w:ind w:left="380" w:hanging="160"/>
        <w:jc w:val="both"/>
      </w:pPr>
      <w:r>
        <w:t>a pro případ šetření škodní události zprošťuje státní zastupitelství</w:t>
      </w:r>
      <w:r w:rsidRPr="00835A8B">
        <w:t>,</w:t>
      </w:r>
      <w:r>
        <w:t xml:space="preserve"> policii a další organy činné v trestním řízení, hasič</w:t>
      </w:r>
      <w:r>
        <w:t>ský záchranný sbor, lékaře, zdravotnická zařízení</w:t>
      </w:r>
      <w:r w:rsidRPr="00835A8B">
        <w:t>,</w:t>
      </w:r>
      <w:r>
        <w:t xml:space="preserve"> záchrannou službu a zdravotní pojišťovny povinnosti mlčenlivosti; zavazuje se informovat Pojišťovnu o ošetřujících lékařích a zdravotnických zařízeních a zajišťovat od nich požadované zprávy;</w:t>
      </w:r>
    </w:p>
    <w:p w14:paraId="21980D53" w14:textId="69AFCCE2" w:rsidR="004F1D1D" w:rsidRDefault="00B92129">
      <w:pPr>
        <w:pStyle w:val="Zkladntext1"/>
        <w:ind w:left="380" w:hanging="160"/>
        <w:jc w:val="both"/>
      </w:pPr>
      <w:r>
        <w:t>b zmocňuje Po</w:t>
      </w:r>
      <w:r>
        <w:t>jišťovnu, resp. ji pověřenou osobu, aby ve všech řízeních pro</w:t>
      </w:r>
      <w:r>
        <w:softHyphen/>
        <w:t>bíhajících v souvislosti se škodní událostí mohla nahlížet do soudních, poli</w:t>
      </w:r>
      <w:r>
        <w:softHyphen/>
        <w:t xml:space="preserve">cejních, případné </w:t>
      </w:r>
      <w:r>
        <w:t xml:space="preserve">jiných úředních spisů a zhotovovat z nich kopie či </w:t>
      </w:r>
      <w:proofErr w:type="gramStart"/>
      <w:r>
        <w:t xml:space="preserve">výpisy; </w:t>
      </w:r>
      <w:r>
        <w:t xml:space="preserve"> zmocňuje</w:t>
      </w:r>
      <w:proofErr w:type="gramEnd"/>
      <w:r>
        <w:t xml:space="preserve"> Pojišťovnu k nahlédnuti do po</w:t>
      </w:r>
      <w:r>
        <w:t>dkladů jiných pojišťoven ve vztahu ke sjednaným pojištěním a v souvislosti se šetřením škodních událostí.</w:t>
      </w:r>
    </w:p>
    <w:p w14:paraId="6143E5EB" w14:textId="468B5103" w:rsidR="004F1D1D" w:rsidRDefault="00B92129">
      <w:pPr>
        <w:pStyle w:val="Zkladntext1"/>
        <w:spacing w:after="120" w:line="305" w:lineRule="auto"/>
        <w:ind w:left="240" w:hanging="240"/>
        <w:jc w:val="both"/>
      </w:pPr>
      <w:r>
        <w:t>2 Výše uvedené zmocněni uděluje pojistník/pojištěný i ve vztahu ke dříve sjedna</w:t>
      </w:r>
      <w:r>
        <w:softHyphen/>
        <w:t xml:space="preserve">ným pojištěním a vztahují se i na dobu po smrti </w:t>
      </w:r>
      <w:r w:rsidR="00835A8B">
        <w:t>pojistníka</w:t>
      </w:r>
      <w:r>
        <w:t>/pojištěného</w:t>
      </w:r>
      <w:r>
        <w:t xml:space="preserve"> nebo po zániku pojis</w:t>
      </w:r>
      <w:r>
        <w:rPr>
          <w:shd w:val="clear" w:color="auto" w:fill="80FFFF"/>
        </w:rPr>
        <w:t>t</w:t>
      </w:r>
      <w:r>
        <w:t>níka/pojištěného, je-li právnickou osobou.</w:t>
      </w:r>
    </w:p>
    <w:p w14:paraId="04D84E21" w14:textId="77777777" w:rsidR="004F1D1D" w:rsidRDefault="00B92129">
      <w:pPr>
        <w:pStyle w:val="Zkladntext1"/>
        <w:spacing w:before="120" w:line="305" w:lineRule="auto"/>
      </w:pPr>
      <w:r>
        <mc:AlternateContent>
          <mc:Choice Requires="wps">
            <w:drawing>
              <wp:anchor distT="25400" distB="0" distL="25400" distR="735330" simplePos="0" relativeHeight="125829429" behindDoc="0" locked="0" layoutInCell="1" allowOverlap="1" wp14:anchorId="1ED1F050" wp14:editId="76FCE960">
                <wp:simplePos x="0" y="0"/>
                <wp:positionH relativeFrom="page">
                  <wp:posOffset>3734435</wp:posOffset>
                </wp:positionH>
                <wp:positionV relativeFrom="margin">
                  <wp:posOffset>737870</wp:posOffset>
                </wp:positionV>
                <wp:extent cx="661670" cy="16764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08607A" w14:textId="77777777" w:rsidR="004F1D1D" w:rsidRDefault="00B92129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Článek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  <w:shd w:val="clear" w:color="auto" w:fill="80FFFF"/>
                              </w:rPr>
                              <w:t>|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294.05000000000001pt;margin-top:58.100000000000001pt;width:52.100000000000001pt;height:13.200000000000001pt;z-index:-125829324;mso-wrap-distance-left:2.pt;mso-wrap-distance-top:2.pt;mso-wrap-distance-right:57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|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Článek 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12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|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7945" distB="3175" distL="708025" distR="25400" simplePos="0" relativeHeight="125829431" behindDoc="0" locked="0" layoutInCell="1" allowOverlap="1" wp14:anchorId="5F92108B" wp14:editId="01918A54">
                <wp:simplePos x="0" y="0"/>
                <wp:positionH relativeFrom="page">
                  <wp:posOffset>4417060</wp:posOffset>
                </wp:positionH>
                <wp:positionV relativeFrom="margin">
                  <wp:posOffset>780415</wp:posOffset>
                </wp:positionV>
                <wp:extent cx="688975" cy="12192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E5A79" w14:textId="77777777" w:rsidR="004F1D1D" w:rsidRDefault="00B92129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Ostatní ujednání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47.80000000000001pt;margin-top:61.450000000000003pt;width:54.25pt;height:9.5999999999999996pt;z-index:-125829322;mso-wrap-distance-left:55.75pt;mso-wrap-distance-top:5.3500000000000005pt;mso-wrap-distance-right:2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Ostatní ujednání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Rozhodné právo a rozhodování sporu</w:t>
      </w:r>
    </w:p>
    <w:p w14:paraId="7939EEB9" w14:textId="77777777" w:rsidR="004F1D1D" w:rsidRDefault="00B92129">
      <w:pPr>
        <w:pStyle w:val="Zkladntext1"/>
        <w:numPr>
          <w:ilvl w:val="0"/>
          <w:numId w:val="28"/>
        </w:numPr>
        <w:tabs>
          <w:tab w:val="left" w:pos="211"/>
        </w:tabs>
        <w:spacing w:line="305" w:lineRule="auto"/>
        <w:ind w:left="240" w:hanging="240"/>
        <w:jc w:val="both"/>
      </w:pPr>
      <w:bookmarkStart w:id="459" w:name="bookmark445"/>
      <w:bookmarkEnd w:id="459"/>
      <w:r>
        <w:t>Pojistn</w:t>
      </w:r>
      <w:r w:rsidRPr="00835A8B">
        <w:t>á</w:t>
      </w:r>
      <w:r>
        <w:t xml:space="preserve"> smlouva </w:t>
      </w:r>
      <w:r w:rsidRPr="00835A8B">
        <w:t>a</w:t>
      </w:r>
      <w:r>
        <w:t xml:space="preserve"> právní vztahy z ní vyplývající nebo s </w:t>
      </w:r>
      <w:proofErr w:type="gramStart"/>
      <w:r>
        <w:t>ni</w:t>
      </w:r>
      <w:proofErr w:type="gramEnd"/>
      <w:r>
        <w:t xml:space="preserve"> související se řídí právním řádem České republiky, ať již bude tento vztah posouzen z jakéhokoli právního titulu.</w:t>
      </w:r>
    </w:p>
    <w:p w14:paraId="3E882BE3" w14:textId="77777777" w:rsidR="004F1D1D" w:rsidRDefault="00B92129">
      <w:pPr>
        <w:pStyle w:val="Zkladntext1"/>
        <w:numPr>
          <w:ilvl w:val="0"/>
          <w:numId w:val="28"/>
        </w:numPr>
        <w:tabs>
          <w:tab w:val="left" w:pos="211"/>
        </w:tabs>
        <w:spacing w:line="305" w:lineRule="auto"/>
        <w:ind w:left="240" w:hanging="240"/>
        <w:jc w:val="both"/>
      </w:pPr>
      <w:bookmarkStart w:id="460" w:name="bookmark446"/>
      <w:bookmarkEnd w:id="460"/>
      <w:r>
        <w:t xml:space="preserve">Rozhodování sporů z pojistné smlouvy (či s pojistnou smlouvou souvisejících) přísluší obecným </w:t>
      </w:r>
      <w:r>
        <w:t>soudům České republiky.</w:t>
      </w:r>
    </w:p>
    <w:p w14:paraId="090886E6" w14:textId="77777777" w:rsidR="004F1D1D" w:rsidRDefault="00B92129">
      <w:pPr>
        <w:pStyle w:val="Zkladntext1"/>
        <w:numPr>
          <w:ilvl w:val="0"/>
          <w:numId w:val="28"/>
        </w:numPr>
        <w:tabs>
          <w:tab w:val="left" w:pos="211"/>
        </w:tabs>
        <w:spacing w:line="305" w:lineRule="auto"/>
        <w:ind w:left="240" w:hanging="240"/>
        <w:jc w:val="both"/>
      </w:pPr>
      <w:bookmarkStart w:id="461" w:name="bookmark447"/>
      <w:bookmarkEnd w:id="461"/>
      <w:r>
        <w:t>V případě neživotního pojištěni mají spotřebitelé možnost řešit spor mimosoud</w:t>
      </w:r>
      <w:r>
        <w:softHyphen/>
        <w:t>ně před Českou obchodní inspekcí (</w:t>
      </w:r>
      <w:hyperlink r:id="rId36" w:history="1">
        <w:r>
          <w:t>www.coi.cz</w:t>
        </w:r>
      </w:hyperlink>
      <w:r>
        <w:t>). V případě neživotního pojiš</w:t>
      </w:r>
      <w:r>
        <w:softHyphen/>
        <w:t>těni mají spotřebitelé možnost řešit spor mimos</w:t>
      </w:r>
      <w:r>
        <w:t>oudně před Českou obchodní inspekcí (</w:t>
      </w:r>
      <w:hyperlink r:id="rId37" w:history="1">
        <w:r>
          <w:t>www.coi.cz</w:t>
        </w:r>
      </w:hyperlink>
      <w:r>
        <w:t>) nebo Kanceláří ombudsmana České asociace pojišťo</w:t>
      </w:r>
      <w:r>
        <w:softHyphen/>
        <w:t xml:space="preserve">ven z. </w:t>
      </w:r>
      <w:proofErr w:type="spellStart"/>
      <w:r>
        <w:t>ú.</w:t>
      </w:r>
      <w:proofErr w:type="spellEnd"/>
      <w:r>
        <w:t xml:space="preserve"> (</w:t>
      </w:r>
      <w:hyperlink r:id="rId38" w:history="1">
        <w:r>
          <w:t>www.ombudsmancap.cz</w:t>
        </w:r>
      </w:hyperlink>
      <w:r>
        <w:t>).</w:t>
      </w:r>
    </w:p>
    <w:p w14:paraId="272BDA75" w14:textId="77777777" w:rsidR="004F1D1D" w:rsidRDefault="00B92129">
      <w:pPr>
        <w:pStyle w:val="Zkladntext1"/>
        <w:numPr>
          <w:ilvl w:val="0"/>
          <w:numId w:val="28"/>
        </w:numPr>
        <w:tabs>
          <w:tab w:val="left" w:pos="212"/>
        </w:tabs>
        <w:spacing w:line="305" w:lineRule="auto"/>
        <w:ind w:left="240" w:hanging="240"/>
      </w:pPr>
      <w:bookmarkStart w:id="462" w:name="bookmark448"/>
      <w:bookmarkEnd w:id="462"/>
      <w:r>
        <w:t>Spotřebitelé mohou u pojištění sjednaných on-line vy</w:t>
      </w:r>
      <w:r>
        <w:t>užit pro řešení spo</w:t>
      </w:r>
      <w:r>
        <w:softHyphen/>
        <w:t>třebitelských sporu on-line platformu na internetové ad</w:t>
      </w:r>
      <w:r w:rsidRPr="00835A8B">
        <w:t>re</w:t>
      </w:r>
      <w:r>
        <w:t>se: ec.europa.eu/</w:t>
      </w:r>
      <w:proofErr w:type="spellStart"/>
      <w:r>
        <w:t>consumers</w:t>
      </w:r>
      <w:proofErr w:type="spellEnd"/>
      <w:r>
        <w:t>/</w:t>
      </w:r>
      <w:proofErr w:type="spellStart"/>
      <w:r>
        <w:t>odr</w:t>
      </w:r>
      <w:proofErr w:type="spellEnd"/>
      <w:r>
        <w:t>/.</w:t>
      </w:r>
    </w:p>
    <w:p w14:paraId="5868771F" w14:textId="77777777" w:rsidR="004F1D1D" w:rsidRDefault="00B92129">
      <w:pPr>
        <w:pStyle w:val="Zkladntext1"/>
        <w:spacing w:line="305" w:lineRule="auto"/>
      </w:pPr>
      <w:r>
        <w:t>Poplatky</w:t>
      </w:r>
    </w:p>
    <w:p w14:paraId="3AAEB814" w14:textId="77777777" w:rsidR="004F1D1D" w:rsidRDefault="00B92129">
      <w:pPr>
        <w:pStyle w:val="Zkladntext1"/>
        <w:numPr>
          <w:ilvl w:val="0"/>
          <w:numId w:val="28"/>
        </w:numPr>
        <w:tabs>
          <w:tab w:val="left" w:pos="212"/>
        </w:tabs>
        <w:spacing w:line="305" w:lineRule="auto"/>
        <w:ind w:left="240" w:hanging="240"/>
        <w:jc w:val="both"/>
      </w:pPr>
      <w:bookmarkStart w:id="463" w:name="bookmark449"/>
      <w:bookmarkEnd w:id="463"/>
      <w:r>
        <w:t>Pojišťovna je oprávněna požadovat poplatky za úkony a služby, kterými jsou zejména:</w:t>
      </w:r>
    </w:p>
    <w:p w14:paraId="5BD8AC9C" w14:textId="77777777" w:rsidR="004F1D1D" w:rsidRDefault="00B92129">
      <w:pPr>
        <w:pStyle w:val="Zkladntext1"/>
        <w:spacing w:line="305" w:lineRule="auto"/>
        <w:ind w:left="420" w:hanging="160"/>
        <w:jc w:val="both"/>
      </w:pPr>
      <w:r>
        <w:t>a spojené s činnostmi Pojišťovny konanými nad rámec j</w:t>
      </w:r>
      <w:r>
        <w:t>ejích povinností stano</w:t>
      </w:r>
      <w:r>
        <w:softHyphen/>
        <w:t>vených právními předpisy nebo pojistnou smlouvou;</w:t>
      </w:r>
    </w:p>
    <w:p w14:paraId="2262B23E" w14:textId="77777777" w:rsidR="004F1D1D" w:rsidRDefault="00B92129">
      <w:pPr>
        <w:pStyle w:val="Zkladntext1"/>
        <w:spacing w:line="305" w:lineRule="auto"/>
        <w:ind w:firstLine="240"/>
      </w:pPr>
      <w:r>
        <w:t>b vyvolané porušením povinností ze strany některého z účastníků pojištění;</w:t>
      </w:r>
    </w:p>
    <w:p w14:paraId="3F5CB8A2" w14:textId="77777777" w:rsidR="004F1D1D" w:rsidRDefault="00B92129">
      <w:pPr>
        <w:pStyle w:val="Zkladntext1"/>
        <w:spacing w:line="305" w:lineRule="auto"/>
        <w:ind w:firstLine="240"/>
        <w:jc w:val="both"/>
      </w:pPr>
      <w:r>
        <w:t>c prováděny z podnětu účastníka pojištění, v jeho prospěch nebo na jeho žádost.</w:t>
      </w:r>
    </w:p>
    <w:p w14:paraId="6323FCF6" w14:textId="379D0219" w:rsidR="004F1D1D" w:rsidRDefault="00B92129">
      <w:pPr>
        <w:pStyle w:val="Zkladntext1"/>
        <w:numPr>
          <w:ilvl w:val="0"/>
          <w:numId w:val="28"/>
        </w:numPr>
        <w:tabs>
          <w:tab w:val="left" w:pos="212"/>
        </w:tabs>
        <w:spacing w:line="305" w:lineRule="auto"/>
        <w:ind w:left="240" w:hanging="240"/>
        <w:jc w:val="both"/>
      </w:pPr>
      <w:bookmarkStart w:id="464" w:name="bookmark450"/>
      <w:bookmarkEnd w:id="464"/>
      <w:r>
        <w:t>Přehled úkonu a služeb, za k</w:t>
      </w:r>
      <w:r>
        <w:t>teré je Pojišťovna oprávněna požadovat poplatek a jeho výše, jsou uvedeny v Sazebníku administrativních poplatků</w:t>
      </w:r>
      <w:r w:rsidRPr="00835A8B">
        <w:t>,</w:t>
      </w:r>
      <w:r>
        <w:t xml:space="preserve"> se kterým byl </w:t>
      </w:r>
      <w:r w:rsidR="00835A8B">
        <w:t>pojistník</w:t>
      </w:r>
      <w:r>
        <w:t xml:space="preserve"> seznámen před uzavřením pojistné smlouvy. V případě změny Sa</w:t>
      </w:r>
      <w:r>
        <w:softHyphen/>
        <w:t>zebníku administrativních poplatků je rozhodná výše popla</w:t>
      </w:r>
      <w:r>
        <w:t>tku podle Sazeb</w:t>
      </w:r>
      <w:r>
        <w:softHyphen/>
        <w:t>níku administrativních poplatků platného ke dni provedení zpoplatňovaného úkonu či služby.</w:t>
      </w:r>
    </w:p>
    <w:p w14:paraId="76AC4899" w14:textId="77777777" w:rsidR="004F1D1D" w:rsidRDefault="00B92129">
      <w:pPr>
        <w:pStyle w:val="Zkladntext1"/>
        <w:numPr>
          <w:ilvl w:val="0"/>
          <w:numId w:val="28"/>
        </w:numPr>
        <w:tabs>
          <w:tab w:val="left" w:pos="212"/>
        </w:tabs>
        <w:spacing w:line="305" w:lineRule="auto"/>
        <w:ind w:left="240" w:hanging="240"/>
        <w:jc w:val="both"/>
      </w:pPr>
      <w:bookmarkStart w:id="465" w:name="bookmark451"/>
      <w:bookmarkEnd w:id="465"/>
      <w:r>
        <w:t>Pojišťovna může Sazebník administrativních poplatků měnit. Takovou změnu oznámí vhodným způsobem na svých internetových stránkách. Aktuální zněni Saz</w:t>
      </w:r>
      <w:r>
        <w:t>ebníku administrativních poplatků je současné dostupné k nahlédnutí v sídle Pojišťovny a na jejích obchodních místech</w:t>
      </w:r>
      <w:r w:rsidRPr="00835A8B">
        <w:t>.</w:t>
      </w:r>
    </w:p>
    <w:p w14:paraId="4A6A109D" w14:textId="77777777" w:rsidR="004F1D1D" w:rsidRDefault="00B92129">
      <w:pPr>
        <w:pStyle w:val="Zkladntext1"/>
        <w:numPr>
          <w:ilvl w:val="0"/>
          <w:numId w:val="28"/>
        </w:numPr>
        <w:tabs>
          <w:tab w:val="left" w:pos="212"/>
        </w:tabs>
        <w:spacing w:line="305" w:lineRule="auto"/>
        <w:ind w:left="240" w:hanging="240"/>
        <w:jc w:val="both"/>
        <w:sectPr w:rsidR="004F1D1D">
          <w:type w:val="continuous"/>
          <w:pgSz w:w="11900" w:h="16840"/>
          <w:pgMar w:top="984" w:right="959" w:bottom="1256" w:left="726" w:header="0" w:footer="3" w:gutter="0"/>
          <w:cols w:num="2" w:space="100"/>
          <w:noEndnote/>
          <w:docGrid w:linePitch="360"/>
        </w:sectPr>
      </w:pPr>
      <w:bookmarkStart w:id="466" w:name="bookmark452"/>
      <w:bookmarkEnd w:id="466"/>
      <w:r>
        <w:t>Poplatek je splatný dnem provedení úkonu či služby Pojišťovnou, není-li ve výzvě Pojišťovny uvedeno jinak. Je-l</w:t>
      </w:r>
      <w:r>
        <w:t>i tak stanoveno, provede Pojišťovna poža</w:t>
      </w:r>
      <w:r>
        <w:softHyphen/>
        <w:t xml:space="preserve">dovaný </w:t>
      </w:r>
      <w:r w:rsidRPr="00835A8B">
        <w:t>ú</w:t>
      </w:r>
      <w:r>
        <w:t>kon či službu pouze za podmínky uhrazení příslušného poplatku.</w:t>
      </w:r>
    </w:p>
    <w:p w14:paraId="620C3AC3" w14:textId="77777777" w:rsidR="004F1D1D" w:rsidRDefault="004F1D1D">
      <w:pPr>
        <w:spacing w:line="222" w:lineRule="exact"/>
        <w:rPr>
          <w:sz w:val="18"/>
          <w:szCs w:val="18"/>
        </w:rPr>
      </w:pPr>
    </w:p>
    <w:p w14:paraId="0A3741FB" w14:textId="77777777" w:rsidR="004F1D1D" w:rsidRDefault="004F1D1D">
      <w:pPr>
        <w:spacing w:line="1" w:lineRule="exact"/>
        <w:sectPr w:rsidR="004F1D1D">
          <w:type w:val="continuous"/>
          <w:pgSz w:w="11900" w:h="16840"/>
          <w:pgMar w:top="1001" w:right="0" w:bottom="1455" w:left="0" w:header="0" w:footer="3" w:gutter="0"/>
          <w:cols w:space="720"/>
          <w:noEndnote/>
          <w:docGrid w:linePitch="360"/>
        </w:sectPr>
      </w:pPr>
    </w:p>
    <w:p w14:paraId="04EAE652" w14:textId="1A05ED26" w:rsidR="004F1D1D" w:rsidRDefault="00B92129">
      <w:pPr>
        <w:pStyle w:val="Zkladntext30"/>
        <w:spacing w:after="0"/>
        <w:jc w:val="center"/>
        <w:sectPr w:rsidR="004F1D1D">
          <w:type w:val="continuous"/>
          <w:pgSz w:w="11900" w:h="16840"/>
          <w:pgMar w:top="1001" w:right="964" w:bottom="1455" w:left="712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B</w:t>
      </w:r>
      <w:r w:rsidRPr="00835A8B">
        <w:rPr>
          <w:b w:val="0"/>
          <w:bCs w:val="0"/>
        </w:rPr>
        <w:t>.</w:t>
      </w:r>
      <w:r w:rsidR="00835A8B" w:rsidRPr="00835A8B">
        <w:rPr>
          <w:b w:val="0"/>
          <w:bCs w:val="0"/>
        </w:rPr>
        <w:t xml:space="preserve"> </w:t>
      </w:r>
      <w:r w:rsidRPr="00835A8B">
        <w:rPr>
          <w:b w:val="0"/>
          <w:bCs w:val="0"/>
        </w:rPr>
        <w:t>Z</w:t>
      </w:r>
      <w:r>
        <w:rPr>
          <w:b w:val="0"/>
          <w:bCs w:val="0"/>
        </w:rPr>
        <w:t>VLÁŠTNÍ ČÁST</w:t>
      </w:r>
    </w:p>
    <w:p w14:paraId="42928ABE" w14:textId="77777777" w:rsidR="004F1D1D" w:rsidRDefault="004F1D1D">
      <w:pPr>
        <w:spacing w:before="39" w:after="39" w:line="240" w:lineRule="exact"/>
        <w:rPr>
          <w:sz w:val="19"/>
          <w:szCs w:val="19"/>
        </w:rPr>
      </w:pPr>
    </w:p>
    <w:p w14:paraId="0AE16249" w14:textId="77777777" w:rsidR="004F1D1D" w:rsidRDefault="004F1D1D">
      <w:pPr>
        <w:spacing w:line="1" w:lineRule="exact"/>
        <w:sectPr w:rsidR="004F1D1D">
          <w:type w:val="continuous"/>
          <w:pgSz w:w="11900" w:h="16840"/>
          <w:pgMar w:top="1001" w:right="0" w:bottom="801" w:left="0" w:header="0" w:footer="3" w:gutter="0"/>
          <w:cols w:space="720"/>
          <w:noEndnote/>
          <w:docGrid w:linePitch="360"/>
        </w:sectPr>
      </w:pPr>
    </w:p>
    <w:p w14:paraId="03843409" w14:textId="77777777" w:rsidR="004F1D1D" w:rsidRDefault="00B92129">
      <w:pPr>
        <w:pStyle w:val="Zkladntext30"/>
        <w:framePr w:w="4478" w:h="773" w:wrap="none" w:vAnchor="text" w:hAnchor="page" w:x="717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/>
        <w:ind w:firstLine="500"/>
      </w:pPr>
      <w:r>
        <w:rPr>
          <w:b w:val="0"/>
          <w:bCs w:val="0"/>
        </w:rPr>
        <w:t xml:space="preserve">ODDÍL </w:t>
      </w:r>
      <w:r w:rsidRPr="00835A8B">
        <w:rPr>
          <w:b w:val="0"/>
          <w:bCs w:val="0"/>
        </w:rPr>
        <w:t>I.</w:t>
      </w:r>
      <w:r>
        <w:rPr>
          <w:b w:val="0"/>
          <w:bCs w:val="0"/>
        </w:rPr>
        <w:t xml:space="preserve"> POJIŠTĚNÍ ODPOVĚDNOSTI</w:t>
      </w:r>
    </w:p>
    <w:p w14:paraId="01CCE283" w14:textId="77777777" w:rsidR="004F1D1D" w:rsidRDefault="00B92129">
      <w:pPr>
        <w:pStyle w:val="Zkladntext30"/>
        <w:framePr w:w="4478" w:h="773" w:wrap="none" w:vAnchor="text" w:hAnchor="page" w:x="717" w:y="21"/>
        <w:spacing w:after="0"/>
      </w:pPr>
      <w:r>
        <w:rPr>
          <w:b w:val="0"/>
          <w:bCs w:val="0"/>
        </w:rPr>
        <w:t>PODODDÍL 1 - Společná ustanovení</w:t>
      </w:r>
    </w:p>
    <w:p w14:paraId="2C1A79A2" w14:textId="77777777" w:rsidR="004F1D1D" w:rsidRDefault="00B92129">
      <w:pPr>
        <w:pStyle w:val="Zkladntext1"/>
        <w:framePr w:w="1042" w:h="264" w:wrap="none" w:vAnchor="text" w:hAnchor="page" w:x="693" w:y="95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4"/>
          <w:szCs w:val="14"/>
        </w:rPr>
      </w:pPr>
      <w:r>
        <w:rPr>
          <w:b/>
          <w:bCs/>
          <w:color w:val="FFFFFF"/>
          <w:sz w:val="14"/>
          <w:szCs w:val="14"/>
          <w:shd w:val="clear" w:color="auto" w:fill="80FFFF"/>
        </w:rPr>
        <w:t>|</w:t>
      </w:r>
      <w:r>
        <w:rPr>
          <w:b/>
          <w:bCs/>
          <w:color w:val="FFFFFF"/>
          <w:sz w:val="14"/>
          <w:szCs w:val="14"/>
        </w:rPr>
        <w:t xml:space="preserve"> článek 13</w:t>
      </w:r>
      <w:r>
        <w:rPr>
          <w:b/>
          <w:bCs/>
          <w:color w:val="FFFFFF"/>
          <w:sz w:val="14"/>
          <w:szCs w:val="14"/>
          <w:shd w:val="clear" w:color="auto" w:fill="80FFFF"/>
        </w:rPr>
        <w:t>|</w:t>
      </w:r>
    </w:p>
    <w:p w14:paraId="0EB8FE9E" w14:textId="77777777" w:rsidR="004F1D1D" w:rsidRDefault="00B92129">
      <w:pPr>
        <w:pStyle w:val="Zkladntext1"/>
        <w:framePr w:w="1234" w:h="211" w:wrap="none" w:vAnchor="text" w:hAnchor="page" w:x="1773" w:y="990"/>
        <w:spacing w:line="240" w:lineRule="auto"/>
      </w:pPr>
      <w:r>
        <w:t>Úvodní ustanovení</w:t>
      </w:r>
    </w:p>
    <w:p w14:paraId="6A0CB7CE" w14:textId="77777777" w:rsidR="004F1D1D" w:rsidRDefault="00B92129">
      <w:pPr>
        <w:pStyle w:val="Zkladntext1"/>
        <w:framePr w:w="4968" w:h="1541" w:wrap="none" w:vAnchor="text" w:hAnchor="page" w:x="751" w:y="1321"/>
        <w:numPr>
          <w:ilvl w:val="0"/>
          <w:numId w:val="29"/>
        </w:numPr>
        <w:tabs>
          <w:tab w:val="left" w:pos="211"/>
        </w:tabs>
        <w:spacing w:line="305" w:lineRule="auto"/>
        <w:ind w:left="220" w:hanging="220"/>
        <w:jc w:val="both"/>
      </w:pPr>
      <w:bookmarkStart w:id="467" w:name="bookmark453"/>
      <w:bookmarkEnd w:id="467"/>
      <w:r>
        <w:t>Pojištění odpovědnosti je pojištění soukromé a sjednává se jako pojištění škodové pro pojistná nebezpečí uvedená v pojistné smlouvě.</w:t>
      </w:r>
    </w:p>
    <w:p w14:paraId="04F453D3" w14:textId="77777777" w:rsidR="004F1D1D" w:rsidRDefault="00B92129">
      <w:pPr>
        <w:pStyle w:val="Zkladntext1"/>
        <w:framePr w:w="4968" w:h="1541" w:wrap="none" w:vAnchor="text" w:hAnchor="page" w:x="751" w:y="1321"/>
        <w:numPr>
          <w:ilvl w:val="0"/>
          <w:numId w:val="29"/>
        </w:numPr>
        <w:tabs>
          <w:tab w:val="left" w:pos="216"/>
        </w:tabs>
        <w:spacing w:line="305" w:lineRule="auto"/>
        <w:ind w:left="220" w:hanging="220"/>
        <w:jc w:val="both"/>
      </w:pPr>
      <w:bookmarkStart w:id="468" w:name="bookmark454"/>
      <w:bookmarkEnd w:id="468"/>
      <w:r>
        <w:t xml:space="preserve">Pojištění odpovědnosti se </w:t>
      </w:r>
      <w:r>
        <w:t>sjednává pro případ právním předpisem stano</w:t>
      </w:r>
      <w:r>
        <w:softHyphen/>
        <w:t>vené odpovědnosti pojištěného za újmu způsobenou provozem tuzemské</w:t>
      </w:r>
      <w:r>
        <w:softHyphen/>
        <w:t>ho motorového vozidla.</w:t>
      </w:r>
    </w:p>
    <w:p w14:paraId="2C406E0A" w14:textId="77777777" w:rsidR="004F1D1D" w:rsidRDefault="00B92129">
      <w:pPr>
        <w:pStyle w:val="Zkladntext1"/>
        <w:framePr w:w="4968" w:h="1541" w:wrap="none" w:vAnchor="text" w:hAnchor="page" w:x="751" w:y="1321"/>
        <w:numPr>
          <w:ilvl w:val="0"/>
          <w:numId w:val="29"/>
        </w:numPr>
        <w:tabs>
          <w:tab w:val="left" w:pos="211"/>
        </w:tabs>
        <w:spacing w:line="305" w:lineRule="auto"/>
        <w:ind w:left="220" w:hanging="220"/>
        <w:jc w:val="both"/>
      </w:pPr>
      <w:bookmarkStart w:id="469" w:name="bookmark455"/>
      <w:bookmarkEnd w:id="469"/>
      <w:r>
        <w:t>Pojistnou událostí je vznik povinnosti pojištěného nahradit poškozenému újmu způsobenou jinému provozem motorového vozidla</w:t>
      </w:r>
      <w:r>
        <w:t xml:space="preserve"> uvedeného v pojistné smlouvě.</w:t>
      </w:r>
    </w:p>
    <w:p w14:paraId="3ECA4BCD" w14:textId="77777777" w:rsidR="004F1D1D" w:rsidRDefault="00B92129">
      <w:pPr>
        <w:pStyle w:val="Zkladntext1"/>
        <w:framePr w:w="1051" w:h="269" w:wrap="none" w:vAnchor="text" w:hAnchor="page" w:x="688" w:y="302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4"/>
          <w:szCs w:val="14"/>
        </w:rPr>
      </w:pPr>
      <w:r>
        <w:rPr>
          <w:b/>
          <w:bCs/>
          <w:color w:val="FFFFFF"/>
          <w:sz w:val="14"/>
          <w:szCs w:val="14"/>
          <w:shd w:val="clear" w:color="auto" w:fill="80FFFF"/>
        </w:rPr>
        <w:t>|</w:t>
      </w:r>
      <w:r>
        <w:rPr>
          <w:b/>
          <w:bCs/>
          <w:color w:val="FFFFFF"/>
          <w:sz w:val="14"/>
          <w:szCs w:val="14"/>
        </w:rPr>
        <w:t xml:space="preserve"> Článek </w:t>
      </w:r>
      <w:r>
        <w:rPr>
          <w:b/>
          <w:bCs/>
          <w:color w:val="FFFFFF"/>
          <w:sz w:val="14"/>
          <w:szCs w:val="14"/>
          <w:shd w:val="clear" w:color="auto" w:fill="80FFFF"/>
        </w:rPr>
        <w:t>14 |</w:t>
      </w:r>
    </w:p>
    <w:p w14:paraId="71CACCF7" w14:textId="77777777" w:rsidR="004F1D1D" w:rsidRDefault="00B92129">
      <w:pPr>
        <w:pStyle w:val="Zkladntext1"/>
        <w:framePr w:w="1099" w:h="197" w:wrap="none" w:vAnchor="text" w:hAnchor="page" w:x="1773" w:y="3092"/>
        <w:spacing w:line="240" w:lineRule="auto"/>
      </w:pPr>
      <w:r>
        <w:t>Rozsah pojištění</w:t>
      </w:r>
    </w:p>
    <w:p w14:paraId="0C26033D" w14:textId="77777777" w:rsidR="004F1D1D" w:rsidRDefault="00B92129">
      <w:pPr>
        <w:pStyle w:val="Zkladntext1"/>
        <w:framePr w:w="4954" w:h="1920" w:wrap="none" w:vAnchor="text" w:hAnchor="page" w:x="746" w:y="3395"/>
        <w:numPr>
          <w:ilvl w:val="0"/>
          <w:numId w:val="30"/>
        </w:numPr>
        <w:tabs>
          <w:tab w:val="left" w:pos="211"/>
        </w:tabs>
        <w:ind w:left="220" w:hanging="220"/>
        <w:jc w:val="both"/>
      </w:pPr>
      <w:bookmarkStart w:id="470" w:name="bookmark456"/>
      <w:bookmarkEnd w:id="470"/>
      <w:r>
        <w:t>Pojišťovna poskytuje pojistné plnění za podmínek a v rozsahu uvedeném v pojistné smlouvě, a to až do limitů pojistného plnění sjednaných v seznamu vozidel. Nejméně je však pojištění odpovědnosti</w:t>
      </w:r>
      <w:r>
        <w:t xml:space="preserve"> poskytováno v rozsahu sta</w:t>
      </w:r>
      <w:r>
        <w:softHyphen/>
        <w:t>noveném v ZPOV.</w:t>
      </w:r>
    </w:p>
    <w:p w14:paraId="2956F708" w14:textId="77777777" w:rsidR="004F1D1D" w:rsidRDefault="00B92129">
      <w:pPr>
        <w:pStyle w:val="Zkladntext1"/>
        <w:framePr w:w="4954" w:h="1920" w:wrap="none" w:vAnchor="text" w:hAnchor="page" w:x="746" w:y="3395"/>
        <w:numPr>
          <w:ilvl w:val="0"/>
          <w:numId w:val="30"/>
        </w:numPr>
        <w:tabs>
          <w:tab w:val="left" w:pos="211"/>
        </w:tabs>
        <w:jc w:val="both"/>
      </w:pPr>
      <w:bookmarkStart w:id="471" w:name="bookmark457"/>
      <w:bookmarkEnd w:id="471"/>
      <w:r>
        <w:t>Jestliže je to v pojistné smlouvě výslovné ujednáno a splní-li pojištěný povinnost:</w:t>
      </w:r>
    </w:p>
    <w:p w14:paraId="084FA668" w14:textId="77777777" w:rsidR="004F1D1D" w:rsidRDefault="00B92129">
      <w:pPr>
        <w:pStyle w:val="Zkladntext1"/>
        <w:framePr w:w="4954" w:h="1920" w:wrap="none" w:vAnchor="text" w:hAnchor="page" w:x="746" w:y="3395"/>
        <w:numPr>
          <w:ilvl w:val="0"/>
          <w:numId w:val="31"/>
        </w:numPr>
        <w:tabs>
          <w:tab w:val="left" w:pos="388"/>
        </w:tabs>
        <w:ind w:firstLine="220"/>
        <w:jc w:val="both"/>
      </w:pPr>
      <w:bookmarkStart w:id="472" w:name="bookmark458"/>
      <w:bookmarkEnd w:id="472"/>
      <w:r>
        <w:t>sdělit Pojišťovně bez zbytečného odkladu, že v souvislosti se škodní událos</w:t>
      </w:r>
      <w:r>
        <w:softHyphen/>
      </w:r>
    </w:p>
    <w:p w14:paraId="72AF959B" w14:textId="77777777" w:rsidR="004F1D1D" w:rsidRDefault="00B92129">
      <w:pPr>
        <w:pStyle w:val="Zkladntext1"/>
        <w:framePr w:w="4954" w:h="1920" w:wrap="none" w:vAnchor="text" w:hAnchor="page" w:x="746" w:y="3395"/>
        <w:ind w:left="380"/>
        <w:jc w:val="both"/>
      </w:pPr>
      <w:r>
        <w:t xml:space="preserve">ti bylo proti němu zahájeno trestní řízení a </w:t>
      </w:r>
      <w:r>
        <w:t>Pojišťovnu informovat o průběhu a výsledcích tohoto řízení;</w:t>
      </w:r>
    </w:p>
    <w:p w14:paraId="550B537E" w14:textId="3FD2C6B3" w:rsidR="004F1D1D" w:rsidRDefault="00B92129">
      <w:pPr>
        <w:pStyle w:val="Zkladntext1"/>
        <w:framePr w:w="4954" w:h="1920" w:wrap="none" w:vAnchor="text" w:hAnchor="page" w:x="746" w:y="3395"/>
        <w:numPr>
          <w:ilvl w:val="0"/>
          <w:numId w:val="31"/>
        </w:numPr>
        <w:tabs>
          <w:tab w:val="left" w:pos="388"/>
        </w:tabs>
        <w:ind w:left="380" w:hanging="160"/>
        <w:jc w:val="both"/>
      </w:pPr>
      <w:bookmarkStart w:id="473" w:name="bookmark459"/>
      <w:bookmarkEnd w:id="473"/>
      <w:r>
        <w:t xml:space="preserve">sdělit </w:t>
      </w:r>
      <w:r w:rsidR="00835A8B">
        <w:t>Pojišťovně</w:t>
      </w:r>
      <w:r>
        <w:t xml:space="preserve"> bez zbytečného odkladu, že poškozený uplatňuje právo na náhradu újmy u soudu;</w:t>
      </w:r>
    </w:p>
    <w:p w14:paraId="2E8EF01A" w14:textId="0FB47D7C" w:rsidR="004F1D1D" w:rsidRDefault="00B92129">
      <w:pPr>
        <w:pStyle w:val="Zkladntext1"/>
        <w:framePr w:w="4766" w:h="3696" w:wrap="none" w:vAnchor="text" w:hAnchor="page" w:x="6127" w:y="21"/>
        <w:spacing w:line="305" w:lineRule="auto"/>
        <w:ind w:left="160" w:hanging="160"/>
        <w:jc w:val="both"/>
      </w:pPr>
      <w:r>
        <w:t>- v řízení o náhradě újmy ze škodní události postupovat v souladu s pokyny Pojišťovny; zejména se ne</w:t>
      </w:r>
      <w:r>
        <w:t>smí bez souhlasu Pojišťovny zavázat k náhradě promlčené pohledávky a nesmí uzavřít bez souhlasu Pojišťovny soudní smír; proti rozhodnutí soudu, které se tyká náhrady újmy, je povinen se včas od</w:t>
      </w:r>
      <w:r>
        <w:softHyphen/>
        <w:t>volat, pokud v</w:t>
      </w:r>
      <w:r w:rsidR="00835A8B">
        <w:t> </w:t>
      </w:r>
      <w:r>
        <w:t>odvolací</w:t>
      </w:r>
      <w:r w:rsidR="00835A8B">
        <w:t xml:space="preserve"> lhůt</w:t>
      </w:r>
      <w:r w:rsidR="00835A8B" w:rsidRPr="00835A8B">
        <w:t>ě</w:t>
      </w:r>
      <w:r>
        <w:t xml:space="preserve"> neobdrží jiný pokyn od Pojišťovn</w:t>
      </w:r>
      <w:r>
        <w:t>y;</w:t>
      </w:r>
    </w:p>
    <w:p w14:paraId="3C9DDB6E" w14:textId="77777777" w:rsidR="004F1D1D" w:rsidRDefault="00B92129">
      <w:pPr>
        <w:pStyle w:val="Zkladntext1"/>
        <w:framePr w:w="4766" w:h="3696" w:wrap="none" w:vAnchor="text" w:hAnchor="page" w:x="6127" w:y="21"/>
        <w:spacing w:line="305" w:lineRule="auto"/>
        <w:jc w:val="both"/>
      </w:pPr>
      <w:r>
        <w:t>pak uhradí Pojišťovna v souvislosti se škodní událostí za pojištěného náklady (v případě, že je v pojistné smlouvě nebo v seznamu vozidel uveden limit, pak do výše tohoto limitu uvedeného v pojistné smlouvě):</w:t>
      </w:r>
    </w:p>
    <w:p w14:paraId="0EF7D777" w14:textId="77777777" w:rsidR="004F1D1D" w:rsidRDefault="00B92129" w:rsidP="00525E25">
      <w:pPr>
        <w:pStyle w:val="Zkladntext1"/>
        <w:framePr w:w="4766" w:h="3696" w:wrap="none" w:vAnchor="text" w:hAnchor="page" w:x="6127" w:y="21"/>
        <w:spacing w:line="305" w:lineRule="auto"/>
        <w:jc w:val="both"/>
      </w:pPr>
      <w:r>
        <w:t>a které odpovídají nejvýše m</w:t>
      </w:r>
      <w:r w:rsidRPr="00835A8B">
        <w:t>i</w:t>
      </w:r>
      <w:r>
        <w:t>mosmluvní odměn</w:t>
      </w:r>
      <w:r>
        <w:t>ě advokáta za obhajobu v přípravném řízení a v řízení před soudem prvního stupně v trestním ří</w:t>
      </w:r>
      <w:r>
        <w:softHyphen/>
        <w:t>zení</w:t>
      </w:r>
      <w:r w:rsidRPr="00835A8B">
        <w:t>.</w:t>
      </w:r>
      <w:r>
        <w:t xml:space="preserve"> které je vedeno proti pojištěnému nebo v obdobném řízení správním souvisejícím se škodní událostí. Obdobné náklady před odvolacím orgánem nahradí Pojišťovn</w:t>
      </w:r>
      <w:r>
        <w:t>a jen tehdy, jestliže se k jejích úhradě zavázala,</w:t>
      </w:r>
    </w:p>
    <w:p w14:paraId="5511B52A" w14:textId="77777777" w:rsidR="004F1D1D" w:rsidRDefault="00B92129" w:rsidP="00525E25">
      <w:pPr>
        <w:pStyle w:val="Zkladntext1"/>
        <w:framePr w:w="4766" w:h="3696" w:wrap="none" w:vAnchor="text" w:hAnchor="page" w:x="6127" w:y="21"/>
        <w:spacing w:line="305" w:lineRule="auto"/>
        <w:jc w:val="both"/>
      </w:pPr>
      <w:r>
        <w:t>b soudního řízení o náhradě újmy vedeného s vědomím a souhlasem Pojiš</w:t>
      </w:r>
      <w:r>
        <w:softHyphen/>
        <w:t>ťovny</w:t>
      </w:r>
      <w:r w:rsidRPr="00525E25">
        <w:t>.</w:t>
      </w:r>
      <w:r>
        <w:t xml:space="preserve"> pokud je pojištěný povinen je uhradit; náklady právního zastoupení pojištěného uhradí Pojišťovna jen tehdy, jestliže se k jejich</w:t>
      </w:r>
      <w:r>
        <w:t xml:space="preserve"> úhradě písemně zavázala.</w:t>
      </w:r>
    </w:p>
    <w:p w14:paraId="235FEA4B" w14:textId="77777777" w:rsidR="004F1D1D" w:rsidRDefault="00B92129">
      <w:pPr>
        <w:pStyle w:val="Zkladntext1"/>
        <w:framePr w:w="4766" w:h="3696" w:wrap="none" w:vAnchor="text" w:hAnchor="page" w:x="6127" w:y="21"/>
        <w:spacing w:after="120" w:line="305" w:lineRule="auto"/>
        <w:jc w:val="center"/>
      </w:pPr>
      <w:r>
        <w:t>Právo Pojišťovny na náhradu vyplacené částky</w:t>
      </w:r>
    </w:p>
    <w:p w14:paraId="31AC1783" w14:textId="77777777" w:rsidR="004F1D1D" w:rsidRDefault="00B92129">
      <w:pPr>
        <w:pStyle w:val="Zkladntext1"/>
        <w:framePr w:w="883" w:h="250" w:wrap="none" w:vAnchor="text" w:hAnchor="page" w:x="5911" w:y="3404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4"/>
          <w:szCs w:val="14"/>
        </w:rPr>
      </w:pPr>
      <w:r>
        <w:rPr>
          <w:b/>
          <w:bCs/>
          <w:color w:val="FFFFFF"/>
          <w:sz w:val="14"/>
          <w:szCs w:val="14"/>
        </w:rPr>
        <w:t xml:space="preserve">Článek </w:t>
      </w:r>
      <w:r>
        <w:rPr>
          <w:b/>
          <w:bCs/>
          <w:color w:val="FFFFFF"/>
          <w:sz w:val="14"/>
          <w:szCs w:val="14"/>
          <w:shd w:val="clear" w:color="auto" w:fill="80FFFF"/>
        </w:rPr>
        <w:t>15</w:t>
      </w:r>
    </w:p>
    <w:p w14:paraId="320ED562" w14:textId="77777777" w:rsidR="004F1D1D" w:rsidRDefault="00B92129">
      <w:pPr>
        <w:pStyle w:val="Zkladntext1"/>
        <w:framePr w:w="5035" w:h="850" w:wrap="none" w:vAnchor="text" w:hAnchor="page" w:x="5858" w:y="3793"/>
        <w:spacing w:after="260" w:line="300" w:lineRule="auto"/>
      </w:pPr>
      <w:r>
        <w:t>Pojišťovna má proti pojištěnému právo na náhradu toho, co za něho plnila v přípa</w:t>
      </w:r>
      <w:r>
        <w:softHyphen/>
        <w:t>dech uvedených v ZPOV.</w:t>
      </w:r>
    </w:p>
    <w:p w14:paraId="7E1CCD71" w14:textId="77777777" w:rsidR="004F1D1D" w:rsidRDefault="00B92129">
      <w:pPr>
        <w:pStyle w:val="Zkladntext1"/>
        <w:framePr w:w="5035" w:h="850" w:wrap="none" w:vAnchor="text" w:hAnchor="page" w:x="5858" w:y="3793"/>
        <w:spacing w:line="305" w:lineRule="auto"/>
        <w:ind w:left="1080"/>
      </w:pPr>
      <w:r>
        <w:t>Oprávněná osoba</w:t>
      </w:r>
    </w:p>
    <w:p w14:paraId="320254C6" w14:textId="77777777" w:rsidR="004F1D1D" w:rsidRDefault="00B92129">
      <w:pPr>
        <w:pStyle w:val="Zkladntext1"/>
        <w:framePr w:w="811" w:h="202" w:wrap="none" w:vAnchor="text" w:hAnchor="page" w:x="5935" w:y="4374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jc w:val="both"/>
        <w:rPr>
          <w:sz w:val="14"/>
          <w:szCs w:val="14"/>
        </w:rPr>
      </w:pPr>
      <w:r>
        <w:rPr>
          <w:b/>
          <w:bCs/>
          <w:color w:val="FFFFFF"/>
          <w:sz w:val="14"/>
          <w:szCs w:val="14"/>
        </w:rPr>
        <w:t xml:space="preserve">Článek </w:t>
      </w:r>
      <w:r>
        <w:rPr>
          <w:b/>
          <w:bCs/>
          <w:color w:val="FFFFFF"/>
          <w:sz w:val="14"/>
          <w:szCs w:val="14"/>
          <w:shd w:val="clear" w:color="auto" w:fill="80FFFF"/>
        </w:rPr>
        <w:t>16</w:t>
      </w:r>
    </w:p>
    <w:p w14:paraId="1E7AF8FD" w14:textId="77777777" w:rsidR="004F1D1D" w:rsidRDefault="00B92129">
      <w:pPr>
        <w:pStyle w:val="Zkladntext1"/>
        <w:framePr w:w="5035" w:h="403" w:wrap="none" w:vAnchor="text" w:hAnchor="page" w:x="5858" w:y="4734"/>
        <w:spacing w:line="310" w:lineRule="auto"/>
      </w:pPr>
      <w:r>
        <w:t xml:space="preserve">Oprávněnou osobou v pojištění </w:t>
      </w:r>
      <w:r>
        <w:t>odpovědnosti je osoba, které v důsledku pojistné události vznikne právo na pojistné plnění.</w:t>
      </w:r>
    </w:p>
    <w:p w14:paraId="6EAEB934" w14:textId="77777777" w:rsidR="004F1D1D" w:rsidRDefault="004F1D1D">
      <w:pPr>
        <w:spacing w:line="360" w:lineRule="exact"/>
      </w:pPr>
    </w:p>
    <w:p w14:paraId="4004020B" w14:textId="77777777" w:rsidR="004F1D1D" w:rsidRDefault="004F1D1D">
      <w:pPr>
        <w:spacing w:line="360" w:lineRule="exact"/>
      </w:pPr>
    </w:p>
    <w:p w14:paraId="74CF271A" w14:textId="77777777" w:rsidR="004F1D1D" w:rsidRDefault="004F1D1D">
      <w:pPr>
        <w:spacing w:line="360" w:lineRule="exact"/>
      </w:pPr>
    </w:p>
    <w:p w14:paraId="4A1BF8BF" w14:textId="77777777" w:rsidR="004F1D1D" w:rsidRDefault="004F1D1D">
      <w:pPr>
        <w:spacing w:line="360" w:lineRule="exact"/>
      </w:pPr>
    </w:p>
    <w:p w14:paraId="2E228B3C" w14:textId="77777777" w:rsidR="004F1D1D" w:rsidRDefault="004F1D1D">
      <w:pPr>
        <w:spacing w:line="360" w:lineRule="exact"/>
      </w:pPr>
    </w:p>
    <w:p w14:paraId="7E443A16" w14:textId="77777777" w:rsidR="004F1D1D" w:rsidRDefault="004F1D1D">
      <w:pPr>
        <w:spacing w:line="360" w:lineRule="exact"/>
      </w:pPr>
    </w:p>
    <w:p w14:paraId="1A754E2A" w14:textId="77777777" w:rsidR="004F1D1D" w:rsidRDefault="004F1D1D">
      <w:pPr>
        <w:spacing w:line="360" w:lineRule="exact"/>
      </w:pPr>
    </w:p>
    <w:p w14:paraId="21445197" w14:textId="77777777" w:rsidR="004F1D1D" w:rsidRDefault="004F1D1D">
      <w:pPr>
        <w:spacing w:line="360" w:lineRule="exact"/>
      </w:pPr>
    </w:p>
    <w:p w14:paraId="54FAC766" w14:textId="77777777" w:rsidR="004F1D1D" w:rsidRDefault="004F1D1D">
      <w:pPr>
        <w:spacing w:line="360" w:lineRule="exact"/>
      </w:pPr>
    </w:p>
    <w:p w14:paraId="33C08114" w14:textId="77777777" w:rsidR="004F1D1D" w:rsidRDefault="004F1D1D">
      <w:pPr>
        <w:spacing w:line="360" w:lineRule="exact"/>
      </w:pPr>
    </w:p>
    <w:p w14:paraId="7B249AC1" w14:textId="77777777" w:rsidR="004F1D1D" w:rsidRDefault="004F1D1D">
      <w:pPr>
        <w:spacing w:line="360" w:lineRule="exact"/>
      </w:pPr>
    </w:p>
    <w:p w14:paraId="4651CAAF" w14:textId="77777777" w:rsidR="004F1D1D" w:rsidRDefault="004F1D1D">
      <w:pPr>
        <w:spacing w:line="360" w:lineRule="exact"/>
      </w:pPr>
    </w:p>
    <w:p w14:paraId="4AD97D0E" w14:textId="77777777" w:rsidR="004F1D1D" w:rsidRDefault="004F1D1D">
      <w:pPr>
        <w:spacing w:line="360" w:lineRule="exact"/>
      </w:pPr>
    </w:p>
    <w:p w14:paraId="149F67FE" w14:textId="77777777" w:rsidR="004F1D1D" w:rsidRDefault="004F1D1D">
      <w:pPr>
        <w:spacing w:after="633" w:line="1" w:lineRule="exact"/>
      </w:pPr>
    </w:p>
    <w:p w14:paraId="42652FF3" w14:textId="77777777" w:rsidR="004F1D1D" w:rsidRDefault="004F1D1D">
      <w:pPr>
        <w:spacing w:line="1" w:lineRule="exact"/>
      </w:pPr>
    </w:p>
    <w:sectPr w:rsidR="004F1D1D">
      <w:type w:val="continuous"/>
      <w:pgSz w:w="11900" w:h="16840"/>
      <w:pgMar w:top="1001" w:right="964" w:bottom="801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663B" w14:textId="77777777" w:rsidR="00B92129" w:rsidRDefault="00B92129">
      <w:r>
        <w:separator/>
      </w:r>
    </w:p>
  </w:endnote>
  <w:endnote w:type="continuationSeparator" w:id="0">
    <w:p w14:paraId="5B73E6FA" w14:textId="77777777" w:rsidR="00B92129" w:rsidRDefault="00B9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B85E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F14457" wp14:editId="73D7AF92">
              <wp:simplePos x="0" y="0"/>
              <wp:positionH relativeFrom="page">
                <wp:posOffset>522605</wp:posOffset>
              </wp:positionH>
              <wp:positionV relativeFrom="page">
                <wp:posOffset>10213975</wp:posOffset>
              </wp:positionV>
              <wp:extent cx="6013450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3A0AF2" w14:textId="77777777" w:rsidR="004F1D1D" w:rsidRDefault="00B92129">
                          <w:pPr>
                            <w:pStyle w:val="Zhlavnebozpat20"/>
                            <w:tabs>
                              <w:tab w:val="right" w:pos="9470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Informační dokument o pojistném produktu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99.6.20.013 03.2021 v03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1.149999999999999pt;margin-top:804.25pt;width:473.5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Informační dokument o pojistném produktu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99.6.20.013 03.2021 v03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5482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62ADACC8" wp14:editId="3BCA5E15">
              <wp:simplePos x="0" y="0"/>
              <wp:positionH relativeFrom="page">
                <wp:posOffset>735965</wp:posOffset>
              </wp:positionH>
              <wp:positionV relativeFrom="page">
                <wp:posOffset>10142855</wp:posOffset>
              </wp:positionV>
              <wp:extent cx="6019800" cy="10985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F59EED" w14:textId="77777777" w:rsidR="004F1D1D" w:rsidRDefault="00B92129">
                          <w:pPr>
                            <w:pStyle w:val="Zhlavnebozpat20"/>
                            <w:tabs>
                              <w:tab w:val="left" w:pos="4373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6.20.012 03.2021 v02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Všeobecné pojistné podmínky pro pojištění vozidel VPPPMV-F-3/2021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7.950000000000003pt;margin-top:798.64999999999998pt;width:474.pt;height:8.65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73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6.20.012 03.2021 v02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Všeobecné pojistné podmínky pro pojištění vozidel VPPPMV-F-3/2021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589E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775872" wp14:editId="6188D02C">
              <wp:simplePos x="0" y="0"/>
              <wp:positionH relativeFrom="page">
                <wp:posOffset>522605</wp:posOffset>
              </wp:positionH>
              <wp:positionV relativeFrom="page">
                <wp:posOffset>10213975</wp:posOffset>
              </wp:positionV>
              <wp:extent cx="6013450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5AD167" w14:textId="77777777" w:rsidR="004F1D1D" w:rsidRDefault="00B92129">
                          <w:pPr>
                            <w:pStyle w:val="Zhlavnebozpat20"/>
                            <w:tabs>
                              <w:tab w:val="right" w:pos="9470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Informační dokument o pojistném produktu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99.6.20.013 03.2021 v03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1.149999999999999pt;margin-top:804.25pt;width:473.5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Informační dokument o pojistném produktu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99.6.20.013 03.2021 v03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4D99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8A7221E" wp14:editId="1ED4B596">
              <wp:simplePos x="0" y="0"/>
              <wp:positionH relativeFrom="page">
                <wp:posOffset>808990</wp:posOffset>
              </wp:positionH>
              <wp:positionV relativeFrom="page">
                <wp:posOffset>10107295</wp:posOffset>
              </wp:positionV>
              <wp:extent cx="6019800" cy="12192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606205" w14:textId="77777777" w:rsidR="004F1D1D" w:rsidRDefault="00B92129">
                          <w:pPr>
                            <w:pStyle w:val="Zhlavnebozpat20"/>
                            <w:tabs>
                              <w:tab w:val="right" w:pos="948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99.6.20.013 03.2021 v03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Informační dokument o pojistném produktu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3.700000000000003pt;margin-top:795.85000000000002pt;width:474.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99.6.20.013 03.2021 v03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Informační dokument o pojistném produktu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4CCE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147096A" wp14:editId="7D41241C">
              <wp:simplePos x="0" y="0"/>
              <wp:positionH relativeFrom="page">
                <wp:posOffset>683260</wp:posOffset>
              </wp:positionH>
              <wp:positionV relativeFrom="page">
                <wp:posOffset>10156190</wp:posOffset>
              </wp:positionV>
              <wp:extent cx="6022975" cy="1219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29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90C5D2" w14:textId="77777777" w:rsidR="004F1D1D" w:rsidRDefault="00B92129">
                          <w:pPr>
                            <w:pStyle w:val="Zhlavnebozpat20"/>
                            <w:tabs>
                              <w:tab w:val="right" w:pos="9485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Stručná informace o zpracování osobních údajů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6.20.012 03.2021 v02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53.800000000000004pt;margin-top:799.70000000000005pt;width:474.25pt;height:9.59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Stručná informace o zpracování osobních údajů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6.20.012 03.2021 v02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4ACC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71348FF" wp14:editId="49E43E2C">
              <wp:simplePos x="0" y="0"/>
              <wp:positionH relativeFrom="page">
                <wp:posOffset>683260</wp:posOffset>
              </wp:positionH>
              <wp:positionV relativeFrom="page">
                <wp:posOffset>10156190</wp:posOffset>
              </wp:positionV>
              <wp:extent cx="6022975" cy="1219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29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431E35" w14:textId="77777777" w:rsidR="004F1D1D" w:rsidRDefault="00B92129">
                          <w:pPr>
                            <w:pStyle w:val="Zhlavnebozpat20"/>
                            <w:tabs>
                              <w:tab w:val="right" w:pos="9485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Stručná informace o zpracování osobních údajů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6.20.012 03.2021 v02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3.800000000000004pt;margin-top:799.70000000000005pt;width:474.25pt;height:9.59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Stručná informace o zpracování osobních údajů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6.20.012 03.2021 v02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E01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431E82A" wp14:editId="19A4665B">
              <wp:simplePos x="0" y="0"/>
              <wp:positionH relativeFrom="page">
                <wp:posOffset>675640</wp:posOffset>
              </wp:positionH>
              <wp:positionV relativeFrom="page">
                <wp:posOffset>10159365</wp:posOffset>
              </wp:positionV>
              <wp:extent cx="6016625" cy="1155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66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E0F846" w14:textId="77777777" w:rsidR="004F1D1D" w:rsidRDefault="00B92129">
                          <w:pPr>
                            <w:pStyle w:val="Zhlavnebozpat20"/>
                            <w:tabs>
                              <w:tab w:val="right" w:pos="947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6.20.012 03.2021 v02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Stručná informace o zpracováni osobních údajů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53.200000000000003pt;margin-top:799.95000000000005pt;width:473.75pt;height:9.0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6.20.012 03.2021 v02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Stručná informace o zpracováni osobních údajů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AB26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52F77564" wp14:editId="7A5F7057">
              <wp:simplePos x="0" y="0"/>
              <wp:positionH relativeFrom="page">
                <wp:posOffset>692785</wp:posOffset>
              </wp:positionH>
              <wp:positionV relativeFrom="page">
                <wp:posOffset>10165715</wp:posOffset>
              </wp:positionV>
              <wp:extent cx="6004560" cy="11874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45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DE7CD9" w14:textId="77777777" w:rsidR="004F1D1D" w:rsidRDefault="00B92129">
                          <w:pPr>
                            <w:pStyle w:val="Zhlavnebozpat20"/>
                            <w:tabs>
                              <w:tab w:val="right" w:pos="9456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| Předsmluvní informace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6.20.012 03.2021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shd w:val="clear" w:color="auto" w:fill="80FFFF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54.550000000000004pt;margin-top:800.45000000000005pt;width:472.80000000000001pt;height:9.34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| Předsmluvní informace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 xml:space="preserve">6.20.012 03.2021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4797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3A65B2D7" wp14:editId="6A8AB80C">
              <wp:simplePos x="0" y="0"/>
              <wp:positionH relativeFrom="page">
                <wp:posOffset>683260</wp:posOffset>
              </wp:positionH>
              <wp:positionV relativeFrom="page">
                <wp:posOffset>10159365</wp:posOffset>
              </wp:positionV>
              <wp:extent cx="6007735" cy="11874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7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97B4D1" w14:textId="77777777" w:rsidR="004F1D1D" w:rsidRDefault="00B92129">
                          <w:pPr>
                            <w:pStyle w:val="Zhlavnebozpat20"/>
                            <w:tabs>
                              <w:tab w:val="right" w:pos="9461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6.20.012 03.2021 v02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Předsmluvní informace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53.800000000000004pt;margin-top:799.95000000000005pt;width:473.05000000000001pt;height:9.34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6.20.012 03.2021 v02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Předsmluvní informace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80FFFF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9090" w14:textId="77777777" w:rsidR="004F1D1D" w:rsidRDefault="00B9212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6C38B4F" wp14:editId="76C44590">
              <wp:simplePos x="0" y="0"/>
              <wp:positionH relativeFrom="page">
                <wp:posOffset>624205</wp:posOffset>
              </wp:positionH>
              <wp:positionV relativeFrom="page">
                <wp:posOffset>10149840</wp:posOffset>
              </wp:positionV>
              <wp:extent cx="6013450" cy="9144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93C36" w14:textId="77777777" w:rsidR="004F1D1D" w:rsidRDefault="00B92129">
                          <w:pPr>
                            <w:pStyle w:val="Zhlavnebozpat20"/>
                            <w:tabs>
                              <w:tab w:val="right" w:pos="9470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: Všeobecné pojistné podmínky pro pojištění vozidel VPPPMV-F-3/2021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6.20.012 03.2021 v02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9.149999999999999pt;margin-top:799.20000000000005pt;width:473.5pt;height:7.2000000000000002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80FFFF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 xml:space="preserve"> : Všeobecné pojistné podmínky pro pojištění vozidel VPPPMV-F-3/2021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6.20.012 03.2021 v02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CA81" w14:textId="77777777" w:rsidR="00B92129" w:rsidRDefault="00B92129"/>
  </w:footnote>
  <w:footnote w:type="continuationSeparator" w:id="0">
    <w:p w14:paraId="09AFCC53" w14:textId="77777777" w:rsidR="00B92129" w:rsidRDefault="00B92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00E"/>
    <w:multiLevelType w:val="multilevel"/>
    <w:tmpl w:val="04383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B353B"/>
    <w:multiLevelType w:val="multilevel"/>
    <w:tmpl w:val="BAEED9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77C3B"/>
    <w:multiLevelType w:val="multilevel"/>
    <w:tmpl w:val="842643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5643C"/>
    <w:multiLevelType w:val="multilevel"/>
    <w:tmpl w:val="2D28A06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57822"/>
    <w:multiLevelType w:val="multilevel"/>
    <w:tmpl w:val="FEACB96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F66CD"/>
    <w:multiLevelType w:val="multilevel"/>
    <w:tmpl w:val="0EB8106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C1AD2"/>
    <w:multiLevelType w:val="multilevel"/>
    <w:tmpl w:val="61D0EB0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22903"/>
    <w:multiLevelType w:val="multilevel"/>
    <w:tmpl w:val="39D0464E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341C4"/>
    <w:multiLevelType w:val="multilevel"/>
    <w:tmpl w:val="575AA01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267066"/>
    <w:multiLevelType w:val="multilevel"/>
    <w:tmpl w:val="B254BA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CC5918"/>
    <w:multiLevelType w:val="multilevel"/>
    <w:tmpl w:val="57BA04B4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554443"/>
    <w:multiLevelType w:val="multilevel"/>
    <w:tmpl w:val="0FE897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A0376"/>
    <w:multiLevelType w:val="multilevel"/>
    <w:tmpl w:val="0130F5B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C7182F"/>
    <w:multiLevelType w:val="multilevel"/>
    <w:tmpl w:val="FDE4A4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7E6A79"/>
    <w:multiLevelType w:val="multilevel"/>
    <w:tmpl w:val="ED00BB7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C4EA0"/>
    <w:multiLevelType w:val="multilevel"/>
    <w:tmpl w:val="4CA6E2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0B189F"/>
    <w:multiLevelType w:val="multilevel"/>
    <w:tmpl w:val="711E1E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B17929"/>
    <w:multiLevelType w:val="multilevel"/>
    <w:tmpl w:val="D6B4400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A01A5F"/>
    <w:multiLevelType w:val="multilevel"/>
    <w:tmpl w:val="C9D44F4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003045"/>
    <w:multiLevelType w:val="multilevel"/>
    <w:tmpl w:val="2C2CF46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AE72DB"/>
    <w:multiLevelType w:val="multilevel"/>
    <w:tmpl w:val="FBFED0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CB3E64"/>
    <w:multiLevelType w:val="multilevel"/>
    <w:tmpl w:val="7C040A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C944A0"/>
    <w:multiLevelType w:val="multilevel"/>
    <w:tmpl w:val="06B0D7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47060E"/>
    <w:multiLevelType w:val="multilevel"/>
    <w:tmpl w:val="0E264C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E46744"/>
    <w:multiLevelType w:val="multilevel"/>
    <w:tmpl w:val="B6EE453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A171B"/>
    <w:multiLevelType w:val="multilevel"/>
    <w:tmpl w:val="44B42F0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0F5A07"/>
    <w:multiLevelType w:val="multilevel"/>
    <w:tmpl w:val="EE7EF9E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E37355"/>
    <w:multiLevelType w:val="multilevel"/>
    <w:tmpl w:val="B65A40B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96284E"/>
    <w:multiLevelType w:val="multilevel"/>
    <w:tmpl w:val="056097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111F10"/>
    <w:multiLevelType w:val="multilevel"/>
    <w:tmpl w:val="9D2E9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6814C6"/>
    <w:multiLevelType w:val="multilevel"/>
    <w:tmpl w:val="453442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30"/>
  </w:num>
  <w:num w:numId="5">
    <w:abstractNumId w:val="16"/>
  </w:num>
  <w:num w:numId="6">
    <w:abstractNumId w:val="28"/>
  </w:num>
  <w:num w:numId="7">
    <w:abstractNumId w:val="0"/>
  </w:num>
  <w:num w:numId="8">
    <w:abstractNumId w:val="6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20"/>
  </w:num>
  <w:num w:numId="14">
    <w:abstractNumId w:val="8"/>
  </w:num>
  <w:num w:numId="15">
    <w:abstractNumId w:val="3"/>
  </w:num>
  <w:num w:numId="16">
    <w:abstractNumId w:val="7"/>
  </w:num>
  <w:num w:numId="17">
    <w:abstractNumId w:val="18"/>
  </w:num>
  <w:num w:numId="18">
    <w:abstractNumId w:val="17"/>
  </w:num>
  <w:num w:numId="19">
    <w:abstractNumId w:val="9"/>
  </w:num>
  <w:num w:numId="20">
    <w:abstractNumId w:val="26"/>
  </w:num>
  <w:num w:numId="21">
    <w:abstractNumId w:val="4"/>
  </w:num>
  <w:num w:numId="22">
    <w:abstractNumId w:val="27"/>
  </w:num>
  <w:num w:numId="23">
    <w:abstractNumId w:val="22"/>
  </w:num>
  <w:num w:numId="24">
    <w:abstractNumId w:val="5"/>
  </w:num>
  <w:num w:numId="25">
    <w:abstractNumId w:val="23"/>
  </w:num>
  <w:num w:numId="26">
    <w:abstractNumId w:val="12"/>
  </w:num>
  <w:num w:numId="27">
    <w:abstractNumId w:val="10"/>
  </w:num>
  <w:num w:numId="28">
    <w:abstractNumId w:val="25"/>
  </w:num>
  <w:num w:numId="29">
    <w:abstractNumId w:val="14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1D"/>
    <w:rsid w:val="000A1508"/>
    <w:rsid w:val="004F1D1D"/>
    <w:rsid w:val="00525E25"/>
    <w:rsid w:val="0062307E"/>
    <w:rsid w:val="00755B61"/>
    <w:rsid w:val="0081544F"/>
    <w:rsid w:val="00835A8B"/>
    <w:rsid w:val="009A7870"/>
    <w:rsid w:val="009D7A5F"/>
    <w:rsid w:val="00B92129"/>
    <w:rsid w:val="00C668BF"/>
    <w:rsid w:val="00C83C18"/>
    <w:rsid w:val="00CE52C5"/>
    <w:rsid w:val="00E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78D"/>
  <w15:docId w15:val="{24779BCB-2905-43EB-A7B4-89D13E4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6"/>
      <w:szCs w:val="46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Zkladntext30">
    <w:name w:val="Základní text (3)"/>
    <w:basedOn w:val="Normln"/>
    <w:link w:val="Zkladntext3"/>
    <w:pPr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302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280"/>
      <w:ind w:firstLine="380"/>
      <w:outlineLvl w:val="0"/>
    </w:pPr>
    <w:rPr>
      <w:rFonts w:ascii="Arial" w:eastAsia="Arial" w:hAnsi="Arial" w:cs="Arial"/>
      <w:b/>
      <w:bCs/>
      <w:color w:val="EBEBEB"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360" w:line="262" w:lineRule="auto"/>
      <w:ind w:left="180" w:firstLine="13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pacing w:line="290" w:lineRule="auto"/>
      <w:ind w:left="1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pacing w:line="302" w:lineRule="auto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pacing w:after="180"/>
      <w:outlineLvl w:val="2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spacing w:line="290" w:lineRule="auto"/>
      <w:outlineLvl w:val="3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mailto:stiznosti@generaliceska.cz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eneraliceska.cz/vyrocni-zpravy" TargetMode="External"/><Relationship Id="rId34" Type="http://schemas.openxmlformats.org/officeDocument/2006/relationships/hyperlink" Target="http://www.generaliceska.cz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mailto:stiznosti@generaliceska.cz" TargetMode="External"/><Relationship Id="rId33" Type="http://schemas.openxmlformats.org/officeDocument/2006/relationships/footer" Target="footer10.xml"/><Relationship Id="rId38" Type="http://schemas.openxmlformats.org/officeDocument/2006/relationships/hyperlink" Target="http://www.ombudsmancap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oou.cz" TargetMode="External"/><Relationship Id="rId20" Type="http://schemas.openxmlformats.org/officeDocument/2006/relationships/hyperlink" Target="http://www.generaliceska.cz" TargetMode="External"/><Relationship Id="rId29" Type="http://schemas.openxmlformats.org/officeDocument/2006/relationships/hyperlink" Target="http://www.generalicesk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genera-liceska.cz/podnety" TargetMode="External"/><Relationship Id="rId32" Type="http://schemas.openxmlformats.org/officeDocument/2006/relationships/footer" Target="footer9.xml"/><Relationship Id="rId37" Type="http://schemas.openxmlformats.org/officeDocument/2006/relationships/hyperlink" Target="http://www.coi.c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eneraliceska.cz" TargetMode="External"/><Relationship Id="rId23" Type="http://schemas.openxmlformats.org/officeDocument/2006/relationships/hyperlink" Target="http://www.generaliceska.cz" TargetMode="External"/><Relationship Id="rId28" Type="http://schemas.openxmlformats.org/officeDocument/2006/relationships/hyperlink" Target="http://ec.europa.eu/consumers/odr/" TargetMode="External"/><Relationship Id="rId36" Type="http://schemas.openxmlformats.org/officeDocument/2006/relationships/hyperlink" Target="http://www.coi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s://www.generaliceska.cz/sankce-zemi-osob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generaliceska.cz/sankce-zemi-osob" TargetMode="External"/><Relationship Id="rId27" Type="http://schemas.openxmlformats.org/officeDocument/2006/relationships/hyperlink" Target="http://www.coi.cz" TargetMode="External"/><Relationship Id="rId30" Type="http://schemas.openxmlformats.org/officeDocument/2006/relationships/footer" Target="footer7.xml"/><Relationship Id="rId35" Type="http://schemas.openxmlformats.org/officeDocument/2006/relationships/hyperlink" Target="http://www.generaliceska.cz/sankce-zemi-osob" TargetMode="External"/><Relationship Id="rId8" Type="http://schemas.openxmlformats.org/officeDocument/2006/relationships/hyperlink" Target="https://www.generaliceska.cz/sankce-zemi-oso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14998</Words>
  <Characters>88493</Characters>
  <Application>Microsoft Office Word</Application>
  <DocSecurity>0</DocSecurity>
  <Lines>737</Lines>
  <Paragraphs>206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2022-01-07T10:03:00Z</dcterms:created>
  <dcterms:modified xsi:type="dcterms:W3CDTF">2022-01-07T10:04:00Z</dcterms:modified>
</cp:coreProperties>
</file>