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16251" w14:textId="0136BAAD" w:rsidR="00020BC8" w:rsidRPr="00783E91" w:rsidRDefault="00BA178C" w:rsidP="00020BC8">
      <w:pPr>
        <w:spacing w:line="276" w:lineRule="auto"/>
        <w:jc w:val="center"/>
        <w:rPr>
          <w:rFonts w:ascii="Cambria" w:hAnsi="Cambria" w:cstheme="minorHAnsi"/>
          <w:b/>
          <w:smallCaps/>
          <w:spacing w:val="20"/>
          <w:sz w:val="52"/>
          <w:szCs w:val="44"/>
        </w:rPr>
      </w:pPr>
      <w:r>
        <w:rPr>
          <w:rFonts w:ascii="Cambria" w:hAnsi="Cambria" w:cstheme="minorHAnsi"/>
          <w:b/>
          <w:smallCaps/>
          <w:spacing w:val="20"/>
          <w:sz w:val="52"/>
          <w:szCs w:val="44"/>
        </w:rPr>
        <w:t>Kupní smlouva</w:t>
      </w:r>
      <w:bookmarkStart w:id="0" w:name="_GoBack"/>
      <w:bookmarkEnd w:id="0"/>
      <w:r w:rsidR="00020BC8" w:rsidRPr="00783E91">
        <w:rPr>
          <w:rFonts w:ascii="Cambria" w:hAnsi="Cambria" w:cstheme="minorHAnsi"/>
          <w:b/>
          <w:smallCaps/>
          <w:spacing w:val="20"/>
          <w:sz w:val="52"/>
          <w:szCs w:val="44"/>
        </w:rPr>
        <w:t xml:space="preserve">     </w:t>
      </w:r>
    </w:p>
    <w:p w14:paraId="374599E3" w14:textId="6C697E09" w:rsidR="00020BC8" w:rsidRPr="00783E91" w:rsidRDefault="000B7B55" w:rsidP="00020BC8">
      <w:pPr>
        <w:spacing w:line="360" w:lineRule="auto"/>
        <w:jc w:val="center"/>
        <w:rPr>
          <w:rFonts w:ascii="Cambria" w:hAnsi="Cambria" w:cstheme="minorHAnsi"/>
          <w:b/>
          <w:sz w:val="40"/>
        </w:rPr>
      </w:pPr>
      <w:r>
        <w:rPr>
          <w:rFonts w:ascii="Cambria" w:hAnsi="Cambria" w:cstheme="minorHAnsi"/>
          <w:b/>
          <w:sz w:val="40"/>
        </w:rPr>
        <w:t>Kupní smlouva</w:t>
      </w:r>
    </w:p>
    <w:p w14:paraId="042D78DA" w14:textId="77777777" w:rsidR="00020BC8" w:rsidRPr="00783E91" w:rsidRDefault="00020BC8" w:rsidP="00020BC8">
      <w:pPr>
        <w:spacing w:line="276" w:lineRule="auto"/>
        <w:rPr>
          <w:rFonts w:ascii="Cambria" w:hAnsi="Cambria" w:cstheme="minorHAnsi"/>
          <w:b/>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6721"/>
      </w:tblGrid>
      <w:tr w:rsidR="00013393" w:rsidRPr="00FB06BF" w14:paraId="127E9B22" w14:textId="77777777" w:rsidTr="002307A2">
        <w:tc>
          <w:tcPr>
            <w:tcW w:w="2351" w:type="dxa"/>
          </w:tcPr>
          <w:p w14:paraId="5F81FF70" w14:textId="77777777" w:rsidR="00013393" w:rsidRPr="00FB06BF" w:rsidRDefault="00013393" w:rsidP="002307A2">
            <w:pPr>
              <w:spacing w:line="276" w:lineRule="auto"/>
              <w:rPr>
                <w:rFonts w:ascii="Cambria" w:hAnsi="Cambria" w:cstheme="minorHAnsi"/>
                <w:b/>
                <w:szCs w:val="20"/>
              </w:rPr>
            </w:pPr>
            <w:bookmarkStart w:id="1" w:name="_Hlk530055248"/>
            <w:bookmarkStart w:id="2" w:name="_Hlk481661987"/>
            <w:r w:rsidRPr="00FB06BF">
              <w:rPr>
                <w:rFonts w:ascii="Cambria" w:hAnsi="Cambria" w:cstheme="minorHAnsi"/>
                <w:b/>
                <w:szCs w:val="20"/>
              </w:rPr>
              <w:t>Název:</w:t>
            </w:r>
          </w:p>
        </w:tc>
        <w:tc>
          <w:tcPr>
            <w:tcW w:w="6721" w:type="dxa"/>
          </w:tcPr>
          <w:p w14:paraId="19314707" w14:textId="61EEF061" w:rsidR="00013393" w:rsidRPr="00FB06BF" w:rsidRDefault="0009052B" w:rsidP="002307A2">
            <w:pPr>
              <w:spacing w:line="276" w:lineRule="auto"/>
              <w:rPr>
                <w:rFonts w:ascii="Cambria" w:hAnsi="Cambria" w:cstheme="minorHAnsi"/>
                <w:szCs w:val="20"/>
              </w:rPr>
            </w:pPr>
            <w:r w:rsidRPr="0009052B">
              <w:rPr>
                <w:rFonts w:ascii="Cambria" w:hAnsi="Cambria" w:cstheme="minorHAnsi"/>
                <w:b/>
                <w:szCs w:val="20"/>
              </w:rPr>
              <w:t xml:space="preserve">Nemocnice </w:t>
            </w:r>
            <w:r w:rsidR="00B15700" w:rsidRPr="0009052B">
              <w:rPr>
                <w:rFonts w:ascii="Cambria" w:hAnsi="Cambria" w:cstheme="minorHAnsi"/>
                <w:b/>
                <w:szCs w:val="20"/>
              </w:rPr>
              <w:t>Varnsdorf – příspěvková</w:t>
            </w:r>
            <w:r w:rsidRPr="0009052B">
              <w:rPr>
                <w:rFonts w:ascii="Cambria" w:hAnsi="Cambria" w:cstheme="minorHAnsi"/>
                <w:b/>
                <w:szCs w:val="20"/>
              </w:rPr>
              <w:t xml:space="preserve"> organizace</w:t>
            </w:r>
          </w:p>
        </w:tc>
      </w:tr>
      <w:tr w:rsidR="00013393" w:rsidRPr="00FB06BF" w14:paraId="2578364B" w14:textId="77777777" w:rsidTr="002307A2">
        <w:tc>
          <w:tcPr>
            <w:tcW w:w="2351" w:type="dxa"/>
          </w:tcPr>
          <w:p w14:paraId="1E1214B0" w14:textId="77777777" w:rsidR="00013393" w:rsidRPr="00FB06BF" w:rsidRDefault="00013393" w:rsidP="002307A2">
            <w:pPr>
              <w:spacing w:line="276" w:lineRule="auto"/>
              <w:rPr>
                <w:rFonts w:ascii="Cambria" w:hAnsi="Cambria" w:cstheme="minorHAnsi"/>
                <w:b/>
                <w:szCs w:val="20"/>
              </w:rPr>
            </w:pPr>
            <w:r w:rsidRPr="00FB06BF">
              <w:rPr>
                <w:rFonts w:ascii="Cambria" w:hAnsi="Cambria" w:cstheme="minorHAnsi"/>
                <w:b/>
                <w:szCs w:val="20"/>
              </w:rPr>
              <w:t>IČO:</w:t>
            </w:r>
          </w:p>
        </w:tc>
        <w:tc>
          <w:tcPr>
            <w:tcW w:w="6721" w:type="dxa"/>
          </w:tcPr>
          <w:p w14:paraId="36B0534B" w14:textId="0F65E4BF" w:rsidR="00013393" w:rsidRPr="00FB06BF" w:rsidRDefault="00C80848" w:rsidP="002307A2">
            <w:pPr>
              <w:spacing w:line="276" w:lineRule="auto"/>
              <w:rPr>
                <w:rFonts w:ascii="Cambria" w:hAnsi="Cambria" w:cstheme="minorHAnsi"/>
                <w:szCs w:val="20"/>
              </w:rPr>
            </w:pPr>
            <w:bookmarkStart w:id="3" w:name="_Hlk530055023"/>
            <w:r w:rsidRPr="006C480A">
              <w:rPr>
                <w:rFonts w:ascii="Cambria" w:hAnsi="Cambria" w:cstheme="minorHAnsi"/>
                <w:szCs w:val="20"/>
              </w:rPr>
              <w:t>49888498</w:t>
            </w:r>
            <w:bookmarkEnd w:id="3"/>
          </w:p>
        </w:tc>
      </w:tr>
      <w:tr w:rsidR="00013393" w:rsidRPr="00FB06BF" w14:paraId="5F290CF1" w14:textId="77777777" w:rsidTr="002307A2">
        <w:tc>
          <w:tcPr>
            <w:tcW w:w="2351" w:type="dxa"/>
          </w:tcPr>
          <w:p w14:paraId="0FC7B11E" w14:textId="77777777" w:rsidR="00013393" w:rsidRPr="00FB06BF" w:rsidRDefault="00013393" w:rsidP="002307A2">
            <w:pPr>
              <w:spacing w:line="276" w:lineRule="auto"/>
              <w:rPr>
                <w:rFonts w:ascii="Cambria" w:hAnsi="Cambria" w:cstheme="minorHAnsi"/>
                <w:b/>
                <w:szCs w:val="20"/>
              </w:rPr>
            </w:pPr>
            <w:r w:rsidRPr="00FB06BF">
              <w:rPr>
                <w:rFonts w:ascii="Cambria" w:hAnsi="Cambria" w:cstheme="minorHAnsi"/>
                <w:b/>
                <w:szCs w:val="20"/>
              </w:rPr>
              <w:t>DIČ:</w:t>
            </w:r>
          </w:p>
        </w:tc>
        <w:tc>
          <w:tcPr>
            <w:tcW w:w="6721" w:type="dxa"/>
          </w:tcPr>
          <w:p w14:paraId="7AE28584" w14:textId="0A0F42AC" w:rsidR="00013393" w:rsidRPr="00FB06BF" w:rsidRDefault="00B163FB" w:rsidP="002307A2">
            <w:pPr>
              <w:spacing w:line="276" w:lineRule="auto"/>
              <w:rPr>
                <w:rFonts w:ascii="Cambria" w:hAnsi="Cambria" w:cstheme="minorHAnsi"/>
                <w:szCs w:val="20"/>
              </w:rPr>
            </w:pPr>
            <w:r w:rsidRPr="00B163FB">
              <w:rPr>
                <w:rFonts w:ascii="Cambria" w:hAnsi="Cambria" w:cstheme="minorHAnsi"/>
                <w:szCs w:val="20"/>
              </w:rPr>
              <w:t>CZ49888498</w:t>
            </w:r>
          </w:p>
        </w:tc>
      </w:tr>
      <w:tr w:rsidR="00013393" w:rsidRPr="00FB06BF" w14:paraId="5002E854" w14:textId="77777777" w:rsidTr="002307A2">
        <w:tc>
          <w:tcPr>
            <w:tcW w:w="2351" w:type="dxa"/>
          </w:tcPr>
          <w:p w14:paraId="44E25A49" w14:textId="77777777" w:rsidR="00013393" w:rsidRPr="00FB06BF" w:rsidRDefault="00013393" w:rsidP="002307A2">
            <w:pPr>
              <w:spacing w:line="276" w:lineRule="auto"/>
              <w:rPr>
                <w:rFonts w:ascii="Cambria" w:hAnsi="Cambria" w:cstheme="minorHAnsi"/>
                <w:b/>
                <w:szCs w:val="20"/>
              </w:rPr>
            </w:pPr>
            <w:r w:rsidRPr="00FB06BF">
              <w:rPr>
                <w:rFonts w:ascii="Cambria" w:hAnsi="Cambria" w:cstheme="minorHAnsi"/>
                <w:b/>
                <w:szCs w:val="20"/>
              </w:rPr>
              <w:t>Sídlo:</w:t>
            </w:r>
          </w:p>
        </w:tc>
        <w:tc>
          <w:tcPr>
            <w:tcW w:w="6721" w:type="dxa"/>
          </w:tcPr>
          <w:p w14:paraId="3AAE691A" w14:textId="067D8054" w:rsidR="00013393" w:rsidRPr="00FB06BF" w:rsidRDefault="006653B9" w:rsidP="002307A2">
            <w:pPr>
              <w:spacing w:line="276" w:lineRule="auto"/>
              <w:rPr>
                <w:rFonts w:ascii="Cambria" w:hAnsi="Cambria" w:cstheme="minorHAnsi"/>
                <w:b/>
                <w:szCs w:val="20"/>
              </w:rPr>
            </w:pPr>
            <w:r w:rsidRPr="006653B9">
              <w:rPr>
                <w:rFonts w:ascii="Cambria" w:hAnsi="Cambria" w:cstheme="minorHAnsi"/>
                <w:szCs w:val="20"/>
              </w:rPr>
              <w:t>Karlova 2280, 407 47 Varnsdorf</w:t>
            </w:r>
          </w:p>
        </w:tc>
      </w:tr>
      <w:tr w:rsidR="00013393" w:rsidRPr="00FB06BF" w14:paraId="6ED8A3F9" w14:textId="77777777" w:rsidTr="002307A2">
        <w:tc>
          <w:tcPr>
            <w:tcW w:w="2351" w:type="dxa"/>
          </w:tcPr>
          <w:p w14:paraId="1A97CF36" w14:textId="77777777" w:rsidR="00013393" w:rsidRPr="00FB06BF" w:rsidRDefault="00013393" w:rsidP="002307A2">
            <w:pPr>
              <w:spacing w:line="276" w:lineRule="auto"/>
              <w:rPr>
                <w:rFonts w:ascii="Cambria" w:hAnsi="Cambria" w:cstheme="minorHAnsi"/>
                <w:b/>
                <w:szCs w:val="20"/>
              </w:rPr>
            </w:pPr>
            <w:r w:rsidRPr="00FB06BF">
              <w:rPr>
                <w:rFonts w:ascii="Cambria" w:hAnsi="Cambria" w:cstheme="minorHAnsi"/>
                <w:b/>
                <w:szCs w:val="20"/>
              </w:rPr>
              <w:t>Zástupce:</w:t>
            </w:r>
          </w:p>
        </w:tc>
        <w:tc>
          <w:tcPr>
            <w:tcW w:w="6721" w:type="dxa"/>
          </w:tcPr>
          <w:p w14:paraId="4CF50549" w14:textId="17B0C0B4" w:rsidR="00013393" w:rsidRPr="00FB06BF" w:rsidRDefault="00D265EC" w:rsidP="002307A2">
            <w:pPr>
              <w:spacing w:line="276" w:lineRule="auto"/>
              <w:rPr>
                <w:rFonts w:ascii="Cambria" w:hAnsi="Cambria" w:cstheme="minorHAnsi"/>
                <w:szCs w:val="20"/>
              </w:rPr>
            </w:pPr>
            <w:r w:rsidRPr="00D265EC">
              <w:rPr>
                <w:rFonts w:ascii="Cambria" w:hAnsi="Cambria" w:cstheme="minorHAnsi"/>
                <w:szCs w:val="20"/>
              </w:rPr>
              <w:t>MUDr. Václav Jára, ředitel</w:t>
            </w:r>
          </w:p>
        </w:tc>
      </w:tr>
    </w:tbl>
    <w:bookmarkEnd w:id="1"/>
    <w:p w14:paraId="08177B3A" w14:textId="72DD76FB" w:rsidR="00013393" w:rsidRPr="00FB06BF" w:rsidRDefault="00013393" w:rsidP="00013393">
      <w:pPr>
        <w:spacing w:line="276" w:lineRule="auto"/>
        <w:rPr>
          <w:rFonts w:ascii="Cambria" w:hAnsi="Cambria" w:cstheme="minorHAnsi"/>
          <w:szCs w:val="20"/>
        </w:rPr>
      </w:pPr>
      <w:r w:rsidRPr="00FB06BF">
        <w:rPr>
          <w:rFonts w:ascii="Cambria" w:hAnsi="Cambria" w:cstheme="minorHAnsi"/>
          <w:szCs w:val="20"/>
        </w:rPr>
        <w:t>(dále jen „</w:t>
      </w:r>
      <w:r w:rsidR="00917EC0">
        <w:rPr>
          <w:rFonts w:ascii="Cambria" w:hAnsi="Cambria" w:cstheme="minorHAnsi"/>
          <w:b/>
          <w:szCs w:val="20"/>
        </w:rPr>
        <w:t>Kupující</w:t>
      </w:r>
      <w:r w:rsidRPr="00FB06BF">
        <w:rPr>
          <w:rFonts w:ascii="Cambria" w:hAnsi="Cambria" w:cstheme="minorHAnsi"/>
          <w:szCs w:val="20"/>
        </w:rPr>
        <w:t>“)</w:t>
      </w:r>
    </w:p>
    <w:p w14:paraId="07DF059D" w14:textId="77777777" w:rsidR="00013393" w:rsidRPr="00FB06BF" w:rsidRDefault="00013393" w:rsidP="00013393">
      <w:pPr>
        <w:spacing w:line="276" w:lineRule="auto"/>
        <w:rPr>
          <w:rFonts w:ascii="Cambria" w:hAnsi="Cambria" w:cstheme="minorHAnsi"/>
          <w:szCs w:val="20"/>
        </w:rPr>
      </w:pPr>
    </w:p>
    <w:p w14:paraId="11E70B97" w14:textId="77777777" w:rsidR="00013393" w:rsidRPr="00FB06BF" w:rsidRDefault="00013393" w:rsidP="00013393">
      <w:pPr>
        <w:spacing w:line="276" w:lineRule="auto"/>
        <w:rPr>
          <w:rFonts w:ascii="Cambria" w:hAnsi="Cambria" w:cstheme="minorHAnsi"/>
          <w:szCs w:val="20"/>
        </w:rPr>
      </w:pPr>
      <w:r w:rsidRPr="00FB06BF">
        <w:rPr>
          <w:rFonts w:ascii="Cambria" w:hAnsi="Cambria" w:cstheme="minorHAnsi"/>
          <w:szCs w:val="20"/>
        </w:rPr>
        <w:t>a</w:t>
      </w:r>
    </w:p>
    <w:p w14:paraId="67B45221" w14:textId="77777777" w:rsidR="00013393" w:rsidRPr="00FB06BF" w:rsidRDefault="00013393" w:rsidP="00013393">
      <w:pPr>
        <w:spacing w:line="276" w:lineRule="auto"/>
        <w:rPr>
          <w:rFonts w:ascii="Cambria" w:hAnsi="Cambria" w:cstheme="minorHAnsi"/>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013393" w:rsidRPr="00060B97" w14:paraId="34174104" w14:textId="77777777" w:rsidTr="002307A2">
        <w:tc>
          <w:tcPr>
            <w:tcW w:w="2376" w:type="dxa"/>
          </w:tcPr>
          <w:bookmarkEnd w:id="2"/>
          <w:p w14:paraId="0BBFB7A0" w14:textId="45BF7EA5" w:rsidR="00013393" w:rsidRPr="00060B97" w:rsidRDefault="00F16FDE" w:rsidP="002307A2">
            <w:pPr>
              <w:spacing w:line="276" w:lineRule="auto"/>
              <w:rPr>
                <w:rFonts w:ascii="Cambria" w:hAnsi="Cambria" w:cstheme="minorHAnsi"/>
                <w:b/>
                <w:szCs w:val="20"/>
              </w:rPr>
            </w:pPr>
            <w:r w:rsidRPr="00060B97">
              <w:rPr>
                <w:rFonts w:ascii="Cambria" w:hAnsi="Cambria" w:cstheme="minorHAnsi"/>
                <w:b/>
                <w:szCs w:val="20"/>
              </w:rPr>
              <w:t>Název</w:t>
            </w:r>
            <w:r w:rsidR="00013393" w:rsidRPr="00060B97">
              <w:rPr>
                <w:rFonts w:ascii="Cambria" w:hAnsi="Cambria" w:cstheme="minorHAnsi"/>
                <w:b/>
                <w:szCs w:val="20"/>
              </w:rPr>
              <w:t>:</w:t>
            </w:r>
          </w:p>
        </w:tc>
        <w:tc>
          <w:tcPr>
            <w:tcW w:w="6836" w:type="dxa"/>
          </w:tcPr>
          <w:p w14:paraId="54F41D5C" w14:textId="4F054AD6" w:rsidR="00013393" w:rsidRPr="00EC44A3" w:rsidRDefault="0054201D" w:rsidP="002307A2">
            <w:pPr>
              <w:spacing w:line="276" w:lineRule="auto"/>
              <w:rPr>
                <w:rFonts w:ascii="Cambria" w:hAnsi="Cambria" w:cstheme="minorHAnsi"/>
                <w:b/>
                <w:bCs/>
                <w:szCs w:val="20"/>
              </w:rPr>
            </w:pPr>
            <w:r w:rsidRPr="00EC44A3">
              <w:rPr>
                <w:rFonts w:ascii="Cambria" w:hAnsi="Cambria" w:cstheme="minorHAnsi"/>
                <w:b/>
                <w:bCs/>
              </w:rPr>
              <w:t>OR-CZ spol. s r. o.</w:t>
            </w:r>
          </w:p>
        </w:tc>
      </w:tr>
      <w:tr w:rsidR="00013393" w:rsidRPr="00060B97" w14:paraId="2601393A" w14:textId="77777777" w:rsidTr="002307A2">
        <w:tc>
          <w:tcPr>
            <w:tcW w:w="2376" w:type="dxa"/>
          </w:tcPr>
          <w:p w14:paraId="7B26142F" w14:textId="77777777" w:rsidR="00013393" w:rsidRPr="00060B97" w:rsidRDefault="00013393" w:rsidP="002307A2">
            <w:pPr>
              <w:spacing w:line="276" w:lineRule="auto"/>
              <w:rPr>
                <w:rFonts w:ascii="Cambria" w:hAnsi="Cambria" w:cstheme="minorHAnsi"/>
                <w:b/>
                <w:szCs w:val="20"/>
              </w:rPr>
            </w:pPr>
            <w:r w:rsidRPr="00060B97">
              <w:rPr>
                <w:rFonts w:ascii="Cambria" w:hAnsi="Cambria" w:cstheme="minorHAnsi"/>
                <w:b/>
                <w:szCs w:val="20"/>
              </w:rPr>
              <w:t>IČO:</w:t>
            </w:r>
          </w:p>
        </w:tc>
        <w:tc>
          <w:tcPr>
            <w:tcW w:w="6836" w:type="dxa"/>
          </w:tcPr>
          <w:p w14:paraId="7EE15831" w14:textId="2066716C" w:rsidR="00013393" w:rsidRPr="00EC44A3" w:rsidRDefault="0054201D" w:rsidP="002307A2">
            <w:pPr>
              <w:spacing w:line="276" w:lineRule="auto"/>
              <w:rPr>
                <w:rFonts w:ascii="Cambria" w:hAnsi="Cambria" w:cstheme="minorHAnsi"/>
                <w:szCs w:val="20"/>
              </w:rPr>
            </w:pPr>
            <w:r w:rsidRPr="00EC44A3">
              <w:rPr>
                <w:rFonts w:ascii="Cambria" w:hAnsi="Cambria" w:cstheme="minorHAnsi"/>
              </w:rPr>
              <w:t>48168921</w:t>
            </w:r>
          </w:p>
        </w:tc>
      </w:tr>
      <w:tr w:rsidR="00013393" w:rsidRPr="00060B97" w14:paraId="1B2EBFDF" w14:textId="77777777" w:rsidTr="002307A2">
        <w:tc>
          <w:tcPr>
            <w:tcW w:w="2376" w:type="dxa"/>
          </w:tcPr>
          <w:p w14:paraId="17FD2F6E" w14:textId="77777777" w:rsidR="00013393" w:rsidRPr="00060B97" w:rsidRDefault="00013393" w:rsidP="002307A2">
            <w:pPr>
              <w:spacing w:line="276" w:lineRule="auto"/>
              <w:rPr>
                <w:rFonts w:ascii="Cambria" w:hAnsi="Cambria" w:cstheme="minorHAnsi"/>
                <w:b/>
                <w:szCs w:val="20"/>
              </w:rPr>
            </w:pPr>
            <w:r w:rsidRPr="00060B97">
              <w:rPr>
                <w:rFonts w:ascii="Cambria" w:hAnsi="Cambria" w:cstheme="minorHAnsi"/>
                <w:b/>
                <w:szCs w:val="20"/>
              </w:rPr>
              <w:t>DIČ:</w:t>
            </w:r>
          </w:p>
        </w:tc>
        <w:tc>
          <w:tcPr>
            <w:tcW w:w="6836" w:type="dxa"/>
          </w:tcPr>
          <w:p w14:paraId="67113BC4" w14:textId="2C8D1AAC" w:rsidR="00013393" w:rsidRPr="00EC44A3" w:rsidRDefault="0054201D" w:rsidP="002307A2">
            <w:pPr>
              <w:spacing w:line="276" w:lineRule="auto"/>
              <w:rPr>
                <w:rFonts w:ascii="Cambria" w:hAnsi="Cambria" w:cstheme="minorHAnsi"/>
                <w:szCs w:val="20"/>
              </w:rPr>
            </w:pPr>
            <w:r w:rsidRPr="00EC44A3">
              <w:rPr>
                <w:rFonts w:ascii="Cambria" w:hAnsi="Cambria" w:cstheme="minorHAnsi"/>
              </w:rPr>
              <w:t>CZ48168921</w:t>
            </w:r>
          </w:p>
        </w:tc>
      </w:tr>
      <w:tr w:rsidR="00013393" w:rsidRPr="00060B97" w14:paraId="6F3BBC5E" w14:textId="77777777" w:rsidTr="002307A2">
        <w:tc>
          <w:tcPr>
            <w:tcW w:w="2376" w:type="dxa"/>
          </w:tcPr>
          <w:p w14:paraId="6B83968A" w14:textId="77777777" w:rsidR="00013393" w:rsidRPr="00060B97" w:rsidRDefault="00013393" w:rsidP="002307A2">
            <w:pPr>
              <w:spacing w:line="276" w:lineRule="auto"/>
              <w:rPr>
                <w:rFonts w:ascii="Cambria" w:hAnsi="Cambria" w:cstheme="minorHAnsi"/>
                <w:b/>
                <w:szCs w:val="20"/>
              </w:rPr>
            </w:pPr>
            <w:r w:rsidRPr="00060B97">
              <w:rPr>
                <w:rFonts w:ascii="Cambria" w:hAnsi="Cambria" w:cstheme="minorHAnsi"/>
                <w:b/>
                <w:szCs w:val="20"/>
              </w:rPr>
              <w:t>Sídlo:</w:t>
            </w:r>
          </w:p>
        </w:tc>
        <w:tc>
          <w:tcPr>
            <w:tcW w:w="6836" w:type="dxa"/>
          </w:tcPr>
          <w:p w14:paraId="323325BE" w14:textId="4A7A42BC" w:rsidR="00013393" w:rsidRPr="00EC44A3" w:rsidRDefault="0054201D" w:rsidP="002307A2">
            <w:pPr>
              <w:spacing w:line="276" w:lineRule="auto"/>
              <w:rPr>
                <w:rFonts w:ascii="Cambria" w:hAnsi="Cambria" w:cstheme="minorHAnsi"/>
                <w:b/>
                <w:szCs w:val="20"/>
              </w:rPr>
            </w:pPr>
            <w:r w:rsidRPr="00EC44A3">
              <w:rPr>
                <w:rFonts w:ascii="Cambria" w:hAnsi="Cambria" w:cstheme="minorHAnsi"/>
              </w:rPr>
              <w:t>Brněnská 19, Moravská Třebová 571 01</w:t>
            </w:r>
          </w:p>
        </w:tc>
      </w:tr>
      <w:tr w:rsidR="00013393" w:rsidRPr="00060B97" w14:paraId="34BA2262" w14:textId="77777777" w:rsidTr="002307A2">
        <w:tc>
          <w:tcPr>
            <w:tcW w:w="2376" w:type="dxa"/>
          </w:tcPr>
          <w:p w14:paraId="61B653E3" w14:textId="77777777" w:rsidR="00013393" w:rsidRPr="00060B97" w:rsidRDefault="00013393" w:rsidP="002307A2">
            <w:pPr>
              <w:spacing w:line="276" w:lineRule="auto"/>
              <w:rPr>
                <w:rFonts w:ascii="Cambria" w:hAnsi="Cambria" w:cstheme="minorHAnsi"/>
                <w:b/>
                <w:szCs w:val="20"/>
              </w:rPr>
            </w:pPr>
            <w:r w:rsidRPr="00060B97">
              <w:rPr>
                <w:rFonts w:ascii="Cambria" w:hAnsi="Cambria" w:cstheme="minorHAnsi"/>
                <w:b/>
                <w:szCs w:val="20"/>
              </w:rPr>
              <w:t>Zástupce:</w:t>
            </w:r>
          </w:p>
        </w:tc>
        <w:tc>
          <w:tcPr>
            <w:tcW w:w="6836" w:type="dxa"/>
          </w:tcPr>
          <w:p w14:paraId="2ABD217B" w14:textId="0D7E084E" w:rsidR="00013393" w:rsidRPr="00EC44A3" w:rsidRDefault="0054201D" w:rsidP="002307A2">
            <w:pPr>
              <w:spacing w:line="276" w:lineRule="auto"/>
              <w:rPr>
                <w:rFonts w:ascii="Cambria" w:hAnsi="Cambria" w:cstheme="minorHAnsi"/>
                <w:szCs w:val="20"/>
              </w:rPr>
            </w:pPr>
            <w:r w:rsidRPr="00EC44A3">
              <w:rPr>
                <w:rFonts w:ascii="Cambria" w:hAnsi="Cambria" w:cstheme="minorHAnsi"/>
              </w:rPr>
              <w:t>Ing. Václavem Mačátem, jednatelem</w:t>
            </w:r>
          </w:p>
        </w:tc>
      </w:tr>
      <w:tr w:rsidR="00013393" w:rsidRPr="00060B97" w14:paraId="6EC4581E" w14:textId="77777777" w:rsidTr="00EC44A3">
        <w:trPr>
          <w:trHeight w:val="68"/>
        </w:trPr>
        <w:tc>
          <w:tcPr>
            <w:tcW w:w="2376" w:type="dxa"/>
          </w:tcPr>
          <w:p w14:paraId="63C5D401" w14:textId="77777777" w:rsidR="00013393" w:rsidRPr="00060B97" w:rsidRDefault="00013393" w:rsidP="002307A2">
            <w:pPr>
              <w:spacing w:line="276" w:lineRule="auto"/>
              <w:rPr>
                <w:rFonts w:ascii="Cambria" w:hAnsi="Cambria" w:cstheme="minorHAnsi"/>
                <w:b/>
                <w:szCs w:val="20"/>
              </w:rPr>
            </w:pPr>
            <w:r w:rsidRPr="00060B97">
              <w:rPr>
                <w:rFonts w:ascii="Cambria" w:hAnsi="Cambria" w:cstheme="minorHAnsi"/>
                <w:b/>
                <w:szCs w:val="20"/>
              </w:rPr>
              <w:t>Zápis v OR, sp.zn.:</w:t>
            </w:r>
          </w:p>
        </w:tc>
        <w:tc>
          <w:tcPr>
            <w:tcW w:w="6836" w:type="dxa"/>
          </w:tcPr>
          <w:p w14:paraId="3763125D" w14:textId="31D50D81" w:rsidR="00013393" w:rsidRPr="00EC44A3" w:rsidRDefault="0054201D" w:rsidP="002307A2">
            <w:pPr>
              <w:spacing w:line="276" w:lineRule="auto"/>
              <w:rPr>
                <w:rFonts w:ascii="Cambria" w:hAnsi="Cambria" w:cstheme="minorHAnsi"/>
                <w:szCs w:val="20"/>
              </w:rPr>
            </w:pPr>
            <w:r w:rsidRPr="00EC44A3">
              <w:rPr>
                <w:rFonts w:ascii="Cambria" w:hAnsi="Cambria" w:cstheme="minorHAnsi"/>
              </w:rPr>
              <w:t>Krajský soud v Hradci Králové, C, 4090</w:t>
            </w:r>
          </w:p>
        </w:tc>
      </w:tr>
    </w:tbl>
    <w:p w14:paraId="7D756B09" w14:textId="5E6A5F2C" w:rsidR="00013393" w:rsidRPr="00FB06BF" w:rsidRDefault="00013393" w:rsidP="00013393">
      <w:pPr>
        <w:spacing w:line="276" w:lineRule="auto"/>
        <w:rPr>
          <w:rFonts w:ascii="Cambria" w:hAnsi="Cambria" w:cstheme="minorHAnsi"/>
          <w:szCs w:val="20"/>
        </w:rPr>
      </w:pPr>
      <w:r w:rsidRPr="00060B97">
        <w:rPr>
          <w:rFonts w:ascii="Cambria" w:hAnsi="Cambria" w:cstheme="minorHAnsi"/>
          <w:szCs w:val="20"/>
        </w:rPr>
        <w:t xml:space="preserve"> (dále jen „</w:t>
      </w:r>
      <w:r w:rsidR="00917EC0" w:rsidRPr="00060B97">
        <w:rPr>
          <w:rFonts w:ascii="Cambria" w:hAnsi="Cambria" w:cstheme="minorHAnsi"/>
          <w:b/>
          <w:szCs w:val="20"/>
        </w:rPr>
        <w:t>Prodávající</w:t>
      </w:r>
      <w:r w:rsidRPr="00060B97">
        <w:rPr>
          <w:rFonts w:ascii="Cambria" w:hAnsi="Cambria" w:cstheme="minorHAnsi"/>
          <w:szCs w:val="20"/>
        </w:rPr>
        <w:t>“)</w:t>
      </w:r>
    </w:p>
    <w:p w14:paraId="1C982717" w14:textId="77777777" w:rsidR="00020BC8" w:rsidRPr="00783E91" w:rsidRDefault="00020BC8" w:rsidP="00020BC8">
      <w:pPr>
        <w:spacing w:line="276" w:lineRule="auto"/>
        <w:rPr>
          <w:rFonts w:ascii="Cambria" w:hAnsi="Cambria" w:cstheme="minorHAnsi"/>
          <w:szCs w:val="20"/>
        </w:rPr>
      </w:pPr>
    </w:p>
    <w:p w14:paraId="142069B6" w14:textId="77777777" w:rsidR="00020BC8" w:rsidRPr="00783E91" w:rsidRDefault="00020BC8" w:rsidP="00020BC8">
      <w:pPr>
        <w:spacing w:line="276" w:lineRule="auto"/>
        <w:rPr>
          <w:rFonts w:ascii="Cambria" w:hAnsi="Cambria" w:cstheme="minorHAnsi"/>
          <w:szCs w:val="20"/>
        </w:rPr>
      </w:pPr>
    </w:p>
    <w:p w14:paraId="3A84221D" w14:textId="5FEEB9CB" w:rsidR="00A5236E" w:rsidRPr="00783E91" w:rsidRDefault="00020BC8" w:rsidP="00020BC8">
      <w:pPr>
        <w:spacing w:line="276" w:lineRule="auto"/>
        <w:jc w:val="both"/>
        <w:rPr>
          <w:rFonts w:ascii="Cambria" w:hAnsi="Cambria" w:cstheme="minorHAnsi"/>
        </w:rPr>
      </w:pPr>
      <w:r w:rsidRPr="00783E91">
        <w:rPr>
          <w:rFonts w:ascii="Cambria" w:hAnsi="Cambria" w:cstheme="minorHAnsi"/>
        </w:rPr>
        <w:t>uzavírají</w:t>
      </w:r>
      <w:r w:rsidR="00A5236E" w:rsidRPr="00783E91">
        <w:rPr>
          <w:rFonts w:ascii="Cambria" w:hAnsi="Cambria" w:cstheme="minorHAnsi"/>
        </w:rPr>
        <w:t>,</w:t>
      </w:r>
      <w:r w:rsidRPr="00783E91">
        <w:rPr>
          <w:rFonts w:ascii="Cambria" w:hAnsi="Cambria" w:cstheme="minorHAnsi"/>
        </w:rPr>
        <w:t xml:space="preserve"> ve smyslu ustanovení § </w:t>
      </w:r>
      <w:r w:rsidR="00AC495A">
        <w:rPr>
          <w:rFonts w:ascii="Cambria" w:hAnsi="Cambria" w:cstheme="minorHAnsi"/>
        </w:rPr>
        <w:t xml:space="preserve">2079 </w:t>
      </w:r>
      <w:r w:rsidR="008D100E">
        <w:rPr>
          <w:rFonts w:ascii="Cambria" w:hAnsi="Cambria" w:cstheme="minorHAnsi"/>
        </w:rPr>
        <w:t>a násl.</w:t>
      </w:r>
      <w:r w:rsidRPr="00783E91">
        <w:rPr>
          <w:rFonts w:ascii="Cambria" w:hAnsi="Cambria" w:cstheme="minorHAnsi"/>
        </w:rPr>
        <w:t xml:space="preserve"> zákona</w:t>
      </w:r>
      <w:r w:rsidR="00C153FD" w:rsidRPr="00783E91">
        <w:rPr>
          <w:rFonts w:ascii="Cambria" w:hAnsi="Cambria" w:cstheme="minorHAnsi"/>
        </w:rPr>
        <w:t xml:space="preserve"> č.</w:t>
      </w:r>
      <w:r w:rsidRPr="00783E91">
        <w:rPr>
          <w:rFonts w:ascii="Cambria" w:hAnsi="Cambria" w:cstheme="minorHAnsi"/>
        </w:rPr>
        <w:t xml:space="preserve"> </w:t>
      </w:r>
      <w:r w:rsidR="00013393">
        <w:rPr>
          <w:rFonts w:ascii="Cambria" w:hAnsi="Cambria" w:cstheme="minorHAnsi"/>
        </w:rPr>
        <w:t>89/2012 Sb., občanský zákoník</w:t>
      </w:r>
      <w:r w:rsidRPr="00783E91">
        <w:rPr>
          <w:rFonts w:ascii="Cambria" w:hAnsi="Cambria" w:cstheme="minorHAnsi"/>
        </w:rPr>
        <w:t>, ve znění pozdějších předpisů</w:t>
      </w:r>
      <w:r w:rsidR="00A5236E" w:rsidRPr="00783E91">
        <w:rPr>
          <w:rFonts w:ascii="Cambria" w:hAnsi="Cambria" w:cstheme="minorHAnsi"/>
        </w:rPr>
        <w:t>, tuto</w:t>
      </w:r>
    </w:p>
    <w:p w14:paraId="7A1D98CF" w14:textId="77777777" w:rsidR="00A5236E" w:rsidRPr="00783E91" w:rsidRDefault="00A5236E" w:rsidP="00020BC8">
      <w:pPr>
        <w:spacing w:line="276" w:lineRule="auto"/>
        <w:jc w:val="both"/>
        <w:rPr>
          <w:rFonts w:ascii="Cambria" w:hAnsi="Cambria" w:cstheme="minorHAnsi"/>
        </w:rPr>
      </w:pPr>
    </w:p>
    <w:p w14:paraId="5C7C3B14" w14:textId="72C6E546" w:rsidR="00A5236E" w:rsidRPr="00013393" w:rsidRDefault="004609CC" w:rsidP="00A5236E">
      <w:pPr>
        <w:spacing w:line="276" w:lineRule="auto"/>
        <w:jc w:val="center"/>
        <w:rPr>
          <w:rFonts w:ascii="Cambria" w:hAnsi="Cambria" w:cstheme="minorHAnsi"/>
          <w:b/>
        </w:rPr>
      </w:pPr>
      <w:r>
        <w:rPr>
          <w:rFonts w:ascii="Cambria" w:hAnsi="Cambria" w:cstheme="minorHAnsi"/>
          <w:b/>
        </w:rPr>
        <w:t>kupní smlouvu</w:t>
      </w:r>
    </w:p>
    <w:p w14:paraId="24F34E1A" w14:textId="77777777" w:rsidR="00020BC8" w:rsidRPr="00783E91" w:rsidRDefault="00020BC8" w:rsidP="00A5236E">
      <w:pPr>
        <w:spacing w:line="276" w:lineRule="auto"/>
        <w:jc w:val="center"/>
        <w:rPr>
          <w:rFonts w:ascii="Cambria" w:hAnsi="Cambria" w:cstheme="minorHAnsi"/>
        </w:rPr>
      </w:pPr>
      <w:r w:rsidRPr="00783E91">
        <w:rPr>
          <w:rFonts w:ascii="Cambria" w:hAnsi="Cambria" w:cstheme="minorHAnsi"/>
        </w:rPr>
        <w:t>(dále jen „</w:t>
      </w:r>
      <w:r w:rsidRPr="00783E91">
        <w:rPr>
          <w:rFonts w:ascii="Cambria" w:hAnsi="Cambria" w:cstheme="minorHAnsi"/>
          <w:b/>
        </w:rPr>
        <w:t>Smlouva</w:t>
      </w:r>
      <w:r w:rsidRPr="00783E91">
        <w:rPr>
          <w:rFonts w:ascii="Cambria" w:hAnsi="Cambria" w:cstheme="minorHAnsi"/>
        </w:rPr>
        <w:t>“)</w:t>
      </w:r>
    </w:p>
    <w:p w14:paraId="2507FB23" w14:textId="77777777" w:rsidR="00020BC8" w:rsidRPr="006C480A" w:rsidRDefault="00B57C4F" w:rsidP="00020BC8">
      <w:pPr>
        <w:numPr>
          <w:ilvl w:val="0"/>
          <w:numId w:val="2"/>
        </w:numPr>
        <w:spacing w:before="480" w:after="240" w:line="276" w:lineRule="auto"/>
        <w:jc w:val="center"/>
        <w:rPr>
          <w:rFonts w:ascii="Cambria" w:hAnsi="Cambria" w:cstheme="minorHAnsi"/>
          <w:b/>
          <w:smallCaps/>
        </w:rPr>
      </w:pPr>
      <w:r w:rsidRPr="006C480A">
        <w:rPr>
          <w:rFonts w:ascii="Cambria" w:hAnsi="Cambria" w:cstheme="minorHAnsi"/>
          <w:b/>
        </w:rPr>
        <w:t>Úvodní</w:t>
      </w:r>
      <w:r w:rsidR="00020BC8" w:rsidRPr="006C480A">
        <w:rPr>
          <w:rFonts w:ascii="Cambria" w:hAnsi="Cambria" w:cstheme="minorHAnsi"/>
          <w:b/>
        </w:rPr>
        <w:t xml:space="preserve"> ustanovení</w:t>
      </w:r>
      <w:r w:rsidR="00020BC8" w:rsidRPr="006C480A">
        <w:rPr>
          <w:rFonts w:ascii="Cambria" w:hAnsi="Cambria" w:cstheme="minorHAnsi"/>
          <w:b/>
          <w:smallCaps/>
        </w:rPr>
        <w:t xml:space="preserve"> </w:t>
      </w:r>
    </w:p>
    <w:p w14:paraId="3E3A3054" w14:textId="77777777" w:rsidR="00F25444" w:rsidRPr="006C480A" w:rsidRDefault="00F25444" w:rsidP="00F25444">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Smluvní strany, každá samostatně, prohlašují, že jsou oprávněny uzavřít tuto Smlouvu a plnit povinnosti z ní vyplývající.</w:t>
      </w:r>
    </w:p>
    <w:p w14:paraId="595CCC59" w14:textId="77777777" w:rsidR="00F25444" w:rsidRPr="006C480A" w:rsidRDefault="00F25444" w:rsidP="00F25444">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A8B7678" w14:textId="756C42EC" w:rsidR="000D473C" w:rsidRPr="006C480A" w:rsidRDefault="000D473C" w:rsidP="000D473C">
      <w:pPr>
        <w:numPr>
          <w:ilvl w:val="1"/>
          <w:numId w:val="2"/>
        </w:numPr>
        <w:spacing w:after="120" w:line="276" w:lineRule="auto"/>
        <w:ind w:left="709" w:hanging="709"/>
        <w:jc w:val="both"/>
        <w:rPr>
          <w:rFonts w:ascii="Cambria" w:hAnsi="Cambria" w:cstheme="minorHAnsi"/>
        </w:rPr>
      </w:pPr>
      <w:bookmarkStart w:id="4" w:name="_Hlk529347745"/>
      <w:r w:rsidRPr="006C480A">
        <w:rPr>
          <w:rFonts w:ascii="Cambria" w:hAnsi="Cambria" w:cstheme="minorHAnsi"/>
        </w:rPr>
        <w:t xml:space="preserve">Tato Smlouva je uzavřena na základě výsledku zadávacího řízení </w:t>
      </w:r>
      <w:r w:rsidR="005939FD">
        <w:rPr>
          <w:rFonts w:ascii="Cambria" w:hAnsi="Cambria" w:cstheme="minorHAnsi"/>
        </w:rPr>
        <w:t xml:space="preserve">mimo </w:t>
      </w:r>
      <w:r w:rsidR="00501E00">
        <w:rPr>
          <w:rFonts w:ascii="Cambria" w:hAnsi="Cambria" w:cstheme="minorHAnsi"/>
        </w:rPr>
        <w:t xml:space="preserve">režim </w:t>
      </w:r>
      <w:r w:rsidR="00501E00" w:rsidRPr="006C480A">
        <w:rPr>
          <w:rFonts w:ascii="Cambria" w:hAnsi="Cambria" w:cstheme="minorHAnsi"/>
        </w:rPr>
        <w:t>zákona</w:t>
      </w:r>
      <w:r w:rsidRPr="006C480A">
        <w:rPr>
          <w:rFonts w:ascii="Cambria" w:hAnsi="Cambria" w:cstheme="minorHAnsi"/>
        </w:rPr>
        <w:t xml:space="preserve"> č. 134/2016 Sb., o zadávání veřejných zakázek, ve znění pozdějších předpisů, </w:t>
      </w:r>
      <w:r w:rsidRPr="006C480A">
        <w:rPr>
          <w:rFonts w:ascii="Cambria" w:hAnsi="Cambria" w:cstheme="minorHAnsi"/>
          <w:highlight w:val="yellow"/>
        </w:rPr>
        <w:br/>
      </w:r>
      <w:r w:rsidRPr="006C480A">
        <w:rPr>
          <w:rFonts w:ascii="Cambria" w:hAnsi="Cambria" w:cstheme="minorHAnsi"/>
        </w:rPr>
        <w:lastRenderedPageBreak/>
        <w:t>při veřejné zakázce s názvem „</w:t>
      </w:r>
      <w:bookmarkStart w:id="5" w:name="_Hlk86150152"/>
      <w:r w:rsidR="00C23A14" w:rsidRPr="006C480A">
        <w:rPr>
          <w:rFonts w:ascii="Cambria" w:hAnsi="Cambria" w:cstheme="minorHAnsi"/>
          <w:b/>
          <w:bCs/>
        </w:rPr>
        <w:t xml:space="preserve">Dodávka </w:t>
      </w:r>
      <w:r w:rsidR="005939FD">
        <w:rPr>
          <w:rFonts w:ascii="Cambria" w:hAnsi="Cambria" w:cstheme="minorHAnsi"/>
          <w:b/>
          <w:bCs/>
        </w:rPr>
        <w:t xml:space="preserve">systému </w:t>
      </w:r>
      <w:r w:rsidR="000256EB">
        <w:rPr>
          <w:rFonts w:ascii="Cambria" w:hAnsi="Cambria" w:cstheme="minorHAnsi"/>
          <w:b/>
          <w:bCs/>
        </w:rPr>
        <w:t>PACS</w:t>
      </w:r>
      <w:r w:rsidR="00C23A14" w:rsidRPr="006C480A">
        <w:rPr>
          <w:rFonts w:ascii="Cambria" w:hAnsi="Cambria" w:cstheme="minorHAnsi"/>
          <w:b/>
          <w:bCs/>
        </w:rPr>
        <w:t xml:space="preserve"> pro RTG pracoviště Nemocnice Varnsdorf</w:t>
      </w:r>
      <w:bookmarkEnd w:id="5"/>
      <w:r w:rsidRPr="006C480A">
        <w:rPr>
          <w:rFonts w:ascii="Cambria" w:hAnsi="Cambria" w:cstheme="minorHAnsi"/>
        </w:rPr>
        <w:t>“ (dále jen „</w:t>
      </w:r>
      <w:r w:rsidRPr="006C480A">
        <w:rPr>
          <w:rFonts w:ascii="Cambria" w:hAnsi="Cambria" w:cstheme="minorHAnsi"/>
          <w:b/>
        </w:rPr>
        <w:t>Veřejná zakázka</w:t>
      </w:r>
      <w:r w:rsidRPr="006C480A">
        <w:rPr>
          <w:rFonts w:ascii="Cambria" w:hAnsi="Cambria" w:cstheme="minorHAnsi"/>
        </w:rPr>
        <w:t xml:space="preserve">“), ve které byla nabídka </w:t>
      </w:r>
      <w:r w:rsidR="00C23A14" w:rsidRPr="006C480A">
        <w:rPr>
          <w:rFonts w:ascii="Cambria" w:hAnsi="Cambria" w:cstheme="minorHAnsi"/>
        </w:rPr>
        <w:t xml:space="preserve">Prodávajícího </w:t>
      </w:r>
      <w:r w:rsidRPr="006C480A">
        <w:rPr>
          <w:rFonts w:ascii="Cambria" w:hAnsi="Cambria" w:cstheme="minorHAnsi"/>
        </w:rPr>
        <w:t xml:space="preserve">vybrána jako nejvýhodnější. </w:t>
      </w:r>
    </w:p>
    <w:bookmarkEnd w:id="4"/>
    <w:p w14:paraId="634CB53B" w14:textId="3EF69DE8" w:rsidR="00614686" w:rsidRPr="006C480A" w:rsidRDefault="004E733A" w:rsidP="00614686">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 xml:space="preserve">Prodávající </w:t>
      </w:r>
      <w:r w:rsidR="00614686" w:rsidRPr="006C480A">
        <w:rPr>
          <w:rFonts w:ascii="Cambria" w:hAnsi="Cambria" w:cstheme="minorHAnsi"/>
        </w:rPr>
        <w:t xml:space="preserve">prohlašuje, že je odborně znalý a schopný k poskytování plnění dle této Smlouvy, že má nastaveny kapacity i vnitřní procesy tak, aby byl schopen </w:t>
      </w:r>
      <w:r w:rsidR="003016A7" w:rsidRPr="006C480A">
        <w:rPr>
          <w:rFonts w:ascii="Cambria" w:hAnsi="Cambria" w:cstheme="minorHAnsi"/>
        </w:rPr>
        <w:t>poskytnout</w:t>
      </w:r>
      <w:r w:rsidR="00614686" w:rsidRPr="006C480A">
        <w:rPr>
          <w:rFonts w:ascii="Cambria" w:hAnsi="Cambria" w:cstheme="minorHAnsi"/>
        </w:rPr>
        <w:t xml:space="preserve"> plnění v souladu se Smlouvou. </w:t>
      </w:r>
      <w:r w:rsidR="0073515C">
        <w:rPr>
          <w:rFonts w:ascii="Cambria" w:hAnsi="Cambria" w:cstheme="minorHAnsi"/>
        </w:rPr>
        <w:t>Prodávající</w:t>
      </w:r>
      <w:r w:rsidR="00614686" w:rsidRPr="006C480A">
        <w:rPr>
          <w:rFonts w:ascii="Cambria" w:hAnsi="Cambria" w:cstheme="minorHAnsi"/>
        </w:rPr>
        <w:t xml:space="preserve"> dále prohlašuje, že Smlouva obsahuje pravdivé a realistické údaje a pokud se dodatečně ukáže, že pro splnění jakékoliv jeho povinnosti je potřebné vynaložit další náklady nad rámec výslovně uvedený ve Smlouvě, ponese tyto náklady </w:t>
      </w:r>
      <w:r w:rsidR="00F365F4" w:rsidRPr="006C480A">
        <w:rPr>
          <w:rFonts w:ascii="Cambria" w:hAnsi="Cambria" w:cstheme="minorHAnsi"/>
        </w:rPr>
        <w:t>Prodávající</w:t>
      </w:r>
      <w:r w:rsidR="00614686" w:rsidRPr="006C480A">
        <w:rPr>
          <w:rFonts w:ascii="Cambria" w:hAnsi="Cambria" w:cstheme="minorHAnsi"/>
        </w:rPr>
        <w:t xml:space="preserve">. </w:t>
      </w:r>
      <w:r w:rsidR="00F365F4" w:rsidRPr="006C480A">
        <w:rPr>
          <w:rFonts w:ascii="Cambria" w:hAnsi="Cambria" w:cstheme="minorHAnsi"/>
        </w:rPr>
        <w:t xml:space="preserve">Prodávající </w:t>
      </w:r>
      <w:r w:rsidR="00614686" w:rsidRPr="006C480A">
        <w:rPr>
          <w:rFonts w:ascii="Cambria" w:hAnsi="Cambria" w:cstheme="minorHAnsi"/>
        </w:rPr>
        <w:t xml:space="preserve">si je vědom toho, že nepravdivost této záruky může vést ke škodám velkého rozsahu, přičemž dojde-li ke vzniku škody z důvodů nepravdivosti prohlášení, odpovídá </w:t>
      </w:r>
      <w:r w:rsidR="004D4CC5" w:rsidRPr="006C480A">
        <w:rPr>
          <w:rFonts w:ascii="Cambria" w:hAnsi="Cambria" w:cstheme="minorHAnsi"/>
        </w:rPr>
        <w:t xml:space="preserve">Prodávající </w:t>
      </w:r>
      <w:r w:rsidR="00614686" w:rsidRPr="006C480A">
        <w:rPr>
          <w:rFonts w:ascii="Cambria" w:hAnsi="Cambria" w:cstheme="minorHAnsi"/>
        </w:rPr>
        <w:t xml:space="preserve">za škodu za podmínek uvedených v této Smlouvě. </w:t>
      </w:r>
    </w:p>
    <w:p w14:paraId="10D177E5" w14:textId="31AF0F3C" w:rsidR="00F25444" w:rsidRPr="006C480A" w:rsidRDefault="00B15700"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Účel</w:t>
      </w:r>
      <w:r w:rsidRPr="006C480A">
        <w:rPr>
          <w:rFonts w:ascii="Cambria" w:hAnsi="Cambria" w:cstheme="minorHAnsi"/>
          <w:b/>
        </w:rPr>
        <w:t xml:space="preserve"> </w:t>
      </w:r>
      <w:r w:rsidR="00F25444" w:rsidRPr="006C480A">
        <w:rPr>
          <w:rFonts w:ascii="Cambria" w:hAnsi="Cambria" w:cstheme="minorHAnsi"/>
          <w:b/>
        </w:rPr>
        <w:t>Smlouvy</w:t>
      </w:r>
    </w:p>
    <w:p w14:paraId="60C3990F" w14:textId="23E84FA8" w:rsidR="003E0AF0" w:rsidRPr="006C480A" w:rsidRDefault="00B15700" w:rsidP="003E0AF0">
      <w:pPr>
        <w:numPr>
          <w:ilvl w:val="1"/>
          <w:numId w:val="2"/>
        </w:numPr>
        <w:spacing w:after="120" w:line="276" w:lineRule="auto"/>
        <w:ind w:left="709" w:hanging="709"/>
        <w:jc w:val="both"/>
        <w:rPr>
          <w:rFonts w:ascii="Cambria" w:hAnsi="Cambria" w:cstheme="minorHAnsi"/>
        </w:rPr>
      </w:pPr>
      <w:r>
        <w:rPr>
          <w:rFonts w:ascii="Cambria" w:hAnsi="Cambria" w:cstheme="minorHAnsi"/>
        </w:rPr>
        <w:t>Účelem této Smlouvy je</w:t>
      </w:r>
      <w:r w:rsidR="003E0AF0" w:rsidRPr="006C480A">
        <w:rPr>
          <w:rFonts w:ascii="Cambria" w:hAnsi="Cambria" w:cstheme="minorHAnsi"/>
        </w:rPr>
        <w:t xml:space="preserve"> dodat za podmínek v ní sjednaných Kupujícímu</w:t>
      </w:r>
      <w:r w:rsidR="00842A21">
        <w:rPr>
          <w:rFonts w:ascii="Cambria" w:hAnsi="Cambria" w:cstheme="minorHAnsi"/>
        </w:rPr>
        <w:t xml:space="preserve"> informační systém</w:t>
      </w:r>
      <w:r w:rsidR="003E0AF0" w:rsidRPr="006C480A">
        <w:rPr>
          <w:rFonts w:ascii="Cambria" w:hAnsi="Cambria" w:cstheme="minorHAnsi"/>
        </w:rPr>
        <w:t xml:space="preserve"> </w:t>
      </w:r>
      <w:r w:rsidR="00842A21" w:rsidRPr="00842A21">
        <w:rPr>
          <w:rFonts w:ascii="Cambria" w:hAnsi="Cambria" w:cstheme="minorHAnsi"/>
        </w:rPr>
        <w:t>pro elektronické zpracování, archivaci a distribuci obrazových dat</w:t>
      </w:r>
      <w:r w:rsidR="00A63627">
        <w:rPr>
          <w:rFonts w:ascii="Cambria" w:hAnsi="Cambria" w:cstheme="minorHAnsi"/>
        </w:rPr>
        <w:t>, a to</w:t>
      </w:r>
      <w:r w:rsidR="008D1D98">
        <w:rPr>
          <w:rFonts w:ascii="Cambria" w:hAnsi="Cambria" w:cstheme="minorHAnsi"/>
        </w:rPr>
        <w:t xml:space="preserve"> </w:t>
      </w:r>
      <w:r w:rsidR="00A63627">
        <w:rPr>
          <w:rFonts w:ascii="Cambria" w:hAnsi="Cambria" w:cstheme="minorHAnsi"/>
        </w:rPr>
        <w:t xml:space="preserve">včetně </w:t>
      </w:r>
      <w:r w:rsidR="006D0040">
        <w:rPr>
          <w:rFonts w:ascii="Cambria" w:hAnsi="Cambria" w:cstheme="minorHAnsi"/>
        </w:rPr>
        <w:t>navazujících plnění</w:t>
      </w:r>
      <w:r w:rsidR="003E0AF0" w:rsidRPr="006C480A">
        <w:rPr>
          <w:rFonts w:ascii="Cambria" w:hAnsi="Cambria" w:cstheme="minorHAnsi"/>
        </w:rPr>
        <w:t xml:space="preserve">, </w:t>
      </w:r>
      <w:r w:rsidR="006D0040">
        <w:rPr>
          <w:rFonts w:ascii="Cambria" w:hAnsi="Cambria" w:cstheme="minorHAnsi"/>
        </w:rPr>
        <w:t xml:space="preserve">jak je uvedeno </w:t>
      </w:r>
      <w:r w:rsidR="003E0AF0" w:rsidRPr="006C480A">
        <w:rPr>
          <w:rFonts w:ascii="Cambria" w:hAnsi="Cambria" w:cstheme="minorHAnsi"/>
        </w:rPr>
        <w:t xml:space="preserve">v čl. 3 této Smlouvy. </w:t>
      </w:r>
    </w:p>
    <w:p w14:paraId="2DA02762" w14:textId="42C644A3" w:rsidR="003E0AF0" w:rsidRPr="006C480A" w:rsidRDefault="00B15700" w:rsidP="006C480A">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Současně s dodáním informačního systému dle předchozího odstavce </w:t>
      </w:r>
      <w:r w:rsidR="00FC29DA">
        <w:rPr>
          <w:rFonts w:ascii="Cambria" w:hAnsi="Cambria" w:cstheme="minorHAnsi"/>
        </w:rPr>
        <w:t xml:space="preserve">je účelem této Smlouvy </w:t>
      </w:r>
      <w:r>
        <w:rPr>
          <w:rFonts w:ascii="Cambria" w:hAnsi="Cambria" w:cstheme="minorHAnsi"/>
        </w:rPr>
        <w:t>poskytovat Kupujícímu služby související s provozem informačního systému</w:t>
      </w:r>
      <w:r w:rsidR="00FC29DA">
        <w:rPr>
          <w:rFonts w:ascii="Cambria" w:hAnsi="Cambria" w:cstheme="minorHAnsi"/>
        </w:rPr>
        <w:t xml:space="preserve"> za podmínek uvedených níže.</w:t>
      </w:r>
    </w:p>
    <w:p w14:paraId="3F7B0C86" w14:textId="4B440C83" w:rsidR="003E0AF0" w:rsidRPr="006C480A" w:rsidRDefault="003E0AF0" w:rsidP="00020BC8">
      <w:pPr>
        <w:pStyle w:val="Odstavecseseznamem"/>
        <w:numPr>
          <w:ilvl w:val="0"/>
          <w:numId w:val="2"/>
        </w:numPr>
        <w:spacing w:before="480" w:after="240" w:line="276" w:lineRule="auto"/>
        <w:jc w:val="center"/>
        <w:rPr>
          <w:rFonts w:ascii="Cambria" w:hAnsi="Cambria" w:cstheme="minorHAnsi"/>
          <w:b/>
        </w:rPr>
      </w:pPr>
      <w:r w:rsidRPr="006C480A">
        <w:rPr>
          <w:rFonts w:ascii="Cambria" w:hAnsi="Cambria" w:cstheme="minorHAnsi"/>
          <w:b/>
        </w:rPr>
        <w:t xml:space="preserve">Předmět </w:t>
      </w:r>
      <w:r w:rsidR="00B15700">
        <w:rPr>
          <w:rFonts w:ascii="Cambria" w:hAnsi="Cambria" w:cstheme="minorHAnsi"/>
          <w:b/>
        </w:rPr>
        <w:t>Smlouvy</w:t>
      </w:r>
    </w:p>
    <w:p w14:paraId="4B13A6A4" w14:textId="7FA3121D" w:rsidR="00C558DD" w:rsidRPr="006C480A" w:rsidRDefault="00EE6E6C" w:rsidP="006C480A">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P</w:t>
      </w:r>
      <w:r w:rsidR="005C7117" w:rsidRPr="006C480A">
        <w:rPr>
          <w:rFonts w:ascii="Cambria" w:hAnsi="Cambria" w:cstheme="minorHAnsi"/>
        </w:rPr>
        <w:t xml:space="preserve">ředmětem </w:t>
      </w:r>
      <w:r w:rsidR="00B15700">
        <w:rPr>
          <w:rFonts w:ascii="Cambria" w:hAnsi="Cambria" w:cstheme="minorHAnsi"/>
        </w:rPr>
        <w:t>smlouvy</w:t>
      </w:r>
      <w:r w:rsidR="00B15700" w:rsidRPr="006C480A">
        <w:rPr>
          <w:rFonts w:ascii="Cambria" w:hAnsi="Cambria" w:cstheme="minorHAnsi"/>
        </w:rPr>
        <w:t xml:space="preserve"> </w:t>
      </w:r>
      <w:r w:rsidR="005C7117" w:rsidRPr="006C480A">
        <w:rPr>
          <w:rFonts w:ascii="Cambria" w:hAnsi="Cambria" w:cstheme="minorHAnsi"/>
        </w:rPr>
        <w:t>je</w:t>
      </w:r>
      <w:r w:rsidR="004601FC">
        <w:rPr>
          <w:rFonts w:ascii="Cambria" w:hAnsi="Cambria" w:cstheme="minorHAnsi"/>
        </w:rPr>
        <w:t xml:space="preserve"> </w:t>
      </w:r>
      <w:r w:rsidR="005C7117" w:rsidRPr="006C480A">
        <w:rPr>
          <w:rFonts w:ascii="Cambria" w:hAnsi="Cambria" w:cstheme="minorHAnsi"/>
        </w:rPr>
        <w:t xml:space="preserve">dodávka </w:t>
      </w:r>
      <w:bookmarkStart w:id="6" w:name="_Hlk86150244"/>
      <w:r w:rsidR="005C7117" w:rsidRPr="006C480A">
        <w:rPr>
          <w:rFonts w:ascii="Cambria" w:hAnsi="Cambria" w:cstheme="minorHAnsi"/>
        </w:rPr>
        <w:t xml:space="preserve">software PACS systému </w:t>
      </w:r>
      <w:r w:rsidR="00130ECC" w:rsidRPr="006C480A">
        <w:rPr>
          <w:rFonts w:ascii="Cambria" w:hAnsi="Cambria" w:cstheme="minorHAnsi"/>
        </w:rPr>
        <w:t xml:space="preserve">pro </w:t>
      </w:r>
      <w:r w:rsidR="00D34A22" w:rsidRPr="006C480A">
        <w:rPr>
          <w:rFonts w:ascii="Cambria" w:hAnsi="Cambria" w:cstheme="minorHAnsi"/>
        </w:rPr>
        <w:t xml:space="preserve">elektronické zpracování, </w:t>
      </w:r>
      <w:r w:rsidR="00BD7EFC" w:rsidRPr="006C480A">
        <w:rPr>
          <w:rFonts w:ascii="Cambria" w:hAnsi="Cambria" w:cstheme="minorHAnsi"/>
        </w:rPr>
        <w:t xml:space="preserve">archivaci </w:t>
      </w:r>
      <w:r w:rsidR="00D34A22" w:rsidRPr="006C480A">
        <w:rPr>
          <w:rFonts w:ascii="Cambria" w:hAnsi="Cambria" w:cstheme="minorHAnsi"/>
        </w:rPr>
        <w:t xml:space="preserve">a distribuci </w:t>
      </w:r>
      <w:r w:rsidR="00BD7EFC" w:rsidRPr="006C480A">
        <w:rPr>
          <w:rFonts w:ascii="Cambria" w:hAnsi="Cambria" w:cstheme="minorHAnsi"/>
        </w:rPr>
        <w:t>obrazo</w:t>
      </w:r>
      <w:r w:rsidR="00CB48D0" w:rsidRPr="006C480A">
        <w:rPr>
          <w:rFonts w:ascii="Cambria" w:hAnsi="Cambria" w:cstheme="minorHAnsi"/>
        </w:rPr>
        <w:t>vých dat</w:t>
      </w:r>
      <w:r w:rsidR="004601FC" w:rsidRPr="006C480A">
        <w:rPr>
          <w:rFonts w:ascii="Cambria" w:hAnsi="Cambria" w:cstheme="minorHAnsi"/>
        </w:rPr>
        <w:t xml:space="preserve"> </w:t>
      </w:r>
      <w:r w:rsidR="006313DC">
        <w:rPr>
          <w:rFonts w:ascii="Cambria" w:hAnsi="Cambria" w:cstheme="minorHAnsi"/>
        </w:rPr>
        <w:t>(dále jen „</w:t>
      </w:r>
      <w:r w:rsidR="006313DC" w:rsidRPr="006C480A">
        <w:rPr>
          <w:rFonts w:ascii="Cambria" w:hAnsi="Cambria" w:cstheme="minorHAnsi"/>
          <w:b/>
          <w:bCs/>
        </w:rPr>
        <w:t>Systém</w:t>
      </w:r>
      <w:r w:rsidR="006313DC">
        <w:rPr>
          <w:rFonts w:ascii="Cambria" w:hAnsi="Cambria" w:cstheme="minorHAnsi"/>
        </w:rPr>
        <w:t>“)</w:t>
      </w:r>
      <w:r w:rsidR="006D0040">
        <w:rPr>
          <w:rFonts w:ascii="Cambria" w:hAnsi="Cambria" w:cstheme="minorHAnsi"/>
        </w:rPr>
        <w:t xml:space="preserve">, včetně </w:t>
      </w:r>
      <w:r w:rsidR="006D0040" w:rsidRPr="006C480A">
        <w:rPr>
          <w:rFonts w:ascii="Cambria" w:hAnsi="Cambria" w:cstheme="minorHAnsi"/>
        </w:rPr>
        <w:t>poskytnutí práva Kupujícímu k užití Systému (dále jen „</w:t>
      </w:r>
      <w:r w:rsidR="006D0040" w:rsidRPr="006C480A">
        <w:rPr>
          <w:rFonts w:ascii="Cambria" w:hAnsi="Cambria" w:cstheme="minorHAnsi"/>
          <w:b/>
        </w:rPr>
        <w:t>Licence</w:t>
      </w:r>
      <w:r w:rsidR="006D0040" w:rsidRPr="006C480A">
        <w:rPr>
          <w:rFonts w:ascii="Cambria" w:hAnsi="Cambria" w:cstheme="minorHAnsi"/>
        </w:rPr>
        <w:t xml:space="preserve">“), </w:t>
      </w:r>
      <w:r w:rsidR="006D0040" w:rsidRPr="003A7C34">
        <w:rPr>
          <w:rFonts w:ascii="Cambria" w:hAnsi="Cambria" w:cstheme="minorHAnsi"/>
        </w:rPr>
        <w:t>v rozsahu dle této Smlouvy</w:t>
      </w:r>
      <w:r w:rsidR="006313DC">
        <w:rPr>
          <w:rFonts w:ascii="Cambria" w:hAnsi="Cambria" w:cstheme="minorHAnsi"/>
        </w:rPr>
        <w:t xml:space="preserve"> </w:t>
      </w:r>
      <w:r w:rsidR="004601FC" w:rsidRPr="006C480A">
        <w:rPr>
          <w:rFonts w:ascii="Cambria" w:hAnsi="Cambria" w:cstheme="minorHAnsi"/>
        </w:rPr>
        <w:t xml:space="preserve">a další </w:t>
      </w:r>
      <w:r w:rsidR="002A23F3">
        <w:rPr>
          <w:rFonts w:ascii="Cambria" w:hAnsi="Cambria" w:cstheme="minorHAnsi"/>
        </w:rPr>
        <w:t>navazující plnění související s</w:t>
      </w:r>
      <w:r w:rsidR="00E031F7">
        <w:rPr>
          <w:rFonts w:ascii="Cambria" w:hAnsi="Cambria" w:cstheme="minorHAnsi"/>
        </w:rPr>
        <w:t> </w:t>
      </w:r>
      <w:r w:rsidR="002A23F3">
        <w:rPr>
          <w:rFonts w:ascii="Cambria" w:hAnsi="Cambria" w:cstheme="minorHAnsi"/>
        </w:rPr>
        <w:t>provoz</w:t>
      </w:r>
      <w:r w:rsidR="00E031F7">
        <w:rPr>
          <w:rFonts w:ascii="Cambria" w:hAnsi="Cambria" w:cstheme="minorHAnsi"/>
        </w:rPr>
        <w:t>em Systému</w:t>
      </w:r>
      <w:r w:rsidR="004601FC" w:rsidRPr="006C480A">
        <w:rPr>
          <w:rFonts w:ascii="Cambria" w:hAnsi="Cambria" w:cstheme="minorHAnsi"/>
        </w:rPr>
        <w:t xml:space="preserve"> za podmínek uvedených v této Smlouvě</w:t>
      </w:r>
      <w:bookmarkEnd w:id="6"/>
      <w:r w:rsidR="004601FC" w:rsidRPr="006C480A">
        <w:rPr>
          <w:rFonts w:ascii="Cambria" w:hAnsi="Cambria" w:cstheme="minorHAnsi"/>
        </w:rPr>
        <w:t xml:space="preserve"> (dále jen „</w:t>
      </w:r>
      <w:r w:rsidR="004601FC" w:rsidRPr="006C480A">
        <w:rPr>
          <w:rFonts w:ascii="Cambria" w:hAnsi="Cambria" w:cstheme="minorHAnsi"/>
          <w:b/>
        </w:rPr>
        <w:t>Služba</w:t>
      </w:r>
      <w:r w:rsidR="004601FC" w:rsidRPr="006C480A">
        <w:rPr>
          <w:rFonts w:ascii="Cambria" w:hAnsi="Cambria" w:cstheme="minorHAnsi"/>
        </w:rPr>
        <w:t>“).</w:t>
      </w:r>
      <w:r w:rsidR="00B15700" w:rsidRPr="00B15700">
        <w:rPr>
          <w:rFonts w:ascii="Cambria" w:hAnsi="Cambria" w:cstheme="minorHAnsi"/>
        </w:rPr>
        <w:t xml:space="preserve"> </w:t>
      </w:r>
      <w:r w:rsidR="00B15700" w:rsidRPr="006C480A">
        <w:rPr>
          <w:rFonts w:ascii="Cambria" w:hAnsi="Cambria" w:cstheme="minorHAnsi"/>
        </w:rPr>
        <w:t xml:space="preserve">Kupující se zavazuje </w:t>
      </w:r>
      <w:r w:rsidR="00353413">
        <w:rPr>
          <w:rFonts w:ascii="Cambria" w:hAnsi="Cambria" w:cstheme="minorHAnsi"/>
        </w:rPr>
        <w:t>plnění Prodávajícího dle této Smlouvy</w:t>
      </w:r>
      <w:r w:rsidR="00B15700" w:rsidRPr="006C480A">
        <w:rPr>
          <w:rFonts w:ascii="Cambria" w:hAnsi="Cambria" w:cstheme="minorHAnsi"/>
        </w:rPr>
        <w:t xml:space="preserve"> převzít a zaplatit za něj sjednanou </w:t>
      </w:r>
      <w:r w:rsidR="00B15700">
        <w:rPr>
          <w:rFonts w:ascii="Cambria" w:hAnsi="Cambria" w:cstheme="minorHAnsi"/>
        </w:rPr>
        <w:t>odměnu</w:t>
      </w:r>
      <w:r w:rsidR="00B15700" w:rsidRPr="006C480A">
        <w:rPr>
          <w:rFonts w:ascii="Cambria" w:hAnsi="Cambria" w:cstheme="minorHAnsi"/>
        </w:rPr>
        <w:t xml:space="preserve"> způsobem a v termínu stanoveném Smlouvou.</w:t>
      </w:r>
    </w:p>
    <w:p w14:paraId="4BECC409" w14:textId="460A9F1F" w:rsidR="00C558DD" w:rsidRPr="0093007F" w:rsidRDefault="00C558DD" w:rsidP="00C558DD">
      <w:pPr>
        <w:numPr>
          <w:ilvl w:val="1"/>
          <w:numId w:val="2"/>
        </w:numPr>
        <w:spacing w:after="120" w:line="276" w:lineRule="auto"/>
        <w:ind w:left="709" w:hanging="709"/>
        <w:jc w:val="both"/>
        <w:rPr>
          <w:rFonts w:ascii="Cambria" w:hAnsi="Cambria" w:cstheme="minorHAnsi"/>
        </w:rPr>
      </w:pPr>
      <w:r w:rsidRPr="0093007F">
        <w:rPr>
          <w:rFonts w:ascii="Cambria" w:hAnsi="Cambria" w:cstheme="minorHAnsi"/>
        </w:rPr>
        <w:t>Prodávající se zavazuje</w:t>
      </w:r>
      <w:r w:rsidR="002B730C">
        <w:rPr>
          <w:rFonts w:ascii="Cambria" w:hAnsi="Cambria" w:cstheme="minorHAnsi"/>
        </w:rPr>
        <w:t xml:space="preserve"> dodat</w:t>
      </w:r>
      <w:r w:rsidRPr="0093007F">
        <w:rPr>
          <w:rFonts w:ascii="Cambria" w:hAnsi="Cambria" w:cstheme="minorHAnsi"/>
        </w:rPr>
        <w:t xml:space="preserve"> </w:t>
      </w:r>
      <w:r>
        <w:rPr>
          <w:rFonts w:ascii="Cambria" w:hAnsi="Cambria" w:cstheme="minorHAnsi"/>
        </w:rPr>
        <w:t>Systém</w:t>
      </w:r>
      <w:r w:rsidR="002B730C">
        <w:rPr>
          <w:rFonts w:ascii="Cambria" w:hAnsi="Cambria" w:cstheme="minorHAnsi"/>
        </w:rPr>
        <w:t xml:space="preserve"> v souladu s podmínkami </w:t>
      </w:r>
      <w:r w:rsidR="00E031F7">
        <w:rPr>
          <w:rFonts w:ascii="Cambria" w:hAnsi="Cambria" w:cstheme="minorHAnsi"/>
        </w:rPr>
        <w:t>dle této Smlouvy</w:t>
      </w:r>
      <w:r w:rsidRPr="0093007F">
        <w:rPr>
          <w:rFonts w:ascii="Cambria" w:hAnsi="Cambria" w:cstheme="minorHAnsi"/>
        </w:rPr>
        <w:t>, který bude v souladu s nejnovějšími trendy, a to zejména s ohledem na bezpečnost, rychlost, snadnou rozšiřitelnost a ekonomickou výhodnost provozu, flexibilitu, modularitu a škálovatelnost, aby splnil požadavky na archivaci</w:t>
      </w:r>
      <w:r w:rsidR="00353413">
        <w:rPr>
          <w:rFonts w:ascii="Cambria" w:hAnsi="Cambria" w:cstheme="minorHAnsi"/>
        </w:rPr>
        <w:t>,</w:t>
      </w:r>
      <w:r w:rsidRPr="0093007F">
        <w:rPr>
          <w:rFonts w:ascii="Cambria" w:hAnsi="Cambria" w:cstheme="minorHAnsi"/>
        </w:rPr>
        <w:t xml:space="preserve"> včetně </w:t>
      </w:r>
      <w:r w:rsidR="00B15700" w:rsidRPr="0093007F">
        <w:rPr>
          <w:rFonts w:ascii="Cambria" w:hAnsi="Cambria" w:cstheme="minorHAnsi"/>
        </w:rPr>
        <w:t>komunikac</w:t>
      </w:r>
      <w:r w:rsidR="00B15700">
        <w:rPr>
          <w:rFonts w:ascii="Cambria" w:hAnsi="Cambria" w:cstheme="minorHAnsi"/>
        </w:rPr>
        <w:t xml:space="preserve">e </w:t>
      </w:r>
      <w:r w:rsidRPr="0093007F">
        <w:rPr>
          <w:rFonts w:ascii="Cambria" w:hAnsi="Cambria" w:cstheme="minorHAnsi"/>
        </w:rPr>
        <w:t>s velkými nemocnicemi zejména v otázce řešení problematiky regionálních obrazových archivů.</w:t>
      </w:r>
    </w:p>
    <w:p w14:paraId="55295AAB" w14:textId="2FF8D356" w:rsidR="00C558DD" w:rsidRDefault="00C558DD" w:rsidP="00C558DD">
      <w:pPr>
        <w:numPr>
          <w:ilvl w:val="1"/>
          <w:numId w:val="2"/>
        </w:numPr>
        <w:spacing w:after="120" w:line="276" w:lineRule="auto"/>
        <w:ind w:left="709" w:hanging="709"/>
        <w:jc w:val="both"/>
        <w:rPr>
          <w:rFonts w:ascii="Cambria" w:hAnsi="Cambria" w:cstheme="minorHAnsi"/>
        </w:rPr>
      </w:pPr>
      <w:r w:rsidRPr="0093007F">
        <w:rPr>
          <w:rFonts w:ascii="Cambria" w:hAnsi="Cambria" w:cstheme="minorHAnsi"/>
        </w:rPr>
        <w:t>Veškeré diagnostické a klinické prohlížeče</w:t>
      </w:r>
      <w:r>
        <w:rPr>
          <w:rFonts w:ascii="Cambria" w:hAnsi="Cambria" w:cstheme="minorHAnsi"/>
        </w:rPr>
        <w:t>,</w:t>
      </w:r>
      <w:r w:rsidRPr="0093007F">
        <w:rPr>
          <w:rFonts w:ascii="Cambria" w:hAnsi="Cambria" w:cstheme="minorHAnsi"/>
        </w:rPr>
        <w:t xml:space="preserve"> archivační a komunikační moduly </w:t>
      </w:r>
      <w:r>
        <w:rPr>
          <w:rFonts w:ascii="Cambria" w:hAnsi="Cambria" w:cstheme="minorHAnsi"/>
        </w:rPr>
        <w:t>S</w:t>
      </w:r>
      <w:r w:rsidRPr="0093007F">
        <w:rPr>
          <w:rFonts w:ascii="Cambria" w:hAnsi="Cambria" w:cstheme="minorHAnsi"/>
        </w:rPr>
        <w:t>ystému, budou certifikovány jako diagnostický software ve třídě zdravotnických prostředků IIb</w:t>
      </w:r>
      <w:r w:rsidR="00560060">
        <w:rPr>
          <w:rFonts w:ascii="Cambria" w:hAnsi="Cambria" w:cstheme="minorHAnsi"/>
        </w:rPr>
        <w:t>.</w:t>
      </w:r>
    </w:p>
    <w:p w14:paraId="77D05B03" w14:textId="3A651C38" w:rsidR="007D5442" w:rsidRPr="007D5442" w:rsidRDefault="007D5442" w:rsidP="007D5442">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Prodávající</w:t>
      </w:r>
      <w:r w:rsidRPr="006C480A">
        <w:rPr>
          <w:rFonts w:ascii="Cambria" w:hAnsi="Cambria" w:cstheme="minorHAnsi"/>
        </w:rPr>
        <w:t xml:space="preserve"> prohlašuje, že server, na kterém je provozován Systém, se nachází na území Evropské unie. </w:t>
      </w:r>
    </w:p>
    <w:p w14:paraId="00DAFF4A" w14:textId="1FC680FF" w:rsidR="006313DC" w:rsidRPr="006C480A" w:rsidRDefault="00C558DD" w:rsidP="006313DC">
      <w:pPr>
        <w:numPr>
          <w:ilvl w:val="1"/>
          <w:numId w:val="2"/>
        </w:numPr>
        <w:spacing w:after="120" w:line="276" w:lineRule="auto"/>
        <w:ind w:left="709" w:hanging="709"/>
        <w:jc w:val="both"/>
        <w:rPr>
          <w:rFonts w:ascii="Cambria" w:hAnsi="Cambria" w:cstheme="minorHAnsi"/>
        </w:rPr>
      </w:pPr>
      <w:r>
        <w:rPr>
          <w:rFonts w:ascii="Cambria" w:hAnsi="Cambria" w:cstheme="minorHAnsi"/>
        </w:rPr>
        <w:t>Podrobná s</w:t>
      </w:r>
      <w:r w:rsidR="006313DC" w:rsidRPr="006C480A">
        <w:rPr>
          <w:rFonts w:ascii="Cambria" w:hAnsi="Cambria" w:cstheme="minorHAnsi"/>
        </w:rPr>
        <w:t xml:space="preserve">pecifikace Systému je uvedena v příloze č. 1 této Smlouvy. </w:t>
      </w:r>
    </w:p>
    <w:p w14:paraId="7A76A183" w14:textId="75870639" w:rsidR="002F3C3E" w:rsidRPr="006D0040" w:rsidRDefault="006313DC" w:rsidP="006D0040">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 xml:space="preserve">Služba zahrnuje: </w:t>
      </w:r>
    </w:p>
    <w:p w14:paraId="50FBD17E" w14:textId="10CB1031" w:rsidR="000C4843" w:rsidRDefault="009934C2" w:rsidP="000C4843">
      <w:pPr>
        <w:numPr>
          <w:ilvl w:val="2"/>
          <w:numId w:val="2"/>
        </w:numPr>
        <w:spacing w:after="120" w:line="276" w:lineRule="auto"/>
        <w:ind w:left="1457" w:hanging="737"/>
        <w:jc w:val="both"/>
        <w:rPr>
          <w:rFonts w:ascii="Cambria" w:hAnsi="Cambria" w:cstheme="minorHAnsi"/>
        </w:rPr>
      </w:pPr>
      <w:r w:rsidRPr="006C480A">
        <w:rPr>
          <w:rFonts w:ascii="Cambria" w:hAnsi="Cambria" w:cstheme="minorHAnsi"/>
        </w:rPr>
        <w:t>i</w:t>
      </w:r>
      <w:r w:rsidR="006313DC" w:rsidRPr="006C480A">
        <w:rPr>
          <w:rFonts w:ascii="Cambria" w:hAnsi="Cambria" w:cstheme="minorHAnsi"/>
        </w:rPr>
        <w:t>mplementac</w:t>
      </w:r>
      <w:r w:rsidR="0006508E">
        <w:rPr>
          <w:rFonts w:ascii="Cambria" w:hAnsi="Cambria" w:cstheme="minorHAnsi"/>
        </w:rPr>
        <w:t>i</w:t>
      </w:r>
      <w:r w:rsidR="006313DC" w:rsidRPr="006C480A">
        <w:rPr>
          <w:rFonts w:ascii="Cambria" w:hAnsi="Cambria" w:cstheme="minorHAnsi"/>
        </w:rPr>
        <w:t xml:space="preserve"> Systému </w:t>
      </w:r>
      <w:r w:rsidR="00F25CC1">
        <w:rPr>
          <w:rFonts w:ascii="Cambria" w:hAnsi="Cambria" w:cstheme="minorHAnsi"/>
        </w:rPr>
        <w:t>do stávající infrastruktury</w:t>
      </w:r>
      <w:r w:rsidR="009E2B53">
        <w:rPr>
          <w:rFonts w:ascii="Cambria" w:hAnsi="Cambria" w:cstheme="minorHAnsi"/>
        </w:rPr>
        <w:t xml:space="preserve"> a</w:t>
      </w:r>
      <w:r w:rsidR="006313DC" w:rsidRPr="006C480A">
        <w:rPr>
          <w:rFonts w:ascii="Cambria" w:hAnsi="Cambria" w:cstheme="minorHAnsi"/>
        </w:rPr>
        <w:t xml:space="preserve"> </w:t>
      </w:r>
      <w:r w:rsidR="0006508E">
        <w:rPr>
          <w:rFonts w:ascii="Cambria" w:hAnsi="Cambria" w:cstheme="minorHAnsi"/>
        </w:rPr>
        <w:t>za</w:t>
      </w:r>
      <w:r w:rsidR="006313DC" w:rsidRPr="006C480A">
        <w:rPr>
          <w:rFonts w:ascii="Cambria" w:hAnsi="Cambria" w:cstheme="minorHAnsi"/>
        </w:rPr>
        <w:t>školení Kupujícího</w:t>
      </w:r>
      <w:r w:rsidR="00F25CC1">
        <w:rPr>
          <w:rFonts w:ascii="Cambria" w:hAnsi="Cambria" w:cstheme="minorHAnsi"/>
        </w:rPr>
        <w:t>;</w:t>
      </w:r>
    </w:p>
    <w:p w14:paraId="343B026E" w14:textId="11C40765" w:rsidR="00C554A7" w:rsidRPr="000C4843" w:rsidRDefault="009E2B53" w:rsidP="000C4843">
      <w:pPr>
        <w:numPr>
          <w:ilvl w:val="2"/>
          <w:numId w:val="2"/>
        </w:numPr>
        <w:spacing w:after="120" w:line="276" w:lineRule="auto"/>
        <w:ind w:left="1457" w:hanging="737"/>
        <w:jc w:val="both"/>
        <w:rPr>
          <w:rFonts w:ascii="Cambria" w:hAnsi="Cambria" w:cstheme="minorHAnsi"/>
        </w:rPr>
      </w:pPr>
      <w:r w:rsidRPr="000C4843">
        <w:rPr>
          <w:rFonts w:ascii="Cambria" w:hAnsi="Cambria" w:cstheme="minorHAnsi"/>
        </w:rPr>
        <w:t>poskytnutí</w:t>
      </w:r>
      <w:r w:rsidR="00C558DD" w:rsidRPr="000C4843">
        <w:rPr>
          <w:rFonts w:ascii="Cambria" w:hAnsi="Cambria" w:cstheme="minorHAnsi"/>
        </w:rPr>
        <w:t xml:space="preserve"> </w:t>
      </w:r>
      <w:r w:rsidR="00C554A7" w:rsidRPr="000C4843">
        <w:rPr>
          <w:rFonts w:ascii="Cambria" w:hAnsi="Cambria" w:cstheme="minorHAnsi"/>
        </w:rPr>
        <w:t>pln</w:t>
      </w:r>
      <w:r w:rsidR="009778D1" w:rsidRPr="000C4843">
        <w:rPr>
          <w:rFonts w:ascii="Cambria" w:hAnsi="Cambria" w:cstheme="minorHAnsi"/>
        </w:rPr>
        <w:t>ého</w:t>
      </w:r>
      <w:r w:rsidR="00C554A7" w:rsidRPr="000C4843">
        <w:rPr>
          <w:rFonts w:ascii="Cambria" w:hAnsi="Cambria" w:cstheme="minorHAnsi"/>
        </w:rPr>
        <w:t xml:space="preserve"> záručního servisu Systému v záruční době (tzn. plné servisní pokrytí) po dobu </w:t>
      </w:r>
      <w:r w:rsidR="00D14D0A">
        <w:rPr>
          <w:rFonts w:ascii="Cambria" w:hAnsi="Cambria" w:cstheme="minorHAnsi"/>
        </w:rPr>
        <w:t xml:space="preserve">dvanácti (12) měsíců na software a třicet šest (36) měsíců na hardware. </w:t>
      </w:r>
    </w:p>
    <w:p w14:paraId="11BC054A" w14:textId="797FD510" w:rsidR="00535893" w:rsidRPr="006C480A" w:rsidRDefault="00F50770" w:rsidP="00535893">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Práva a povinnosti stran</w:t>
      </w:r>
    </w:p>
    <w:p w14:paraId="75239882" w14:textId="4B5E2D99" w:rsidR="00CD7848" w:rsidRPr="006C480A" w:rsidRDefault="009C3B99" w:rsidP="00CD7848">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 xml:space="preserve">Prodávající </w:t>
      </w:r>
      <w:r w:rsidR="00CD7848" w:rsidRPr="006C480A">
        <w:rPr>
          <w:rFonts w:ascii="Cambria" w:hAnsi="Cambria" w:cstheme="minorHAnsi"/>
        </w:rPr>
        <w:t>prohlašuje, že disponuje veškerými právy k Systému v nezbytném rozsahu pro</w:t>
      </w:r>
      <w:r w:rsidR="008E48FE" w:rsidRPr="006C480A">
        <w:rPr>
          <w:rFonts w:ascii="Cambria" w:hAnsi="Cambria" w:cstheme="minorHAnsi"/>
        </w:rPr>
        <w:t xml:space="preserve"> </w:t>
      </w:r>
      <w:r w:rsidR="00F50770">
        <w:rPr>
          <w:rFonts w:ascii="Cambria" w:hAnsi="Cambria" w:cstheme="minorHAnsi"/>
        </w:rPr>
        <w:t>jeho poskytnutí k užití</w:t>
      </w:r>
      <w:r w:rsidR="008E48FE" w:rsidRPr="006C480A">
        <w:rPr>
          <w:rFonts w:ascii="Cambria" w:hAnsi="Cambria" w:cstheme="minorHAnsi"/>
        </w:rPr>
        <w:t xml:space="preserve"> </w:t>
      </w:r>
      <w:r w:rsidRPr="006C480A">
        <w:rPr>
          <w:rFonts w:ascii="Cambria" w:hAnsi="Cambria" w:cstheme="minorHAnsi"/>
        </w:rPr>
        <w:t xml:space="preserve">Kupujícímu </w:t>
      </w:r>
      <w:r w:rsidR="008E48FE" w:rsidRPr="006C480A">
        <w:rPr>
          <w:rFonts w:ascii="Cambria" w:hAnsi="Cambria" w:cstheme="minorHAnsi"/>
        </w:rPr>
        <w:t>a</w:t>
      </w:r>
      <w:r w:rsidR="00CD7848" w:rsidRPr="006C480A">
        <w:rPr>
          <w:rFonts w:ascii="Cambria" w:hAnsi="Cambria" w:cstheme="minorHAnsi"/>
        </w:rPr>
        <w:t xml:space="preserve"> plnění </w:t>
      </w:r>
      <w:r w:rsidR="008E48FE" w:rsidRPr="006C480A">
        <w:rPr>
          <w:rFonts w:ascii="Cambria" w:hAnsi="Cambria" w:cstheme="minorHAnsi"/>
        </w:rPr>
        <w:t xml:space="preserve">povinností z </w:t>
      </w:r>
      <w:r w:rsidR="00CD7848" w:rsidRPr="006C480A">
        <w:rPr>
          <w:rFonts w:ascii="Cambria" w:hAnsi="Cambria" w:cstheme="minorHAnsi"/>
        </w:rPr>
        <w:t xml:space="preserve">této Smlouvy. </w:t>
      </w:r>
      <w:r w:rsidRPr="006C480A">
        <w:rPr>
          <w:rFonts w:ascii="Cambria" w:hAnsi="Cambria" w:cstheme="minorHAnsi"/>
        </w:rPr>
        <w:t xml:space="preserve">Prodávající </w:t>
      </w:r>
      <w:r w:rsidR="00CD7848" w:rsidRPr="006C480A">
        <w:rPr>
          <w:rFonts w:ascii="Cambria" w:hAnsi="Cambria" w:cstheme="minorHAnsi"/>
        </w:rPr>
        <w:t xml:space="preserve">dále prohlašuje, že užíváním Systému ze strany </w:t>
      </w:r>
      <w:r w:rsidR="001B6D21">
        <w:rPr>
          <w:rFonts w:ascii="Cambria" w:hAnsi="Cambria" w:cstheme="minorHAnsi"/>
        </w:rPr>
        <w:t>Kupujícího</w:t>
      </w:r>
      <w:r w:rsidR="00CD7848" w:rsidRPr="006C480A">
        <w:rPr>
          <w:rFonts w:ascii="Cambria" w:hAnsi="Cambria" w:cstheme="minorHAnsi"/>
        </w:rPr>
        <w:t xml:space="preserve"> nedojde k porušení žádných práv třetích osob.</w:t>
      </w:r>
    </w:p>
    <w:p w14:paraId="538B10BB" w14:textId="17B25C10" w:rsidR="004D3379" w:rsidRPr="006C480A" w:rsidRDefault="00122679" w:rsidP="006A3CC0">
      <w:pPr>
        <w:numPr>
          <w:ilvl w:val="1"/>
          <w:numId w:val="2"/>
        </w:numPr>
        <w:spacing w:after="120" w:line="276" w:lineRule="auto"/>
        <w:ind w:hanging="716"/>
        <w:jc w:val="both"/>
        <w:rPr>
          <w:rFonts w:ascii="Cambria" w:hAnsi="Cambria" w:cstheme="minorHAnsi"/>
        </w:rPr>
      </w:pPr>
      <w:r>
        <w:rPr>
          <w:rFonts w:ascii="Cambria" w:hAnsi="Cambria" w:cstheme="minorHAnsi"/>
        </w:rPr>
        <w:t>Rozsah Licence je uveden v příloze č. 1 této Smlouvy.</w:t>
      </w:r>
    </w:p>
    <w:p w14:paraId="130A0833" w14:textId="5FDD27A1" w:rsidR="005E3D83" w:rsidRDefault="007306A1" w:rsidP="006A3CC0">
      <w:pPr>
        <w:numPr>
          <w:ilvl w:val="1"/>
          <w:numId w:val="2"/>
        </w:numPr>
        <w:spacing w:after="120" w:line="276" w:lineRule="auto"/>
        <w:ind w:hanging="716"/>
        <w:jc w:val="both"/>
        <w:rPr>
          <w:rFonts w:ascii="Cambria" w:hAnsi="Cambria" w:cstheme="minorHAnsi"/>
        </w:rPr>
      </w:pPr>
      <w:r>
        <w:rPr>
          <w:rFonts w:ascii="Cambria" w:hAnsi="Cambria" w:cstheme="minorHAnsi"/>
        </w:rPr>
        <w:t>Kupující</w:t>
      </w:r>
      <w:r w:rsidR="009A1709" w:rsidRPr="009A1709">
        <w:rPr>
          <w:rFonts w:ascii="Cambria" w:hAnsi="Cambria" w:cstheme="minorHAnsi"/>
        </w:rPr>
        <w:t xml:space="preserve"> je oprávněn </w:t>
      </w:r>
      <w:r>
        <w:rPr>
          <w:rFonts w:ascii="Cambria" w:hAnsi="Cambria" w:cstheme="minorHAnsi"/>
        </w:rPr>
        <w:t>Systém</w:t>
      </w:r>
      <w:r w:rsidR="009A1709" w:rsidRPr="009A1709">
        <w:rPr>
          <w:rFonts w:ascii="Cambria" w:hAnsi="Cambria" w:cstheme="minorHAnsi"/>
        </w:rPr>
        <w:t xml:space="preserve"> užít pouze k účelu vyplývajícímu z</w:t>
      </w:r>
      <w:r w:rsidR="0084282F">
        <w:rPr>
          <w:rFonts w:ascii="Cambria" w:hAnsi="Cambria" w:cstheme="minorHAnsi"/>
        </w:rPr>
        <w:t> této Smlouvy</w:t>
      </w:r>
      <w:r w:rsidR="009A1709" w:rsidRPr="009A1709">
        <w:rPr>
          <w:rFonts w:ascii="Cambria" w:hAnsi="Cambria" w:cstheme="minorHAnsi"/>
        </w:rPr>
        <w:t xml:space="preserve"> a v souladu s</w:t>
      </w:r>
      <w:r w:rsidR="0084282F">
        <w:rPr>
          <w:rFonts w:ascii="Cambria" w:hAnsi="Cambria" w:cstheme="minorHAnsi"/>
        </w:rPr>
        <w:t> </w:t>
      </w:r>
      <w:r w:rsidR="009A1709" w:rsidRPr="009A1709">
        <w:rPr>
          <w:rFonts w:ascii="Cambria" w:hAnsi="Cambria" w:cstheme="minorHAnsi"/>
        </w:rPr>
        <w:t>určením</w:t>
      </w:r>
      <w:r w:rsidR="0084282F">
        <w:rPr>
          <w:rFonts w:ascii="Cambria" w:hAnsi="Cambria" w:cstheme="minorHAnsi"/>
        </w:rPr>
        <w:t xml:space="preserve"> Systému</w:t>
      </w:r>
      <w:r w:rsidR="009A1709" w:rsidRPr="006C480A">
        <w:rPr>
          <w:rFonts w:ascii="Cambria" w:hAnsi="Cambria" w:cstheme="minorHAnsi"/>
        </w:rPr>
        <w:t>.</w:t>
      </w:r>
      <w:r w:rsidR="004E6B39" w:rsidRPr="006C480A">
        <w:rPr>
          <w:rFonts w:ascii="Cambria" w:hAnsi="Cambria" w:cstheme="minorHAnsi"/>
        </w:rPr>
        <w:t xml:space="preserve"> </w:t>
      </w:r>
    </w:p>
    <w:p w14:paraId="6A772B0A" w14:textId="0341F72E" w:rsidR="009A1709" w:rsidRPr="006C480A" w:rsidRDefault="005E3D83" w:rsidP="006A3CC0">
      <w:pPr>
        <w:numPr>
          <w:ilvl w:val="1"/>
          <w:numId w:val="2"/>
        </w:numPr>
        <w:spacing w:after="120" w:line="276" w:lineRule="auto"/>
        <w:ind w:hanging="716"/>
        <w:jc w:val="both"/>
        <w:rPr>
          <w:rFonts w:ascii="Cambria" w:hAnsi="Cambria" w:cstheme="minorHAnsi"/>
        </w:rPr>
      </w:pPr>
      <w:r>
        <w:rPr>
          <w:rFonts w:ascii="Cambria" w:hAnsi="Cambria" w:cstheme="minorHAnsi"/>
        </w:rPr>
        <w:t xml:space="preserve">V </w:t>
      </w:r>
      <w:r w:rsidR="004E6B39" w:rsidRPr="006C480A">
        <w:rPr>
          <w:rFonts w:ascii="Cambria" w:hAnsi="Cambria" w:cstheme="minorHAnsi"/>
        </w:rPr>
        <w:t>případě provedení úprav</w:t>
      </w:r>
      <w:r>
        <w:rPr>
          <w:rFonts w:ascii="Cambria" w:hAnsi="Cambria" w:cstheme="minorHAnsi"/>
        </w:rPr>
        <w:t xml:space="preserve">, </w:t>
      </w:r>
      <w:r w:rsidR="004E6B39" w:rsidRPr="006C480A">
        <w:rPr>
          <w:rFonts w:ascii="Cambria" w:hAnsi="Cambria" w:cstheme="minorHAnsi"/>
        </w:rPr>
        <w:t xml:space="preserve">aktualizací, vylepšení či jiných změn </w:t>
      </w:r>
      <w:r>
        <w:rPr>
          <w:rFonts w:ascii="Cambria" w:hAnsi="Cambria" w:cstheme="minorHAnsi"/>
        </w:rPr>
        <w:t>Systému</w:t>
      </w:r>
      <w:r w:rsidR="004E6B39" w:rsidRPr="006C480A">
        <w:rPr>
          <w:rFonts w:ascii="Cambria" w:hAnsi="Cambria" w:cstheme="minorHAnsi"/>
        </w:rPr>
        <w:t xml:space="preserve"> ze</w:t>
      </w:r>
      <w:r>
        <w:rPr>
          <w:rFonts w:ascii="Cambria" w:hAnsi="Cambria" w:cstheme="minorHAnsi"/>
        </w:rPr>
        <w:t xml:space="preserve"> </w:t>
      </w:r>
      <w:r w:rsidR="004E6B39" w:rsidRPr="006C480A">
        <w:rPr>
          <w:rFonts w:ascii="Cambria" w:hAnsi="Cambria" w:cstheme="minorHAnsi"/>
        </w:rPr>
        <w:t xml:space="preserve">strany </w:t>
      </w:r>
      <w:r>
        <w:rPr>
          <w:rFonts w:ascii="Cambria" w:hAnsi="Cambria" w:cstheme="minorHAnsi"/>
        </w:rPr>
        <w:t>Prodávajícího</w:t>
      </w:r>
      <w:r w:rsidR="004E6B39" w:rsidRPr="006C480A">
        <w:rPr>
          <w:rFonts w:ascii="Cambria" w:hAnsi="Cambria" w:cstheme="minorHAnsi"/>
        </w:rPr>
        <w:t xml:space="preserve"> je licence poskytnuta i k takto změněnému </w:t>
      </w:r>
      <w:r>
        <w:rPr>
          <w:rFonts w:ascii="Cambria" w:hAnsi="Cambria" w:cstheme="minorHAnsi"/>
        </w:rPr>
        <w:t>Systému</w:t>
      </w:r>
      <w:r w:rsidR="004E6B39" w:rsidRPr="006C480A">
        <w:rPr>
          <w:rFonts w:ascii="Cambria" w:hAnsi="Cambria" w:cstheme="minorHAnsi"/>
        </w:rPr>
        <w:t>.</w:t>
      </w:r>
    </w:p>
    <w:p w14:paraId="41DA151B" w14:textId="7ECB59C4" w:rsidR="004E6B39" w:rsidRPr="004E6B39" w:rsidRDefault="005E3D83" w:rsidP="006A3CC0">
      <w:pPr>
        <w:numPr>
          <w:ilvl w:val="1"/>
          <w:numId w:val="2"/>
        </w:numPr>
        <w:spacing w:after="120" w:line="276" w:lineRule="auto"/>
        <w:ind w:hanging="716"/>
        <w:jc w:val="both"/>
        <w:rPr>
          <w:rFonts w:ascii="Cambria" w:hAnsi="Cambria" w:cstheme="minorHAnsi"/>
        </w:rPr>
      </w:pPr>
      <w:r>
        <w:rPr>
          <w:rFonts w:ascii="Cambria" w:hAnsi="Cambria" w:cstheme="minorHAnsi"/>
        </w:rPr>
        <w:t>Prodávající</w:t>
      </w:r>
      <w:r w:rsidR="004E6B39" w:rsidRPr="004E6B39">
        <w:rPr>
          <w:rFonts w:ascii="Cambria" w:hAnsi="Cambria" w:cstheme="minorHAnsi"/>
        </w:rPr>
        <w:t xml:space="preserve"> se zavazuje, že data vložená </w:t>
      </w:r>
      <w:r w:rsidR="00C319B9">
        <w:rPr>
          <w:rFonts w:ascii="Cambria" w:hAnsi="Cambria" w:cstheme="minorHAnsi"/>
        </w:rPr>
        <w:t>Kupujícím</w:t>
      </w:r>
      <w:r w:rsidR="004E6B39" w:rsidRPr="004E6B39">
        <w:rPr>
          <w:rFonts w:ascii="Cambria" w:hAnsi="Cambria" w:cstheme="minorHAnsi"/>
        </w:rPr>
        <w:t xml:space="preserve"> do </w:t>
      </w:r>
      <w:r w:rsidR="00C319B9">
        <w:rPr>
          <w:rFonts w:ascii="Cambria" w:hAnsi="Cambria" w:cstheme="minorHAnsi"/>
        </w:rPr>
        <w:t>S</w:t>
      </w:r>
      <w:r w:rsidR="004E6B39" w:rsidRPr="004E6B39">
        <w:rPr>
          <w:rFonts w:ascii="Cambria" w:hAnsi="Cambria" w:cstheme="minorHAnsi"/>
        </w:rPr>
        <w:t>ystému nezpřístupní třetím stranám</w:t>
      </w:r>
      <w:r w:rsidR="00C319B9">
        <w:rPr>
          <w:rFonts w:ascii="Cambria" w:hAnsi="Cambria" w:cstheme="minorHAnsi"/>
        </w:rPr>
        <w:t>, bez předchozího písemného souhlasu Kupujícího</w:t>
      </w:r>
      <w:r w:rsidR="004E6B39" w:rsidRPr="004E6B39">
        <w:rPr>
          <w:rFonts w:ascii="Cambria" w:hAnsi="Cambria" w:cstheme="minorHAnsi"/>
        </w:rPr>
        <w:t>.</w:t>
      </w:r>
    </w:p>
    <w:p w14:paraId="5D6FE98C" w14:textId="33FFF291" w:rsidR="004E6B39" w:rsidRPr="006C480A" w:rsidRDefault="00D25483" w:rsidP="006A3CC0">
      <w:pPr>
        <w:numPr>
          <w:ilvl w:val="1"/>
          <w:numId w:val="2"/>
        </w:numPr>
        <w:spacing w:after="120" w:line="276" w:lineRule="auto"/>
        <w:ind w:hanging="716"/>
        <w:jc w:val="both"/>
        <w:rPr>
          <w:rFonts w:ascii="Cambria" w:hAnsi="Cambria" w:cstheme="minorHAnsi"/>
        </w:rPr>
      </w:pPr>
      <w:r>
        <w:rPr>
          <w:rFonts w:ascii="Cambria" w:hAnsi="Cambria" w:cstheme="minorHAnsi"/>
        </w:rPr>
        <w:t>Smluvní strany prohlašují</w:t>
      </w:r>
      <w:r w:rsidR="004E6B39" w:rsidRPr="004E6B39">
        <w:rPr>
          <w:rFonts w:ascii="Cambria" w:hAnsi="Cambria" w:cstheme="minorHAnsi"/>
        </w:rPr>
        <w:t xml:space="preserve">, že data vložená do </w:t>
      </w:r>
      <w:r>
        <w:rPr>
          <w:rFonts w:ascii="Cambria" w:hAnsi="Cambria" w:cstheme="minorHAnsi"/>
        </w:rPr>
        <w:t>S</w:t>
      </w:r>
      <w:r w:rsidR="004E6B39" w:rsidRPr="004E6B39">
        <w:rPr>
          <w:rFonts w:ascii="Cambria" w:hAnsi="Cambria" w:cstheme="minorHAnsi"/>
        </w:rPr>
        <w:t xml:space="preserve">ystému jsou plně majetkem </w:t>
      </w:r>
      <w:r w:rsidR="005E3D83">
        <w:rPr>
          <w:rFonts w:ascii="Cambria" w:hAnsi="Cambria" w:cstheme="minorHAnsi"/>
        </w:rPr>
        <w:t>Kupujícího</w:t>
      </w:r>
      <w:r w:rsidR="004E6B39" w:rsidRPr="004E6B39">
        <w:rPr>
          <w:rFonts w:ascii="Cambria" w:hAnsi="Cambria" w:cstheme="minorHAnsi"/>
        </w:rPr>
        <w:t xml:space="preserve">, který je do </w:t>
      </w:r>
      <w:r>
        <w:rPr>
          <w:rFonts w:ascii="Cambria" w:hAnsi="Cambria" w:cstheme="minorHAnsi"/>
        </w:rPr>
        <w:t>Systému</w:t>
      </w:r>
      <w:r w:rsidR="005E3D83">
        <w:rPr>
          <w:rFonts w:ascii="Cambria" w:hAnsi="Cambria" w:cstheme="minorHAnsi"/>
        </w:rPr>
        <w:t xml:space="preserve"> </w:t>
      </w:r>
      <w:r w:rsidR="004E6B39" w:rsidRPr="006C480A">
        <w:rPr>
          <w:rFonts w:ascii="Cambria" w:hAnsi="Cambria" w:cstheme="minorHAnsi"/>
        </w:rPr>
        <w:t xml:space="preserve">vložil. </w:t>
      </w:r>
      <w:r w:rsidR="005E3D83">
        <w:rPr>
          <w:rFonts w:ascii="Cambria" w:hAnsi="Cambria" w:cstheme="minorHAnsi"/>
        </w:rPr>
        <w:t>Prodávající</w:t>
      </w:r>
      <w:r w:rsidR="004E6B39" w:rsidRPr="006C480A">
        <w:rPr>
          <w:rFonts w:ascii="Cambria" w:hAnsi="Cambria" w:cstheme="minorHAnsi"/>
        </w:rPr>
        <w:t xml:space="preserve"> se zavazuje chránit bezpečnost vložených dat všemi dostupnými prostředky.</w:t>
      </w:r>
    </w:p>
    <w:p w14:paraId="206BE582" w14:textId="24340A05" w:rsidR="004E6B39" w:rsidRPr="00060B97" w:rsidRDefault="00717178" w:rsidP="006A3CC0">
      <w:pPr>
        <w:numPr>
          <w:ilvl w:val="1"/>
          <w:numId w:val="2"/>
        </w:numPr>
        <w:spacing w:after="120" w:line="276" w:lineRule="auto"/>
        <w:ind w:hanging="716"/>
        <w:jc w:val="both"/>
        <w:rPr>
          <w:rFonts w:ascii="Cambria" w:hAnsi="Cambria" w:cstheme="minorHAnsi"/>
        </w:rPr>
      </w:pPr>
      <w:r>
        <w:rPr>
          <w:rFonts w:ascii="Cambria" w:hAnsi="Cambria" w:cstheme="minorHAnsi"/>
        </w:rPr>
        <w:t>Kupující</w:t>
      </w:r>
      <w:r w:rsidRPr="00717178">
        <w:rPr>
          <w:rFonts w:ascii="Cambria" w:hAnsi="Cambria" w:cstheme="minorHAnsi"/>
        </w:rPr>
        <w:t xml:space="preserve"> se zavazuje, že nebude</w:t>
      </w:r>
      <w:r>
        <w:rPr>
          <w:rFonts w:ascii="Cambria" w:hAnsi="Cambria" w:cstheme="minorHAnsi"/>
        </w:rPr>
        <w:t xml:space="preserve"> </w:t>
      </w:r>
      <w:r w:rsidRPr="006C480A">
        <w:rPr>
          <w:rFonts w:ascii="Cambria" w:hAnsi="Cambria" w:cstheme="minorHAnsi"/>
        </w:rPr>
        <w:t xml:space="preserve">vykonávat žádnou činnost, která by mohla jemu nebo třetím </w:t>
      </w:r>
      <w:r w:rsidRPr="00060B97">
        <w:rPr>
          <w:rFonts w:ascii="Cambria" w:hAnsi="Cambria" w:cstheme="minorHAnsi"/>
        </w:rPr>
        <w:t>osobám umožnit neoprávněné užití Systému.</w:t>
      </w:r>
    </w:p>
    <w:p w14:paraId="60CA06C1" w14:textId="4006F094" w:rsidR="00717178" w:rsidRPr="00060B97" w:rsidRDefault="00717178" w:rsidP="006A3CC0">
      <w:pPr>
        <w:numPr>
          <w:ilvl w:val="1"/>
          <w:numId w:val="2"/>
        </w:numPr>
        <w:spacing w:after="120" w:line="276" w:lineRule="auto"/>
        <w:ind w:left="709" w:hanging="716"/>
        <w:jc w:val="both"/>
        <w:rPr>
          <w:rFonts w:ascii="Cambria" w:hAnsi="Cambria" w:cstheme="minorHAnsi"/>
        </w:rPr>
      </w:pPr>
      <w:r w:rsidRPr="00060B97">
        <w:rPr>
          <w:rFonts w:ascii="Cambria" w:hAnsi="Cambria" w:cstheme="minorHAnsi"/>
        </w:rPr>
        <w:t>Cena za poskytnutí Licence je zahrnuta v</w:t>
      </w:r>
      <w:r w:rsidR="00DC6C20">
        <w:rPr>
          <w:rFonts w:ascii="Cambria" w:hAnsi="Cambria" w:cstheme="minorHAnsi"/>
        </w:rPr>
        <w:t> </w:t>
      </w:r>
      <w:r w:rsidR="007D5F8A">
        <w:rPr>
          <w:rFonts w:ascii="Cambria" w:hAnsi="Cambria" w:cstheme="minorHAnsi"/>
        </w:rPr>
        <w:t>Odměně</w:t>
      </w:r>
      <w:r w:rsidR="00DC6C20">
        <w:rPr>
          <w:rFonts w:ascii="Cambria" w:hAnsi="Cambria" w:cstheme="minorHAnsi"/>
        </w:rPr>
        <w:t>,</w:t>
      </w:r>
      <w:r w:rsidR="00B53A0D">
        <w:rPr>
          <w:rFonts w:ascii="Cambria" w:hAnsi="Cambria" w:cstheme="minorHAnsi"/>
        </w:rPr>
        <w:t xml:space="preserve"> jak je dále uvedeno v této Smlouvě</w:t>
      </w:r>
      <w:r w:rsidR="00060B97" w:rsidRPr="00060B97">
        <w:rPr>
          <w:rFonts w:ascii="Cambria" w:hAnsi="Cambria" w:cstheme="minorHAnsi"/>
        </w:rPr>
        <w:t>.</w:t>
      </w:r>
    </w:p>
    <w:p w14:paraId="4683BCE5" w14:textId="58CAC6A3" w:rsidR="00B44045" w:rsidRPr="006C480A" w:rsidRDefault="001445F7" w:rsidP="00CD7848">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Prodávající zahájí plnění dle této Smlouvy na základě výzvy Kupujícího, který je oprávněn výzvu </w:t>
      </w:r>
      <w:r w:rsidR="00EF0734">
        <w:rPr>
          <w:rFonts w:ascii="Cambria" w:hAnsi="Cambria" w:cstheme="minorHAnsi"/>
        </w:rPr>
        <w:t xml:space="preserve">zaslat </w:t>
      </w:r>
      <w:r w:rsidR="00192EF1">
        <w:rPr>
          <w:rFonts w:ascii="Cambria" w:hAnsi="Cambria" w:cstheme="minorHAnsi"/>
        </w:rPr>
        <w:t xml:space="preserve">kdykoli po nabytí účinnosti této Smlouvy. </w:t>
      </w:r>
      <w:r w:rsidR="00221229" w:rsidRPr="006C480A">
        <w:rPr>
          <w:rFonts w:ascii="Cambria" w:hAnsi="Cambria" w:cstheme="minorHAnsi"/>
        </w:rPr>
        <w:t xml:space="preserve">Prodávající </w:t>
      </w:r>
      <w:r w:rsidR="00B44045" w:rsidRPr="006C480A">
        <w:rPr>
          <w:rFonts w:ascii="Cambria" w:hAnsi="Cambria" w:cstheme="minorHAnsi"/>
        </w:rPr>
        <w:t>se zavazuje zajistit</w:t>
      </w:r>
      <w:r w:rsidR="00D25483">
        <w:rPr>
          <w:rFonts w:ascii="Cambria" w:hAnsi="Cambria" w:cstheme="minorHAnsi"/>
        </w:rPr>
        <w:t xml:space="preserve"> </w:t>
      </w:r>
      <w:r w:rsidR="003A30B4">
        <w:rPr>
          <w:rFonts w:ascii="Cambria" w:hAnsi="Cambria" w:cstheme="minorHAnsi"/>
        </w:rPr>
        <w:t>instalaci</w:t>
      </w:r>
      <w:r w:rsidR="001D3BA3">
        <w:rPr>
          <w:rFonts w:ascii="Cambria" w:hAnsi="Cambria" w:cstheme="minorHAnsi"/>
        </w:rPr>
        <w:t xml:space="preserve"> Systému</w:t>
      </w:r>
      <w:r w:rsidR="00B53A0D">
        <w:rPr>
          <w:rFonts w:ascii="Cambria" w:hAnsi="Cambria" w:cstheme="minorHAnsi"/>
        </w:rPr>
        <w:t xml:space="preserve">, zpřístupnit a předat </w:t>
      </w:r>
      <w:r w:rsidR="00B44045" w:rsidRPr="006C480A">
        <w:rPr>
          <w:rFonts w:ascii="Cambria" w:hAnsi="Cambria" w:cstheme="minorHAnsi"/>
        </w:rPr>
        <w:t xml:space="preserve">Systém </w:t>
      </w:r>
      <w:r w:rsidR="00221229" w:rsidRPr="006C480A">
        <w:rPr>
          <w:rFonts w:ascii="Cambria" w:hAnsi="Cambria" w:cstheme="minorHAnsi"/>
        </w:rPr>
        <w:t xml:space="preserve">Kupujícímu </w:t>
      </w:r>
      <w:r w:rsidR="00B44045" w:rsidRPr="006C480A">
        <w:rPr>
          <w:rFonts w:ascii="Cambria" w:hAnsi="Cambria" w:cstheme="minorHAnsi"/>
        </w:rPr>
        <w:t xml:space="preserve">v rozsahu dle této Smlouvy nejpozději do </w:t>
      </w:r>
      <w:r w:rsidR="00AF58CE">
        <w:rPr>
          <w:rFonts w:ascii="Cambria" w:hAnsi="Cambria" w:cstheme="minorHAnsi"/>
        </w:rPr>
        <w:t xml:space="preserve">dvanácti (12) týdnů </w:t>
      </w:r>
      <w:r w:rsidR="004B25C1">
        <w:rPr>
          <w:rFonts w:ascii="Cambria" w:hAnsi="Cambria" w:cstheme="minorHAnsi"/>
        </w:rPr>
        <w:t>od</w:t>
      </w:r>
      <w:r w:rsidR="001D3BA3">
        <w:rPr>
          <w:rFonts w:ascii="Cambria" w:hAnsi="Cambria" w:cstheme="minorHAnsi"/>
        </w:rPr>
        <w:t xml:space="preserve"> doručení</w:t>
      </w:r>
      <w:r w:rsidR="004B25C1">
        <w:rPr>
          <w:rFonts w:ascii="Cambria" w:hAnsi="Cambria" w:cstheme="minorHAnsi"/>
        </w:rPr>
        <w:t xml:space="preserve"> </w:t>
      </w:r>
      <w:r w:rsidRPr="001445F7">
        <w:rPr>
          <w:rFonts w:ascii="Cambria" w:hAnsi="Cambria" w:cstheme="minorHAnsi"/>
        </w:rPr>
        <w:t>písemné výzvy k zahájení plnění</w:t>
      </w:r>
      <w:r w:rsidR="00B44045" w:rsidRPr="006C480A">
        <w:rPr>
          <w:rFonts w:ascii="Cambria" w:hAnsi="Cambria" w:cstheme="minorHAnsi"/>
        </w:rPr>
        <w:t xml:space="preserve">. </w:t>
      </w:r>
    </w:p>
    <w:p w14:paraId="46F28A23" w14:textId="048F87BF" w:rsidR="00D44FCB" w:rsidRPr="006C480A" w:rsidRDefault="00230C98" w:rsidP="00CD7848">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 xml:space="preserve">Prodávající </w:t>
      </w:r>
      <w:r w:rsidR="00D44FCB" w:rsidRPr="006C480A">
        <w:rPr>
          <w:rFonts w:ascii="Cambria" w:hAnsi="Cambria" w:cstheme="minorHAnsi"/>
        </w:rPr>
        <w:t xml:space="preserve">plnění </w:t>
      </w:r>
      <w:r w:rsidR="00192EF1">
        <w:rPr>
          <w:rFonts w:ascii="Cambria" w:hAnsi="Cambria" w:cstheme="minorHAnsi"/>
        </w:rPr>
        <w:t>předchozího odstavce</w:t>
      </w:r>
      <w:r w:rsidR="00645DAA" w:rsidRPr="006C480A">
        <w:rPr>
          <w:rFonts w:ascii="Cambria" w:hAnsi="Cambria" w:cstheme="minorHAnsi"/>
        </w:rPr>
        <w:t xml:space="preserve"> poskytne </w:t>
      </w:r>
      <w:r w:rsidRPr="006C480A">
        <w:rPr>
          <w:rFonts w:ascii="Cambria" w:hAnsi="Cambria" w:cstheme="minorHAnsi"/>
        </w:rPr>
        <w:t>Kupujícímu</w:t>
      </w:r>
      <w:r w:rsidR="00801952">
        <w:rPr>
          <w:rFonts w:ascii="Cambria" w:hAnsi="Cambria" w:cstheme="minorHAnsi"/>
        </w:rPr>
        <w:t xml:space="preserve"> v rozsahu dle přílohy č. 1 této Smlouvy,</w:t>
      </w:r>
      <w:r w:rsidRPr="006C480A">
        <w:rPr>
          <w:rFonts w:ascii="Cambria" w:hAnsi="Cambria" w:cstheme="minorHAnsi"/>
        </w:rPr>
        <w:t xml:space="preserve"> </w:t>
      </w:r>
      <w:r w:rsidR="00801952">
        <w:rPr>
          <w:rFonts w:ascii="Cambria" w:hAnsi="Cambria" w:cstheme="minorHAnsi"/>
        </w:rPr>
        <w:t>zejména pak</w:t>
      </w:r>
      <w:r w:rsidR="00D44FCB" w:rsidRPr="006C480A">
        <w:rPr>
          <w:rFonts w:ascii="Cambria" w:hAnsi="Cambria" w:cstheme="minorHAnsi"/>
        </w:rPr>
        <w:t>:</w:t>
      </w:r>
    </w:p>
    <w:p w14:paraId="61AA3E99" w14:textId="388BC0F6" w:rsidR="00B44045" w:rsidRDefault="00192EF1" w:rsidP="00D44FCB">
      <w:pPr>
        <w:numPr>
          <w:ilvl w:val="2"/>
          <w:numId w:val="2"/>
        </w:numPr>
        <w:spacing w:after="120" w:line="276" w:lineRule="auto"/>
        <w:ind w:left="1457" w:hanging="737"/>
        <w:jc w:val="both"/>
        <w:rPr>
          <w:rFonts w:ascii="Cambria" w:hAnsi="Cambria" w:cstheme="minorHAnsi"/>
        </w:rPr>
      </w:pPr>
      <w:r>
        <w:rPr>
          <w:rFonts w:ascii="Cambria" w:hAnsi="Cambria" w:cstheme="minorHAnsi"/>
        </w:rPr>
        <w:lastRenderedPageBreak/>
        <w:t>n</w:t>
      </w:r>
      <w:r w:rsidR="00645DAA" w:rsidRPr="006C480A">
        <w:rPr>
          <w:rFonts w:ascii="Cambria" w:hAnsi="Cambria" w:cstheme="minorHAnsi"/>
        </w:rPr>
        <w:t xml:space="preserve">astavení Systému v prostředí </w:t>
      </w:r>
      <w:r w:rsidR="00CA37FD" w:rsidRPr="006C480A">
        <w:rPr>
          <w:rFonts w:ascii="Cambria" w:hAnsi="Cambria" w:cstheme="minorHAnsi"/>
        </w:rPr>
        <w:t>Kupujícího</w:t>
      </w:r>
      <w:r w:rsidR="00645DAA" w:rsidRPr="006C480A">
        <w:rPr>
          <w:rFonts w:ascii="Cambria" w:hAnsi="Cambria" w:cstheme="minorHAnsi"/>
        </w:rPr>
        <w:t>, zřízení účtů a přístupů k Systému,</w:t>
      </w:r>
    </w:p>
    <w:p w14:paraId="64767E53" w14:textId="40809F6C" w:rsidR="00FE41D3" w:rsidRPr="006C480A" w:rsidRDefault="00FE41D3" w:rsidP="00D44FCB">
      <w:pPr>
        <w:numPr>
          <w:ilvl w:val="2"/>
          <w:numId w:val="2"/>
        </w:numPr>
        <w:spacing w:after="120" w:line="276" w:lineRule="auto"/>
        <w:ind w:left="1457" w:hanging="737"/>
        <w:jc w:val="both"/>
        <w:rPr>
          <w:rFonts w:ascii="Cambria" w:hAnsi="Cambria" w:cstheme="minorHAnsi"/>
        </w:rPr>
      </w:pPr>
      <w:r w:rsidRPr="00FE41D3">
        <w:rPr>
          <w:rFonts w:ascii="Cambria" w:hAnsi="Cambria" w:cstheme="minorHAnsi"/>
        </w:rPr>
        <w:t>implementace do stávající infrastruktury, konfigurace jádra PACS, nastavení datových toků, testování, zaškolení</w:t>
      </w:r>
      <w:r w:rsidR="007D5F8A">
        <w:rPr>
          <w:rFonts w:ascii="Cambria" w:hAnsi="Cambria" w:cstheme="minorHAnsi"/>
        </w:rPr>
        <w:t>,</w:t>
      </w:r>
      <w:r>
        <w:rPr>
          <w:rFonts w:ascii="Cambria" w:hAnsi="Cambria" w:cstheme="minorHAnsi"/>
        </w:rPr>
        <w:t xml:space="preserve"> </w:t>
      </w:r>
    </w:p>
    <w:p w14:paraId="6665A317" w14:textId="66A92686" w:rsidR="00FE41D3" w:rsidRPr="00801952" w:rsidRDefault="00192EF1" w:rsidP="00FE41D3">
      <w:pPr>
        <w:numPr>
          <w:ilvl w:val="2"/>
          <w:numId w:val="2"/>
        </w:numPr>
        <w:spacing w:after="120" w:line="276" w:lineRule="auto"/>
        <w:ind w:left="1457" w:hanging="737"/>
        <w:jc w:val="both"/>
        <w:rPr>
          <w:rFonts w:ascii="Cambria" w:hAnsi="Cambria" w:cstheme="minorHAnsi"/>
        </w:rPr>
      </w:pPr>
      <w:r>
        <w:rPr>
          <w:rFonts w:ascii="Cambria" w:hAnsi="Cambria" w:cstheme="minorHAnsi"/>
        </w:rPr>
        <w:t>p</w:t>
      </w:r>
      <w:r w:rsidR="00645DAA" w:rsidRPr="006C480A">
        <w:rPr>
          <w:rFonts w:ascii="Cambria" w:hAnsi="Cambria" w:cstheme="minorHAnsi"/>
        </w:rPr>
        <w:t xml:space="preserve">ředání dokumentace k užití Systému </w:t>
      </w:r>
      <w:r w:rsidR="00CA37FD" w:rsidRPr="006C480A">
        <w:rPr>
          <w:rFonts w:ascii="Cambria" w:hAnsi="Cambria" w:cstheme="minorHAnsi"/>
        </w:rPr>
        <w:t>Kupujícímu</w:t>
      </w:r>
      <w:r w:rsidR="00801952">
        <w:rPr>
          <w:rFonts w:ascii="Cambria" w:hAnsi="Cambria" w:cstheme="minorHAnsi"/>
        </w:rPr>
        <w:t>.</w:t>
      </w:r>
    </w:p>
    <w:p w14:paraId="607635E7" w14:textId="6BC745B2" w:rsidR="008E48FE" w:rsidRPr="00BD0973" w:rsidRDefault="00D00897" w:rsidP="00DC5253">
      <w:pPr>
        <w:pStyle w:val="Odstavecseseznamem"/>
        <w:numPr>
          <w:ilvl w:val="0"/>
          <w:numId w:val="2"/>
        </w:numPr>
        <w:spacing w:before="480" w:after="240" w:line="276" w:lineRule="auto"/>
        <w:ind w:left="0" w:firstLine="0"/>
        <w:jc w:val="center"/>
        <w:rPr>
          <w:rFonts w:ascii="Cambria" w:hAnsi="Cambria" w:cstheme="minorHAnsi"/>
          <w:b/>
        </w:rPr>
      </w:pPr>
      <w:r w:rsidRPr="00BD0973">
        <w:rPr>
          <w:rFonts w:ascii="Cambria" w:hAnsi="Cambria" w:cstheme="minorHAnsi"/>
          <w:b/>
        </w:rPr>
        <w:t>Záruční servis</w:t>
      </w:r>
      <w:r w:rsidR="00DA6C8B">
        <w:rPr>
          <w:rFonts w:ascii="Cambria" w:hAnsi="Cambria" w:cstheme="minorHAnsi"/>
          <w:b/>
        </w:rPr>
        <w:t xml:space="preserve"> a podpora Systému v záruční době</w:t>
      </w:r>
    </w:p>
    <w:p w14:paraId="265F18E6" w14:textId="412B3DBB" w:rsidR="00C77D87" w:rsidRPr="00B72F92" w:rsidRDefault="007D5442" w:rsidP="00B72F92">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 xml:space="preserve">Prodávající bere na vědomí, že Kupující má zásadní zájem na řádném fungování Systému s tím, že případná nefunkčnost Systému může mít za následek vznik škod na straně Kupujícího. Prodávající se zavazuje zajistit dostupnost Systému </w:t>
      </w:r>
      <w:r w:rsidR="00C77D87">
        <w:rPr>
          <w:rFonts w:ascii="Cambria" w:hAnsi="Cambria" w:cstheme="minorHAnsi"/>
        </w:rPr>
        <w:t>v</w:t>
      </w:r>
      <w:r w:rsidR="00300244">
        <w:rPr>
          <w:rFonts w:ascii="Cambria" w:hAnsi="Cambria" w:cstheme="minorHAnsi"/>
        </w:rPr>
        <w:t> </w:t>
      </w:r>
      <w:r w:rsidR="00C77D87">
        <w:rPr>
          <w:rFonts w:ascii="Cambria" w:hAnsi="Cambria" w:cstheme="minorHAnsi"/>
        </w:rPr>
        <w:t>rozsahu</w:t>
      </w:r>
      <w:r w:rsidR="00300244">
        <w:rPr>
          <w:rFonts w:ascii="Cambria" w:hAnsi="Cambria" w:cstheme="minorHAnsi"/>
        </w:rPr>
        <w:t xml:space="preserve"> dle</w:t>
      </w:r>
      <w:r w:rsidR="00C77D87">
        <w:rPr>
          <w:rFonts w:ascii="Cambria" w:hAnsi="Cambria" w:cstheme="minorHAnsi"/>
        </w:rPr>
        <w:t xml:space="preserve"> přílohy č. 1</w:t>
      </w:r>
      <w:r w:rsidR="00917404">
        <w:rPr>
          <w:rFonts w:ascii="Cambria" w:hAnsi="Cambria" w:cstheme="minorHAnsi"/>
        </w:rPr>
        <w:t xml:space="preserve"> této Smlouvy</w:t>
      </w:r>
      <w:r w:rsidRPr="006C480A">
        <w:rPr>
          <w:rFonts w:ascii="Cambria" w:hAnsi="Cambria" w:cstheme="minorHAnsi"/>
        </w:rPr>
        <w:t>.</w:t>
      </w:r>
    </w:p>
    <w:p w14:paraId="0068EF74" w14:textId="071C4CDF" w:rsidR="006775D8" w:rsidRDefault="009F7D24" w:rsidP="003C23FB">
      <w:pPr>
        <w:numPr>
          <w:ilvl w:val="1"/>
          <w:numId w:val="2"/>
        </w:numPr>
        <w:spacing w:after="120" w:line="276" w:lineRule="auto"/>
        <w:ind w:left="709" w:hanging="709"/>
        <w:jc w:val="both"/>
        <w:rPr>
          <w:rFonts w:ascii="Cambria" w:hAnsi="Cambria" w:cstheme="minorHAnsi"/>
        </w:rPr>
      </w:pPr>
      <w:r>
        <w:rPr>
          <w:rFonts w:ascii="Cambria" w:hAnsi="Cambria" w:cstheme="minorHAnsi"/>
        </w:rPr>
        <w:t>Prodávající</w:t>
      </w:r>
      <w:r w:rsidR="006A3CC0" w:rsidRPr="003A7C34">
        <w:rPr>
          <w:rFonts w:ascii="Cambria" w:hAnsi="Cambria" w:cstheme="minorHAnsi"/>
        </w:rPr>
        <w:t xml:space="preserve"> není oprávněn narušit provoz Systému jeho údržbou, případně prováděním </w:t>
      </w:r>
      <w:r w:rsidR="007D5F8A">
        <w:rPr>
          <w:rFonts w:ascii="Cambria" w:hAnsi="Cambria" w:cstheme="minorHAnsi"/>
        </w:rPr>
        <w:t>jeho aktualizace</w:t>
      </w:r>
      <w:r w:rsidR="006A3CC0" w:rsidRPr="003A7C34">
        <w:rPr>
          <w:rFonts w:ascii="Cambria" w:hAnsi="Cambria" w:cstheme="minorHAnsi"/>
        </w:rPr>
        <w:t>. Prodávající je povinen informovat Kupujícího o pláno</w:t>
      </w:r>
      <w:r w:rsidR="007D5F8A">
        <w:rPr>
          <w:rFonts w:ascii="Cambria" w:hAnsi="Cambria" w:cstheme="minorHAnsi"/>
        </w:rPr>
        <w:t>vané</w:t>
      </w:r>
      <w:r w:rsidR="006A3CC0" w:rsidRPr="003A7C34">
        <w:rPr>
          <w:rFonts w:ascii="Cambria" w:hAnsi="Cambria" w:cstheme="minorHAnsi"/>
        </w:rPr>
        <w:t xml:space="preserve"> údržbě a/nebo </w:t>
      </w:r>
      <w:r w:rsidR="007D5F8A">
        <w:rPr>
          <w:rFonts w:ascii="Cambria" w:hAnsi="Cambria" w:cstheme="minorHAnsi"/>
        </w:rPr>
        <w:t>aktualizaci</w:t>
      </w:r>
      <w:r w:rsidR="007D5F8A" w:rsidRPr="003A7C34">
        <w:rPr>
          <w:rFonts w:ascii="Cambria" w:hAnsi="Cambria" w:cstheme="minorHAnsi"/>
        </w:rPr>
        <w:t xml:space="preserve"> </w:t>
      </w:r>
      <w:r w:rsidR="006A3CC0" w:rsidRPr="003A7C34">
        <w:rPr>
          <w:rFonts w:ascii="Cambria" w:hAnsi="Cambria" w:cstheme="minorHAnsi"/>
        </w:rPr>
        <w:t>Systému nejméně sedm (7) dní před samotnou realizací</w:t>
      </w:r>
      <w:r w:rsidR="00B406DE" w:rsidRPr="003C23FB">
        <w:rPr>
          <w:rFonts w:ascii="Cambria" w:hAnsi="Cambria" w:cstheme="minorHAnsi"/>
        </w:rPr>
        <w:t>.</w:t>
      </w:r>
      <w:r w:rsidR="006775D8">
        <w:rPr>
          <w:rFonts w:ascii="Cambria" w:hAnsi="Cambria" w:cstheme="minorHAnsi"/>
        </w:rPr>
        <w:t xml:space="preserve"> </w:t>
      </w:r>
    </w:p>
    <w:p w14:paraId="27853E91" w14:textId="0168D0A0" w:rsidR="00B01F02" w:rsidRPr="00B01F02" w:rsidRDefault="00B01F02" w:rsidP="00B01F02">
      <w:pPr>
        <w:numPr>
          <w:ilvl w:val="1"/>
          <w:numId w:val="2"/>
        </w:numPr>
        <w:spacing w:after="120" w:line="276" w:lineRule="auto"/>
        <w:ind w:left="709" w:hanging="709"/>
        <w:jc w:val="both"/>
        <w:rPr>
          <w:rFonts w:ascii="Cambria" w:hAnsi="Cambria" w:cstheme="minorHAnsi"/>
        </w:rPr>
      </w:pPr>
      <w:r w:rsidRPr="00B01F02">
        <w:rPr>
          <w:rFonts w:ascii="Cambria" w:hAnsi="Cambria" w:cstheme="minorHAnsi"/>
        </w:rPr>
        <w:t xml:space="preserve">Prodávající nese odpovědnost za to, že </w:t>
      </w:r>
      <w:r>
        <w:rPr>
          <w:rFonts w:ascii="Cambria" w:hAnsi="Cambria" w:cstheme="minorHAnsi"/>
        </w:rPr>
        <w:t>Systém</w:t>
      </w:r>
      <w:r w:rsidRPr="00B01F02">
        <w:rPr>
          <w:rFonts w:ascii="Cambria" w:hAnsi="Cambria" w:cstheme="minorHAnsi"/>
        </w:rPr>
        <w:t xml:space="preserve"> je ke dni dodání plně funkční a splňuje technické parametry uvedené v příloze č. 1 této Smlouvy. Prodávající přejímá níže uvedenou záruku za jakost </w:t>
      </w:r>
      <w:r>
        <w:rPr>
          <w:rFonts w:ascii="Cambria" w:hAnsi="Cambria" w:cstheme="minorHAnsi"/>
        </w:rPr>
        <w:t>Systému</w:t>
      </w:r>
      <w:r w:rsidRPr="00B01F02">
        <w:rPr>
          <w:rFonts w:ascii="Cambria" w:hAnsi="Cambria" w:cstheme="minorHAnsi"/>
        </w:rPr>
        <w:t xml:space="preserve">. Záruční doba </w:t>
      </w:r>
      <w:r w:rsidR="00356323">
        <w:rPr>
          <w:rFonts w:ascii="Cambria" w:hAnsi="Cambria" w:cstheme="minorHAnsi"/>
        </w:rPr>
        <w:t>je poskytnuta na dobu dva</w:t>
      </w:r>
      <w:r w:rsidR="00D14D0A">
        <w:rPr>
          <w:rFonts w:ascii="Cambria" w:hAnsi="Cambria" w:cstheme="minorHAnsi"/>
        </w:rPr>
        <w:t>nácti (12)</w:t>
      </w:r>
      <w:r w:rsidR="00356323">
        <w:rPr>
          <w:rFonts w:ascii="Cambria" w:hAnsi="Cambria" w:cstheme="minorHAnsi"/>
        </w:rPr>
        <w:t xml:space="preserve"> měsíců </w:t>
      </w:r>
      <w:r w:rsidR="00D14D0A">
        <w:rPr>
          <w:rFonts w:ascii="Cambria" w:hAnsi="Cambria" w:cstheme="minorHAnsi"/>
        </w:rPr>
        <w:t xml:space="preserve">na software a třiceti šesti (36) měsíců na hardware </w:t>
      </w:r>
      <w:r w:rsidR="00356323">
        <w:rPr>
          <w:rFonts w:ascii="Cambria" w:hAnsi="Cambria" w:cstheme="minorHAnsi"/>
        </w:rPr>
        <w:t>ode dne předání Systému Kupujícímu</w:t>
      </w:r>
      <w:r w:rsidRPr="00B01F02">
        <w:rPr>
          <w:rFonts w:ascii="Cambria" w:hAnsi="Cambria" w:cstheme="minorHAnsi"/>
        </w:rPr>
        <w:t>.</w:t>
      </w:r>
    </w:p>
    <w:p w14:paraId="3FF8180A" w14:textId="01B932CD" w:rsidR="00B01F02" w:rsidRPr="007D5F8A" w:rsidRDefault="00356323" w:rsidP="00B01F02">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Prodávající se zavazuje odstranit vady Systému </w:t>
      </w:r>
      <w:r w:rsidRPr="007D5F8A">
        <w:rPr>
          <w:rFonts w:ascii="Cambria" w:hAnsi="Cambria" w:cstheme="minorHAnsi"/>
        </w:rPr>
        <w:t>do</w:t>
      </w:r>
      <w:r w:rsidR="00B01F02" w:rsidRPr="007D5F8A">
        <w:rPr>
          <w:rFonts w:ascii="Cambria" w:hAnsi="Cambria" w:cstheme="minorHAnsi"/>
        </w:rPr>
        <w:t xml:space="preserve"> </w:t>
      </w:r>
      <w:r w:rsidR="007D5F8A" w:rsidRPr="00DC5253">
        <w:rPr>
          <w:rFonts w:ascii="Cambria" w:hAnsi="Cambria" w:cstheme="minorHAnsi"/>
        </w:rPr>
        <w:t xml:space="preserve">dvaceti čtyř </w:t>
      </w:r>
      <w:r w:rsidRPr="00DC5253">
        <w:rPr>
          <w:rFonts w:ascii="Cambria" w:hAnsi="Cambria" w:cstheme="minorHAnsi"/>
        </w:rPr>
        <w:t>(</w:t>
      </w:r>
      <w:r w:rsidR="007D5F8A" w:rsidRPr="00DC5253">
        <w:rPr>
          <w:rFonts w:ascii="Cambria" w:hAnsi="Cambria" w:cstheme="minorHAnsi"/>
        </w:rPr>
        <w:t>24</w:t>
      </w:r>
      <w:r w:rsidRPr="00DC5253">
        <w:rPr>
          <w:rFonts w:ascii="Cambria" w:hAnsi="Cambria" w:cstheme="minorHAnsi"/>
        </w:rPr>
        <w:t>)</w:t>
      </w:r>
      <w:r w:rsidR="00B01F02" w:rsidRPr="007D5F8A">
        <w:rPr>
          <w:rFonts w:ascii="Cambria" w:hAnsi="Cambria" w:cstheme="minorHAnsi"/>
        </w:rPr>
        <w:t xml:space="preserve"> hodin od nahlášení.</w:t>
      </w:r>
    </w:p>
    <w:p w14:paraId="2BBF1D03" w14:textId="2011DCCF" w:rsidR="00B01F02" w:rsidRDefault="003A7F57" w:rsidP="00B01F02">
      <w:pPr>
        <w:numPr>
          <w:ilvl w:val="1"/>
          <w:numId w:val="2"/>
        </w:numPr>
        <w:spacing w:after="120" w:line="276" w:lineRule="auto"/>
        <w:ind w:left="709" w:hanging="709"/>
        <w:jc w:val="both"/>
        <w:rPr>
          <w:rFonts w:ascii="Cambria" w:hAnsi="Cambria" w:cstheme="minorHAnsi"/>
        </w:rPr>
      </w:pPr>
      <w:r>
        <w:rPr>
          <w:rFonts w:ascii="Cambria" w:hAnsi="Cambria" w:cstheme="minorHAnsi"/>
        </w:rPr>
        <w:t>Kupující nahlásí vadu Systému</w:t>
      </w:r>
      <w:r w:rsidR="00B01F02" w:rsidRPr="00B01F02">
        <w:rPr>
          <w:rFonts w:ascii="Cambria" w:hAnsi="Cambria" w:cstheme="minorHAnsi"/>
        </w:rPr>
        <w:t xml:space="preserve"> prostřednictvím e-mailu zaslaného na e-mailovou adresu </w:t>
      </w:r>
      <w:r w:rsidR="00356323">
        <w:rPr>
          <w:rFonts w:ascii="Cambria" w:hAnsi="Cambria" w:cstheme="minorHAnsi"/>
        </w:rPr>
        <w:t>uvedenou níže</w:t>
      </w:r>
      <w:r w:rsidR="00B01F02" w:rsidRPr="00B01F02">
        <w:rPr>
          <w:rFonts w:ascii="Cambria" w:hAnsi="Cambria" w:cstheme="minorHAnsi"/>
        </w:rPr>
        <w:t xml:space="preserve">, nebo telefonicky na tel. číslo </w:t>
      </w:r>
      <w:r w:rsidR="007F2CA7">
        <w:rPr>
          <w:rFonts w:ascii="Cambria" w:hAnsi="Cambria" w:cstheme="minorHAnsi"/>
        </w:rPr>
        <w:t>osoby oprávněné zastupovat Prodávajícího,</w:t>
      </w:r>
      <w:r w:rsidR="00B01F02" w:rsidRPr="00B01F02">
        <w:rPr>
          <w:rFonts w:ascii="Cambria" w:hAnsi="Cambria" w:cstheme="minorHAnsi"/>
        </w:rPr>
        <w:t xml:space="preserve"> které bude v provozu v pracovní dny min. od 7:00 do 1</w:t>
      </w:r>
      <w:r w:rsidR="007F2CA7">
        <w:rPr>
          <w:rFonts w:ascii="Cambria" w:hAnsi="Cambria" w:cstheme="minorHAnsi"/>
        </w:rPr>
        <w:t>8</w:t>
      </w:r>
      <w:r w:rsidR="00B01F02" w:rsidRPr="00B01F02">
        <w:rPr>
          <w:rFonts w:ascii="Cambria" w:hAnsi="Cambria" w:cstheme="minorHAnsi"/>
        </w:rPr>
        <w:t>:00 hodin.</w:t>
      </w:r>
    </w:p>
    <w:p w14:paraId="71056A96" w14:textId="77777777" w:rsidR="00C36917" w:rsidRPr="00296B8B" w:rsidRDefault="00C36917" w:rsidP="00C36917">
      <w:pPr>
        <w:numPr>
          <w:ilvl w:val="1"/>
          <w:numId w:val="2"/>
        </w:numPr>
        <w:spacing w:after="120" w:line="276" w:lineRule="auto"/>
        <w:ind w:left="709" w:hanging="709"/>
        <w:jc w:val="both"/>
        <w:rPr>
          <w:rFonts w:ascii="Cambria" w:hAnsi="Cambria" w:cstheme="minorHAnsi"/>
        </w:rPr>
      </w:pPr>
      <w:r w:rsidRPr="00296B8B">
        <w:rPr>
          <w:rFonts w:ascii="Cambria" w:hAnsi="Cambria" w:cstheme="minorHAnsi"/>
        </w:rPr>
        <w:t xml:space="preserve">Vadou </w:t>
      </w:r>
      <w:r>
        <w:rPr>
          <w:rFonts w:ascii="Cambria" w:hAnsi="Cambria" w:cstheme="minorHAnsi"/>
        </w:rPr>
        <w:t>Systému</w:t>
      </w:r>
      <w:r w:rsidRPr="00296B8B">
        <w:rPr>
          <w:rFonts w:ascii="Cambria" w:hAnsi="Cambria" w:cstheme="minorHAnsi"/>
        </w:rPr>
        <w:t xml:space="preserve"> (nebo jeho části) se pro účely této Smlouvy rozumí: </w:t>
      </w:r>
    </w:p>
    <w:p w14:paraId="77D6DE92" w14:textId="03837078" w:rsidR="00C36917" w:rsidRPr="00296B8B" w:rsidRDefault="00C36917" w:rsidP="00C36917">
      <w:pPr>
        <w:numPr>
          <w:ilvl w:val="2"/>
          <w:numId w:val="2"/>
        </w:numPr>
        <w:spacing w:after="120" w:line="276" w:lineRule="auto"/>
        <w:ind w:left="1400" w:hanging="680"/>
        <w:jc w:val="both"/>
        <w:rPr>
          <w:rFonts w:ascii="Cambria" w:hAnsi="Cambria" w:cstheme="minorHAnsi"/>
        </w:rPr>
      </w:pPr>
      <w:r w:rsidRPr="00296B8B">
        <w:rPr>
          <w:rFonts w:ascii="Cambria" w:hAnsi="Cambria" w:cstheme="minorHAnsi"/>
        </w:rPr>
        <w:t xml:space="preserve">stav, kdy </w:t>
      </w:r>
      <w:r>
        <w:rPr>
          <w:rFonts w:ascii="Cambria" w:hAnsi="Cambria" w:cstheme="minorHAnsi"/>
        </w:rPr>
        <w:t>Systém</w:t>
      </w:r>
      <w:r w:rsidRPr="00296B8B">
        <w:rPr>
          <w:rFonts w:ascii="Cambria" w:hAnsi="Cambria" w:cstheme="minorHAnsi"/>
        </w:rPr>
        <w:t xml:space="preserve"> není plně funkční a skutečné vlastnosti </w:t>
      </w:r>
      <w:r>
        <w:rPr>
          <w:rFonts w:ascii="Cambria" w:hAnsi="Cambria" w:cstheme="minorHAnsi"/>
        </w:rPr>
        <w:t>Systému</w:t>
      </w:r>
      <w:r w:rsidRPr="00296B8B">
        <w:rPr>
          <w:rFonts w:ascii="Cambria" w:hAnsi="Cambria" w:cstheme="minorHAnsi"/>
        </w:rPr>
        <w:t xml:space="preserve"> neodpovídají vlastnostem uvedeným v této Smlouvě</w:t>
      </w:r>
      <w:r>
        <w:rPr>
          <w:rFonts w:ascii="Cambria" w:hAnsi="Cambria" w:cstheme="minorHAnsi"/>
        </w:rPr>
        <w:t>, podmínkám deklarovaným Prodávajícím</w:t>
      </w:r>
      <w:r w:rsidRPr="00296B8B">
        <w:rPr>
          <w:rFonts w:ascii="Cambria" w:hAnsi="Cambria" w:cstheme="minorHAnsi"/>
        </w:rPr>
        <w:t xml:space="preserve">, </w:t>
      </w:r>
      <w:r>
        <w:rPr>
          <w:rFonts w:ascii="Cambria" w:hAnsi="Cambria" w:cstheme="minorHAnsi"/>
        </w:rPr>
        <w:t>nebo</w:t>
      </w:r>
      <w:r w:rsidRPr="00296B8B">
        <w:rPr>
          <w:rFonts w:ascii="Cambria" w:hAnsi="Cambria" w:cstheme="minorHAnsi"/>
        </w:rPr>
        <w:t xml:space="preserve"> neodpovídají vlastnostem obvyklým pro podobný typ informačního systému s přihlédnutím ke způsobu jeho užívání a účelu této Smlouvy (faktická vada);</w:t>
      </w:r>
    </w:p>
    <w:p w14:paraId="09257E67" w14:textId="49354B36" w:rsidR="00C36917" w:rsidRPr="00296B8B" w:rsidRDefault="00C36917" w:rsidP="00C36917">
      <w:pPr>
        <w:numPr>
          <w:ilvl w:val="2"/>
          <w:numId w:val="2"/>
        </w:numPr>
        <w:spacing w:after="120" w:line="276" w:lineRule="auto"/>
        <w:ind w:left="1400" w:hanging="680"/>
        <w:jc w:val="both"/>
        <w:rPr>
          <w:rFonts w:ascii="Cambria" w:hAnsi="Cambria" w:cstheme="minorHAnsi"/>
        </w:rPr>
      </w:pPr>
      <w:r w:rsidRPr="00296B8B">
        <w:rPr>
          <w:rFonts w:ascii="Cambria" w:hAnsi="Cambria" w:cstheme="minorHAnsi"/>
        </w:rPr>
        <w:t xml:space="preserve">stav, kdy </w:t>
      </w:r>
      <w:r>
        <w:rPr>
          <w:rFonts w:ascii="Cambria" w:hAnsi="Cambria" w:cstheme="minorHAnsi"/>
        </w:rPr>
        <w:t>Kupující</w:t>
      </w:r>
      <w:r w:rsidRPr="00296B8B">
        <w:rPr>
          <w:rFonts w:ascii="Cambria" w:hAnsi="Cambria" w:cstheme="minorHAnsi"/>
        </w:rPr>
        <w:t xml:space="preserve"> nemůže plně užívat </w:t>
      </w:r>
      <w:r>
        <w:rPr>
          <w:rFonts w:ascii="Cambria" w:hAnsi="Cambria" w:cstheme="minorHAnsi"/>
        </w:rPr>
        <w:t>Systém</w:t>
      </w:r>
      <w:r w:rsidRPr="00296B8B">
        <w:rPr>
          <w:rFonts w:ascii="Cambria" w:hAnsi="Cambria" w:cstheme="minorHAnsi"/>
        </w:rPr>
        <w:t xml:space="preserve"> nebo jeho část z důvodů zásahu do práv </w:t>
      </w:r>
      <w:r>
        <w:rPr>
          <w:rFonts w:ascii="Cambria" w:hAnsi="Cambria" w:cstheme="minorHAnsi"/>
        </w:rPr>
        <w:t>Prodávajícího</w:t>
      </w:r>
      <w:r w:rsidRPr="00296B8B">
        <w:rPr>
          <w:rFonts w:ascii="Cambria" w:hAnsi="Cambria" w:cstheme="minorHAnsi"/>
        </w:rPr>
        <w:t xml:space="preserve"> či práv třetích osob, zejména do práv k duševnímu vlastnictví (právní vada)</w:t>
      </w:r>
      <w:r>
        <w:rPr>
          <w:rFonts w:ascii="Cambria" w:hAnsi="Cambria" w:cstheme="minorHAnsi"/>
        </w:rPr>
        <w:t>.</w:t>
      </w:r>
    </w:p>
    <w:p w14:paraId="1597863C" w14:textId="613EA984" w:rsidR="00C36917" w:rsidRPr="00CE05F9" w:rsidRDefault="00CE05F9" w:rsidP="00CE05F9">
      <w:pPr>
        <w:numPr>
          <w:ilvl w:val="1"/>
          <w:numId w:val="2"/>
        </w:numPr>
        <w:spacing w:after="120" w:line="276" w:lineRule="auto"/>
        <w:ind w:left="709" w:hanging="709"/>
        <w:jc w:val="both"/>
        <w:rPr>
          <w:rFonts w:ascii="Cambria" w:hAnsi="Cambria" w:cstheme="minorHAnsi"/>
        </w:rPr>
      </w:pPr>
      <w:r w:rsidRPr="0036287A">
        <w:rPr>
          <w:rFonts w:ascii="Cambria" w:hAnsi="Cambria" w:cstheme="minorHAnsi"/>
        </w:rPr>
        <w:t xml:space="preserve">Smluvní strany výslovně konstatují, že </w:t>
      </w:r>
      <w:r>
        <w:rPr>
          <w:rFonts w:ascii="Cambria" w:hAnsi="Cambria" w:cstheme="minorHAnsi"/>
        </w:rPr>
        <w:t>v</w:t>
      </w:r>
      <w:r w:rsidRPr="0036287A">
        <w:rPr>
          <w:rFonts w:ascii="Cambria" w:hAnsi="Cambria" w:cstheme="minorHAnsi"/>
        </w:rPr>
        <w:t xml:space="preserve">adou </w:t>
      </w:r>
      <w:r>
        <w:rPr>
          <w:rFonts w:ascii="Cambria" w:hAnsi="Cambria" w:cstheme="minorHAnsi"/>
        </w:rPr>
        <w:t>Systému</w:t>
      </w:r>
      <w:r w:rsidRPr="0036287A">
        <w:rPr>
          <w:rFonts w:ascii="Cambria" w:hAnsi="Cambria" w:cstheme="minorHAnsi"/>
        </w:rPr>
        <w:t xml:space="preserve"> je i </w:t>
      </w:r>
      <w:r>
        <w:rPr>
          <w:rFonts w:ascii="Cambria" w:hAnsi="Cambria" w:cstheme="minorHAnsi"/>
        </w:rPr>
        <w:t>potenciální ohrožení Systému</w:t>
      </w:r>
      <w:r w:rsidRPr="0036287A">
        <w:rPr>
          <w:rFonts w:ascii="Cambria" w:hAnsi="Cambria" w:cstheme="minorHAnsi"/>
        </w:rPr>
        <w:t>, kterou se rozumí taková vlastnost, která může být přímo použita útočníkem k získání přístupu k </w:t>
      </w:r>
      <w:r>
        <w:rPr>
          <w:rFonts w:ascii="Cambria" w:hAnsi="Cambria" w:cstheme="minorHAnsi"/>
        </w:rPr>
        <w:t>Systému</w:t>
      </w:r>
      <w:r w:rsidRPr="0036287A">
        <w:rPr>
          <w:rFonts w:ascii="Cambria" w:hAnsi="Cambria" w:cstheme="minorHAnsi"/>
        </w:rPr>
        <w:t xml:space="preserve">, datům či síti </w:t>
      </w:r>
      <w:r>
        <w:rPr>
          <w:rFonts w:ascii="Cambria" w:hAnsi="Cambria" w:cstheme="minorHAnsi"/>
        </w:rPr>
        <w:t>Kupujícího</w:t>
      </w:r>
      <w:r w:rsidRPr="0036287A">
        <w:rPr>
          <w:rFonts w:ascii="Cambria" w:hAnsi="Cambria" w:cstheme="minorHAnsi"/>
        </w:rPr>
        <w:t xml:space="preserve">, nebo k </w:t>
      </w:r>
      <w:r w:rsidRPr="0036287A">
        <w:rPr>
          <w:rFonts w:ascii="Cambria" w:hAnsi="Cambria" w:cstheme="minorHAnsi"/>
        </w:rPr>
        <w:lastRenderedPageBreak/>
        <w:t xml:space="preserve">manipulaci s daty spravovanými </w:t>
      </w:r>
      <w:r>
        <w:rPr>
          <w:rFonts w:ascii="Cambria" w:hAnsi="Cambria" w:cstheme="minorHAnsi"/>
        </w:rPr>
        <w:t>Kupujícím</w:t>
      </w:r>
      <w:r w:rsidRPr="0036287A">
        <w:rPr>
          <w:rFonts w:ascii="Cambria" w:hAnsi="Cambria" w:cstheme="minorHAnsi"/>
        </w:rPr>
        <w:t xml:space="preserve"> bez příslušného oprávnění, a to i přesto že </w:t>
      </w:r>
      <w:r>
        <w:rPr>
          <w:rFonts w:ascii="Cambria" w:hAnsi="Cambria" w:cstheme="minorHAnsi"/>
        </w:rPr>
        <w:t>Kupující</w:t>
      </w:r>
      <w:r w:rsidRPr="0036287A">
        <w:rPr>
          <w:rFonts w:ascii="Cambria" w:hAnsi="Cambria" w:cstheme="minorHAnsi"/>
        </w:rPr>
        <w:t xml:space="preserve"> takový systém či síť odpovídajícím způsobem zabezpečuje. </w:t>
      </w:r>
    </w:p>
    <w:p w14:paraId="5DC8CCB6" w14:textId="6850B322" w:rsidR="00B01F02" w:rsidRPr="00B01F02" w:rsidRDefault="00B01F02" w:rsidP="00B01F02">
      <w:pPr>
        <w:numPr>
          <w:ilvl w:val="1"/>
          <w:numId w:val="2"/>
        </w:numPr>
        <w:spacing w:after="120" w:line="276" w:lineRule="auto"/>
        <w:ind w:left="709" w:hanging="709"/>
        <w:jc w:val="both"/>
        <w:rPr>
          <w:rFonts w:ascii="Cambria" w:hAnsi="Cambria" w:cstheme="minorHAnsi"/>
        </w:rPr>
      </w:pPr>
      <w:r w:rsidRPr="00B01F02">
        <w:rPr>
          <w:rFonts w:ascii="Cambria" w:hAnsi="Cambria" w:cstheme="minorHAnsi"/>
        </w:rPr>
        <w:t xml:space="preserve">Dojde-li v průběhu záruční doby k vadě </w:t>
      </w:r>
      <w:r w:rsidR="0088133F">
        <w:rPr>
          <w:rFonts w:ascii="Cambria" w:hAnsi="Cambria" w:cstheme="minorHAnsi"/>
        </w:rPr>
        <w:t>Systému</w:t>
      </w:r>
      <w:r w:rsidRPr="00B01F02">
        <w:rPr>
          <w:rFonts w:ascii="Cambria" w:hAnsi="Cambria" w:cstheme="minorHAnsi"/>
        </w:rPr>
        <w:t xml:space="preserve"> a bude-li třeba provést záruční opravu, </w:t>
      </w:r>
      <w:r w:rsidR="00CE05F9">
        <w:rPr>
          <w:rFonts w:ascii="Cambria" w:hAnsi="Cambria" w:cstheme="minorHAnsi"/>
        </w:rPr>
        <w:t xml:space="preserve">zavazuje se Prodávající </w:t>
      </w:r>
      <w:r w:rsidR="009F0AF9">
        <w:rPr>
          <w:rFonts w:ascii="Cambria" w:hAnsi="Cambria" w:cstheme="minorHAnsi"/>
        </w:rPr>
        <w:t>odstranit vadu na své náklady</w:t>
      </w:r>
      <w:r w:rsidRPr="00B01F02">
        <w:rPr>
          <w:rFonts w:ascii="Cambria" w:hAnsi="Cambria" w:cstheme="minorHAnsi"/>
        </w:rPr>
        <w:t>.</w:t>
      </w:r>
    </w:p>
    <w:p w14:paraId="654F38DB" w14:textId="35BA9226" w:rsidR="006775D8" w:rsidRDefault="00B01F02" w:rsidP="00B01F02">
      <w:pPr>
        <w:numPr>
          <w:ilvl w:val="1"/>
          <w:numId w:val="2"/>
        </w:numPr>
        <w:spacing w:after="120" w:line="276" w:lineRule="auto"/>
        <w:ind w:left="709" w:hanging="709"/>
        <w:jc w:val="both"/>
        <w:rPr>
          <w:rFonts w:ascii="Cambria" w:hAnsi="Cambria" w:cstheme="minorHAnsi"/>
        </w:rPr>
      </w:pPr>
      <w:r w:rsidRPr="00B01F02">
        <w:rPr>
          <w:rFonts w:ascii="Cambria" w:hAnsi="Cambria" w:cstheme="minorHAnsi"/>
        </w:rPr>
        <w:t xml:space="preserve">Záruční doba se prodlužuje o dobu, po kterou </w:t>
      </w:r>
      <w:r w:rsidR="00917404">
        <w:rPr>
          <w:rFonts w:ascii="Cambria" w:hAnsi="Cambria" w:cstheme="minorHAnsi"/>
        </w:rPr>
        <w:t>nemůže Kupující Systém plně užívat z důvodu výskytu vady</w:t>
      </w:r>
      <w:r w:rsidRPr="00B01F02">
        <w:rPr>
          <w:rFonts w:ascii="Cambria" w:hAnsi="Cambria" w:cstheme="minorHAnsi"/>
        </w:rPr>
        <w:t xml:space="preserve">. </w:t>
      </w:r>
    </w:p>
    <w:p w14:paraId="0E112C5C" w14:textId="02D53EA8" w:rsidR="00E124EC" w:rsidRPr="00B01F02" w:rsidRDefault="00551840" w:rsidP="00B01F02">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V době trvání záruky se Prodávající zavazuje poskytovat Kupujícímu veškeré updaty a jiné aktualizace Systému bezúplatně. </w:t>
      </w:r>
    </w:p>
    <w:p w14:paraId="06E347D8" w14:textId="2F8A319F" w:rsidR="004B64B9" w:rsidRPr="006C480A" w:rsidRDefault="004B64B9" w:rsidP="002D6450">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Odměna</w:t>
      </w:r>
      <w:r w:rsidRPr="0093007F">
        <w:rPr>
          <w:rFonts w:ascii="Cambria" w:hAnsi="Cambria" w:cstheme="minorHAnsi"/>
          <w:b/>
        </w:rPr>
        <w:t xml:space="preserve"> a platební podmínky</w:t>
      </w:r>
    </w:p>
    <w:p w14:paraId="304A8BE9" w14:textId="2E57E456" w:rsidR="008D18AF" w:rsidRPr="00516B21" w:rsidRDefault="009133C4" w:rsidP="00516B21">
      <w:pPr>
        <w:numPr>
          <w:ilvl w:val="1"/>
          <w:numId w:val="2"/>
        </w:numPr>
        <w:spacing w:after="120" w:line="276" w:lineRule="auto"/>
        <w:ind w:left="709" w:hanging="709"/>
        <w:jc w:val="both"/>
        <w:rPr>
          <w:rFonts w:ascii="Cambria" w:hAnsi="Cambria" w:cstheme="minorHAnsi"/>
        </w:rPr>
      </w:pPr>
      <w:r w:rsidRPr="003A7C34">
        <w:rPr>
          <w:rFonts w:ascii="Cambria" w:hAnsi="Cambria" w:cstheme="minorHAnsi"/>
        </w:rPr>
        <w:t xml:space="preserve">Odměna </w:t>
      </w:r>
      <w:r w:rsidR="00132923" w:rsidRPr="003A7C34">
        <w:rPr>
          <w:rFonts w:ascii="Cambria" w:hAnsi="Cambria" w:cstheme="minorHAnsi"/>
        </w:rPr>
        <w:t>za splnění předmětu Smlouvy</w:t>
      </w:r>
      <w:r w:rsidR="001E4471">
        <w:rPr>
          <w:rFonts w:ascii="Cambria" w:hAnsi="Cambria" w:cstheme="minorHAnsi"/>
        </w:rPr>
        <w:t>, vyjma Pozáručního servisu</w:t>
      </w:r>
      <w:r w:rsidR="00516B21">
        <w:rPr>
          <w:rFonts w:ascii="Cambria" w:hAnsi="Cambria" w:cstheme="minorHAnsi"/>
        </w:rPr>
        <w:t xml:space="preserve"> je stanovena ve výši</w:t>
      </w:r>
      <w:r w:rsidR="00B07383">
        <w:rPr>
          <w:rFonts w:ascii="Cambria" w:hAnsi="Cambria" w:cstheme="minorHAnsi"/>
        </w:rPr>
        <w:t xml:space="preserve"> </w:t>
      </w:r>
      <w:r w:rsidR="00C663CC" w:rsidRPr="00EC44A3">
        <w:rPr>
          <w:rFonts w:ascii="Cambria" w:hAnsi="Cambria" w:cstheme="minorHAnsi"/>
        </w:rPr>
        <w:t>1 245 000</w:t>
      </w:r>
      <w:r w:rsidR="001E4471">
        <w:rPr>
          <w:rFonts w:ascii="Cambria" w:hAnsi="Cambria" w:cstheme="minorHAnsi"/>
        </w:rPr>
        <w:t>,-</w:t>
      </w:r>
      <w:r w:rsidR="00324567" w:rsidRPr="00324567">
        <w:rPr>
          <w:rFonts w:ascii="Cambria" w:hAnsi="Cambria" w:cstheme="minorHAnsi"/>
        </w:rPr>
        <w:t>Kč bez DPH</w:t>
      </w:r>
      <w:r w:rsidR="00516B21" w:rsidRPr="00516B21">
        <w:rPr>
          <w:rFonts w:ascii="Cambria" w:hAnsi="Cambria" w:cstheme="minorHAnsi"/>
        </w:rPr>
        <w:t xml:space="preserve"> </w:t>
      </w:r>
      <w:r w:rsidR="008D18AF" w:rsidRPr="00516B21">
        <w:rPr>
          <w:rFonts w:ascii="Cambria" w:hAnsi="Cambria" w:cstheme="minorHAnsi"/>
        </w:rPr>
        <w:t>(dále jen „</w:t>
      </w:r>
      <w:r w:rsidR="008D18AF" w:rsidRPr="00516B21">
        <w:rPr>
          <w:rFonts w:ascii="Cambria" w:hAnsi="Cambria" w:cstheme="minorHAnsi"/>
          <w:b/>
          <w:bCs/>
        </w:rPr>
        <w:t>Odměna</w:t>
      </w:r>
      <w:r w:rsidR="008D18AF" w:rsidRPr="00516B21">
        <w:rPr>
          <w:rFonts w:ascii="Cambria" w:hAnsi="Cambria" w:cstheme="minorHAnsi"/>
        </w:rPr>
        <w:t>“)</w:t>
      </w:r>
      <w:r w:rsidR="00516B21">
        <w:rPr>
          <w:rFonts w:ascii="Cambria" w:hAnsi="Cambria" w:cstheme="minorHAnsi"/>
        </w:rPr>
        <w:t>.</w:t>
      </w:r>
    </w:p>
    <w:p w14:paraId="3478B702" w14:textId="76960CF5" w:rsidR="00DF35E4" w:rsidRPr="00DF35E4" w:rsidRDefault="00DF35E4" w:rsidP="00DF35E4">
      <w:pPr>
        <w:numPr>
          <w:ilvl w:val="1"/>
          <w:numId w:val="2"/>
        </w:numPr>
        <w:spacing w:after="120" w:line="276" w:lineRule="auto"/>
        <w:ind w:left="709" w:hanging="709"/>
        <w:jc w:val="both"/>
        <w:rPr>
          <w:rFonts w:ascii="Cambria" w:hAnsi="Cambria" w:cstheme="minorHAnsi"/>
        </w:rPr>
      </w:pPr>
      <w:r w:rsidRPr="0093007F">
        <w:rPr>
          <w:rFonts w:ascii="Cambria" w:hAnsi="Cambria" w:cstheme="minorHAnsi"/>
        </w:rPr>
        <w:t xml:space="preserve">Pokud je Prodávající plátce DPH bude k Odměně připočteno DPH ve výši dle právních předpisů. </w:t>
      </w:r>
    </w:p>
    <w:p w14:paraId="38ACCDC8" w14:textId="4E2D21DB" w:rsidR="00F45DC0" w:rsidRPr="00023AA1" w:rsidRDefault="00B07383" w:rsidP="00023AA1">
      <w:pPr>
        <w:numPr>
          <w:ilvl w:val="1"/>
          <w:numId w:val="2"/>
        </w:numPr>
        <w:spacing w:after="120" w:line="276" w:lineRule="auto"/>
        <w:ind w:left="709" w:hanging="709"/>
        <w:jc w:val="both"/>
        <w:rPr>
          <w:rFonts w:ascii="Cambria" w:hAnsi="Cambria" w:cstheme="minorHAnsi"/>
        </w:rPr>
      </w:pPr>
      <w:r w:rsidRPr="00DF4DBF">
        <w:rPr>
          <w:rFonts w:ascii="Cambria" w:hAnsi="Cambria" w:cstheme="minorHAnsi"/>
        </w:rPr>
        <w:t xml:space="preserve">Smluvní strany se dohodly, že sjednaná </w:t>
      </w:r>
      <w:r w:rsidR="00516B21">
        <w:rPr>
          <w:rFonts w:ascii="Cambria" w:hAnsi="Cambria" w:cstheme="minorHAnsi"/>
        </w:rPr>
        <w:t>výše Odměny je konečná</w:t>
      </w:r>
      <w:r w:rsidRPr="00DF4DBF">
        <w:rPr>
          <w:rFonts w:ascii="Cambria" w:hAnsi="Cambria" w:cstheme="minorHAnsi"/>
        </w:rPr>
        <w:t xml:space="preserve"> a nepřekročiteln</w:t>
      </w:r>
      <w:r w:rsidR="00516B21">
        <w:rPr>
          <w:rFonts w:ascii="Cambria" w:hAnsi="Cambria" w:cstheme="minorHAnsi"/>
        </w:rPr>
        <w:t>á</w:t>
      </w:r>
      <w:r w:rsidRPr="00DF4DBF">
        <w:rPr>
          <w:rFonts w:ascii="Cambria" w:hAnsi="Cambria" w:cstheme="minorHAnsi"/>
        </w:rPr>
        <w:t xml:space="preserve"> po celou dobu trvání </w:t>
      </w:r>
      <w:r w:rsidR="00516B21">
        <w:rPr>
          <w:rFonts w:ascii="Cambria" w:hAnsi="Cambria" w:cstheme="minorHAnsi"/>
        </w:rPr>
        <w:t>S</w:t>
      </w:r>
      <w:r w:rsidRPr="00DF4DBF">
        <w:rPr>
          <w:rFonts w:ascii="Cambria" w:hAnsi="Cambria" w:cstheme="minorHAnsi"/>
        </w:rPr>
        <w:t xml:space="preserve">mlouvy. </w:t>
      </w:r>
      <w:r w:rsidR="00516B21">
        <w:rPr>
          <w:rFonts w:ascii="Cambria" w:hAnsi="Cambria" w:cstheme="minorHAnsi"/>
        </w:rPr>
        <w:t xml:space="preserve"> </w:t>
      </w:r>
      <w:r w:rsidR="004304FC" w:rsidRPr="00516B21">
        <w:rPr>
          <w:rFonts w:ascii="Cambria" w:hAnsi="Cambria" w:cstheme="minorHAnsi"/>
        </w:rPr>
        <w:t>Výše popsan</w:t>
      </w:r>
      <w:r w:rsidR="00950972" w:rsidRPr="00516B21">
        <w:rPr>
          <w:rFonts w:ascii="Cambria" w:hAnsi="Cambria" w:cstheme="minorHAnsi"/>
        </w:rPr>
        <w:t xml:space="preserve">á výše </w:t>
      </w:r>
      <w:r w:rsidR="00516B21">
        <w:rPr>
          <w:rFonts w:ascii="Cambria" w:hAnsi="Cambria" w:cstheme="minorHAnsi"/>
        </w:rPr>
        <w:t>O</w:t>
      </w:r>
      <w:r w:rsidR="00950972" w:rsidRPr="00516B21">
        <w:rPr>
          <w:rFonts w:ascii="Cambria" w:hAnsi="Cambria" w:cstheme="minorHAnsi"/>
        </w:rPr>
        <w:t xml:space="preserve">dměny je </w:t>
      </w:r>
      <w:r w:rsidR="004304FC" w:rsidRPr="00516B21">
        <w:rPr>
          <w:rFonts w:ascii="Cambria" w:hAnsi="Cambria" w:cstheme="minorHAnsi"/>
        </w:rPr>
        <w:t>nejvýše přípustn</w:t>
      </w:r>
      <w:r w:rsidR="00950972" w:rsidRPr="00516B21">
        <w:rPr>
          <w:rFonts w:ascii="Cambria" w:hAnsi="Cambria" w:cstheme="minorHAnsi"/>
        </w:rPr>
        <w:t>á</w:t>
      </w:r>
      <w:r w:rsidR="00C04F4D" w:rsidRPr="00516B21">
        <w:rPr>
          <w:rFonts w:ascii="Cambria" w:hAnsi="Cambria" w:cstheme="minorHAnsi"/>
        </w:rPr>
        <w:t>.</w:t>
      </w:r>
      <w:r w:rsidR="00023AA1">
        <w:rPr>
          <w:rFonts w:ascii="Cambria" w:hAnsi="Cambria" w:cstheme="minorHAnsi"/>
        </w:rPr>
        <w:t xml:space="preserve"> </w:t>
      </w:r>
      <w:r w:rsidR="005B5003" w:rsidRPr="00023AA1">
        <w:rPr>
          <w:rFonts w:ascii="Cambria" w:hAnsi="Cambria" w:cstheme="minorHAnsi"/>
        </w:rPr>
        <w:t xml:space="preserve">Změna celkové výše </w:t>
      </w:r>
      <w:r w:rsidR="00023AA1">
        <w:rPr>
          <w:rFonts w:ascii="Cambria" w:hAnsi="Cambria" w:cstheme="minorHAnsi"/>
        </w:rPr>
        <w:t>O</w:t>
      </w:r>
      <w:r w:rsidR="005B5003" w:rsidRPr="00023AA1">
        <w:rPr>
          <w:rFonts w:ascii="Cambria" w:hAnsi="Cambria" w:cstheme="minorHAnsi"/>
        </w:rPr>
        <w:t>dměny je přípustná pouze:</w:t>
      </w:r>
    </w:p>
    <w:p w14:paraId="5057FA89" w14:textId="762EB561" w:rsidR="005B5003" w:rsidRDefault="004D78F7" w:rsidP="008B45C9">
      <w:pPr>
        <w:numPr>
          <w:ilvl w:val="2"/>
          <w:numId w:val="2"/>
        </w:numPr>
        <w:spacing w:after="120" w:line="276" w:lineRule="auto"/>
        <w:ind w:left="1400" w:hanging="680"/>
        <w:jc w:val="both"/>
        <w:rPr>
          <w:rFonts w:ascii="Cambria" w:hAnsi="Cambria" w:cstheme="minorHAnsi"/>
        </w:rPr>
      </w:pPr>
      <w:r w:rsidRPr="004D78F7">
        <w:rPr>
          <w:rFonts w:ascii="Cambria" w:hAnsi="Cambria" w:cstheme="minorHAnsi"/>
        </w:rPr>
        <w:t>dojde-li k účinnosti změn právních předpisů týkajících se výše daně z přidané hodnoty,</w:t>
      </w:r>
    </w:p>
    <w:p w14:paraId="78F13B87" w14:textId="646B035C" w:rsidR="000B1B5A" w:rsidRPr="00023AA1" w:rsidRDefault="000B1B5A" w:rsidP="008B45C9">
      <w:pPr>
        <w:numPr>
          <w:ilvl w:val="2"/>
          <w:numId w:val="2"/>
        </w:numPr>
        <w:spacing w:after="120" w:line="276" w:lineRule="auto"/>
        <w:ind w:left="1400" w:hanging="680"/>
        <w:jc w:val="both"/>
        <w:rPr>
          <w:rFonts w:ascii="Cambria" w:hAnsi="Cambria" w:cstheme="minorHAnsi"/>
        </w:rPr>
      </w:pPr>
      <w:r w:rsidRPr="000B1B5A">
        <w:rPr>
          <w:rFonts w:ascii="Cambria" w:hAnsi="Cambria" w:cstheme="minorHAnsi"/>
        </w:rPr>
        <w:t xml:space="preserve">na základě písemné dohody smluvních stran, kterou se tato </w:t>
      </w:r>
      <w:r w:rsidR="00023AA1">
        <w:rPr>
          <w:rFonts w:ascii="Cambria" w:hAnsi="Cambria" w:cstheme="minorHAnsi"/>
        </w:rPr>
        <w:t>S</w:t>
      </w:r>
      <w:r w:rsidRPr="000B1B5A">
        <w:rPr>
          <w:rFonts w:ascii="Cambria" w:hAnsi="Cambria" w:cstheme="minorHAnsi"/>
        </w:rPr>
        <w:t xml:space="preserve">mlouva v souladu se zákonem č. 134/2016 Sb., </w:t>
      </w:r>
      <w:r w:rsidR="00C35B96">
        <w:rPr>
          <w:rFonts w:ascii="Cambria" w:hAnsi="Cambria" w:cstheme="minorHAnsi"/>
        </w:rPr>
        <w:t>ve znění pozdějších předpisů</w:t>
      </w:r>
      <w:r w:rsidRPr="000B1B5A">
        <w:rPr>
          <w:rFonts w:ascii="Cambria" w:hAnsi="Cambria" w:cstheme="minorHAnsi"/>
        </w:rPr>
        <w:t xml:space="preserve">, při respektování zákonných možností uvedených v jeho ust. § 222, změní </w:t>
      </w:r>
      <w:r w:rsidRPr="00023AA1">
        <w:rPr>
          <w:rFonts w:ascii="Cambria" w:hAnsi="Cambria" w:cstheme="minorHAnsi"/>
        </w:rPr>
        <w:t>formou dodatku.</w:t>
      </w:r>
    </w:p>
    <w:p w14:paraId="0780C5AE" w14:textId="755805FB" w:rsidR="006E39C0" w:rsidRPr="009A41A4" w:rsidRDefault="007652D3" w:rsidP="008E48FE">
      <w:pPr>
        <w:numPr>
          <w:ilvl w:val="1"/>
          <w:numId w:val="2"/>
        </w:numPr>
        <w:spacing w:after="120" w:line="276" w:lineRule="auto"/>
        <w:ind w:left="709" w:hanging="709"/>
        <w:jc w:val="both"/>
        <w:rPr>
          <w:rFonts w:ascii="Cambria" w:hAnsi="Cambria" w:cstheme="minorHAnsi"/>
        </w:rPr>
      </w:pPr>
      <w:r w:rsidRPr="009A41A4">
        <w:rPr>
          <w:rFonts w:ascii="Cambria" w:hAnsi="Cambria" w:cstheme="minorHAnsi"/>
        </w:rPr>
        <w:t xml:space="preserve">Prodávajícímu vzniká právo na úhradu části Odměny </w:t>
      </w:r>
      <w:r w:rsidR="00DF35E4" w:rsidRPr="009A41A4">
        <w:rPr>
          <w:rFonts w:ascii="Cambria" w:hAnsi="Cambria" w:cstheme="minorHAnsi"/>
        </w:rPr>
        <w:t>ve</w:t>
      </w:r>
      <w:r w:rsidR="00B02019" w:rsidRPr="009A41A4">
        <w:rPr>
          <w:rFonts w:ascii="Cambria" w:hAnsi="Cambria" w:cstheme="minorHAnsi"/>
        </w:rPr>
        <w:t xml:space="preserve"> výš</w:t>
      </w:r>
      <w:r w:rsidR="00DF35E4" w:rsidRPr="009A41A4">
        <w:rPr>
          <w:rFonts w:ascii="Cambria" w:hAnsi="Cambria" w:cstheme="minorHAnsi"/>
        </w:rPr>
        <w:t>i</w:t>
      </w:r>
      <w:r w:rsidR="00B02019" w:rsidRPr="009A41A4">
        <w:rPr>
          <w:rFonts w:ascii="Cambria" w:hAnsi="Cambria" w:cstheme="minorHAnsi"/>
        </w:rPr>
        <w:t xml:space="preserve"> </w:t>
      </w:r>
      <w:r w:rsidR="006D6813">
        <w:rPr>
          <w:rFonts w:ascii="Cambria" w:hAnsi="Cambria" w:cstheme="minorHAnsi"/>
        </w:rPr>
        <w:t>5</w:t>
      </w:r>
      <w:r w:rsidR="006D6813" w:rsidRPr="009A41A4">
        <w:rPr>
          <w:rFonts w:ascii="Cambria" w:hAnsi="Cambria" w:cstheme="minorHAnsi"/>
        </w:rPr>
        <w:t xml:space="preserve">0 </w:t>
      </w:r>
      <w:r w:rsidR="00B02019" w:rsidRPr="009A41A4">
        <w:rPr>
          <w:rFonts w:ascii="Cambria" w:hAnsi="Cambria" w:cstheme="minorHAnsi"/>
        </w:rPr>
        <w:t>%</w:t>
      </w:r>
      <w:r w:rsidR="00B34BDE" w:rsidRPr="009A41A4">
        <w:rPr>
          <w:rFonts w:ascii="Cambria" w:hAnsi="Cambria" w:cstheme="minorHAnsi"/>
        </w:rPr>
        <w:t> </w:t>
      </w:r>
      <w:r w:rsidR="00D41C36" w:rsidRPr="009A41A4">
        <w:rPr>
          <w:rFonts w:ascii="Cambria" w:hAnsi="Cambria" w:cstheme="minorHAnsi"/>
        </w:rPr>
        <w:t>Odměny den</w:t>
      </w:r>
      <w:r w:rsidR="00B34BDE" w:rsidRPr="009A41A4">
        <w:rPr>
          <w:rFonts w:ascii="Cambria" w:hAnsi="Cambria" w:cstheme="minorHAnsi"/>
        </w:rPr>
        <w:t xml:space="preserve"> následující po předání Systému Kupujícímu dle odst. </w:t>
      </w:r>
      <w:r w:rsidR="00D41C36">
        <w:rPr>
          <w:rFonts w:ascii="Cambria" w:hAnsi="Cambria" w:cstheme="minorHAnsi"/>
        </w:rPr>
        <w:t>7</w:t>
      </w:r>
      <w:r w:rsidR="00B34BDE" w:rsidRPr="009A41A4">
        <w:rPr>
          <w:rFonts w:ascii="Cambria" w:hAnsi="Cambria" w:cstheme="minorHAnsi"/>
        </w:rPr>
        <w:t>.2. této Smlouvy</w:t>
      </w:r>
      <w:r w:rsidR="00B02019" w:rsidRPr="009A41A4">
        <w:rPr>
          <w:rFonts w:ascii="Cambria" w:hAnsi="Cambria" w:cstheme="minorHAnsi"/>
        </w:rPr>
        <w:t xml:space="preserve">. Zbývající </w:t>
      </w:r>
      <w:r w:rsidR="00B34BDE" w:rsidRPr="009A41A4">
        <w:rPr>
          <w:rFonts w:ascii="Cambria" w:hAnsi="Cambria" w:cstheme="minorHAnsi"/>
        </w:rPr>
        <w:t xml:space="preserve">část </w:t>
      </w:r>
      <w:r w:rsidR="00D41C36" w:rsidRPr="009A41A4">
        <w:rPr>
          <w:rFonts w:ascii="Cambria" w:hAnsi="Cambria" w:cstheme="minorHAnsi"/>
        </w:rPr>
        <w:t>Odměny ve</w:t>
      </w:r>
      <w:r w:rsidR="00B02019" w:rsidRPr="009A41A4">
        <w:rPr>
          <w:rFonts w:ascii="Cambria" w:hAnsi="Cambria" w:cstheme="minorHAnsi"/>
        </w:rPr>
        <w:t xml:space="preserve"> výši </w:t>
      </w:r>
      <w:r w:rsidR="006D6813">
        <w:rPr>
          <w:rFonts w:ascii="Cambria" w:hAnsi="Cambria" w:cstheme="minorHAnsi"/>
        </w:rPr>
        <w:t>5</w:t>
      </w:r>
      <w:r w:rsidR="006D6813" w:rsidRPr="009A41A4">
        <w:rPr>
          <w:rFonts w:ascii="Cambria" w:hAnsi="Cambria" w:cstheme="minorHAnsi"/>
        </w:rPr>
        <w:t xml:space="preserve">0 </w:t>
      </w:r>
      <w:r w:rsidR="00B02019" w:rsidRPr="009A41A4">
        <w:rPr>
          <w:rFonts w:ascii="Cambria" w:hAnsi="Cambria" w:cstheme="minorHAnsi"/>
        </w:rPr>
        <w:t xml:space="preserve">% </w:t>
      </w:r>
      <w:r w:rsidR="00C72442" w:rsidRPr="009A41A4">
        <w:rPr>
          <w:rFonts w:ascii="Cambria" w:hAnsi="Cambria" w:cstheme="minorHAnsi"/>
        </w:rPr>
        <w:t>uhradí</w:t>
      </w:r>
      <w:r w:rsidR="00B02019" w:rsidRPr="009A41A4">
        <w:rPr>
          <w:rFonts w:ascii="Cambria" w:hAnsi="Cambria" w:cstheme="minorHAnsi"/>
        </w:rPr>
        <w:t xml:space="preserve"> </w:t>
      </w:r>
      <w:r w:rsidR="0083213C" w:rsidRPr="009A41A4">
        <w:rPr>
          <w:rFonts w:ascii="Cambria" w:hAnsi="Cambria" w:cstheme="minorHAnsi"/>
        </w:rPr>
        <w:t>Kupující Prodávajícímu v</w:t>
      </w:r>
      <w:r w:rsidR="00E35D61" w:rsidRPr="009A41A4">
        <w:rPr>
          <w:rFonts w:ascii="Cambria" w:hAnsi="Cambria" w:cstheme="minorHAnsi"/>
        </w:rPr>
        <w:t> šedesáti (60) rovnoměrných splátkách hrazených měsíčně s tím, že</w:t>
      </w:r>
      <w:r w:rsidR="00C72442" w:rsidRPr="009A41A4">
        <w:rPr>
          <w:rFonts w:ascii="Cambria" w:hAnsi="Cambria" w:cstheme="minorHAnsi"/>
        </w:rPr>
        <w:t xml:space="preserve"> právo na úhradu první splátky vzniká Prodávajícímu </w:t>
      </w:r>
      <w:r w:rsidR="00DD168B" w:rsidRPr="009A41A4">
        <w:rPr>
          <w:rFonts w:ascii="Cambria" w:hAnsi="Cambria" w:cstheme="minorHAnsi"/>
        </w:rPr>
        <w:t xml:space="preserve">prvního dne v kalendářním měsíci následujícím bezprostředně po měsíci, ve které Kupující uhradil Prodávajícímu první část </w:t>
      </w:r>
      <w:r w:rsidR="00D41C36" w:rsidRPr="009A41A4">
        <w:rPr>
          <w:rFonts w:ascii="Cambria" w:hAnsi="Cambria" w:cstheme="minorHAnsi"/>
        </w:rPr>
        <w:t>Odměny ve</w:t>
      </w:r>
      <w:r w:rsidR="00DD168B" w:rsidRPr="009A41A4">
        <w:rPr>
          <w:rFonts w:ascii="Cambria" w:hAnsi="Cambria" w:cstheme="minorHAnsi"/>
        </w:rPr>
        <w:t xml:space="preserve"> výši </w:t>
      </w:r>
      <w:r w:rsidR="006D6813">
        <w:rPr>
          <w:rFonts w:ascii="Cambria" w:hAnsi="Cambria" w:cstheme="minorHAnsi"/>
        </w:rPr>
        <w:t>5</w:t>
      </w:r>
      <w:r w:rsidR="006D6813" w:rsidRPr="009A41A4">
        <w:rPr>
          <w:rFonts w:ascii="Cambria" w:hAnsi="Cambria" w:cstheme="minorHAnsi"/>
        </w:rPr>
        <w:t xml:space="preserve">0 </w:t>
      </w:r>
      <w:r w:rsidR="00DD168B" w:rsidRPr="009A41A4">
        <w:rPr>
          <w:rFonts w:ascii="Cambria" w:hAnsi="Cambria" w:cstheme="minorHAnsi"/>
        </w:rPr>
        <w:t xml:space="preserve">% dle tohoto odstavce. Právo </w:t>
      </w:r>
      <w:r w:rsidR="00E50F2E" w:rsidRPr="009A41A4">
        <w:rPr>
          <w:rFonts w:ascii="Cambria" w:hAnsi="Cambria" w:cstheme="minorHAnsi"/>
        </w:rPr>
        <w:t>na úhradu dalších splátek vzniká Prodávajícímu vždy prvního dne kalendářního měsíce následujícího po měsíci</w:t>
      </w:r>
      <w:r w:rsidR="00FC2BBF" w:rsidRPr="009A41A4">
        <w:rPr>
          <w:rFonts w:ascii="Cambria" w:hAnsi="Cambria" w:cstheme="minorHAnsi"/>
        </w:rPr>
        <w:t xml:space="preserve">, ve kterém vzniklo Prodávajícímu právo na úhradu splátky části </w:t>
      </w:r>
      <w:r w:rsidR="00D41C36" w:rsidRPr="009A41A4">
        <w:rPr>
          <w:rFonts w:ascii="Cambria" w:hAnsi="Cambria" w:cstheme="minorHAnsi"/>
        </w:rPr>
        <w:t>Odměny dle</w:t>
      </w:r>
      <w:r w:rsidR="00FC2BBF" w:rsidRPr="009A41A4">
        <w:rPr>
          <w:rFonts w:ascii="Cambria" w:hAnsi="Cambria" w:cstheme="minorHAnsi"/>
        </w:rPr>
        <w:t xml:space="preserve"> tohoto odstavce</w:t>
      </w:r>
      <w:r w:rsidR="00DD168B" w:rsidRPr="009A41A4">
        <w:rPr>
          <w:rFonts w:ascii="Cambria" w:hAnsi="Cambria" w:cstheme="minorHAnsi"/>
        </w:rPr>
        <w:t xml:space="preserve">. </w:t>
      </w:r>
      <w:r w:rsidR="00B02019" w:rsidRPr="009A41A4">
        <w:rPr>
          <w:rFonts w:ascii="Cambria" w:hAnsi="Cambria" w:cstheme="minorHAnsi"/>
        </w:rPr>
        <w:t xml:space="preserve"> </w:t>
      </w:r>
    </w:p>
    <w:p w14:paraId="1289DEAF" w14:textId="18531D5D" w:rsidR="00950972" w:rsidRPr="00DF35E4" w:rsidRDefault="00DF35E4" w:rsidP="00DF35E4">
      <w:pPr>
        <w:numPr>
          <w:ilvl w:val="1"/>
          <w:numId w:val="2"/>
        </w:numPr>
        <w:spacing w:after="120" w:line="276" w:lineRule="auto"/>
        <w:ind w:left="709" w:hanging="709"/>
        <w:jc w:val="both"/>
        <w:rPr>
          <w:rFonts w:ascii="Cambria" w:hAnsi="Cambria" w:cstheme="minorHAnsi"/>
        </w:rPr>
      </w:pPr>
      <w:r w:rsidRPr="0093007F">
        <w:rPr>
          <w:rFonts w:ascii="Cambria" w:hAnsi="Cambria" w:cstheme="minorHAnsi"/>
        </w:rPr>
        <w:t>Kupující bude hradit Odměnu</w:t>
      </w:r>
      <w:r>
        <w:rPr>
          <w:rFonts w:ascii="Cambria" w:hAnsi="Cambria" w:cstheme="minorHAnsi"/>
        </w:rPr>
        <w:t>, respektive její části,</w:t>
      </w:r>
      <w:r w:rsidRPr="0093007F">
        <w:rPr>
          <w:rFonts w:ascii="Cambria" w:hAnsi="Cambria" w:cstheme="minorHAnsi"/>
        </w:rPr>
        <w:t xml:space="preserve"> na základě vystaveného </w:t>
      </w:r>
      <w:r w:rsidR="00BF0F36" w:rsidRPr="0093007F">
        <w:rPr>
          <w:rFonts w:ascii="Cambria" w:hAnsi="Cambria" w:cstheme="minorHAnsi"/>
        </w:rPr>
        <w:t>daňové</w:t>
      </w:r>
      <w:r w:rsidR="00BF0F36">
        <w:rPr>
          <w:rFonts w:ascii="Cambria" w:hAnsi="Cambria" w:cstheme="minorHAnsi"/>
        </w:rPr>
        <w:t>ho</w:t>
      </w:r>
      <w:r w:rsidR="00BF0F36" w:rsidRPr="0093007F">
        <w:rPr>
          <w:rFonts w:ascii="Cambria" w:hAnsi="Cambria" w:cstheme="minorHAnsi"/>
        </w:rPr>
        <w:t xml:space="preserve"> </w:t>
      </w:r>
      <w:r w:rsidRPr="0093007F">
        <w:rPr>
          <w:rFonts w:ascii="Cambria" w:hAnsi="Cambria" w:cstheme="minorHAnsi"/>
        </w:rPr>
        <w:t>dokladu.</w:t>
      </w:r>
      <w:r>
        <w:rPr>
          <w:rFonts w:ascii="Cambria" w:hAnsi="Cambria" w:cstheme="minorHAnsi"/>
        </w:rPr>
        <w:t xml:space="preserve"> </w:t>
      </w:r>
      <w:r w:rsidR="00950972" w:rsidRPr="00DF35E4">
        <w:rPr>
          <w:rFonts w:ascii="Cambria" w:hAnsi="Cambria" w:cstheme="minorHAnsi"/>
        </w:rPr>
        <w:t xml:space="preserve">Daňový doklad bude vždy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w:t>
      </w:r>
      <w:r w:rsidR="00950972" w:rsidRPr="00DF35E4">
        <w:rPr>
          <w:rFonts w:ascii="Cambria" w:hAnsi="Cambria" w:cstheme="minorHAnsi"/>
        </w:rPr>
        <w:lastRenderedPageBreak/>
        <w:t>či bude neúplný, je Kupující oprávněn daňový doklad vrátit ve lhůtě do data jeho splatnosti Prodávajícímu, aniž se tak dostane do prodlení. Prodávající je povinen takový daňový doklad opravit, event. vystavit nový daňový doklad – lhůta splatnosti počíná v takovém případě běžet ode dne doručení opraveného či nově vystaveného dokladu Kupujícímu.</w:t>
      </w:r>
    </w:p>
    <w:p w14:paraId="4E30A389" w14:textId="479A4091" w:rsidR="00950972" w:rsidRDefault="00950972" w:rsidP="00950972">
      <w:pPr>
        <w:numPr>
          <w:ilvl w:val="1"/>
          <w:numId w:val="2"/>
        </w:numPr>
        <w:spacing w:after="120" w:line="276" w:lineRule="auto"/>
        <w:ind w:left="709" w:hanging="709"/>
        <w:jc w:val="both"/>
        <w:rPr>
          <w:rFonts w:ascii="Cambria" w:hAnsi="Cambria" w:cstheme="minorHAnsi"/>
        </w:rPr>
      </w:pPr>
      <w:r w:rsidRPr="0093007F">
        <w:rPr>
          <w:rFonts w:ascii="Cambria" w:hAnsi="Cambria" w:cstheme="minorHAnsi"/>
        </w:rPr>
        <w:t xml:space="preserve">Není-li dohodnuto jinak, je splatnost daňového dokladu smluvními stranami dohodnuta na třicet (30) kalendářních dnů ode dne řádného předání daňového dokladu </w:t>
      </w:r>
      <w:r w:rsidR="007B5265">
        <w:rPr>
          <w:rFonts w:ascii="Cambria" w:hAnsi="Cambria" w:cstheme="minorHAnsi"/>
        </w:rPr>
        <w:t>Prodávajícím Kupujícímu</w:t>
      </w:r>
      <w:r w:rsidRPr="0093007F">
        <w:rPr>
          <w:rFonts w:ascii="Cambria" w:hAnsi="Cambria" w:cstheme="minorHAnsi"/>
        </w:rPr>
        <w:t>. Daňový doklad se považuje za řádně a včas zaplacený, bude-li poslední den této lhůty účtovaná částka odepsána z účtu ve prospěch účtu Prodávajíc</w:t>
      </w:r>
      <w:r>
        <w:rPr>
          <w:rFonts w:ascii="Cambria" w:hAnsi="Cambria" w:cstheme="minorHAnsi"/>
        </w:rPr>
        <w:t>í</w:t>
      </w:r>
      <w:r w:rsidRPr="0093007F">
        <w:rPr>
          <w:rFonts w:ascii="Cambria" w:hAnsi="Cambria" w:cstheme="minorHAnsi"/>
        </w:rPr>
        <w:t xml:space="preserve">ho uvedeného </w:t>
      </w:r>
      <w:r w:rsidR="00BF0F36">
        <w:rPr>
          <w:rFonts w:ascii="Cambria" w:hAnsi="Cambria" w:cstheme="minorHAnsi"/>
        </w:rPr>
        <w:t>v daňovém dokladu</w:t>
      </w:r>
      <w:r w:rsidRPr="0093007F">
        <w:rPr>
          <w:rFonts w:ascii="Cambria" w:hAnsi="Cambria" w:cstheme="minorHAnsi"/>
        </w:rPr>
        <w:t>.</w:t>
      </w:r>
    </w:p>
    <w:p w14:paraId="6E2295C9" w14:textId="259FDA6C" w:rsidR="00CD7848" w:rsidRPr="006C480A" w:rsidRDefault="000356D6" w:rsidP="0094075F">
      <w:pPr>
        <w:pStyle w:val="Odstavecseseznamem"/>
        <w:numPr>
          <w:ilvl w:val="0"/>
          <w:numId w:val="2"/>
        </w:numPr>
        <w:spacing w:before="480" w:after="240" w:line="276" w:lineRule="auto"/>
        <w:jc w:val="center"/>
        <w:rPr>
          <w:rFonts w:ascii="Cambria" w:hAnsi="Cambria" w:cstheme="minorHAnsi"/>
          <w:b/>
        </w:rPr>
      </w:pPr>
      <w:r w:rsidRPr="006C480A">
        <w:rPr>
          <w:rFonts w:ascii="Cambria" w:hAnsi="Cambria" w:cstheme="minorHAnsi"/>
          <w:b/>
        </w:rPr>
        <w:t xml:space="preserve">Místo </w:t>
      </w:r>
      <w:r w:rsidR="00002AB0">
        <w:rPr>
          <w:rFonts w:ascii="Cambria" w:hAnsi="Cambria" w:cstheme="minorHAnsi"/>
          <w:b/>
        </w:rPr>
        <w:t xml:space="preserve">a doba </w:t>
      </w:r>
      <w:r w:rsidRPr="006C480A">
        <w:rPr>
          <w:rFonts w:ascii="Cambria" w:hAnsi="Cambria" w:cstheme="minorHAnsi"/>
          <w:b/>
        </w:rPr>
        <w:t>plnění</w:t>
      </w:r>
    </w:p>
    <w:p w14:paraId="6851B148" w14:textId="0D4B9CED" w:rsidR="00002AB0" w:rsidRPr="00002AB0" w:rsidRDefault="00002AB0" w:rsidP="00002AB0">
      <w:pPr>
        <w:numPr>
          <w:ilvl w:val="1"/>
          <w:numId w:val="2"/>
        </w:numPr>
        <w:spacing w:after="120" w:line="276" w:lineRule="auto"/>
        <w:ind w:left="709" w:hanging="709"/>
        <w:jc w:val="both"/>
        <w:rPr>
          <w:rFonts w:ascii="Cambria" w:hAnsi="Cambria" w:cstheme="minorHAnsi"/>
        </w:rPr>
      </w:pPr>
      <w:r w:rsidRPr="00002AB0">
        <w:rPr>
          <w:rFonts w:ascii="Cambria" w:hAnsi="Cambria" w:cstheme="minorHAnsi"/>
        </w:rPr>
        <w:t xml:space="preserve">Prodávající se zavazuje předat Kupujícímu zboží specifikované v příloze č. 1 této smlouvy </w:t>
      </w:r>
      <w:r w:rsidRPr="009A41A4">
        <w:rPr>
          <w:rFonts w:ascii="Cambria" w:hAnsi="Cambria" w:cstheme="minorHAnsi"/>
        </w:rPr>
        <w:t xml:space="preserve">nejpozději do </w:t>
      </w:r>
      <w:r w:rsidR="00D14D0A">
        <w:rPr>
          <w:rFonts w:ascii="Cambria" w:hAnsi="Cambria" w:cstheme="minorHAnsi"/>
        </w:rPr>
        <w:t xml:space="preserve">12 </w:t>
      </w:r>
      <w:r w:rsidRPr="009A41A4">
        <w:rPr>
          <w:rFonts w:ascii="Cambria" w:hAnsi="Cambria" w:cstheme="minorHAnsi"/>
        </w:rPr>
        <w:t>týdnů ode dne účinnosti této smlouvy</w:t>
      </w:r>
      <w:r w:rsidRPr="00002AB0">
        <w:rPr>
          <w:rFonts w:ascii="Cambria" w:hAnsi="Cambria" w:cstheme="minorHAnsi"/>
        </w:rPr>
        <w:t>. Místem dodávky je sídlo Kupujícího.</w:t>
      </w:r>
    </w:p>
    <w:p w14:paraId="07651BC9" w14:textId="0538BC57" w:rsidR="00505E5E" w:rsidRPr="006C480A" w:rsidRDefault="00140C27" w:rsidP="00505E5E">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O předání </w:t>
      </w:r>
      <w:r w:rsidR="00B56EFC">
        <w:rPr>
          <w:rFonts w:ascii="Cambria" w:hAnsi="Cambria" w:cstheme="minorHAnsi"/>
        </w:rPr>
        <w:t>Systému</w:t>
      </w:r>
      <w:r w:rsidR="00505E5E" w:rsidRPr="006C480A">
        <w:rPr>
          <w:rFonts w:ascii="Cambria" w:hAnsi="Cambria" w:cstheme="minorHAnsi"/>
        </w:rPr>
        <w:t xml:space="preserve"> bude vyhotoven zápis o předání a převzetí </w:t>
      </w:r>
      <w:r w:rsidR="00B56EFC">
        <w:rPr>
          <w:rFonts w:ascii="Cambria" w:hAnsi="Cambria" w:cstheme="minorHAnsi"/>
        </w:rPr>
        <w:t>Systému</w:t>
      </w:r>
      <w:r w:rsidR="00505E5E" w:rsidRPr="006C480A">
        <w:rPr>
          <w:rFonts w:ascii="Cambria" w:hAnsi="Cambria" w:cstheme="minorHAnsi"/>
        </w:rPr>
        <w:t>, který bude obsahovat níže uvedené náležitosti:</w:t>
      </w:r>
    </w:p>
    <w:p w14:paraId="63ED30E4" w14:textId="5AF18F75" w:rsidR="00505E5E" w:rsidRPr="006C480A" w:rsidRDefault="00505E5E" w:rsidP="00505E5E">
      <w:pPr>
        <w:numPr>
          <w:ilvl w:val="2"/>
          <w:numId w:val="2"/>
        </w:numPr>
        <w:spacing w:after="120" w:line="276" w:lineRule="auto"/>
        <w:jc w:val="both"/>
        <w:rPr>
          <w:rFonts w:ascii="Cambria" w:hAnsi="Cambria" w:cstheme="minorHAnsi"/>
        </w:rPr>
      </w:pPr>
      <w:r w:rsidRPr="006C480A">
        <w:rPr>
          <w:rFonts w:ascii="Cambria" w:hAnsi="Cambria" w:cstheme="minorHAnsi"/>
        </w:rPr>
        <w:t xml:space="preserve">název a sídlo </w:t>
      </w:r>
      <w:r w:rsidR="00A70B0C" w:rsidRPr="006C480A">
        <w:rPr>
          <w:rFonts w:ascii="Cambria" w:hAnsi="Cambria" w:cstheme="minorHAnsi"/>
        </w:rPr>
        <w:t>P</w:t>
      </w:r>
      <w:r w:rsidRPr="006C480A">
        <w:rPr>
          <w:rFonts w:ascii="Cambria" w:hAnsi="Cambria" w:cstheme="minorHAnsi"/>
        </w:rPr>
        <w:t xml:space="preserve">rodávajícího a </w:t>
      </w:r>
      <w:r w:rsidR="00A70B0C" w:rsidRPr="006C480A">
        <w:rPr>
          <w:rFonts w:ascii="Cambria" w:hAnsi="Cambria" w:cstheme="minorHAnsi"/>
        </w:rPr>
        <w:t>K</w:t>
      </w:r>
      <w:r w:rsidRPr="006C480A">
        <w:rPr>
          <w:rFonts w:ascii="Cambria" w:hAnsi="Cambria" w:cstheme="minorHAnsi"/>
        </w:rPr>
        <w:t>upujícího,</w:t>
      </w:r>
    </w:p>
    <w:p w14:paraId="71618C2B" w14:textId="2CC42F8E" w:rsidR="00F3738C" w:rsidRPr="006C480A" w:rsidRDefault="00F3738C" w:rsidP="00505E5E">
      <w:pPr>
        <w:numPr>
          <w:ilvl w:val="2"/>
          <w:numId w:val="2"/>
        </w:numPr>
        <w:spacing w:after="120" w:line="276" w:lineRule="auto"/>
        <w:jc w:val="both"/>
        <w:rPr>
          <w:rFonts w:ascii="Cambria" w:hAnsi="Cambria" w:cstheme="minorHAnsi"/>
        </w:rPr>
      </w:pPr>
      <w:r w:rsidRPr="006C480A">
        <w:rPr>
          <w:rFonts w:ascii="Cambria" w:hAnsi="Cambria" w:cstheme="minorHAnsi"/>
        </w:rPr>
        <w:t>označení dodacího listu a jeho číslo,</w:t>
      </w:r>
    </w:p>
    <w:p w14:paraId="12A969C6" w14:textId="3505E789" w:rsidR="00072BB9" w:rsidRPr="006C480A" w:rsidRDefault="00F73E99" w:rsidP="00505E5E">
      <w:pPr>
        <w:numPr>
          <w:ilvl w:val="2"/>
          <w:numId w:val="2"/>
        </w:numPr>
        <w:spacing w:after="120" w:line="276" w:lineRule="auto"/>
        <w:jc w:val="both"/>
        <w:rPr>
          <w:rFonts w:ascii="Cambria" w:hAnsi="Cambria" w:cstheme="minorHAnsi"/>
        </w:rPr>
      </w:pPr>
      <w:r w:rsidRPr="006C480A">
        <w:rPr>
          <w:rFonts w:ascii="Cambria" w:hAnsi="Cambria" w:cstheme="minorHAnsi"/>
        </w:rPr>
        <w:t>označení dodaného Systému</w:t>
      </w:r>
      <w:r w:rsidR="00AC6775">
        <w:rPr>
          <w:rFonts w:ascii="Cambria" w:hAnsi="Cambria" w:cstheme="minorHAnsi"/>
        </w:rPr>
        <w:t>,</w:t>
      </w:r>
    </w:p>
    <w:p w14:paraId="7D6116E6" w14:textId="75180261" w:rsidR="00F73E99" w:rsidRPr="006C480A" w:rsidRDefault="00072BB9" w:rsidP="00505E5E">
      <w:pPr>
        <w:numPr>
          <w:ilvl w:val="2"/>
          <w:numId w:val="2"/>
        </w:numPr>
        <w:spacing w:after="120" w:line="276" w:lineRule="auto"/>
        <w:jc w:val="both"/>
        <w:rPr>
          <w:rFonts w:ascii="Cambria" w:hAnsi="Cambria" w:cstheme="minorHAnsi"/>
        </w:rPr>
      </w:pPr>
      <w:r w:rsidRPr="006C480A">
        <w:rPr>
          <w:rFonts w:ascii="Cambria" w:hAnsi="Cambria" w:cstheme="minorHAnsi"/>
        </w:rPr>
        <w:t>datum dodání, instalace a zaškolení personálu</w:t>
      </w:r>
      <w:r w:rsidR="00F73E99" w:rsidRPr="006C480A">
        <w:rPr>
          <w:rFonts w:ascii="Cambria" w:hAnsi="Cambria" w:cstheme="minorHAnsi"/>
        </w:rPr>
        <w:t>,</w:t>
      </w:r>
    </w:p>
    <w:p w14:paraId="35202E9D" w14:textId="75220BB6" w:rsidR="00072BB9" w:rsidRPr="006C480A" w:rsidRDefault="00072BB9" w:rsidP="00505E5E">
      <w:pPr>
        <w:numPr>
          <w:ilvl w:val="2"/>
          <w:numId w:val="2"/>
        </w:numPr>
        <w:spacing w:after="120" w:line="276" w:lineRule="auto"/>
        <w:jc w:val="both"/>
        <w:rPr>
          <w:rFonts w:ascii="Cambria" w:hAnsi="Cambria" w:cstheme="minorHAnsi"/>
        </w:rPr>
      </w:pPr>
      <w:r w:rsidRPr="006C480A">
        <w:rPr>
          <w:rFonts w:ascii="Cambria" w:hAnsi="Cambria" w:cstheme="minorHAnsi"/>
        </w:rPr>
        <w:t>stav Systému v okamžiku jeho předání a převzetí,</w:t>
      </w:r>
    </w:p>
    <w:p w14:paraId="0E928ED5" w14:textId="77777777" w:rsidR="00FD7583" w:rsidRPr="006C480A" w:rsidRDefault="00FD7583" w:rsidP="007B5265">
      <w:pPr>
        <w:numPr>
          <w:ilvl w:val="2"/>
          <w:numId w:val="2"/>
        </w:numPr>
        <w:spacing w:after="120" w:line="276" w:lineRule="auto"/>
        <w:jc w:val="both"/>
        <w:rPr>
          <w:rFonts w:ascii="Cambria" w:hAnsi="Cambria" w:cstheme="minorHAnsi"/>
        </w:rPr>
      </w:pPr>
      <w:r w:rsidRPr="006C480A">
        <w:rPr>
          <w:rFonts w:ascii="Cambria" w:hAnsi="Cambria" w:cstheme="minorHAnsi"/>
        </w:rPr>
        <w:t>jiné náležitosti důležité pro předání a převzetí dodaného Systému.</w:t>
      </w:r>
    </w:p>
    <w:p w14:paraId="6DF989CB" w14:textId="1A6544B4" w:rsidR="00F0129D" w:rsidRDefault="00505E5E" w:rsidP="007B5265">
      <w:pPr>
        <w:numPr>
          <w:ilvl w:val="1"/>
          <w:numId w:val="2"/>
        </w:numPr>
        <w:spacing w:after="120" w:line="276" w:lineRule="auto"/>
        <w:ind w:hanging="716"/>
        <w:jc w:val="both"/>
        <w:rPr>
          <w:rFonts w:ascii="Cambria" w:hAnsi="Cambria" w:cstheme="minorHAnsi"/>
        </w:rPr>
      </w:pPr>
      <w:r w:rsidRPr="006C480A">
        <w:rPr>
          <w:rFonts w:ascii="Cambria" w:hAnsi="Cambria" w:cstheme="minorHAnsi"/>
        </w:rPr>
        <w:t xml:space="preserve">Zápis o předání a převzetí </w:t>
      </w:r>
      <w:r w:rsidR="00FD7583" w:rsidRPr="006C480A">
        <w:rPr>
          <w:rFonts w:ascii="Cambria" w:hAnsi="Cambria" w:cstheme="minorHAnsi"/>
        </w:rPr>
        <w:t>Systému</w:t>
      </w:r>
      <w:r w:rsidRPr="006C480A">
        <w:rPr>
          <w:rFonts w:ascii="Cambria" w:hAnsi="Cambria" w:cstheme="minorHAnsi"/>
        </w:rPr>
        <w:t xml:space="preserve"> podepíší oprávnění zástupci obou smluvních stran, přičemž</w:t>
      </w:r>
      <w:r w:rsidRPr="00505E5E">
        <w:rPr>
          <w:rFonts w:ascii="Cambria" w:hAnsi="Cambria" w:cstheme="minorHAnsi"/>
        </w:rPr>
        <w:t xml:space="preserve"> podpisem zápisu o předání a převzetí dochází k převzetí a předání </w:t>
      </w:r>
      <w:r w:rsidR="00FD7583">
        <w:rPr>
          <w:rFonts w:ascii="Cambria" w:hAnsi="Cambria" w:cstheme="minorHAnsi"/>
        </w:rPr>
        <w:t>Systému</w:t>
      </w:r>
      <w:r w:rsidRPr="00505E5E">
        <w:rPr>
          <w:rFonts w:ascii="Cambria" w:hAnsi="Cambria" w:cstheme="minorHAnsi"/>
        </w:rPr>
        <w:t>.</w:t>
      </w:r>
    </w:p>
    <w:p w14:paraId="075EB347" w14:textId="03ABD4F8" w:rsidR="00CF5E54" w:rsidRPr="007B5265" w:rsidRDefault="00CF5E54" w:rsidP="007B5265">
      <w:pPr>
        <w:numPr>
          <w:ilvl w:val="1"/>
          <w:numId w:val="2"/>
        </w:numPr>
        <w:spacing w:after="120" w:line="276" w:lineRule="auto"/>
        <w:ind w:hanging="716"/>
        <w:jc w:val="both"/>
        <w:rPr>
          <w:rFonts w:ascii="Cambria" w:hAnsi="Cambria" w:cstheme="minorHAnsi"/>
        </w:rPr>
      </w:pPr>
      <w:r>
        <w:rPr>
          <w:rFonts w:ascii="Cambria" w:hAnsi="Cambria" w:cstheme="minorHAnsi"/>
        </w:rPr>
        <w:t xml:space="preserve">Okamžikem předání přechází na Kupujícího vlastnické právo k hmotným částem </w:t>
      </w:r>
      <w:r w:rsidR="00241F10">
        <w:rPr>
          <w:rFonts w:ascii="Cambria" w:hAnsi="Cambria" w:cstheme="minorHAnsi"/>
        </w:rPr>
        <w:t>plnění dle této Smlouvy.</w:t>
      </w:r>
    </w:p>
    <w:p w14:paraId="483F012D" w14:textId="3D1BF836" w:rsidR="00CD7848" w:rsidRPr="006C480A" w:rsidRDefault="00CD7848" w:rsidP="006C480A">
      <w:pPr>
        <w:pStyle w:val="Odstavecseseznamem"/>
        <w:numPr>
          <w:ilvl w:val="0"/>
          <w:numId w:val="2"/>
        </w:numPr>
        <w:spacing w:before="480" w:after="240" w:line="276" w:lineRule="auto"/>
        <w:jc w:val="center"/>
        <w:rPr>
          <w:rFonts w:ascii="Cambria" w:hAnsi="Cambria" w:cstheme="minorHAnsi"/>
          <w:b/>
        </w:rPr>
      </w:pPr>
      <w:r w:rsidRPr="006C480A">
        <w:rPr>
          <w:rFonts w:ascii="Cambria" w:hAnsi="Cambria" w:cstheme="minorHAnsi"/>
          <w:b/>
        </w:rPr>
        <w:t>Ukončení Smlouvy</w:t>
      </w:r>
    </w:p>
    <w:p w14:paraId="341CFD21" w14:textId="77777777" w:rsidR="00612BF2" w:rsidRPr="006C480A" w:rsidRDefault="00612BF2" w:rsidP="00612BF2">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 xml:space="preserve">Smluvní strana může odstoupit od této Smlouvy výhradně z důvodů stanovených v této Smlouvě. </w:t>
      </w:r>
    </w:p>
    <w:p w14:paraId="5727B666" w14:textId="77777777" w:rsidR="00612BF2" w:rsidRPr="006C480A" w:rsidRDefault="00612BF2" w:rsidP="00612BF2">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Smluvní strana je oprávněna odstoupit od této Smlouvy v následujících případech:</w:t>
      </w:r>
    </w:p>
    <w:p w14:paraId="298D57F9" w14:textId="77777777" w:rsidR="00612BF2" w:rsidRPr="006C480A" w:rsidRDefault="00612BF2" w:rsidP="00612BF2">
      <w:pPr>
        <w:numPr>
          <w:ilvl w:val="2"/>
          <w:numId w:val="2"/>
        </w:numPr>
        <w:spacing w:after="120" w:line="276" w:lineRule="auto"/>
        <w:ind w:left="1457" w:hanging="737"/>
        <w:jc w:val="both"/>
        <w:rPr>
          <w:rFonts w:ascii="Cambria" w:hAnsi="Cambria" w:cstheme="minorHAnsi"/>
        </w:rPr>
      </w:pPr>
      <w:r w:rsidRPr="006C480A">
        <w:rPr>
          <w:rFonts w:ascii="Cambria" w:hAnsi="Cambria" w:cstheme="minorHAnsi"/>
        </w:rPr>
        <w:t>druhá smluvní strana poruší tuto Smlouvu způsobem, který Smlouva označuje za podstatné porušení Smlouvy nebo stanoví-li Smlouva výslovně v takovém případě právo na odstoupení;</w:t>
      </w:r>
    </w:p>
    <w:p w14:paraId="2E74BB08" w14:textId="77777777" w:rsidR="00612BF2" w:rsidRPr="006C480A" w:rsidRDefault="00612BF2" w:rsidP="00612BF2">
      <w:pPr>
        <w:numPr>
          <w:ilvl w:val="2"/>
          <w:numId w:val="2"/>
        </w:numPr>
        <w:spacing w:after="120" w:line="276" w:lineRule="auto"/>
        <w:ind w:left="1457" w:hanging="737"/>
        <w:jc w:val="both"/>
        <w:rPr>
          <w:rFonts w:ascii="Cambria" w:hAnsi="Cambria" w:cstheme="minorHAnsi"/>
        </w:rPr>
      </w:pPr>
      <w:r w:rsidRPr="006C480A">
        <w:rPr>
          <w:rFonts w:ascii="Cambria" w:hAnsi="Cambria" w:cstheme="minorHAnsi"/>
        </w:rPr>
        <w:lastRenderedPageBreak/>
        <w:t>druhá strana je v prodlení s plněním svých povinností po dobu delší než třicet (30) dnů a nezjedná nápravu ani v dodatečné přiměřené lhůtě, která nesmí být kratší než čtrnáct (14) dnů, kterou jí oprávněná strana poskytne v písemném upozornění na prodlení.</w:t>
      </w:r>
    </w:p>
    <w:p w14:paraId="4F37F800" w14:textId="7215DCD9" w:rsidR="00612BF2" w:rsidRPr="006C480A" w:rsidRDefault="00612BF2" w:rsidP="00612BF2">
      <w:pPr>
        <w:numPr>
          <w:ilvl w:val="2"/>
          <w:numId w:val="2"/>
        </w:numPr>
        <w:spacing w:after="120" w:line="276" w:lineRule="auto"/>
        <w:ind w:left="1457" w:hanging="737"/>
        <w:jc w:val="both"/>
        <w:rPr>
          <w:rFonts w:ascii="Cambria" w:hAnsi="Cambria" w:cstheme="minorHAnsi"/>
        </w:rPr>
      </w:pPr>
      <w:r w:rsidRPr="006C480A">
        <w:rPr>
          <w:rFonts w:ascii="Cambria" w:hAnsi="Cambria" w:cstheme="minorHAnsi"/>
        </w:rPr>
        <w:t xml:space="preserve">některá strana není schopna plnit své závazky z důvodů okolností </w:t>
      </w:r>
      <w:r w:rsidR="00BF0F36">
        <w:rPr>
          <w:rFonts w:ascii="Cambria" w:hAnsi="Cambria" w:cstheme="minorHAnsi"/>
        </w:rPr>
        <w:t>V</w:t>
      </w:r>
      <w:r w:rsidR="00BF0F36" w:rsidRPr="006C480A">
        <w:rPr>
          <w:rFonts w:ascii="Cambria" w:hAnsi="Cambria" w:cstheme="minorHAnsi"/>
        </w:rPr>
        <w:t xml:space="preserve">yšší </w:t>
      </w:r>
      <w:r w:rsidRPr="006C480A">
        <w:rPr>
          <w:rFonts w:ascii="Cambria" w:hAnsi="Cambria" w:cstheme="minorHAnsi"/>
        </w:rPr>
        <w:t>moci po dobu překračující devadesát (90) dnů od okamžiku, kdy jí je doručeno písemné upozornění na prodlení s plněním závazků.</w:t>
      </w:r>
    </w:p>
    <w:p w14:paraId="3131E687" w14:textId="4C066488" w:rsidR="00612BF2" w:rsidRDefault="00612BF2" w:rsidP="00612BF2">
      <w:pPr>
        <w:numPr>
          <w:ilvl w:val="1"/>
          <w:numId w:val="2"/>
        </w:numPr>
        <w:spacing w:after="120" w:line="276" w:lineRule="auto"/>
        <w:ind w:left="709" w:hanging="709"/>
        <w:jc w:val="both"/>
        <w:rPr>
          <w:rFonts w:ascii="Cambria" w:hAnsi="Cambria" w:cstheme="minorHAnsi"/>
        </w:rPr>
      </w:pPr>
      <w:r w:rsidRPr="006C480A">
        <w:rPr>
          <w:rFonts w:ascii="Cambria" w:hAnsi="Cambria" w:cstheme="minorHAnsi"/>
        </w:rPr>
        <w:t>Zánik účinnosti této Smlouvy se nedotýká ujednání o smluvních pokutách, jakož ani dalších ujednání, z jejichž povahy vyplývá, že mají trvat i po zániku účinnosti této Smlouvy.</w:t>
      </w:r>
    </w:p>
    <w:p w14:paraId="2C4B89ED" w14:textId="77777777" w:rsidR="00CB6CC7" w:rsidRPr="006C480A" w:rsidRDefault="00CB6CC7" w:rsidP="00CB6CC7">
      <w:pPr>
        <w:spacing w:after="120" w:line="276" w:lineRule="auto"/>
        <w:ind w:left="709"/>
        <w:jc w:val="both"/>
        <w:rPr>
          <w:rFonts w:ascii="Cambria" w:hAnsi="Cambria" w:cstheme="minorHAnsi"/>
        </w:rPr>
      </w:pPr>
    </w:p>
    <w:p w14:paraId="5CD67F30" w14:textId="77777777" w:rsidR="00CB6CC7" w:rsidRDefault="00CD7848" w:rsidP="00CB6CC7">
      <w:pPr>
        <w:pStyle w:val="Odstavecseseznamem"/>
        <w:numPr>
          <w:ilvl w:val="0"/>
          <w:numId w:val="2"/>
        </w:numPr>
        <w:spacing w:after="120" w:line="276" w:lineRule="auto"/>
        <w:ind w:left="357" w:hanging="357"/>
        <w:jc w:val="center"/>
        <w:rPr>
          <w:rFonts w:ascii="Cambria" w:hAnsi="Cambria" w:cstheme="minorHAnsi"/>
          <w:b/>
        </w:rPr>
      </w:pPr>
      <w:r w:rsidRPr="0058117B">
        <w:rPr>
          <w:rFonts w:ascii="Cambria" w:hAnsi="Cambria" w:cstheme="minorHAnsi"/>
          <w:b/>
        </w:rPr>
        <w:t>Smluvní pokuty a náhrada škody</w:t>
      </w:r>
    </w:p>
    <w:p w14:paraId="72D8E964" w14:textId="1C5AD73B" w:rsidR="00CB6CC7" w:rsidRPr="00CB6CC7" w:rsidRDefault="00CB6CC7" w:rsidP="00CB6CC7">
      <w:pPr>
        <w:pStyle w:val="Odstavecseseznamem"/>
        <w:numPr>
          <w:ilvl w:val="1"/>
          <w:numId w:val="2"/>
        </w:numPr>
        <w:spacing w:after="120" w:line="276" w:lineRule="auto"/>
        <w:ind w:left="709" w:hanging="709"/>
        <w:jc w:val="both"/>
        <w:rPr>
          <w:rFonts w:ascii="Cambria" w:hAnsi="Cambria" w:cstheme="minorHAnsi"/>
          <w:b/>
        </w:rPr>
      </w:pPr>
      <w:r w:rsidRPr="00CB6CC7">
        <w:rPr>
          <w:rFonts w:ascii="Cambria" w:hAnsi="Cambria" w:cstheme="minorHAnsi"/>
        </w:rPr>
        <w:t xml:space="preserve">V případě prodlení s úhradou </w:t>
      </w:r>
      <w:r w:rsidR="006C7599">
        <w:rPr>
          <w:rFonts w:ascii="Cambria" w:hAnsi="Cambria" w:cstheme="minorHAnsi"/>
        </w:rPr>
        <w:t>O</w:t>
      </w:r>
      <w:r w:rsidR="00062B7D">
        <w:rPr>
          <w:rFonts w:ascii="Cambria" w:hAnsi="Cambria" w:cstheme="minorHAnsi"/>
        </w:rPr>
        <w:t xml:space="preserve">dměny </w:t>
      </w:r>
      <w:r w:rsidRPr="00CB6CC7">
        <w:rPr>
          <w:rFonts w:ascii="Cambria" w:hAnsi="Cambria" w:cstheme="minorHAnsi"/>
        </w:rPr>
        <w:t>nebo její části je Kupující povinen zaplatit Prodávajícímu úrok z prodlení ve výši 0,1</w:t>
      </w:r>
      <w:r w:rsidR="006C7599">
        <w:rPr>
          <w:rFonts w:ascii="Cambria" w:hAnsi="Cambria" w:cstheme="minorHAnsi"/>
        </w:rPr>
        <w:t xml:space="preserve"> </w:t>
      </w:r>
      <w:r w:rsidRPr="00CB6CC7">
        <w:rPr>
          <w:rFonts w:ascii="Cambria" w:hAnsi="Cambria" w:cstheme="minorHAnsi"/>
        </w:rPr>
        <w:t>% z nezaplacené částky za každý kalendářní den prodlení.</w:t>
      </w:r>
    </w:p>
    <w:p w14:paraId="21438DFA" w14:textId="2143D634" w:rsidR="00CB6CC7" w:rsidRPr="00CB6CC7" w:rsidRDefault="00CB6CC7" w:rsidP="00CB6CC7">
      <w:pPr>
        <w:pStyle w:val="Odstavecseseznamem"/>
        <w:numPr>
          <w:ilvl w:val="1"/>
          <w:numId w:val="2"/>
        </w:numPr>
        <w:spacing w:after="120" w:line="276" w:lineRule="auto"/>
        <w:ind w:left="709" w:hanging="709"/>
        <w:jc w:val="both"/>
        <w:rPr>
          <w:rFonts w:ascii="Cambria" w:hAnsi="Cambria" w:cstheme="minorHAnsi"/>
          <w:b/>
        </w:rPr>
      </w:pPr>
      <w:r w:rsidRPr="00CB6CC7">
        <w:rPr>
          <w:rFonts w:ascii="Cambria" w:hAnsi="Cambria" w:cstheme="minorHAnsi"/>
        </w:rPr>
        <w:t>V případě prodlení Prodávajícího s</w:t>
      </w:r>
      <w:r w:rsidR="006C7599">
        <w:rPr>
          <w:rFonts w:ascii="Cambria" w:hAnsi="Cambria" w:cstheme="minorHAnsi"/>
        </w:rPr>
        <w:t> předáním Systému</w:t>
      </w:r>
      <w:r w:rsidRPr="00060B97">
        <w:rPr>
          <w:rFonts w:ascii="Cambria" w:hAnsi="Cambria" w:cstheme="minorHAnsi"/>
        </w:rPr>
        <w:t xml:space="preserve"> v termínu dle čl. </w:t>
      </w:r>
      <w:r w:rsidR="00DC6C20">
        <w:rPr>
          <w:rFonts w:ascii="Cambria" w:hAnsi="Cambria" w:cstheme="minorHAnsi"/>
        </w:rPr>
        <w:t>7</w:t>
      </w:r>
      <w:r w:rsidRPr="00060B97">
        <w:rPr>
          <w:rFonts w:ascii="Cambria" w:hAnsi="Cambria" w:cstheme="minorHAnsi"/>
        </w:rPr>
        <w:t xml:space="preserve"> této Smlouvy je Prodávající povinen zaplatit Kupujícímu smluvní pokutu ve výši 0,1</w:t>
      </w:r>
      <w:r w:rsidR="006C7599">
        <w:rPr>
          <w:rFonts w:ascii="Cambria" w:hAnsi="Cambria" w:cstheme="minorHAnsi"/>
        </w:rPr>
        <w:t xml:space="preserve"> </w:t>
      </w:r>
      <w:r w:rsidRPr="00060B97">
        <w:rPr>
          <w:rFonts w:ascii="Cambria" w:hAnsi="Cambria" w:cstheme="minorHAnsi"/>
        </w:rPr>
        <w:t xml:space="preserve">% z části </w:t>
      </w:r>
      <w:r w:rsidR="006C7599">
        <w:rPr>
          <w:rFonts w:ascii="Cambria" w:hAnsi="Cambria" w:cstheme="minorHAnsi"/>
        </w:rPr>
        <w:t xml:space="preserve">Odměny </w:t>
      </w:r>
      <w:r w:rsidRPr="00060B97">
        <w:rPr>
          <w:rFonts w:ascii="Cambria" w:hAnsi="Cambria" w:cstheme="minorHAnsi"/>
        </w:rPr>
        <w:t>za každý kalendářní den</w:t>
      </w:r>
      <w:r w:rsidRPr="00CB6CC7">
        <w:rPr>
          <w:rFonts w:ascii="Cambria" w:hAnsi="Cambria" w:cstheme="minorHAnsi"/>
        </w:rPr>
        <w:t xml:space="preserve"> prodlení.</w:t>
      </w:r>
    </w:p>
    <w:p w14:paraId="47C645B6" w14:textId="592B77B3" w:rsidR="00FA74D4" w:rsidRPr="00FA74D4" w:rsidRDefault="00CB6CC7" w:rsidP="00FA74D4">
      <w:pPr>
        <w:pStyle w:val="Odstavecseseznamem"/>
        <w:numPr>
          <w:ilvl w:val="1"/>
          <w:numId w:val="2"/>
        </w:numPr>
        <w:spacing w:after="120" w:line="276" w:lineRule="auto"/>
        <w:ind w:left="709" w:hanging="709"/>
        <w:jc w:val="both"/>
        <w:rPr>
          <w:rFonts w:ascii="Cambria" w:hAnsi="Cambria" w:cstheme="minorHAnsi"/>
          <w:b/>
        </w:rPr>
      </w:pPr>
      <w:r w:rsidRPr="00CB6CC7">
        <w:rPr>
          <w:rFonts w:ascii="Cambria" w:hAnsi="Cambria" w:cstheme="minorHAnsi"/>
        </w:rPr>
        <w:t xml:space="preserve">V případě prodlení Prodávajícího </w:t>
      </w:r>
      <w:r w:rsidR="006C7599">
        <w:rPr>
          <w:rFonts w:ascii="Cambria" w:hAnsi="Cambria" w:cstheme="minorHAnsi"/>
        </w:rPr>
        <w:t xml:space="preserve">s odstraňováním vad v době trvání záruky </w:t>
      </w:r>
      <w:r w:rsidRPr="00CB6CC7">
        <w:rPr>
          <w:rFonts w:ascii="Cambria" w:hAnsi="Cambria" w:cstheme="minorHAnsi"/>
        </w:rPr>
        <w:t>zaplatí Prodávající Kupujícímu smluvní pokutu ve výši 0,05</w:t>
      </w:r>
      <w:r w:rsidR="001847CD">
        <w:rPr>
          <w:rFonts w:ascii="Cambria" w:hAnsi="Cambria" w:cstheme="minorHAnsi"/>
        </w:rPr>
        <w:t xml:space="preserve"> </w:t>
      </w:r>
      <w:r w:rsidRPr="00CB6CC7">
        <w:rPr>
          <w:rFonts w:ascii="Cambria" w:hAnsi="Cambria" w:cstheme="minorHAnsi"/>
        </w:rPr>
        <w:t>% z</w:t>
      </w:r>
      <w:r w:rsidR="00FE4DC5">
        <w:rPr>
          <w:rFonts w:ascii="Cambria" w:hAnsi="Cambria" w:cstheme="minorHAnsi"/>
        </w:rPr>
        <w:t xml:space="preserve"> </w:t>
      </w:r>
      <w:r w:rsidRPr="00CB6CC7">
        <w:rPr>
          <w:rFonts w:ascii="Cambria" w:hAnsi="Cambria" w:cstheme="minorHAnsi"/>
        </w:rPr>
        <w:t xml:space="preserve">části </w:t>
      </w:r>
      <w:r w:rsidR="001847CD">
        <w:rPr>
          <w:rFonts w:ascii="Cambria" w:hAnsi="Cambria" w:cstheme="minorHAnsi"/>
        </w:rPr>
        <w:t>O</w:t>
      </w:r>
      <w:r w:rsidR="00FE4DC5">
        <w:rPr>
          <w:rFonts w:ascii="Cambria" w:hAnsi="Cambria" w:cstheme="minorHAnsi"/>
        </w:rPr>
        <w:t>dměny</w:t>
      </w:r>
      <w:r w:rsidR="008C5041">
        <w:rPr>
          <w:rFonts w:ascii="Cambria" w:hAnsi="Cambria" w:cstheme="minorHAnsi"/>
        </w:rPr>
        <w:t>,</w:t>
      </w:r>
      <w:r w:rsidR="00FE4DC5">
        <w:rPr>
          <w:rFonts w:ascii="Cambria" w:hAnsi="Cambria" w:cstheme="minorHAnsi"/>
        </w:rPr>
        <w:t xml:space="preserve"> </w:t>
      </w:r>
      <w:r w:rsidRPr="00CB6CC7">
        <w:rPr>
          <w:rFonts w:ascii="Cambria" w:hAnsi="Cambria" w:cstheme="minorHAnsi"/>
        </w:rPr>
        <w:t xml:space="preserve">a to ve vztahu ke každému povinnému servisnímu zásahu či vytýkané závadě samostatně. Kupující bude zároveň oprávněn nechat v takovém případě </w:t>
      </w:r>
      <w:r w:rsidR="008C5041">
        <w:rPr>
          <w:rFonts w:ascii="Cambria" w:hAnsi="Cambria" w:cstheme="minorHAnsi"/>
        </w:rPr>
        <w:t>odstranit vadu Systému</w:t>
      </w:r>
      <w:r w:rsidRPr="00CB6CC7">
        <w:rPr>
          <w:rFonts w:ascii="Cambria" w:hAnsi="Cambria" w:cstheme="minorHAnsi"/>
        </w:rPr>
        <w:t xml:space="preserve"> na náklady Prodávajícího jiným dodavatelem, a to bez újmy práv, vyplývajících Kupujícímu z této </w:t>
      </w:r>
      <w:r w:rsidR="00E829D2">
        <w:rPr>
          <w:rFonts w:ascii="Cambria" w:hAnsi="Cambria" w:cstheme="minorHAnsi"/>
        </w:rPr>
        <w:t>S</w:t>
      </w:r>
      <w:r w:rsidRPr="00CB6CC7">
        <w:rPr>
          <w:rFonts w:ascii="Cambria" w:hAnsi="Cambria" w:cstheme="minorHAnsi"/>
        </w:rPr>
        <w:t xml:space="preserve">mlouvy, zejména pak z poskytnuté záruky. </w:t>
      </w:r>
    </w:p>
    <w:p w14:paraId="26F00E1E" w14:textId="71879A41" w:rsidR="00FA74D4" w:rsidRPr="00FA74D4" w:rsidRDefault="00CB6CC7" w:rsidP="00FA74D4">
      <w:pPr>
        <w:pStyle w:val="Odstavecseseznamem"/>
        <w:numPr>
          <w:ilvl w:val="1"/>
          <w:numId w:val="2"/>
        </w:numPr>
        <w:spacing w:after="120" w:line="276" w:lineRule="auto"/>
        <w:ind w:left="709" w:hanging="709"/>
        <w:jc w:val="both"/>
        <w:rPr>
          <w:rFonts w:ascii="Cambria" w:hAnsi="Cambria" w:cstheme="minorHAnsi"/>
          <w:b/>
        </w:rPr>
      </w:pPr>
      <w:r w:rsidRPr="00FA74D4">
        <w:rPr>
          <w:rFonts w:ascii="Cambria" w:hAnsi="Cambria" w:cstheme="minorHAnsi"/>
        </w:rPr>
        <w:t>Smluvní pokuty dle této smlouvy jsou splatné ve lhůtě deseti</w:t>
      </w:r>
      <w:r w:rsidR="00E829D2">
        <w:rPr>
          <w:rFonts w:ascii="Cambria" w:hAnsi="Cambria" w:cstheme="minorHAnsi"/>
        </w:rPr>
        <w:t xml:space="preserve"> (10)</w:t>
      </w:r>
      <w:r w:rsidRPr="00FA74D4">
        <w:rPr>
          <w:rFonts w:ascii="Cambria" w:hAnsi="Cambria" w:cstheme="minorHAnsi"/>
        </w:rPr>
        <w:t xml:space="preserve"> dnů</w:t>
      </w:r>
      <w:r w:rsidR="00E829D2">
        <w:rPr>
          <w:rFonts w:ascii="Cambria" w:hAnsi="Cambria" w:cstheme="minorHAnsi"/>
        </w:rPr>
        <w:t xml:space="preserve"> </w:t>
      </w:r>
      <w:r w:rsidRPr="00FA74D4">
        <w:rPr>
          <w:rFonts w:ascii="Cambria" w:hAnsi="Cambria" w:cstheme="minorHAnsi"/>
        </w:rPr>
        <w:t>od obdržení výzvy oprávněné smluvní strany k jejímu zaplacení.</w:t>
      </w:r>
    </w:p>
    <w:p w14:paraId="7A5FC27A" w14:textId="13256379" w:rsidR="00FA74D4" w:rsidRPr="00FA74D4" w:rsidRDefault="00CB6CC7" w:rsidP="00FA74D4">
      <w:pPr>
        <w:pStyle w:val="Odstavecseseznamem"/>
        <w:numPr>
          <w:ilvl w:val="1"/>
          <w:numId w:val="2"/>
        </w:numPr>
        <w:spacing w:after="120" w:line="276" w:lineRule="auto"/>
        <w:ind w:left="709" w:hanging="709"/>
        <w:jc w:val="both"/>
        <w:rPr>
          <w:rFonts w:ascii="Cambria" w:hAnsi="Cambria" w:cstheme="minorHAnsi"/>
          <w:b/>
        </w:rPr>
      </w:pPr>
      <w:r w:rsidRPr="00FA74D4">
        <w:rPr>
          <w:rFonts w:ascii="Cambria" w:hAnsi="Cambria" w:cstheme="minorHAnsi"/>
        </w:rPr>
        <w:t xml:space="preserve">Povinností zaplatit smluvní pokutu není dotčen nárok na náhradu škody. Zaplacením smluvní pokuty dále není dotčena povinnost Prodávajícího splnit </w:t>
      </w:r>
      <w:r w:rsidR="006B76C0">
        <w:rPr>
          <w:rFonts w:ascii="Cambria" w:hAnsi="Cambria" w:cstheme="minorHAnsi"/>
        </w:rPr>
        <w:t>povinnosti</w:t>
      </w:r>
      <w:r w:rsidR="006B76C0" w:rsidRPr="00FA74D4">
        <w:rPr>
          <w:rFonts w:ascii="Cambria" w:hAnsi="Cambria" w:cstheme="minorHAnsi"/>
        </w:rPr>
        <w:t xml:space="preserve"> </w:t>
      </w:r>
      <w:r w:rsidRPr="00FA74D4">
        <w:rPr>
          <w:rFonts w:ascii="Cambria" w:hAnsi="Cambria" w:cstheme="minorHAnsi"/>
        </w:rPr>
        <w:t xml:space="preserve">vyplývající </w:t>
      </w:r>
      <w:r w:rsidR="006B76C0">
        <w:rPr>
          <w:rFonts w:ascii="Cambria" w:hAnsi="Cambria" w:cstheme="minorHAnsi"/>
        </w:rPr>
        <w:t>ze Smlouvy</w:t>
      </w:r>
      <w:r w:rsidRPr="00FA74D4">
        <w:rPr>
          <w:rFonts w:ascii="Cambria" w:hAnsi="Cambria" w:cstheme="minorHAnsi"/>
        </w:rPr>
        <w:t>.</w:t>
      </w:r>
    </w:p>
    <w:p w14:paraId="0FF52228" w14:textId="118B2A3E" w:rsidR="001F41C0" w:rsidRPr="00FA74D4" w:rsidRDefault="001F41C0" w:rsidP="001F41C0">
      <w:pPr>
        <w:numPr>
          <w:ilvl w:val="1"/>
          <w:numId w:val="2"/>
        </w:numPr>
        <w:spacing w:after="120" w:line="276" w:lineRule="auto"/>
        <w:ind w:left="709" w:hanging="709"/>
        <w:jc w:val="both"/>
        <w:rPr>
          <w:rFonts w:ascii="Cambria" w:hAnsi="Cambria" w:cstheme="minorHAnsi"/>
        </w:rPr>
      </w:pPr>
      <w:r w:rsidRPr="0058117B">
        <w:rPr>
          <w:rFonts w:ascii="Cambria" w:hAnsi="Cambria" w:cstheme="minorHAnsi"/>
        </w:rPr>
        <w:t xml:space="preserve">S ohledem na závažnost nefunkčnosti </w:t>
      </w:r>
      <w:r w:rsidR="00E74096" w:rsidRPr="0058117B">
        <w:rPr>
          <w:rFonts w:ascii="Cambria" w:hAnsi="Cambria" w:cstheme="minorHAnsi"/>
        </w:rPr>
        <w:t>Systému</w:t>
      </w:r>
      <w:r w:rsidRPr="0058117B">
        <w:rPr>
          <w:rFonts w:ascii="Cambria" w:hAnsi="Cambria" w:cstheme="minorHAnsi"/>
        </w:rPr>
        <w:t xml:space="preserve"> či jeho omezené funkčnosti smluvní </w:t>
      </w:r>
      <w:r w:rsidRPr="00FA74D4">
        <w:rPr>
          <w:rFonts w:ascii="Cambria" w:hAnsi="Cambria" w:cstheme="minorHAnsi"/>
        </w:rPr>
        <w:t>strany konstatují, že sjednan</w:t>
      </w:r>
      <w:r w:rsidR="0058117B" w:rsidRPr="00FA74D4">
        <w:rPr>
          <w:rFonts w:ascii="Cambria" w:hAnsi="Cambria" w:cstheme="minorHAnsi"/>
        </w:rPr>
        <w:t>á</w:t>
      </w:r>
      <w:r w:rsidRPr="00FA74D4">
        <w:rPr>
          <w:rFonts w:ascii="Cambria" w:hAnsi="Cambria" w:cstheme="minorHAnsi"/>
        </w:rPr>
        <w:t xml:space="preserve"> výše smluvní</w:t>
      </w:r>
      <w:r w:rsidR="00FA74D4" w:rsidRPr="00FA74D4">
        <w:rPr>
          <w:rFonts w:ascii="Cambria" w:hAnsi="Cambria" w:cstheme="minorHAnsi"/>
        </w:rPr>
        <w:t>ch</w:t>
      </w:r>
      <w:r w:rsidRPr="00FA74D4">
        <w:rPr>
          <w:rFonts w:ascii="Cambria" w:hAnsi="Cambria" w:cstheme="minorHAnsi"/>
        </w:rPr>
        <w:t xml:space="preserve"> pokut ne</w:t>
      </w:r>
      <w:r w:rsidR="0058117B" w:rsidRPr="00FA74D4">
        <w:rPr>
          <w:rFonts w:ascii="Cambria" w:hAnsi="Cambria" w:cstheme="minorHAnsi"/>
        </w:rPr>
        <w:t>ní</w:t>
      </w:r>
      <w:r w:rsidRPr="00FA74D4">
        <w:rPr>
          <w:rFonts w:ascii="Cambria" w:hAnsi="Cambria" w:cstheme="minorHAnsi"/>
        </w:rPr>
        <w:t xml:space="preserve"> nepřiměřená. </w:t>
      </w:r>
    </w:p>
    <w:p w14:paraId="5A50E25E" w14:textId="77777777" w:rsidR="00B357B4" w:rsidRPr="00FA74D4" w:rsidRDefault="00B357B4" w:rsidP="0094075F">
      <w:pPr>
        <w:numPr>
          <w:ilvl w:val="1"/>
          <w:numId w:val="2"/>
        </w:numPr>
        <w:spacing w:after="120" w:line="276" w:lineRule="auto"/>
        <w:ind w:left="709" w:hanging="709"/>
        <w:jc w:val="both"/>
        <w:rPr>
          <w:rFonts w:ascii="Cambria" w:hAnsi="Cambria" w:cstheme="minorHAnsi"/>
        </w:rPr>
      </w:pPr>
      <w:r w:rsidRPr="00FA74D4">
        <w:rPr>
          <w:rFonts w:ascii="Cambria" w:hAnsi="Cambria" w:cstheme="minorHAnsi"/>
        </w:rPr>
        <w:t>Každá strana se zavazuje upozornit druhou smluvní stranu bez zbytečného odkladu na vzniklé okolnosti, jež ji mohou zprostit odpovědnosti za škodu dle ustanovení § 2913 odst. 2 občanského zákoníku (dále jen „</w:t>
      </w:r>
      <w:r w:rsidRPr="00FA74D4">
        <w:rPr>
          <w:rFonts w:ascii="Cambria" w:hAnsi="Cambria" w:cstheme="minorHAnsi"/>
          <w:b/>
        </w:rPr>
        <w:t>Vyšší moc</w:t>
      </w:r>
      <w:r w:rsidRPr="00FA74D4">
        <w:rPr>
          <w:rFonts w:ascii="Cambria" w:hAnsi="Cambria" w:cstheme="minorHAnsi"/>
        </w:rPr>
        <w:t xml:space="preserve">“) bránící řádnému plnění jejích povinností z této Smlouvy a průběžně i na žádost druhou stranu informovat o aktuálním stavu. Smluvní strany se zavazují k vyvinutí maximálního úsilí, které lze po nich spravedlivě požadovat, k odvrácení a překonání okolností Vyšší moci, jež jim brání v plnění jejich povinností. </w:t>
      </w:r>
    </w:p>
    <w:p w14:paraId="6C090ABC" w14:textId="77777777" w:rsidR="00B357B4" w:rsidRPr="00FA74D4" w:rsidRDefault="00B357B4" w:rsidP="0094075F">
      <w:pPr>
        <w:numPr>
          <w:ilvl w:val="1"/>
          <w:numId w:val="2"/>
        </w:numPr>
        <w:spacing w:after="120" w:line="276" w:lineRule="auto"/>
        <w:ind w:left="709" w:hanging="709"/>
        <w:jc w:val="both"/>
        <w:rPr>
          <w:rFonts w:ascii="Cambria" w:hAnsi="Cambria" w:cstheme="minorHAnsi"/>
        </w:rPr>
      </w:pPr>
      <w:r w:rsidRPr="00FA74D4">
        <w:rPr>
          <w:rFonts w:ascii="Cambria" w:hAnsi="Cambria" w:cstheme="minorHAnsi"/>
        </w:rPr>
        <w:lastRenderedPageBreak/>
        <w:t>Každá ze smluvních stran je oprávněna požadovat náhradu škody i v případě, že se jedná o porušení povinnosti, na kterou se vztahuje smluvní pokuta, a to v plné výši.</w:t>
      </w:r>
    </w:p>
    <w:p w14:paraId="6A826D5A" w14:textId="6E522D42" w:rsidR="007D5D82" w:rsidRPr="008E73E2" w:rsidRDefault="007D5D82" w:rsidP="006C480A">
      <w:pPr>
        <w:pStyle w:val="Odstavecseseznamem"/>
        <w:numPr>
          <w:ilvl w:val="0"/>
          <w:numId w:val="2"/>
        </w:numPr>
        <w:spacing w:before="480" w:after="240" w:line="276" w:lineRule="auto"/>
        <w:jc w:val="center"/>
        <w:rPr>
          <w:rFonts w:ascii="Cambria" w:hAnsi="Cambria" w:cstheme="minorHAnsi"/>
          <w:b/>
        </w:rPr>
      </w:pPr>
      <w:r w:rsidRPr="008E73E2">
        <w:rPr>
          <w:rFonts w:ascii="Cambria" w:hAnsi="Cambria" w:cstheme="minorHAnsi"/>
          <w:b/>
        </w:rPr>
        <w:t>Součinnost</w:t>
      </w:r>
    </w:p>
    <w:p w14:paraId="3AAA3792" w14:textId="644E55A0" w:rsidR="00B357B4" w:rsidRPr="00E2648A" w:rsidRDefault="008E73E2" w:rsidP="0094075F">
      <w:pPr>
        <w:numPr>
          <w:ilvl w:val="1"/>
          <w:numId w:val="2"/>
        </w:numPr>
        <w:spacing w:after="120" w:line="276" w:lineRule="auto"/>
        <w:ind w:left="709" w:hanging="709"/>
        <w:jc w:val="both"/>
        <w:rPr>
          <w:rFonts w:ascii="Cambria" w:hAnsi="Cambria" w:cstheme="minorHAnsi"/>
        </w:rPr>
      </w:pPr>
      <w:r w:rsidRPr="008E73E2">
        <w:rPr>
          <w:rFonts w:ascii="Cambria" w:hAnsi="Cambria" w:cstheme="minorHAnsi"/>
        </w:rPr>
        <w:t>Prodávající</w:t>
      </w:r>
      <w:r w:rsidR="00B357B4" w:rsidRPr="008E73E2">
        <w:rPr>
          <w:rFonts w:ascii="Cambria" w:hAnsi="Cambria" w:cstheme="minorHAnsi"/>
        </w:rPr>
        <w:t xml:space="preserve"> se zavazuje bezodkladně písemně informovat </w:t>
      </w:r>
      <w:r w:rsidRPr="008E73E2">
        <w:rPr>
          <w:rFonts w:ascii="Cambria" w:hAnsi="Cambria" w:cstheme="minorHAnsi"/>
        </w:rPr>
        <w:t>Kupujícího</w:t>
      </w:r>
      <w:r w:rsidR="00B357B4" w:rsidRPr="008E73E2">
        <w:rPr>
          <w:rFonts w:ascii="Cambria" w:hAnsi="Cambria" w:cstheme="minorHAnsi"/>
        </w:rPr>
        <w:t xml:space="preserve"> o všech skutečnostech, které se dozví a které mohou mít vliv na jeho řádné a včasné plnění </w:t>
      </w:r>
      <w:r w:rsidR="00B357B4" w:rsidRPr="00E2648A">
        <w:rPr>
          <w:rFonts w:ascii="Cambria" w:hAnsi="Cambria" w:cstheme="minorHAnsi"/>
        </w:rPr>
        <w:t>dle Smlouvy</w:t>
      </w:r>
      <w:r w:rsidR="000670C8" w:rsidRPr="00E2648A">
        <w:rPr>
          <w:rFonts w:ascii="Cambria" w:hAnsi="Cambria" w:cstheme="minorHAnsi"/>
        </w:rPr>
        <w:t>.</w:t>
      </w:r>
    </w:p>
    <w:p w14:paraId="26F2A924" w14:textId="1D7A5CB4" w:rsidR="00E2648A" w:rsidRDefault="000670C8" w:rsidP="00E2648A">
      <w:pPr>
        <w:numPr>
          <w:ilvl w:val="1"/>
          <w:numId w:val="2"/>
        </w:numPr>
        <w:spacing w:after="120" w:line="276" w:lineRule="auto"/>
        <w:ind w:left="709" w:hanging="709"/>
        <w:jc w:val="both"/>
        <w:rPr>
          <w:rFonts w:ascii="Cambria" w:hAnsi="Cambria" w:cstheme="minorHAnsi"/>
        </w:rPr>
      </w:pPr>
      <w:r w:rsidRPr="00E2648A">
        <w:rPr>
          <w:rFonts w:ascii="Cambria" w:hAnsi="Cambria" w:cstheme="minorHAnsi"/>
        </w:rPr>
        <w:t>Prodávající</w:t>
      </w:r>
      <w:r w:rsidR="00B357B4" w:rsidRPr="00E2648A">
        <w:rPr>
          <w:rFonts w:ascii="Cambria" w:hAnsi="Cambria" w:cstheme="minorHAnsi"/>
        </w:rPr>
        <w:t xml:space="preserve"> se nemůže domáhat součinnosti ve věcech, v nichž dle svého prohlášení disponuje potřebnými informacemi, ani ve věcech, které je schopen zajistit si sám nebo prostřednictvím třetí osoby s vynaložením nikoliv podstatně nepřiměřeného úsilí či nákladů. </w:t>
      </w:r>
      <w:r w:rsidRPr="00E2648A">
        <w:rPr>
          <w:rFonts w:ascii="Cambria" w:hAnsi="Cambria" w:cstheme="minorHAnsi"/>
        </w:rPr>
        <w:t>Prodávající</w:t>
      </w:r>
      <w:r w:rsidR="00B357B4" w:rsidRPr="00E2648A">
        <w:rPr>
          <w:rFonts w:ascii="Cambria" w:hAnsi="Cambria" w:cstheme="minorHAnsi"/>
        </w:rPr>
        <w:t xml:space="preserve"> se dále nemůže domáhat součinnosti, pokud by její poskytnutí </w:t>
      </w:r>
      <w:r w:rsidR="00E2648A" w:rsidRPr="00E2648A">
        <w:rPr>
          <w:rFonts w:ascii="Cambria" w:hAnsi="Cambria" w:cstheme="minorHAnsi"/>
        </w:rPr>
        <w:t>Kupujícím</w:t>
      </w:r>
      <w:r w:rsidR="00B357B4" w:rsidRPr="00E2648A">
        <w:rPr>
          <w:rFonts w:ascii="Cambria" w:hAnsi="Cambria" w:cstheme="minorHAnsi"/>
        </w:rPr>
        <w:t xml:space="preserve"> bylo spojeno s pro něj nepřiměřenými náklady či úsilím.</w:t>
      </w:r>
    </w:p>
    <w:p w14:paraId="7A4337B2" w14:textId="0DC95123" w:rsidR="00BF0F36" w:rsidRPr="00E24AE4" w:rsidRDefault="00BF0F36" w:rsidP="00E2648A">
      <w:pPr>
        <w:numPr>
          <w:ilvl w:val="1"/>
          <w:numId w:val="2"/>
        </w:numPr>
        <w:spacing w:after="120" w:line="276" w:lineRule="auto"/>
        <w:ind w:left="709" w:hanging="709"/>
        <w:jc w:val="both"/>
        <w:rPr>
          <w:rFonts w:ascii="Cambria" w:hAnsi="Cambria" w:cstheme="minorHAnsi"/>
        </w:rPr>
      </w:pPr>
      <w:r>
        <w:rPr>
          <w:rFonts w:ascii="Cambria" w:hAnsi="Cambria" w:cstheme="minorHAnsi"/>
        </w:rPr>
        <w:t>Smluvní strany si jsou navzájem povinny poskytnout veškerou nezbytnou součinnost k naplnění zákonných požadavků na fungování Systému</w:t>
      </w:r>
      <w:r w:rsidR="00FC29DA">
        <w:rPr>
          <w:rFonts w:ascii="Cambria" w:hAnsi="Cambria" w:cstheme="minorHAnsi"/>
        </w:rPr>
        <w:t>.</w:t>
      </w:r>
    </w:p>
    <w:p w14:paraId="552C913B" w14:textId="03E3AE3E" w:rsidR="001F41C0" w:rsidRPr="00C426E1" w:rsidRDefault="006B65C2" w:rsidP="0094075F">
      <w:pPr>
        <w:pStyle w:val="Odstavecseseznamem"/>
        <w:numPr>
          <w:ilvl w:val="0"/>
          <w:numId w:val="2"/>
        </w:numPr>
        <w:spacing w:before="480" w:after="240" w:line="276" w:lineRule="auto"/>
        <w:jc w:val="center"/>
        <w:rPr>
          <w:rFonts w:ascii="Cambria" w:hAnsi="Cambria" w:cstheme="minorHAnsi"/>
          <w:b/>
        </w:rPr>
      </w:pPr>
      <w:r w:rsidRPr="00C426E1">
        <w:rPr>
          <w:rFonts w:ascii="Cambria" w:hAnsi="Cambria" w:cstheme="minorHAnsi"/>
          <w:b/>
        </w:rPr>
        <w:t xml:space="preserve">Veřejnoprávní povinnosti </w:t>
      </w:r>
      <w:r w:rsidR="009F7D24">
        <w:rPr>
          <w:rFonts w:ascii="Cambria" w:hAnsi="Cambria" w:cstheme="minorHAnsi"/>
          <w:b/>
        </w:rPr>
        <w:t>Prodávajícího</w:t>
      </w:r>
    </w:p>
    <w:p w14:paraId="29CC586E" w14:textId="5808D6B9" w:rsidR="006B65C2" w:rsidRPr="00C426E1" w:rsidRDefault="00A07B2F" w:rsidP="006B65C2">
      <w:pPr>
        <w:numPr>
          <w:ilvl w:val="1"/>
          <w:numId w:val="8"/>
        </w:numPr>
        <w:spacing w:after="120" w:line="276" w:lineRule="auto"/>
        <w:ind w:left="709" w:hanging="709"/>
        <w:jc w:val="both"/>
        <w:rPr>
          <w:rFonts w:ascii="Cambria" w:hAnsi="Cambria"/>
        </w:rPr>
      </w:pPr>
      <w:r w:rsidRPr="00C426E1">
        <w:rPr>
          <w:rFonts w:ascii="Cambria" w:hAnsi="Cambria"/>
        </w:rPr>
        <w:t>Prodávající</w:t>
      </w:r>
      <w:r w:rsidR="006B65C2" w:rsidRPr="00C426E1">
        <w:rPr>
          <w:rFonts w:ascii="Cambria" w:hAnsi="Cambria"/>
        </w:rPr>
        <w:t xml:space="preserve"> bere výslovně na vědomí, že </w:t>
      </w:r>
      <w:r w:rsidR="002D01F8" w:rsidRPr="00C426E1">
        <w:rPr>
          <w:rFonts w:ascii="Cambria" w:hAnsi="Cambria"/>
        </w:rPr>
        <w:t>Kupující</w:t>
      </w:r>
      <w:r w:rsidR="006B65C2" w:rsidRPr="00C426E1">
        <w:rPr>
          <w:rFonts w:ascii="Cambria" w:hAnsi="Cambria"/>
        </w:rPr>
        <w:t xml:space="preserve"> má podle ustanovení </w:t>
      </w:r>
      <w:r w:rsidR="006B65C2" w:rsidRPr="00C426E1">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006B65C2" w:rsidRPr="00DC5253">
        <w:rPr>
          <w:rFonts w:ascii="Cambria" w:hAnsi="Cambria"/>
          <w:b/>
          <w:bCs/>
        </w:rPr>
        <w:t>zákon o registru smluv</w:t>
      </w:r>
      <w:r w:rsidR="006B65C2" w:rsidRPr="00C426E1">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1F693F31" w14:textId="1C60E7AF" w:rsidR="006B65C2" w:rsidRPr="00C426E1" w:rsidRDefault="00C426E1" w:rsidP="006B65C2">
      <w:pPr>
        <w:numPr>
          <w:ilvl w:val="1"/>
          <w:numId w:val="8"/>
        </w:numPr>
        <w:spacing w:after="120" w:line="276" w:lineRule="auto"/>
        <w:ind w:left="709" w:hanging="709"/>
        <w:jc w:val="both"/>
        <w:rPr>
          <w:rFonts w:ascii="Cambria" w:hAnsi="Cambria"/>
        </w:rPr>
      </w:pPr>
      <w:r>
        <w:rPr>
          <w:rFonts w:ascii="Cambria" w:hAnsi="Cambria"/>
        </w:rPr>
        <w:t>Prodávající</w:t>
      </w:r>
      <w:r w:rsidR="00E74096" w:rsidRPr="00C426E1">
        <w:rPr>
          <w:rFonts w:ascii="Cambria" w:hAnsi="Cambria"/>
        </w:rPr>
        <w:t xml:space="preserve"> </w:t>
      </w:r>
      <w:r w:rsidR="006B65C2" w:rsidRPr="00C426E1">
        <w:rPr>
          <w:rFonts w:ascii="Cambria" w:hAnsi="Cambria"/>
        </w:rPr>
        <w:t xml:space="preserve">je srozuměn a výslovně a bezvýhradně souhlasí s tím, že úplné znění této Smlouvy včetně všech příloh bude uveřejněno v registru smluv, postupem a za podmínek podle zákona o registru smluv. </w:t>
      </w:r>
      <w:r w:rsidR="009F7D24">
        <w:rPr>
          <w:rFonts w:ascii="Cambria" w:hAnsi="Cambria"/>
        </w:rPr>
        <w:t>Prodávající</w:t>
      </w:r>
      <w:r w:rsidR="006B65C2" w:rsidRPr="00C426E1">
        <w:rPr>
          <w:rFonts w:ascii="Cambria" w:hAnsi="Cambria"/>
        </w:rPr>
        <w:t xml:space="preserve"> bere rovněž na vědomí, </w:t>
      </w:r>
      <w:r w:rsidR="006B65C2" w:rsidRPr="00C426E1">
        <w:rPr>
          <w:rFonts w:ascii="Cambria" w:hAnsi="Cambria"/>
        </w:rPr>
        <w:br/>
        <w:t xml:space="preserve">že registr smluv je veřejně přístupný informační systém veřejné správy, </w:t>
      </w:r>
      <w:r w:rsidR="006B65C2" w:rsidRPr="00C426E1">
        <w:rPr>
          <w:rFonts w:ascii="Cambria" w:hAnsi="Cambria"/>
        </w:rPr>
        <w:br/>
        <w:t>jehož správcem je Ministerstvo vnitra, který slouží k uveřejňování smluv podle zákona o registru smluv a umožňuje bezplatný dálkový přístup.</w:t>
      </w:r>
    </w:p>
    <w:p w14:paraId="23A9FC5D" w14:textId="77777777" w:rsidR="006B65C2" w:rsidRPr="00C426E1" w:rsidRDefault="006B65C2" w:rsidP="006B65C2">
      <w:pPr>
        <w:numPr>
          <w:ilvl w:val="1"/>
          <w:numId w:val="8"/>
        </w:numPr>
        <w:spacing w:after="120" w:line="276" w:lineRule="auto"/>
        <w:ind w:left="709" w:hanging="709"/>
        <w:jc w:val="both"/>
        <w:rPr>
          <w:rFonts w:ascii="Cambria" w:hAnsi="Cambria"/>
        </w:rPr>
      </w:pPr>
      <w:r w:rsidRPr="00C426E1">
        <w:rPr>
          <w:rFonts w:ascii="Cambria" w:hAnsi="Cambria"/>
        </w:rPr>
        <w:t xml:space="preserve">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w:t>
      </w:r>
      <w:r w:rsidRPr="00C426E1">
        <w:rPr>
          <w:rFonts w:ascii="Cambria" w:hAnsi="Cambria"/>
        </w:rPr>
        <w:lastRenderedPageBreak/>
        <w:t>svůj výslovný souhlas k jejich uveřejnění bez stanovení jakýchkoliv dalších podmínek.</w:t>
      </w:r>
    </w:p>
    <w:p w14:paraId="4B435327" w14:textId="21C3AB29" w:rsidR="006B65C2" w:rsidRPr="004D7E4F" w:rsidRDefault="00C426E1" w:rsidP="006B65C2">
      <w:pPr>
        <w:numPr>
          <w:ilvl w:val="1"/>
          <w:numId w:val="8"/>
        </w:numPr>
        <w:spacing w:after="120" w:line="276" w:lineRule="auto"/>
        <w:ind w:left="709" w:hanging="709"/>
        <w:jc w:val="both"/>
        <w:rPr>
          <w:rFonts w:ascii="Cambria" w:hAnsi="Cambria"/>
        </w:rPr>
      </w:pPr>
      <w:bookmarkStart w:id="7" w:name="_Ref454440606"/>
      <w:r w:rsidRPr="00C426E1">
        <w:rPr>
          <w:rFonts w:ascii="Cambria" w:hAnsi="Cambria"/>
        </w:rPr>
        <w:t>Kupující</w:t>
      </w:r>
      <w:r w:rsidR="00B82110" w:rsidRPr="00C426E1">
        <w:rPr>
          <w:rFonts w:ascii="Cambria" w:hAnsi="Cambria"/>
        </w:rPr>
        <w:t xml:space="preserve"> </w:t>
      </w:r>
      <w:r w:rsidR="006B65C2" w:rsidRPr="00C426E1">
        <w:rPr>
          <w:rFonts w:ascii="Cambria" w:hAnsi="Cambria"/>
        </w:rPr>
        <w:t xml:space="preserve">se zavazuje uveřejnit tuto Smlouvu prostřednictvím registru smluv ve </w:t>
      </w:r>
      <w:r w:rsidR="006B65C2" w:rsidRPr="004D7E4F">
        <w:rPr>
          <w:rFonts w:ascii="Cambria" w:hAnsi="Cambria"/>
        </w:rPr>
        <w:t>smyslu zákona o registru smluv bez zbytečného odkladu po jejím podpisu oběma účastníky, nejpozději však do 15 dnů od uzavření této Smlouvy.</w:t>
      </w:r>
      <w:bookmarkEnd w:id="7"/>
    </w:p>
    <w:p w14:paraId="70D9D110" w14:textId="5B25A2D3" w:rsidR="006B65C2" w:rsidRPr="004D7E4F" w:rsidRDefault="00C426E1" w:rsidP="006B65C2">
      <w:pPr>
        <w:numPr>
          <w:ilvl w:val="1"/>
          <w:numId w:val="8"/>
        </w:numPr>
        <w:spacing w:after="120" w:line="276" w:lineRule="auto"/>
        <w:ind w:left="709" w:hanging="709"/>
        <w:jc w:val="both"/>
        <w:rPr>
          <w:rFonts w:ascii="Cambria" w:hAnsi="Cambria"/>
        </w:rPr>
      </w:pPr>
      <w:r w:rsidRPr="004D7E4F">
        <w:rPr>
          <w:rFonts w:ascii="Cambria" w:hAnsi="Cambria"/>
        </w:rPr>
        <w:t>Prodávající</w:t>
      </w:r>
      <w:r w:rsidR="00B82110" w:rsidRPr="004D7E4F">
        <w:rPr>
          <w:rFonts w:ascii="Cambria" w:hAnsi="Cambria"/>
        </w:rPr>
        <w:t xml:space="preserve"> </w:t>
      </w:r>
      <w:r w:rsidR="006B65C2" w:rsidRPr="004D7E4F">
        <w:rPr>
          <w:rFonts w:ascii="Cambria" w:hAnsi="Cambria"/>
        </w:rPr>
        <w:t xml:space="preserve">se zavazuje ověřit, zda byla povinnost </w:t>
      </w:r>
      <w:r w:rsidRPr="004D7E4F">
        <w:rPr>
          <w:rFonts w:ascii="Cambria" w:hAnsi="Cambria"/>
        </w:rPr>
        <w:t>Kupujícího</w:t>
      </w:r>
      <w:r w:rsidR="006B65C2" w:rsidRPr="004D7E4F">
        <w:rPr>
          <w:rFonts w:ascii="Cambria" w:hAnsi="Cambria"/>
        </w:rPr>
        <w:t xml:space="preserve"> dle článku </w:t>
      </w:r>
      <w:r w:rsidR="000075B3">
        <w:rPr>
          <w:rFonts w:ascii="Cambria" w:hAnsi="Cambria"/>
        </w:rPr>
        <w:t>1</w:t>
      </w:r>
      <w:r w:rsidR="00DC6592">
        <w:rPr>
          <w:rFonts w:ascii="Cambria" w:hAnsi="Cambria"/>
        </w:rPr>
        <w:t>1</w:t>
      </w:r>
      <w:r w:rsidR="000075B3">
        <w:rPr>
          <w:rFonts w:ascii="Cambria" w:hAnsi="Cambria"/>
        </w:rPr>
        <w:t>.4</w:t>
      </w:r>
      <w:r w:rsidR="006B65C2" w:rsidRPr="004D7E4F">
        <w:rPr>
          <w:rFonts w:ascii="Cambria" w:hAnsi="Cambria"/>
        </w:rPr>
        <w:t xml:space="preserve"> této Smlouvy řádně splněna. Není-li povinnost </w:t>
      </w:r>
      <w:r w:rsidRPr="004D7E4F">
        <w:rPr>
          <w:rFonts w:ascii="Cambria" w:hAnsi="Cambria"/>
        </w:rPr>
        <w:t>Kupujícího</w:t>
      </w:r>
      <w:r w:rsidR="006B65C2" w:rsidRPr="004D7E4F">
        <w:rPr>
          <w:rFonts w:ascii="Cambria" w:hAnsi="Cambria"/>
        </w:rPr>
        <w:t xml:space="preserve"> dle článku </w:t>
      </w:r>
      <w:r w:rsidR="000075B3">
        <w:rPr>
          <w:rFonts w:ascii="Cambria" w:hAnsi="Cambria"/>
        </w:rPr>
        <w:t>1</w:t>
      </w:r>
      <w:r w:rsidR="00DC6592">
        <w:rPr>
          <w:rFonts w:ascii="Cambria" w:hAnsi="Cambria"/>
        </w:rPr>
        <w:t>1</w:t>
      </w:r>
      <w:r w:rsidR="000075B3">
        <w:rPr>
          <w:rFonts w:ascii="Cambria" w:hAnsi="Cambria"/>
        </w:rPr>
        <w:t>.4</w:t>
      </w:r>
      <w:r w:rsidR="006B65C2" w:rsidRPr="004D7E4F">
        <w:rPr>
          <w:rFonts w:ascii="Cambria" w:hAnsi="Cambria"/>
        </w:rPr>
        <w:t xml:space="preserve"> této Smlouvy řádně a včas splněna, zavazuje se </w:t>
      </w:r>
      <w:r w:rsidR="00BD7662" w:rsidRPr="004D7E4F">
        <w:rPr>
          <w:rFonts w:ascii="Cambria" w:hAnsi="Cambria"/>
        </w:rPr>
        <w:t>Prodávající</w:t>
      </w:r>
      <w:r w:rsidR="006B65C2" w:rsidRPr="004D7E4F">
        <w:rPr>
          <w:rFonts w:ascii="Cambria" w:hAnsi="Cambria"/>
        </w:rPr>
        <w:t xml:space="preserve"> uveřejnit tuto Smlouvu prostřednictvím registru smluv ve smyslu zákona o registru smluv sám, a to bez zbytečného odkladu poté, co se o nesplnění povinnosti </w:t>
      </w:r>
      <w:r w:rsidR="00BD7662" w:rsidRPr="004D7E4F">
        <w:rPr>
          <w:rFonts w:ascii="Cambria" w:hAnsi="Cambria"/>
        </w:rPr>
        <w:t>Kupující</w:t>
      </w:r>
      <w:r w:rsidR="004D7E4F" w:rsidRPr="004D7E4F">
        <w:rPr>
          <w:rFonts w:ascii="Cambria" w:hAnsi="Cambria"/>
        </w:rPr>
        <w:t xml:space="preserve">ho </w:t>
      </w:r>
      <w:r w:rsidR="006B65C2" w:rsidRPr="004D7E4F">
        <w:rPr>
          <w:rFonts w:ascii="Cambria" w:hAnsi="Cambria"/>
        </w:rPr>
        <w:t>dozvěděl, nejpozději však do 30 dnů ode dne, kdy byla tato Smlouva uzavřena.</w:t>
      </w:r>
    </w:p>
    <w:p w14:paraId="6F36411B" w14:textId="047360EB" w:rsidR="006B65C2" w:rsidRPr="004D7E4F" w:rsidRDefault="006B65C2" w:rsidP="006B65C2">
      <w:pPr>
        <w:numPr>
          <w:ilvl w:val="1"/>
          <w:numId w:val="8"/>
        </w:numPr>
        <w:spacing w:after="120" w:line="276" w:lineRule="auto"/>
        <w:ind w:left="709" w:hanging="709"/>
        <w:jc w:val="both"/>
        <w:rPr>
          <w:rFonts w:ascii="Cambria" w:hAnsi="Cambria" w:cstheme="minorHAnsi"/>
        </w:rPr>
      </w:pPr>
      <w:r w:rsidRPr="004D7E4F">
        <w:rPr>
          <w:rFonts w:ascii="Cambria" w:hAnsi="Cambria" w:cstheme="minorHAnsi"/>
        </w:rPr>
        <w:t xml:space="preserve">Smluvní strany berou na vědomí, že </w:t>
      </w:r>
      <w:r w:rsidR="004D7E4F" w:rsidRPr="004D7E4F">
        <w:rPr>
          <w:rFonts w:ascii="Cambria" w:hAnsi="Cambria" w:cstheme="minorHAnsi"/>
        </w:rPr>
        <w:t>Kupující</w:t>
      </w:r>
      <w:r w:rsidRPr="004D7E4F">
        <w:rPr>
          <w:rFonts w:ascii="Cambria" w:hAnsi="Cambria" w:cstheme="minorHAnsi"/>
        </w:rPr>
        <w:t xml:space="preserv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0F6C910A" w14:textId="77777777" w:rsidR="00B82110" w:rsidRPr="004D7E4F" w:rsidRDefault="00B82110" w:rsidP="00B82110">
      <w:pPr>
        <w:pStyle w:val="Odstavecseseznamem"/>
        <w:numPr>
          <w:ilvl w:val="0"/>
          <w:numId w:val="2"/>
        </w:numPr>
        <w:spacing w:before="480" w:after="240" w:line="276" w:lineRule="auto"/>
        <w:jc w:val="center"/>
        <w:rPr>
          <w:rFonts w:ascii="Cambria" w:hAnsi="Cambria" w:cstheme="minorHAnsi"/>
          <w:b/>
        </w:rPr>
      </w:pPr>
      <w:r w:rsidRPr="004D7E4F">
        <w:rPr>
          <w:rFonts w:ascii="Cambria" w:hAnsi="Cambria" w:cstheme="minorHAnsi"/>
          <w:b/>
        </w:rPr>
        <w:t>Komunikace mezi smluvními stranami, řešení sporů</w:t>
      </w:r>
    </w:p>
    <w:p w14:paraId="5304D338" w14:textId="0A4E253F" w:rsidR="00E74096" w:rsidRPr="00EC44A3" w:rsidRDefault="00E74096" w:rsidP="00E74096">
      <w:pPr>
        <w:numPr>
          <w:ilvl w:val="1"/>
          <w:numId w:val="2"/>
        </w:numPr>
        <w:spacing w:after="120" w:line="276" w:lineRule="auto"/>
        <w:ind w:left="709" w:hanging="709"/>
        <w:jc w:val="both"/>
        <w:rPr>
          <w:rFonts w:ascii="Cambria" w:hAnsi="Cambria" w:cstheme="minorHAnsi"/>
        </w:rPr>
      </w:pPr>
      <w:r w:rsidRPr="004D7E4F">
        <w:rPr>
          <w:rFonts w:ascii="Cambria" w:hAnsi="Cambria" w:cstheme="minorHAnsi"/>
        </w:rPr>
        <w:t>Veškeré písemnosti, oznámení či další sdělení (dále jen „</w:t>
      </w:r>
      <w:r w:rsidRPr="004D7E4F">
        <w:rPr>
          <w:rFonts w:ascii="Cambria" w:hAnsi="Cambria" w:cstheme="minorHAnsi"/>
          <w:b/>
        </w:rPr>
        <w:t>sdělení</w:t>
      </w:r>
      <w:r w:rsidRPr="004D7E4F">
        <w:rPr>
          <w:rFonts w:ascii="Cambria" w:hAnsi="Cambria" w:cstheme="minorHAnsi"/>
        </w:rPr>
        <w:t xml:space="preserve">“) </w:t>
      </w:r>
      <w:r w:rsidR="00FC29DA">
        <w:rPr>
          <w:rFonts w:ascii="Cambria" w:hAnsi="Cambria" w:cstheme="minorHAnsi"/>
        </w:rPr>
        <w:t xml:space="preserve">může doručovat Kupující </w:t>
      </w:r>
      <w:r w:rsidR="00A56B78" w:rsidRPr="004D7E4F">
        <w:rPr>
          <w:rFonts w:ascii="Cambria" w:hAnsi="Cambria" w:cstheme="minorHAnsi"/>
        </w:rPr>
        <w:t>e-mail</w:t>
      </w:r>
      <w:r w:rsidR="00FC29DA">
        <w:rPr>
          <w:rFonts w:ascii="Cambria" w:hAnsi="Cambria" w:cstheme="minorHAnsi"/>
        </w:rPr>
        <w:t>em</w:t>
      </w:r>
      <w:r w:rsidR="00A56B78" w:rsidRPr="004D7E4F">
        <w:rPr>
          <w:rFonts w:ascii="Cambria" w:hAnsi="Cambria" w:cstheme="minorHAnsi"/>
        </w:rPr>
        <w:t xml:space="preserve"> bez zaručeného elektronického podpisu</w:t>
      </w:r>
      <w:r w:rsidR="00FC29DA">
        <w:rPr>
          <w:rFonts w:ascii="Cambria" w:hAnsi="Cambria" w:cstheme="minorHAnsi"/>
        </w:rPr>
        <w:t xml:space="preserve"> na e-</w:t>
      </w:r>
      <w:r w:rsidR="00FC29DA" w:rsidRPr="004D7E4F">
        <w:rPr>
          <w:rFonts w:ascii="Cambria" w:hAnsi="Cambria" w:cstheme="minorHAnsi"/>
        </w:rPr>
        <w:t>mailov</w:t>
      </w:r>
      <w:r w:rsidR="00FC29DA">
        <w:rPr>
          <w:rFonts w:ascii="Cambria" w:hAnsi="Cambria" w:cstheme="minorHAnsi"/>
        </w:rPr>
        <w:t>ou</w:t>
      </w:r>
      <w:r w:rsidR="00FC29DA" w:rsidRPr="004D7E4F">
        <w:rPr>
          <w:rFonts w:ascii="Cambria" w:hAnsi="Cambria" w:cstheme="minorHAnsi"/>
        </w:rPr>
        <w:t xml:space="preserve"> adres</w:t>
      </w:r>
      <w:r w:rsidR="00FC29DA">
        <w:rPr>
          <w:rFonts w:ascii="Cambria" w:hAnsi="Cambria" w:cstheme="minorHAnsi"/>
        </w:rPr>
        <w:t>u</w:t>
      </w:r>
      <w:r w:rsidR="00FC29DA" w:rsidRPr="004D7E4F">
        <w:rPr>
          <w:rFonts w:ascii="Cambria" w:hAnsi="Cambria" w:cstheme="minorHAnsi"/>
        </w:rPr>
        <w:t xml:space="preserve"> Prodávají</w:t>
      </w:r>
      <w:r w:rsidR="00FC29DA" w:rsidRPr="00EC44A3">
        <w:rPr>
          <w:rFonts w:ascii="Cambria" w:hAnsi="Cambria" w:cstheme="minorHAnsi"/>
        </w:rPr>
        <w:t xml:space="preserve">cího </w:t>
      </w:r>
      <w:hyperlink r:id="rId7" w:history="1">
        <w:r w:rsidR="000A1B81" w:rsidRPr="00EC44A3">
          <w:rPr>
            <w:rStyle w:val="Hypertextovodkaz"/>
            <w:rFonts w:ascii="Cambria" w:hAnsi="Cambria" w:cstheme="minorHAnsi"/>
          </w:rPr>
          <w:t>orcz@orcz.cz</w:t>
        </w:r>
      </w:hyperlink>
      <w:r w:rsidR="000A1B81" w:rsidRPr="00EC44A3">
        <w:rPr>
          <w:rFonts w:ascii="Cambria" w:hAnsi="Cambria" w:cstheme="minorHAnsi"/>
        </w:rPr>
        <w:t xml:space="preserve"> </w:t>
      </w:r>
    </w:p>
    <w:p w14:paraId="6FDC2EC9" w14:textId="1802404D" w:rsidR="000A1B81" w:rsidRPr="00EC44A3" w:rsidRDefault="00E74096" w:rsidP="00E74096">
      <w:pPr>
        <w:numPr>
          <w:ilvl w:val="1"/>
          <w:numId w:val="2"/>
        </w:numPr>
        <w:spacing w:after="120" w:line="276" w:lineRule="auto"/>
        <w:ind w:left="709" w:hanging="709"/>
        <w:jc w:val="both"/>
        <w:rPr>
          <w:rFonts w:ascii="Cambria" w:hAnsi="Cambria" w:cstheme="minorHAnsi"/>
        </w:rPr>
      </w:pPr>
      <w:r w:rsidRPr="00EC44A3">
        <w:rPr>
          <w:rFonts w:ascii="Cambria" w:hAnsi="Cambria" w:cstheme="minorHAnsi"/>
        </w:rPr>
        <w:t>Osob</w:t>
      </w:r>
      <w:r w:rsidR="00FC29DA" w:rsidRPr="00EC44A3">
        <w:rPr>
          <w:rFonts w:ascii="Cambria" w:hAnsi="Cambria" w:cstheme="minorHAnsi"/>
        </w:rPr>
        <w:t>ou</w:t>
      </w:r>
      <w:r w:rsidRPr="00EC44A3">
        <w:rPr>
          <w:rFonts w:ascii="Cambria" w:hAnsi="Cambria" w:cstheme="minorHAnsi"/>
        </w:rPr>
        <w:t xml:space="preserve"> oprávněn</w:t>
      </w:r>
      <w:r w:rsidR="00FC29DA" w:rsidRPr="00EC44A3">
        <w:rPr>
          <w:rFonts w:ascii="Cambria" w:hAnsi="Cambria" w:cstheme="minorHAnsi"/>
        </w:rPr>
        <w:t>ou</w:t>
      </w:r>
      <w:r w:rsidRPr="00EC44A3">
        <w:rPr>
          <w:rFonts w:ascii="Cambria" w:hAnsi="Cambria" w:cstheme="minorHAnsi"/>
        </w:rPr>
        <w:t xml:space="preserve"> jednat </w:t>
      </w:r>
      <w:r w:rsidR="00FC29DA" w:rsidRPr="00EC44A3">
        <w:rPr>
          <w:rFonts w:ascii="Cambria" w:hAnsi="Cambria" w:cstheme="minorHAnsi"/>
        </w:rPr>
        <w:t xml:space="preserve">za Prodávajícího </w:t>
      </w:r>
      <w:r w:rsidRPr="00EC44A3">
        <w:rPr>
          <w:rFonts w:ascii="Cambria" w:hAnsi="Cambria" w:cstheme="minorHAnsi"/>
        </w:rPr>
        <w:t>při plnění této Smlouvy</w:t>
      </w:r>
      <w:r w:rsidR="00FC29DA" w:rsidRPr="00EC44A3">
        <w:rPr>
          <w:rFonts w:ascii="Cambria" w:hAnsi="Cambria" w:cstheme="minorHAnsi"/>
        </w:rPr>
        <w:t xml:space="preserve"> je</w:t>
      </w:r>
      <w:r w:rsidR="000A1B81" w:rsidRPr="00EC44A3">
        <w:rPr>
          <w:rFonts w:ascii="Cambria" w:hAnsi="Cambria" w:cstheme="minorHAnsi"/>
        </w:rPr>
        <w:t>:</w:t>
      </w:r>
      <w:r w:rsidR="00FC29DA" w:rsidRPr="00EC44A3">
        <w:rPr>
          <w:rFonts w:ascii="Cambria" w:hAnsi="Cambria" w:cstheme="minorHAnsi"/>
        </w:rPr>
        <w:t xml:space="preserve"> </w:t>
      </w:r>
    </w:p>
    <w:p w14:paraId="14299959" w14:textId="4C2BEDD6" w:rsidR="00E74096" w:rsidRPr="00EC44A3" w:rsidRDefault="000A1B81" w:rsidP="000A1B81">
      <w:pPr>
        <w:spacing w:after="120" w:line="276" w:lineRule="auto"/>
        <w:ind w:left="709"/>
        <w:jc w:val="both"/>
        <w:rPr>
          <w:rFonts w:ascii="Cambria" w:hAnsi="Cambria" w:cstheme="minorHAnsi"/>
        </w:rPr>
      </w:pPr>
      <w:r w:rsidRPr="00EC44A3">
        <w:rPr>
          <w:rFonts w:ascii="Cambria" w:hAnsi="Cambria" w:cstheme="minorHAnsi"/>
        </w:rPr>
        <w:t xml:space="preserve">Ve věcech technických: Ing. Marek Smilowski, </w:t>
      </w:r>
      <w:hyperlink r:id="rId8" w:history="1">
        <w:r w:rsidRPr="00EC44A3">
          <w:rPr>
            <w:rStyle w:val="Hypertextovodkaz"/>
            <w:rFonts w:ascii="Cambria" w:hAnsi="Cambria" w:cstheme="minorHAnsi"/>
          </w:rPr>
          <w:t>msmilowski@orcz.cz</w:t>
        </w:r>
      </w:hyperlink>
      <w:r w:rsidRPr="00EC44A3">
        <w:rPr>
          <w:rFonts w:ascii="Cambria" w:hAnsi="Cambria" w:cstheme="minorHAnsi"/>
        </w:rPr>
        <w:t>, 602 209 440</w:t>
      </w:r>
    </w:p>
    <w:p w14:paraId="7364ED86" w14:textId="525EC040" w:rsidR="000A1B81" w:rsidRPr="004D7E4F" w:rsidRDefault="000A1B81" w:rsidP="000A1B81">
      <w:pPr>
        <w:spacing w:after="120" w:line="276" w:lineRule="auto"/>
        <w:ind w:left="709"/>
        <w:jc w:val="both"/>
        <w:rPr>
          <w:rFonts w:ascii="Cambria" w:hAnsi="Cambria" w:cstheme="minorHAnsi"/>
        </w:rPr>
      </w:pPr>
      <w:r w:rsidRPr="00EC44A3">
        <w:rPr>
          <w:rFonts w:ascii="Cambria" w:hAnsi="Cambria" w:cstheme="minorHAnsi"/>
        </w:rPr>
        <w:t xml:space="preserve">Ve věcech smluvních: Daniel Schramm, </w:t>
      </w:r>
      <w:hyperlink r:id="rId9" w:history="1">
        <w:r w:rsidRPr="00EC44A3">
          <w:rPr>
            <w:rStyle w:val="Hypertextovodkaz"/>
            <w:rFonts w:ascii="Cambria" w:hAnsi="Cambria" w:cstheme="minorHAnsi"/>
          </w:rPr>
          <w:t>dschramm@orcz.cz</w:t>
        </w:r>
      </w:hyperlink>
      <w:r w:rsidRPr="00EC44A3">
        <w:rPr>
          <w:rFonts w:ascii="Cambria" w:hAnsi="Cambria" w:cstheme="minorHAnsi"/>
        </w:rPr>
        <w:t>, 733 323 969</w:t>
      </w:r>
    </w:p>
    <w:p w14:paraId="4D4AE09E" w14:textId="0E73B22B" w:rsidR="00E74096" w:rsidRPr="004D7E4F" w:rsidRDefault="00FC29DA" w:rsidP="00E74096">
      <w:pPr>
        <w:numPr>
          <w:ilvl w:val="1"/>
          <w:numId w:val="2"/>
        </w:numPr>
        <w:spacing w:after="120" w:line="276" w:lineRule="auto"/>
        <w:ind w:left="709" w:hanging="709"/>
        <w:jc w:val="both"/>
        <w:rPr>
          <w:rFonts w:ascii="Cambria" w:hAnsi="Cambria" w:cstheme="minorHAnsi"/>
        </w:rPr>
      </w:pPr>
      <w:r>
        <w:rPr>
          <w:rFonts w:ascii="Cambria" w:hAnsi="Cambria" w:cstheme="minorHAnsi"/>
        </w:rPr>
        <w:t>Prodávající</w:t>
      </w:r>
      <w:r w:rsidR="00E74096" w:rsidRPr="004D7E4F">
        <w:rPr>
          <w:rFonts w:ascii="Cambria" w:hAnsi="Cambria" w:cstheme="minorHAnsi"/>
        </w:rPr>
        <w:t xml:space="preserve"> je oprávněn jednostranně změnit své kontaktní údaje, a to doručením sdělení obsahujícím novou</w:t>
      </w:r>
      <w:r>
        <w:rPr>
          <w:rFonts w:ascii="Cambria" w:hAnsi="Cambria" w:cstheme="minorHAnsi"/>
        </w:rPr>
        <w:t xml:space="preserve"> e-mailovou</w:t>
      </w:r>
      <w:r w:rsidR="00E74096" w:rsidRPr="004D7E4F">
        <w:rPr>
          <w:rFonts w:ascii="Cambria" w:hAnsi="Cambria" w:cstheme="minorHAnsi"/>
        </w:rPr>
        <w:t xml:space="preserve"> adresu. Taková změna je účinná ode dne následujícího po dni doručení sdělení druhé smluvní straně. </w:t>
      </w:r>
    </w:p>
    <w:p w14:paraId="4C97DC4C" w14:textId="77777777" w:rsidR="00E74096" w:rsidRPr="004D7E4F" w:rsidRDefault="00E74096" w:rsidP="00A56B78">
      <w:pPr>
        <w:numPr>
          <w:ilvl w:val="1"/>
          <w:numId w:val="2"/>
        </w:numPr>
        <w:spacing w:after="120" w:line="276" w:lineRule="auto"/>
        <w:ind w:left="709" w:hanging="709"/>
        <w:jc w:val="both"/>
        <w:rPr>
          <w:rFonts w:ascii="Cambria" w:hAnsi="Cambria" w:cstheme="minorHAnsi"/>
        </w:rPr>
      </w:pPr>
      <w:r w:rsidRPr="004D7E4F">
        <w:rPr>
          <w:rFonts w:ascii="Cambria" w:hAnsi="Cambria" w:cstheme="minorHAnsi"/>
        </w:rPr>
        <w:t>Sdělení se považuje za doručené okamžikem potvrzení doručení ze strany adresáta. Bez takového potvrzení se považuje sdělení za doručené též</w:t>
      </w:r>
      <w:r w:rsidR="00A56B78" w:rsidRPr="004D7E4F">
        <w:rPr>
          <w:rFonts w:ascii="Cambria" w:hAnsi="Cambria" w:cstheme="minorHAnsi"/>
        </w:rPr>
        <w:t xml:space="preserve"> </w:t>
      </w:r>
      <w:r w:rsidRPr="004D7E4F">
        <w:rPr>
          <w:rFonts w:ascii="Cambria" w:hAnsi="Cambria" w:cstheme="minorHAnsi"/>
        </w:rPr>
        <w:t>v případě odeslání na e-mailovou adresu příjemce dnem následujícím po dni jeho prokazatelného odeslání</w:t>
      </w:r>
      <w:r w:rsidR="00A56B78" w:rsidRPr="004D7E4F">
        <w:rPr>
          <w:rFonts w:ascii="Cambria" w:hAnsi="Cambria" w:cstheme="minorHAnsi"/>
        </w:rPr>
        <w:t xml:space="preserve">, </w:t>
      </w:r>
      <w:r w:rsidRPr="004D7E4F">
        <w:rPr>
          <w:rFonts w:ascii="Cambria" w:hAnsi="Cambria" w:cstheme="minorHAnsi"/>
        </w:rPr>
        <w:t xml:space="preserve">přičemž doručení se považuje za účinné, i když se o něm nedozvěděl. </w:t>
      </w:r>
    </w:p>
    <w:p w14:paraId="78EB33B6" w14:textId="77777777" w:rsidR="00E74096" w:rsidRPr="00D61A12" w:rsidRDefault="00E74096" w:rsidP="00E74096">
      <w:pPr>
        <w:numPr>
          <w:ilvl w:val="1"/>
          <w:numId w:val="2"/>
        </w:numPr>
        <w:spacing w:after="120" w:line="276" w:lineRule="auto"/>
        <w:ind w:left="709" w:hanging="709"/>
        <w:jc w:val="both"/>
        <w:rPr>
          <w:rFonts w:ascii="Cambria" w:hAnsi="Cambria" w:cstheme="minorHAnsi"/>
        </w:rPr>
      </w:pPr>
      <w:r w:rsidRPr="004D7E4F">
        <w:rPr>
          <w:rFonts w:ascii="Cambria" w:hAnsi="Cambria" w:cstheme="minorHAnsi"/>
        </w:rPr>
        <w:t xml:space="preserve">Smluvní strany se dohodly, že sdělení zaslaná prostřednictvím e-mailu opatřená zaručeným elektronickým podpisem nebo ve formě PDF s vlastnoručním podpisem smluvní strany, považují za sdělení písemná, neodporuje-li to </w:t>
      </w:r>
      <w:r w:rsidRPr="00D61A12">
        <w:rPr>
          <w:rFonts w:ascii="Cambria" w:hAnsi="Cambria" w:cstheme="minorHAnsi"/>
        </w:rPr>
        <w:t>v konkrétním případě platné právní úpravě.</w:t>
      </w:r>
    </w:p>
    <w:p w14:paraId="0815DB1E" w14:textId="07BD78AC" w:rsidR="00A56B78" w:rsidRPr="00D61A12" w:rsidRDefault="00A56B78" w:rsidP="00DC41FA">
      <w:pPr>
        <w:numPr>
          <w:ilvl w:val="1"/>
          <w:numId w:val="2"/>
        </w:numPr>
        <w:spacing w:after="120" w:line="276" w:lineRule="auto"/>
        <w:ind w:left="709" w:hanging="709"/>
        <w:jc w:val="both"/>
        <w:rPr>
          <w:rFonts w:ascii="Cambria" w:hAnsi="Cambria" w:cstheme="minorHAnsi"/>
        </w:rPr>
      </w:pPr>
      <w:r w:rsidRPr="00D61A12">
        <w:rPr>
          <w:rFonts w:ascii="Cambria" w:hAnsi="Cambria" w:cstheme="minorHAnsi"/>
        </w:rPr>
        <w:t xml:space="preserve">Měnit tuto Smlouvu smí pouze osoby, o nichž tak stanoví právní předpis, nebo osoby, které jsou k tomu výslovně zmocněny touto Smlouvou. </w:t>
      </w:r>
    </w:p>
    <w:p w14:paraId="4983B430" w14:textId="2DEF7FD9" w:rsidR="00A56B78" w:rsidRPr="00D61A12" w:rsidRDefault="00A56B78" w:rsidP="00A56B78">
      <w:pPr>
        <w:numPr>
          <w:ilvl w:val="1"/>
          <w:numId w:val="2"/>
        </w:numPr>
        <w:spacing w:after="120" w:line="276" w:lineRule="auto"/>
        <w:ind w:left="709" w:hanging="709"/>
        <w:jc w:val="both"/>
        <w:rPr>
          <w:rFonts w:ascii="Cambria" w:hAnsi="Cambria" w:cstheme="minorHAnsi"/>
        </w:rPr>
      </w:pPr>
      <w:r w:rsidRPr="00D61A12">
        <w:rPr>
          <w:rFonts w:ascii="Cambria" w:hAnsi="Cambria" w:cstheme="minorHAnsi"/>
        </w:rPr>
        <w:lastRenderedPageBreak/>
        <w:t xml:space="preserve">Jedná-li za smluvní strany osoba, která není </w:t>
      </w:r>
      <w:r w:rsidR="00FC29DA">
        <w:rPr>
          <w:rFonts w:ascii="Cambria" w:hAnsi="Cambria" w:cstheme="minorHAnsi"/>
        </w:rPr>
        <w:t>o</w:t>
      </w:r>
      <w:r w:rsidR="00FC29DA" w:rsidRPr="00D61A12">
        <w:rPr>
          <w:rFonts w:ascii="Cambria" w:hAnsi="Cambria" w:cstheme="minorHAnsi"/>
        </w:rPr>
        <w:t xml:space="preserve">právněnou </w:t>
      </w:r>
      <w:r w:rsidRPr="00D61A12">
        <w:rPr>
          <w:rFonts w:ascii="Cambria" w:hAnsi="Cambria" w:cstheme="minorHAnsi"/>
        </w:rPr>
        <w:t xml:space="preserve">osobou dle této Smlouvy, a která je pověřená plnou mocí nebo oprávněná k jednání dle právního předpisu, je povinná předložit na žádost druhé smluvní strany doklad, prokazující její oprávnění k jednání, nebo závazné prohlášení, že jednání takové osoby bude strana, za niž je jednáno, považovat za pro sebe závazné. </w:t>
      </w:r>
    </w:p>
    <w:p w14:paraId="5CA4684F" w14:textId="56EB119B" w:rsidR="00A56B78" w:rsidRPr="00D61A12" w:rsidRDefault="00A56B78" w:rsidP="00A56B78">
      <w:pPr>
        <w:numPr>
          <w:ilvl w:val="1"/>
          <w:numId w:val="2"/>
        </w:numPr>
        <w:spacing w:after="120" w:line="276" w:lineRule="auto"/>
        <w:ind w:left="709" w:hanging="709"/>
        <w:jc w:val="both"/>
        <w:rPr>
          <w:rFonts w:ascii="Cambria" w:hAnsi="Cambria" w:cstheme="minorHAnsi"/>
        </w:rPr>
      </w:pPr>
      <w:r w:rsidRPr="00D61A12">
        <w:rPr>
          <w:rFonts w:ascii="Cambria" w:hAnsi="Cambria" w:cstheme="minorHAnsi"/>
        </w:rPr>
        <w:t xml:space="preserve">Smluvní strany jsou oprávněny měnit své </w:t>
      </w:r>
      <w:r w:rsidR="00FC29DA">
        <w:rPr>
          <w:rFonts w:ascii="Cambria" w:hAnsi="Cambria" w:cstheme="minorHAnsi"/>
        </w:rPr>
        <w:t>o</w:t>
      </w:r>
      <w:r w:rsidR="00FC29DA" w:rsidRPr="00D61A12">
        <w:rPr>
          <w:rFonts w:ascii="Cambria" w:hAnsi="Cambria" w:cstheme="minorHAnsi"/>
        </w:rPr>
        <w:t xml:space="preserve">právněné </w:t>
      </w:r>
      <w:r w:rsidRPr="00D61A12">
        <w:rPr>
          <w:rFonts w:ascii="Cambria" w:hAnsi="Cambria" w:cstheme="minorHAnsi"/>
        </w:rPr>
        <w:t>osoby, a to písemným oznámením změny druhé straně, aniž by bylo třeba uzavřít dodatek k této Smlouvě.</w:t>
      </w:r>
    </w:p>
    <w:p w14:paraId="2A42747E" w14:textId="77777777" w:rsidR="00B82110" w:rsidRPr="00D61A12" w:rsidRDefault="00B82110" w:rsidP="00B82110">
      <w:pPr>
        <w:numPr>
          <w:ilvl w:val="1"/>
          <w:numId w:val="2"/>
        </w:numPr>
        <w:spacing w:after="120" w:line="276" w:lineRule="auto"/>
        <w:ind w:left="709" w:hanging="709"/>
        <w:jc w:val="both"/>
        <w:rPr>
          <w:rFonts w:ascii="Cambria" w:hAnsi="Cambria" w:cstheme="minorHAnsi"/>
        </w:rPr>
      </w:pPr>
      <w:r w:rsidRPr="00D61A12">
        <w:rPr>
          <w:rFonts w:ascii="Cambria" w:hAnsi="Cambria" w:cstheme="minorHAnsi"/>
        </w:rPr>
        <w:t xml:space="preserve">Vznikne-li mezi stranami spor týkající se této Smlouvy, zavazují se strany projednat jej nejprve na úrovni pracovníků, odpovědných za projekt dle této Smlouvy. Strany jsou povinny zajistit, aby tyto osoby projednaly předmětnou otázku a pokusily se nalézt řešení. </w:t>
      </w:r>
    </w:p>
    <w:p w14:paraId="527BDECA" w14:textId="77777777" w:rsidR="00B82110" w:rsidRPr="00D61A12" w:rsidRDefault="00B82110" w:rsidP="00B82110">
      <w:pPr>
        <w:numPr>
          <w:ilvl w:val="1"/>
          <w:numId w:val="2"/>
        </w:numPr>
        <w:spacing w:after="120" w:line="276" w:lineRule="auto"/>
        <w:ind w:left="709" w:hanging="709"/>
        <w:jc w:val="both"/>
        <w:rPr>
          <w:rFonts w:ascii="Cambria" w:hAnsi="Cambria" w:cstheme="minorHAnsi"/>
        </w:rPr>
      </w:pPr>
      <w:r w:rsidRPr="00D61A12">
        <w:rPr>
          <w:rFonts w:ascii="Cambria" w:hAnsi="Cambria" w:cstheme="minorHAnsi"/>
        </w:rPr>
        <w:t xml:space="preserve">V případě, že smluvní strany nedosáhnou smírného řešení dle předchozího odstavce do jednoho (1) měsíce ode dne, kdy jedna strana vyzve druhou k jednání, popíší oprávněné osoby stav sporné věci a tento popis předají své nadřízené osobě, a to v souladu s vnitřní strukturou a organizací smluvní strany. </w:t>
      </w:r>
    </w:p>
    <w:p w14:paraId="43EB3F29" w14:textId="15FE4C71" w:rsidR="00895A0B" w:rsidRDefault="00895A0B" w:rsidP="0094075F">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Závazek odpovědného zadávání </w:t>
      </w:r>
    </w:p>
    <w:p w14:paraId="10FE9AFF" w14:textId="77777777" w:rsidR="00895A0B" w:rsidRPr="00895A0B" w:rsidRDefault="00895A0B" w:rsidP="00895A0B">
      <w:pPr>
        <w:numPr>
          <w:ilvl w:val="1"/>
          <w:numId w:val="2"/>
        </w:numPr>
        <w:spacing w:after="120" w:line="276" w:lineRule="auto"/>
        <w:ind w:left="709" w:hanging="709"/>
        <w:jc w:val="both"/>
        <w:rPr>
          <w:rFonts w:ascii="Cambria" w:hAnsi="Cambria"/>
          <w:sz w:val="22"/>
          <w:szCs w:val="22"/>
        </w:rPr>
      </w:pPr>
      <w:r w:rsidRPr="00895A0B">
        <w:rPr>
          <w:rFonts w:ascii="Cambria" w:hAnsi="Cambria"/>
          <w:sz w:val="22"/>
          <w:szCs w:val="22"/>
        </w:rPr>
        <w:t>Prodávající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Prodávající zavazuje vyžadovat u všech svých poddodavatelů a spolupracovníků, kteří se podílejí na plnění této smlouvy.</w:t>
      </w:r>
    </w:p>
    <w:p w14:paraId="128CD6DF" w14:textId="77777777" w:rsidR="00895A0B" w:rsidRPr="00824380" w:rsidRDefault="00895A0B" w:rsidP="00895A0B">
      <w:pPr>
        <w:spacing w:line="276" w:lineRule="auto"/>
        <w:rPr>
          <w:sz w:val="22"/>
          <w:szCs w:val="22"/>
        </w:rPr>
      </w:pPr>
    </w:p>
    <w:p w14:paraId="401BDF43" w14:textId="37C201F2" w:rsidR="00895A0B" w:rsidRPr="00895A0B" w:rsidRDefault="00895A0B" w:rsidP="00895A0B">
      <w:pPr>
        <w:numPr>
          <w:ilvl w:val="1"/>
          <w:numId w:val="2"/>
        </w:numPr>
        <w:spacing w:after="120" w:line="276" w:lineRule="auto"/>
        <w:ind w:left="709" w:hanging="709"/>
        <w:jc w:val="both"/>
      </w:pPr>
      <w:r w:rsidRPr="00895A0B">
        <w:t>Prodávající se zavazuje po dobu plnění této smlouvy platit svým poddodavatelům, kteří se na ní podílejí. V případě, že se na plnění této smlouvy podílí poddodavatel Prodávajícího, Prodávající se zavazuje, že:</w:t>
      </w:r>
    </w:p>
    <w:p w14:paraId="0850D44D" w14:textId="77777777" w:rsidR="00895A0B" w:rsidRPr="00895A0B" w:rsidRDefault="00895A0B" w:rsidP="00895A0B">
      <w:pPr>
        <w:numPr>
          <w:ilvl w:val="2"/>
          <w:numId w:val="2"/>
        </w:numPr>
        <w:spacing w:after="120" w:line="276" w:lineRule="auto"/>
        <w:jc w:val="both"/>
      </w:pPr>
      <w:r w:rsidRPr="00895A0B">
        <w:t xml:space="preserve">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 </w:t>
      </w:r>
    </w:p>
    <w:p w14:paraId="1FED41FA" w14:textId="28E3F685" w:rsidR="00895A0B" w:rsidRDefault="00895A0B" w:rsidP="00895A0B">
      <w:pPr>
        <w:numPr>
          <w:ilvl w:val="2"/>
          <w:numId w:val="2"/>
        </w:numPr>
        <w:spacing w:after="120" w:line="276" w:lineRule="auto"/>
        <w:jc w:val="both"/>
      </w:pPr>
      <w:r w:rsidRPr="00895A0B">
        <w:t>bude řádně a včas plnit finanční závazky svým poddodavatelům, kdy za řádné a včasné plnění se považuje plné uhrazení poddodavatelem vystavených faktur za plnění poskytnutá za plnění této smlouvy (nebo jeho části).</w:t>
      </w:r>
      <w:r w:rsidR="00D41C36">
        <w:t xml:space="preserve">  </w:t>
      </w:r>
    </w:p>
    <w:p w14:paraId="4C7520AF" w14:textId="4473C7A5" w:rsidR="00D41C36" w:rsidRDefault="00D41C36" w:rsidP="00D41C36">
      <w:pPr>
        <w:spacing w:after="120" w:line="276" w:lineRule="auto"/>
        <w:ind w:left="1224"/>
        <w:jc w:val="both"/>
      </w:pPr>
    </w:p>
    <w:p w14:paraId="28BED843" w14:textId="77777777" w:rsidR="00D41C36" w:rsidRPr="00895A0B" w:rsidRDefault="00D41C36" w:rsidP="00D41C36">
      <w:pPr>
        <w:spacing w:after="120" w:line="276" w:lineRule="auto"/>
        <w:ind w:left="1224"/>
        <w:jc w:val="both"/>
      </w:pPr>
    </w:p>
    <w:p w14:paraId="751EBD20" w14:textId="0966B2EF" w:rsidR="00020BC8" w:rsidRPr="00095B83" w:rsidRDefault="00020BC8" w:rsidP="0094075F">
      <w:pPr>
        <w:pStyle w:val="Odstavecseseznamem"/>
        <w:numPr>
          <w:ilvl w:val="0"/>
          <w:numId w:val="2"/>
        </w:numPr>
        <w:spacing w:before="480" w:after="240" w:line="276" w:lineRule="auto"/>
        <w:jc w:val="center"/>
        <w:rPr>
          <w:rFonts w:ascii="Cambria" w:hAnsi="Cambria" w:cstheme="minorHAnsi"/>
          <w:b/>
        </w:rPr>
      </w:pPr>
      <w:r w:rsidRPr="00095B83">
        <w:rPr>
          <w:rFonts w:ascii="Cambria" w:hAnsi="Cambria" w:cstheme="minorHAnsi"/>
          <w:b/>
        </w:rPr>
        <w:t>Závěrečná ustanovení</w:t>
      </w:r>
    </w:p>
    <w:p w14:paraId="374A7B59" w14:textId="77777777" w:rsidR="00020BC8" w:rsidRPr="00095B83" w:rsidRDefault="00020BC8" w:rsidP="0094075F">
      <w:pPr>
        <w:numPr>
          <w:ilvl w:val="1"/>
          <w:numId w:val="2"/>
        </w:numPr>
        <w:spacing w:after="120" w:line="276" w:lineRule="auto"/>
        <w:ind w:left="709" w:hanging="709"/>
        <w:jc w:val="both"/>
        <w:rPr>
          <w:rFonts w:ascii="Cambria" w:hAnsi="Cambria" w:cstheme="minorHAnsi"/>
        </w:rPr>
      </w:pPr>
      <w:r w:rsidRPr="00095B83">
        <w:rPr>
          <w:rFonts w:ascii="Cambria" w:hAnsi="Cambria" w:cstheme="minorHAnsi"/>
        </w:rPr>
        <w:t xml:space="preserve">Tato Smlouva nabývá </w:t>
      </w:r>
      <w:r w:rsidR="00C20BF4" w:rsidRPr="00095B83">
        <w:rPr>
          <w:rFonts w:ascii="Cambria" w:hAnsi="Cambria" w:cstheme="minorHAnsi"/>
        </w:rPr>
        <w:t>platnosti</w:t>
      </w:r>
      <w:r w:rsidRPr="00095B83">
        <w:rPr>
          <w:rFonts w:ascii="Cambria" w:hAnsi="Cambria" w:cstheme="minorHAnsi"/>
        </w:rPr>
        <w:t xml:space="preserve"> dnem jejího podpisu oběma smluvními stranami</w:t>
      </w:r>
      <w:r w:rsidR="00C20BF4" w:rsidRPr="00095B83">
        <w:rPr>
          <w:rFonts w:ascii="Cambria" w:hAnsi="Cambria" w:cstheme="minorHAnsi"/>
        </w:rPr>
        <w:t xml:space="preserve"> a účinnosti dne uveřejnění v registru </w:t>
      </w:r>
      <w:r w:rsidR="002811A5" w:rsidRPr="00095B83">
        <w:rPr>
          <w:rFonts w:ascii="Cambria" w:hAnsi="Cambria" w:cstheme="minorHAnsi"/>
        </w:rPr>
        <w:t>smluv</w:t>
      </w:r>
      <w:r w:rsidRPr="00095B83">
        <w:rPr>
          <w:rFonts w:ascii="Cambria" w:hAnsi="Cambria" w:cstheme="minorHAnsi"/>
        </w:rPr>
        <w:t>.</w:t>
      </w:r>
    </w:p>
    <w:p w14:paraId="3F6ACF96" w14:textId="77777777" w:rsidR="00020BC8" w:rsidRPr="00095B83" w:rsidRDefault="00020BC8" w:rsidP="0094075F">
      <w:pPr>
        <w:numPr>
          <w:ilvl w:val="1"/>
          <w:numId w:val="2"/>
        </w:numPr>
        <w:spacing w:after="120" w:line="276" w:lineRule="auto"/>
        <w:ind w:left="709" w:hanging="709"/>
        <w:jc w:val="both"/>
        <w:rPr>
          <w:rFonts w:ascii="Cambria" w:hAnsi="Cambria" w:cstheme="minorHAnsi"/>
        </w:rPr>
      </w:pPr>
      <w:r w:rsidRPr="00095B83">
        <w:rPr>
          <w:rFonts w:ascii="Cambria" w:hAnsi="Cambria" w:cstheme="minorHAnsi"/>
        </w:rPr>
        <w:t xml:space="preserve">Nestanoví-li tato Smlouva pro konkrétní případ výslovně jinak, lze ji měnit jen písemným dodatkem, uzavřeným mezi smluvními stranami. </w:t>
      </w:r>
    </w:p>
    <w:p w14:paraId="7FAA878D" w14:textId="77777777" w:rsidR="00020BC8" w:rsidRPr="00095B83" w:rsidRDefault="00020BC8" w:rsidP="0094075F">
      <w:pPr>
        <w:numPr>
          <w:ilvl w:val="1"/>
          <w:numId w:val="2"/>
        </w:numPr>
        <w:spacing w:after="120" w:line="276" w:lineRule="auto"/>
        <w:ind w:left="709" w:hanging="709"/>
        <w:jc w:val="both"/>
        <w:rPr>
          <w:rFonts w:ascii="Cambria" w:hAnsi="Cambria" w:cstheme="minorHAnsi"/>
        </w:rPr>
      </w:pPr>
      <w:r w:rsidRPr="00095B83">
        <w:rPr>
          <w:rFonts w:ascii="Cambria" w:hAnsi="Cambria" w:cstheme="minorHAnsi"/>
        </w:rPr>
        <w:t>Smluvní strany sjednávají, že právní vztah založený touto Smlouvou se řídí právem České republiky s vyloučením jeho kolizních norem.</w:t>
      </w:r>
    </w:p>
    <w:p w14:paraId="4C1F392A" w14:textId="77777777" w:rsidR="00020BC8" w:rsidRPr="00095B83" w:rsidRDefault="00020BC8" w:rsidP="0094075F">
      <w:pPr>
        <w:numPr>
          <w:ilvl w:val="1"/>
          <w:numId w:val="2"/>
        </w:numPr>
        <w:spacing w:after="120" w:line="276" w:lineRule="auto"/>
        <w:ind w:left="709" w:hanging="709"/>
        <w:jc w:val="both"/>
        <w:rPr>
          <w:rFonts w:ascii="Cambria" w:hAnsi="Cambria" w:cstheme="minorHAnsi"/>
        </w:rPr>
      </w:pPr>
      <w:r w:rsidRPr="00095B83">
        <w:rPr>
          <w:rFonts w:ascii="Cambria" w:hAnsi="Cambria" w:cstheme="minorHAnsi"/>
        </w:rPr>
        <w:t>Tato Smlouva je sepsána ve dvou (2) stejnopisech. Každá smluvní strana obdrží jeden (1).</w:t>
      </w:r>
    </w:p>
    <w:p w14:paraId="1F3318BE" w14:textId="77777777" w:rsidR="00020BC8" w:rsidRPr="00095B83" w:rsidRDefault="00020BC8" w:rsidP="0094075F">
      <w:pPr>
        <w:numPr>
          <w:ilvl w:val="1"/>
          <w:numId w:val="2"/>
        </w:numPr>
        <w:spacing w:after="120" w:line="276" w:lineRule="auto"/>
        <w:ind w:left="709" w:hanging="709"/>
        <w:jc w:val="both"/>
        <w:rPr>
          <w:rFonts w:ascii="Cambria" w:hAnsi="Cambria" w:cstheme="minorHAnsi"/>
        </w:rPr>
      </w:pPr>
      <w:r w:rsidRPr="00095B83">
        <w:rPr>
          <w:rFonts w:ascii="Cambria" w:hAnsi="Cambria" w:cstheme="minorHAnsi"/>
        </w:rPr>
        <w:t xml:space="preserve">Smluvní strany prohlašují, že jsou </w:t>
      </w:r>
      <w:r w:rsidR="006E3A12" w:rsidRPr="00095B83">
        <w:rPr>
          <w:rFonts w:ascii="Cambria" w:hAnsi="Cambria" w:cstheme="minorHAnsi"/>
        </w:rPr>
        <w:t>oprávněny</w:t>
      </w:r>
      <w:r w:rsidRPr="00095B83">
        <w:rPr>
          <w:rFonts w:ascii="Cambria" w:hAnsi="Cambria" w:cstheme="minorHAnsi"/>
        </w:rPr>
        <w:t xml:space="preserve"> k právnímu jednání</w:t>
      </w:r>
      <w:r w:rsidR="006E3A12" w:rsidRPr="00095B83">
        <w:rPr>
          <w:rFonts w:ascii="Cambria" w:hAnsi="Cambria" w:cstheme="minorHAnsi"/>
        </w:rPr>
        <w:t xml:space="preserve"> dle této Smlouvy</w:t>
      </w:r>
      <w:r w:rsidRPr="00095B83">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podpisy</w:t>
      </w:r>
      <w:r w:rsidR="00B57C4F" w:rsidRPr="00095B83">
        <w:rPr>
          <w:rFonts w:ascii="Cambria" w:hAnsi="Cambria" w:cstheme="minorHAnsi"/>
        </w:rPr>
        <w:t>.</w:t>
      </w:r>
    </w:p>
    <w:p w14:paraId="36E2C39E" w14:textId="77777777" w:rsidR="00020BC8" w:rsidRPr="00095B83" w:rsidRDefault="00020BC8" w:rsidP="00B21B42">
      <w:pPr>
        <w:spacing w:line="276" w:lineRule="auto"/>
        <w:rPr>
          <w:rFonts w:ascii="Cambria" w:hAnsi="Cambria" w:cstheme="minorHAnsi"/>
          <w:b/>
        </w:rPr>
      </w:pPr>
    </w:p>
    <w:p w14:paraId="34776761" w14:textId="12499619" w:rsidR="00020BC8" w:rsidRPr="00095B83" w:rsidRDefault="00020BC8" w:rsidP="00020BC8">
      <w:pPr>
        <w:spacing w:line="276" w:lineRule="auto"/>
        <w:rPr>
          <w:rFonts w:ascii="Cambria" w:hAnsi="Cambria" w:cstheme="minorHAnsi"/>
        </w:rPr>
      </w:pPr>
      <w:r w:rsidRPr="00095B83">
        <w:rPr>
          <w:rFonts w:ascii="Cambria" w:hAnsi="Cambria" w:cstheme="minorHAnsi"/>
        </w:rPr>
        <w:t>V</w:t>
      </w:r>
      <w:r w:rsidR="00EC44A3">
        <w:rPr>
          <w:rFonts w:ascii="Cambria" w:hAnsi="Cambria" w:cstheme="minorHAnsi"/>
        </w:rPr>
        <w:t>e Varnsdorfu</w:t>
      </w:r>
      <w:r w:rsidRPr="00095B83">
        <w:rPr>
          <w:rFonts w:ascii="Cambria" w:hAnsi="Cambria" w:cstheme="minorHAnsi"/>
        </w:rPr>
        <w:t xml:space="preserve"> dne   ___________</w:t>
      </w:r>
      <w:r w:rsidR="00FC29DA">
        <w:rPr>
          <w:rFonts w:ascii="Cambria" w:hAnsi="Cambria" w:cstheme="minorHAnsi"/>
        </w:rPr>
        <w:tab/>
      </w:r>
      <w:r w:rsidR="00FC29DA">
        <w:rPr>
          <w:rFonts w:ascii="Cambria" w:hAnsi="Cambria" w:cstheme="minorHAnsi"/>
        </w:rPr>
        <w:tab/>
      </w:r>
      <w:r w:rsidR="00FC29DA">
        <w:rPr>
          <w:rFonts w:ascii="Cambria" w:hAnsi="Cambria" w:cstheme="minorHAnsi"/>
        </w:rPr>
        <w:tab/>
      </w:r>
      <w:r w:rsidR="00FC29DA" w:rsidRPr="00095B83">
        <w:rPr>
          <w:rFonts w:ascii="Cambria" w:hAnsi="Cambria" w:cstheme="minorHAnsi"/>
        </w:rPr>
        <w:t>V</w:t>
      </w:r>
      <w:r w:rsidR="00CE41E8">
        <w:rPr>
          <w:rFonts w:ascii="Cambria" w:hAnsi="Cambria" w:cstheme="minorHAnsi"/>
        </w:rPr>
        <w:t> Moravské Třebové</w:t>
      </w:r>
      <w:r w:rsidR="00FC29DA" w:rsidRPr="00095B83">
        <w:rPr>
          <w:rFonts w:ascii="Cambria" w:hAnsi="Cambria" w:cstheme="minorHAnsi"/>
        </w:rPr>
        <w:t xml:space="preserve"> dne</w:t>
      </w:r>
      <w:r w:rsidR="00CE41E8">
        <w:rPr>
          <w:rFonts w:ascii="Cambria" w:hAnsi="Cambria" w:cstheme="minorHAnsi"/>
        </w:rPr>
        <w:t xml:space="preserve"> </w:t>
      </w:r>
      <w:r w:rsidR="00EC44A3">
        <w:rPr>
          <w:rFonts w:ascii="Cambria" w:hAnsi="Cambria" w:cstheme="minorHAnsi"/>
        </w:rPr>
        <w:t>3</w:t>
      </w:r>
      <w:r w:rsidR="00CE41E8">
        <w:rPr>
          <w:rFonts w:ascii="Cambria" w:hAnsi="Cambria" w:cstheme="minorHAnsi"/>
        </w:rPr>
        <w:t>. 12. 2021</w:t>
      </w:r>
    </w:p>
    <w:p w14:paraId="38C6F388" w14:textId="0D968C12" w:rsidR="00020BC8" w:rsidRDefault="00020BC8" w:rsidP="00020BC8">
      <w:pPr>
        <w:spacing w:line="276" w:lineRule="auto"/>
        <w:rPr>
          <w:rFonts w:ascii="Cambria" w:hAnsi="Cambria" w:cstheme="minorHAnsi"/>
        </w:rPr>
      </w:pPr>
      <w:r w:rsidRPr="00095B83">
        <w:rPr>
          <w:rFonts w:ascii="Cambria" w:hAnsi="Cambria" w:cstheme="minorHAnsi"/>
        </w:rPr>
        <w:tab/>
      </w:r>
      <w:r w:rsidRPr="00095B83">
        <w:rPr>
          <w:rFonts w:ascii="Cambria" w:hAnsi="Cambria" w:cstheme="minorHAnsi"/>
        </w:rPr>
        <w:tab/>
      </w:r>
      <w:r w:rsidRPr="00095B83">
        <w:rPr>
          <w:rFonts w:ascii="Cambria" w:hAnsi="Cambria" w:cstheme="minorHAnsi"/>
        </w:rPr>
        <w:tab/>
      </w:r>
      <w:r w:rsidRPr="00095B83">
        <w:rPr>
          <w:rFonts w:ascii="Cambria" w:hAnsi="Cambria" w:cstheme="minorHAnsi"/>
        </w:rPr>
        <w:tab/>
      </w:r>
      <w:r w:rsidRPr="00095B83">
        <w:rPr>
          <w:rFonts w:ascii="Cambria" w:hAnsi="Cambria" w:cstheme="minorHAnsi"/>
        </w:rPr>
        <w:tab/>
      </w:r>
      <w:r w:rsidRPr="00095B83">
        <w:rPr>
          <w:rFonts w:ascii="Cambria" w:hAnsi="Cambria" w:cstheme="minorHAnsi"/>
        </w:rPr>
        <w:tab/>
      </w:r>
    </w:p>
    <w:p w14:paraId="6388448F" w14:textId="77777777" w:rsidR="00FC29DA" w:rsidRPr="00095B83" w:rsidRDefault="00FC29DA"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020BC8" w:rsidRPr="00095B83" w14:paraId="1CDAD2BF" w14:textId="77777777" w:rsidTr="00DF72FB">
        <w:tc>
          <w:tcPr>
            <w:tcW w:w="4606" w:type="dxa"/>
          </w:tcPr>
          <w:p w14:paraId="43796C84" w14:textId="7E8F9EF6" w:rsidR="00020BC8" w:rsidRPr="00095B83" w:rsidRDefault="00AA5C7E" w:rsidP="00DF72FB">
            <w:pPr>
              <w:spacing w:line="276" w:lineRule="auto"/>
              <w:rPr>
                <w:rFonts w:ascii="Cambria" w:hAnsi="Cambria" w:cstheme="minorHAnsi"/>
                <w:b/>
              </w:rPr>
            </w:pPr>
            <w:r w:rsidRPr="00095B83">
              <w:rPr>
                <w:rFonts w:ascii="Cambria" w:hAnsi="Cambria" w:cstheme="minorHAnsi"/>
              </w:rPr>
              <w:t>Kupující</w:t>
            </w:r>
            <w:r w:rsidR="00020BC8" w:rsidRPr="00095B83">
              <w:rPr>
                <w:rFonts w:ascii="Cambria" w:hAnsi="Cambria" w:cstheme="minorHAnsi"/>
              </w:rPr>
              <w:t>:</w:t>
            </w:r>
          </w:p>
          <w:p w14:paraId="01A15F0D" w14:textId="5583DCD4" w:rsidR="00020BC8" w:rsidRDefault="00020BC8" w:rsidP="00DF72FB">
            <w:pPr>
              <w:spacing w:line="276" w:lineRule="auto"/>
              <w:rPr>
                <w:rFonts w:ascii="Cambria" w:hAnsi="Cambria" w:cstheme="minorHAnsi"/>
                <w:b/>
              </w:rPr>
            </w:pPr>
          </w:p>
          <w:p w14:paraId="3EBB96B2" w14:textId="3D90F0CC" w:rsidR="00CE41E8" w:rsidRDefault="00CE41E8" w:rsidP="00DF72FB">
            <w:pPr>
              <w:spacing w:line="276" w:lineRule="auto"/>
              <w:rPr>
                <w:rFonts w:ascii="Cambria" w:hAnsi="Cambria" w:cstheme="minorHAnsi"/>
                <w:b/>
              </w:rPr>
            </w:pPr>
          </w:p>
          <w:p w14:paraId="7C729C8B" w14:textId="53EC89EA" w:rsidR="00CE41E8" w:rsidRDefault="00CE41E8" w:rsidP="00DF72FB">
            <w:pPr>
              <w:spacing w:line="276" w:lineRule="auto"/>
              <w:rPr>
                <w:rFonts w:ascii="Cambria" w:hAnsi="Cambria" w:cstheme="minorHAnsi"/>
                <w:b/>
              </w:rPr>
            </w:pPr>
          </w:p>
          <w:p w14:paraId="3473B4F1" w14:textId="77777777" w:rsidR="00CE41E8" w:rsidRPr="00095B83" w:rsidRDefault="00CE41E8" w:rsidP="00DF72FB">
            <w:pPr>
              <w:spacing w:line="276" w:lineRule="auto"/>
              <w:rPr>
                <w:rFonts w:ascii="Cambria" w:hAnsi="Cambria" w:cstheme="minorHAnsi"/>
                <w:b/>
              </w:rPr>
            </w:pPr>
          </w:p>
          <w:p w14:paraId="26C82408" w14:textId="77777777" w:rsidR="00020BC8" w:rsidRPr="00095B83" w:rsidRDefault="00020BC8" w:rsidP="00DF72FB">
            <w:pPr>
              <w:spacing w:line="276" w:lineRule="auto"/>
              <w:jc w:val="center"/>
              <w:rPr>
                <w:rFonts w:ascii="Cambria" w:hAnsi="Cambria" w:cstheme="minorHAnsi"/>
              </w:rPr>
            </w:pPr>
            <w:r w:rsidRPr="00095B83">
              <w:rPr>
                <w:rFonts w:ascii="Cambria" w:hAnsi="Cambria" w:cstheme="minorHAnsi"/>
              </w:rPr>
              <w:t>____________________</w:t>
            </w:r>
          </w:p>
          <w:p w14:paraId="4B6198A7" w14:textId="77777777" w:rsidR="00D42CD5" w:rsidRPr="00095B83" w:rsidRDefault="00D42CD5" w:rsidP="00D42CD5">
            <w:pPr>
              <w:spacing w:line="276" w:lineRule="auto"/>
              <w:jc w:val="center"/>
              <w:rPr>
                <w:rFonts w:ascii="Cambria" w:hAnsi="Cambria" w:cstheme="minorHAnsi"/>
                <w:b/>
              </w:rPr>
            </w:pPr>
            <w:r w:rsidRPr="00095B83">
              <w:rPr>
                <w:rFonts w:ascii="Cambria" w:hAnsi="Cambria" w:cstheme="minorHAnsi"/>
                <w:b/>
              </w:rPr>
              <w:t xml:space="preserve">Nemocnice Varnsdorf - příspěvková organizace </w:t>
            </w:r>
            <w:r w:rsidRPr="00095B83">
              <w:rPr>
                <w:rFonts w:ascii="Cambria" w:hAnsi="Cambria" w:cstheme="minorHAnsi"/>
                <w:b/>
              </w:rPr>
              <w:tab/>
            </w:r>
          </w:p>
          <w:p w14:paraId="127A0DF7" w14:textId="7A2A22EB" w:rsidR="00020BC8" w:rsidRPr="00095B83" w:rsidRDefault="00D42CD5" w:rsidP="00D42CD5">
            <w:pPr>
              <w:spacing w:line="276" w:lineRule="auto"/>
              <w:jc w:val="center"/>
              <w:rPr>
                <w:rFonts w:ascii="Cambria" w:hAnsi="Cambria" w:cstheme="minorHAnsi"/>
                <w:bCs/>
              </w:rPr>
            </w:pPr>
            <w:r w:rsidRPr="00095B83">
              <w:rPr>
                <w:rFonts w:ascii="Cambria" w:hAnsi="Cambria" w:cstheme="minorHAnsi"/>
                <w:bCs/>
              </w:rPr>
              <w:t>MUDr. Václav Jára, ředitel</w:t>
            </w:r>
          </w:p>
        </w:tc>
        <w:tc>
          <w:tcPr>
            <w:tcW w:w="4606" w:type="dxa"/>
          </w:tcPr>
          <w:p w14:paraId="300E7828" w14:textId="70D75909" w:rsidR="00020BC8" w:rsidRPr="00095B83" w:rsidRDefault="00AA5C7E" w:rsidP="00DF72FB">
            <w:pPr>
              <w:spacing w:line="276" w:lineRule="auto"/>
              <w:rPr>
                <w:rFonts w:ascii="Cambria" w:hAnsi="Cambria" w:cstheme="minorHAnsi"/>
              </w:rPr>
            </w:pPr>
            <w:r w:rsidRPr="00095B83">
              <w:rPr>
                <w:rFonts w:ascii="Cambria" w:hAnsi="Cambria" w:cstheme="minorHAnsi"/>
              </w:rPr>
              <w:t>Prodávající</w:t>
            </w:r>
            <w:r w:rsidR="00020BC8" w:rsidRPr="00095B83">
              <w:rPr>
                <w:rFonts w:ascii="Cambria" w:hAnsi="Cambria" w:cstheme="minorHAnsi"/>
              </w:rPr>
              <w:t>:</w:t>
            </w:r>
          </w:p>
          <w:p w14:paraId="362466EE" w14:textId="65A35E35" w:rsidR="00020BC8" w:rsidRDefault="00020BC8" w:rsidP="00DF72FB">
            <w:pPr>
              <w:spacing w:line="276" w:lineRule="auto"/>
              <w:rPr>
                <w:rFonts w:ascii="Cambria" w:hAnsi="Cambria" w:cstheme="minorHAnsi"/>
              </w:rPr>
            </w:pPr>
          </w:p>
          <w:p w14:paraId="4761F570" w14:textId="1411AFE5" w:rsidR="00CE41E8" w:rsidRDefault="00CE41E8" w:rsidP="00DF72FB">
            <w:pPr>
              <w:spacing w:line="276" w:lineRule="auto"/>
              <w:rPr>
                <w:rFonts w:ascii="Cambria" w:hAnsi="Cambria" w:cstheme="minorHAnsi"/>
              </w:rPr>
            </w:pPr>
          </w:p>
          <w:p w14:paraId="05958E61" w14:textId="55F160B5" w:rsidR="00CE41E8" w:rsidRDefault="00CE41E8" w:rsidP="00DF72FB">
            <w:pPr>
              <w:spacing w:line="276" w:lineRule="auto"/>
              <w:rPr>
                <w:rFonts w:ascii="Cambria" w:hAnsi="Cambria" w:cstheme="minorHAnsi"/>
              </w:rPr>
            </w:pPr>
          </w:p>
          <w:p w14:paraId="2817F3D2" w14:textId="77777777" w:rsidR="00CE41E8" w:rsidRPr="00095B83" w:rsidRDefault="00CE41E8" w:rsidP="00DF72FB">
            <w:pPr>
              <w:spacing w:line="276" w:lineRule="auto"/>
              <w:rPr>
                <w:rFonts w:ascii="Cambria" w:hAnsi="Cambria" w:cstheme="minorHAnsi"/>
              </w:rPr>
            </w:pPr>
          </w:p>
          <w:p w14:paraId="2D8D8E7B" w14:textId="77777777" w:rsidR="00020BC8" w:rsidRPr="00095B83" w:rsidRDefault="00020BC8" w:rsidP="00DF72FB">
            <w:pPr>
              <w:spacing w:line="276" w:lineRule="auto"/>
              <w:jc w:val="center"/>
              <w:rPr>
                <w:rFonts w:ascii="Cambria" w:hAnsi="Cambria" w:cstheme="minorHAnsi"/>
              </w:rPr>
            </w:pPr>
            <w:r w:rsidRPr="00095B83">
              <w:rPr>
                <w:rFonts w:ascii="Cambria" w:hAnsi="Cambria" w:cstheme="minorHAnsi"/>
              </w:rPr>
              <w:t>____________________</w:t>
            </w:r>
          </w:p>
          <w:p w14:paraId="2A9FCC3E" w14:textId="53C44B70" w:rsidR="00020BC8" w:rsidRPr="000A1B81" w:rsidRDefault="000A1B81" w:rsidP="00DF72FB">
            <w:pPr>
              <w:spacing w:line="276" w:lineRule="auto"/>
              <w:jc w:val="center"/>
              <w:rPr>
                <w:rFonts w:ascii="Cambria" w:hAnsi="Cambria" w:cstheme="minorHAnsi"/>
                <w:b/>
                <w:bCs/>
              </w:rPr>
            </w:pPr>
            <w:r w:rsidRPr="000A1B81">
              <w:rPr>
                <w:rFonts w:ascii="Cambria" w:hAnsi="Cambria" w:cstheme="minorHAnsi"/>
                <w:b/>
                <w:bCs/>
              </w:rPr>
              <w:t>OR-CZ spol. s r. o.</w:t>
            </w:r>
          </w:p>
          <w:p w14:paraId="4F6B2BE8" w14:textId="46DC325D" w:rsidR="00020BC8" w:rsidRPr="000A1B81" w:rsidRDefault="000A1B81" w:rsidP="00DF72FB">
            <w:pPr>
              <w:spacing w:line="276" w:lineRule="auto"/>
              <w:jc w:val="center"/>
              <w:rPr>
                <w:rFonts w:ascii="Cambria" w:hAnsi="Cambria" w:cstheme="minorHAnsi"/>
                <w:bCs/>
              </w:rPr>
            </w:pPr>
            <w:r w:rsidRPr="000A1B81">
              <w:rPr>
                <w:rFonts w:ascii="Cambria" w:hAnsi="Cambria" w:cstheme="minorHAnsi"/>
                <w:bCs/>
              </w:rPr>
              <w:t>Ing. Václav Mačát, jednatel</w:t>
            </w:r>
          </w:p>
          <w:p w14:paraId="5D8044C3" w14:textId="77777777" w:rsidR="00020BC8" w:rsidRPr="00095B83" w:rsidRDefault="00020BC8" w:rsidP="00DF72FB">
            <w:pPr>
              <w:spacing w:line="276" w:lineRule="auto"/>
              <w:rPr>
                <w:rFonts w:ascii="Cambria" w:hAnsi="Cambria" w:cstheme="minorHAnsi"/>
                <w:b/>
              </w:rPr>
            </w:pPr>
          </w:p>
        </w:tc>
      </w:tr>
    </w:tbl>
    <w:p w14:paraId="591273A0" w14:textId="77777777" w:rsidR="000075B3" w:rsidRDefault="000075B3">
      <w:pPr>
        <w:spacing w:after="160" w:line="259" w:lineRule="auto"/>
        <w:rPr>
          <w:rFonts w:ascii="Cambria" w:hAnsi="Cambria"/>
          <w:b/>
        </w:rPr>
      </w:pPr>
      <w:r>
        <w:rPr>
          <w:rFonts w:ascii="Cambria" w:hAnsi="Cambria"/>
          <w:b/>
        </w:rPr>
        <w:br w:type="page"/>
      </w:r>
    </w:p>
    <w:p w14:paraId="4E137DA5" w14:textId="41CC6383" w:rsidR="00B07736" w:rsidRPr="003B3134" w:rsidRDefault="002B0624">
      <w:pPr>
        <w:rPr>
          <w:rFonts w:ascii="Cambria" w:hAnsi="Cambria"/>
          <w:b/>
        </w:rPr>
      </w:pPr>
      <w:r w:rsidRPr="003B3134">
        <w:rPr>
          <w:rFonts w:ascii="Cambria" w:hAnsi="Cambria"/>
          <w:b/>
        </w:rPr>
        <w:lastRenderedPageBreak/>
        <w:t xml:space="preserve">Příloha č. 1 </w:t>
      </w:r>
    </w:p>
    <w:p w14:paraId="5CC7F73C" w14:textId="4E64E1C6" w:rsidR="002B0624" w:rsidRPr="003B3134" w:rsidRDefault="002B0624">
      <w:pPr>
        <w:rPr>
          <w:rFonts w:ascii="Cambria" w:hAnsi="Cambria"/>
          <w:b/>
          <w:highlight w:val="yellow"/>
        </w:rPr>
      </w:pPr>
    </w:p>
    <w:p w14:paraId="6B781398" w14:textId="77777777" w:rsidR="003B3134" w:rsidRPr="003B3134" w:rsidRDefault="003B3134" w:rsidP="003B3134">
      <w:pPr>
        <w:pStyle w:val="Odstavecseseznamem"/>
        <w:numPr>
          <w:ilvl w:val="0"/>
          <w:numId w:val="21"/>
        </w:numPr>
        <w:autoSpaceDE w:val="0"/>
        <w:autoSpaceDN w:val="0"/>
        <w:adjustRightInd w:val="0"/>
        <w:contextualSpacing/>
        <w:jc w:val="both"/>
        <w:rPr>
          <w:rFonts w:ascii="Cambria" w:hAnsi="Cambria"/>
          <w:b/>
          <w:bCs/>
        </w:rPr>
      </w:pPr>
      <w:r w:rsidRPr="003B3134">
        <w:rPr>
          <w:rFonts w:ascii="Cambria" w:hAnsi="Cambria"/>
          <w:b/>
          <w:bCs/>
        </w:rPr>
        <w:t>Požadavky zadavatele na systém</w:t>
      </w:r>
    </w:p>
    <w:p w14:paraId="78949DA2" w14:textId="77777777" w:rsidR="003B3134" w:rsidRPr="003B3134" w:rsidRDefault="003B3134" w:rsidP="003B3134">
      <w:pPr>
        <w:autoSpaceDE w:val="0"/>
        <w:autoSpaceDN w:val="0"/>
        <w:adjustRightInd w:val="0"/>
        <w:ind w:firstLine="708"/>
        <w:jc w:val="both"/>
        <w:rPr>
          <w:rFonts w:ascii="Cambria" w:hAnsi="Cambria"/>
        </w:rPr>
      </w:pPr>
      <w:r w:rsidRPr="003B3134">
        <w:rPr>
          <w:rFonts w:ascii="Cambria" w:hAnsi="Cambria"/>
        </w:rPr>
        <w:t>Vše funguje zcela automaticky nakonfigurovaným způsobem.</w:t>
      </w:r>
    </w:p>
    <w:p w14:paraId="787053F2"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PACS systém postavit na SW modulu </w:t>
      </w:r>
      <w:r w:rsidRPr="003B3134">
        <w:rPr>
          <w:rFonts w:ascii="Cambria" w:hAnsi="Cambria"/>
          <w:b/>
          <w:bCs/>
        </w:rPr>
        <w:t>Server Express</w:t>
      </w:r>
      <w:r w:rsidRPr="003B3134">
        <w:rPr>
          <w:rFonts w:ascii="Cambria" w:hAnsi="Cambria"/>
        </w:rPr>
        <w:t xml:space="preserve">. </w:t>
      </w:r>
    </w:p>
    <w:p w14:paraId="0851741D" w14:textId="4ED5375A"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Bez licenčních poplatků vztahujících se k obsazenému datovému prostoru či archivovanému počtu studií, ani připojování či přepojování nových obrazových modalit (netýká se dalších SW licencí diag. pracovních stanic). </w:t>
      </w:r>
    </w:p>
    <w:p w14:paraId="37E02020" w14:textId="28A06450"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b/>
          <w:bCs/>
        </w:rPr>
        <w:t>trvalý vzdálený dohled a monitoring stavu systému v režimu 24x7</w:t>
      </w:r>
      <w:r w:rsidRPr="003B3134">
        <w:rPr>
          <w:rFonts w:ascii="Cambria" w:hAnsi="Cambria"/>
        </w:rPr>
        <w:t>. Trvalý vzdálený dohled zajišťuje sledování stavu systému a odesílání zpráv servisní organizaci každých 5 minut. Sledovány jsou veškeré důležité části systému jako stav služeb (DICOM, https,</w:t>
      </w:r>
      <w:r w:rsidR="00FC29DA">
        <w:rPr>
          <w:rFonts w:ascii="Cambria" w:hAnsi="Cambria"/>
        </w:rPr>
        <w:t xml:space="preserve"> </w:t>
      </w:r>
      <w:r w:rsidRPr="003B3134">
        <w:rPr>
          <w:rFonts w:ascii="Cambria" w:hAnsi="Cambria"/>
        </w:rPr>
        <w:t xml:space="preserve">apod.) a stav HW (zaplnění paměti, zaplnění disku, apod.). </w:t>
      </w:r>
    </w:p>
    <w:p w14:paraId="2C3D502E"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Pro vlastní diagnostiku obrazové dokumentace musí být součástí nabízeného řešení diagnostický webový DICOM prohlížeč, který nabízí širokou škálu funkcí pro práci se zdravotnickou obrazovou dokumentací. Nabízené licence umožní souběžnou práci dvou uživatelů z prostředí zdravotnického zařízení i mimo něj. </w:t>
      </w:r>
    </w:p>
    <w:p w14:paraId="4739C569" w14:textId="006E758D"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Pomocí prohlížeče lze prohlížet a zpracovávat všechna vyšetření,</w:t>
      </w:r>
      <w:r w:rsidR="00FC29DA">
        <w:rPr>
          <w:rFonts w:ascii="Cambria" w:hAnsi="Cambria"/>
        </w:rPr>
        <w:t xml:space="preserve"> </w:t>
      </w:r>
      <w:r w:rsidRPr="003B3134">
        <w:rPr>
          <w:rFonts w:ascii="Cambria" w:hAnsi="Cambria"/>
        </w:rPr>
        <w:t xml:space="preserve">ke kterým má uživatel povolen přístup a která jsou dostupná v rámci systému PACS. </w:t>
      </w:r>
    </w:p>
    <w:p w14:paraId="0E5718AD"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Prohlížeč pro provoz na koncových zařízeních vyžaduje pouze standardní webový prohlížeč s podporou HTML 5. </w:t>
      </w:r>
    </w:p>
    <w:p w14:paraId="3E5A5BEC"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Komunikace SW modulů, které jsou využívány koncovými uživateli, musí být vždy šifrovaná a zabezpečená takovým způsobem, který znemožňuje zneužití dat. Veškerý přístup k datům je pak logován.</w:t>
      </w:r>
    </w:p>
    <w:p w14:paraId="2B85339E"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Bude možné jej spustit nezávisle na specializovaných pracovních stanicích pouze z prostředí běžného internetového prohlížeče. </w:t>
      </w:r>
    </w:p>
    <w:p w14:paraId="301A07CC"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SW řešení musí být nabídnuto formou neomezené multilicence. </w:t>
      </w:r>
    </w:p>
    <w:p w14:paraId="71A9D6F4"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rPr>
        <w:t xml:space="preserve">Prostřednictvím SW musí být umožněno mimo jiné opravovat data, posílat data a vypalovat CD/DVD včetně prohlížeče, to vše odkudkoli z prostředí sítě internet a bez omezení počtu uživatelů. </w:t>
      </w:r>
    </w:p>
    <w:p w14:paraId="1BA8312D"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b/>
          <w:bCs/>
        </w:rPr>
      </w:pPr>
      <w:r w:rsidRPr="003B3134">
        <w:rPr>
          <w:rFonts w:ascii="Cambria" w:hAnsi="Cambria"/>
        </w:rPr>
        <w:t xml:space="preserve">Zadavatel uvažuje s instalací SW do virtuálního prostředí Zadavatele. </w:t>
      </w:r>
    </w:p>
    <w:p w14:paraId="1E73396E" w14:textId="77777777" w:rsidR="003B3134" w:rsidRPr="003B3134" w:rsidRDefault="003B3134" w:rsidP="003B3134">
      <w:pPr>
        <w:pStyle w:val="Odstavecseseznamem"/>
        <w:autoSpaceDE w:val="0"/>
        <w:autoSpaceDN w:val="0"/>
        <w:adjustRightInd w:val="0"/>
        <w:jc w:val="both"/>
        <w:rPr>
          <w:rFonts w:ascii="Cambria" w:hAnsi="Cambria"/>
          <w:b/>
          <w:bCs/>
        </w:rPr>
      </w:pPr>
    </w:p>
    <w:p w14:paraId="456EFFA3" w14:textId="77777777" w:rsidR="003B3134" w:rsidRPr="003B3134" w:rsidRDefault="003B3134" w:rsidP="003B3134">
      <w:pPr>
        <w:pStyle w:val="Odstavecseseznamem"/>
        <w:numPr>
          <w:ilvl w:val="0"/>
          <w:numId w:val="21"/>
        </w:numPr>
        <w:autoSpaceDE w:val="0"/>
        <w:autoSpaceDN w:val="0"/>
        <w:adjustRightInd w:val="0"/>
        <w:contextualSpacing/>
        <w:jc w:val="both"/>
        <w:rPr>
          <w:rFonts w:ascii="Cambria" w:hAnsi="Cambria"/>
          <w:b/>
          <w:bCs/>
        </w:rPr>
      </w:pPr>
      <w:r w:rsidRPr="003B3134">
        <w:rPr>
          <w:rFonts w:ascii="Cambria" w:hAnsi="Cambria"/>
          <w:b/>
          <w:bCs/>
        </w:rPr>
        <w:t>Specifikace systému</w:t>
      </w:r>
    </w:p>
    <w:p w14:paraId="4E51DF6A"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b/>
          <w:bCs/>
        </w:rPr>
      </w:pPr>
      <w:r w:rsidRPr="003B3134">
        <w:rPr>
          <w:rFonts w:ascii="Cambria" w:hAnsi="Cambria"/>
          <w:b/>
          <w:bCs/>
        </w:rPr>
        <w:t>2x (hlavní + záložní licence PACS serveru)</w:t>
      </w:r>
    </w:p>
    <w:p w14:paraId="35F4BF1F" w14:textId="77777777" w:rsidR="003B3134" w:rsidRPr="003B3134" w:rsidRDefault="003B3134" w:rsidP="003B3134">
      <w:pPr>
        <w:autoSpaceDE w:val="0"/>
        <w:autoSpaceDN w:val="0"/>
        <w:adjustRightInd w:val="0"/>
        <w:ind w:left="708"/>
        <w:jc w:val="both"/>
        <w:rPr>
          <w:rFonts w:ascii="Cambria" w:hAnsi="Cambria"/>
        </w:rPr>
      </w:pPr>
      <w:r w:rsidRPr="003B3134">
        <w:rPr>
          <w:rFonts w:ascii="Cambria" w:hAnsi="Cambria"/>
        </w:rPr>
        <w:t>SW licence centrálního PACS, neomezený počet DIOM kanálů, neomezená licence kapacity dat, neomezený počet uložených studií, 64-bit. aplikace, certifikace "Zdravotnický prostředek tř. IIb",</w:t>
      </w:r>
    </w:p>
    <w:p w14:paraId="0954EB65"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b/>
          <w:bCs/>
        </w:rPr>
      </w:pPr>
      <w:r w:rsidRPr="003B3134">
        <w:rPr>
          <w:rFonts w:ascii="Cambria" w:hAnsi="Cambria"/>
          <w:b/>
          <w:bCs/>
        </w:rPr>
        <w:t>2x (hlavní + záložní licence)</w:t>
      </w:r>
    </w:p>
    <w:p w14:paraId="19D74115" w14:textId="77777777" w:rsidR="003B3134" w:rsidRPr="003B3134" w:rsidRDefault="003B3134" w:rsidP="003B3134">
      <w:pPr>
        <w:autoSpaceDE w:val="0"/>
        <w:autoSpaceDN w:val="0"/>
        <w:adjustRightInd w:val="0"/>
        <w:ind w:left="708"/>
        <w:jc w:val="both"/>
        <w:rPr>
          <w:rFonts w:ascii="Cambria" w:hAnsi="Cambria"/>
        </w:rPr>
      </w:pPr>
      <w:r w:rsidRPr="003B3134">
        <w:rPr>
          <w:rFonts w:ascii="Cambria" w:hAnsi="Cambria"/>
        </w:rPr>
        <w:t>SW licence integrace s libovolným NIS, podpora DICOM, HL7, přebírání žádanek z NIS, automatické sestavení DICOM MWL, podpora spouštění klin, prohlížeče z prostředí NIS, 64-bit. aplikace, certifikace "Zdravotnický prostředek tř. IIb",</w:t>
      </w:r>
    </w:p>
    <w:p w14:paraId="71E88FBA" w14:textId="77777777" w:rsidR="003B3134" w:rsidRPr="003B3134" w:rsidRDefault="003B3134" w:rsidP="003B3134">
      <w:pPr>
        <w:autoSpaceDE w:val="0"/>
        <w:autoSpaceDN w:val="0"/>
        <w:adjustRightInd w:val="0"/>
        <w:ind w:left="708"/>
        <w:jc w:val="both"/>
        <w:rPr>
          <w:rFonts w:ascii="Cambria" w:hAnsi="Cambria"/>
        </w:rPr>
      </w:pPr>
    </w:p>
    <w:p w14:paraId="01DECF41"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b/>
          <w:bCs/>
        </w:rPr>
      </w:pPr>
      <w:r w:rsidRPr="003B3134">
        <w:rPr>
          <w:rFonts w:ascii="Cambria" w:hAnsi="Cambria"/>
          <w:b/>
          <w:bCs/>
        </w:rPr>
        <w:t xml:space="preserve">2x Webový DICOM prohlížeč  </w:t>
      </w:r>
    </w:p>
    <w:p w14:paraId="5BC1ADAE" w14:textId="77777777" w:rsidR="003B3134" w:rsidRPr="003B3134" w:rsidRDefault="003B3134" w:rsidP="003B3134">
      <w:pPr>
        <w:autoSpaceDE w:val="0"/>
        <w:autoSpaceDN w:val="0"/>
        <w:adjustRightInd w:val="0"/>
        <w:jc w:val="both"/>
        <w:rPr>
          <w:rFonts w:ascii="Cambria" w:hAnsi="Cambria"/>
          <w:b/>
          <w:bCs/>
        </w:rPr>
      </w:pPr>
    </w:p>
    <w:p w14:paraId="65B6FA4C"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rPr>
      </w:pPr>
      <w:r w:rsidRPr="003B3134">
        <w:rPr>
          <w:rFonts w:ascii="Cambria" w:hAnsi="Cambria"/>
          <w:b/>
          <w:bCs/>
        </w:rPr>
        <w:t>1x diagnostická verze</w:t>
      </w:r>
    </w:p>
    <w:p w14:paraId="37AD3224" w14:textId="77777777" w:rsidR="003B3134" w:rsidRPr="003B3134" w:rsidRDefault="003B3134" w:rsidP="003B3134">
      <w:pPr>
        <w:pStyle w:val="Odstavecseseznamem"/>
        <w:autoSpaceDE w:val="0"/>
        <w:autoSpaceDN w:val="0"/>
        <w:adjustRightInd w:val="0"/>
        <w:jc w:val="both"/>
        <w:rPr>
          <w:rFonts w:ascii="Cambria" w:hAnsi="Cambria"/>
        </w:rPr>
      </w:pPr>
      <w:r w:rsidRPr="003B3134">
        <w:rPr>
          <w:rFonts w:ascii="Cambria" w:hAnsi="Cambria"/>
        </w:rPr>
        <w:t>konkurenční SW licence webové, diagnostické verze prohlížeče (možnost využití na jakékoliv koncovém zařízení), podpora více monitorů, podpora závěsných protokolů, vypalování CD/DVD včetně prohlížeče, "Zdravotnický prostředek třídy IIb",</w:t>
      </w:r>
    </w:p>
    <w:p w14:paraId="0A696493" w14:textId="77777777" w:rsidR="003B3134" w:rsidRPr="003B3134" w:rsidRDefault="003B3134" w:rsidP="003B3134">
      <w:pPr>
        <w:pStyle w:val="Odstavecseseznamem"/>
        <w:autoSpaceDE w:val="0"/>
        <w:autoSpaceDN w:val="0"/>
        <w:adjustRightInd w:val="0"/>
        <w:jc w:val="both"/>
        <w:rPr>
          <w:rFonts w:ascii="Cambria" w:hAnsi="Cambria"/>
        </w:rPr>
      </w:pPr>
    </w:p>
    <w:p w14:paraId="0844188C"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b/>
          <w:bCs/>
        </w:rPr>
      </w:pPr>
      <w:r w:rsidRPr="003B3134">
        <w:rPr>
          <w:rFonts w:ascii="Cambria" w:hAnsi="Cambria"/>
          <w:b/>
          <w:bCs/>
        </w:rPr>
        <w:t>1x klinická verze</w:t>
      </w:r>
    </w:p>
    <w:p w14:paraId="376E6EBA" w14:textId="77777777" w:rsidR="003B3134" w:rsidRPr="003B3134" w:rsidRDefault="003B3134" w:rsidP="003B3134">
      <w:pPr>
        <w:autoSpaceDE w:val="0"/>
        <w:autoSpaceDN w:val="0"/>
        <w:adjustRightInd w:val="0"/>
        <w:ind w:left="708"/>
        <w:jc w:val="both"/>
        <w:rPr>
          <w:rFonts w:ascii="Cambria" w:hAnsi="Cambria"/>
        </w:rPr>
      </w:pPr>
      <w:r w:rsidRPr="003B3134">
        <w:rPr>
          <w:rFonts w:ascii="Cambria" w:hAnsi="Cambria"/>
        </w:rPr>
        <w:t>neomezená multilicence klinické verze webového prohlížeče, technologie HTML5, základní klinické funkce pro práci s obrazem (rotace, zoom, posun, window level, porovnání studií, apod.), podpora mobilních zařízení, certifikace "Zdravotnický prostředek třídy IIb".</w:t>
      </w:r>
    </w:p>
    <w:p w14:paraId="229AB46F" w14:textId="77777777" w:rsidR="003B3134" w:rsidRPr="003B3134" w:rsidRDefault="003B3134" w:rsidP="003B3134">
      <w:pPr>
        <w:autoSpaceDE w:val="0"/>
        <w:autoSpaceDN w:val="0"/>
        <w:adjustRightInd w:val="0"/>
        <w:jc w:val="both"/>
        <w:rPr>
          <w:rFonts w:ascii="Cambria" w:hAnsi="Cambria"/>
          <w:b/>
          <w:bCs/>
        </w:rPr>
      </w:pPr>
    </w:p>
    <w:p w14:paraId="2408B827" w14:textId="77777777" w:rsidR="003B3134" w:rsidRPr="003B3134" w:rsidRDefault="003B3134" w:rsidP="003B3134">
      <w:pPr>
        <w:pStyle w:val="Odstavecseseznamem"/>
        <w:numPr>
          <w:ilvl w:val="0"/>
          <w:numId w:val="13"/>
        </w:numPr>
        <w:autoSpaceDE w:val="0"/>
        <w:autoSpaceDN w:val="0"/>
        <w:adjustRightInd w:val="0"/>
        <w:contextualSpacing/>
        <w:jc w:val="both"/>
        <w:rPr>
          <w:rFonts w:ascii="Cambria" w:hAnsi="Cambria"/>
          <w:b/>
          <w:bCs/>
        </w:rPr>
      </w:pPr>
      <w:r w:rsidRPr="003B3134">
        <w:rPr>
          <w:rFonts w:ascii="Cambria" w:hAnsi="Cambria"/>
          <w:b/>
          <w:bCs/>
        </w:rPr>
        <w:t>1x portal pro administraci PACS a práci s obrazovými vyšetřeními</w:t>
      </w:r>
    </w:p>
    <w:p w14:paraId="7D8D81FC" w14:textId="77777777" w:rsidR="003B3134" w:rsidRPr="003B3134" w:rsidRDefault="003B3134" w:rsidP="003B3134">
      <w:pPr>
        <w:autoSpaceDE w:val="0"/>
        <w:autoSpaceDN w:val="0"/>
        <w:adjustRightInd w:val="0"/>
        <w:ind w:left="708"/>
        <w:jc w:val="both"/>
        <w:rPr>
          <w:rFonts w:ascii="Cambria" w:hAnsi="Cambria"/>
        </w:rPr>
      </w:pPr>
      <w:r w:rsidRPr="003B3134">
        <w:rPr>
          <w:rFonts w:ascii="Cambria" w:hAnsi="Cambria"/>
        </w:rPr>
        <w:t>webový portál pro práci s vyšetřeními, zobrazení statistik a reportů ze systému PACS, možnost nastavení přístupových práv a rolí uživatelů, responsivní vzhled, technologie nevyžadující instalaci doplňků do webového prohlížeče, integrovaný oddělený archiv a webový DICOM prohlížeč.</w:t>
      </w:r>
    </w:p>
    <w:p w14:paraId="38C0AE3D" w14:textId="77777777" w:rsidR="003B3134" w:rsidRPr="003B3134" w:rsidRDefault="003B3134" w:rsidP="003B3134">
      <w:pPr>
        <w:autoSpaceDE w:val="0"/>
        <w:autoSpaceDN w:val="0"/>
        <w:adjustRightInd w:val="0"/>
        <w:jc w:val="both"/>
        <w:rPr>
          <w:rFonts w:ascii="Cambria" w:hAnsi="Cambria"/>
          <w:i/>
          <w:iCs/>
        </w:rPr>
      </w:pPr>
    </w:p>
    <w:p w14:paraId="52E92038" w14:textId="77777777" w:rsidR="003B3134" w:rsidRPr="003B3134" w:rsidRDefault="003B3134" w:rsidP="003B3134">
      <w:pPr>
        <w:autoSpaceDE w:val="0"/>
        <w:autoSpaceDN w:val="0"/>
        <w:adjustRightInd w:val="0"/>
        <w:jc w:val="both"/>
        <w:rPr>
          <w:rFonts w:ascii="Cambria" w:hAnsi="Cambria"/>
          <w:b/>
          <w:bCs/>
          <w:i/>
          <w:iCs/>
        </w:rPr>
      </w:pPr>
      <w:r w:rsidRPr="003B3134">
        <w:rPr>
          <w:rFonts w:ascii="Cambria" w:hAnsi="Cambria"/>
          <w:b/>
          <w:bCs/>
          <w:i/>
          <w:iCs/>
        </w:rPr>
        <w:t>Požadované funkcionality:</w:t>
      </w:r>
    </w:p>
    <w:p w14:paraId="5485D7D0" w14:textId="77777777" w:rsidR="003B3134" w:rsidRPr="003B3134" w:rsidRDefault="003B3134" w:rsidP="003B3134">
      <w:pPr>
        <w:autoSpaceDE w:val="0"/>
        <w:autoSpaceDN w:val="0"/>
        <w:adjustRightInd w:val="0"/>
        <w:jc w:val="both"/>
        <w:rPr>
          <w:rFonts w:ascii="Cambria" w:hAnsi="Cambria"/>
          <w:i/>
          <w:iCs/>
        </w:rPr>
      </w:pPr>
    </w:p>
    <w:tbl>
      <w:tblPr>
        <w:tblStyle w:val="Mkatabulky"/>
        <w:tblW w:w="0" w:type="auto"/>
        <w:tblInd w:w="720" w:type="dxa"/>
        <w:tblLook w:val="04A0" w:firstRow="1" w:lastRow="0" w:firstColumn="1" w:lastColumn="0" w:noHBand="0" w:noVBand="1"/>
      </w:tblPr>
      <w:tblGrid>
        <w:gridCol w:w="4298"/>
        <w:gridCol w:w="4044"/>
      </w:tblGrid>
      <w:tr w:rsidR="003B3134" w:rsidRPr="003B3134" w14:paraId="0FFC19B5" w14:textId="77777777" w:rsidTr="00EA11D6">
        <w:tc>
          <w:tcPr>
            <w:tcW w:w="4298" w:type="dxa"/>
          </w:tcPr>
          <w:p w14:paraId="2DB52DBD" w14:textId="77777777" w:rsidR="003B3134" w:rsidRPr="003B3134" w:rsidRDefault="003B3134" w:rsidP="00EA11D6">
            <w:pPr>
              <w:autoSpaceDE w:val="0"/>
              <w:autoSpaceDN w:val="0"/>
              <w:adjustRightInd w:val="0"/>
              <w:jc w:val="center"/>
              <w:rPr>
                <w:rFonts w:ascii="Cambria" w:hAnsi="Cambria"/>
                <w:b/>
                <w:bCs/>
              </w:rPr>
            </w:pPr>
            <w:r w:rsidRPr="003B3134">
              <w:rPr>
                <w:rFonts w:ascii="Cambria" w:hAnsi="Cambria"/>
                <w:b/>
                <w:bCs/>
              </w:rPr>
              <w:t>TECHNICKÝ POŽADAVEK NA FUNKCICONALITU</w:t>
            </w:r>
          </w:p>
        </w:tc>
        <w:tc>
          <w:tcPr>
            <w:tcW w:w="4044" w:type="dxa"/>
          </w:tcPr>
          <w:p w14:paraId="1AA88A13" w14:textId="77777777" w:rsidR="003B3134" w:rsidRPr="003B3134" w:rsidRDefault="003B3134" w:rsidP="00EA11D6">
            <w:pPr>
              <w:pStyle w:val="Odstavecseseznamem"/>
              <w:autoSpaceDE w:val="0"/>
              <w:autoSpaceDN w:val="0"/>
              <w:adjustRightInd w:val="0"/>
              <w:ind w:left="0"/>
              <w:jc w:val="center"/>
              <w:rPr>
                <w:rFonts w:ascii="Cambria" w:hAnsi="Cambria"/>
                <w:b/>
                <w:bCs/>
                <w:u w:val="single"/>
              </w:rPr>
            </w:pPr>
            <w:r w:rsidRPr="003B3134">
              <w:rPr>
                <w:rFonts w:ascii="Cambria" w:hAnsi="Cambria"/>
                <w:b/>
                <w:bCs/>
              </w:rPr>
              <w:t xml:space="preserve">DODAVATEL DOPLNÍ, ZDA JÍM NABÍZENÉ PLNĚNÍ POŽADAVEK SPLŇUJE </w:t>
            </w:r>
            <w:r w:rsidRPr="003B3134">
              <w:rPr>
                <w:rFonts w:ascii="Cambria" w:hAnsi="Cambria"/>
                <w:b/>
                <w:bCs/>
                <w:color w:val="FF0000"/>
                <w:u w:val="single"/>
              </w:rPr>
              <w:t>ANO/NE</w:t>
            </w:r>
          </w:p>
          <w:p w14:paraId="4EC5A948" w14:textId="77777777" w:rsidR="003B3134" w:rsidRPr="003B3134" w:rsidRDefault="003B3134" w:rsidP="00EA11D6">
            <w:pPr>
              <w:pStyle w:val="Odstavecseseznamem"/>
              <w:autoSpaceDE w:val="0"/>
              <w:autoSpaceDN w:val="0"/>
              <w:adjustRightInd w:val="0"/>
              <w:ind w:left="0"/>
              <w:jc w:val="center"/>
              <w:rPr>
                <w:rFonts w:ascii="Cambria" w:hAnsi="Cambria"/>
                <w:b/>
                <w:bCs/>
              </w:rPr>
            </w:pPr>
          </w:p>
        </w:tc>
      </w:tr>
      <w:tr w:rsidR="003B3134" w:rsidRPr="003B3134" w14:paraId="6231DB2A" w14:textId="77777777" w:rsidTr="00EA11D6">
        <w:tc>
          <w:tcPr>
            <w:tcW w:w="4298" w:type="dxa"/>
          </w:tcPr>
          <w:p w14:paraId="5572F378" w14:textId="77777777" w:rsidR="003B3134" w:rsidRPr="003B3134" w:rsidRDefault="003B3134" w:rsidP="00EA11D6">
            <w:pPr>
              <w:autoSpaceDE w:val="0"/>
              <w:autoSpaceDN w:val="0"/>
              <w:adjustRightInd w:val="0"/>
              <w:jc w:val="both"/>
              <w:rPr>
                <w:rFonts w:ascii="Cambria" w:hAnsi="Cambria"/>
              </w:rPr>
            </w:pPr>
            <w:r w:rsidRPr="003B3134">
              <w:rPr>
                <w:rFonts w:ascii="Cambria" w:hAnsi="Cambria"/>
                <w:b/>
                <w:bCs/>
              </w:rPr>
              <w:t>seznam vyšetření uložených v PACS</w:t>
            </w:r>
            <w:r w:rsidRPr="003B3134">
              <w:rPr>
                <w:rFonts w:ascii="Cambria" w:hAnsi="Cambria"/>
              </w:rPr>
              <w:t>, vč. možnosti zobrazení detailu vyšetření, zobrazení vlastního vyšetření ve webovém diagnostickém a klinickém DICOM prohlížeči a využití dále definovaných funkcí z detailu vyšetření, vyhledávání podle následujících parametrů: jméno pacienta, ID pacienta, číslo žádanky, typ modality, datum narození, od/do data vytvoření vyšetření.</w:t>
            </w:r>
          </w:p>
          <w:p w14:paraId="35F31DB5" w14:textId="77777777" w:rsidR="003B3134" w:rsidRPr="003B3134" w:rsidRDefault="003B3134" w:rsidP="00EA11D6">
            <w:pPr>
              <w:pStyle w:val="Odstavecseseznamem"/>
              <w:autoSpaceDE w:val="0"/>
              <w:autoSpaceDN w:val="0"/>
              <w:adjustRightInd w:val="0"/>
              <w:ind w:left="0"/>
              <w:jc w:val="both"/>
              <w:rPr>
                <w:rFonts w:ascii="Cambria" w:hAnsi="Cambria"/>
              </w:rPr>
            </w:pPr>
          </w:p>
        </w:tc>
        <w:tc>
          <w:tcPr>
            <w:tcW w:w="4044" w:type="dxa"/>
          </w:tcPr>
          <w:p w14:paraId="4AC77DCC" w14:textId="3B40E28A" w:rsidR="003B3134"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3B3134" w:rsidRPr="003B3134" w14:paraId="5DB6C1B6" w14:textId="77777777" w:rsidTr="00EA11D6">
        <w:tc>
          <w:tcPr>
            <w:tcW w:w="4298" w:type="dxa"/>
          </w:tcPr>
          <w:p w14:paraId="2DB1D537" w14:textId="77777777" w:rsidR="003B3134" w:rsidRPr="003B3134" w:rsidRDefault="003B3134" w:rsidP="00EA11D6">
            <w:pPr>
              <w:autoSpaceDE w:val="0"/>
              <w:autoSpaceDN w:val="0"/>
              <w:adjustRightInd w:val="0"/>
              <w:jc w:val="both"/>
              <w:rPr>
                <w:rFonts w:ascii="Cambria" w:hAnsi="Cambria"/>
              </w:rPr>
            </w:pPr>
            <w:r w:rsidRPr="003B3134">
              <w:rPr>
                <w:rFonts w:ascii="Cambria" w:hAnsi="Cambria"/>
                <w:b/>
                <w:bCs/>
              </w:rPr>
              <w:t xml:space="preserve">import DICOM dat </w:t>
            </w:r>
            <w:r w:rsidRPr="003B3134">
              <w:rPr>
                <w:rFonts w:ascii="Cambria" w:hAnsi="Cambria"/>
              </w:rPr>
              <w:t>s výběrem DICOM archivu, do kterého se importují data</w:t>
            </w:r>
          </w:p>
          <w:p w14:paraId="1A4D7B98" w14:textId="77777777" w:rsidR="003B3134" w:rsidRPr="003B3134" w:rsidRDefault="003B3134" w:rsidP="00EA11D6">
            <w:pPr>
              <w:pStyle w:val="Odstavecseseznamem"/>
              <w:autoSpaceDE w:val="0"/>
              <w:autoSpaceDN w:val="0"/>
              <w:adjustRightInd w:val="0"/>
              <w:ind w:left="0"/>
              <w:jc w:val="both"/>
              <w:rPr>
                <w:rFonts w:ascii="Cambria" w:hAnsi="Cambria"/>
              </w:rPr>
            </w:pPr>
          </w:p>
        </w:tc>
        <w:tc>
          <w:tcPr>
            <w:tcW w:w="4044" w:type="dxa"/>
          </w:tcPr>
          <w:p w14:paraId="298B3D2D" w14:textId="6B014A5C" w:rsidR="003B3134"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3B3134" w:rsidRPr="003B3134" w14:paraId="16A83A8C" w14:textId="77777777" w:rsidTr="00EA11D6">
        <w:tc>
          <w:tcPr>
            <w:tcW w:w="4298" w:type="dxa"/>
          </w:tcPr>
          <w:p w14:paraId="47323F34" w14:textId="77777777" w:rsidR="003B3134" w:rsidRPr="003B3134" w:rsidRDefault="003B3134" w:rsidP="00EA11D6">
            <w:pPr>
              <w:autoSpaceDE w:val="0"/>
              <w:autoSpaceDN w:val="0"/>
              <w:adjustRightInd w:val="0"/>
              <w:jc w:val="both"/>
              <w:rPr>
                <w:rFonts w:ascii="Cambria" w:hAnsi="Cambria"/>
              </w:rPr>
            </w:pPr>
            <w:r w:rsidRPr="003B3134">
              <w:rPr>
                <w:rFonts w:ascii="Cambria" w:hAnsi="Cambria"/>
                <w:b/>
                <w:bCs/>
              </w:rPr>
              <w:t xml:space="preserve">import ne-DICOM dat </w:t>
            </w:r>
            <w:r w:rsidRPr="003B3134">
              <w:rPr>
                <w:rFonts w:ascii="Cambria" w:hAnsi="Cambria"/>
              </w:rPr>
              <w:t>(JPG, PDF) s výběrem DICOM archivu, do kterého se importují data vč. vazby na centrální registr NIS</w:t>
            </w:r>
          </w:p>
          <w:p w14:paraId="6DAF90CB" w14:textId="77777777" w:rsidR="003B3134" w:rsidRPr="003B3134" w:rsidRDefault="003B3134" w:rsidP="00EA11D6">
            <w:pPr>
              <w:pStyle w:val="Odstavecseseznamem"/>
              <w:autoSpaceDE w:val="0"/>
              <w:autoSpaceDN w:val="0"/>
              <w:adjustRightInd w:val="0"/>
              <w:ind w:left="0"/>
              <w:jc w:val="both"/>
              <w:rPr>
                <w:rFonts w:ascii="Cambria" w:hAnsi="Cambria"/>
              </w:rPr>
            </w:pPr>
          </w:p>
        </w:tc>
        <w:tc>
          <w:tcPr>
            <w:tcW w:w="4044" w:type="dxa"/>
          </w:tcPr>
          <w:p w14:paraId="0352B2F6" w14:textId="4B22F99D" w:rsidR="003B3134"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3B3134" w:rsidRPr="003B3134" w14:paraId="4A4C1194" w14:textId="77777777" w:rsidTr="00EA11D6">
        <w:tc>
          <w:tcPr>
            <w:tcW w:w="4298" w:type="dxa"/>
          </w:tcPr>
          <w:p w14:paraId="4EDAC2A9" w14:textId="77777777" w:rsidR="003B3134" w:rsidRPr="003B3134" w:rsidRDefault="003B3134" w:rsidP="00EA11D6">
            <w:pPr>
              <w:autoSpaceDE w:val="0"/>
              <w:autoSpaceDN w:val="0"/>
              <w:adjustRightInd w:val="0"/>
              <w:jc w:val="both"/>
              <w:rPr>
                <w:rFonts w:ascii="Cambria" w:hAnsi="Cambria"/>
                <w:b/>
                <w:bCs/>
              </w:rPr>
            </w:pPr>
            <w:r w:rsidRPr="003B3134">
              <w:rPr>
                <w:rFonts w:ascii="Cambria" w:hAnsi="Cambria"/>
                <w:b/>
                <w:bCs/>
              </w:rPr>
              <w:t>export vyšetření do následujících formátů:</w:t>
            </w:r>
          </w:p>
          <w:p w14:paraId="396AA7E9" w14:textId="77777777" w:rsidR="003B3134" w:rsidRPr="003B3134" w:rsidRDefault="003B3134" w:rsidP="00EA11D6">
            <w:pPr>
              <w:autoSpaceDE w:val="0"/>
              <w:autoSpaceDN w:val="0"/>
              <w:adjustRightInd w:val="0"/>
              <w:jc w:val="both"/>
              <w:rPr>
                <w:rFonts w:ascii="Cambria" w:hAnsi="Cambria"/>
              </w:rPr>
            </w:pPr>
            <w:r w:rsidRPr="003B3134">
              <w:rPr>
                <w:rFonts w:ascii="Cambria" w:hAnsi="Cambria"/>
              </w:rPr>
              <w:t>formát JPG – v komprimované či nekomprimované podobě na úrovni snímek, série, studie</w:t>
            </w:r>
          </w:p>
          <w:p w14:paraId="4BB8594E" w14:textId="6FA613C8" w:rsidR="003B3134" w:rsidRPr="003B3134" w:rsidRDefault="003B3134" w:rsidP="003B3134">
            <w:pPr>
              <w:pStyle w:val="Odstavecseseznamem"/>
              <w:numPr>
                <w:ilvl w:val="0"/>
                <w:numId w:val="22"/>
              </w:numPr>
              <w:autoSpaceDE w:val="0"/>
              <w:autoSpaceDN w:val="0"/>
              <w:adjustRightInd w:val="0"/>
              <w:contextualSpacing/>
              <w:jc w:val="both"/>
              <w:rPr>
                <w:rFonts w:ascii="Cambria" w:hAnsi="Cambria"/>
              </w:rPr>
            </w:pPr>
            <w:r w:rsidRPr="003B3134">
              <w:rPr>
                <w:rFonts w:ascii="Cambria" w:hAnsi="Cambria"/>
              </w:rPr>
              <w:t>formát MP4 – v komprimované či nekomprimované podobě s možností nastavení FPS na úrovni snímek,</w:t>
            </w:r>
            <w:r w:rsidR="00FC29DA">
              <w:rPr>
                <w:rFonts w:ascii="Cambria" w:hAnsi="Cambria"/>
              </w:rPr>
              <w:t xml:space="preserve"> </w:t>
            </w:r>
            <w:r w:rsidRPr="003B3134">
              <w:rPr>
                <w:rFonts w:ascii="Cambria" w:hAnsi="Cambria"/>
              </w:rPr>
              <w:t>série, studie</w:t>
            </w:r>
          </w:p>
          <w:p w14:paraId="7A46DFFF" w14:textId="77777777" w:rsidR="003B3134" w:rsidRPr="003B3134" w:rsidRDefault="003B3134" w:rsidP="003B3134">
            <w:pPr>
              <w:pStyle w:val="Odstavecseseznamem"/>
              <w:numPr>
                <w:ilvl w:val="0"/>
                <w:numId w:val="22"/>
              </w:numPr>
              <w:autoSpaceDE w:val="0"/>
              <w:autoSpaceDN w:val="0"/>
              <w:adjustRightInd w:val="0"/>
              <w:contextualSpacing/>
              <w:jc w:val="both"/>
              <w:rPr>
                <w:rFonts w:ascii="Cambria" w:hAnsi="Cambria"/>
              </w:rPr>
            </w:pPr>
            <w:r w:rsidRPr="003B3134">
              <w:rPr>
                <w:rFonts w:ascii="Cambria" w:hAnsi="Cambria"/>
              </w:rPr>
              <w:lastRenderedPageBreak/>
              <w:t>formát DICOM – na úrovni snímek, série, studie</w:t>
            </w:r>
          </w:p>
          <w:p w14:paraId="0C0C319A" w14:textId="77777777" w:rsidR="003B3134" w:rsidRPr="003B3134" w:rsidRDefault="003B3134" w:rsidP="00EA11D6">
            <w:pPr>
              <w:pStyle w:val="Odstavecseseznamem"/>
              <w:autoSpaceDE w:val="0"/>
              <w:autoSpaceDN w:val="0"/>
              <w:adjustRightInd w:val="0"/>
              <w:ind w:left="0"/>
              <w:jc w:val="both"/>
              <w:rPr>
                <w:rFonts w:ascii="Cambria" w:hAnsi="Cambria"/>
              </w:rPr>
            </w:pPr>
          </w:p>
        </w:tc>
        <w:tc>
          <w:tcPr>
            <w:tcW w:w="4044" w:type="dxa"/>
          </w:tcPr>
          <w:p w14:paraId="4AD78D14" w14:textId="171DE9FB" w:rsidR="003B3134"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lastRenderedPageBreak/>
              <w:t>ANO</w:t>
            </w:r>
          </w:p>
        </w:tc>
      </w:tr>
      <w:tr w:rsidR="003B3134" w:rsidRPr="003B3134" w14:paraId="0E321029" w14:textId="77777777" w:rsidTr="00EA11D6">
        <w:tc>
          <w:tcPr>
            <w:tcW w:w="4298" w:type="dxa"/>
          </w:tcPr>
          <w:p w14:paraId="634B4862" w14:textId="77777777" w:rsidR="003B3134" w:rsidRPr="003B3134" w:rsidRDefault="003B3134" w:rsidP="00EA11D6">
            <w:pPr>
              <w:autoSpaceDE w:val="0"/>
              <w:autoSpaceDN w:val="0"/>
              <w:adjustRightInd w:val="0"/>
              <w:jc w:val="both"/>
              <w:rPr>
                <w:rFonts w:ascii="Cambria" w:hAnsi="Cambria"/>
              </w:rPr>
            </w:pPr>
            <w:r w:rsidRPr="003B3134">
              <w:rPr>
                <w:rFonts w:ascii="Cambria" w:hAnsi="Cambria"/>
                <w:b/>
                <w:bCs/>
              </w:rPr>
              <w:t xml:space="preserve">vypalování dat na CD/DVD </w:t>
            </w:r>
            <w:r w:rsidRPr="003B3134">
              <w:rPr>
                <w:rFonts w:ascii="Cambria" w:hAnsi="Cambria"/>
              </w:rPr>
              <w:t>vč. prohlížeče</w:t>
            </w:r>
          </w:p>
          <w:p w14:paraId="5A24CDD6" w14:textId="77777777" w:rsidR="003B3134" w:rsidRPr="003B3134" w:rsidRDefault="003B3134" w:rsidP="00EA11D6">
            <w:pPr>
              <w:pStyle w:val="Odstavecseseznamem"/>
              <w:autoSpaceDE w:val="0"/>
              <w:autoSpaceDN w:val="0"/>
              <w:adjustRightInd w:val="0"/>
              <w:ind w:left="0"/>
              <w:jc w:val="both"/>
              <w:rPr>
                <w:rFonts w:ascii="Cambria" w:hAnsi="Cambria"/>
              </w:rPr>
            </w:pPr>
          </w:p>
        </w:tc>
        <w:tc>
          <w:tcPr>
            <w:tcW w:w="4044" w:type="dxa"/>
          </w:tcPr>
          <w:p w14:paraId="50F97CB5" w14:textId="4EE541A8" w:rsidR="003B3134"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3B3134" w:rsidRPr="003B3134" w14:paraId="3D01A6D2" w14:textId="77777777" w:rsidTr="00EA11D6">
        <w:tc>
          <w:tcPr>
            <w:tcW w:w="4298" w:type="dxa"/>
          </w:tcPr>
          <w:p w14:paraId="31A2B7A8" w14:textId="77777777" w:rsidR="003B3134" w:rsidRPr="003B3134" w:rsidRDefault="003B3134" w:rsidP="00EA11D6">
            <w:pPr>
              <w:autoSpaceDE w:val="0"/>
              <w:autoSpaceDN w:val="0"/>
              <w:adjustRightInd w:val="0"/>
              <w:jc w:val="both"/>
              <w:rPr>
                <w:rFonts w:ascii="Cambria" w:hAnsi="Cambria"/>
              </w:rPr>
            </w:pPr>
            <w:r w:rsidRPr="003B3134">
              <w:rPr>
                <w:rFonts w:ascii="Cambria" w:hAnsi="Cambria"/>
                <w:b/>
                <w:bCs/>
              </w:rPr>
              <w:t xml:space="preserve">oprava demografických dat pacientů </w:t>
            </w:r>
            <w:r w:rsidRPr="003B3134">
              <w:rPr>
                <w:rFonts w:ascii="Cambria" w:hAnsi="Cambria"/>
              </w:rPr>
              <w:t>(jméno pacienta, ID pacienta, číslo žádanky, datum narození, pohlaví, datum vytvoření vyšetření, čas vytvoření vyšetření),</w:t>
            </w:r>
          </w:p>
          <w:p w14:paraId="4A6C7BCD" w14:textId="77777777" w:rsidR="003B3134" w:rsidRPr="003B3134" w:rsidRDefault="003B3134" w:rsidP="00EA11D6">
            <w:pPr>
              <w:pStyle w:val="Odstavecseseznamem"/>
              <w:autoSpaceDE w:val="0"/>
              <w:autoSpaceDN w:val="0"/>
              <w:adjustRightInd w:val="0"/>
              <w:ind w:left="0"/>
              <w:jc w:val="both"/>
              <w:rPr>
                <w:rFonts w:ascii="Cambria" w:hAnsi="Cambria"/>
              </w:rPr>
            </w:pPr>
          </w:p>
        </w:tc>
        <w:tc>
          <w:tcPr>
            <w:tcW w:w="4044" w:type="dxa"/>
          </w:tcPr>
          <w:p w14:paraId="3ED64429" w14:textId="619F2A42" w:rsidR="003B3134"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553B1A83" w14:textId="77777777" w:rsidTr="00EA11D6">
        <w:tc>
          <w:tcPr>
            <w:tcW w:w="4298" w:type="dxa"/>
          </w:tcPr>
          <w:p w14:paraId="03699C89"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 xml:space="preserve">rozdělování, přeskupení a slučování vyšetření </w:t>
            </w:r>
            <w:r w:rsidRPr="003B3134">
              <w:rPr>
                <w:rFonts w:ascii="Cambria" w:hAnsi="Cambria"/>
              </w:rPr>
              <w:t>– přesun vybraných sérií mezi různými vyšetřeními, rozdělení vyšetření a přenesení vybraných sérií do nového vyšetření</w:t>
            </w:r>
          </w:p>
          <w:p w14:paraId="05A6E9DF"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6F66C908" w14:textId="5CC72382"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009412CF" w14:textId="77777777" w:rsidTr="00EA11D6">
        <w:tc>
          <w:tcPr>
            <w:tcW w:w="4298" w:type="dxa"/>
          </w:tcPr>
          <w:p w14:paraId="5774EEED" w14:textId="5151D601" w:rsidR="00CE41E8" w:rsidRPr="003B3134" w:rsidRDefault="00CE41E8" w:rsidP="00CE41E8">
            <w:pPr>
              <w:autoSpaceDE w:val="0"/>
              <w:autoSpaceDN w:val="0"/>
              <w:adjustRightInd w:val="0"/>
              <w:jc w:val="both"/>
              <w:rPr>
                <w:rFonts w:ascii="Cambria" w:hAnsi="Cambria"/>
              </w:rPr>
            </w:pPr>
            <w:r w:rsidRPr="003B3134">
              <w:rPr>
                <w:rFonts w:ascii="Cambria" w:hAnsi="Cambria"/>
                <w:b/>
                <w:bCs/>
              </w:rPr>
              <w:t xml:space="preserve">vkládání komentářů k jednotlivým vyšetřením </w:t>
            </w:r>
            <w:r w:rsidRPr="003B3134">
              <w:rPr>
                <w:rFonts w:ascii="Cambria" w:hAnsi="Cambria"/>
              </w:rPr>
              <w:t>vč. údajů o času vytvoření komentáře a jeho autorovi, a vč.</w:t>
            </w:r>
            <w:r>
              <w:rPr>
                <w:rFonts w:ascii="Cambria" w:hAnsi="Cambria"/>
              </w:rPr>
              <w:t xml:space="preserve"> </w:t>
            </w:r>
            <w:r w:rsidRPr="003B3134">
              <w:rPr>
                <w:rFonts w:ascii="Cambria" w:hAnsi="Cambria"/>
              </w:rPr>
              <w:t>možnosti vytváření vzdáleného textového popisu vyšetření a jeho přenos do NIS</w:t>
            </w:r>
          </w:p>
          <w:p w14:paraId="3BFEE40C"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3C7F740E" w14:textId="5EAA2192"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56ECA68A" w14:textId="77777777" w:rsidTr="00EA11D6">
        <w:tc>
          <w:tcPr>
            <w:tcW w:w="4298" w:type="dxa"/>
          </w:tcPr>
          <w:p w14:paraId="4BA23AE2"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 xml:space="preserve">možnost vytváření žádanek na provedení vyšetření </w:t>
            </w:r>
            <w:r w:rsidRPr="003B3134">
              <w:rPr>
                <w:rFonts w:ascii="Cambria" w:hAnsi="Cambria"/>
              </w:rPr>
              <w:t>v rámci nemocnice i mimo ni - Součástí žádanky je možné vyplnit následující údaje: jméno a příjmení pacienta, ID pacienta, datum narození, pohlaví, kód zdravotní pojišťovny, datum žádosti, odbornost, urgentnost a typ požadovaného vyšetření</w:t>
            </w:r>
          </w:p>
        </w:tc>
        <w:tc>
          <w:tcPr>
            <w:tcW w:w="4044" w:type="dxa"/>
          </w:tcPr>
          <w:p w14:paraId="29B9C5F9" w14:textId="10D89F0B"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5A6BC288" w14:textId="77777777" w:rsidTr="00EA11D6">
        <w:tc>
          <w:tcPr>
            <w:tcW w:w="4298" w:type="dxa"/>
          </w:tcPr>
          <w:p w14:paraId="4FBDE81B"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odesílání dat přes ePACS, ReDiMed</w:t>
            </w:r>
            <w:r w:rsidRPr="003B3134">
              <w:rPr>
                <w:rFonts w:ascii="Cambria" w:hAnsi="Cambria"/>
              </w:rPr>
              <w:t>, vč. výběru sítě, přes kterou se data posílají a možností rychlého hledání v seznamu příjemců,</w:t>
            </w:r>
          </w:p>
          <w:p w14:paraId="437E23D5"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59317BEB" w14:textId="615A31F9"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535AA918" w14:textId="77777777" w:rsidTr="00EA11D6">
        <w:tc>
          <w:tcPr>
            <w:tcW w:w="4298" w:type="dxa"/>
          </w:tcPr>
          <w:p w14:paraId="7312C547"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 xml:space="preserve">statistiky zaplnění úložiště </w:t>
            </w:r>
          </w:p>
          <w:p w14:paraId="322727E2" w14:textId="77777777" w:rsidR="00CE41E8" w:rsidRPr="003B3134" w:rsidRDefault="00CE41E8" w:rsidP="00CE41E8">
            <w:pPr>
              <w:autoSpaceDE w:val="0"/>
              <w:autoSpaceDN w:val="0"/>
              <w:adjustRightInd w:val="0"/>
              <w:jc w:val="both"/>
              <w:rPr>
                <w:rFonts w:ascii="Cambria" w:hAnsi="Cambria"/>
              </w:rPr>
            </w:pPr>
            <w:r w:rsidRPr="003B3134">
              <w:rPr>
                <w:rFonts w:ascii="Cambria" w:hAnsi="Cambria"/>
              </w:rPr>
              <w:t>Provozovaného systému a statistiky počtu vyšetření za vybrané období dle konkrétní modality</w:t>
            </w:r>
          </w:p>
          <w:p w14:paraId="2331E2F1"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4BDC0939" w14:textId="68942F52"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33902A2D" w14:textId="77777777" w:rsidTr="00EA11D6">
        <w:tc>
          <w:tcPr>
            <w:tcW w:w="4298" w:type="dxa"/>
          </w:tcPr>
          <w:p w14:paraId="5815F24E"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 xml:space="preserve">centrální správa přístupových práv uživatelů </w:t>
            </w:r>
          </w:p>
          <w:p w14:paraId="5CFD8C73" w14:textId="77777777" w:rsidR="00CE41E8" w:rsidRPr="003B3134" w:rsidRDefault="00CE41E8" w:rsidP="00CE41E8">
            <w:pPr>
              <w:autoSpaceDE w:val="0"/>
              <w:autoSpaceDN w:val="0"/>
              <w:adjustRightInd w:val="0"/>
              <w:jc w:val="both"/>
              <w:rPr>
                <w:rFonts w:ascii="Cambria" w:hAnsi="Cambria"/>
              </w:rPr>
            </w:pPr>
            <w:r w:rsidRPr="003B3134">
              <w:rPr>
                <w:rFonts w:ascii="Cambria" w:hAnsi="Cambria"/>
              </w:rPr>
              <w:t>(dle rolí) a vytváření uživatelských skupin pro přístup k jednotlivým funkcím</w:t>
            </w:r>
          </w:p>
          <w:p w14:paraId="06020A1F"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174B01C9" w14:textId="17E84C36"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lastRenderedPageBreak/>
              <w:t>ANO</w:t>
            </w:r>
          </w:p>
        </w:tc>
      </w:tr>
      <w:tr w:rsidR="00CE41E8" w:rsidRPr="003B3134" w14:paraId="6FAEA338" w14:textId="77777777" w:rsidTr="00EA11D6">
        <w:tc>
          <w:tcPr>
            <w:tcW w:w="4298" w:type="dxa"/>
          </w:tcPr>
          <w:p w14:paraId="3CAED5FE"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autentizace uživatelů</w:t>
            </w:r>
          </w:p>
          <w:p w14:paraId="1A543C5B" w14:textId="77777777" w:rsidR="00CE41E8" w:rsidRPr="003B3134" w:rsidRDefault="00CE41E8" w:rsidP="00CE41E8">
            <w:pPr>
              <w:autoSpaceDE w:val="0"/>
              <w:autoSpaceDN w:val="0"/>
              <w:adjustRightInd w:val="0"/>
              <w:jc w:val="both"/>
              <w:rPr>
                <w:rFonts w:ascii="Cambria" w:hAnsi="Cambria"/>
              </w:rPr>
            </w:pPr>
            <w:r w:rsidRPr="003B3134">
              <w:rPr>
                <w:rFonts w:ascii="Cambria" w:hAnsi="Cambria"/>
              </w:rPr>
              <w:t>při spouštění prostřednictvím Active Directory / LDAP a řízení oprávnění na úrovni role a   pracoviště uživatele</w:t>
            </w:r>
          </w:p>
          <w:p w14:paraId="2C9C22B0"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7CEB732E" w14:textId="7CEE201B"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51C1FA74" w14:textId="77777777" w:rsidTr="00EA11D6">
        <w:tc>
          <w:tcPr>
            <w:tcW w:w="4298" w:type="dxa"/>
          </w:tcPr>
          <w:p w14:paraId="19B890C2" w14:textId="77777777" w:rsidR="00CE41E8" w:rsidRPr="003B3134" w:rsidRDefault="00CE41E8" w:rsidP="00CE41E8">
            <w:pPr>
              <w:autoSpaceDE w:val="0"/>
              <w:autoSpaceDN w:val="0"/>
              <w:adjustRightInd w:val="0"/>
              <w:jc w:val="both"/>
              <w:rPr>
                <w:rFonts w:ascii="Cambria" w:hAnsi="Cambria"/>
              </w:rPr>
            </w:pPr>
            <w:r w:rsidRPr="003B3134">
              <w:rPr>
                <w:rFonts w:ascii="Cambria" w:hAnsi="Cambria"/>
                <w:b/>
                <w:bCs/>
              </w:rPr>
              <w:t xml:space="preserve">logování veškerých činností uživatelů </w:t>
            </w:r>
          </w:p>
          <w:p w14:paraId="58962E3A" w14:textId="77777777" w:rsidR="00CE41E8" w:rsidRPr="003B3134" w:rsidRDefault="00CE41E8" w:rsidP="00CE41E8">
            <w:pPr>
              <w:autoSpaceDE w:val="0"/>
              <w:autoSpaceDN w:val="0"/>
              <w:adjustRightInd w:val="0"/>
              <w:jc w:val="both"/>
              <w:rPr>
                <w:rFonts w:ascii="Cambria" w:hAnsi="Cambria"/>
              </w:rPr>
            </w:pPr>
            <w:r w:rsidRPr="003B3134">
              <w:rPr>
                <w:rFonts w:ascii="Cambria" w:hAnsi="Cambria"/>
              </w:rPr>
              <w:t>vč. možnosti prohlížení logů a jejich filtrace (uživatel, datum apod.),a možnost exportu logů,,</w:t>
            </w:r>
          </w:p>
          <w:p w14:paraId="1478596A" w14:textId="77777777" w:rsidR="00CE41E8" w:rsidRPr="003B3134" w:rsidRDefault="00CE41E8" w:rsidP="00CE41E8">
            <w:pPr>
              <w:pStyle w:val="Odstavecseseznamem"/>
              <w:autoSpaceDE w:val="0"/>
              <w:autoSpaceDN w:val="0"/>
              <w:adjustRightInd w:val="0"/>
              <w:jc w:val="both"/>
              <w:rPr>
                <w:rFonts w:ascii="Cambria" w:hAnsi="Cambria"/>
              </w:rPr>
            </w:pPr>
          </w:p>
          <w:p w14:paraId="680AF206"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06F3CB11" w14:textId="56529947"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r w:rsidR="00CE41E8" w:rsidRPr="003B3134" w14:paraId="2B1AB6ED" w14:textId="77777777" w:rsidTr="00EA11D6">
        <w:tc>
          <w:tcPr>
            <w:tcW w:w="4298" w:type="dxa"/>
          </w:tcPr>
          <w:p w14:paraId="19B22596" w14:textId="77777777" w:rsidR="00CE41E8" w:rsidRPr="003B3134" w:rsidRDefault="00CE41E8" w:rsidP="00CE41E8">
            <w:pPr>
              <w:autoSpaceDE w:val="0"/>
              <w:autoSpaceDN w:val="0"/>
              <w:adjustRightInd w:val="0"/>
              <w:jc w:val="both"/>
              <w:rPr>
                <w:rFonts w:ascii="Cambria" w:hAnsi="Cambria"/>
                <w:b/>
                <w:bCs/>
              </w:rPr>
            </w:pPr>
            <w:r w:rsidRPr="003B3134">
              <w:rPr>
                <w:rFonts w:ascii="Cambria" w:hAnsi="Cambria"/>
                <w:b/>
                <w:bCs/>
              </w:rPr>
              <w:t>Služby související s dodávkou</w:t>
            </w:r>
          </w:p>
          <w:p w14:paraId="62589F1E" w14:textId="77777777" w:rsidR="00CE41E8" w:rsidRPr="003B3134" w:rsidRDefault="00CE41E8" w:rsidP="00CE41E8">
            <w:pPr>
              <w:autoSpaceDE w:val="0"/>
              <w:autoSpaceDN w:val="0"/>
              <w:adjustRightInd w:val="0"/>
              <w:jc w:val="both"/>
              <w:rPr>
                <w:rFonts w:ascii="Cambria" w:hAnsi="Cambria"/>
              </w:rPr>
            </w:pPr>
            <w:r w:rsidRPr="003B3134">
              <w:rPr>
                <w:rFonts w:ascii="Cambria" w:hAnsi="Cambria"/>
              </w:rPr>
              <w:t>doprava, instalace, implementace do stávající infrastruktury, konfigurace jádra PACS, nastavení datových toků, testování, zaškolení.</w:t>
            </w:r>
          </w:p>
          <w:p w14:paraId="7CDD2181" w14:textId="77777777" w:rsidR="00CE41E8" w:rsidRPr="003B3134" w:rsidRDefault="00CE41E8" w:rsidP="00CE41E8">
            <w:pPr>
              <w:pStyle w:val="Odstavecseseznamem"/>
              <w:autoSpaceDE w:val="0"/>
              <w:autoSpaceDN w:val="0"/>
              <w:adjustRightInd w:val="0"/>
              <w:ind w:left="0"/>
              <w:jc w:val="both"/>
              <w:rPr>
                <w:rFonts w:ascii="Cambria" w:hAnsi="Cambria"/>
              </w:rPr>
            </w:pPr>
          </w:p>
        </w:tc>
        <w:tc>
          <w:tcPr>
            <w:tcW w:w="4044" w:type="dxa"/>
          </w:tcPr>
          <w:p w14:paraId="4A5B4960" w14:textId="3C6606DC" w:rsidR="00CE41E8" w:rsidRPr="00EC44A3" w:rsidRDefault="00CE41E8" w:rsidP="00CE41E8">
            <w:pPr>
              <w:pStyle w:val="Odstavecseseznamem"/>
              <w:autoSpaceDE w:val="0"/>
              <w:autoSpaceDN w:val="0"/>
              <w:adjustRightInd w:val="0"/>
              <w:ind w:left="0"/>
              <w:jc w:val="center"/>
              <w:rPr>
                <w:rFonts w:ascii="Cambria" w:hAnsi="Cambria"/>
                <w:b/>
                <w:bCs/>
              </w:rPr>
            </w:pPr>
            <w:r w:rsidRPr="00EC44A3">
              <w:rPr>
                <w:rFonts w:ascii="Cambria" w:hAnsi="Cambria"/>
                <w:b/>
                <w:bCs/>
              </w:rPr>
              <w:t>ANO</w:t>
            </w:r>
          </w:p>
        </w:tc>
      </w:tr>
    </w:tbl>
    <w:p w14:paraId="3AE86DC7" w14:textId="77777777" w:rsidR="003B3134" w:rsidRPr="003B3134" w:rsidRDefault="003B3134" w:rsidP="003B3134">
      <w:pPr>
        <w:pStyle w:val="Odstavecseseznamem"/>
        <w:autoSpaceDE w:val="0"/>
        <w:autoSpaceDN w:val="0"/>
        <w:adjustRightInd w:val="0"/>
        <w:jc w:val="both"/>
        <w:rPr>
          <w:rFonts w:ascii="Cambria" w:hAnsi="Cambria"/>
        </w:rPr>
      </w:pPr>
    </w:p>
    <w:p w14:paraId="0F364E16" w14:textId="77777777" w:rsidR="008D680F" w:rsidRPr="003B3134" w:rsidRDefault="008D680F">
      <w:pPr>
        <w:rPr>
          <w:rFonts w:ascii="Cambria" w:hAnsi="Cambria"/>
          <w:b/>
          <w:highlight w:val="yellow"/>
        </w:rPr>
      </w:pPr>
    </w:p>
    <w:p w14:paraId="7E649FE5" w14:textId="31A59980" w:rsidR="00065F78" w:rsidRPr="003B3134" w:rsidRDefault="00065F78">
      <w:pPr>
        <w:spacing w:after="160" w:line="259" w:lineRule="auto"/>
        <w:rPr>
          <w:rFonts w:ascii="Cambria" w:hAnsi="Cambria"/>
          <w:highlight w:val="yellow"/>
        </w:rPr>
      </w:pPr>
    </w:p>
    <w:sectPr w:rsidR="00065F78" w:rsidRPr="003B3134" w:rsidSect="003038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F02D1" w14:textId="77777777" w:rsidR="008105FF" w:rsidRDefault="008105FF" w:rsidP="00E25414">
      <w:r>
        <w:separator/>
      </w:r>
    </w:p>
  </w:endnote>
  <w:endnote w:type="continuationSeparator" w:id="0">
    <w:p w14:paraId="60F69E0D" w14:textId="77777777" w:rsidR="008105FF" w:rsidRDefault="008105FF" w:rsidP="00E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2"/>
      </w:rPr>
      <w:id w:val="1631119382"/>
      <w:docPartObj>
        <w:docPartGallery w:val="Page Numbers (Bottom of Page)"/>
        <w:docPartUnique/>
      </w:docPartObj>
    </w:sdtPr>
    <w:sdtEndPr/>
    <w:sdtContent>
      <w:p w14:paraId="486BD1EB" w14:textId="7B9C0E43" w:rsidR="00E25414" w:rsidRPr="00CF2539" w:rsidRDefault="00E25414">
        <w:pPr>
          <w:pStyle w:val="Zpat"/>
          <w:jc w:val="center"/>
          <w:rPr>
            <w:rFonts w:ascii="Cambria" w:hAnsi="Cambria"/>
            <w:sz w:val="22"/>
          </w:rPr>
        </w:pPr>
        <w:r w:rsidRPr="00CF2539">
          <w:rPr>
            <w:rFonts w:ascii="Cambria" w:hAnsi="Cambria"/>
            <w:sz w:val="22"/>
          </w:rPr>
          <w:fldChar w:fldCharType="begin"/>
        </w:r>
        <w:r w:rsidRPr="00CF2539">
          <w:rPr>
            <w:rFonts w:ascii="Cambria" w:hAnsi="Cambria"/>
            <w:sz w:val="22"/>
          </w:rPr>
          <w:instrText>PAGE   \* MERGEFORMAT</w:instrText>
        </w:r>
        <w:r w:rsidRPr="00CF2539">
          <w:rPr>
            <w:rFonts w:ascii="Cambria" w:hAnsi="Cambria"/>
            <w:sz w:val="22"/>
          </w:rPr>
          <w:fldChar w:fldCharType="separate"/>
        </w:r>
        <w:r w:rsidR="00BA178C">
          <w:rPr>
            <w:rFonts w:ascii="Cambria" w:hAnsi="Cambria"/>
            <w:noProof/>
            <w:sz w:val="22"/>
          </w:rPr>
          <w:t>1</w:t>
        </w:r>
        <w:r w:rsidRPr="00CF2539">
          <w:rPr>
            <w:rFonts w:ascii="Cambria" w:hAnsi="Cambria"/>
            <w:sz w:val="22"/>
          </w:rPr>
          <w:fldChar w:fldCharType="end"/>
        </w:r>
      </w:p>
    </w:sdtContent>
  </w:sdt>
  <w:p w14:paraId="6B610C98" w14:textId="77777777" w:rsidR="00E25414" w:rsidRPr="00CF2539" w:rsidRDefault="00E25414" w:rsidP="00E25414">
    <w:pPr>
      <w:pStyle w:val="Zpat"/>
      <w:jc w:val="center"/>
      <w:rPr>
        <w:rFonts w:ascii="Cambria" w:hAnsi="Cambr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DF601" w14:textId="77777777" w:rsidR="008105FF" w:rsidRDefault="008105FF" w:rsidP="00E25414">
      <w:r>
        <w:separator/>
      </w:r>
    </w:p>
  </w:footnote>
  <w:footnote w:type="continuationSeparator" w:id="0">
    <w:p w14:paraId="5AD4A26F" w14:textId="77777777" w:rsidR="008105FF" w:rsidRDefault="008105FF" w:rsidP="00E25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0F776B87"/>
    <w:multiLevelType w:val="hybridMultilevel"/>
    <w:tmpl w:val="0E3EB690"/>
    <w:lvl w:ilvl="0" w:tplc="9A84558A">
      <w:numFmt w:val="bullet"/>
      <w:lvlText w:val="-"/>
      <w:lvlJc w:val="left"/>
      <w:pPr>
        <w:ind w:left="720" w:hanging="360"/>
      </w:pPr>
      <w:rPr>
        <w:rFonts w:ascii="Cambria" w:eastAsia="Times New Roman" w:hAnsi="Cambria"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807E14"/>
    <w:multiLevelType w:val="hybridMultilevel"/>
    <w:tmpl w:val="20A4B2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A034AA"/>
    <w:multiLevelType w:val="hybridMultilevel"/>
    <w:tmpl w:val="DE0CF9FC"/>
    <w:lvl w:ilvl="0" w:tplc="C70A704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1AE4D7B"/>
    <w:multiLevelType w:val="hybridMultilevel"/>
    <w:tmpl w:val="3EACD782"/>
    <w:lvl w:ilvl="0" w:tplc="E042D166">
      <w:start w:val="1"/>
      <w:numFmt w:val="bullet"/>
      <w:lvlText w:val="-"/>
      <w:lvlJc w:val="left"/>
      <w:pPr>
        <w:ind w:left="1428" w:hanging="360"/>
      </w:pPr>
      <w:rPr>
        <w:rFonts w:ascii="ArialMT" w:eastAsiaTheme="minorHAnsi" w:hAnsi="ArialMT" w:cs="ArialMT"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0433D3"/>
    <w:multiLevelType w:val="hybridMultilevel"/>
    <w:tmpl w:val="F3E6722A"/>
    <w:lvl w:ilvl="0" w:tplc="21922988">
      <w:start w:val="1"/>
      <w:numFmt w:val="decimal"/>
      <w:lvlText w:val="6.%1."/>
      <w:lvlJc w:val="left"/>
      <w:pPr>
        <w:tabs>
          <w:tab w:val="num" w:pos="720"/>
        </w:tabs>
        <w:ind w:left="720" w:hanging="360"/>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DC2A18"/>
    <w:multiLevelType w:val="multilevel"/>
    <w:tmpl w:val="C51423E4"/>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41649B"/>
    <w:multiLevelType w:val="hybridMultilevel"/>
    <w:tmpl w:val="6FE06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F78D5"/>
    <w:multiLevelType w:val="hybridMultilevel"/>
    <w:tmpl w:val="D53625A4"/>
    <w:lvl w:ilvl="0" w:tplc="E042D166">
      <w:start w:val="1"/>
      <w:numFmt w:val="bullet"/>
      <w:lvlText w:val="-"/>
      <w:lvlJc w:val="left"/>
      <w:pPr>
        <w:ind w:left="720" w:hanging="360"/>
      </w:pPr>
      <w:rPr>
        <w:rFonts w:ascii="ArialMT" w:eastAsiaTheme="minorHAnsi" w:hAnsi="ArialMT" w:cs="ArialM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E44379"/>
    <w:multiLevelType w:val="hybridMultilevel"/>
    <w:tmpl w:val="5824B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37709"/>
    <w:multiLevelType w:val="hybridMultilevel"/>
    <w:tmpl w:val="B2B6A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054992"/>
    <w:multiLevelType w:val="hybridMultilevel"/>
    <w:tmpl w:val="726E4394"/>
    <w:lvl w:ilvl="0" w:tplc="BBBE1498">
      <w:start w:val="150"/>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C52675"/>
    <w:multiLevelType w:val="hybridMultilevel"/>
    <w:tmpl w:val="8B9A0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277CCC"/>
    <w:multiLevelType w:val="hybridMultilevel"/>
    <w:tmpl w:val="F17A6358"/>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65B4183"/>
    <w:multiLevelType w:val="hybridMultilevel"/>
    <w:tmpl w:val="EFC26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5E6ED0"/>
    <w:multiLevelType w:val="hybridMultilevel"/>
    <w:tmpl w:val="0D5E3C36"/>
    <w:lvl w:ilvl="0" w:tplc="D4401168">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BA76A3"/>
    <w:multiLevelType w:val="multilevel"/>
    <w:tmpl w:val="6062E3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b w:val="0"/>
          <w:bCs/>
          <w:sz w:val="24"/>
        </w:rPr>
      </w:lvl>
    </w:lvlOverride>
  </w:num>
  <w:num w:numId="3">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4"/>
          <w:szCs w:val="22"/>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lvlOverride w:ilvl="3">
      <w:lvl w:ilvl="3">
        <w:start w:val="1"/>
        <w:numFmt w:val="decimal"/>
        <w:lvlText w:val="%1.%2.%3.%4."/>
        <w:lvlJc w:val="left"/>
        <w:pPr>
          <w:ind w:left="3342" w:hanging="648"/>
        </w:pPr>
        <w:rPr>
          <w:rFonts w:hint="default"/>
        </w:rPr>
      </w:lvl>
    </w:lvlOverride>
  </w:num>
  <w:num w:numId="5">
    <w:abstractNumId w:val="0"/>
  </w:num>
  <w:num w:numId="6">
    <w:abstractNumId w:val="7"/>
  </w:num>
  <w:num w:numId="7">
    <w:abstractNumId w:val="12"/>
  </w:num>
  <w:num w:numId="8">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9">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1"/>
          <w:szCs w:val="21"/>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1"/>
          <w:szCs w:val="2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17"/>
  </w:num>
  <w:num w:numId="11">
    <w:abstractNumId w:val="16"/>
  </w:num>
  <w:num w:numId="12">
    <w:abstractNumId w:val="13"/>
  </w:num>
  <w:num w:numId="13">
    <w:abstractNumId w:val="9"/>
  </w:num>
  <w:num w:numId="14">
    <w:abstractNumId w:val="14"/>
  </w:num>
  <w:num w:numId="15">
    <w:abstractNumId w:val="1"/>
  </w:num>
  <w:num w:numId="16">
    <w:abstractNumId w:val="14"/>
  </w:num>
  <w:num w:numId="17">
    <w:abstractNumId w:val="4"/>
  </w:num>
  <w:num w:numId="18">
    <w:abstractNumId w:val="3"/>
  </w:num>
  <w:num w:numId="19">
    <w:abstractNumId w:val="11"/>
  </w:num>
  <w:num w:numId="20">
    <w:abstractNumId w:val="10"/>
  </w:num>
  <w:num w:numId="21">
    <w:abstractNumId w:val="8"/>
  </w:num>
  <w:num w:numId="22">
    <w:abstractNumId w:val="2"/>
  </w:num>
  <w:num w:numId="23">
    <w:abstractNumId w:val="6"/>
  </w:num>
  <w:num w:numId="24">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wNzU3MjI2MTE1MLNQ0lEKTi0uzszPAykwrAUA37JRGSwAAAA="/>
  </w:docVars>
  <w:rsids>
    <w:rsidRoot w:val="00020BC8"/>
    <w:rsid w:val="00000DD1"/>
    <w:rsid w:val="00002824"/>
    <w:rsid w:val="00002AB0"/>
    <w:rsid w:val="00004B7E"/>
    <w:rsid w:val="000075B3"/>
    <w:rsid w:val="00010524"/>
    <w:rsid w:val="0001067C"/>
    <w:rsid w:val="00013393"/>
    <w:rsid w:val="00020BC8"/>
    <w:rsid w:val="00023AA1"/>
    <w:rsid w:val="000256EB"/>
    <w:rsid w:val="00027EB8"/>
    <w:rsid w:val="000312A8"/>
    <w:rsid w:val="000356D6"/>
    <w:rsid w:val="000477A0"/>
    <w:rsid w:val="00060B97"/>
    <w:rsid w:val="00062B7D"/>
    <w:rsid w:val="0006508E"/>
    <w:rsid w:val="00065F78"/>
    <w:rsid w:val="000670C8"/>
    <w:rsid w:val="00072BB9"/>
    <w:rsid w:val="0009052B"/>
    <w:rsid w:val="0009191E"/>
    <w:rsid w:val="00092CD9"/>
    <w:rsid w:val="00095B83"/>
    <w:rsid w:val="000A1B81"/>
    <w:rsid w:val="000B1B5A"/>
    <w:rsid w:val="000B34AB"/>
    <w:rsid w:val="000B3EE9"/>
    <w:rsid w:val="000B7B55"/>
    <w:rsid w:val="000C31EE"/>
    <w:rsid w:val="000C4843"/>
    <w:rsid w:val="000D473C"/>
    <w:rsid w:val="000E0725"/>
    <w:rsid w:val="000E0B7A"/>
    <w:rsid w:val="000E690A"/>
    <w:rsid w:val="000F3345"/>
    <w:rsid w:val="00116411"/>
    <w:rsid w:val="00122679"/>
    <w:rsid w:val="00122AAB"/>
    <w:rsid w:val="001265C9"/>
    <w:rsid w:val="00130ECC"/>
    <w:rsid w:val="0013226B"/>
    <w:rsid w:val="00132923"/>
    <w:rsid w:val="00140C27"/>
    <w:rsid w:val="001445F7"/>
    <w:rsid w:val="00147298"/>
    <w:rsid w:val="001475DD"/>
    <w:rsid w:val="00162F3A"/>
    <w:rsid w:val="00166205"/>
    <w:rsid w:val="001663FA"/>
    <w:rsid w:val="001672B3"/>
    <w:rsid w:val="0017224B"/>
    <w:rsid w:val="00172265"/>
    <w:rsid w:val="00180642"/>
    <w:rsid w:val="001847CD"/>
    <w:rsid w:val="00192EF1"/>
    <w:rsid w:val="001B3A5B"/>
    <w:rsid w:val="001B6D21"/>
    <w:rsid w:val="001C604F"/>
    <w:rsid w:val="001D3BA3"/>
    <w:rsid w:val="001E4471"/>
    <w:rsid w:val="001E481D"/>
    <w:rsid w:val="001E4D86"/>
    <w:rsid w:val="001F0FA4"/>
    <w:rsid w:val="001F41C0"/>
    <w:rsid w:val="00203432"/>
    <w:rsid w:val="00212C17"/>
    <w:rsid w:val="00216C41"/>
    <w:rsid w:val="00221229"/>
    <w:rsid w:val="002227C7"/>
    <w:rsid w:val="00230C98"/>
    <w:rsid w:val="00234B82"/>
    <w:rsid w:val="00241F10"/>
    <w:rsid w:val="002637DE"/>
    <w:rsid w:val="00264215"/>
    <w:rsid w:val="002811A5"/>
    <w:rsid w:val="00294AA1"/>
    <w:rsid w:val="00294BC2"/>
    <w:rsid w:val="00296B8B"/>
    <w:rsid w:val="002A23F3"/>
    <w:rsid w:val="002A351B"/>
    <w:rsid w:val="002B0624"/>
    <w:rsid w:val="002B1143"/>
    <w:rsid w:val="002B730C"/>
    <w:rsid w:val="002C2A1A"/>
    <w:rsid w:val="002C41A1"/>
    <w:rsid w:val="002D01F8"/>
    <w:rsid w:val="002D6450"/>
    <w:rsid w:val="002E586C"/>
    <w:rsid w:val="002F3C3E"/>
    <w:rsid w:val="00300244"/>
    <w:rsid w:val="003016A7"/>
    <w:rsid w:val="0030451C"/>
    <w:rsid w:val="0031411B"/>
    <w:rsid w:val="00324567"/>
    <w:rsid w:val="003305E7"/>
    <w:rsid w:val="00342948"/>
    <w:rsid w:val="003453FF"/>
    <w:rsid w:val="00352EF9"/>
    <w:rsid w:val="00353413"/>
    <w:rsid w:val="00356323"/>
    <w:rsid w:val="0036287A"/>
    <w:rsid w:val="003679F1"/>
    <w:rsid w:val="00373B98"/>
    <w:rsid w:val="003800DF"/>
    <w:rsid w:val="003A30B4"/>
    <w:rsid w:val="003A7C34"/>
    <w:rsid w:val="003A7F57"/>
    <w:rsid w:val="003B3134"/>
    <w:rsid w:val="003C23FB"/>
    <w:rsid w:val="003E084C"/>
    <w:rsid w:val="003E0AF0"/>
    <w:rsid w:val="003E148C"/>
    <w:rsid w:val="003F7A00"/>
    <w:rsid w:val="00406F4D"/>
    <w:rsid w:val="004212B9"/>
    <w:rsid w:val="004275F9"/>
    <w:rsid w:val="004304FC"/>
    <w:rsid w:val="004449DF"/>
    <w:rsid w:val="00452B08"/>
    <w:rsid w:val="00457EFD"/>
    <w:rsid w:val="004601FC"/>
    <w:rsid w:val="004609CC"/>
    <w:rsid w:val="00470ACF"/>
    <w:rsid w:val="004729B9"/>
    <w:rsid w:val="00472DF2"/>
    <w:rsid w:val="0049592B"/>
    <w:rsid w:val="004A2156"/>
    <w:rsid w:val="004B0570"/>
    <w:rsid w:val="004B25C1"/>
    <w:rsid w:val="004B64B9"/>
    <w:rsid w:val="004C704F"/>
    <w:rsid w:val="004D3379"/>
    <w:rsid w:val="004D4CC5"/>
    <w:rsid w:val="004D78F7"/>
    <w:rsid w:val="004D7E4F"/>
    <w:rsid w:val="004E42FD"/>
    <w:rsid w:val="004E6B39"/>
    <w:rsid w:val="004E733A"/>
    <w:rsid w:val="00501E00"/>
    <w:rsid w:val="00503996"/>
    <w:rsid w:val="00505E5E"/>
    <w:rsid w:val="00506671"/>
    <w:rsid w:val="005107F2"/>
    <w:rsid w:val="00516B21"/>
    <w:rsid w:val="00521B97"/>
    <w:rsid w:val="00525E0A"/>
    <w:rsid w:val="00535893"/>
    <w:rsid w:val="00540050"/>
    <w:rsid w:val="00541410"/>
    <w:rsid w:val="00541412"/>
    <w:rsid w:val="0054201D"/>
    <w:rsid w:val="005426AA"/>
    <w:rsid w:val="00542BAB"/>
    <w:rsid w:val="00550F45"/>
    <w:rsid w:val="005510E3"/>
    <w:rsid w:val="00551840"/>
    <w:rsid w:val="00552C0D"/>
    <w:rsid w:val="00554D45"/>
    <w:rsid w:val="005563B8"/>
    <w:rsid w:val="00560060"/>
    <w:rsid w:val="0056016C"/>
    <w:rsid w:val="00570AA5"/>
    <w:rsid w:val="00575668"/>
    <w:rsid w:val="00580EE9"/>
    <w:rsid w:val="0058117B"/>
    <w:rsid w:val="00581796"/>
    <w:rsid w:val="00582C39"/>
    <w:rsid w:val="0058608E"/>
    <w:rsid w:val="00591043"/>
    <w:rsid w:val="0059111D"/>
    <w:rsid w:val="005939FD"/>
    <w:rsid w:val="005A55F0"/>
    <w:rsid w:val="005A5FC0"/>
    <w:rsid w:val="005A62E3"/>
    <w:rsid w:val="005A6348"/>
    <w:rsid w:val="005B5003"/>
    <w:rsid w:val="005C4CCC"/>
    <w:rsid w:val="005C7117"/>
    <w:rsid w:val="005D2E2E"/>
    <w:rsid w:val="005D42E5"/>
    <w:rsid w:val="005E204F"/>
    <w:rsid w:val="005E3D83"/>
    <w:rsid w:val="005E55DA"/>
    <w:rsid w:val="0060055D"/>
    <w:rsid w:val="0060222D"/>
    <w:rsid w:val="00612BF2"/>
    <w:rsid w:val="00614686"/>
    <w:rsid w:val="006210DA"/>
    <w:rsid w:val="00623D80"/>
    <w:rsid w:val="00630F8A"/>
    <w:rsid w:val="006313DC"/>
    <w:rsid w:val="00641DAD"/>
    <w:rsid w:val="00645DAA"/>
    <w:rsid w:val="0065547D"/>
    <w:rsid w:val="006562A9"/>
    <w:rsid w:val="006573EF"/>
    <w:rsid w:val="006653B9"/>
    <w:rsid w:val="006725E6"/>
    <w:rsid w:val="00673D87"/>
    <w:rsid w:val="00675877"/>
    <w:rsid w:val="006775D8"/>
    <w:rsid w:val="00680EC1"/>
    <w:rsid w:val="00681FEA"/>
    <w:rsid w:val="00687C35"/>
    <w:rsid w:val="00690CEB"/>
    <w:rsid w:val="0069113C"/>
    <w:rsid w:val="006A228D"/>
    <w:rsid w:val="006A3CC0"/>
    <w:rsid w:val="006B430F"/>
    <w:rsid w:val="006B65C2"/>
    <w:rsid w:val="006B76C0"/>
    <w:rsid w:val="006C480A"/>
    <w:rsid w:val="006C7599"/>
    <w:rsid w:val="006D0040"/>
    <w:rsid w:val="006D4A45"/>
    <w:rsid w:val="006D6813"/>
    <w:rsid w:val="006E39C0"/>
    <w:rsid w:val="006E3A12"/>
    <w:rsid w:val="006F1491"/>
    <w:rsid w:val="006F3272"/>
    <w:rsid w:val="006F6471"/>
    <w:rsid w:val="0070007C"/>
    <w:rsid w:val="00704720"/>
    <w:rsid w:val="00704915"/>
    <w:rsid w:val="0070557B"/>
    <w:rsid w:val="007161FE"/>
    <w:rsid w:val="00716455"/>
    <w:rsid w:val="00717178"/>
    <w:rsid w:val="0072081E"/>
    <w:rsid w:val="0072197F"/>
    <w:rsid w:val="00724A1A"/>
    <w:rsid w:val="007306A1"/>
    <w:rsid w:val="0073515C"/>
    <w:rsid w:val="007352FE"/>
    <w:rsid w:val="00735513"/>
    <w:rsid w:val="00746BC2"/>
    <w:rsid w:val="00752FAA"/>
    <w:rsid w:val="007541E1"/>
    <w:rsid w:val="00756DC0"/>
    <w:rsid w:val="00763249"/>
    <w:rsid w:val="007652D3"/>
    <w:rsid w:val="00773312"/>
    <w:rsid w:val="00773FEC"/>
    <w:rsid w:val="00777854"/>
    <w:rsid w:val="00783E91"/>
    <w:rsid w:val="007909E1"/>
    <w:rsid w:val="007A1042"/>
    <w:rsid w:val="007A449C"/>
    <w:rsid w:val="007B1E1B"/>
    <w:rsid w:val="007B298C"/>
    <w:rsid w:val="007B5265"/>
    <w:rsid w:val="007B7E95"/>
    <w:rsid w:val="007C4A36"/>
    <w:rsid w:val="007C5949"/>
    <w:rsid w:val="007D31F9"/>
    <w:rsid w:val="007D5442"/>
    <w:rsid w:val="007D5D82"/>
    <w:rsid w:val="007D5F8A"/>
    <w:rsid w:val="007E19E8"/>
    <w:rsid w:val="007E2B4A"/>
    <w:rsid w:val="007E34E9"/>
    <w:rsid w:val="007E3600"/>
    <w:rsid w:val="007E6F53"/>
    <w:rsid w:val="007F2CA7"/>
    <w:rsid w:val="00801952"/>
    <w:rsid w:val="00802689"/>
    <w:rsid w:val="0080480D"/>
    <w:rsid w:val="008073BB"/>
    <w:rsid w:val="008105FF"/>
    <w:rsid w:val="008111B2"/>
    <w:rsid w:val="0081628D"/>
    <w:rsid w:val="0082435E"/>
    <w:rsid w:val="00831CE7"/>
    <w:rsid w:val="0083213C"/>
    <w:rsid w:val="0084282F"/>
    <w:rsid w:val="00842A21"/>
    <w:rsid w:val="00845D40"/>
    <w:rsid w:val="00855C41"/>
    <w:rsid w:val="0086234D"/>
    <w:rsid w:val="00862A5E"/>
    <w:rsid w:val="008669C2"/>
    <w:rsid w:val="0088133F"/>
    <w:rsid w:val="00895A0B"/>
    <w:rsid w:val="008A2610"/>
    <w:rsid w:val="008A5B94"/>
    <w:rsid w:val="008A7DA2"/>
    <w:rsid w:val="008B0AF4"/>
    <w:rsid w:val="008B2803"/>
    <w:rsid w:val="008B45C9"/>
    <w:rsid w:val="008B46C6"/>
    <w:rsid w:val="008B5517"/>
    <w:rsid w:val="008C14B3"/>
    <w:rsid w:val="008C5041"/>
    <w:rsid w:val="008D0F7F"/>
    <w:rsid w:val="008D0FB6"/>
    <w:rsid w:val="008D100E"/>
    <w:rsid w:val="008D18AF"/>
    <w:rsid w:val="008D1D98"/>
    <w:rsid w:val="008D680F"/>
    <w:rsid w:val="008E48FE"/>
    <w:rsid w:val="008E6542"/>
    <w:rsid w:val="008E73E2"/>
    <w:rsid w:val="008F6D3C"/>
    <w:rsid w:val="009133C4"/>
    <w:rsid w:val="00917404"/>
    <w:rsid w:val="00917EC0"/>
    <w:rsid w:val="00921555"/>
    <w:rsid w:val="009236D3"/>
    <w:rsid w:val="0093030B"/>
    <w:rsid w:val="00933CCF"/>
    <w:rsid w:val="0094075F"/>
    <w:rsid w:val="00950449"/>
    <w:rsid w:val="00950972"/>
    <w:rsid w:val="00950E4E"/>
    <w:rsid w:val="00956D91"/>
    <w:rsid w:val="009677AE"/>
    <w:rsid w:val="00974BF3"/>
    <w:rsid w:val="00977241"/>
    <w:rsid w:val="009778D1"/>
    <w:rsid w:val="009934C2"/>
    <w:rsid w:val="009934CE"/>
    <w:rsid w:val="009A1709"/>
    <w:rsid w:val="009A41A4"/>
    <w:rsid w:val="009B6CC6"/>
    <w:rsid w:val="009C3B99"/>
    <w:rsid w:val="009C7BA8"/>
    <w:rsid w:val="009D36ED"/>
    <w:rsid w:val="009D470B"/>
    <w:rsid w:val="009E2B53"/>
    <w:rsid w:val="009F0AF9"/>
    <w:rsid w:val="009F7D24"/>
    <w:rsid w:val="00A07B2F"/>
    <w:rsid w:val="00A1025F"/>
    <w:rsid w:val="00A113BB"/>
    <w:rsid w:val="00A1747C"/>
    <w:rsid w:val="00A24DC7"/>
    <w:rsid w:val="00A34366"/>
    <w:rsid w:val="00A36A04"/>
    <w:rsid w:val="00A46109"/>
    <w:rsid w:val="00A50623"/>
    <w:rsid w:val="00A5236E"/>
    <w:rsid w:val="00A56B78"/>
    <w:rsid w:val="00A63627"/>
    <w:rsid w:val="00A70B0C"/>
    <w:rsid w:val="00A86DA3"/>
    <w:rsid w:val="00A9040C"/>
    <w:rsid w:val="00AA5C7E"/>
    <w:rsid w:val="00AB4D72"/>
    <w:rsid w:val="00AB6059"/>
    <w:rsid w:val="00AB6184"/>
    <w:rsid w:val="00AC495A"/>
    <w:rsid w:val="00AC614C"/>
    <w:rsid w:val="00AC6775"/>
    <w:rsid w:val="00AE3FA5"/>
    <w:rsid w:val="00AE74DD"/>
    <w:rsid w:val="00AF58CE"/>
    <w:rsid w:val="00AF7253"/>
    <w:rsid w:val="00AF7AC0"/>
    <w:rsid w:val="00B001D9"/>
    <w:rsid w:val="00B0165A"/>
    <w:rsid w:val="00B01F02"/>
    <w:rsid w:val="00B02019"/>
    <w:rsid w:val="00B07383"/>
    <w:rsid w:val="00B07736"/>
    <w:rsid w:val="00B07E1A"/>
    <w:rsid w:val="00B11DD3"/>
    <w:rsid w:val="00B137DC"/>
    <w:rsid w:val="00B15700"/>
    <w:rsid w:val="00B163FB"/>
    <w:rsid w:val="00B17D21"/>
    <w:rsid w:val="00B21B42"/>
    <w:rsid w:val="00B2552F"/>
    <w:rsid w:val="00B27154"/>
    <w:rsid w:val="00B34BDE"/>
    <w:rsid w:val="00B357B4"/>
    <w:rsid w:val="00B406DE"/>
    <w:rsid w:val="00B44045"/>
    <w:rsid w:val="00B45435"/>
    <w:rsid w:val="00B52F53"/>
    <w:rsid w:val="00B53A0D"/>
    <w:rsid w:val="00B56EFC"/>
    <w:rsid w:val="00B57C4F"/>
    <w:rsid w:val="00B6695C"/>
    <w:rsid w:val="00B71053"/>
    <w:rsid w:val="00B72F92"/>
    <w:rsid w:val="00B82110"/>
    <w:rsid w:val="00B90CAD"/>
    <w:rsid w:val="00BA178C"/>
    <w:rsid w:val="00BA7871"/>
    <w:rsid w:val="00BB742B"/>
    <w:rsid w:val="00BC58D5"/>
    <w:rsid w:val="00BD0973"/>
    <w:rsid w:val="00BD7662"/>
    <w:rsid w:val="00BD7EFC"/>
    <w:rsid w:val="00BF0F36"/>
    <w:rsid w:val="00BF3CC2"/>
    <w:rsid w:val="00BF594C"/>
    <w:rsid w:val="00C016B5"/>
    <w:rsid w:val="00C04F4D"/>
    <w:rsid w:val="00C07552"/>
    <w:rsid w:val="00C153FD"/>
    <w:rsid w:val="00C20BF4"/>
    <w:rsid w:val="00C23A14"/>
    <w:rsid w:val="00C319B9"/>
    <w:rsid w:val="00C32196"/>
    <w:rsid w:val="00C34BF7"/>
    <w:rsid w:val="00C35B96"/>
    <w:rsid w:val="00C36917"/>
    <w:rsid w:val="00C426E1"/>
    <w:rsid w:val="00C5030A"/>
    <w:rsid w:val="00C554A7"/>
    <w:rsid w:val="00C558DD"/>
    <w:rsid w:val="00C57A4C"/>
    <w:rsid w:val="00C60BF6"/>
    <w:rsid w:val="00C625EC"/>
    <w:rsid w:val="00C663CC"/>
    <w:rsid w:val="00C67D3C"/>
    <w:rsid w:val="00C72068"/>
    <w:rsid w:val="00C72442"/>
    <w:rsid w:val="00C72B31"/>
    <w:rsid w:val="00C72D5C"/>
    <w:rsid w:val="00C77D87"/>
    <w:rsid w:val="00C80848"/>
    <w:rsid w:val="00C9239C"/>
    <w:rsid w:val="00C92CAA"/>
    <w:rsid w:val="00C931D4"/>
    <w:rsid w:val="00CA37FD"/>
    <w:rsid w:val="00CA4A1E"/>
    <w:rsid w:val="00CB48D0"/>
    <w:rsid w:val="00CB6CC7"/>
    <w:rsid w:val="00CC221F"/>
    <w:rsid w:val="00CC5474"/>
    <w:rsid w:val="00CD04CB"/>
    <w:rsid w:val="00CD0F99"/>
    <w:rsid w:val="00CD228F"/>
    <w:rsid w:val="00CD7848"/>
    <w:rsid w:val="00CE05F9"/>
    <w:rsid w:val="00CE41E8"/>
    <w:rsid w:val="00CE54AA"/>
    <w:rsid w:val="00CE54F6"/>
    <w:rsid w:val="00CF05AD"/>
    <w:rsid w:val="00CF0E23"/>
    <w:rsid w:val="00CF2539"/>
    <w:rsid w:val="00CF350C"/>
    <w:rsid w:val="00CF5E54"/>
    <w:rsid w:val="00D00897"/>
    <w:rsid w:val="00D03D90"/>
    <w:rsid w:val="00D04725"/>
    <w:rsid w:val="00D067C7"/>
    <w:rsid w:val="00D06B52"/>
    <w:rsid w:val="00D119A7"/>
    <w:rsid w:val="00D14D0A"/>
    <w:rsid w:val="00D25483"/>
    <w:rsid w:val="00D265EC"/>
    <w:rsid w:val="00D34A22"/>
    <w:rsid w:val="00D3660E"/>
    <w:rsid w:val="00D41C36"/>
    <w:rsid w:val="00D42CD5"/>
    <w:rsid w:val="00D437D2"/>
    <w:rsid w:val="00D4463B"/>
    <w:rsid w:val="00D44FCB"/>
    <w:rsid w:val="00D472A0"/>
    <w:rsid w:val="00D61A12"/>
    <w:rsid w:val="00D70E18"/>
    <w:rsid w:val="00D84654"/>
    <w:rsid w:val="00D85511"/>
    <w:rsid w:val="00D9503C"/>
    <w:rsid w:val="00D95367"/>
    <w:rsid w:val="00D969CE"/>
    <w:rsid w:val="00DA4AD3"/>
    <w:rsid w:val="00DA6C8B"/>
    <w:rsid w:val="00DB009B"/>
    <w:rsid w:val="00DC00DD"/>
    <w:rsid w:val="00DC0377"/>
    <w:rsid w:val="00DC41FA"/>
    <w:rsid w:val="00DC5253"/>
    <w:rsid w:val="00DC6592"/>
    <w:rsid w:val="00DC6C20"/>
    <w:rsid w:val="00DC6FBC"/>
    <w:rsid w:val="00DD168B"/>
    <w:rsid w:val="00DE1369"/>
    <w:rsid w:val="00DE1554"/>
    <w:rsid w:val="00DE6914"/>
    <w:rsid w:val="00DE796D"/>
    <w:rsid w:val="00DF35E4"/>
    <w:rsid w:val="00DF4DBF"/>
    <w:rsid w:val="00DF670B"/>
    <w:rsid w:val="00E02ECE"/>
    <w:rsid w:val="00E031F7"/>
    <w:rsid w:val="00E03D1C"/>
    <w:rsid w:val="00E124EC"/>
    <w:rsid w:val="00E21139"/>
    <w:rsid w:val="00E22DF3"/>
    <w:rsid w:val="00E24AE4"/>
    <w:rsid w:val="00E25414"/>
    <w:rsid w:val="00E2648A"/>
    <w:rsid w:val="00E33E6B"/>
    <w:rsid w:val="00E35D61"/>
    <w:rsid w:val="00E37D7E"/>
    <w:rsid w:val="00E50F2E"/>
    <w:rsid w:val="00E52AFE"/>
    <w:rsid w:val="00E574AD"/>
    <w:rsid w:val="00E62DBD"/>
    <w:rsid w:val="00E7230B"/>
    <w:rsid w:val="00E74096"/>
    <w:rsid w:val="00E75264"/>
    <w:rsid w:val="00E80A2D"/>
    <w:rsid w:val="00E80C30"/>
    <w:rsid w:val="00E816D7"/>
    <w:rsid w:val="00E829D2"/>
    <w:rsid w:val="00E91C4A"/>
    <w:rsid w:val="00E959A2"/>
    <w:rsid w:val="00EC44A3"/>
    <w:rsid w:val="00EE63CB"/>
    <w:rsid w:val="00EE6E6C"/>
    <w:rsid w:val="00EF0734"/>
    <w:rsid w:val="00EF667C"/>
    <w:rsid w:val="00F0129D"/>
    <w:rsid w:val="00F02A44"/>
    <w:rsid w:val="00F02BA6"/>
    <w:rsid w:val="00F10D4D"/>
    <w:rsid w:val="00F1308E"/>
    <w:rsid w:val="00F16FDE"/>
    <w:rsid w:val="00F171F7"/>
    <w:rsid w:val="00F1771B"/>
    <w:rsid w:val="00F235A9"/>
    <w:rsid w:val="00F25444"/>
    <w:rsid w:val="00F25CC1"/>
    <w:rsid w:val="00F33AF7"/>
    <w:rsid w:val="00F365F4"/>
    <w:rsid w:val="00F3738C"/>
    <w:rsid w:val="00F45DC0"/>
    <w:rsid w:val="00F476A0"/>
    <w:rsid w:val="00F50770"/>
    <w:rsid w:val="00F51B91"/>
    <w:rsid w:val="00F63029"/>
    <w:rsid w:val="00F73E99"/>
    <w:rsid w:val="00F80CF6"/>
    <w:rsid w:val="00F832B5"/>
    <w:rsid w:val="00F918FB"/>
    <w:rsid w:val="00FA2588"/>
    <w:rsid w:val="00FA74D4"/>
    <w:rsid w:val="00FB251F"/>
    <w:rsid w:val="00FB46A5"/>
    <w:rsid w:val="00FC1BC0"/>
    <w:rsid w:val="00FC29DA"/>
    <w:rsid w:val="00FC2BBF"/>
    <w:rsid w:val="00FC3645"/>
    <w:rsid w:val="00FC74A6"/>
    <w:rsid w:val="00FD7583"/>
    <w:rsid w:val="00FE41D3"/>
    <w:rsid w:val="00FE4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ED6A"/>
  <w15:chartTrackingRefBased/>
  <w15:docId w15:val="{BB824B02-6E7B-41F6-A3A9-AFDBAFA9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020BC8"/>
    <w:pPr>
      <w:ind w:left="708"/>
    </w:pPr>
  </w:style>
  <w:style w:type="numbering" w:customStyle="1" w:styleId="NIELSENsmlouva">
    <w:name w:val="NIELSEN smlouva"/>
    <w:uiPriority w:val="99"/>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D10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00E"/>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16C41"/>
    <w:rPr>
      <w:sz w:val="16"/>
      <w:szCs w:val="16"/>
    </w:rPr>
  </w:style>
  <w:style w:type="paragraph" w:styleId="Textkomente">
    <w:name w:val="annotation text"/>
    <w:basedOn w:val="Normln"/>
    <w:link w:val="TextkomenteChar"/>
    <w:uiPriority w:val="99"/>
    <w:semiHidden/>
    <w:unhideWhenUsed/>
    <w:rsid w:val="00216C41"/>
    <w:rPr>
      <w:sz w:val="20"/>
      <w:szCs w:val="20"/>
    </w:rPr>
  </w:style>
  <w:style w:type="character" w:customStyle="1" w:styleId="TextkomenteChar">
    <w:name w:val="Text komentáře Char"/>
    <w:basedOn w:val="Standardnpsmoodstavce"/>
    <w:link w:val="Textkomente"/>
    <w:uiPriority w:val="99"/>
    <w:semiHidden/>
    <w:rsid w:val="00216C4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6C41"/>
    <w:rPr>
      <w:b/>
      <w:bCs/>
    </w:rPr>
  </w:style>
  <w:style w:type="character" w:customStyle="1" w:styleId="PedmtkomenteChar">
    <w:name w:val="Předmět komentáře Char"/>
    <w:basedOn w:val="TextkomenteChar"/>
    <w:link w:val="Pedmtkomente"/>
    <w:uiPriority w:val="99"/>
    <w:semiHidden/>
    <w:rsid w:val="00216C41"/>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semiHidden/>
    <w:rsid w:val="00002AB0"/>
    <w:pPr>
      <w:spacing w:after="220" w:line="220" w:lineRule="atLeast"/>
      <w:jc w:val="both"/>
    </w:pPr>
    <w:rPr>
      <w:rFonts w:ascii="Arial" w:hAnsi="Arial"/>
      <w:spacing w:val="-5"/>
      <w:sz w:val="20"/>
      <w:szCs w:val="20"/>
    </w:rPr>
  </w:style>
  <w:style w:type="character" w:customStyle="1" w:styleId="ZkladntextChar">
    <w:name w:val="Základní text Char"/>
    <w:basedOn w:val="Standardnpsmoodstavce"/>
    <w:link w:val="Zkladntext"/>
    <w:uiPriority w:val="99"/>
    <w:semiHidden/>
    <w:rsid w:val="00002AB0"/>
    <w:rPr>
      <w:rFonts w:ascii="Arial" w:eastAsia="Times New Roman" w:hAnsi="Arial" w:cs="Times New Roman"/>
      <w:spacing w:val="-5"/>
      <w:sz w:val="20"/>
      <w:szCs w:val="20"/>
      <w:lang w:eastAsia="cs-CZ"/>
    </w:rPr>
  </w:style>
  <w:style w:type="paragraph" w:styleId="Revize">
    <w:name w:val="Revision"/>
    <w:hidden/>
    <w:uiPriority w:val="99"/>
    <w:semiHidden/>
    <w:rsid w:val="009A41A4"/>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A1B81"/>
    <w:rPr>
      <w:color w:val="0563C1" w:themeColor="hyperlink"/>
      <w:u w:val="single"/>
    </w:rPr>
  </w:style>
  <w:style w:type="character" w:customStyle="1" w:styleId="UnresolvedMention">
    <w:name w:val="Unresolved Mention"/>
    <w:basedOn w:val="Standardnpsmoodstavce"/>
    <w:uiPriority w:val="99"/>
    <w:semiHidden/>
    <w:unhideWhenUsed/>
    <w:rsid w:val="000A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07438">
      <w:bodyDiv w:val="1"/>
      <w:marLeft w:val="0"/>
      <w:marRight w:val="0"/>
      <w:marTop w:val="0"/>
      <w:marBottom w:val="0"/>
      <w:divBdr>
        <w:top w:val="none" w:sz="0" w:space="0" w:color="auto"/>
        <w:left w:val="none" w:sz="0" w:space="0" w:color="auto"/>
        <w:bottom w:val="none" w:sz="0" w:space="0" w:color="auto"/>
        <w:right w:val="none" w:sz="0" w:space="0" w:color="auto"/>
      </w:divBdr>
    </w:div>
    <w:div w:id="16663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ilowski@orcz.cz" TargetMode="External"/><Relationship Id="rId3" Type="http://schemas.openxmlformats.org/officeDocument/2006/relationships/settings" Target="settings.xml"/><Relationship Id="rId7" Type="http://schemas.openxmlformats.org/officeDocument/2006/relationships/hyperlink" Target="mailto:orcz@orc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chramm@orc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4298</Words>
  <Characters>25360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Jana Pšeničková</cp:lastModifiedBy>
  <cp:revision>2</cp:revision>
  <dcterms:created xsi:type="dcterms:W3CDTF">2022-01-07T10:12:00Z</dcterms:created>
  <dcterms:modified xsi:type="dcterms:W3CDTF">2022-01-07T10:12:00Z</dcterms:modified>
</cp:coreProperties>
</file>