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3D" w:rsidRDefault="00133C4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3500" distB="0" distL="114300" distR="1470660" simplePos="0" relativeHeight="125829380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7245350</wp:posOffset>
                </wp:positionV>
                <wp:extent cx="1063625" cy="3321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C3D" w:rsidRDefault="005F4C3D" w:rsidP="004A78C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 w:right="0"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8.6pt;margin-top:570.5pt;width:83.75pt;height:26.15pt;z-index:125829380;visibility:visible;mso-wrap-style:square;mso-wrap-distance-left:9pt;mso-wrap-distance-top:5pt;mso-wrap-distance-right:115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" filled="f" stroked="f">
                <v:textbox inset="0,0,0,0">
                  <w:txbxContent>
                    <w:p w:rsidR="005F4C3D" w:rsidRDefault="005F4C3D" w:rsidP="004A78C9">
                      <w:pPr>
                        <w:pStyle w:val="Zkladntext20"/>
                        <w:shd w:val="clear" w:color="auto" w:fill="auto"/>
                        <w:spacing w:line="240" w:lineRule="auto"/>
                        <w:ind w:left="0" w:right="0"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0" distL="114300" distR="3223260" simplePos="0" relativeHeight="125829383" behindDoc="0" locked="0" layoutInCell="1" allowOverlap="1">
                <wp:simplePos x="0" y="0"/>
                <wp:positionH relativeFrom="page">
                  <wp:posOffset>1617345</wp:posOffset>
                </wp:positionH>
                <wp:positionV relativeFrom="paragraph">
                  <wp:posOffset>7733030</wp:posOffset>
                </wp:positionV>
                <wp:extent cx="1398905" cy="5060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C3D" w:rsidRDefault="004A78C9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t xml:space="preserve">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radiotaxi s.r.o</w:t>
                            </w:r>
                            <w:r w:rsidR="00133C4C">
                              <w:t>.</w:t>
                            </w:r>
                          </w:p>
                          <w:p w:rsidR="005F4C3D" w:rsidRDefault="00133C4C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  <w:jc w:val="center"/>
                            </w:pPr>
                            <w:r>
                              <w:t>Jiří Kvasnička</w:t>
                            </w:r>
                            <w: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127.35pt;margin-top:608.9pt;width:110.15pt;height:39.85pt;z-index:125829383;visibility:visible;mso-wrap-style:square;mso-wrap-distance-left:9pt;mso-wrap-distance-top:17pt;mso-wrap-distance-right:253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vAgwEAAAUDAAAOAAAAZHJzL2Uyb0RvYy54bWysUlFrwjAQfh/sP4S8z1aH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" filled="f" stroked="f">
                <v:textbox inset="0,0,0,0">
                  <w:txbxContent>
                    <w:p w:rsidR="005F4C3D" w:rsidRDefault="004A78C9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t xml:space="preserve">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radiotaxi s.r.o</w:t>
                      </w:r>
                      <w:r w:rsidR="00133C4C">
                        <w:t>.</w:t>
                      </w:r>
                    </w:p>
                    <w:p w:rsidR="005F4C3D" w:rsidRDefault="00133C4C">
                      <w:pPr>
                        <w:pStyle w:val="Zkladntext1"/>
                        <w:shd w:val="clear" w:color="auto" w:fill="auto"/>
                        <w:spacing w:line="262" w:lineRule="auto"/>
                        <w:jc w:val="center"/>
                      </w:pPr>
                      <w:r>
                        <w:t>Jiří Kvasnička</w:t>
                      </w:r>
                      <w:r>
                        <w:br/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75" distB="316865" distL="3070860" distR="114300" simplePos="0" relativeHeight="125829385" behindDoc="0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7736205</wp:posOffset>
                </wp:positionV>
                <wp:extent cx="1551305" cy="1860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C3D" w:rsidRDefault="00133C4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Národní </w:t>
                            </w:r>
                            <w:r>
                              <w:rPr>
                                <w:color w:val="38415E"/>
                              </w:rPr>
                              <w:t xml:space="preserve">galerie </w:t>
                            </w:r>
                            <w:r>
                              <w:t>v Praze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0.14999999999998pt;margin-top:609.14999999999998pt;width:122.15000000000001pt;height:14.65pt;z-index:-125829368;mso-wrap-distance-left:241.80000000000001pt;mso-wrap-distance-top:17.25pt;mso-wrap-distance-right:9.pt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Národní </w:t>
                      </w:r>
                      <w:r>
                        <w:rPr>
                          <w:color w:val="38415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galerie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4C3D" w:rsidRDefault="00133C4C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AAA </w:t>
      </w:r>
      <w:r>
        <w:t xml:space="preserve">radiotaxi </w:t>
      </w:r>
      <w:proofErr w:type="spellStart"/>
      <w:r>
        <w:rPr>
          <w:lang w:val="en-US" w:eastAsia="en-US" w:bidi="en-US"/>
        </w:rPr>
        <w:t>s.r.o</w:t>
      </w:r>
      <w:proofErr w:type="spellEnd"/>
      <w:proofErr w:type="gramStart"/>
      <w:r>
        <w:rPr>
          <w:lang w:val="en-US" w:eastAsia="en-US" w:bidi="en-US"/>
        </w:rPr>
        <w:t>.,</w:t>
      </w:r>
      <w:proofErr w:type="gramEnd"/>
    </w:p>
    <w:p w:rsidR="005F4C3D" w:rsidRDefault="00133C4C">
      <w:pPr>
        <w:pStyle w:val="Zkladntext1"/>
        <w:shd w:val="clear" w:color="auto" w:fill="auto"/>
        <w:jc w:val="both"/>
      </w:pPr>
      <w:r>
        <w:t xml:space="preserve">se sídlem Praha 6, </w:t>
      </w:r>
      <w:proofErr w:type="spellStart"/>
      <w:r>
        <w:t>Wuchterlova</w:t>
      </w:r>
      <w:proofErr w:type="spellEnd"/>
      <w:r>
        <w:t xml:space="preserve"> 566/7, PSČ 160 00</w:t>
      </w:r>
    </w:p>
    <w:p w:rsidR="005F4C3D" w:rsidRDefault="00133C4C">
      <w:pPr>
        <w:pStyle w:val="Zkladntext1"/>
        <w:shd w:val="clear" w:color="auto" w:fill="auto"/>
        <w:jc w:val="both"/>
      </w:pPr>
      <w:r>
        <w:t>IČO: 64944484</w:t>
      </w:r>
    </w:p>
    <w:p w:rsidR="005F4C3D" w:rsidRDefault="00133C4C">
      <w:pPr>
        <w:pStyle w:val="Zkladntext1"/>
        <w:shd w:val="clear" w:color="auto" w:fill="auto"/>
        <w:jc w:val="both"/>
      </w:pPr>
      <w:r>
        <w:t>DIČ: CZ64944484</w:t>
      </w:r>
    </w:p>
    <w:p w:rsidR="004A78C9" w:rsidRDefault="00133C4C" w:rsidP="004A78C9">
      <w:pPr>
        <w:pStyle w:val="Zkladntext1"/>
        <w:shd w:val="clear" w:color="auto" w:fill="auto"/>
        <w:jc w:val="both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 xml:space="preserve">vedeném MS v Praze, spisová značka: oddíl C, vložka 42646 </w:t>
      </w:r>
    </w:p>
    <w:p w:rsidR="005F4C3D" w:rsidRDefault="00133C4C" w:rsidP="004A78C9">
      <w:pPr>
        <w:pStyle w:val="Zkladntext1"/>
        <w:shd w:val="clear" w:color="auto" w:fill="auto"/>
        <w:jc w:val="both"/>
      </w:pPr>
      <w:r>
        <w:t>dále jen „společnost“</w:t>
      </w:r>
    </w:p>
    <w:p w:rsidR="004A78C9" w:rsidRDefault="004A78C9" w:rsidP="004A78C9">
      <w:pPr>
        <w:pStyle w:val="Zkladntext1"/>
        <w:shd w:val="clear" w:color="auto" w:fill="auto"/>
        <w:jc w:val="both"/>
      </w:pPr>
    </w:p>
    <w:p w:rsidR="004A78C9" w:rsidRDefault="004A78C9" w:rsidP="004A78C9">
      <w:pPr>
        <w:pStyle w:val="Zkladntext1"/>
        <w:shd w:val="clear" w:color="auto" w:fill="auto"/>
        <w:jc w:val="both"/>
      </w:pPr>
      <w:r>
        <w:t>a</w:t>
      </w:r>
    </w:p>
    <w:p w:rsidR="004A78C9" w:rsidRDefault="004A78C9" w:rsidP="004A78C9">
      <w:pPr>
        <w:pStyle w:val="Zkladntext1"/>
        <w:shd w:val="clear" w:color="auto" w:fill="auto"/>
        <w:jc w:val="both"/>
      </w:pPr>
    </w:p>
    <w:p w:rsidR="005F4C3D" w:rsidRDefault="00133C4C">
      <w:pPr>
        <w:pStyle w:val="Zkladntext1"/>
        <w:shd w:val="clear" w:color="auto" w:fill="auto"/>
        <w:jc w:val="both"/>
      </w:pPr>
      <w:r>
        <w:t>Národní galerie v Praze</w:t>
      </w:r>
    </w:p>
    <w:p w:rsidR="005F4C3D" w:rsidRDefault="00133C4C">
      <w:pPr>
        <w:pStyle w:val="Zkladntext1"/>
        <w:shd w:val="clear" w:color="auto" w:fill="auto"/>
        <w:jc w:val="both"/>
      </w:pPr>
      <w:r>
        <w:t>sídlo: Praha 1, Staroměstské nám. 12, PSČ 110 15</w:t>
      </w:r>
    </w:p>
    <w:p w:rsidR="005F4C3D" w:rsidRDefault="00133C4C">
      <w:pPr>
        <w:pStyle w:val="Zkladntext1"/>
        <w:shd w:val="clear" w:color="auto" w:fill="auto"/>
        <w:jc w:val="both"/>
      </w:pPr>
      <w:r>
        <w:t>IČO: 00023281</w:t>
      </w:r>
    </w:p>
    <w:p w:rsidR="005F4C3D" w:rsidRDefault="00133C4C">
      <w:pPr>
        <w:pStyle w:val="Zkladntext1"/>
        <w:shd w:val="clear" w:color="auto" w:fill="auto"/>
        <w:jc w:val="both"/>
      </w:pPr>
      <w:r>
        <w:t>DIČ: CZ00023281</w:t>
      </w:r>
    </w:p>
    <w:p w:rsidR="004A78C9" w:rsidRDefault="00133C4C" w:rsidP="004A78C9">
      <w:pPr>
        <w:pStyle w:val="Zkladntext1"/>
        <w:shd w:val="clear" w:color="auto" w:fill="auto"/>
        <w:jc w:val="both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 xml:space="preserve">vedeném MS v Praze, spisová značka: oddíl C, vložka 234454 </w:t>
      </w:r>
    </w:p>
    <w:p w:rsidR="005F4C3D" w:rsidRDefault="00133C4C">
      <w:pPr>
        <w:pStyle w:val="Zkladntext1"/>
        <w:shd w:val="clear" w:color="auto" w:fill="auto"/>
        <w:spacing w:after="260"/>
        <w:jc w:val="both"/>
      </w:pPr>
      <w:r>
        <w:t>dále jen „klient“</w:t>
      </w:r>
    </w:p>
    <w:p w:rsidR="005F4C3D" w:rsidRDefault="00133C4C">
      <w:pPr>
        <w:pStyle w:val="Zkladntext1"/>
        <w:shd w:val="clear" w:color="auto" w:fill="auto"/>
        <w:spacing w:after="500"/>
        <w:jc w:val="both"/>
      </w:pPr>
      <w:r>
        <w:t>společně dále také jen „smluvní strany“ uzavřely níže uvedeného dne, měsíce a roku následující</w:t>
      </w:r>
    </w:p>
    <w:p w:rsidR="005F4C3D" w:rsidRDefault="00133C4C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Dodatek ke Smlouvě o zajišťování taxislužby</w:t>
      </w:r>
    </w:p>
    <w:p w:rsidR="005F4C3D" w:rsidRDefault="00133C4C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5F4C3D" w:rsidRDefault="00133C4C">
      <w:pPr>
        <w:pStyle w:val="Zkladntext1"/>
        <w:numPr>
          <w:ilvl w:val="0"/>
          <w:numId w:val="1"/>
        </w:numPr>
        <w:shd w:val="clear" w:color="auto" w:fill="auto"/>
        <w:tabs>
          <w:tab w:val="left" w:pos="695"/>
        </w:tabs>
        <w:spacing w:after="260" w:line="254" w:lineRule="auto"/>
        <w:jc w:val="both"/>
      </w:pPr>
      <w:r>
        <w:t>Dne 14. 9. 2015 uzavřely smluvní strany Smlouvu o zajišťování taxislužby, jejímž předmětem je zejména definování podmínek sjednané taxislužby. Shora uvedená smlouva o zajišťování taxislužby, ve zněn</w:t>
      </w:r>
      <w:r w:rsidR="004A78C9">
        <w:t>í</w:t>
      </w:r>
      <w:r>
        <w:t xml:space="preserve"> případných pozdějších změn, bude dále v tomto dodatku označována také jen jako „Smlouva“.</w:t>
      </w:r>
    </w:p>
    <w:p w:rsidR="005F4C3D" w:rsidRDefault="00133C4C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II.</w:t>
      </w:r>
    </w:p>
    <w:p w:rsidR="005F4C3D" w:rsidRDefault="00133C4C">
      <w:pPr>
        <w:pStyle w:val="Zkladntext1"/>
        <w:shd w:val="clear" w:color="auto" w:fill="auto"/>
        <w:spacing w:after="260"/>
        <w:jc w:val="both"/>
      </w:pPr>
      <w:r>
        <w:t>1. Smluvní strany se dohodly, že tímto Dodatkem se mění znění článku IX. odstavec 1. Smlouvy tak, že nové zni:</w:t>
      </w:r>
    </w:p>
    <w:p w:rsidR="005F4C3D" w:rsidRDefault="00133C4C">
      <w:pPr>
        <w:pStyle w:val="Zkladntext1"/>
        <w:shd w:val="clear" w:color="auto" w:fill="auto"/>
        <w:spacing w:after="260"/>
        <w:jc w:val="both"/>
      </w:pPr>
      <w:r>
        <w:t>„1. Tato smlouva se uzavírá na dobu určitou, a to do 31. 12. 2022.“</w:t>
      </w:r>
    </w:p>
    <w:p w:rsidR="005F4C3D" w:rsidRDefault="00133C4C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:rsidR="005F4C3D" w:rsidRDefault="00133C4C">
      <w:pPr>
        <w:pStyle w:val="Zkladntext1"/>
        <w:numPr>
          <w:ilvl w:val="0"/>
          <w:numId w:val="2"/>
        </w:numPr>
        <w:shd w:val="clear" w:color="auto" w:fill="auto"/>
        <w:tabs>
          <w:tab w:val="left" w:pos="695"/>
        </w:tabs>
        <w:spacing w:line="254" w:lineRule="auto"/>
        <w:jc w:val="both"/>
      </w:pPr>
      <w:r>
        <w:t>Smluvní strany se dohodly, že zbývající ostatní ustanovení Smlouvy, včetně Přílohy č. 1 (která upravuje výši sjednaných cen), zůstávají tímto dodatkem nedotčena (tj. nemění se).</w:t>
      </w:r>
    </w:p>
    <w:p w:rsidR="005F4C3D" w:rsidRDefault="00133C4C" w:rsidP="004A78C9">
      <w:pPr>
        <w:pStyle w:val="Zkladntext1"/>
        <w:numPr>
          <w:ilvl w:val="0"/>
          <w:numId w:val="2"/>
        </w:numPr>
        <w:shd w:val="clear" w:color="auto" w:fill="auto"/>
        <w:tabs>
          <w:tab w:val="left" w:pos="695"/>
        </w:tabs>
        <w:jc w:val="both"/>
      </w:pPr>
      <w:r>
        <w:t>Tento dodatek nabývá platnosti jeho uzavřením a účinnosti dnem 1.</w:t>
      </w:r>
      <w:r w:rsidR="004A78C9">
        <w:t xml:space="preserve"> </w:t>
      </w:r>
      <w:r>
        <w:t>1. 2022.</w:t>
      </w:r>
    </w:p>
    <w:p w:rsidR="005F4C3D" w:rsidRDefault="004A78C9" w:rsidP="004A78C9">
      <w:pPr>
        <w:pStyle w:val="Zkladntext1"/>
        <w:numPr>
          <w:ilvl w:val="0"/>
          <w:numId w:val="2"/>
        </w:numPr>
        <w:shd w:val="clear" w:color="auto" w:fill="auto"/>
        <w:tabs>
          <w:tab w:val="left" w:pos="695"/>
        </w:tabs>
        <w:ind w:left="697" w:hanging="697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1375576</wp:posOffset>
                </wp:positionH>
                <wp:positionV relativeFrom="paragraph">
                  <wp:posOffset>649881</wp:posOffset>
                </wp:positionV>
                <wp:extent cx="802972" cy="436852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972" cy="4368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C3D" w:rsidRDefault="00133C4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 dne</w:t>
                            </w:r>
                          </w:p>
                          <w:p w:rsidR="004A78C9" w:rsidRDefault="004A78C9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9" type="#_x0000_t202" style="position:absolute;left:0;text-align:left;margin-left:108.3pt;margin-top:51.15pt;width:63.25pt;height:34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" filled="f" stroked="f">
                <v:textbox inset="0,0,0,0">
                  <w:txbxContent>
                    <w:p w:rsidR="005F4C3D" w:rsidRDefault="00133C4C">
                      <w:pPr>
                        <w:pStyle w:val="Titulekobrzku0"/>
                        <w:shd w:val="clear" w:color="auto" w:fill="auto"/>
                      </w:pPr>
                      <w:r>
                        <w:t>V Praze dne</w:t>
                      </w:r>
                    </w:p>
                    <w:p w:rsidR="004A78C9" w:rsidRDefault="004A78C9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3C4C">
        <w:t>Tento dodatek lze měnit pouze písemně. Tento dodatek je vyhotoven ve dvou vyhotoveních, z nichž každá ze smluvních stran obdrží po jednom.</w:t>
      </w:r>
    </w:p>
    <w:p w:rsidR="005F4C3D" w:rsidRDefault="005F4C3D" w:rsidP="004A78C9">
      <w:pPr>
        <w:framePr w:w="1886" w:h="50" w:hSpace="1349" w:vSpace="62" w:wrap="notBeside" w:vAnchor="text" w:hAnchor="text" w:x="7053" w:y="-344"/>
        <w:rPr>
          <w:sz w:val="2"/>
          <w:szCs w:val="2"/>
        </w:rPr>
      </w:pPr>
    </w:p>
    <w:p w:rsidR="005F4C3D" w:rsidRDefault="005F4C3D">
      <w:pPr>
        <w:spacing w:line="1" w:lineRule="exact"/>
        <w:sectPr w:rsidR="005F4C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52" w:right="1573" w:bottom="1056" w:left="1491" w:header="924" w:footer="3" w:gutter="0"/>
          <w:pgNumType w:start="1"/>
          <w:cols w:space="720"/>
          <w:noEndnote/>
          <w:docGrid w:linePitch="360"/>
        </w:sectPr>
      </w:pPr>
    </w:p>
    <w:p w:rsidR="005F4C3D" w:rsidRDefault="005F4C3D">
      <w:pPr>
        <w:pStyle w:val="Zkladntext20"/>
        <w:framePr w:dropCap="drop" w:lines="4" w:hSpace="5" w:vSpace="5" w:wrap="auto" w:vAnchor="text" w:hAnchor="text"/>
        <w:shd w:val="clear" w:color="auto" w:fill="auto"/>
        <w:spacing w:line="521" w:lineRule="exact"/>
        <w:ind w:left="0" w:firstLine="0"/>
      </w:pPr>
    </w:p>
    <w:p w:rsidR="005F4C3D" w:rsidRDefault="004A78C9" w:rsidP="004A78C9">
      <w:pPr>
        <w:pStyle w:val="Zkladntext20"/>
        <w:shd w:val="clear" w:color="auto" w:fill="auto"/>
        <w:ind w:right="1520" w:hanging="80"/>
      </w:pPr>
      <w:r>
        <w:rPr>
          <w:noProof/>
          <w:lang w:bidi="ar-SA"/>
        </w:rPr>
        <mc:AlternateContent>
          <mc:Choice Requires="wps">
            <w:drawing>
              <wp:anchor distT="0" distB="0" distL="3621405" distR="1173480" simplePos="0" relativeHeight="125829388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144145</wp:posOffset>
                </wp:positionV>
                <wp:extent cx="922020" cy="19875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4C3D" w:rsidRDefault="00133C4C" w:rsidP="004A78C9">
                            <w:pPr>
                              <w:pStyle w:val="Titulekobrzku0"/>
                              <w:shd w:val="clear" w:color="auto" w:fill="auto"/>
                              <w:spacing w:before="12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" o:spid="_x0000_s1030" type="#_x0000_t202" style="position:absolute;left:0;text-align:left;margin-left:285.45pt;margin-top:11.35pt;width:72.6pt;height:15.65pt;z-index:125829388;visibility:visible;mso-wrap-style:square;mso-width-percent:0;mso-height-percent:0;mso-wrap-distance-left:285.15pt;mso-wrap-distance-top:0;mso-wrap-distance-right:92.4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" filled="f" stroked="f">
                <v:textbox inset="0,0,0,0">
                  <w:txbxContent>
                    <w:p w:rsidR="005F4C3D" w:rsidRDefault="00133C4C" w:rsidP="004A78C9">
                      <w:pPr>
                        <w:pStyle w:val="Titulekobrzku0"/>
                        <w:shd w:val="clear" w:color="auto" w:fill="auto"/>
                        <w:spacing w:before="120"/>
                      </w:pPr>
                      <w:r>
                        <w:t>V Praze dne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5F4C3D">
      <w:type w:val="continuous"/>
      <w:pgSz w:w="11900" w:h="16840"/>
      <w:pgMar w:top="1352" w:right="1573" w:bottom="1056" w:left="14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30" w:rsidRDefault="00A34530">
      <w:r>
        <w:separator/>
      </w:r>
    </w:p>
  </w:endnote>
  <w:endnote w:type="continuationSeparator" w:id="0">
    <w:p w:rsidR="00A34530" w:rsidRDefault="00A3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2C" w:rsidRDefault="00DC7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C3D" w:rsidRDefault="00133C4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9770745</wp:posOffset>
              </wp:positionV>
              <wp:extent cx="33655" cy="1003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4C3D" w:rsidRDefault="00133C4C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291.5pt;margin-top:769.35000000000002pt;width:2.6499999999999999pt;height:7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2C" w:rsidRDefault="00DC7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30" w:rsidRDefault="00A34530"/>
  </w:footnote>
  <w:footnote w:type="continuationSeparator" w:id="0">
    <w:p w:rsidR="00A34530" w:rsidRDefault="00A34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2C" w:rsidRDefault="00DC7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2C" w:rsidRDefault="00DC732C">
    <w:pPr>
      <w:pStyle w:val="Zhlav"/>
    </w:pPr>
    <w:r>
      <w:tab/>
      <w:t xml:space="preserve">                                                   </w:t>
    </w:r>
    <w:bookmarkStart w:id="0" w:name="_GoBack"/>
    <w:bookmarkEnd w:id="0"/>
    <w:r>
      <w:t xml:space="preserve">NG/29/2022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2C" w:rsidRDefault="00DC7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32D3"/>
    <w:multiLevelType w:val="multilevel"/>
    <w:tmpl w:val="2A0ED6C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C0842"/>
    <w:multiLevelType w:val="multilevel"/>
    <w:tmpl w:val="D6F8660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3D"/>
    <w:rsid w:val="00133C4C"/>
    <w:rsid w:val="004A78C9"/>
    <w:rsid w:val="005F4C3D"/>
    <w:rsid w:val="00A34530"/>
    <w:rsid w:val="00D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F5E3"/>
  <w15:docId w15:val="{B460A042-9315-4F68-9738-7084CA04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4795FD"/>
      <w:sz w:val="9"/>
      <w:szCs w:val="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0" w:lineRule="auto"/>
      <w:ind w:left="6480" w:right="760" w:hanging="40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  <w:jc w:val="center"/>
    </w:pPr>
    <w:rPr>
      <w:rFonts w:ascii="Arial" w:eastAsia="Arial" w:hAnsi="Arial" w:cs="Arial"/>
      <w:b/>
      <w:bCs/>
      <w:color w:val="4795FD"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C73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32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C73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3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2021-12-30T13:30:00Z</dcterms:created>
  <dcterms:modified xsi:type="dcterms:W3CDTF">2022-01-07T09:29:00Z</dcterms:modified>
</cp:coreProperties>
</file>