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00" w:rsidRPr="00257A5F" w:rsidRDefault="00D87100" w:rsidP="00A1658D">
      <w:pPr>
        <w:pStyle w:val="0Nzevsmlouvy-nejvyssiroven"/>
      </w:pPr>
      <w:r>
        <w:t>Kupní smlouva</w:t>
      </w:r>
    </w:p>
    <w:p w:rsidR="00D87100" w:rsidRDefault="00D87100" w:rsidP="00AB6B3C">
      <w:pPr>
        <w:pStyle w:val="text"/>
        <w:jc w:val="center"/>
      </w:pPr>
      <w:r>
        <w:t>(dále jen „Smlouva“)</w:t>
      </w:r>
    </w:p>
    <w:p w:rsidR="00D87100" w:rsidRDefault="00D87100" w:rsidP="00AB6B3C">
      <w:pPr>
        <w:pStyle w:val="text"/>
      </w:pPr>
      <w:r>
        <w:t xml:space="preserve">číslo smlouvy Brněnské vodárny a kanalizace, a.s.:  </w:t>
      </w:r>
      <w:r w:rsidRPr="00876F5D">
        <w:rPr>
          <w:noProof/>
        </w:rPr>
        <w:t>Z 0531/OBCH/20</w:t>
      </w:r>
    </w:p>
    <w:p w:rsidR="00D87100" w:rsidRDefault="00D87100" w:rsidP="00A7740F">
      <w:pPr>
        <w:pStyle w:val="text"/>
      </w:pPr>
      <w:r>
        <w:t>uzavřená podle ustanovení § 2079 a následujících zákona č. 89/2012 Sb., občanský zákoník</w:t>
      </w:r>
      <w:r w:rsidRPr="00D859F6">
        <w:t>, ve znění pozdějších předpisů,</w:t>
      </w:r>
      <w:r>
        <w:t xml:space="preserve"> následovně:</w:t>
      </w:r>
    </w:p>
    <w:p w:rsidR="00D87100" w:rsidRPr="00A7740F" w:rsidRDefault="00D87100" w:rsidP="00A1658D">
      <w:pPr>
        <w:pStyle w:val="11uroven"/>
      </w:pPr>
      <w:r w:rsidRPr="00A7740F">
        <w:t>Smluvní strany</w:t>
      </w:r>
    </w:p>
    <w:p w:rsidR="00D87100" w:rsidRDefault="00D87100" w:rsidP="00A51C5B">
      <w:pPr>
        <w:pStyle w:val="22uroven"/>
      </w:pPr>
      <w:r>
        <w:t>Prodávající:</w:t>
      </w:r>
    </w:p>
    <w:tbl>
      <w:tblPr>
        <w:tblW w:w="0" w:type="auto"/>
        <w:tblInd w:w="534" w:type="dxa"/>
        <w:tblLook w:val="04A0" w:firstRow="1" w:lastRow="0" w:firstColumn="1" w:lastColumn="0" w:noHBand="0" w:noVBand="1"/>
      </w:tblPr>
      <w:tblGrid>
        <w:gridCol w:w="1120"/>
        <w:gridCol w:w="7418"/>
      </w:tblGrid>
      <w:tr w:rsidR="00D87100" w:rsidRPr="002C36A8" w:rsidTr="00086D87">
        <w:tc>
          <w:tcPr>
            <w:tcW w:w="1134" w:type="dxa"/>
            <w:shd w:val="clear" w:color="auto" w:fill="auto"/>
          </w:tcPr>
          <w:p w:rsidR="00D87100" w:rsidRPr="002C36A8" w:rsidRDefault="00D87100" w:rsidP="00086D87">
            <w:pPr>
              <w:pStyle w:val="text"/>
            </w:pPr>
          </w:p>
        </w:tc>
        <w:tc>
          <w:tcPr>
            <w:tcW w:w="7620" w:type="dxa"/>
            <w:shd w:val="clear" w:color="auto" w:fill="auto"/>
          </w:tcPr>
          <w:p w:rsidR="00D87100" w:rsidRPr="002C36A8" w:rsidRDefault="00D87100" w:rsidP="00086D87">
            <w:pPr>
              <w:pStyle w:val="text"/>
            </w:pPr>
            <w:r w:rsidRPr="00876F5D">
              <w:rPr>
                <w:noProof/>
              </w:rPr>
              <w:t>SOKOFLOK s.r.o.</w:t>
            </w:r>
          </w:p>
        </w:tc>
      </w:tr>
      <w:tr w:rsidR="00D87100" w:rsidRPr="002C36A8" w:rsidTr="00086D87">
        <w:tc>
          <w:tcPr>
            <w:tcW w:w="1134" w:type="dxa"/>
            <w:shd w:val="clear" w:color="auto" w:fill="auto"/>
          </w:tcPr>
          <w:p w:rsidR="00D87100" w:rsidRPr="002C36A8" w:rsidRDefault="00D87100" w:rsidP="00086D87">
            <w:pPr>
              <w:pStyle w:val="text"/>
            </w:pPr>
            <w:r w:rsidRPr="002C36A8">
              <w:t>Sídlo:</w:t>
            </w:r>
          </w:p>
        </w:tc>
        <w:tc>
          <w:tcPr>
            <w:tcW w:w="7620" w:type="dxa"/>
            <w:shd w:val="clear" w:color="auto" w:fill="auto"/>
          </w:tcPr>
          <w:p w:rsidR="00D87100" w:rsidRPr="002C36A8" w:rsidRDefault="00D87100" w:rsidP="00086D87">
            <w:pPr>
              <w:pStyle w:val="text"/>
            </w:pPr>
            <w:r w:rsidRPr="00876F5D">
              <w:rPr>
                <w:noProof/>
              </w:rPr>
              <w:t>Tovární čp. 1362</w:t>
            </w:r>
            <w:r>
              <w:rPr>
                <w:noProof/>
              </w:rPr>
              <w:t xml:space="preserve">, </w:t>
            </w:r>
            <w:r w:rsidRPr="00876F5D">
              <w:rPr>
                <w:noProof/>
              </w:rPr>
              <w:t>356 05 Sokolov</w:t>
            </w:r>
          </w:p>
        </w:tc>
      </w:tr>
      <w:tr w:rsidR="00D87100" w:rsidRPr="002C36A8" w:rsidTr="00086D87">
        <w:tc>
          <w:tcPr>
            <w:tcW w:w="8754" w:type="dxa"/>
            <w:gridSpan w:val="2"/>
            <w:shd w:val="clear" w:color="auto" w:fill="auto"/>
          </w:tcPr>
          <w:p w:rsidR="00D87100" w:rsidRPr="002C36A8" w:rsidRDefault="00D87100" w:rsidP="00086D87">
            <w:pPr>
              <w:pStyle w:val="text"/>
            </w:pPr>
            <w:r w:rsidRPr="00876F5D">
              <w:rPr>
                <w:noProof/>
              </w:rPr>
              <w:t>Zapsaná v OR u KS v Plzni, oddíl C, vložka 3228</w:t>
            </w:r>
          </w:p>
        </w:tc>
      </w:tr>
      <w:tr w:rsidR="00D87100" w:rsidRPr="002C36A8" w:rsidTr="00086D87">
        <w:tc>
          <w:tcPr>
            <w:tcW w:w="1134" w:type="dxa"/>
            <w:shd w:val="clear" w:color="auto" w:fill="auto"/>
          </w:tcPr>
          <w:p w:rsidR="00D87100" w:rsidRPr="002C36A8" w:rsidRDefault="00D87100" w:rsidP="00086D87">
            <w:pPr>
              <w:pStyle w:val="text"/>
            </w:pPr>
            <w:r w:rsidRPr="002C36A8">
              <w:t>IČ</w:t>
            </w:r>
            <w:r>
              <w:t>O</w:t>
            </w:r>
            <w:r w:rsidRPr="002C36A8">
              <w:t>:</w:t>
            </w:r>
          </w:p>
        </w:tc>
        <w:tc>
          <w:tcPr>
            <w:tcW w:w="7620" w:type="dxa"/>
            <w:shd w:val="clear" w:color="auto" w:fill="auto"/>
          </w:tcPr>
          <w:p w:rsidR="00D87100" w:rsidRPr="002C36A8" w:rsidRDefault="00D87100" w:rsidP="00086D87">
            <w:pPr>
              <w:pStyle w:val="text"/>
            </w:pPr>
            <w:r w:rsidRPr="004658D8">
              <w:rPr>
                <w:noProof/>
              </w:rPr>
              <w:t>47716576</w:t>
            </w:r>
          </w:p>
        </w:tc>
      </w:tr>
      <w:tr w:rsidR="00D87100" w:rsidRPr="002C36A8" w:rsidTr="00086D87">
        <w:tc>
          <w:tcPr>
            <w:tcW w:w="1134" w:type="dxa"/>
            <w:shd w:val="clear" w:color="auto" w:fill="auto"/>
          </w:tcPr>
          <w:p w:rsidR="00D87100" w:rsidRPr="002C36A8" w:rsidRDefault="00D87100" w:rsidP="00086D87">
            <w:pPr>
              <w:pStyle w:val="text"/>
            </w:pPr>
            <w:r w:rsidRPr="002C36A8">
              <w:t>DIČ:</w:t>
            </w:r>
          </w:p>
        </w:tc>
        <w:tc>
          <w:tcPr>
            <w:tcW w:w="7620" w:type="dxa"/>
            <w:shd w:val="clear" w:color="auto" w:fill="auto"/>
          </w:tcPr>
          <w:p w:rsidR="00D87100" w:rsidRPr="002C36A8" w:rsidRDefault="00D87100" w:rsidP="00086D87">
            <w:pPr>
              <w:pStyle w:val="text"/>
            </w:pPr>
            <w:r w:rsidRPr="004658D8">
              <w:rPr>
                <w:noProof/>
              </w:rPr>
              <w:t>CZ47716576</w:t>
            </w:r>
          </w:p>
        </w:tc>
      </w:tr>
      <w:tr w:rsidR="00D87100" w:rsidRPr="002C36A8" w:rsidTr="00086D87">
        <w:tc>
          <w:tcPr>
            <w:tcW w:w="8754" w:type="dxa"/>
            <w:gridSpan w:val="2"/>
            <w:shd w:val="clear" w:color="auto" w:fill="auto"/>
          </w:tcPr>
          <w:p w:rsidR="00D87100" w:rsidRPr="002C36A8" w:rsidRDefault="00D87100" w:rsidP="00086D87">
            <w:pPr>
              <w:pStyle w:val="text"/>
            </w:pPr>
            <w:r w:rsidRPr="002C36A8">
              <w:t>Zastoupený</w:t>
            </w:r>
            <w:r>
              <w:t>:</w:t>
            </w:r>
            <w:r w:rsidRPr="002C36A8">
              <w:t xml:space="preserve"> </w:t>
            </w:r>
            <w:r w:rsidRPr="00876F5D">
              <w:rPr>
                <w:noProof/>
              </w:rPr>
              <w:t>Ing. Jiří Harastej, jednatel</w:t>
            </w:r>
          </w:p>
        </w:tc>
      </w:tr>
      <w:tr w:rsidR="00D87100" w:rsidRPr="002C36A8" w:rsidTr="00086D87">
        <w:tc>
          <w:tcPr>
            <w:tcW w:w="8754" w:type="dxa"/>
            <w:gridSpan w:val="2"/>
            <w:shd w:val="clear" w:color="auto" w:fill="auto"/>
          </w:tcPr>
          <w:p w:rsidR="00D87100" w:rsidRPr="002C36A8" w:rsidRDefault="00D87100" w:rsidP="00086D87">
            <w:pPr>
              <w:pStyle w:val="text"/>
            </w:pPr>
          </w:p>
        </w:tc>
      </w:tr>
    </w:tbl>
    <w:p w:rsidR="00D87100" w:rsidRDefault="00D87100" w:rsidP="002C36A8">
      <w:pPr>
        <w:pStyle w:val="22uroven"/>
      </w:pPr>
      <w:r>
        <w:t>Kupující:</w:t>
      </w:r>
    </w:p>
    <w:tbl>
      <w:tblPr>
        <w:tblW w:w="0" w:type="auto"/>
        <w:tblInd w:w="534" w:type="dxa"/>
        <w:tblLook w:val="04A0" w:firstRow="1" w:lastRow="0" w:firstColumn="1" w:lastColumn="0" w:noHBand="0" w:noVBand="1"/>
      </w:tblPr>
      <w:tblGrid>
        <w:gridCol w:w="1120"/>
        <w:gridCol w:w="7418"/>
      </w:tblGrid>
      <w:tr w:rsidR="00D87100" w:rsidRPr="002C36A8" w:rsidTr="00086D87">
        <w:trPr>
          <w:trHeight w:val="57"/>
        </w:trPr>
        <w:tc>
          <w:tcPr>
            <w:tcW w:w="1134" w:type="dxa"/>
            <w:shd w:val="clear" w:color="auto" w:fill="auto"/>
          </w:tcPr>
          <w:p w:rsidR="00D87100" w:rsidRPr="002C36A8" w:rsidRDefault="00D87100" w:rsidP="00086D87">
            <w:pPr>
              <w:pStyle w:val="text"/>
            </w:pPr>
          </w:p>
        </w:tc>
        <w:tc>
          <w:tcPr>
            <w:tcW w:w="7620" w:type="dxa"/>
            <w:shd w:val="clear" w:color="auto" w:fill="auto"/>
          </w:tcPr>
          <w:p w:rsidR="00D87100" w:rsidRPr="002C36A8" w:rsidRDefault="00D87100" w:rsidP="00086D87">
            <w:pPr>
              <w:pStyle w:val="text"/>
            </w:pPr>
            <w:r w:rsidRPr="002C36A8">
              <w:t>Brněnské vodárny a kanalizace, a.s.</w:t>
            </w:r>
          </w:p>
        </w:tc>
      </w:tr>
      <w:tr w:rsidR="00D87100" w:rsidRPr="002C36A8" w:rsidTr="00086D87">
        <w:trPr>
          <w:trHeight w:val="57"/>
        </w:trPr>
        <w:tc>
          <w:tcPr>
            <w:tcW w:w="1134" w:type="dxa"/>
            <w:shd w:val="clear" w:color="auto" w:fill="auto"/>
          </w:tcPr>
          <w:p w:rsidR="00D87100" w:rsidRPr="002C36A8" w:rsidRDefault="00D87100" w:rsidP="00086D87">
            <w:pPr>
              <w:pStyle w:val="text"/>
            </w:pPr>
            <w:r w:rsidRPr="002C36A8">
              <w:t>Sídlo:</w:t>
            </w:r>
          </w:p>
        </w:tc>
        <w:tc>
          <w:tcPr>
            <w:tcW w:w="7620" w:type="dxa"/>
            <w:shd w:val="clear" w:color="auto" w:fill="auto"/>
          </w:tcPr>
          <w:p w:rsidR="00D87100" w:rsidRPr="002C36A8" w:rsidRDefault="00D87100" w:rsidP="00086D87">
            <w:pPr>
              <w:pStyle w:val="text"/>
            </w:pPr>
            <w:r w:rsidRPr="00B14830">
              <w:t>Pisárecká 555/1a, Pisárky</w:t>
            </w:r>
            <w:r>
              <w:t xml:space="preserve">, </w:t>
            </w:r>
            <w:r w:rsidRPr="002C36A8">
              <w:t>6</w:t>
            </w:r>
            <w:r>
              <w:t>03</w:t>
            </w:r>
            <w:r w:rsidRPr="002C36A8">
              <w:t xml:space="preserve"> </w:t>
            </w:r>
            <w:r>
              <w:t>00</w:t>
            </w:r>
            <w:r w:rsidRPr="002C36A8">
              <w:t xml:space="preserve"> Brno</w:t>
            </w:r>
          </w:p>
        </w:tc>
      </w:tr>
      <w:tr w:rsidR="00D87100" w:rsidRPr="002C36A8" w:rsidTr="00086D87">
        <w:trPr>
          <w:trHeight w:val="57"/>
        </w:trPr>
        <w:tc>
          <w:tcPr>
            <w:tcW w:w="8754" w:type="dxa"/>
            <w:gridSpan w:val="2"/>
            <w:shd w:val="clear" w:color="auto" w:fill="auto"/>
          </w:tcPr>
          <w:p w:rsidR="00D87100" w:rsidRPr="002C36A8" w:rsidRDefault="00D87100" w:rsidP="00E77BA3">
            <w:pPr>
              <w:pStyle w:val="text"/>
            </w:pPr>
            <w:r w:rsidRPr="002C36A8">
              <w:t xml:space="preserve">Subjekt je zapsán v OR u Krajského soudu v Brně, </w:t>
            </w:r>
            <w:r>
              <w:t>spisová značka</w:t>
            </w:r>
            <w:r w:rsidRPr="002C36A8">
              <w:t xml:space="preserve"> B</w:t>
            </w:r>
            <w:r>
              <w:t> </w:t>
            </w:r>
            <w:r w:rsidRPr="002C36A8">
              <w:t>783</w:t>
            </w:r>
          </w:p>
        </w:tc>
      </w:tr>
      <w:tr w:rsidR="00D87100" w:rsidRPr="002C36A8" w:rsidTr="00086D87">
        <w:trPr>
          <w:trHeight w:val="57"/>
        </w:trPr>
        <w:tc>
          <w:tcPr>
            <w:tcW w:w="1134" w:type="dxa"/>
            <w:shd w:val="clear" w:color="auto" w:fill="auto"/>
          </w:tcPr>
          <w:p w:rsidR="00D87100" w:rsidRPr="002C36A8" w:rsidRDefault="00D87100" w:rsidP="00086D87">
            <w:pPr>
              <w:pStyle w:val="text"/>
            </w:pPr>
            <w:r w:rsidRPr="002C36A8">
              <w:t>IČ</w:t>
            </w:r>
            <w:r>
              <w:t>O</w:t>
            </w:r>
            <w:r w:rsidRPr="002C36A8">
              <w:t>:</w:t>
            </w:r>
          </w:p>
        </w:tc>
        <w:tc>
          <w:tcPr>
            <w:tcW w:w="7620" w:type="dxa"/>
            <w:shd w:val="clear" w:color="auto" w:fill="auto"/>
          </w:tcPr>
          <w:p w:rsidR="00D87100" w:rsidRPr="002C36A8" w:rsidRDefault="00D87100" w:rsidP="00086D87">
            <w:pPr>
              <w:pStyle w:val="text"/>
            </w:pPr>
            <w:r w:rsidRPr="002C36A8">
              <w:t>46347275</w:t>
            </w:r>
          </w:p>
        </w:tc>
      </w:tr>
      <w:tr w:rsidR="00D87100" w:rsidRPr="002C36A8" w:rsidTr="00086D87">
        <w:trPr>
          <w:trHeight w:val="57"/>
        </w:trPr>
        <w:tc>
          <w:tcPr>
            <w:tcW w:w="1134" w:type="dxa"/>
            <w:shd w:val="clear" w:color="auto" w:fill="auto"/>
          </w:tcPr>
          <w:p w:rsidR="00D87100" w:rsidRPr="002C36A8" w:rsidRDefault="00D87100" w:rsidP="00086D87">
            <w:pPr>
              <w:pStyle w:val="text"/>
            </w:pPr>
            <w:r w:rsidRPr="002C36A8">
              <w:t>DIČ:</w:t>
            </w:r>
          </w:p>
        </w:tc>
        <w:tc>
          <w:tcPr>
            <w:tcW w:w="7620" w:type="dxa"/>
            <w:shd w:val="clear" w:color="auto" w:fill="auto"/>
          </w:tcPr>
          <w:p w:rsidR="00D87100" w:rsidRPr="002C36A8" w:rsidRDefault="00D87100" w:rsidP="00086D87">
            <w:pPr>
              <w:pStyle w:val="text"/>
            </w:pPr>
            <w:r w:rsidRPr="002C36A8">
              <w:t>CZ46347275</w:t>
            </w:r>
          </w:p>
        </w:tc>
      </w:tr>
      <w:tr w:rsidR="00D87100" w:rsidRPr="002C36A8" w:rsidTr="00086D87">
        <w:trPr>
          <w:trHeight w:val="57"/>
        </w:trPr>
        <w:tc>
          <w:tcPr>
            <w:tcW w:w="8754" w:type="dxa"/>
            <w:gridSpan w:val="2"/>
            <w:shd w:val="clear" w:color="auto" w:fill="auto"/>
          </w:tcPr>
          <w:p w:rsidR="00D87100" w:rsidRPr="002C36A8" w:rsidRDefault="00D87100" w:rsidP="000B0E91">
            <w:pPr>
              <w:pStyle w:val="text"/>
            </w:pPr>
            <w:r w:rsidRPr="00105000">
              <w:t xml:space="preserve">Zastoupený: </w:t>
            </w:r>
            <w:r w:rsidRPr="008E7FED">
              <w:t>Mgr. Pavel Sázavský, MBA, předseda představenstva</w:t>
            </w:r>
          </w:p>
        </w:tc>
      </w:tr>
      <w:tr w:rsidR="00D87100" w:rsidRPr="002C36A8" w:rsidTr="00086D87">
        <w:trPr>
          <w:trHeight w:val="57"/>
        </w:trPr>
        <w:tc>
          <w:tcPr>
            <w:tcW w:w="8754" w:type="dxa"/>
            <w:gridSpan w:val="2"/>
            <w:shd w:val="clear" w:color="auto" w:fill="auto"/>
          </w:tcPr>
          <w:p w:rsidR="00D87100" w:rsidRPr="002C36A8" w:rsidRDefault="00D87100" w:rsidP="00075582">
            <w:pPr>
              <w:pStyle w:val="text"/>
            </w:pPr>
          </w:p>
        </w:tc>
      </w:tr>
    </w:tbl>
    <w:p w:rsidR="00D87100" w:rsidRDefault="00D87100" w:rsidP="00FA6341">
      <w:pPr>
        <w:pStyle w:val="11uroven"/>
      </w:pPr>
      <w:r w:rsidRPr="00FA6341">
        <w:t>Podklady k uzavření smlouvy</w:t>
      </w:r>
    </w:p>
    <w:p w:rsidR="00D87100" w:rsidRPr="00FA6341" w:rsidRDefault="00D87100" w:rsidP="00FA6341">
      <w:pPr>
        <w:pStyle w:val="text"/>
      </w:pPr>
      <w:r w:rsidRPr="00FA6341">
        <w:t xml:space="preserve">Smlouva je uzavřena na základě </w:t>
      </w:r>
      <w:r w:rsidRPr="003631B1">
        <w:t>nabídky prodávajícího z 11. 10. 2020.</w:t>
      </w:r>
    </w:p>
    <w:p w:rsidR="00D87100" w:rsidRPr="00672974" w:rsidRDefault="00D87100" w:rsidP="00A51C5B">
      <w:pPr>
        <w:pStyle w:val="11uroven"/>
      </w:pPr>
      <w:r w:rsidRPr="00672974">
        <w:t>Předmět smlouvy</w:t>
      </w:r>
    </w:p>
    <w:p w:rsidR="00D87100" w:rsidRPr="00672974" w:rsidRDefault="00D87100" w:rsidP="000936B3">
      <w:pPr>
        <w:pStyle w:val="22uroven"/>
        <w:ind w:left="510" w:hanging="510"/>
      </w:pPr>
      <w:r w:rsidRPr="00187739">
        <w:t>Prodávající  se  zavazuje odevzdat kupujícímu tekutý přípravek na oxidaci sulfanu (H</w:t>
      </w:r>
      <w:r w:rsidRPr="00187739">
        <w:rPr>
          <w:vertAlign w:val="subscript"/>
        </w:rPr>
        <w:t>2</w:t>
      </w:r>
      <w:r w:rsidRPr="00187739">
        <w:t xml:space="preserve">S) pro potlačení a eliminaci sulfanu v odpadních vodách dodávaného pod obchodním označením </w:t>
      </w:r>
      <w:r w:rsidRPr="00187739">
        <w:rPr>
          <w:b/>
          <w:bCs/>
        </w:rPr>
        <w:t xml:space="preserve">ODORFLO MPOX 50 </w:t>
      </w:r>
      <w:r w:rsidRPr="00187739">
        <w:t>(dále jen „zboží“) a umožnit mu nabýt vlastnické právo k tomuto zboží</w:t>
      </w:r>
      <w:r w:rsidRPr="00672974">
        <w:t xml:space="preserve">. </w:t>
      </w:r>
    </w:p>
    <w:p w:rsidR="00D87100" w:rsidRPr="00672974" w:rsidRDefault="00D87100" w:rsidP="000936B3">
      <w:pPr>
        <w:pStyle w:val="22uroven"/>
        <w:ind w:left="510" w:hanging="510"/>
      </w:pPr>
      <w:r>
        <w:t>Prodávající garantuje následující vlastnosti</w:t>
      </w:r>
      <w:r w:rsidRPr="00187739">
        <w:rPr>
          <w:b/>
          <w:bCs/>
        </w:rPr>
        <w:t xml:space="preserve"> </w:t>
      </w:r>
      <w:r w:rsidRPr="00F94FB3">
        <w:rPr>
          <w:bCs/>
        </w:rPr>
        <w:t>zboží</w:t>
      </w:r>
      <w:r>
        <w:t>:</w:t>
      </w:r>
      <w:r w:rsidRPr="00187739">
        <w:t xml:space="preserve"> </w:t>
      </w:r>
    </w:p>
    <w:p w:rsidR="00D87100" w:rsidRPr="00187739" w:rsidRDefault="00D87100" w:rsidP="000936B3">
      <w:pPr>
        <w:pStyle w:val="text"/>
        <w:ind w:left="510"/>
      </w:pPr>
      <w:r w:rsidRPr="00187739">
        <w:t>ODORFLO MPOX 50 je unikátní produkt speciálně vyvinutý pro odstraňování zápachu H</w:t>
      </w:r>
      <w:r w:rsidRPr="00187739">
        <w:rPr>
          <w:vertAlign w:val="subscript"/>
        </w:rPr>
        <w:t>2</w:t>
      </w:r>
      <w:r w:rsidRPr="00187739">
        <w:t>S z odpadních vod a kalů na komunálních ČOV. Produkt působí selektivně svými oxidačnímu účinky pouze na H</w:t>
      </w:r>
      <w:r w:rsidRPr="00187739">
        <w:rPr>
          <w:vertAlign w:val="subscript"/>
        </w:rPr>
        <w:t>2</w:t>
      </w:r>
      <w:r w:rsidRPr="00187739">
        <w:t xml:space="preserve">S a další redukované sirníkové sloučeniny (dimethylsulfid, merkaptany). Oproti jiným deodoračním činidlům nereaguje s dalšími organickými sloučeninami (důležitými při procesu čistění odpadních vod ).ODORFLO </w:t>
      </w:r>
      <w:r w:rsidRPr="00187739">
        <w:lastRenderedPageBreak/>
        <w:t>MPOX 50 je dodáván v kapalné formě, ve které jej lze přímo použít pro danou aplikaci (do odpadní vody či kalu). Díky nízké viskozitě jej lze dávkovat s použitím běžných měrných čerpadel.</w:t>
      </w:r>
    </w:p>
    <w:p w:rsidR="00D87100" w:rsidRDefault="00D87100" w:rsidP="000936B3">
      <w:pPr>
        <w:pStyle w:val="text"/>
        <w:ind w:left="708"/>
      </w:pPr>
      <w:r>
        <w:t>Chemické složení:</w:t>
      </w:r>
    </w:p>
    <w:p w:rsidR="00D87100" w:rsidRDefault="00D87100" w:rsidP="000936B3">
      <w:pPr>
        <w:pStyle w:val="text"/>
        <w:ind w:left="708"/>
      </w:pPr>
      <w:r>
        <w:t xml:space="preserve">a) stabilizovaný chloritan sodný </w:t>
      </w:r>
    </w:p>
    <w:p w:rsidR="00D87100" w:rsidRDefault="00D87100" w:rsidP="000936B3">
      <w:pPr>
        <w:pStyle w:val="text"/>
        <w:ind w:left="708"/>
      </w:pPr>
      <w:r>
        <w:t>Další údaje o sledovaných a ostatních složkách a jejich podílech v dodávaném výrobku jsou uvedeny spolu s mezinárodním číslem CAS v bezpečnostním listě výrobku.</w:t>
      </w:r>
    </w:p>
    <w:p w:rsidR="00D87100" w:rsidRDefault="00D87100" w:rsidP="000936B3">
      <w:pPr>
        <w:pStyle w:val="text"/>
        <w:ind w:left="708"/>
      </w:pPr>
      <w:r>
        <w:t>b) obsah příměsí a těžkých kovů odpovídá těmto níže uvedeným hodnotám</w:t>
      </w:r>
    </w:p>
    <w:p w:rsidR="00D87100" w:rsidRDefault="00D87100" w:rsidP="00F94F2D">
      <w:pPr>
        <w:pStyle w:val="text"/>
        <w:spacing w:before="0" w:after="0"/>
        <w:ind w:left="709"/>
      </w:pPr>
      <w:r>
        <w:tab/>
        <w:t>dusičnany</w:t>
      </w:r>
      <w:r>
        <w:tab/>
      </w:r>
      <w:r>
        <w:tab/>
        <w:t>12 mg/kg (NaNO</w:t>
      </w:r>
      <w:r>
        <w:rPr>
          <w:vertAlign w:val="subscript"/>
        </w:rPr>
        <w:t>3</w:t>
      </w:r>
      <w:r>
        <w:t>)</w:t>
      </w:r>
    </w:p>
    <w:p w:rsidR="00D87100" w:rsidRDefault="00D87100" w:rsidP="00F94F2D">
      <w:pPr>
        <w:pStyle w:val="text"/>
        <w:spacing w:before="0" w:after="0"/>
        <w:ind w:left="709"/>
      </w:pPr>
      <w:r>
        <w:tab/>
        <w:t>chlorečnany</w:t>
      </w:r>
      <w:r>
        <w:tab/>
      </w:r>
      <w:r>
        <w:tab/>
        <w:t>1020 mg/kg (NaClO</w:t>
      </w:r>
      <w:r>
        <w:rPr>
          <w:vertAlign w:val="subscript"/>
        </w:rPr>
        <w:t>3</w:t>
      </w:r>
      <w:r>
        <w:t>)</w:t>
      </w:r>
    </w:p>
    <w:p w:rsidR="00D87100" w:rsidRDefault="00D87100" w:rsidP="00F94F2D">
      <w:pPr>
        <w:pStyle w:val="text"/>
        <w:spacing w:before="0" w:after="0"/>
        <w:ind w:left="709"/>
      </w:pPr>
      <w:r>
        <w:tab/>
        <w:t>Hg</w:t>
      </w:r>
      <w:r>
        <w:tab/>
      </w:r>
      <w:r>
        <w:tab/>
      </w:r>
      <w:r>
        <w:tab/>
        <w:t>‹0,1 mg/kg</w:t>
      </w:r>
    </w:p>
    <w:p w:rsidR="00D87100" w:rsidRDefault="00D87100" w:rsidP="00F94F2D">
      <w:pPr>
        <w:pStyle w:val="text"/>
        <w:spacing w:before="0" w:after="0"/>
        <w:ind w:left="709"/>
      </w:pPr>
      <w:r>
        <w:tab/>
        <w:t>Ni</w:t>
      </w:r>
      <w:r>
        <w:tab/>
      </w:r>
      <w:r>
        <w:tab/>
      </w:r>
      <w:r>
        <w:tab/>
        <w:t>‹0,3 mg/kg</w:t>
      </w:r>
    </w:p>
    <w:p w:rsidR="00D87100" w:rsidRDefault="00D87100" w:rsidP="00F94F2D">
      <w:pPr>
        <w:pStyle w:val="text"/>
        <w:spacing w:before="0" w:after="0"/>
        <w:ind w:left="709"/>
      </w:pPr>
      <w:r>
        <w:tab/>
        <w:t>Pb</w:t>
      </w:r>
      <w:r>
        <w:tab/>
      </w:r>
      <w:r>
        <w:tab/>
      </w:r>
      <w:r>
        <w:tab/>
        <w:t xml:space="preserve">‹0,1 mg/kg </w:t>
      </w:r>
    </w:p>
    <w:p w:rsidR="00D87100" w:rsidRDefault="00D87100" w:rsidP="00F94F2D">
      <w:pPr>
        <w:pStyle w:val="text"/>
        <w:spacing w:before="0" w:after="0"/>
        <w:ind w:left="709"/>
      </w:pPr>
      <w:r>
        <w:tab/>
        <w:t>Cd</w:t>
      </w:r>
      <w:r>
        <w:tab/>
      </w:r>
      <w:r>
        <w:tab/>
      </w:r>
      <w:r>
        <w:tab/>
        <w:t>‹0,1 mg/kg</w:t>
      </w:r>
    </w:p>
    <w:p w:rsidR="00D87100" w:rsidRDefault="00D87100" w:rsidP="00F94F2D">
      <w:pPr>
        <w:pStyle w:val="text"/>
        <w:spacing w:before="0" w:after="0"/>
        <w:ind w:left="709"/>
      </w:pPr>
      <w:r>
        <w:tab/>
        <w:t>Cr</w:t>
      </w:r>
      <w:r>
        <w:tab/>
      </w:r>
      <w:r>
        <w:tab/>
      </w:r>
      <w:r>
        <w:tab/>
        <w:t>‹0,3 mg/kg</w:t>
      </w:r>
    </w:p>
    <w:p w:rsidR="00D87100" w:rsidRDefault="00D87100" w:rsidP="00F94F2D">
      <w:pPr>
        <w:pStyle w:val="text"/>
        <w:spacing w:before="0" w:after="0"/>
        <w:ind w:left="709"/>
      </w:pPr>
      <w:r>
        <w:tab/>
        <w:t>As</w:t>
      </w:r>
      <w:r>
        <w:tab/>
      </w:r>
      <w:r>
        <w:tab/>
      </w:r>
      <w:r>
        <w:tab/>
        <w:t>‹0,3 mg/kg</w:t>
      </w:r>
    </w:p>
    <w:p w:rsidR="00D87100" w:rsidRDefault="00D87100" w:rsidP="00F94F2D">
      <w:pPr>
        <w:pStyle w:val="text"/>
        <w:spacing w:before="0" w:after="0"/>
        <w:ind w:left="709"/>
      </w:pPr>
      <w:r>
        <w:tab/>
        <w:t>Sb</w:t>
      </w:r>
      <w:r>
        <w:tab/>
      </w:r>
      <w:r>
        <w:tab/>
      </w:r>
      <w:r>
        <w:tab/>
        <w:t>‹0,1 mg/kg</w:t>
      </w:r>
    </w:p>
    <w:p w:rsidR="00D87100" w:rsidRDefault="00D87100" w:rsidP="00F94F2D">
      <w:pPr>
        <w:pStyle w:val="text"/>
        <w:spacing w:before="0" w:after="0"/>
        <w:ind w:left="709"/>
      </w:pPr>
      <w:r>
        <w:tab/>
        <w:t>Se</w:t>
      </w:r>
      <w:r>
        <w:tab/>
      </w:r>
      <w:r>
        <w:tab/>
      </w:r>
      <w:r>
        <w:tab/>
        <w:t>‹0,1 mg/kg</w:t>
      </w:r>
    </w:p>
    <w:p w:rsidR="00D87100" w:rsidRDefault="00D87100" w:rsidP="00F94F2D">
      <w:pPr>
        <w:pStyle w:val="text"/>
        <w:spacing w:before="0" w:after="0"/>
        <w:ind w:left="709"/>
      </w:pPr>
      <w:r>
        <w:tab/>
        <w:t>Zn</w:t>
      </w:r>
      <w:r>
        <w:tab/>
      </w:r>
      <w:r>
        <w:tab/>
      </w:r>
      <w:r>
        <w:tab/>
        <w:t>‹0,1 mg/kg</w:t>
      </w:r>
    </w:p>
    <w:p w:rsidR="00D87100" w:rsidRDefault="00D87100" w:rsidP="00F94F2D">
      <w:pPr>
        <w:pStyle w:val="text"/>
        <w:spacing w:before="0" w:after="0"/>
        <w:ind w:left="709"/>
      </w:pPr>
      <w:r>
        <w:tab/>
        <w:t>Cu</w:t>
      </w:r>
      <w:r>
        <w:tab/>
      </w:r>
      <w:r>
        <w:tab/>
      </w:r>
      <w:r>
        <w:tab/>
        <w:t>‹0,1 mg/kg</w:t>
      </w:r>
    </w:p>
    <w:p w:rsidR="00D87100" w:rsidRDefault="00D87100" w:rsidP="000936B3">
      <w:pPr>
        <w:pStyle w:val="text"/>
        <w:ind w:left="708"/>
      </w:pPr>
      <w:r>
        <w:t>Zboží  plně vyhovuje evropské normě EN 938/1.</w:t>
      </w:r>
    </w:p>
    <w:p w:rsidR="00D87100" w:rsidRPr="00672974" w:rsidRDefault="00D87100" w:rsidP="000936B3">
      <w:pPr>
        <w:pStyle w:val="22uroven"/>
        <w:ind w:left="510" w:hanging="510"/>
      </w:pPr>
      <w:r w:rsidRPr="00672974">
        <w:t>Kupující se zavazuje, že objednané zboží převezme</w:t>
      </w:r>
      <w:r>
        <w:t xml:space="preserve"> a </w:t>
      </w:r>
      <w:r w:rsidRPr="00672974">
        <w:t xml:space="preserve">zaplatí prodávajícímu kupní cenu. </w:t>
      </w:r>
    </w:p>
    <w:p w:rsidR="00D87100" w:rsidRDefault="00D87100" w:rsidP="000936B3">
      <w:pPr>
        <w:pStyle w:val="22uroven"/>
        <w:ind w:left="510" w:hanging="510"/>
      </w:pPr>
      <w:r w:rsidRPr="00672974">
        <w:t xml:space="preserve">Prodávající dodá společně se zbožím následující dokumenty: </w:t>
      </w:r>
    </w:p>
    <w:p w:rsidR="00D87100" w:rsidRPr="00187739" w:rsidRDefault="00D87100" w:rsidP="000936B3">
      <w:pPr>
        <w:pStyle w:val="Odstavecseseznamem"/>
        <w:numPr>
          <w:ilvl w:val="0"/>
          <w:numId w:val="21"/>
        </w:numPr>
        <w:contextualSpacing/>
        <w:rPr>
          <w:sz w:val="20"/>
        </w:rPr>
      </w:pPr>
      <w:r w:rsidRPr="00187739">
        <w:rPr>
          <w:sz w:val="20"/>
        </w:rPr>
        <w:t>bezpečnostní list</w:t>
      </w:r>
    </w:p>
    <w:p w:rsidR="00D87100" w:rsidRPr="000936B3" w:rsidRDefault="00D87100" w:rsidP="000936B3">
      <w:pPr>
        <w:pStyle w:val="Odstavecseseznamem"/>
        <w:numPr>
          <w:ilvl w:val="0"/>
          <w:numId w:val="21"/>
        </w:numPr>
        <w:contextualSpacing/>
        <w:rPr>
          <w:sz w:val="20"/>
        </w:rPr>
      </w:pPr>
      <w:r>
        <w:rPr>
          <w:sz w:val="20"/>
        </w:rPr>
        <w:t>prohlášení o shodě.</w:t>
      </w:r>
    </w:p>
    <w:p w:rsidR="00D87100" w:rsidRPr="00672974" w:rsidRDefault="00D87100" w:rsidP="00A51C5B">
      <w:pPr>
        <w:pStyle w:val="11uroven"/>
      </w:pPr>
      <w:r w:rsidRPr="00672974">
        <w:t>Doba plnění</w:t>
      </w:r>
    </w:p>
    <w:p w:rsidR="00D87100" w:rsidRDefault="00D87100" w:rsidP="000936B3">
      <w:pPr>
        <w:pStyle w:val="22uroven"/>
      </w:pPr>
      <w:r>
        <w:t>Jednotlivé dodávky zboží prodávající uskuteční prodávající na základě telefonického nebo emailového požadavku kupujícího. Skutečně odebrané množství zboží bude záviset na aktuální potřebě a bude kupujícím upřesněno pro každou konkrétní dodávku. Prodávající se zavazuje, že v případě nenadálé potřeby kupujícího, bude zboží dodáno nejpozději do 21 dnů.</w:t>
      </w:r>
    </w:p>
    <w:p w:rsidR="00D87100" w:rsidRDefault="00D87100" w:rsidP="000936B3">
      <w:pPr>
        <w:pStyle w:val="22uroven"/>
      </w:pPr>
      <w:r>
        <w:t>Při převzetí zboží je kupující povinen vždy uvádět na dokumentech o předání a převzetí zboží, vystavených prodávajícím, čitelné jméno přebírajícího, datum převzetí, podpis a razítko přebírajícího. Dokumentem o předání a převzetí zboží se rozumí dodací list, nebo výdejka v případě dodávky z jiného skladu</w:t>
      </w:r>
    </w:p>
    <w:p w:rsidR="00D87100" w:rsidRPr="00672974" w:rsidRDefault="00D87100" w:rsidP="00A51C5B">
      <w:pPr>
        <w:pStyle w:val="11uroven"/>
      </w:pPr>
      <w:r w:rsidRPr="00672974">
        <w:t>Místo plnění</w:t>
      </w:r>
    </w:p>
    <w:p w:rsidR="00D87100" w:rsidRDefault="00D87100" w:rsidP="00A51C5B">
      <w:r w:rsidRPr="000936B3">
        <w:t>Místem plnění se rozumí sklad kupujícího na adrese Brněnské vodárny a kanalizace, a.s., Čistírna odpadních vod Brno-Modřice, Chrlická 552, 664 42 Modřice.</w:t>
      </w:r>
    </w:p>
    <w:p w:rsidR="00D87100" w:rsidRPr="00672974" w:rsidRDefault="00D87100" w:rsidP="00A51C5B">
      <w:pPr>
        <w:pStyle w:val="11uroven"/>
      </w:pPr>
      <w:r w:rsidRPr="00672974">
        <w:t>Kupní cena</w:t>
      </w:r>
    </w:p>
    <w:p w:rsidR="00D87100" w:rsidRDefault="00D87100" w:rsidP="000936B3">
      <w:pPr>
        <w:pStyle w:val="22uroven"/>
        <w:ind w:left="510" w:hanging="510"/>
      </w:pPr>
      <w:r w:rsidRPr="00D25608">
        <w:t xml:space="preserve">Celková cena dodávky zboží v objemu </w:t>
      </w:r>
      <w:r w:rsidR="00952BD5">
        <w:t>xxxxxx</w:t>
      </w:r>
      <w:r w:rsidRPr="00D25608">
        <w:t xml:space="preserve"> je </w:t>
      </w:r>
      <w:r>
        <w:t>6</w:t>
      </w:r>
      <w:r w:rsidRPr="00D25608">
        <w:t>.</w:t>
      </w:r>
      <w:r>
        <w:t>312</w:t>
      </w:r>
      <w:r w:rsidRPr="00D25608">
        <w:t>.000</w:t>
      </w:r>
      <w:r>
        <w:t>,-</w:t>
      </w:r>
      <w:r w:rsidRPr="00D25608">
        <w:t>Kč bez DPH.</w:t>
      </w:r>
      <w:r w:rsidRPr="00D25608">
        <w:br/>
        <w:t xml:space="preserve"> Jednotková cena zboží  bez DPH je </w:t>
      </w:r>
      <w:r w:rsidR="00952BD5">
        <w:t>xxxxxxxx</w:t>
      </w:r>
      <w:r w:rsidRPr="00D25608">
        <w:t xml:space="preserve"> Kč/t</w:t>
      </w:r>
      <w:r>
        <w:t>.</w:t>
      </w:r>
    </w:p>
    <w:p w:rsidR="00D87100" w:rsidRPr="00672974" w:rsidRDefault="00D87100" w:rsidP="000936B3">
      <w:pPr>
        <w:pStyle w:val="22uroven"/>
        <w:ind w:left="510" w:hanging="510"/>
      </w:pPr>
      <w:r>
        <w:t>Nabídková cena je cenou DDP (dle Intercoms 2010), tj. cena zahrnuje mimo vlastní dodávku i veškeré další náklady související s její dopravou do místa plnění. Cena je stanovena jako pevná pro celé smluvní období. Tuto je možné upravit jen za předpokladu, dojde-li u prodávajícího ve smluvním období k prokazatelnému zvýšení či snížení ceny zboží v důsledku pohybu světových cen surovin či změnou jiných, při podpisu smlouvy neznámých vlivů (</w:t>
      </w:r>
      <w:r>
        <w:rPr>
          <w:vertAlign w:val="subscript"/>
        </w:rPr>
        <w:t>”</w:t>
      </w:r>
      <w:r>
        <w:t>vis major”). Při prokázání změn cen ve srovnání s cenovou úrovní v době uzavření smlouvy mohou smluvní strany po vzájemné dohodě upravit kupní cenu písemným dodatkem ke kupní smlouvě.</w:t>
      </w:r>
    </w:p>
    <w:p w:rsidR="00D87100" w:rsidRPr="00672974" w:rsidRDefault="00D87100" w:rsidP="000936B3">
      <w:pPr>
        <w:pStyle w:val="22uroven"/>
        <w:ind w:left="510" w:hanging="510"/>
      </w:pPr>
      <w:r w:rsidRPr="00672974">
        <w:lastRenderedPageBreak/>
        <w:t>Ke kupním cenám bude připočítána DPH</w:t>
      </w:r>
      <w:r>
        <w:t xml:space="preserve"> v </w:t>
      </w:r>
      <w:r w:rsidRPr="00672974">
        <w:t>platné výši.</w:t>
      </w:r>
    </w:p>
    <w:p w:rsidR="00D87100" w:rsidRPr="00672974" w:rsidRDefault="00D87100" w:rsidP="000936B3">
      <w:pPr>
        <w:pStyle w:val="22uroven"/>
        <w:ind w:left="510" w:hanging="510"/>
      </w:pPr>
      <w:r w:rsidRPr="00672974">
        <w:t>Kupní ceny jsou včetně dopravy do místa plnění.</w:t>
      </w:r>
    </w:p>
    <w:p w:rsidR="00D87100" w:rsidRPr="00672974" w:rsidRDefault="00D87100" w:rsidP="00A51C5B">
      <w:pPr>
        <w:pStyle w:val="11uroven"/>
      </w:pPr>
      <w:r w:rsidRPr="00672974">
        <w:t>Platební podmínky</w:t>
      </w:r>
    </w:p>
    <w:p w:rsidR="00D87100" w:rsidRPr="00672974" w:rsidRDefault="00D87100" w:rsidP="00A51C5B">
      <w:pPr>
        <w:pStyle w:val="22uroven"/>
      </w:pPr>
      <w:r w:rsidRPr="00672974">
        <w:t>Datem zdanitelného plnění se rozumí den odevzdání zboží kupujícímu.</w:t>
      </w:r>
    </w:p>
    <w:p w:rsidR="00D87100" w:rsidRDefault="00D87100" w:rsidP="00A51C5B">
      <w:pPr>
        <w:pStyle w:val="22uroven"/>
      </w:pPr>
      <w:r w:rsidRPr="00672974">
        <w:t xml:space="preserve">Cena zboží bude uhrazena na základě faktury prodávajícího se splatností </w:t>
      </w:r>
      <w:r>
        <w:t>60</w:t>
      </w:r>
      <w:r w:rsidRPr="00672974">
        <w:t xml:space="preserve"> dní</w:t>
      </w:r>
      <w:r>
        <w:t xml:space="preserve"> od </w:t>
      </w:r>
      <w:r w:rsidRPr="00672974">
        <w:t>doručení faktury kupujícímu</w:t>
      </w:r>
      <w:r>
        <w:t xml:space="preserve">. </w:t>
      </w:r>
      <w:r w:rsidRPr="00672974">
        <w:t>V případě prodlení</w:t>
      </w:r>
      <w:r>
        <w:t xml:space="preserve"> s </w:t>
      </w:r>
      <w:r w:rsidRPr="00672974">
        <w:t>platbou je kupující povinen uhradit prodávajícímu úrok ve výši stanovené právním předpisem.</w:t>
      </w:r>
    </w:p>
    <w:p w:rsidR="00D87100" w:rsidRDefault="00D87100" w:rsidP="00D859F6">
      <w:pPr>
        <w:pStyle w:val="22uroven"/>
      </w:pPr>
      <w:r>
        <w:t>Prodávající uvede na faktuře číslo smlouvy kupujícího. Platba bude provedena převodem na účet prodávajícího uvedený ve faktuře.</w:t>
      </w:r>
    </w:p>
    <w:p w:rsidR="00D87100" w:rsidRDefault="00D87100" w:rsidP="00D859F6">
      <w:pPr>
        <w:pStyle w:val="22uroven"/>
      </w:pPr>
      <w:r w:rsidRPr="000B3B2F">
        <w:t>Adresa pro doručování faktur a písemností</w:t>
      </w:r>
      <w:r>
        <w:t xml:space="preserve"> je sídlo kupujícího. E</w:t>
      </w:r>
      <w:r w:rsidRPr="00226110">
        <w:t>lektronick</w:t>
      </w:r>
      <w:r>
        <w:t>á</w:t>
      </w:r>
      <w:r w:rsidRPr="00226110">
        <w:t xml:space="preserve"> faktur</w:t>
      </w:r>
      <w:r>
        <w:t>a</w:t>
      </w:r>
      <w:r w:rsidRPr="00226110">
        <w:t xml:space="preserve"> se doručuj</w:t>
      </w:r>
      <w:r>
        <w:t>e</w:t>
      </w:r>
      <w:r w:rsidRPr="00226110">
        <w:t xml:space="preserve"> na adresu faktury@bvk.cz.</w:t>
      </w:r>
    </w:p>
    <w:p w:rsidR="00D87100" w:rsidRDefault="00D87100" w:rsidP="00A51C5B">
      <w:pPr>
        <w:pStyle w:val="22uroven"/>
      </w:pPr>
      <w:r w:rsidRPr="00672974">
        <w:t>V případě, že prodávající</w:t>
      </w:r>
      <w:r>
        <w:t xml:space="preserve"> </w:t>
      </w:r>
      <w:r w:rsidRPr="00672974">
        <w:t>získá</w:t>
      </w:r>
      <w:r>
        <w:t xml:space="preserve"> v </w:t>
      </w:r>
      <w:r w:rsidRPr="00672974">
        <w:t>době průběhu zdanitelného plnění, rozhodnutím správce daně, status nespolehlivého plátce,</w:t>
      </w:r>
      <w:r>
        <w:t xml:space="preserve"> v </w:t>
      </w:r>
      <w:r w:rsidRPr="00672974">
        <w:t>souladu</w:t>
      </w:r>
      <w:r>
        <w:t xml:space="preserve"> s </w:t>
      </w:r>
      <w:r w:rsidRPr="00672974">
        <w:t>ustanovením § 106a zákona č. 235/2004 Sb.,</w:t>
      </w:r>
      <w:r>
        <w:t xml:space="preserve"> o </w:t>
      </w:r>
      <w:r w:rsidRPr="00672974">
        <w:t>dani z přidané hodnoty, ve znění pozdějších předpisů, uhradí</w:t>
      </w:r>
      <w:r>
        <w:t xml:space="preserve"> </w:t>
      </w:r>
      <w:r w:rsidRPr="00672974">
        <w:t>kupující</w:t>
      </w:r>
      <w:r>
        <w:t xml:space="preserve"> </w:t>
      </w:r>
      <w:r w:rsidRPr="00672974">
        <w:t>DPH z poskytnutého plnění dle § 109a téhož zákona přímo příslušnému správci daně namísto prodávajícího</w:t>
      </w:r>
      <w:r>
        <w:t xml:space="preserve"> a </w:t>
      </w:r>
      <w:r w:rsidRPr="00672974">
        <w:t>následně uhradí prodávajícímu</w:t>
      </w:r>
      <w:r>
        <w:t xml:space="preserve"> </w:t>
      </w:r>
      <w:r w:rsidRPr="00672974">
        <w:t>sjednanou cenu za poskytnuté plnění, poníženou</w:t>
      </w:r>
      <w:r>
        <w:t xml:space="preserve"> o </w:t>
      </w:r>
      <w:r w:rsidRPr="00672974">
        <w:t>takto zaplacenou daň.</w:t>
      </w:r>
      <w:r>
        <w:t xml:space="preserve"> </w:t>
      </w:r>
    </w:p>
    <w:p w:rsidR="00D87100" w:rsidRDefault="00D87100" w:rsidP="00D859F6">
      <w:pPr>
        <w:pStyle w:val="text"/>
        <w:ind w:left="705"/>
      </w:pPr>
      <w:r w:rsidRPr="00672974">
        <w:t>Kupující</w:t>
      </w:r>
      <w:r>
        <w:t xml:space="preserve"> </w:t>
      </w:r>
      <w:r w:rsidRPr="00672974">
        <w:t>tuto skutečnost využití „zvláštního způsobu zajištění daně“</w:t>
      </w:r>
      <w:r>
        <w:t xml:space="preserve"> </w:t>
      </w:r>
      <w:r w:rsidRPr="00672974">
        <w:t>písemně oznámí</w:t>
      </w:r>
      <w:r>
        <w:t xml:space="preserve"> </w:t>
      </w:r>
      <w:r w:rsidRPr="00672974">
        <w:t>prodávajícímu</w:t>
      </w:r>
      <w:r>
        <w:t xml:space="preserve"> </w:t>
      </w:r>
      <w:r w:rsidRPr="00672974">
        <w:t>do 5tidnů</w:t>
      </w:r>
      <w:r>
        <w:t xml:space="preserve"> od </w:t>
      </w:r>
      <w:r w:rsidRPr="00672974">
        <w:t>úhrady</w:t>
      </w:r>
      <w:r>
        <w:t xml:space="preserve"> a </w:t>
      </w:r>
      <w:r w:rsidRPr="00672974">
        <w:t>zároveň připojí kopii dokladu</w:t>
      </w:r>
      <w:r>
        <w:t xml:space="preserve"> o </w:t>
      </w:r>
      <w:r w:rsidRPr="00672974">
        <w:t xml:space="preserve">uhrazení DPH včetně identifikace úhrady podle § 109a. </w:t>
      </w:r>
    </w:p>
    <w:p w:rsidR="00D87100" w:rsidRPr="00672974" w:rsidRDefault="00D87100" w:rsidP="00D859F6">
      <w:pPr>
        <w:pStyle w:val="text"/>
        <w:ind w:left="705"/>
      </w:pPr>
      <w:r w:rsidRPr="00672974">
        <w:t>Prodávající se zavazuje uvést na faktuře účet zveřejněný správcem daně způsobem, umožňujícím dálkový přístup. Je-li na faktuře vystavené prodávajícím</w:t>
      </w:r>
      <w:r>
        <w:t xml:space="preserve"> </w:t>
      </w:r>
      <w:r w:rsidRPr="00672974">
        <w:t>uvedený jiný účet, než je účet uvedený</w:t>
      </w:r>
      <w:r>
        <w:t xml:space="preserve"> v </w:t>
      </w:r>
      <w:r w:rsidRPr="00672974">
        <w:t>předchozí větě, je</w:t>
      </w:r>
      <w:r>
        <w:t xml:space="preserve"> </w:t>
      </w:r>
      <w:r w:rsidRPr="00672974">
        <w:t>kupující oprávněn zaslat fakturu zpět</w:t>
      </w:r>
      <w:r>
        <w:t xml:space="preserve"> </w:t>
      </w:r>
      <w:r w:rsidRPr="00672974">
        <w:t>prodávajícímu k opravě. V takovém případě se lhůta splatnosti zastavuje</w:t>
      </w:r>
      <w:r>
        <w:t xml:space="preserve"> a </w:t>
      </w:r>
      <w:r w:rsidRPr="00672974">
        <w:t>nová lhůta splatnosti počíná běžet dnem doručení opravené faktury</w:t>
      </w:r>
      <w:r>
        <w:t xml:space="preserve"> s </w:t>
      </w:r>
      <w:r w:rsidRPr="00672974">
        <w:t>uvedením správného účtu prodávajícího, tj. účtu zveřejněného správcem daně.</w:t>
      </w:r>
    </w:p>
    <w:p w:rsidR="00D87100" w:rsidRPr="00672974" w:rsidRDefault="00D87100" w:rsidP="00A51C5B">
      <w:pPr>
        <w:pStyle w:val="11uroven"/>
      </w:pPr>
      <w:r w:rsidRPr="00672974">
        <w:t>Záruka za jakost</w:t>
      </w:r>
    </w:p>
    <w:p w:rsidR="00D87100" w:rsidRDefault="00D87100" w:rsidP="000936B3">
      <w:pPr>
        <w:pStyle w:val="22uroven"/>
        <w:ind w:left="510" w:hanging="510"/>
      </w:pPr>
      <w:r>
        <w:t>Prodávající se zavazuje, že zboží bude předáno kupujícímu bez vad a dále, že zboží bude po stanovenou dobu sloužit svému účelu.</w:t>
      </w:r>
    </w:p>
    <w:p w:rsidR="00D87100" w:rsidRDefault="00D87100" w:rsidP="000936B3">
      <w:pPr>
        <w:pStyle w:val="22uroven"/>
        <w:ind w:left="510" w:hanging="510"/>
      </w:pPr>
      <w:r>
        <w:t>Při dodržení normálních podmínek skladování (teplota ‹ 35</w:t>
      </w:r>
      <w:r>
        <w:rPr>
          <w:lang w:val="en-US"/>
        </w:rPr>
        <w:t>°</w:t>
      </w:r>
      <w:r>
        <w:t>C, nevystavené přímému slunečnímu svitu nebo UV záření) prodávající odpovídá za jakost zboží  po dobu 12 měsíců ode dne dodávky.</w:t>
      </w:r>
    </w:p>
    <w:p w:rsidR="00D87100" w:rsidRDefault="00D87100" w:rsidP="000936B3">
      <w:pPr>
        <w:pStyle w:val="22uroven"/>
        <w:ind w:left="510" w:hanging="510"/>
      </w:pPr>
      <w:r>
        <w:t>Při prokazatelně zjištěné vadě nebo jinak vadné dodávce, která je na straně dodavatele, se tento zavazuje odstranit je na svoje náklady, a to nejpozději do 1 měsíce od okamžiku jejího nahlášení tak, aby nedošlo u odběratele ke škodě.</w:t>
      </w:r>
    </w:p>
    <w:p w:rsidR="00D87100" w:rsidRDefault="00D87100" w:rsidP="000936B3">
      <w:pPr>
        <w:pStyle w:val="22uroven"/>
        <w:ind w:left="510" w:hanging="510"/>
      </w:pPr>
      <w:r>
        <w:t>Drobné nepodstatné vady nemají za následek odklad povinnosti kupujícího zaplatit kupní cenu v dohodnuté době splatnost.</w:t>
      </w:r>
    </w:p>
    <w:p w:rsidR="00D87100" w:rsidRPr="00672974" w:rsidRDefault="00D87100" w:rsidP="00A51C5B">
      <w:pPr>
        <w:pStyle w:val="11uroven"/>
      </w:pPr>
      <w:r w:rsidRPr="00672974">
        <w:t>Obaly</w:t>
      </w:r>
    </w:p>
    <w:p w:rsidR="00D87100" w:rsidRPr="000936B3" w:rsidRDefault="00D87100" w:rsidP="000936B3">
      <w:r w:rsidRPr="000936B3">
        <w:t>Smluvní strany se dohodly, že zboží  bude dodáváno v 1 m3 IBC kontejnerech (1100 kg). Obaly jsou nevratné</w:t>
      </w:r>
      <w:r>
        <w:t>.</w:t>
      </w:r>
    </w:p>
    <w:p w:rsidR="00D87100" w:rsidRPr="00672974" w:rsidRDefault="00D87100" w:rsidP="00A51C5B">
      <w:pPr>
        <w:pStyle w:val="11uroven"/>
      </w:pPr>
      <w:r w:rsidRPr="00672974">
        <w:t>Ostatní ujednání</w:t>
      </w:r>
    </w:p>
    <w:p w:rsidR="00D87100" w:rsidRDefault="00D87100" w:rsidP="00F94F2D">
      <w:pPr>
        <w:pStyle w:val="22uroven"/>
      </w:pPr>
      <w:r>
        <w:t xml:space="preserve">Prodávající se zavazuje, že bude nakládat s odpady vzniklými v průběhu realizace zakázky dle zákona č.185/2001 Sb., o odpadech v posledním znění a příslušných vyhlášek. Veškerou problematiku odpadů, souvisejících s dodávkou produktu, bude prodávající konzultovat s odpovědnými pracovníky kupujícího a bude dodržovat jejich pokyny. </w:t>
      </w:r>
    </w:p>
    <w:p w:rsidR="00D87100" w:rsidRDefault="00D87100" w:rsidP="00F94F2D">
      <w:pPr>
        <w:pStyle w:val="22uroven"/>
      </w:pPr>
      <w:r>
        <w:lastRenderedPageBreak/>
        <w:t xml:space="preserve">Prodávající je zodpovědný za případné vzniklé škody na životním prostředí, které vzniknou důsledkem nedodržení platných právních předpisů v oblasti ochrany životního prostředí. Současně se prodávající tímto zavazuje uhradit veškeré nároky, náhrady a výdaje způsobené jeho nesprávným postupem na úseku ochrany životního prostředí prováděním realizace zakázky. </w:t>
      </w:r>
    </w:p>
    <w:p w:rsidR="00D87100" w:rsidRDefault="00D87100" w:rsidP="00F94F2D">
      <w:pPr>
        <w:pStyle w:val="22uroven"/>
      </w:pPr>
      <w:r>
        <w:t xml:space="preserve">V případě, že by vůči kupujícímu byly příslušným orgánem státní správy uplatněny jakékoliv sankce z titulu porušení povinností prodávajícího při dodání produktu na úseku ochrany životního prostředí, zavazuje se prodávající, že vstoupí do správního řízení na místo kupujícího a pokud tato záměna nebude možná, uhradí sankce, které budou kupujícímu prokazatelně uloženy pravomocným rozhodnutím, včetně uhrazení prokázaných nákladů, spojených s takto vzniklým správním řízením. Současně se prodávající zavazuje, že pro případné správní řízení v této věci poskytne kupujícímu veškeré potřebné doklady, údaje a další nezbytnou součinnost. </w:t>
      </w:r>
    </w:p>
    <w:p w:rsidR="00D87100" w:rsidRDefault="00D87100" w:rsidP="00F94F2D">
      <w:pPr>
        <w:pStyle w:val="22uroven"/>
      </w:pPr>
      <w:r>
        <w:t xml:space="preserve">Prodávající se zavazuje nepoužívat mechanizmy a zařízení s únikem mazadel, ropných a ostatních nebezpečných látek. Všechny mechanizmy, el. ruční nářadí a měřidla smí používat pouze s platnou revizní prohlídkou a kontrolou. </w:t>
      </w:r>
    </w:p>
    <w:p w:rsidR="00D87100" w:rsidRDefault="00D87100" w:rsidP="00A82E6D">
      <w:pPr>
        <w:pStyle w:val="22uroven"/>
      </w:pPr>
      <w:r>
        <w:t>Prodávající prohlašuje, že je podnikatelem a uzavírá smlouvu při svém podnikání a na smlouvu se tudíž neuplatní ustanovení § 1793 odst. 1 občanského zákoníku.</w:t>
      </w:r>
    </w:p>
    <w:p w:rsidR="00D87100" w:rsidRDefault="00D87100" w:rsidP="00A82E6D">
      <w:pPr>
        <w:pStyle w:val="22uroven"/>
      </w:pPr>
      <w:r>
        <w:t>Prodávající prohlašuje, že na sebe přebírá nebezpečí změny okolnosti podle ustanovení § 1765 občanského zákoníku.</w:t>
      </w:r>
    </w:p>
    <w:p w:rsidR="00D87100" w:rsidRPr="00672974" w:rsidRDefault="00D87100" w:rsidP="00A82E6D">
      <w:pPr>
        <w:pStyle w:val="22uroven"/>
      </w:pPr>
      <w:r w:rsidRPr="00672974">
        <w:t>Prodávající se zavazuje, že:</w:t>
      </w:r>
    </w:p>
    <w:p w:rsidR="00D87100" w:rsidRPr="00A132B5" w:rsidRDefault="00D87100" w:rsidP="00A132B5">
      <w:pPr>
        <w:pStyle w:val="odrka"/>
      </w:pPr>
      <w:r w:rsidRPr="00A132B5">
        <w:t>zajistí dodávku zboží v souladu s obecně závaznými právními předpisy v oblasti bezpečnosti a ochrany zdraví při práci (BOZP), požární ochrany (PO) a životního prostředí (ŽP)</w:t>
      </w:r>
    </w:p>
    <w:p w:rsidR="00D87100" w:rsidRPr="00A132B5" w:rsidRDefault="00D87100" w:rsidP="00A132B5">
      <w:pPr>
        <w:pStyle w:val="odrka"/>
      </w:pPr>
      <w:r w:rsidRPr="00A132B5">
        <w:t xml:space="preserve">bude v areálech </w:t>
      </w:r>
      <w:r>
        <w:t>kupujícího</w:t>
      </w:r>
      <w:r w:rsidRPr="00A132B5">
        <w:t xml:space="preserve"> jednat v souladu s pokyny, se kterými bude prokazatelně seznámen</w:t>
      </w:r>
      <w:r>
        <w:t>..</w:t>
      </w:r>
    </w:p>
    <w:p w:rsidR="00D87100" w:rsidRDefault="00D87100" w:rsidP="00086D87">
      <w:pPr>
        <w:pStyle w:val="11uroven"/>
        <w:ind w:left="357" w:hanging="357"/>
      </w:pPr>
      <w:r>
        <w:t>Účinnost smlouvy, odstoupení,  sankce, ukončení smlouvy</w:t>
      </w:r>
    </w:p>
    <w:p w:rsidR="00D87100" w:rsidRDefault="00D87100" w:rsidP="00C77462">
      <w:pPr>
        <w:pStyle w:val="22uroven"/>
      </w:pPr>
      <w:r w:rsidRPr="00F94F2D">
        <w:t>Tato smlouva je uzavřena dnem podpisu obou smluvních stran s účinností od 1.1.2021 do 31.12.2022.</w:t>
      </w:r>
    </w:p>
    <w:p w:rsidR="00D87100" w:rsidRDefault="00D87100" w:rsidP="00C77462">
      <w:pPr>
        <w:pStyle w:val="22uroven"/>
      </w:pPr>
      <w:r w:rsidRPr="00F94F2D">
        <w:t>Od tét</w:t>
      </w:r>
      <w:r>
        <w:t xml:space="preserve">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rsidR="00D87100" w:rsidRDefault="00D87100" w:rsidP="00E77CDC">
      <w:pPr>
        <w:pStyle w:val="22uroven"/>
      </w:pPr>
      <w:r>
        <w:t xml:space="preserve">Podstatným porušením této smlouvy se rozumí zejména: </w:t>
      </w:r>
    </w:p>
    <w:p w:rsidR="00D87100" w:rsidRPr="00672974" w:rsidRDefault="00D87100" w:rsidP="00E77CDC">
      <w:pPr>
        <w:pStyle w:val="text"/>
        <w:numPr>
          <w:ilvl w:val="0"/>
          <w:numId w:val="19"/>
        </w:numPr>
      </w:pPr>
      <w:r w:rsidRPr="00672974">
        <w:t>nedodržení doby plnění bez řádné dohody</w:t>
      </w:r>
      <w:r>
        <w:t xml:space="preserve"> s </w:t>
      </w:r>
      <w:r w:rsidRPr="00672974">
        <w:t>kupujícím</w:t>
      </w:r>
    </w:p>
    <w:p w:rsidR="00D87100" w:rsidRPr="00672974" w:rsidRDefault="00D87100" w:rsidP="00E77CDC">
      <w:pPr>
        <w:pStyle w:val="text"/>
        <w:numPr>
          <w:ilvl w:val="0"/>
          <w:numId w:val="19"/>
        </w:numPr>
      </w:pPr>
      <w:r w:rsidRPr="00672974">
        <w:t>nedodržení smluvních cen bez řádné dohody</w:t>
      </w:r>
      <w:r>
        <w:t xml:space="preserve"> s </w:t>
      </w:r>
      <w:r w:rsidRPr="00672974">
        <w:t>kupujícím</w:t>
      </w:r>
    </w:p>
    <w:p w:rsidR="00D87100" w:rsidRDefault="00D87100" w:rsidP="00E77CDC">
      <w:pPr>
        <w:pStyle w:val="text"/>
        <w:numPr>
          <w:ilvl w:val="0"/>
          <w:numId w:val="19"/>
        </w:numPr>
      </w:pPr>
      <w:r w:rsidRPr="00672974">
        <w:t>neuhrazení faktury kupujícím po dobu 14 dní po lhůtě splatnosti</w:t>
      </w:r>
      <w:r>
        <w:t>.</w:t>
      </w:r>
    </w:p>
    <w:p w:rsidR="00D87100" w:rsidRPr="00E77CDC" w:rsidRDefault="00D87100" w:rsidP="00E77CDC">
      <w:pPr>
        <w:widowControl/>
        <w:numPr>
          <w:ilvl w:val="1"/>
          <w:numId w:val="1"/>
        </w:numPr>
        <w:spacing w:before="120" w:after="120"/>
      </w:pPr>
      <w:r w:rsidRPr="00E77CDC">
        <w:t xml:space="preserve">Smlouvu lze  ukončit: </w:t>
      </w:r>
    </w:p>
    <w:p w:rsidR="00D87100" w:rsidRPr="00E77CDC" w:rsidRDefault="00D87100" w:rsidP="00E77CDC">
      <w:pPr>
        <w:widowControl/>
        <w:numPr>
          <w:ilvl w:val="0"/>
          <w:numId w:val="20"/>
        </w:numPr>
        <w:spacing w:before="120" w:after="120"/>
      </w:pPr>
      <w:r w:rsidRPr="00E77CDC">
        <w:t>písemnou dohodou obou smluvních stran,</w:t>
      </w:r>
    </w:p>
    <w:p w:rsidR="00D87100" w:rsidRPr="00E77CDC" w:rsidRDefault="00D87100" w:rsidP="00E77CDC">
      <w:pPr>
        <w:widowControl/>
        <w:numPr>
          <w:ilvl w:val="0"/>
          <w:numId w:val="20"/>
        </w:numPr>
        <w:spacing w:before="120" w:after="120"/>
      </w:pPr>
      <w:r w:rsidRPr="00E77CDC">
        <w:t>zánikem jedné ze smluvních stran bez právního nástupce.</w:t>
      </w:r>
    </w:p>
    <w:p w:rsidR="00D87100" w:rsidRDefault="00D87100" w:rsidP="00C34A3E">
      <w:pPr>
        <w:pStyle w:val="22uroven"/>
      </w:pPr>
      <w:r w:rsidRPr="00C34A3E">
        <w:t xml:space="preserve">V případě </w:t>
      </w:r>
      <w:r>
        <w:t>s</w:t>
      </w:r>
      <w:r w:rsidRPr="00C34A3E">
        <w:t>končení smlouvy se smluvní strany zavazují dohodnout se na způsobu vypořádání vzájemných závazků</w:t>
      </w:r>
      <w:r>
        <w:t>.</w:t>
      </w:r>
    </w:p>
    <w:p w:rsidR="00D87100" w:rsidRDefault="00D87100" w:rsidP="00952B23">
      <w:pPr>
        <w:pStyle w:val="22uroven"/>
      </w:pPr>
      <w:r w:rsidRPr="00672974">
        <w:t>V případě nedodržení termínu dodání prodávajícím se stanoví smluvní pokuta ve výši 0,03%</w:t>
      </w:r>
      <w:r>
        <w:t xml:space="preserve"> </w:t>
      </w:r>
      <w:r w:rsidRPr="00672974">
        <w:t>z</w:t>
      </w:r>
      <w:r>
        <w:t xml:space="preserve"> </w:t>
      </w:r>
      <w:r w:rsidRPr="00672974">
        <w:t>hodnoty dodávky za každý den prodlení.</w:t>
      </w:r>
      <w:r>
        <w:t xml:space="preserve"> </w:t>
      </w:r>
      <w:r w:rsidRPr="00086D87">
        <w:t>Takto sjednan</w:t>
      </w:r>
      <w:r>
        <w:t>á</w:t>
      </w:r>
      <w:r w:rsidRPr="00086D87">
        <w:t xml:space="preserve"> sankce nem</w:t>
      </w:r>
      <w:r>
        <w:t>á</w:t>
      </w:r>
      <w:r w:rsidRPr="00086D87">
        <w:t xml:space="preserve"> vliv na případnou povinnost náhrady škody. Sankce hradí povinná strana nezávisle na tom, zda a v jaké výši vznikne druhé straně v této souvislosti škoda, kterou lze vymáhat samostatně</w:t>
      </w:r>
      <w:r>
        <w:t>.</w:t>
      </w:r>
      <w:r w:rsidRPr="00952B23">
        <w:t xml:space="preserve"> </w:t>
      </w:r>
    </w:p>
    <w:p w:rsidR="00D87100" w:rsidRDefault="00D87100" w:rsidP="00D859F6">
      <w:pPr>
        <w:pStyle w:val="11uroven"/>
      </w:pPr>
      <w:r>
        <w:t>Dodatky a změny smlouvy</w:t>
      </w:r>
    </w:p>
    <w:p w:rsidR="00D87100" w:rsidRDefault="00D87100" w:rsidP="00D859F6">
      <w:pPr>
        <w:pStyle w:val="text"/>
      </w:pPr>
      <w:r>
        <w:t xml:space="preserve">Tuto smlouvu lze měnit, doplnit nebo zrušit pouze písemnými průběžně číslovanými smluvními dodatky, jež musí být jako takové označeny a právoplatně potvrzeny oběma účastníky smlouvy. Tyto dodatky podléhají témuž </w:t>
      </w:r>
      <w:r>
        <w:lastRenderedPageBreak/>
        <w:t>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D87100" w:rsidRPr="00672974" w:rsidRDefault="00D87100" w:rsidP="00A51C5B">
      <w:pPr>
        <w:pStyle w:val="11uroven"/>
      </w:pPr>
      <w:r w:rsidRPr="00672974">
        <w:t>Závěrečná ujednání</w:t>
      </w:r>
    </w:p>
    <w:p w:rsidR="00D87100" w:rsidRPr="00F54A43" w:rsidRDefault="00D87100" w:rsidP="00CB205E">
      <w:pPr>
        <w:pStyle w:val="22uroven"/>
      </w:pPr>
      <w:r w:rsidRPr="00CB205E">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D87100" w:rsidRPr="00672974" w:rsidRDefault="00D87100" w:rsidP="007046F0">
      <w:pPr>
        <w:pStyle w:val="22uroven"/>
      </w:pPr>
      <w:r w:rsidRPr="00672974">
        <w:t>Společnost Brněnské vodárny</w:t>
      </w:r>
      <w:r>
        <w:t xml:space="preserve"> a </w:t>
      </w:r>
      <w:r w:rsidRPr="00672974">
        <w:t>kanalizace, a.s. podporuje rovný přístup, spravedlnost, legálnost, slušnost</w:t>
      </w:r>
      <w:r>
        <w:t xml:space="preserve"> a </w:t>
      </w:r>
      <w:r w:rsidRPr="00672974">
        <w:t>etické chování ve všech obchodních vztazích</w:t>
      </w:r>
      <w:r>
        <w:t xml:space="preserve"> v </w:t>
      </w:r>
      <w:r w:rsidRPr="00672974">
        <w:t>souladu</w:t>
      </w:r>
      <w:r>
        <w:t xml:space="preserve"> s </w:t>
      </w:r>
      <w:r w:rsidRPr="00672974">
        <w:t>Etickou chartou</w:t>
      </w:r>
      <w:r>
        <w:t xml:space="preserve"> a </w:t>
      </w:r>
      <w:r w:rsidRPr="00672974">
        <w:t>Etikou ve vztazích</w:t>
      </w:r>
      <w:r>
        <w:t xml:space="preserve"> s </w:t>
      </w:r>
      <w:r w:rsidRPr="00672974">
        <w:t xml:space="preserve">dodavateli, kterou vydal </w:t>
      </w:r>
      <w:r w:rsidRPr="007046F0">
        <w:t>SUEZ Groupe</w:t>
      </w:r>
      <w:r w:rsidRPr="00672974">
        <w:t>,</w:t>
      </w:r>
      <w:r>
        <w:t xml:space="preserve"> a </w:t>
      </w:r>
      <w:r w:rsidRPr="00672974">
        <w:t>která je umístěna na internetových stránkách společnosti</w:t>
      </w:r>
      <w:r>
        <w:t xml:space="preserve"> </w:t>
      </w:r>
      <w:r w:rsidRPr="00672974">
        <w:t>www.bvk.cz. Pro oznámení nelegálního</w:t>
      </w:r>
      <w:r>
        <w:t xml:space="preserve"> a </w:t>
      </w:r>
      <w:r w:rsidRPr="00672974">
        <w:t>neetického chování je možné použít emailovou adresu:</w:t>
      </w:r>
      <w:r>
        <w:t xml:space="preserve"> </w:t>
      </w:r>
      <w:r w:rsidRPr="00672974">
        <w:t>ethics@suez-env.com.</w:t>
      </w:r>
    </w:p>
    <w:p w:rsidR="00D87100" w:rsidRPr="00672974" w:rsidRDefault="00D87100" w:rsidP="00A51C5B">
      <w:pPr>
        <w:pStyle w:val="22uroven"/>
      </w:pPr>
      <w:r w:rsidRPr="00672974">
        <w:t>Smlouva je vyhotovena</w:t>
      </w:r>
      <w:r>
        <w:t xml:space="preserve"> </w:t>
      </w:r>
      <w:r w:rsidRPr="00672974">
        <w:t>ve 2 stejnopisech, z</w:t>
      </w:r>
      <w:r>
        <w:t xml:space="preserve"> </w:t>
      </w:r>
      <w:r w:rsidRPr="00672974">
        <w:t>nichž</w:t>
      </w:r>
      <w:r>
        <w:t xml:space="preserve"> </w:t>
      </w:r>
      <w:r w:rsidRPr="00672974">
        <w:t>1 obdrží prodávající</w:t>
      </w:r>
      <w:r>
        <w:t xml:space="preserve"> a </w:t>
      </w:r>
      <w:r w:rsidRPr="00672974">
        <w:t>1 kupující.</w:t>
      </w:r>
    </w:p>
    <w:p w:rsidR="00D87100" w:rsidRDefault="00D87100" w:rsidP="00A51C5B">
      <w:pPr>
        <w:pStyle w:val="22uroven"/>
      </w:pPr>
      <w:r w:rsidRPr="00672974">
        <w:t>Kupující se touto smlouvou zavazuje převzít pouze zboží, které jím bylo závazně</w:t>
      </w:r>
      <w:r>
        <w:t xml:space="preserve"> a v </w:t>
      </w:r>
      <w:r w:rsidRPr="00672974">
        <w:t>souladu</w:t>
      </w:r>
      <w:r>
        <w:t xml:space="preserve"> s </w:t>
      </w:r>
      <w:r w:rsidRPr="00672974">
        <w:t>touto smlouvou objednáno.</w:t>
      </w:r>
    </w:p>
    <w:p w:rsidR="00D87100" w:rsidRPr="00EE3268" w:rsidRDefault="00D87100" w:rsidP="00EE3268">
      <w:pPr>
        <w:pStyle w:val="22uroven"/>
      </w:pPr>
      <w:r w:rsidRPr="00EE3268">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w:t>
      </w:r>
    </w:p>
    <w:p w:rsidR="00D87100" w:rsidRDefault="00D87100" w:rsidP="00E74D6A">
      <w:pPr>
        <w:pStyle w:val="22uroven"/>
      </w:pPr>
      <w:r w:rsidRPr="00E74D6A">
        <w:t xml:space="preserve">Smluvní strany prohlašují, že údaje uvedené v této smlouvě nejsou informacemi požívajícími ochrany důvěrnosti majetkových poměrů. </w:t>
      </w:r>
    </w:p>
    <w:p w:rsidR="00D87100" w:rsidRDefault="00D87100" w:rsidP="00BE371F">
      <w:pPr>
        <w:pStyle w:val="22uroven"/>
      </w:pPr>
      <w:r>
        <w:t>Prodávající dále</w:t>
      </w:r>
      <w:r w:rsidRPr="00E74D6A">
        <w:t xml:space="preserve"> výslovně uvádí, že smlouva neobsahuje žádné je</w:t>
      </w:r>
      <w:r>
        <w:t>ho</w:t>
      </w:r>
      <w:r w:rsidRPr="00E74D6A">
        <w:t xml:space="preserve"> obchodní tajemství</w:t>
      </w:r>
      <w:r w:rsidRPr="00EE6785">
        <w:t xml:space="preserve">. </w:t>
      </w:r>
    </w:p>
    <w:p w:rsidR="00D87100" w:rsidRDefault="00D87100" w:rsidP="00131470">
      <w:pPr>
        <w:pStyle w:val="22uroven"/>
      </w:pPr>
      <w:r>
        <w:t>Kupující</w:t>
      </w:r>
      <w:r w:rsidRPr="00131470">
        <w:t xml:space="preserve"> výslovně uvádí, že smlouva neobsahuje žádné jeho obchodní tajemství</w:t>
      </w:r>
      <w:r>
        <w:t>.</w:t>
      </w:r>
    </w:p>
    <w:p w:rsidR="00D87100" w:rsidRPr="00672974" w:rsidRDefault="00D87100" w:rsidP="00A51C5B">
      <w:pPr>
        <w:pStyle w:val="22uroven"/>
      </w:pPr>
      <w:r w:rsidRPr="00672974">
        <w:t>Smluvní</w:t>
      </w:r>
      <w:r>
        <w:t xml:space="preserve"> </w:t>
      </w:r>
      <w:r w:rsidRPr="00672974">
        <w:t>strany</w:t>
      </w:r>
      <w:r>
        <w:t xml:space="preserve"> </w:t>
      </w:r>
      <w:r w:rsidRPr="00672974">
        <w:t>prohlašují,</w:t>
      </w:r>
      <w:r>
        <w:t xml:space="preserve"> </w:t>
      </w:r>
      <w:r w:rsidRPr="00672974">
        <w:t>že</w:t>
      </w:r>
      <w:r>
        <w:t xml:space="preserve"> s </w:t>
      </w:r>
      <w:r w:rsidRPr="00672974">
        <w:t>obsahem</w:t>
      </w:r>
      <w:r>
        <w:t xml:space="preserve"> </w:t>
      </w:r>
      <w:r w:rsidRPr="00672974">
        <w:t>této</w:t>
      </w:r>
      <w:r>
        <w:t xml:space="preserve"> </w:t>
      </w:r>
      <w:r w:rsidRPr="00672974">
        <w:t>smlouvy souhlasí</w:t>
      </w:r>
      <w:r>
        <w:t xml:space="preserve"> a </w:t>
      </w:r>
      <w:r w:rsidRPr="00672974">
        <w:t>nemají</w:t>
      </w:r>
      <w:r>
        <w:t xml:space="preserve"> </w:t>
      </w:r>
      <w:r w:rsidRPr="00672974">
        <w:t>žádných připomínek.</w:t>
      </w:r>
      <w:r>
        <w:t xml:space="preserve"> </w:t>
      </w:r>
      <w:r w:rsidRPr="00672974">
        <w:t>Na</w:t>
      </w:r>
      <w:r>
        <w:t xml:space="preserve"> </w:t>
      </w:r>
      <w:r w:rsidRPr="00672974">
        <w:t>důkaz</w:t>
      </w:r>
      <w:r>
        <w:t xml:space="preserve"> </w:t>
      </w:r>
      <w:r w:rsidRPr="00672974">
        <w:t>toho</w:t>
      </w:r>
      <w:r>
        <w:t xml:space="preserve"> </w:t>
      </w:r>
      <w:r w:rsidRPr="00672974">
        <w:t>připojují</w:t>
      </w:r>
      <w:r>
        <w:t xml:space="preserve"> </w:t>
      </w:r>
      <w:r w:rsidRPr="00672974">
        <w:t>své</w:t>
      </w:r>
      <w:r>
        <w:t xml:space="preserve"> </w:t>
      </w:r>
      <w:r w:rsidRPr="00672974">
        <w:t xml:space="preserve">podpisy. </w:t>
      </w:r>
    </w:p>
    <w:p w:rsidR="00D87100" w:rsidRPr="008B14D9" w:rsidRDefault="00D87100" w:rsidP="00A51C5B">
      <w:pPr>
        <w:rPr>
          <w:b/>
        </w:rPr>
      </w:pPr>
    </w:p>
    <w:tbl>
      <w:tblPr>
        <w:tblW w:w="0" w:type="auto"/>
        <w:tblCellMar>
          <w:left w:w="70" w:type="dxa"/>
          <w:right w:w="70" w:type="dxa"/>
        </w:tblCellMar>
        <w:tblLook w:val="0000" w:firstRow="0" w:lastRow="0" w:firstColumn="0" w:lastColumn="0" w:noHBand="0" w:noVBand="0"/>
      </w:tblPr>
      <w:tblGrid>
        <w:gridCol w:w="1846"/>
        <w:gridCol w:w="685"/>
        <w:gridCol w:w="1766"/>
        <w:gridCol w:w="531"/>
        <w:gridCol w:w="2086"/>
        <w:gridCol w:w="717"/>
        <w:gridCol w:w="1441"/>
      </w:tblGrid>
      <w:tr w:rsidR="00D87100" w:rsidRPr="00A51C5B" w:rsidTr="004D11E8">
        <w:tc>
          <w:tcPr>
            <w:tcW w:w="1913" w:type="dxa"/>
          </w:tcPr>
          <w:p w:rsidR="00D87100" w:rsidRPr="00A51C5B" w:rsidRDefault="00D87100" w:rsidP="004D11E8">
            <w:r w:rsidRPr="00A51C5B">
              <w:t xml:space="preserve">V  </w:t>
            </w:r>
            <w:r w:rsidR="00474174">
              <w:t>Sokolově</w:t>
            </w:r>
          </w:p>
        </w:tc>
        <w:tc>
          <w:tcPr>
            <w:tcW w:w="709" w:type="dxa"/>
          </w:tcPr>
          <w:p w:rsidR="00D87100" w:rsidRPr="00A51C5B" w:rsidRDefault="00D87100" w:rsidP="004D11E8">
            <w:r w:rsidRPr="00A51C5B">
              <w:t>dne</w:t>
            </w:r>
          </w:p>
        </w:tc>
        <w:tc>
          <w:tcPr>
            <w:tcW w:w="1843" w:type="dxa"/>
          </w:tcPr>
          <w:p w:rsidR="00D87100" w:rsidRPr="00A51C5B" w:rsidRDefault="00952BD5" w:rsidP="004D11E8">
            <w:r>
              <w:t>1.12.2020</w:t>
            </w:r>
          </w:p>
        </w:tc>
        <w:tc>
          <w:tcPr>
            <w:tcW w:w="567" w:type="dxa"/>
          </w:tcPr>
          <w:p w:rsidR="00D87100" w:rsidRPr="00A51C5B" w:rsidRDefault="00D87100" w:rsidP="004D11E8"/>
        </w:tc>
        <w:tc>
          <w:tcPr>
            <w:tcW w:w="2232" w:type="dxa"/>
          </w:tcPr>
          <w:p w:rsidR="00D87100" w:rsidRPr="00A51C5B" w:rsidRDefault="00D87100" w:rsidP="004D11E8">
            <w:r w:rsidRPr="00A51C5B">
              <w:t>V Brně</w:t>
            </w:r>
          </w:p>
        </w:tc>
        <w:tc>
          <w:tcPr>
            <w:tcW w:w="744" w:type="dxa"/>
          </w:tcPr>
          <w:p w:rsidR="00D87100" w:rsidRPr="00A51C5B" w:rsidRDefault="00D87100" w:rsidP="004D11E8">
            <w:r w:rsidRPr="00A51C5B">
              <w:t>dne</w:t>
            </w:r>
          </w:p>
        </w:tc>
        <w:tc>
          <w:tcPr>
            <w:tcW w:w="1488" w:type="dxa"/>
          </w:tcPr>
          <w:p w:rsidR="00D87100" w:rsidRPr="00A51C5B" w:rsidRDefault="00952BD5" w:rsidP="004D11E8">
            <w:r>
              <w:t>7.12.2020</w:t>
            </w:r>
            <w:bookmarkStart w:id="0" w:name="_GoBack"/>
            <w:bookmarkEnd w:id="0"/>
          </w:p>
        </w:tc>
      </w:tr>
      <w:tr w:rsidR="00D87100" w:rsidRPr="00A51C5B" w:rsidTr="004D11E8">
        <w:tc>
          <w:tcPr>
            <w:tcW w:w="4465" w:type="dxa"/>
            <w:gridSpan w:val="3"/>
          </w:tcPr>
          <w:p w:rsidR="00D87100" w:rsidRPr="00A51C5B" w:rsidRDefault="00D87100" w:rsidP="004D11E8">
            <w:r w:rsidRPr="00A51C5B">
              <w:t>Za prodávajícího</w:t>
            </w:r>
          </w:p>
        </w:tc>
        <w:tc>
          <w:tcPr>
            <w:tcW w:w="567" w:type="dxa"/>
          </w:tcPr>
          <w:p w:rsidR="00D87100" w:rsidRPr="00A51C5B" w:rsidRDefault="00D87100" w:rsidP="004D11E8"/>
        </w:tc>
        <w:tc>
          <w:tcPr>
            <w:tcW w:w="4464" w:type="dxa"/>
            <w:gridSpan w:val="3"/>
          </w:tcPr>
          <w:p w:rsidR="00D87100" w:rsidRPr="00A51C5B" w:rsidRDefault="00D87100" w:rsidP="004D11E8">
            <w:r w:rsidRPr="00A51C5B">
              <w:t>Za kupujícího</w:t>
            </w:r>
          </w:p>
        </w:tc>
      </w:tr>
      <w:tr w:rsidR="00D87100" w:rsidRPr="00A51C5B" w:rsidTr="004D11E8">
        <w:trPr>
          <w:trHeight w:val="1475"/>
        </w:trPr>
        <w:tc>
          <w:tcPr>
            <w:tcW w:w="4465" w:type="dxa"/>
            <w:gridSpan w:val="3"/>
            <w:tcBorders>
              <w:bottom w:val="dashed" w:sz="4" w:space="0" w:color="auto"/>
            </w:tcBorders>
          </w:tcPr>
          <w:p w:rsidR="00D87100" w:rsidRPr="00A51C5B" w:rsidRDefault="00D87100" w:rsidP="004D11E8"/>
        </w:tc>
        <w:tc>
          <w:tcPr>
            <w:tcW w:w="567" w:type="dxa"/>
          </w:tcPr>
          <w:p w:rsidR="00D87100" w:rsidRPr="00A51C5B" w:rsidRDefault="00D87100" w:rsidP="004D11E8"/>
        </w:tc>
        <w:tc>
          <w:tcPr>
            <w:tcW w:w="4464" w:type="dxa"/>
            <w:gridSpan w:val="3"/>
            <w:tcBorders>
              <w:bottom w:val="dashed" w:sz="4" w:space="0" w:color="auto"/>
            </w:tcBorders>
          </w:tcPr>
          <w:p w:rsidR="00D87100" w:rsidRPr="00A51C5B" w:rsidRDefault="00D87100" w:rsidP="004D11E8"/>
        </w:tc>
      </w:tr>
      <w:tr w:rsidR="00D87100" w:rsidRPr="00A51C5B" w:rsidTr="004D11E8">
        <w:tc>
          <w:tcPr>
            <w:tcW w:w="4465" w:type="dxa"/>
            <w:gridSpan w:val="3"/>
            <w:tcBorders>
              <w:top w:val="dashed" w:sz="4" w:space="0" w:color="auto"/>
            </w:tcBorders>
          </w:tcPr>
          <w:p w:rsidR="00D87100" w:rsidRPr="00A51C5B" w:rsidRDefault="00D87100" w:rsidP="004D11E8">
            <w:pPr>
              <w:pStyle w:val="zarovnannasted"/>
              <w:rPr>
                <w:sz w:val="20"/>
              </w:rPr>
            </w:pPr>
            <w:r w:rsidRPr="004658D8">
              <w:rPr>
                <w:noProof/>
                <w:sz w:val="20"/>
              </w:rPr>
              <w:t>SOKOFLOK s.r.o.</w:t>
            </w:r>
          </w:p>
          <w:p w:rsidR="00D87100" w:rsidRPr="00A51C5B" w:rsidRDefault="00D87100" w:rsidP="00A132B5">
            <w:pPr>
              <w:pStyle w:val="zarovnannasted"/>
              <w:rPr>
                <w:sz w:val="20"/>
              </w:rPr>
            </w:pPr>
            <w:r w:rsidRPr="004658D8">
              <w:rPr>
                <w:noProof/>
                <w:sz w:val="20"/>
              </w:rPr>
              <w:t>Ing. Jiří Harastej, jednatel</w:t>
            </w:r>
          </w:p>
        </w:tc>
        <w:tc>
          <w:tcPr>
            <w:tcW w:w="567" w:type="dxa"/>
          </w:tcPr>
          <w:p w:rsidR="00D87100" w:rsidRPr="00A51C5B" w:rsidRDefault="00D87100" w:rsidP="004D11E8"/>
        </w:tc>
        <w:tc>
          <w:tcPr>
            <w:tcW w:w="4464" w:type="dxa"/>
            <w:gridSpan w:val="3"/>
            <w:tcBorders>
              <w:top w:val="dashed" w:sz="4" w:space="0" w:color="auto"/>
            </w:tcBorders>
          </w:tcPr>
          <w:p w:rsidR="00D87100" w:rsidRPr="00A51C5B" w:rsidRDefault="00D87100" w:rsidP="004D11E8">
            <w:pPr>
              <w:pStyle w:val="zarovnannasted"/>
              <w:rPr>
                <w:sz w:val="20"/>
              </w:rPr>
            </w:pPr>
            <w:r w:rsidRPr="00A51C5B">
              <w:rPr>
                <w:sz w:val="20"/>
              </w:rPr>
              <w:t>Brněnské vodárny a kanalizace, a.s.</w:t>
            </w:r>
          </w:p>
          <w:p w:rsidR="00D87100" w:rsidRPr="00A51C5B" w:rsidRDefault="00D87100" w:rsidP="00066EB5">
            <w:pPr>
              <w:pStyle w:val="zarovnannasted"/>
              <w:rPr>
                <w:sz w:val="20"/>
              </w:rPr>
            </w:pPr>
            <w:r w:rsidRPr="008E7FED">
              <w:rPr>
                <w:sz w:val="20"/>
              </w:rPr>
              <w:t>Mgr. Pavel Sázavský, MBA, předseda představenstva</w:t>
            </w:r>
          </w:p>
        </w:tc>
      </w:tr>
    </w:tbl>
    <w:p w:rsidR="00D87100" w:rsidRDefault="00D87100" w:rsidP="00257A5F">
      <w:pPr>
        <w:sectPr w:rsidR="00D87100" w:rsidSect="00D87100">
          <w:footerReference w:type="default" r:id="rId8"/>
          <w:pgSz w:w="11906" w:h="16838"/>
          <w:pgMar w:top="1417" w:right="1417" w:bottom="1417" w:left="1417" w:header="708" w:footer="708" w:gutter="0"/>
          <w:pgNumType w:start="1"/>
          <w:cols w:space="708"/>
        </w:sectPr>
      </w:pPr>
    </w:p>
    <w:p w:rsidR="00D87100" w:rsidRDefault="00D87100" w:rsidP="00257A5F"/>
    <w:sectPr w:rsidR="00D87100" w:rsidSect="00D87100">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42" w:rsidRDefault="00BC3D42" w:rsidP="00C3612E">
      <w:r>
        <w:separator/>
      </w:r>
    </w:p>
  </w:endnote>
  <w:endnote w:type="continuationSeparator" w:id="0">
    <w:p w:rsidR="00BC3D42" w:rsidRDefault="00BC3D42"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0776"/>
      <w:docPartObj>
        <w:docPartGallery w:val="Page Numbers (Bottom of Page)"/>
        <w:docPartUnique/>
      </w:docPartObj>
    </w:sdtPr>
    <w:sdtEndPr/>
    <w:sdtContent>
      <w:p w:rsidR="00D87100" w:rsidRDefault="00D87100">
        <w:pPr>
          <w:pStyle w:val="Zpat"/>
          <w:jc w:val="center"/>
        </w:pPr>
        <w:r>
          <w:rPr>
            <w:noProof/>
          </w:rPr>
          <mc:AlternateContent>
            <mc:Choice Requires="wps">
              <w:drawing>
                <wp:inline distT="0" distB="0" distL="0" distR="0" wp14:anchorId="5352D72F" wp14:editId="2C161545">
                  <wp:extent cx="5467350" cy="45085"/>
                  <wp:effectExtent l="0" t="0" r="0" b="0"/>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C20495B"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7AuAIAAGs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" fillcolor="black" stroked="f">
                  <v:fill r:id="rId1" o:title="" type="pattern"/>
                  <w10:anchorlock/>
                </v:shape>
              </w:pict>
            </mc:Fallback>
          </mc:AlternateContent>
        </w:r>
      </w:p>
      <w:p w:rsidR="00D87100" w:rsidRDefault="00D87100">
        <w:pPr>
          <w:pStyle w:val="Zpat"/>
          <w:jc w:val="center"/>
        </w:pPr>
        <w:r>
          <w:fldChar w:fldCharType="begin"/>
        </w:r>
        <w:r>
          <w:instrText>PAGE    \* MERGEFORMAT</w:instrText>
        </w:r>
        <w:r>
          <w:fldChar w:fldCharType="separate"/>
        </w:r>
        <w:r w:rsidR="00952BD5">
          <w:rPr>
            <w:noProof/>
          </w:rPr>
          <w:t>5</w:t>
        </w:r>
        <w:r>
          <w:fldChar w:fldCharType="end"/>
        </w:r>
      </w:p>
    </w:sdtContent>
  </w:sdt>
  <w:p w:rsidR="00D87100" w:rsidRDefault="00D871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0936B3" w:rsidRDefault="00F94F2D">
        <w:pPr>
          <w:pStyle w:val="Zpat"/>
          <w:jc w:val="center"/>
        </w:pPr>
        <w:r>
          <w:rPr>
            <w:noProof/>
          </w:rPr>
          <mc:AlternateContent>
            <mc:Choice Requires="wps">
              <w:drawing>
                <wp:inline distT="0" distB="0" distL="0" distR="0" wp14:anchorId="5352D72F" wp14:editId="2C161545">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8158348"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0936B3" w:rsidRDefault="000936B3">
        <w:pPr>
          <w:pStyle w:val="Zpat"/>
          <w:jc w:val="center"/>
        </w:pPr>
        <w:r>
          <w:fldChar w:fldCharType="begin"/>
        </w:r>
        <w:r>
          <w:instrText>PAGE    \* MERGEFORMAT</w:instrText>
        </w:r>
        <w:r>
          <w:fldChar w:fldCharType="separate"/>
        </w:r>
        <w:r w:rsidR="00D87100">
          <w:rPr>
            <w:noProof/>
          </w:rPr>
          <w:t>1</w:t>
        </w:r>
        <w:r>
          <w:fldChar w:fldCharType="end"/>
        </w:r>
      </w:p>
    </w:sdtContent>
  </w:sdt>
  <w:p w:rsidR="000936B3" w:rsidRDefault="00093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42" w:rsidRDefault="00BC3D42" w:rsidP="00C3612E">
      <w:r>
        <w:separator/>
      </w:r>
    </w:p>
  </w:footnote>
  <w:footnote w:type="continuationSeparator" w:id="0">
    <w:p w:rsidR="00BC3D42" w:rsidRDefault="00BC3D42"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5"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4"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5"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7"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2"/>
  </w:num>
  <w:num w:numId="2">
    <w:abstractNumId w:val="7"/>
  </w:num>
  <w:num w:numId="3">
    <w:abstractNumId w:val="14"/>
  </w:num>
  <w:num w:numId="4">
    <w:abstractNumId w:val="9"/>
  </w:num>
  <w:num w:numId="5">
    <w:abstractNumId w:val="0"/>
  </w:num>
  <w:num w:numId="6">
    <w:abstractNumId w:val="1"/>
  </w:num>
  <w:num w:numId="7">
    <w:abstractNumId w:val="2"/>
  </w:num>
  <w:num w:numId="8">
    <w:abstractNumId w:val="6"/>
  </w:num>
  <w:num w:numId="9">
    <w:abstractNumId w:val="8"/>
  </w:num>
  <w:num w:numId="10">
    <w:abstractNumId w:val="10"/>
  </w:num>
  <w:num w:numId="11">
    <w:abstractNumId w:val="16"/>
  </w:num>
  <w:num w:numId="12">
    <w:abstractNumId w:val="4"/>
  </w:num>
  <w:num w:numId="13">
    <w:abstractNumId w:val="11"/>
  </w:num>
  <w:num w:numId="14">
    <w:abstractNumId w:val="12"/>
  </w:num>
  <w:num w:numId="15">
    <w:abstractNumId w:val="12"/>
  </w:num>
  <w:num w:numId="16">
    <w:abstractNumId w:val="3"/>
  </w:num>
  <w:num w:numId="17">
    <w:abstractNumId w:val="13"/>
  </w:num>
  <w:num w:numId="18">
    <w:abstractNumId w:val="3"/>
    <w:lvlOverride w:ilvl="0">
      <w:startOverride w:val="1"/>
    </w:lvlOverride>
  </w:num>
  <w:num w:numId="19">
    <w:abstractNumId w:val="17"/>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1"/>
    <w:rsid w:val="00011C44"/>
    <w:rsid w:val="00066EB5"/>
    <w:rsid w:val="00075582"/>
    <w:rsid w:val="00086D87"/>
    <w:rsid w:val="000936B3"/>
    <w:rsid w:val="000B0E91"/>
    <w:rsid w:val="000E375C"/>
    <w:rsid w:val="000F2D51"/>
    <w:rsid w:val="00131470"/>
    <w:rsid w:val="00180E81"/>
    <w:rsid w:val="001843E3"/>
    <w:rsid w:val="001F6051"/>
    <w:rsid w:val="00230491"/>
    <w:rsid w:val="00252177"/>
    <w:rsid w:val="00257A5F"/>
    <w:rsid w:val="00263502"/>
    <w:rsid w:val="002C36A8"/>
    <w:rsid w:val="002E3E4A"/>
    <w:rsid w:val="002F1408"/>
    <w:rsid w:val="003631B1"/>
    <w:rsid w:val="00422B92"/>
    <w:rsid w:val="00465283"/>
    <w:rsid w:val="00473804"/>
    <w:rsid w:val="00474174"/>
    <w:rsid w:val="00494690"/>
    <w:rsid w:val="004C7D31"/>
    <w:rsid w:val="004D11E8"/>
    <w:rsid w:val="004D43B9"/>
    <w:rsid w:val="004D4574"/>
    <w:rsid w:val="004E2B9A"/>
    <w:rsid w:val="00506B29"/>
    <w:rsid w:val="005750A3"/>
    <w:rsid w:val="00585CB9"/>
    <w:rsid w:val="00606A30"/>
    <w:rsid w:val="0064250D"/>
    <w:rsid w:val="00691D0C"/>
    <w:rsid w:val="006C5016"/>
    <w:rsid w:val="007046F0"/>
    <w:rsid w:val="00712844"/>
    <w:rsid w:val="00791058"/>
    <w:rsid w:val="0079478B"/>
    <w:rsid w:val="007A62DC"/>
    <w:rsid w:val="007C5F91"/>
    <w:rsid w:val="008200F4"/>
    <w:rsid w:val="00874D73"/>
    <w:rsid w:val="008E7FED"/>
    <w:rsid w:val="00941142"/>
    <w:rsid w:val="00952B23"/>
    <w:rsid w:val="00952BD5"/>
    <w:rsid w:val="009717F2"/>
    <w:rsid w:val="009722F3"/>
    <w:rsid w:val="00987CDE"/>
    <w:rsid w:val="009C2FA2"/>
    <w:rsid w:val="00A03F7D"/>
    <w:rsid w:val="00A04DF0"/>
    <w:rsid w:val="00A132B5"/>
    <w:rsid w:val="00A1658D"/>
    <w:rsid w:val="00A51C5B"/>
    <w:rsid w:val="00A7740F"/>
    <w:rsid w:val="00A82565"/>
    <w:rsid w:val="00A82E6D"/>
    <w:rsid w:val="00A932DB"/>
    <w:rsid w:val="00AB5411"/>
    <w:rsid w:val="00AB6B3C"/>
    <w:rsid w:val="00AF6763"/>
    <w:rsid w:val="00B92DE0"/>
    <w:rsid w:val="00BB084B"/>
    <w:rsid w:val="00BB11C8"/>
    <w:rsid w:val="00BC3D42"/>
    <w:rsid w:val="00BC4001"/>
    <w:rsid w:val="00BD2097"/>
    <w:rsid w:val="00BE371F"/>
    <w:rsid w:val="00BF30F7"/>
    <w:rsid w:val="00C02B91"/>
    <w:rsid w:val="00C32D8D"/>
    <w:rsid w:val="00C34A3E"/>
    <w:rsid w:val="00C3612E"/>
    <w:rsid w:val="00C4410B"/>
    <w:rsid w:val="00C71884"/>
    <w:rsid w:val="00C77462"/>
    <w:rsid w:val="00CB205E"/>
    <w:rsid w:val="00CD2584"/>
    <w:rsid w:val="00CD748B"/>
    <w:rsid w:val="00D06CB1"/>
    <w:rsid w:val="00D36A91"/>
    <w:rsid w:val="00D505EC"/>
    <w:rsid w:val="00D6709A"/>
    <w:rsid w:val="00D859F6"/>
    <w:rsid w:val="00D87100"/>
    <w:rsid w:val="00DA0583"/>
    <w:rsid w:val="00E42441"/>
    <w:rsid w:val="00E477E7"/>
    <w:rsid w:val="00E64715"/>
    <w:rsid w:val="00E74D6A"/>
    <w:rsid w:val="00E77BA3"/>
    <w:rsid w:val="00E77CDC"/>
    <w:rsid w:val="00EA0136"/>
    <w:rsid w:val="00EE3268"/>
    <w:rsid w:val="00EE6785"/>
    <w:rsid w:val="00F169DD"/>
    <w:rsid w:val="00F303C2"/>
    <w:rsid w:val="00F434D3"/>
    <w:rsid w:val="00F54A43"/>
    <w:rsid w:val="00F556D5"/>
    <w:rsid w:val="00F76C8B"/>
    <w:rsid w:val="00F94F2D"/>
    <w:rsid w:val="00FA40CA"/>
    <w:rsid w:val="00FA42E0"/>
    <w:rsid w:val="00FA6341"/>
    <w:rsid w:val="00FC359B"/>
    <w:rsid w:val="00FC6D98"/>
    <w:rsid w:val="00FD7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751E1"/>
  <w15:docId w15:val="{CB1E1FD6-2E09-4890-8A50-87184C6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6.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6C28-DC83-463B-A4E8-D3EAE2B6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smlouvav26.dotx</Template>
  <TotalTime>0</TotalTime>
  <Pages>5</Pages>
  <Words>1860</Words>
  <Characters>10978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Kristýna Jandová</cp:lastModifiedBy>
  <cp:revision>2</cp:revision>
  <cp:lastPrinted>2015-01-16T11:13:00Z</cp:lastPrinted>
  <dcterms:created xsi:type="dcterms:W3CDTF">2022-01-06T12:53:00Z</dcterms:created>
  <dcterms:modified xsi:type="dcterms:W3CDTF">2022-01-06T12:53:00Z</dcterms:modified>
</cp:coreProperties>
</file>