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30D6" w14:textId="0462C445" w:rsidR="00883F13" w:rsidRPr="00515065" w:rsidRDefault="00883F13" w:rsidP="00883F13">
      <w:pPr>
        <w:pStyle w:val="Nzev"/>
        <w:jc w:val="right"/>
        <w:rPr>
          <w:rFonts w:ascii="Garamond" w:hAnsi="Garamond"/>
          <w:b w:val="0"/>
          <w:sz w:val="22"/>
          <w:szCs w:val="22"/>
          <w:u w:val="none"/>
        </w:rPr>
      </w:pPr>
      <w:r w:rsidRPr="00515065">
        <w:rPr>
          <w:rFonts w:ascii="Garamond" w:hAnsi="Garamond"/>
          <w:b w:val="0"/>
          <w:sz w:val="22"/>
          <w:szCs w:val="22"/>
          <w:u w:val="none"/>
        </w:rPr>
        <w:t>Číslo smlouvy Roche Ag ID 115532-ai1</w:t>
      </w:r>
      <w:r w:rsidR="00AE3115" w:rsidRPr="00515065">
        <w:rPr>
          <w:rFonts w:ascii="Garamond" w:hAnsi="Garamond"/>
          <w:b w:val="0"/>
          <w:sz w:val="22"/>
          <w:szCs w:val="22"/>
          <w:u w:val="none"/>
        </w:rPr>
        <w:t>-v2</w:t>
      </w:r>
    </w:p>
    <w:p w14:paraId="5DAF859F" w14:textId="77777777" w:rsidR="00262CA1" w:rsidRDefault="00262CA1" w:rsidP="00883F13">
      <w:pPr>
        <w:pStyle w:val="Nzev"/>
        <w:rPr>
          <w:rFonts w:ascii="Garamond" w:hAnsi="Garamond"/>
          <w:sz w:val="28"/>
          <w:szCs w:val="28"/>
        </w:rPr>
      </w:pPr>
    </w:p>
    <w:p w14:paraId="382C8B01" w14:textId="6EF11478" w:rsidR="00573F0E" w:rsidRPr="00372B83" w:rsidRDefault="00573F0E" w:rsidP="00883F13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9154F">
        <w:rPr>
          <w:rFonts w:ascii="Garamond" w:hAnsi="Garamond"/>
          <w:sz w:val="28"/>
          <w:szCs w:val="28"/>
        </w:rPr>
        <w:t xml:space="preserve"> č.</w:t>
      </w:r>
      <w:r w:rsidR="00774EDE">
        <w:rPr>
          <w:rFonts w:ascii="Garamond" w:hAnsi="Garamond"/>
          <w:sz w:val="28"/>
          <w:szCs w:val="28"/>
        </w:rPr>
        <w:t xml:space="preserve"> </w:t>
      </w:r>
      <w:r w:rsidR="00B9154F">
        <w:rPr>
          <w:rFonts w:ascii="Garamond" w:hAnsi="Garamond"/>
          <w:sz w:val="28"/>
          <w:szCs w:val="28"/>
        </w:rPr>
        <w:t>42/2021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191CF3" w:rsidRDefault="00573F0E">
      <w:pPr>
        <w:spacing w:before="120"/>
        <w:rPr>
          <w:b/>
          <w:bCs/>
        </w:rPr>
      </w:pPr>
      <w:r w:rsidRPr="00191CF3">
        <w:rPr>
          <w:b/>
          <w:bCs/>
        </w:rPr>
        <w:t>prodávajícím, jímž je:</w:t>
      </w:r>
    </w:p>
    <w:p w14:paraId="597D07B0" w14:textId="336574D3" w:rsidR="005335F3" w:rsidRPr="00191CF3" w:rsidRDefault="007960A3">
      <w:r w:rsidRPr="00191CF3">
        <w:t>obchodní firma</w:t>
      </w:r>
      <w:r w:rsidR="00E72AED" w:rsidRPr="00191CF3">
        <w:t>:</w:t>
      </w:r>
      <w:r w:rsidR="004F2D6C" w:rsidRPr="00191CF3">
        <w:t xml:space="preserve"> </w:t>
      </w:r>
      <w:r w:rsidR="00191CF3">
        <w:tab/>
      </w:r>
      <w:r w:rsidR="005E3CDC" w:rsidRPr="00191CF3">
        <w:t>ROCHE s.r.o.</w:t>
      </w:r>
    </w:p>
    <w:p w14:paraId="2C9CDF9A" w14:textId="34A9CBDE" w:rsidR="005335F3" w:rsidRPr="00191CF3" w:rsidRDefault="00573F0E">
      <w:r w:rsidRPr="00191CF3">
        <w:t>se sídlem:</w:t>
      </w:r>
      <w:r w:rsidR="005E3CDC" w:rsidRPr="00191CF3">
        <w:t xml:space="preserve"> </w:t>
      </w:r>
      <w:r w:rsidR="00191CF3">
        <w:tab/>
      </w:r>
      <w:r w:rsidR="00191CF3">
        <w:tab/>
        <w:t>S</w:t>
      </w:r>
      <w:r w:rsidR="005E3CDC" w:rsidRPr="00191CF3">
        <w:t xml:space="preserve">okolovská 685/136f, Karlín, 186 00 Praha 8   </w:t>
      </w:r>
      <w:r w:rsidR="004155DF" w:rsidRPr="00191CF3">
        <w:t xml:space="preserve">   </w:t>
      </w:r>
    </w:p>
    <w:p w14:paraId="193AE9AB" w14:textId="54F925BD" w:rsidR="005335F3" w:rsidRPr="00191CF3" w:rsidRDefault="00573F0E">
      <w:r w:rsidRPr="00191CF3">
        <w:t>IČ :</w:t>
      </w:r>
      <w:r w:rsidR="005E3CDC" w:rsidRPr="00191CF3">
        <w:t xml:space="preserve"> </w:t>
      </w:r>
      <w:r w:rsidR="00191CF3">
        <w:tab/>
      </w:r>
      <w:r w:rsidR="00191CF3">
        <w:tab/>
      </w:r>
      <w:r w:rsidR="00191CF3">
        <w:tab/>
      </w:r>
      <w:r w:rsidR="005E3CDC" w:rsidRPr="00191CF3">
        <w:t>49617052</w:t>
      </w:r>
    </w:p>
    <w:p w14:paraId="04230CFB" w14:textId="562F0EF6" w:rsidR="005335F3" w:rsidRPr="00191CF3" w:rsidRDefault="00573F0E">
      <w:r w:rsidRPr="00191CF3">
        <w:t xml:space="preserve">DIČ: </w:t>
      </w:r>
      <w:r w:rsidR="00191CF3">
        <w:tab/>
      </w:r>
      <w:r w:rsidR="00191CF3">
        <w:tab/>
      </w:r>
      <w:r w:rsidR="00191CF3">
        <w:tab/>
      </w:r>
      <w:r w:rsidR="005E3CDC" w:rsidRPr="00191CF3">
        <w:t>CZ49617052</w:t>
      </w:r>
    </w:p>
    <w:p w14:paraId="4FB5B414" w14:textId="2BCC9D1E" w:rsidR="003346D8" w:rsidRDefault="00573F0E">
      <w:r w:rsidRPr="00191CF3">
        <w:t>jehož jménem jedná:</w:t>
      </w:r>
      <w:r w:rsidR="00191CF3">
        <w:tab/>
      </w:r>
      <w:r w:rsidR="005E3CDC" w:rsidRPr="00191CF3">
        <w:t>RNDr. Tomáš Petr</w:t>
      </w:r>
      <w:r w:rsidR="00515065">
        <w:t>, jednatel</w:t>
      </w:r>
    </w:p>
    <w:p w14:paraId="4EC70BFF" w14:textId="04319026" w:rsidR="00515065" w:rsidRPr="00191CF3" w:rsidRDefault="00B9154F" w:rsidP="00515065">
      <w:pPr>
        <w:ind w:left="1416" w:firstLine="708"/>
      </w:pPr>
      <w:r>
        <w:t>xxxxxxxxxxxxxxx</w:t>
      </w:r>
    </w:p>
    <w:p w14:paraId="08CA3444" w14:textId="452C8D80" w:rsidR="00281BA5" w:rsidRPr="00191CF3" w:rsidRDefault="00573F0E">
      <w:r w:rsidRPr="00191CF3">
        <w:t>tel.:</w:t>
      </w:r>
      <w:r w:rsidR="005E3CDC" w:rsidRPr="00191CF3">
        <w:t xml:space="preserve"> </w:t>
      </w:r>
      <w:r w:rsidR="00191CF3">
        <w:tab/>
      </w:r>
      <w:r w:rsidR="00191CF3">
        <w:tab/>
      </w:r>
      <w:r w:rsidR="00191CF3">
        <w:tab/>
      </w:r>
      <w:r w:rsidR="00B9154F">
        <w:t>xxxxxxxxxxxx</w:t>
      </w:r>
    </w:p>
    <w:p w14:paraId="5043D5BD" w14:textId="40D65685" w:rsidR="003346D8" w:rsidRPr="00191CF3" w:rsidRDefault="00281BA5">
      <w:r w:rsidRPr="00191CF3">
        <w:t>e-mail:</w:t>
      </w:r>
      <w:r w:rsidR="00573F0E" w:rsidRPr="00191CF3">
        <w:tab/>
      </w:r>
      <w:r w:rsidR="00191CF3">
        <w:tab/>
      </w:r>
      <w:r w:rsidR="00191CF3">
        <w:tab/>
      </w:r>
      <w:r w:rsidR="00B9154F">
        <w:t>xxxxxxxxxxxxxx</w:t>
      </w:r>
      <w:r w:rsidR="00573F0E" w:rsidRPr="00191CF3">
        <w:tab/>
      </w:r>
    </w:p>
    <w:p w14:paraId="556BA6F9" w14:textId="745F1B72" w:rsidR="006F7B38" w:rsidRPr="00191CF3" w:rsidRDefault="007960A3" w:rsidP="006F7B38">
      <w:r w:rsidRPr="00191CF3">
        <w:t>bankovní spojení / číslo účtu</w:t>
      </w:r>
      <w:r w:rsidR="00573F0E" w:rsidRPr="00191CF3">
        <w:t>:</w:t>
      </w:r>
      <w:r w:rsidR="009E70E4" w:rsidRPr="00191CF3">
        <w:t xml:space="preserve"> </w:t>
      </w:r>
      <w:r w:rsidR="00B9154F">
        <w:t>xxxxxxxxxxxxxxx</w:t>
      </w:r>
    </w:p>
    <w:p w14:paraId="1DF18D34" w14:textId="0324ABC8" w:rsidR="00281BA5" w:rsidRPr="00191CF3" w:rsidRDefault="00281BA5" w:rsidP="006F7B38">
      <w:r w:rsidRPr="00191CF3">
        <w:t xml:space="preserve">zapsaná v obchodním rejstříku vedeném </w:t>
      </w:r>
      <w:r w:rsidR="005E3CDC" w:rsidRPr="00191CF3">
        <w:t>u Městského soudu v Praze</w:t>
      </w:r>
      <w:r w:rsidRPr="00191CF3">
        <w:t xml:space="preserve">, oddíl </w:t>
      </w:r>
      <w:r w:rsidR="005E3CDC" w:rsidRPr="00191CF3">
        <w:t>C</w:t>
      </w:r>
      <w:r w:rsidRPr="00191CF3">
        <w:t>, vložka</w:t>
      </w:r>
      <w:r w:rsidR="005E3CDC" w:rsidRPr="00191CF3">
        <w:t xml:space="preserve"> 13202</w:t>
      </w:r>
    </w:p>
    <w:p w14:paraId="09AD840B" w14:textId="0D3B141A" w:rsidR="00F46576" w:rsidRPr="00191CF3" w:rsidRDefault="00FD514F" w:rsidP="006F7B38">
      <w:pPr>
        <w:rPr>
          <w:b/>
        </w:rPr>
      </w:pPr>
      <w:r w:rsidRPr="00191CF3">
        <w:rPr>
          <w:bCs/>
        </w:rPr>
        <w:t>(</w:t>
      </w:r>
      <w:r w:rsidR="00573F0E" w:rsidRPr="00191CF3">
        <w:rPr>
          <w:bCs/>
        </w:rPr>
        <w:t xml:space="preserve">dále označován krátce též jako </w:t>
      </w:r>
      <w:r w:rsidR="00573F0E" w:rsidRPr="00191CF3">
        <w:rPr>
          <w:b/>
        </w:rPr>
        <w:t>prodávající</w:t>
      </w:r>
      <w:r w:rsidR="00573F0E" w:rsidRPr="00191CF3">
        <w:rPr>
          <w:bCs/>
        </w:rPr>
        <w:t>)</w:t>
      </w:r>
    </w:p>
    <w:p w14:paraId="60AF5DA8" w14:textId="77777777" w:rsidR="00573F0E" w:rsidRPr="00191CF3" w:rsidRDefault="00573F0E">
      <w:pPr>
        <w:spacing w:before="120"/>
        <w:rPr>
          <w:b/>
          <w:bCs/>
        </w:rPr>
      </w:pPr>
      <w:r w:rsidRPr="00191CF3">
        <w:rPr>
          <w:b/>
          <w:bCs/>
        </w:rPr>
        <w:t>a</w:t>
      </w:r>
    </w:p>
    <w:p w14:paraId="42A8D0B2" w14:textId="77777777" w:rsidR="00573F0E" w:rsidRPr="00191CF3" w:rsidRDefault="00573F0E">
      <w:pPr>
        <w:spacing w:before="120"/>
        <w:rPr>
          <w:b/>
          <w:bCs/>
        </w:rPr>
      </w:pPr>
      <w:r w:rsidRPr="00191CF3">
        <w:rPr>
          <w:b/>
          <w:bCs/>
        </w:rPr>
        <w:t>kupujícím, jímž je:</w:t>
      </w:r>
    </w:p>
    <w:p w14:paraId="615B0E42" w14:textId="77777777" w:rsidR="00573F0E" w:rsidRPr="00191CF3" w:rsidRDefault="0003254B">
      <w:r w:rsidRPr="00191CF3">
        <w:t>obchodní firma</w:t>
      </w:r>
      <w:r w:rsidR="008C074D" w:rsidRPr="00191CF3">
        <w:t>:</w:t>
      </w:r>
      <w:r w:rsidR="008C074D" w:rsidRPr="00191CF3">
        <w:tab/>
      </w:r>
      <w:r w:rsidR="0081654F" w:rsidRPr="00191CF3">
        <w:t>Nemocnice Olomouckého kraje, a.s.</w:t>
      </w:r>
    </w:p>
    <w:p w14:paraId="7D3EF2C2" w14:textId="77777777" w:rsidR="00573F0E" w:rsidRPr="00191CF3" w:rsidRDefault="00573F0E">
      <w:r w:rsidRPr="00191CF3">
        <w:t>se sídlem:</w:t>
      </w:r>
      <w:r w:rsidRPr="00191CF3">
        <w:tab/>
      </w:r>
      <w:r w:rsidRPr="00191CF3">
        <w:tab/>
      </w:r>
      <w:r w:rsidR="0081654F" w:rsidRPr="00191CF3">
        <w:t>Olomouc, Hodolany, Jeremenkova 1191/40a, PSČ: 779 00</w:t>
      </w:r>
    </w:p>
    <w:p w14:paraId="72F3F52F" w14:textId="77777777" w:rsidR="0081654F" w:rsidRPr="00191CF3" w:rsidRDefault="00573F0E">
      <w:r w:rsidRPr="00191CF3">
        <w:t>IČ :</w:t>
      </w:r>
      <w:r w:rsidR="0081654F" w:rsidRPr="00191CF3">
        <w:tab/>
      </w:r>
      <w:r w:rsidR="0081654F" w:rsidRPr="00191CF3">
        <w:tab/>
      </w:r>
      <w:r w:rsidR="0081654F" w:rsidRPr="00191CF3">
        <w:tab/>
        <w:t>268</w:t>
      </w:r>
      <w:r w:rsidR="00281BA5" w:rsidRPr="00191CF3">
        <w:t xml:space="preserve"> </w:t>
      </w:r>
      <w:r w:rsidR="0081654F" w:rsidRPr="00191CF3">
        <w:t>73</w:t>
      </w:r>
      <w:r w:rsidR="00281BA5" w:rsidRPr="00191CF3">
        <w:t xml:space="preserve"> </w:t>
      </w:r>
      <w:r w:rsidR="0081654F" w:rsidRPr="00191CF3">
        <w:t>346</w:t>
      </w:r>
    </w:p>
    <w:p w14:paraId="1411FDE5" w14:textId="77777777" w:rsidR="00573F0E" w:rsidRPr="00191CF3" w:rsidRDefault="00EA5719">
      <w:r w:rsidRPr="00191CF3">
        <w:t xml:space="preserve">DIČ: </w:t>
      </w:r>
      <w:r w:rsidR="00573F0E" w:rsidRPr="00191CF3">
        <w:tab/>
      </w:r>
      <w:r w:rsidR="00573F0E" w:rsidRPr="00191CF3">
        <w:tab/>
      </w:r>
      <w:r w:rsidR="00573F0E" w:rsidRPr="00191CF3">
        <w:tab/>
      </w:r>
      <w:r w:rsidR="006464B4" w:rsidRPr="00191CF3">
        <w:t>CZ26873346</w:t>
      </w:r>
      <w:r w:rsidR="00573F0E" w:rsidRPr="00191CF3">
        <w:tab/>
      </w:r>
    </w:p>
    <w:p w14:paraId="1145EA60" w14:textId="774D6FF8" w:rsidR="006464B4" w:rsidRPr="00191CF3" w:rsidRDefault="00573F0E">
      <w:r w:rsidRPr="00191CF3">
        <w:t>jehož jménem jednají:</w:t>
      </w:r>
      <w:r w:rsidRPr="00191CF3">
        <w:tab/>
      </w:r>
      <w:r w:rsidR="00F51CC5" w:rsidRPr="00191CF3">
        <w:t>Ing. Ivo Vlach</w:t>
      </w:r>
      <w:r w:rsidR="006464B4" w:rsidRPr="00191CF3">
        <w:t>, předseda představenstva</w:t>
      </w:r>
    </w:p>
    <w:p w14:paraId="423D107C" w14:textId="6DC02D4E" w:rsidR="00573F0E" w:rsidRPr="00191CF3" w:rsidRDefault="006464B4">
      <w:r w:rsidRPr="00191CF3">
        <w:tab/>
      </w:r>
      <w:r w:rsidRPr="00191CF3">
        <w:tab/>
      </w:r>
      <w:r w:rsidRPr="00191CF3">
        <w:tab/>
        <w:t>MUDr.</w:t>
      </w:r>
      <w:r w:rsidR="007409FA" w:rsidRPr="00191CF3">
        <w:t xml:space="preserve"> </w:t>
      </w:r>
      <w:r w:rsidR="00FB7DCC" w:rsidRPr="00191CF3">
        <w:t>Ivo Mareš, MBA</w:t>
      </w:r>
      <w:r w:rsidRPr="00191CF3">
        <w:t xml:space="preserve">, místopředseda představenstva  </w:t>
      </w:r>
    </w:p>
    <w:p w14:paraId="3BAE33F2" w14:textId="122BD8E9" w:rsidR="00573F0E" w:rsidRPr="00191CF3" w:rsidRDefault="00573F0E">
      <w:r w:rsidRPr="00191CF3">
        <w:t>tel.:</w:t>
      </w:r>
      <w:r w:rsidR="006464B4" w:rsidRPr="00191CF3">
        <w:tab/>
      </w:r>
      <w:r w:rsidR="006464B4" w:rsidRPr="00191CF3">
        <w:tab/>
      </w:r>
      <w:r w:rsidR="006464B4" w:rsidRPr="00191CF3">
        <w:tab/>
      </w:r>
      <w:r w:rsidR="00B9154F">
        <w:t>xxxxxxxxxxxxxx</w:t>
      </w:r>
      <w:r w:rsidRPr="00191CF3">
        <w:tab/>
      </w:r>
      <w:r w:rsidRPr="00191CF3">
        <w:tab/>
      </w:r>
      <w:r w:rsidRPr="00191CF3">
        <w:tab/>
      </w:r>
    </w:p>
    <w:p w14:paraId="250BAF05" w14:textId="51EE4D13" w:rsidR="00573F0E" w:rsidRPr="00191CF3" w:rsidRDefault="00281BA5">
      <w:r w:rsidRPr="00191CF3">
        <w:t>e-mail:</w:t>
      </w:r>
      <w:r w:rsidRPr="00191CF3">
        <w:tab/>
      </w:r>
      <w:r w:rsidRPr="00191CF3">
        <w:tab/>
      </w:r>
      <w:r w:rsidRPr="00191CF3">
        <w:tab/>
      </w:r>
      <w:r w:rsidR="00B9154F">
        <w:t>xxxxxxxxxxxx</w:t>
      </w:r>
      <w:r w:rsidR="00573F0E" w:rsidRPr="00191CF3">
        <w:tab/>
      </w:r>
    </w:p>
    <w:p w14:paraId="4C462011" w14:textId="17745ABC" w:rsidR="00573F0E" w:rsidRPr="00191CF3" w:rsidRDefault="0003254B">
      <w:r w:rsidRPr="00191CF3">
        <w:t>bankovní spojení / číslo účtu</w:t>
      </w:r>
      <w:r w:rsidR="00573F0E" w:rsidRPr="00191CF3">
        <w:t xml:space="preserve">: </w:t>
      </w:r>
      <w:r w:rsidR="00B9154F">
        <w:t>xxxxxxxxxxxxxx</w:t>
      </w:r>
    </w:p>
    <w:p w14:paraId="3949106E" w14:textId="77777777" w:rsidR="00FD514F" w:rsidRPr="00191CF3" w:rsidRDefault="00FD514F">
      <w:r w:rsidRPr="00191CF3">
        <w:t>zapsaná v obchodním rejstříku vedeném u Krajského soudu v Ostravě, oddíl B, vložka 2957</w:t>
      </w:r>
    </w:p>
    <w:p w14:paraId="43082726" w14:textId="77777777" w:rsidR="00372B83" w:rsidRPr="00191CF3" w:rsidRDefault="00573F0E" w:rsidP="00372B83">
      <w:r w:rsidRPr="00191CF3">
        <w:t xml:space="preserve">(dále označován krátce též jako </w:t>
      </w:r>
      <w:r w:rsidRPr="00191CF3">
        <w:rPr>
          <w:b/>
          <w:bCs/>
        </w:rPr>
        <w:t>kupující</w:t>
      </w:r>
      <w:r w:rsidRPr="00191CF3">
        <w:t xml:space="preserve">), </w:t>
      </w:r>
    </w:p>
    <w:p w14:paraId="2EF727AC" w14:textId="77777777" w:rsidR="00174F30" w:rsidRPr="00191CF3" w:rsidRDefault="00174F30" w:rsidP="00372B83"/>
    <w:p w14:paraId="5A1F03CA" w14:textId="77777777" w:rsidR="004A3776" w:rsidRPr="00191CF3" w:rsidRDefault="006464B4" w:rsidP="00372B83">
      <w:pPr>
        <w:rPr>
          <w:bCs/>
        </w:rPr>
      </w:pPr>
      <w:r w:rsidRPr="00191CF3">
        <w:rPr>
          <w:bCs/>
        </w:rPr>
        <w:t xml:space="preserve">pro uživatele: </w:t>
      </w:r>
    </w:p>
    <w:p w14:paraId="67A346C4" w14:textId="6F8818FD" w:rsidR="0055396F" w:rsidRPr="00191CF3" w:rsidRDefault="004A3776" w:rsidP="00372B83">
      <w:pPr>
        <w:rPr>
          <w:bCs/>
        </w:rPr>
      </w:pPr>
      <w:r w:rsidRPr="00191CF3">
        <w:rPr>
          <w:bCs/>
        </w:rPr>
        <w:t>AGEL Středomoravská nemocniční</w:t>
      </w:r>
      <w:r w:rsidR="00191CF3">
        <w:rPr>
          <w:bCs/>
        </w:rPr>
        <w:t xml:space="preserve"> a.s., </w:t>
      </w:r>
      <w:r w:rsidR="006464B4" w:rsidRPr="00191CF3">
        <w:rPr>
          <w:bCs/>
        </w:rPr>
        <w:t xml:space="preserve">Mathonova 291/1, Prostějov, PSČ 796 04  </w:t>
      </w:r>
      <w:r w:rsidR="00C2673E" w:rsidRPr="00191CF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4B66F4F7" w14:textId="18A7BD83" w:rsidR="005E3CDC" w:rsidRPr="00191CF3" w:rsidRDefault="00A75303" w:rsidP="005E3CDC">
      <w:pPr>
        <w:pStyle w:val="Nadpis1"/>
        <w:jc w:val="left"/>
        <w:rPr>
          <w:b w:val="0"/>
          <w:color w:val="C00000"/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191CF3">
        <w:rPr>
          <w:b w:val="0"/>
          <w:szCs w:val="24"/>
        </w:rPr>
        <w:t xml:space="preserve">a to : </w:t>
      </w:r>
      <w:r w:rsidR="00112D97">
        <w:rPr>
          <w:b w:val="0"/>
          <w:color w:val="000000" w:themeColor="text1"/>
          <w:szCs w:val="24"/>
        </w:rPr>
        <w:t>C</w:t>
      </w:r>
      <w:r w:rsidR="005E3CDC" w:rsidRPr="00191CF3">
        <w:rPr>
          <w:b w:val="0"/>
          <w:color w:val="000000" w:themeColor="text1"/>
          <w:szCs w:val="24"/>
        </w:rPr>
        <w:t>obas Liat, výrobní číslo: 22103, katalogové číslo: 7341920190</w:t>
      </w:r>
    </w:p>
    <w:p w14:paraId="2F9A7971" w14:textId="6FAC6427" w:rsidR="00A75303" w:rsidRPr="00191CF3" w:rsidRDefault="00A75303" w:rsidP="005331E5">
      <w:pPr>
        <w:pStyle w:val="Nadpis1"/>
        <w:jc w:val="left"/>
        <w:rPr>
          <w:b w:val="0"/>
        </w:rPr>
      </w:pPr>
    </w:p>
    <w:p w14:paraId="2ADB43A4" w14:textId="77777777" w:rsidR="0043645E" w:rsidRDefault="0043645E" w:rsidP="00AA38DE"/>
    <w:p w14:paraId="54319EB8" w14:textId="438B3091" w:rsidR="004D4D93" w:rsidRDefault="004155DF" w:rsidP="00AA38DE">
      <w:r>
        <w:t>Dle cenové nabídky</w:t>
      </w:r>
      <w:r w:rsidR="005335F3">
        <w:t xml:space="preserve">: </w:t>
      </w:r>
      <w:r w:rsidR="005E3CDC" w:rsidRPr="00191CF3">
        <w:t>ze dne 3. 11. 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lastRenderedPageBreak/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58BA124" w:rsidR="00573F0E" w:rsidRPr="00191CF3" w:rsidRDefault="00191CF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91CF3">
              <w:rPr>
                <w:b/>
              </w:rPr>
              <w:t>253 000 Kč</w:t>
            </w:r>
            <w:r w:rsidR="004155DF" w:rsidRPr="00191CF3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DA92E1F" w:rsidR="00573F0E" w:rsidRPr="004D4D93" w:rsidRDefault="00573F0E" w:rsidP="005E3CD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E3CDC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B11C64B" w:rsidR="00573F0E" w:rsidRPr="00191CF3" w:rsidRDefault="00191CF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91CF3">
              <w:rPr>
                <w:b/>
              </w:rPr>
              <w:t>53 130 Kč</w:t>
            </w:r>
          </w:p>
        </w:tc>
      </w:tr>
      <w:tr w:rsidR="00191CF3" w:rsidRPr="00191CF3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A1EE868" w:rsidR="00573F0E" w:rsidRPr="00191CF3" w:rsidRDefault="00191CF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91CF3">
              <w:rPr>
                <w:b/>
              </w:rPr>
              <w:t>306 130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31A61528" w14:textId="77777777" w:rsidR="00262CA1" w:rsidRPr="00262CA1" w:rsidRDefault="00262CA1" w:rsidP="00262CA1"/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4B8664B1" w14:textId="77777777" w:rsidR="00262CA1" w:rsidRDefault="00262CA1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7DD1A6E0" w14:textId="77777777" w:rsidR="00262CA1" w:rsidRDefault="00262CA1" w:rsidP="00262CA1">
      <w:pPr>
        <w:pStyle w:val="Zkladntext"/>
        <w:tabs>
          <w:tab w:val="num" w:pos="2844"/>
        </w:tabs>
        <w:spacing w:before="120" w:line="240" w:lineRule="atLeast"/>
        <w:rPr>
          <w:rFonts w:ascii="Garamond" w:hAnsi="Garamond"/>
          <w:sz w:val="24"/>
          <w:szCs w:val="24"/>
        </w:rPr>
      </w:pPr>
    </w:p>
    <w:p w14:paraId="6EFBD1A3" w14:textId="77777777" w:rsidR="00262CA1" w:rsidRPr="003B3C39" w:rsidRDefault="00262CA1" w:rsidP="00262CA1">
      <w:pPr>
        <w:pStyle w:val="Zkladntext"/>
        <w:tabs>
          <w:tab w:val="num" w:pos="2844"/>
        </w:tabs>
        <w:spacing w:before="120" w:line="240" w:lineRule="atLeast"/>
        <w:rPr>
          <w:rFonts w:ascii="Garamond" w:hAnsi="Garamond"/>
          <w:sz w:val="24"/>
          <w:szCs w:val="24"/>
        </w:rPr>
      </w:pPr>
    </w:p>
    <w:p w14:paraId="09F135F8" w14:textId="42326C39" w:rsidR="003F62D2" w:rsidRPr="00AE3115" w:rsidRDefault="00573F0E" w:rsidP="00194BF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color w:val="000000" w:themeColor="text1"/>
          <w:sz w:val="24"/>
          <w:szCs w:val="24"/>
        </w:rPr>
      </w:pPr>
      <w:r w:rsidRPr="00191CF3">
        <w:rPr>
          <w:rFonts w:ascii="Garamond" w:hAnsi="Garamond"/>
          <w:sz w:val="24"/>
          <w:szCs w:val="24"/>
        </w:rPr>
        <w:t>Místem plnění pro dodání zboží je</w:t>
      </w:r>
      <w:r w:rsidR="004A3776" w:rsidRPr="00191CF3">
        <w:rPr>
          <w:rFonts w:ascii="Garamond" w:hAnsi="Garamond"/>
          <w:sz w:val="24"/>
          <w:szCs w:val="24"/>
        </w:rPr>
        <w:t>:</w:t>
      </w:r>
      <w:r w:rsidR="00191CF3" w:rsidRPr="00191CF3">
        <w:rPr>
          <w:rFonts w:ascii="Garamond" w:hAnsi="Garamond"/>
          <w:sz w:val="24"/>
          <w:szCs w:val="24"/>
        </w:rPr>
        <w:t xml:space="preserve"> </w:t>
      </w:r>
      <w:r w:rsidR="004A3776" w:rsidRPr="00191CF3">
        <w:rPr>
          <w:rFonts w:ascii="Garamond" w:hAnsi="Garamond"/>
          <w:bCs/>
          <w:sz w:val="24"/>
          <w:szCs w:val="24"/>
        </w:rPr>
        <w:t>AGEL Středomoravská nemocniční a.s., Nemocnice AGEL Prostějov Mathono</w:t>
      </w:r>
      <w:r w:rsidR="00191CF3">
        <w:rPr>
          <w:rFonts w:ascii="Garamond" w:hAnsi="Garamond"/>
          <w:bCs/>
          <w:sz w:val="24"/>
          <w:szCs w:val="24"/>
        </w:rPr>
        <w:t>va 291/1, Prostějov, PSČ 79</w:t>
      </w:r>
      <w:r w:rsidR="00191CF3" w:rsidRPr="00AE3115">
        <w:rPr>
          <w:rFonts w:ascii="Garamond" w:hAnsi="Garamond"/>
          <w:bCs/>
          <w:color w:val="000000" w:themeColor="text1"/>
          <w:sz w:val="24"/>
          <w:szCs w:val="24"/>
        </w:rPr>
        <w:t>6 04.</w:t>
      </w:r>
      <w:r w:rsidR="004A3776" w:rsidRPr="00AE3115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4A3776" w:rsidRPr="00AE3115">
        <w:rPr>
          <w:rFonts w:ascii="Garamond" w:hAnsi="Garamond"/>
          <w:bCs/>
          <w:color w:val="000000" w:themeColor="text1"/>
          <w:sz w:val="24"/>
          <w:szCs w:val="24"/>
        </w:rPr>
        <w:tab/>
      </w:r>
    </w:p>
    <w:p w14:paraId="729D6EC2" w14:textId="7630E194" w:rsidR="00AC3477" w:rsidRPr="00AE3115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color w:val="000000" w:themeColor="text1"/>
        </w:rPr>
      </w:pPr>
      <w:r w:rsidRPr="00AE3115">
        <w:rPr>
          <w:rFonts w:ascii="Garamond" w:hAnsi="Garamond"/>
          <w:color w:val="000000" w:themeColor="text1"/>
          <w:sz w:val="24"/>
          <w:szCs w:val="24"/>
        </w:rPr>
        <w:t xml:space="preserve">Prodávající se zavazuje dodat kupujícímu zboží nejpozději </w:t>
      </w:r>
      <w:r w:rsidR="00E97D0D" w:rsidRPr="00AE3115">
        <w:rPr>
          <w:rFonts w:ascii="Garamond" w:hAnsi="Garamond"/>
          <w:color w:val="000000" w:themeColor="text1"/>
          <w:sz w:val="24"/>
          <w:szCs w:val="24"/>
        </w:rPr>
        <w:t>20</w:t>
      </w:r>
      <w:r w:rsidR="005E3CDC" w:rsidRPr="00AE3115">
        <w:rPr>
          <w:rFonts w:ascii="Garamond" w:hAnsi="Garamond"/>
          <w:color w:val="000000" w:themeColor="text1"/>
          <w:sz w:val="24"/>
          <w:szCs w:val="24"/>
        </w:rPr>
        <w:t xml:space="preserve"> dnů </w:t>
      </w:r>
      <w:r w:rsidR="00A73CC5" w:rsidRPr="00AE3115">
        <w:rPr>
          <w:rFonts w:ascii="Garamond" w:hAnsi="Garamond"/>
          <w:color w:val="000000" w:themeColor="text1"/>
          <w:sz w:val="24"/>
          <w:szCs w:val="24"/>
        </w:rPr>
        <w:t>od podpisu smlouvy</w:t>
      </w:r>
      <w:r w:rsidR="00191CF3" w:rsidRPr="00AE3115">
        <w:rPr>
          <w:rFonts w:ascii="Garamond" w:hAnsi="Garamond"/>
          <w:color w:val="000000" w:themeColor="text1"/>
          <w:sz w:val="24"/>
          <w:szCs w:val="24"/>
        </w:rPr>
        <w:t>.</w:t>
      </w:r>
      <w:r w:rsidR="0055086D" w:rsidRPr="00AE3115">
        <w:rPr>
          <w:color w:val="000000" w:themeColor="text1"/>
        </w:rPr>
        <w:tab/>
      </w:r>
    </w:p>
    <w:p w14:paraId="2E7EE17E" w14:textId="77777777" w:rsidR="00AB071A" w:rsidRPr="00AE3115" w:rsidRDefault="00AB071A" w:rsidP="00174F30">
      <w:pPr>
        <w:pStyle w:val="Zkladntext"/>
        <w:spacing w:before="120" w:line="240" w:lineRule="atLeast"/>
        <w:rPr>
          <w:color w:val="000000" w:themeColor="text1"/>
        </w:rPr>
      </w:pPr>
    </w:p>
    <w:p w14:paraId="4DA65A91" w14:textId="77777777" w:rsidR="00262CA1" w:rsidRPr="00AE3115" w:rsidRDefault="00262CA1" w:rsidP="00174F30">
      <w:pPr>
        <w:pStyle w:val="Zkladntext"/>
        <w:spacing w:before="120" w:line="240" w:lineRule="atLeast"/>
        <w:rPr>
          <w:color w:val="000000" w:themeColor="text1"/>
        </w:rPr>
      </w:pPr>
    </w:p>
    <w:p w14:paraId="01ED4C5D" w14:textId="77777777" w:rsidR="00262CA1" w:rsidRPr="00AE3115" w:rsidRDefault="00262CA1" w:rsidP="00174F30">
      <w:pPr>
        <w:pStyle w:val="Zkladntext"/>
        <w:spacing w:before="120" w:line="240" w:lineRule="atLeast"/>
        <w:rPr>
          <w:color w:val="000000" w:themeColor="text1"/>
        </w:rPr>
      </w:pPr>
    </w:p>
    <w:p w14:paraId="1CAEF4AD" w14:textId="77777777" w:rsidR="00573F0E" w:rsidRPr="00AE3115" w:rsidRDefault="00573F0E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>Článek V.</w:t>
      </w:r>
    </w:p>
    <w:p w14:paraId="7EED4F69" w14:textId="77777777" w:rsidR="00573F0E" w:rsidRPr="00AE3115" w:rsidRDefault="00573F0E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>Prohlášení a záruky smluvních stran</w:t>
      </w:r>
    </w:p>
    <w:p w14:paraId="710C62AE" w14:textId="77777777" w:rsidR="00573F0E" w:rsidRPr="00AE3115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000000" w:themeColor="text1"/>
        </w:rPr>
      </w:pPr>
      <w:r w:rsidRPr="00AE3115">
        <w:rPr>
          <w:color w:val="000000" w:themeColor="text1"/>
        </w:rPr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D568942" w:rsidR="00BD4E5C" w:rsidRPr="00AE3115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  <w:color w:val="000000" w:themeColor="text1"/>
        </w:rPr>
      </w:pPr>
      <w:r w:rsidRPr="00AE3115">
        <w:rPr>
          <w:color w:val="000000" w:themeColor="text1"/>
        </w:rPr>
        <w:t>Záruku na jakost poskytuje prodávající po dobu</w:t>
      </w:r>
      <w:r w:rsidR="007E303C" w:rsidRPr="00AE3115">
        <w:rPr>
          <w:color w:val="000000" w:themeColor="text1"/>
        </w:rPr>
        <w:t xml:space="preserve"> </w:t>
      </w:r>
      <w:r w:rsidR="005E3CDC" w:rsidRPr="00AE3115">
        <w:rPr>
          <w:color w:val="000000" w:themeColor="text1"/>
        </w:rPr>
        <w:t xml:space="preserve">24 </w:t>
      </w:r>
      <w:r w:rsidR="009E70E4" w:rsidRPr="00AE3115">
        <w:rPr>
          <w:color w:val="000000" w:themeColor="text1"/>
        </w:rPr>
        <w:t>měsíců</w:t>
      </w:r>
      <w:r w:rsidR="007E303C" w:rsidRPr="00AE3115">
        <w:rPr>
          <w:color w:val="000000" w:themeColor="text1"/>
        </w:rPr>
        <w:t xml:space="preserve"> ode dne předání zboží v příslušném místě plnění</w:t>
      </w:r>
      <w:r w:rsidRPr="00AE3115">
        <w:rPr>
          <w:color w:val="000000" w:themeColor="text1"/>
        </w:rPr>
        <w:t xml:space="preserve">. Záruční doba počíná běžet dnem podpisu předávacího protokolu dle čl. </w:t>
      </w:r>
      <w:r w:rsidR="007820B1" w:rsidRPr="00AE3115">
        <w:rPr>
          <w:color w:val="000000" w:themeColor="text1"/>
        </w:rPr>
        <w:t>I</w:t>
      </w:r>
      <w:r w:rsidRPr="00AE3115">
        <w:rPr>
          <w:color w:val="000000" w:themeColor="text1"/>
        </w:rPr>
        <w:t>V</w:t>
      </w:r>
      <w:r w:rsidR="007E303C" w:rsidRPr="00AE3115">
        <w:rPr>
          <w:color w:val="000000" w:themeColor="text1"/>
        </w:rPr>
        <w:t>. odst. 1) této smlouvy. Záruka</w:t>
      </w:r>
      <w:r w:rsidRPr="00AE3115">
        <w:rPr>
          <w:color w:val="000000" w:themeColor="text1"/>
        </w:rPr>
        <w:t xml:space="preserve"> se nevztahuje na běžné opotřebení zboží a na jeho součásti, jejichž sama životnost je krat</w:t>
      </w:r>
      <w:r w:rsidR="007E303C" w:rsidRPr="00AE3115">
        <w:rPr>
          <w:color w:val="000000" w:themeColor="text1"/>
        </w:rPr>
        <w:t xml:space="preserve">ší než </w:t>
      </w:r>
      <w:r w:rsidR="008E0426" w:rsidRPr="00AE3115">
        <w:rPr>
          <w:color w:val="000000" w:themeColor="text1"/>
        </w:rPr>
        <w:t>délka záruční doby</w:t>
      </w:r>
      <w:r w:rsidRPr="00AE3115">
        <w:rPr>
          <w:color w:val="000000" w:themeColor="text1"/>
        </w:rPr>
        <w:t>, v takovém případě je záruka rovna životnosti</w:t>
      </w:r>
      <w:r w:rsidRPr="00AE3115">
        <w:rPr>
          <w:i/>
          <w:color w:val="000000" w:themeColor="text1"/>
        </w:rPr>
        <w:t>.</w:t>
      </w:r>
    </w:p>
    <w:p w14:paraId="1E98BF88" w14:textId="77777777" w:rsidR="00174F30" w:rsidRPr="00AE3115" w:rsidRDefault="00174F30" w:rsidP="00174F30">
      <w:pPr>
        <w:spacing w:before="120"/>
        <w:jc w:val="both"/>
        <w:rPr>
          <w:b/>
          <w:bCs/>
          <w:color w:val="000000" w:themeColor="text1"/>
        </w:rPr>
      </w:pPr>
    </w:p>
    <w:p w14:paraId="07973D8B" w14:textId="77777777" w:rsidR="00262CA1" w:rsidRPr="00AE3115" w:rsidRDefault="00262CA1" w:rsidP="00174F30">
      <w:pPr>
        <w:spacing w:before="120"/>
        <w:jc w:val="both"/>
        <w:rPr>
          <w:b/>
          <w:bCs/>
          <w:color w:val="000000" w:themeColor="text1"/>
        </w:rPr>
      </w:pPr>
    </w:p>
    <w:p w14:paraId="5020A1FD" w14:textId="77777777" w:rsidR="00262CA1" w:rsidRPr="00AE3115" w:rsidRDefault="00262CA1" w:rsidP="00174F30">
      <w:pPr>
        <w:spacing w:before="120"/>
        <w:jc w:val="both"/>
        <w:rPr>
          <w:b/>
          <w:bCs/>
          <w:color w:val="000000" w:themeColor="text1"/>
        </w:rPr>
      </w:pPr>
    </w:p>
    <w:p w14:paraId="2AEAB787" w14:textId="77777777" w:rsidR="00573F0E" w:rsidRPr="00AE3115" w:rsidRDefault="00573F0E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>Článek VI.</w:t>
      </w:r>
    </w:p>
    <w:p w14:paraId="098F700B" w14:textId="77777777" w:rsidR="00573F0E" w:rsidRPr="00AE3115" w:rsidRDefault="00002783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>Záruční s</w:t>
      </w:r>
      <w:r w:rsidR="00573F0E" w:rsidRPr="00AE3115">
        <w:rPr>
          <w:b/>
          <w:bCs/>
          <w:color w:val="000000" w:themeColor="text1"/>
        </w:rPr>
        <w:t xml:space="preserve">ervis </w:t>
      </w:r>
    </w:p>
    <w:p w14:paraId="2AD9CDC0" w14:textId="2628D7DB" w:rsidR="00174F30" w:rsidRPr="00EF161F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F161F">
        <w:t xml:space="preserve">Prodávající </w:t>
      </w:r>
      <w:r w:rsidR="0012149D" w:rsidRPr="00EF161F">
        <w:t xml:space="preserve">se zavazuje </w:t>
      </w:r>
      <w:r w:rsidRPr="00EF161F">
        <w:t>zajist</w:t>
      </w:r>
      <w:r w:rsidR="0012149D" w:rsidRPr="00EF161F">
        <w:t xml:space="preserve">it a provést </w:t>
      </w:r>
      <w:r w:rsidRPr="00EF161F">
        <w:t xml:space="preserve">záruční </w:t>
      </w:r>
      <w:r w:rsidR="00AC3477" w:rsidRPr="00EF161F">
        <w:t>servis</w:t>
      </w:r>
      <w:r w:rsidR="00372B83" w:rsidRPr="00EF161F">
        <w:t xml:space="preserve"> </w:t>
      </w:r>
      <w:r w:rsidR="00573F0E" w:rsidRPr="00EF161F">
        <w:t xml:space="preserve">na základě písemného nahlášení vady </w:t>
      </w:r>
      <w:r w:rsidR="009C2DBA" w:rsidRPr="00EF161F">
        <w:t xml:space="preserve">uživatelem </w:t>
      </w:r>
      <w:r w:rsidR="0055086D" w:rsidRPr="00EF161F">
        <w:t>e</w:t>
      </w:r>
      <w:r w:rsidR="006F7B38" w:rsidRPr="00EF161F">
        <w:t>-mailem na adresu:</w:t>
      </w:r>
      <w:r w:rsidR="005E3CDC" w:rsidRPr="00EF161F">
        <w:t xml:space="preserve"> </w:t>
      </w:r>
      <w:r w:rsidR="0032411C">
        <w:t>xxxxxxxxxxxxxxxxxx</w:t>
      </w:r>
    </w:p>
    <w:p w14:paraId="103132AE" w14:textId="77777777" w:rsidR="00883F13" w:rsidRPr="00EF161F" w:rsidRDefault="00883F13" w:rsidP="00883F13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F161F">
        <w:t>Veškeré případné opravy jsou ze strany Prodávajícího prováděny v specializovaném servisním místě. Oprava zboží bude provedena do 45 dní, přičemž prodávající se nezavazuje půjčit kupujícímu náhradní zboží po dobu provádění oprav.</w:t>
      </w:r>
    </w:p>
    <w:p w14:paraId="63F874D6" w14:textId="177958C6" w:rsidR="00573F0E" w:rsidRPr="00EF161F" w:rsidRDefault="00573F0E" w:rsidP="00883F13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F161F">
        <w:t xml:space="preserve">Prodávající se zavazuje poskytovat kupujícímu </w:t>
      </w:r>
      <w:r w:rsidR="00002783" w:rsidRPr="00EF161F">
        <w:t>bezplatný záruční</w:t>
      </w:r>
      <w:r w:rsidRPr="00EF161F">
        <w:t xml:space="preserve"> servis minimálně po </w:t>
      </w:r>
      <w:r w:rsidR="00002783" w:rsidRPr="00EF161F">
        <w:t>celou dobu trvání záruční lhůty.</w:t>
      </w:r>
    </w:p>
    <w:p w14:paraId="356ABFE3" w14:textId="77777777" w:rsidR="00883F13" w:rsidRPr="00EF161F" w:rsidRDefault="00883F13" w:rsidP="00883F13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F161F">
        <w:t>Před koncem záruční doby budou smluvní strany v dobré víře jednat o budoucím provádění systémového servisu zboží.</w:t>
      </w:r>
    </w:p>
    <w:p w14:paraId="00B703D7" w14:textId="77777777" w:rsidR="00174F30" w:rsidRPr="00EF161F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0EF342FE" w14:textId="77777777" w:rsidR="00262CA1" w:rsidRDefault="00262CA1" w:rsidP="00FC0681">
      <w:pPr>
        <w:pStyle w:val="Seznam"/>
        <w:ind w:left="0" w:firstLine="0"/>
        <w:rPr>
          <w:sz w:val="24"/>
          <w:szCs w:val="24"/>
        </w:rPr>
      </w:pPr>
    </w:p>
    <w:p w14:paraId="255DB788" w14:textId="77777777" w:rsidR="00262CA1" w:rsidRPr="00E72AED" w:rsidRDefault="00262CA1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1756AB29" w14:textId="77777777" w:rsidR="00262CA1" w:rsidRDefault="00262CA1" w:rsidP="00262CA1">
      <w:pPr>
        <w:pStyle w:val="Zkladntext3"/>
        <w:spacing w:before="120" w:after="0"/>
        <w:jc w:val="both"/>
        <w:rPr>
          <w:sz w:val="24"/>
          <w:szCs w:val="24"/>
        </w:rPr>
      </w:pPr>
    </w:p>
    <w:p w14:paraId="72F0F3B2" w14:textId="77777777" w:rsidR="00262CA1" w:rsidRDefault="00262CA1" w:rsidP="00262CA1">
      <w:pPr>
        <w:pStyle w:val="Zkladntext3"/>
        <w:spacing w:before="120" w:after="0"/>
        <w:jc w:val="both"/>
        <w:rPr>
          <w:sz w:val="24"/>
          <w:szCs w:val="24"/>
        </w:rPr>
      </w:pPr>
    </w:p>
    <w:p w14:paraId="4B0EA4E5" w14:textId="77777777" w:rsidR="00262CA1" w:rsidRPr="00AE3115" w:rsidRDefault="00262CA1" w:rsidP="00262CA1">
      <w:pPr>
        <w:pStyle w:val="Zkladntext3"/>
        <w:spacing w:before="120" w:after="0"/>
        <w:jc w:val="both"/>
        <w:rPr>
          <w:color w:val="000000" w:themeColor="text1"/>
          <w:sz w:val="24"/>
          <w:szCs w:val="24"/>
        </w:rPr>
      </w:pPr>
    </w:p>
    <w:p w14:paraId="7125AB29" w14:textId="178E70B8" w:rsidR="00423BCD" w:rsidRPr="00AE3115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color w:val="000000" w:themeColor="text1"/>
          <w:sz w:val="24"/>
          <w:szCs w:val="24"/>
        </w:rPr>
      </w:pPr>
      <w:r w:rsidRPr="00AE3115">
        <w:rPr>
          <w:color w:val="000000" w:themeColor="text1"/>
          <w:sz w:val="24"/>
          <w:szCs w:val="24"/>
        </w:rPr>
        <w:t>V případě, že pro</w:t>
      </w:r>
      <w:r w:rsidR="00174F30" w:rsidRPr="00AE3115">
        <w:rPr>
          <w:color w:val="000000" w:themeColor="text1"/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CA8BCBA" w14:textId="77777777" w:rsidR="00883F13" w:rsidRPr="00AE3115" w:rsidRDefault="00883F13" w:rsidP="00883F13">
      <w:pPr>
        <w:pStyle w:val="Zkladntext3"/>
        <w:spacing w:before="120" w:after="0"/>
        <w:jc w:val="both"/>
        <w:rPr>
          <w:color w:val="000000" w:themeColor="text1"/>
          <w:sz w:val="24"/>
          <w:szCs w:val="24"/>
        </w:rPr>
      </w:pPr>
    </w:p>
    <w:p w14:paraId="0BD8CE65" w14:textId="77777777" w:rsidR="00262CA1" w:rsidRPr="00AE3115" w:rsidRDefault="00262CA1" w:rsidP="00883F13">
      <w:pPr>
        <w:pStyle w:val="Zkladntext3"/>
        <w:spacing w:before="120" w:after="0"/>
        <w:jc w:val="both"/>
        <w:rPr>
          <w:color w:val="000000" w:themeColor="text1"/>
          <w:sz w:val="24"/>
          <w:szCs w:val="24"/>
        </w:rPr>
      </w:pPr>
    </w:p>
    <w:p w14:paraId="6643EA89" w14:textId="77777777" w:rsidR="00883F13" w:rsidRPr="00EF161F" w:rsidRDefault="00883F13" w:rsidP="00883F13">
      <w:pPr>
        <w:pStyle w:val="Odstavecseseznamem"/>
        <w:jc w:val="center"/>
        <w:rPr>
          <w:b/>
          <w:bCs/>
        </w:rPr>
      </w:pPr>
      <w:r w:rsidRPr="00EF161F">
        <w:rPr>
          <w:b/>
          <w:bCs/>
        </w:rPr>
        <w:t>Článek  VIII.</w:t>
      </w:r>
    </w:p>
    <w:p w14:paraId="56897EBB" w14:textId="77777777" w:rsidR="00883F13" w:rsidRPr="00EF161F" w:rsidRDefault="00883F13" w:rsidP="00883F13">
      <w:pPr>
        <w:jc w:val="center"/>
        <w:rPr>
          <w:b/>
          <w:bCs/>
        </w:rPr>
      </w:pPr>
      <w:r w:rsidRPr="00EF161F">
        <w:rPr>
          <w:b/>
          <w:bCs/>
        </w:rPr>
        <w:t>Ustanovení o zpracování osobních údajů</w:t>
      </w:r>
    </w:p>
    <w:p w14:paraId="73CFBA86" w14:textId="647399E6" w:rsidR="00883F13" w:rsidRPr="00EF161F" w:rsidRDefault="00883F13" w:rsidP="00883F13">
      <w:pPr>
        <w:pStyle w:val="Zkladntext2"/>
        <w:numPr>
          <w:ilvl w:val="0"/>
          <w:numId w:val="15"/>
        </w:numPr>
        <w:spacing w:before="120" w:after="0" w:line="240" w:lineRule="auto"/>
        <w:jc w:val="both"/>
      </w:pPr>
      <w:r w:rsidRPr="00EF161F">
        <w:rPr>
          <w:sz w:val="24"/>
          <w:szCs w:val="24"/>
        </w:rPr>
        <w:t xml:space="preserve"> Osobní údaje kupujícího, čímž se rozumí též osobní údaje jeho zaměstnanců a spolupracovníků, a popřípadě jiné údaje, které společnost prodávající obdrží od kupujícího v souvislosti s uzavřením či plněním této smlouvy kupujícím, budou zpracovány v databázi prodávajícího a bude s nimi nakládáno v souladu s platnými právními předpisy v oblasti ochrany osobních údajů. Tyto osobní údaje použije prodávající za účelem plnění smluv s kupujícím. Kupující tímto bere na vědomí, že prodávající bude zpracovávat osobní údaje kupujícího po dobu trvání smluvního vztahu a dále po dobu stanovenou zvláštními právními předpisy, anebo po dobu delší, vznikne-li v odůvodněném případě potřeba uchovávat údaje v souvislosti s konkrétním případem. Kupující se zavazuje řádně poučit o zpracování osobních údajů prodávajícím své zaměstnance a další fyzické osoby podílející se na straně kupujícího na spolupráci s prodávajícím. </w:t>
      </w:r>
    </w:p>
    <w:p w14:paraId="0333AAC8" w14:textId="77777777" w:rsidR="00883F13" w:rsidRPr="00EF161F" w:rsidRDefault="00883F13" w:rsidP="00883F13">
      <w:pPr>
        <w:pStyle w:val="Zkladntext2"/>
        <w:numPr>
          <w:ilvl w:val="0"/>
          <w:numId w:val="15"/>
        </w:numPr>
        <w:spacing w:before="120" w:after="0" w:line="240" w:lineRule="auto"/>
        <w:jc w:val="both"/>
      </w:pPr>
      <w:r w:rsidRPr="00EF161F">
        <w:rPr>
          <w:sz w:val="24"/>
          <w:szCs w:val="24"/>
        </w:rPr>
        <w:t>V souvislosti s poskytnutými údaji má kupující, resp. fyzické osoby podílející se na straně kupujícího na spolupráci s prodávajícím právo (i) na přístup k osobním údajům, (ii) na opravu nepřesných a doplnění neúplných osobních údajů, (iii) na výmaz osobních údajů, nejsou-li již osobní údaje potřebné pro účely, pro které byly shromážděny či jinak zpracovány, anebo zjistí-li se, že byly zpracovávány protiprávně, (iv)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(vi) obrátit se na Úřad pro ochranu osobních údajů.</w:t>
      </w:r>
    </w:p>
    <w:p w14:paraId="760FD0A9" w14:textId="77777777" w:rsidR="00BD4E5C" w:rsidRPr="00EF161F" w:rsidRDefault="00BD4E5C" w:rsidP="00883F13">
      <w:pPr>
        <w:rPr>
          <w:b/>
          <w:bCs/>
        </w:rPr>
      </w:pPr>
    </w:p>
    <w:p w14:paraId="081AEE5B" w14:textId="77777777" w:rsidR="00174F30" w:rsidRPr="00EF161F" w:rsidRDefault="00174F30">
      <w:pPr>
        <w:jc w:val="center"/>
        <w:rPr>
          <w:b/>
          <w:bCs/>
        </w:rPr>
      </w:pPr>
    </w:p>
    <w:p w14:paraId="1772AD12" w14:textId="77777777" w:rsidR="00262CA1" w:rsidRPr="00EF161F" w:rsidRDefault="00262CA1">
      <w:pPr>
        <w:jc w:val="center"/>
        <w:rPr>
          <w:b/>
          <w:bCs/>
        </w:rPr>
      </w:pPr>
    </w:p>
    <w:p w14:paraId="57C4D91B" w14:textId="632C52C5" w:rsidR="00573F0E" w:rsidRPr="00AE3115" w:rsidRDefault="00573F0E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 xml:space="preserve">Článek  </w:t>
      </w:r>
      <w:r w:rsidR="00883F13" w:rsidRPr="00AE3115">
        <w:rPr>
          <w:b/>
          <w:bCs/>
          <w:color w:val="000000" w:themeColor="text1"/>
        </w:rPr>
        <w:t>IX</w:t>
      </w:r>
      <w:r w:rsidRPr="00AE3115">
        <w:rPr>
          <w:b/>
          <w:bCs/>
          <w:color w:val="000000" w:themeColor="text1"/>
        </w:rPr>
        <w:t>.</w:t>
      </w:r>
    </w:p>
    <w:p w14:paraId="35C9C86F" w14:textId="77777777" w:rsidR="00573F0E" w:rsidRPr="00AE3115" w:rsidRDefault="00573F0E">
      <w:pPr>
        <w:jc w:val="center"/>
        <w:rPr>
          <w:b/>
          <w:bCs/>
          <w:color w:val="000000" w:themeColor="text1"/>
        </w:rPr>
      </w:pPr>
      <w:r w:rsidRPr="00AE3115">
        <w:rPr>
          <w:b/>
          <w:bCs/>
          <w:color w:val="000000" w:themeColor="text1"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0F79C0B7" w14:textId="4C3FB75C" w:rsidR="005E3CDC" w:rsidRDefault="00191CF3" w:rsidP="005E3CDC">
      <w:pPr>
        <w:pStyle w:val="Zkladntext"/>
        <w:ind w:left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9154F">
        <w:rPr>
          <w:rFonts w:ascii="Garamond" w:hAnsi="Garamond"/>
          <w:sz w:val="24"/>
          <w:szCs w:val="24"/>
        </w:rPr>
        <w:t>xxxxxxxxxxxxxxx</w:t>
      </w:r>
      <w:r w:rsidR="005E3CDC" w:rsidRPr="00CC2D67">
        <w:rPr>
          <w:rFonts w:ascii="Garamond" w:hAnsi="Garamond"/>
          <w:sz w:val="24"/>
          <w:szCs w:val="24"/>
        </w:rPr>
        <w:t xml:space="preserve"> Account Manager</w:t>
      </w:r>
      <w:r w:rsidR="005E3CDC">
        <w:rPr>
          <w:rFonts w:ascii="Garamond" w:hAnsi="Garamond"/>
          <w:sz w:val="24"/>
          <w:szCs w:val="24"/>
        </w:rPr>
        <w:t xml:space="preserve"> </w:t>
      </w:r>
      <w:r w:rsidR="005E3CDC" w:rsidRPr="00CC2D67">
        <w:rPr>
          <w:rFonts w:ascii="Garamond" w:hAnsi="Garamond"/>
          <w:sz w:val="24"/>
          <w:szCs w:val="24"/>
        </w:rPr>
        <w:t>Molecular Solution</w:t>
      </w:r>
    </w:p>
    <w:p w14:paraId="4CE2F7EF" w14:textId="6780F22F" w:rsidR="005E3CDC" w:rsidRDefault="00191CF3" w:rsidP="005E3CD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E3CDC">
        <w:rPr>
          <w:rFonts w:ascii="Garamond" w:hAnsi="Garamond"/>
          <w:sz w:val="24"/>
          <w:szCs w:val="24"/>
        </w:rPr>
        <w:t xml:space="preserve">Tel. </w:t>
      </w:r>
      <w:r w:rsidR="00B9154F">
        <w:rPr>
          <w:rFonts w:ascii="Garamond" w:hAnsi="Garamond"/>
          <w:sz w:val="24"/>
          <w:szCs w:val="24"/>
        </w:rPr>
        <w:t>xxxxxxxxxx</w:t>
      </w:r>
      <w:r w:rsidR="005E3CDC">
        <w:rPr>
          <w:rFonts w:ascii="Garamond" w:hAnsi="Garamond"/>
          <w:sz w:val="24"/>
          <w:szCs w:val="24"/>
        </w:rPr>
        <w:t xml:space="preserve"> email: </w:t>
      </w:r>
      <w:r w:rsidR="00B9154F">
        <w:rPr>
          <w:rFonts w:ascii="Garamond" w:hAnsi="Garamond"/>
          <w:sz w:val="24"/>
          <w:szCs w:val="24"/>
        </w:rPr>
        <w:t>xxxxxxxxxxx</w:t>
      </w:r>
    </w:p>
    <w:p w14:paraId="0B581EC0" w14:textId="547542E3" w:rsidR="00C90296" w:rsidRDefault="00191CF3" w:rsidP="00191CF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FF7871A" w:rsidR="00C90296" w:rsidRDefault="00B9154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</w:t>
      </w:r>
      <w:r w:rsidR="00C90296">
        <w:rPr>
          <w:rFonts w:ascii="Garamond" w:hAnsi="Garamond"/>
          <w:sz w:val="24"/>
          <w:szCs w:val="24"/>
        </w:rPr>
        <w:t xml:space="preserve">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418FFB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B9154F">
        <w:rPr>
          <w:rFonts w:ascii="Garamond" w:hAnsi="Garamond"/>
          <w:sz w:val="24"/>
          <w:szCs w:val="24"/>
        </w:rPr>
        <w:t>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r w:rsidR="00B9154F">
        <w:t>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C23AB37" w:rsidR="00C90296" w:rsidRDefault="00B9154F" w:rsidP="00C90296">
      <w:pPr>
        <w:spacing w:line="276" w:lineRule="auto"/>
        <w:ind w:firstLine="360"/>
        <w:jc w:val="both"/>
      </w:pPr>
      <w:r>
        <w:t>xxxxxxxxxxxxx</w:t>
      </w:r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71C7B6D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B9154F">
        <w:t>xxxxxxxxxxxx</w:t>
      </w:r>
      <w:r>
        <w:t xml:space="preserve">, </w:t>
      </w:r>
      <w:r w:rsidR="00B9154F">
        <w:t>xxxxxxxxxxxxxxxxxx</w:t>
      </w:r>
      <w:r>
        <w:t xml:space="preserve">, email: </w:t>
      </w:r>
      <w:hyperlink r:id="rId8" w:history="1">
        <w:r w:rsidR="00B9154F">
          <w:rPr>
            <w:rStyle w:val="Hypertextovodkaz"/>
          </w:rPr>
          <w:t>xxxxxxxxxxxxxxxxx</w:t>
        </w:r>
      </w:hyperlink>
    </w:p>
    <w:p w14:paraId="540BC6CA" w14:textId="4E45CD89" w:rsidR="00573F0E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</w:t>
      </w:r>
      <w:r w:rsidRPr="00221BF8">
        <w:rPr>
          <w:rFonts w:ascii="Garamond" w:hAnsi="Garamond"/>
          <w:sz w:val="24"/>
          <w:szCs w:val="24"/>
          <w:u w:val="single"/>
        </w:rPr>
        <w:lastRenderedPageBreak/>
        <w:t>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25663DBE" w14:textId="77777777" w:rsidR="00262CA1" w:rsidRDefault="00262CA1" w:rsidP="00262CA1">
      <w:pPr>
        <w:pStyle w:val="Zkladntext"/>
        <w:spacing w:before="120"/>
        <w:rPr>
          <w:rFonts w:ascii="Garamond" w:hAnsi="Garamond"/>
          <w:sz w:val="24"/>
          <w:szCs w:val="24"/>
          <w:u w:val="single"/>
        </w:rPr>
      </w:pPr>
    </w:p>
    <w:p w14:paraId="5E5B7052" w14:textId="77777777" w:rsidR="00262CA1" w:rsidRDefault="00262CA1" w:rsidP="00262CA1">
      <w:pPr>
        <w:pStyle w:val="Zkladntext"/>
        <w:spacing w:before="120"/>
        <w:rPr>
          <w:rFonts w:ascii="Garamond" w:hAnsi="Garamond"/>
          <w:sz w:val="24"/>
          <w:szCs w:val="24"/>
          <w:u w:val="single"/>
        </w:rPr>
      </w:pPr>
    </w:p>
    <w:p w14:paraId="74F0F2DF" w14:textId="77777777" w:rsidR="00262CA1" w:rsidRPr="00AC2D8B" w:rsidRDefault="00262CA1" w:rsidP="00262CA1">
      <w:pPr>
        <w:pStyle w:val="Zkladntext"/>
        <w:spacing w:before="120"/>
        <w:rPr>
          <w:rFonts w:ascii="Garamond" w:hAnsi="Garamond"/>
          <w:sz w:val="24"/>
          <w:szCs w:val="24"/>
          <w:u w:val="single"/>
        </w:rPr>
      </w:pP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60FDAF55" w14:textId="0AE24930" w:rsidR="00AE3115" w:rsidRPr="00AE3115" w:rsidRDefault="00573F0E" w:rsidP="00AE3115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E0EB636" w14:textId="0AB7E48C" w:rsidR="009330D0" w:rsidRPr="009330D0" w:rsidRDefault="009330D0" w:rsidP="009330D0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9330D0">
        <w:rPr>
          <w:rFonts w:ascii="Garamond" w:hAnsi="Garamond"/>
          <w:sz w:val="24"/>
          <w:szCs w:val="24"/>
        </w:rPr>
        <w:t>Tato smlouva včetně příloh je vyhotovena ve dvou vyhotoveních, z nichž každá ze smluvních</w:t>
      </w:r>
      <w:r>
        <w:rPr>
          <w:rFonts w:ascii="Garamond" w:hAnsi="Garamond"/>
          <w:sz w:val="24"/>
          <w:szCs w:val="24"/>
        </w:rPr>
        <w:t xml:space="preserve"> </w:t>
      </w:r>
      <w:r w:rsidRPr="009330D0">
        <w:rPr>
          <w:rFonts w:ascii="Garamond" w:hAnsi="Garamond"/>
          <w:sz w:val="24"/>
          <w:szCs w:val="24"/>
        </w:rPr>
        <w:t>stran obdrží po jednom vyhotovení.</w:t>
      </w:r>
    </w:p>
    <w:p w14:paraId="4828045C" w14:textId="21D39BDA" w:rsidR="00A21C3B" w:rsidRPr="00262CA1" w:rsidRDefault="00F46576" w:rsidP="009330D0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336A8C">
        <w:rPr>
          <w:rFonts w:ascii="Garamond" w:hAnsi="Garamond"/>
          <w:sz w:val="24"/>
          <w:szCs w:val="24"/>
        </w:rPr>
        <w:t>lnou s</w:t>
      </w:r>
      <w:r w:rsidR="00262CA1">
        <w:rPr>
          <w:rFonts w:ascii="Garamond" w:hAnsi="Garamond"/>
          <w:sz w:val="24"/>
          <w:szCs w:val="24"/>
        </w:rPr>
        <w:t>oučástí této smlouvy je příloha č. 1 specifikace přístroje</w:t>
      </w:r>
    </w:p>
    <w:p w14:paraId="1F13F351" w14:textId="384B723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 </w:t>
      </w:r>
      <w:r w:rsidR="00336A8C">
        <w:rPr>
          <w:bCs/>
        </w:rPr>
        <w:t xml:space="preserve">Praze        </w:t>
      </w:r>
      <w:r w:rsidR="00336A8C">
        <w:rPr>
          <w:bCs/>
        </w:rPr>
        <w:tab/>
      </w:r>
      <w:r w:rsidR="00336A8C">
        <w:rPr>
          <w:bCs/>
        </w:rPr>
        <w:tab/>
      </w:r>
      <w:r w:rsidR="00336A8C">
        <w:rPr>
          <w:bCs/>
        </w:rPr>
        <w:tab/>
        <w:t xml:space="preserve"> dne:</w:t>
      </w:r>
      <w:r w:rsidR="00B9154F">
        <w:rPr>
          <w:bCs/>
        </w:rPr>
        <w:t xml:space="preserve"> 17. 12. 2021</w:t>
      </w: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5AA2433B" w14:textId="77777777" w:rsidR="00262CA1" w:rsidRDefault="00262CA1" w:rsidP="00F46576">
      <w:pPr>
        <w:spacing w:before="120"/>
        <w:jc w:val="both"/>
        <w:rPr>
          <w:bCs/>
        </w:rPr>
      </w:pPr>
    </w:p>
    <w:p w14:paraId="1DFA0FC5" w14:textId="77777777" w:rsidR="00262CA1" w:rsidRPr="00BD277B" w:rsidRDefault="00262CA1" w:rsidP="00F46576">
      <w:pPr>
        <w:spacing w:before="120"/>
        <w:jc w:val="both"/>
        <w:rPr>
          <w:bCs/>
        </w:rPr>
      </w:pPr>
    </w:p>
    <w:p w14:paraId="5B6A295D" w14:textId="09F3C085" w:rsidR="00F46576" w:rsidRPr="00BD277B" w:rsidRDefault="00E97D0D" w:rsidP="00F46576">
      <w:pPr>
        <w:spacing w:before="120"/>
        <w:jc w:val="both"/>
        <w:rPr>
          <w:bCs/>
        </w:rPr>
      </w:pPr>
      <w:r>
        <w:rPr>
          <w:bCs/>
        </w:rPr>
        <w:t xml:space="preserve">jménem prodávajícího: </w:t>
      </w:r>
      <w:r>
        <w:t>………………………………               ………………………………</w:t>
      </w:r>
    </w:p>
    <w:p w14:paraId="45CB46F0" w14:textId="651016DD" w:rsidR="00336A8C" w:rsidRDefault="00F46576" w:rsidP="00336A8C"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336A8C">
        <w:rPr>
          <w:bCs/>
        </w:rPr>
        <w:t xml:space="preserve">     </w:t>
      </w:r>
      <w:r w:rsidR="00E97D0D">
        <w:rPr>
          <w:bCs/>
        </w:rPr>
        <w:t xml:space="preserve"> </w:t>
      </w:r>
      <w:r w:rsidR="00336A8C">
        <w:rPr>
          <w:bCs/>
        </w:rPr>
        <w:t xml:space="preserve"> </w:t>
      </w:r>
      <w:r w:rsidR="00336A8C">
        <w:t xml:space="preserve">RNDr. Tomáš Petr                       </w:t>
      </w:r>
      <w:r w:rsidR="00E97D0D">
        <w:t xml:space="preserve">     </w:t>
      </w:r>
      <w:r w:rsidR="00336A8C">
        <w:t xml:space="preserve">    </w:t>
      </w:r>
      <w:r w:rsidR="00515065">
        <w:t>Lenka Sládková</w:t>
      </w:r>
    </w:p>
    <w:p w14:paraId="6B129F83" w14:textId="7079C831" w:rsidR="00336A8C" w:rsidRPr="00191CF3" w:rsidRDefault="00336A8C" w:rsidP="00336A8C">
      <w:r>
        <w:t xml:space="preserve">                     </w:t>
      </w:r>
      <w:r w:rsidR="00515065">
        <w:t xml:space="preserve">                               j</w:t>
      </w:r>
      <w:r>
        <w:t xml:space="preserve">ednatel                 </w:t>
      </w:r>
      <w:r w:rsidR="00515065">
        <w:t xml:space="preserve">                    na základě plné moci</w:t>
      </w:r>
    </w:p>
    <w:p w14:paraId="34FCB436" w14:textId="77777777" w:rsidR="00336A8C" w:rsidRDefault="00336A8C" w:rsidP="00F46576">
      <w:pPr>
        <w:spacing w:before="120"/>
        <w:jc w:val="both"/>
        <w:rPr>
          <w:bCs/>
        </w:rPr>
      </w:pPr>
    </w:p>
    <w:p w14:paraId="5D9A3A7B" w14:textId="77777777" w:rsidR="00336A8C" w:rsidRDefault="00336A8C" w:rsidP="00F46576">
      <w:pPr>
        <w:spacing w:before="120"/>
        <w:jc w:val="both"/>
        <w:rPr>
          <w:bCs/>
        </w:rPr>
      </w:pPr>
    </w:p>
    <w:p w14:paraId="67BD4396" w14:textId="55671BF7" w:rsidR="00F46576" w:rsidRDefault="00336A8C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B9154F">
        <w:rPr>
          <w:bCs/>
        </w:rPr>
        <w:t xml:space="preserve"> 5. 1. 2022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1D3BAA2C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4FC16E7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607693F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55D5AC0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96F2874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86FC686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3200176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DE4CC3C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D7BCE65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1A9E629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DEA175E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DEF9B45" w14:textId="77777777" w:rsidR="00262CA1" w:rsidRDefault="00262CA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B66503A" w14:textId="12D1753A" w:rsidR="00262CA1" w:rsidRPr="00262CA1" w:rsidRDefault="00262CA1" w:rsidP="00262CA1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F27F58">
        <w:rPr>
          <w:sz w:val="28"/>
          <w:szCs w:val="28"/>
        </w:rPr>
        <w:t>Příloha č. 1 – Specifikace přístroje</w:t>
      </w:r>
    </w:p>
    <w:p w14:paraId="2F20919F" w14:textId="77777777" w:rsidR="00262CA1" w:rsidRPr="00F27F58" w:rsidRDefault="00262CA1" w:rsidP="00262CA1">
      <w:pPr>
        <w:pStyle w:val="Nzev"/>
        <w:jc w:val="left"/>
        <w:rPr>
          <w:rFonts w:asciiTheme="minorHAnsi" w:hAnsiTheme="minorHAnsi" w:cstheme="minorHAnsi"/>
          <w:sz w:val="28"/>
          <w:szCs w:val="28"/>
        </w:rPr>
      </w:pPr>
      <w:r w:rsidRPr="00F27F58">
        <w:rPr>
          <w:rFonts w:asciiTheme="minorHAnsi" w:hAnsiTheme="minorHAnsi" w:cstheme="minorHAnsi"/>
          <w:sz w:val="28"/>
          <w:szCs w:val="28"/>
        </w:rPr>
        <w:t>COBAS LIAT</w:t>
      </w:r>
    </w:p>
    <w:p w14:paraId="0F7F3E5B" w14:textId="77777777" w:rsidR="00262CA1" w:rsidRPr="00F27F58" w:rsidRDefault="00262CA1" w:rsidP="00262CA1">
      <w:pPr>
        <w:rPr>
          <w:rFonts w:asciiTheme="minorHAnsi" w:hAnsiTheme="minorHAnsi" w:cstheme="minorHAnsi"/>
          <w:sz w:val="20"/>
          <w:szCs w:val="20"/>
        </w:rPr>
      </w:pPr>
      <w:r w:rsidRPr="00F27F58">
        <w:rPr>
          <w:rFonts w:asciiTheme="minorHAnsi" w:eastAsia="Helvetica Neue" w:hAnsiTheme="minorHAnsi" w:cstheme="minorHAnsi"/>
          <w:color w:val="000000"/>
          <w:sz w:val="20"/>
          <w:szCs w:val="20"/>
        </w:rPr>
        <w:t>Přístroj na automatickou molekulární diagnostiku nukleových kyselin</w:t>
      </w:r>
    </w:p>
    <w:p w14:paraId="1F87E860" w14:textId="77777777" w:rsidR="00262CA1" w:rsidRPr="00F27F58" w:rsidRDefault="00262CA1" w:rsidP="00262CA1">
      <w:pPr>
        <w:pStyle w:val="Nadpis1"/>
        <w:numPr>
          <w:ilvl w:val="0"/>
          <w:numId w:val="44"/>
        </w:numPr>
        <w:spacing w:before="240" w:after="120" w:line="276" w:lineRule="auto"/>
        <w:jc w:val="both"/>
        <w:rPr>
          <w:rFonts w:asciiTheme="minorHAnsi" w:hAnsiTheme="minorHAnsi" w:cstheme="minorHAnsi"/>
          <w:szCs w:val="24"/>
        </w:rPr>
      </w:pPr>
      <w:r w:rsidRPr="00F27F58">
        <w:rPr>
          <w:rFonts w:asciiTheme="minorHAnsi" w:hAnsiTheme="minorHAnsi" w:cstheme="minorHAnsi"/>
          <w:szCs w:val="24"/>
        </w:rPr>
        <w:t>Obrázek</w:t>
      </w:r>
    </w:p>
    <w:p w14:paraId="3BEA7102" w14:textId="77777777" w:rsidR="00262CA1" w:rsidRPr="00F27F58" w:rsidRDefault="00262CA1" w:rsidP="00262CA1">
      <w:p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  <w:noProof/>
        </w:rPr>
        <w:drawing>
          <wp:inline distT="0" distB="0" distL="0" distR="0" wp14:anchorId="4C4CCA0F" wp14:editId="38F07080">
            <wp:extent cx="1549109" cy="19619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698" cy="19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342B" w14:textId="77777777" w:rsidR="00262CA1" w:rsidRPr="00F27F58" w:rsidRDefault="00262CA1" w:rsidP="00262CA1">
      <w:pPr>
        <w:pStyle w:val="Nadpis1"/>
        <w:numPr>
          <w:ilvl w:val="0"/>
          <w:numId w:val="44"/>
        </w:num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Technické údaje</w:t>
      </w:r>
    </w:p>
    <w:tbl>
      <w:tblPr>
        <w:tblW w:w="9396" w:type="dxa"/>
        <w:tblLayout w:type="fixed"/>
        <w:tblLook w:val="0400" w:firstRow="0" w:lastRow="0" w:firstColumn="0" w:lastColumn="0" w:noHBand="0" w:noVBand="1"/>
      </w:tblPr>
      <w:tblGrid>
        <w:gridCol w:w="2796"/>
        <w:gridCol w:w="2234"/>
        <w:gridCol w:w="2248"/>
        <w:gridCol w:w="2118"/>
      </w:tblGrid>
      <w:tr w:rsidR="00262CA1" w14:paraId="6650457E" w14:textId="77777777" w:rsidTr="007B6743">
        <w:trPr>
          <w:trHeight w:val="15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241250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DF65D9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53070E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27A07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</w:tr>
      <w:tr w:rsidR="00262CA1" w14:paraId="318BDC5C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6E2A5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Zákl. rozměry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B18EAF" w14:textId="77777777" w:rsidR="00262CA1" w:rsidRDefault="00262CA1" w:rsidP="007B674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hl. x šíř. x výš.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BBB8FF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24,1 x 11,4 x 19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B4FE47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[cm]</w:t>
            </w:r>
          </w:p>
        </w:tc>
      </w:tr>
      <w:tr w:rsidR="00262CA1" w14:paraId="4D59491B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184D8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Hmotnost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A240FD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400AE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3,76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BAD3B9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[kg]</w:t>
            </w:r>
          </w:p>
        </w:tc>
      </w:tr>
      <w:tr w:rsidR="00262CA1" w14:paraId="3496DE17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67609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Nalájení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B2052" w14:textId="77777777" w:rsidR="00262CA1" w:rsidRDefault="00262CA1" w:rsidP="007B6743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3B6BE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100 - 240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565F67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[VA]</w:t>
            </w:r>
          </w:p>
        </w:tc>
      </w:tr>
      <w:tr w:rsidR="00262CA1" w14:paraId="30E5B9D7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D2F2DF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Příkon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C18AC" w14:textId="77777777" w:rsidR="00262CA1" w:rsidRDefault="00262CA1" w:rsidP="007B6743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0B5926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67D867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[W]</w:t>
            </w:r>
          </w:p>
        </w:tc>
      </w:tr>
      <w:tr w:rsidR="00262CA1" w14:paraId="55D94B26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173F73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Teplota v mist.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EA1085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888DF7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15 - 32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BB19CA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°C</w:t>
            </w:r>
          </w:p>
        </w:tc>
      </w:tr>
      <w:tr w:rsidR="00262CA1" w14:paraId="5BCAE2E3" w14:textId="77777777" w:rsidTr="007B6743">
        <w:trPr>
          <w:trHeight w:val="195"/>
        </w:trPr>
        <w:tc>
          <w:tcPr>
            <w:tcW w:w="2796" w:type="dxa"/>
            <w:tcBorders>
              <w:lef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4D8CF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Dop. UPS</w:t>
            </w:r>
          </w:p>
        </w:tc>
        <w:tc>
          <w:tcPr>
            <w:tcW w:w="2234" w:type="dxa"/>
            <w:tcBorders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E352B" w14:textId="77777777" w:rsidR="00262CA1" w:rsidRDefault="00262CA1" w:rsidP="007B6743">
            <w:pPr>
              <w:rPr>
                <w:i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6AA6C2" w14:textId="77777777" w:rsidR="00262CA1" w:rsidRDefault="00262CA1" w:rsidP="007B674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C4F4D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[VA]</w:t>
            </w:r>
          </w:p>
        </w:tc>
      </w:tr>
      <w:tr w:rsidR="00262CA1" w14:paraId="4631E3BA" w14:textId="77777777" w:rsidTr="007B6743">
        <w:trPr>
          <w:trHeight w:val="90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6EF4DD" w14:textId="77777777" w:rsidR="00262CA1" w:rsidRDefault="00262CA1" w:rsidP="007B6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B476F5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448971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59983B" w14:textId="77777777" w:rsidR="00262CA1" w:rsidRDefault="00262CA1" w:rsidP="007B6743">
            <w:pPr>
              <w:rPr>
                <w:rFonts w:ascii="Times New Roman" w:hAnsi="Times New Roman"/>
              </w:rPr>
            </w:pPr>
          </w:p>
        </w:tc>
      </w:tr>
    </w:tbl>
    <w:p w14:paraId="02FA3DAD" w14:textId="77777777" w:rsidR="00262CA1" w:rsidRDefault="00262CA1" w:rsidP="00262CA1"/>
    <w:p w14:paraId="551CC6ED" w14:textId="77777777" w:rsidR="00262CA1" w:rsidRPr="00F27F58" w:rsidRDefault="00262CA1" w:rsidP="00262CA1">
      <w:pPr>
        <w:pStyle w:val="Nadpis1"/>
        <w:numPr>
          <w:ilvl w:val="0"/>
          <w:numId w:val="44"/>
        </w:num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Náklady systémového servisního zabezpečení</w:t>
      </w:r>
    </w:p>
    <w:p w14:paraId="4C084AF7" w14:textId="77777777" w:rsidR="00262CA1" w:rsidRPr="00F27F58" w:rsidRDefault="00262CA1" w:rsidP="00262CA1">
      <w:pPr>
        <w:pStyle w:val="Normlnslovan"/>
        <w:numPr>
          <w:ilvl w:val="1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Smluvní podmínky systémového servisního zajištění cobas Liat zahrnují náklady na:</w:t>
      </w:r>
    </w:p>
    <w:p w14:paraId="7530C08A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  <w:color w:val="000000"/>
        </w:rPr>
      </w:pPr>
      <w:r w:rsidRPr="00F27F58">
        <w:rPr>
          <w:rFonts w:asciiTheme="minorHAnsi" w:hAnsiTheme="minorHAnsi" w:cstheme="minorHAnsi"/>
        </w:rPr>
        <w:t>provedení opravy v případě poruchy, tj. uvedení cobas Liat do stavu plné využitelnosti jeho</w:t>
      </w:r>
      <w:r w:rsidRPr="00F27F58">
        <w:rPr>
          <w:rFonts w:asciiTheme="minorHAnsi" w:hAnsiTheme="minorHAnsi" w:cstheme="minorHAnsi"/>
          <w:color w:val="000000"/>
        </w:rPr>
        <w:t xml:space="preserve"> technických parametrů, včetně výměny vadných dílů,</w:t>
      </w:r>
    </w:p>
    <w:p w14:paraId="6A577407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dodání potřebných náhradních dílů k opravě,</w:t>
      </w:r>
    </w:p>
    <w:p w14:paraId="380B2129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 xml:space="preserve">aplikační a školící servis, </w:t>
      </w:r>
    </w:p>
    <w:p w14:paraId="1E03FBF6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modifikace mechanických částí cobas Liat doporučené výrobcem,</w:t>
      </w:r>
    </w:p>
    <w:p w14:paraId="19E5CC95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aktualizaci programového vybavení cobas Liat,</w:t>
      </w:r>
    </w:p>
    <w:p w14:paraId="1FE63D28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provedení bezpečnostní kontroly přístroje po každém servisním zásahu,</w:t>
      </w:r>
    </w:p>
    <w:p w14:paraId="5EC4F6E1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dopravu a čas na cestě servisního technika na místo plnění, jeho případné ubytování apod.</w:t>
      </w:r>
    </w:p>
    <w:p w14:paraId="453FFD4A" w14:textId="77777777" w:rsidR="00262CA1" w:rsidRPr="00F27F58" w:rsidRDefault="00262CA1" w:rsidP="00262CA1">
      <w:pPr>
        <w:pStyle w:val="Normlnslovan"/>
        <w:numPr>
          <w:ilvl w:val="1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Smluvní podmínky systémového servisního zajištění cobas Liat nezahrnují náklady na:</w:t>
      </w:r>
    </w:p>
    <w:p w14:paraId="42E4DAC5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validaci šarží testů po servisním zásahu</w:t>
      </w:r>
    </w:p>
    <w:p w14:paraId="60A99E11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lastRenderedPageBreak/>
        <w:t>stěhování cobas Liat na jiné pracoviště kupujícího.</w:t>
      </w:r>
      <w:r w:rsidRPr="00F27F58">
        <w:rPr>
          <w:rFonts w:asciiTheme="minorHAnsi" w:hAnsiTheme="minorHAnsi" w:cstheme="minorHAnsi"/>
        </w:rPr>
        <w:tab/>
      </w:r>
      <w:r w:rsidRPr="00F27F58">
        <w:rPr>
          <w:rFonts w:asciiTheme="minorHAnsi" w:hAnsiTheme="minorHAnsi" w:cstheme="minorHAnsi"/>
        </w:rPr>
        <w:tab/>
      </w:r>
      <w:r w:rsidRPr="00F27F58">
        <w:rPr>
          <w:rFonts w:asciiTheme="minorHAnsi" w:hAnsiTheme="minorHAnsi" w:cstheme="minorHAnsi"/>
        </w:rPr>
        <w:tab/>
      </w:r>
      <w:r w:rsidRPr="00F27F58">
        <w:rPr>
          <w:rFonts w:asciiTheme="minorHAnsi" w:hAnsiTheme="minorHAnsi" w:cstheme="minorHAnsi"/>
        </w:rPr>
        <w:tab/>
      </w:r>
    </w:p>
    <w:p w14:paraId="6621DE98" w14:textId="77777777" w:rsidR="00262CA1" w:rsidRPr="00F27F58" w:rsidRDefault="00262CA1" w:rsidP="00262CA1">
      <w:pPr>
        <w:pStyle w:val="Nadpis1"/>
        <w:numPr>
          <w:ilvl w:val="0"/>
          <w:numId w:val="44"/>
        </w:num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Popis BTK</w:t>
      </w: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5675"/>
        <w:gridCol w:w="135"/>
        <w:gridCol w:w="135"/>
        <w:gridCol w:w="135"/>
        <w:gridCol w:w="135"/>
      </w:tblGrid>
      <w:tr w:rsidR="00262CA1" w:rsidRPr="00F27F58" w14:paraId="05DAAAAB" w14:textId="77777777" w:rsidTr="007B6743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5670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F44E7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309F7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521D79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19582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15AF2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01306A4E" w14:textId="77777777" w:rsidTr="007B6743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210C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vAlign w:val="center"/>
          </w:tcPr>
          <w:p w14:paraId="05DB6889" w14:textId="77777777" w:rsidR="00262CA1" w:rsidRPr="00F27F58" w:rsidRDefault="00262CA1" w:rsidP="007B67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7F58">
              <w:rPr>
                <w:rFonts w:asciiTheme="minorHAnsi" w:hAnsiTheme="minorHAnsi" w:cstheme="minorHAnsi"/>
                <w:sz w:val="16"/>
                <w:szCs w:val="16"/>
              </w:rPr>
              <w:t>Uživatel neprovádí žádnou údržbu kromě kalibrace dotykové obrazovky.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5FE00" w14:textId="77777777" w:rsidR="00262CA1" w:rsidRPr="00F27F58" w:rsidRDefault="00262CA1" w:rsidP="007B67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E229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2A7FE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395A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4688D77C" w14:textId="77777777" w:rsidTr="007B6743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AEEE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AFE96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5A56B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7ED69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B295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EC50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43FB5CF3" w14:textId="77777777" w:rsidTr="007B6743">
        <w:trPr>
          <w:trHeight w:val="240"/>
        </w:trPr>
        <w:tc>
          <w:tcPr>
            <w:tcW w:w="3181" w:type="dxa"/>
            <w:shd w:val="clear" w:color="auto" w:fill="548DD4"/>
            <w:vAlign w:val="center"/>
          </w:tcPr>
          <w:p w14:paraId="0ABF9042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</w:pPr>
            <w:r w:rsidRPr="00F27F58"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  <w:t>Bezpečnostně technická kontrola:</w:t>
            </w:r>
          </w:p>
        </w:tc>
        <w:tc>
          <w:tcPr>
            <w:tcW w:w="567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DF024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28FD0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13E66C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B782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C5AF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19A2809C" w14:textId="77777777" w:rsidTr="007B6743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9A33B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7D6D0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8D53B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9394F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875BA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914DF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395D0027" w14:textId="77777777" w:rsidTr="007B6743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2CB319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vAlign w:val="center"/>
          </w:tcPr>
          <w:p w14:paraId="6FDF7210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62FC6">
              <w:rPr>
                <w:rFonts w:asciiTheme="minorHAnsi" w:hAnsiTheme="minorHAnsi" w:cstheme="minorHAnsi"/>
                <w:b/>
                <w:sz w:val="16"/>
                <w:szCs w:val="16"/>
              </w:rPr>
              <w:t>Bezpečnostně technická kontrola není předepsána !!!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7C18D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9343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95BEDC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7C854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581C63E9" w14:textId="77777777" w:rsidTr="007B6743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DBB68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540A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D9BE2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211E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4CA58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35122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3FFFA995" w14:textId="77777777" w:rsidTr="007B6743">
        <w:trPr>
          <w:trHeight w:val="240"/>
        </w:trPr>
        <w:tc>
          <w:tcPr>
            <w:tcW w:w="3181" w:type="dxa"/>
            <w:shd w:val="clear" w:color="auto" w:fill="548DD4"/>
            <w:vAlign w:val="center"/>
          </w:tcPr>
          <w:p w14:paraId="5431C453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</w:pPr>
            <w:r w:rsidRPr="00F27F58"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  <w:t>Kontrolní kroky:</w:t>
            </w:r>
          </w:p>
        </w:tc>
        <w:tc>
          <w:tcPr>
            <w:tcW w:w="567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58676" w14:textId="77777777" w:rsidR="00262CA1" w:rsidRPr="00F27F58" w:rsidRDefault="00262CA1" w:rsidP="007B6743">
            <w:pPr>
              <w:rPr>
                <w:rFonts w:asciiTheme="minorHAnsi" w:hAnsiTheme="minorHAnsi" w:cstheme="minorHAnsi"/>
                <w:b/>
                <w:i/>
                <w:color w:val="FFFFFF"/>
                <w:sz w:val="16"/>
                <w:szCs w:val="16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41C55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FBCF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08879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548DD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06DC4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7F2D0AD4" w14:textId="77777777" w:rsidTr="007B6743">
        <w:trPr>
          <w:trHeight w:val="90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9878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0398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5CC05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4AEB6C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65BB6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927EB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14E7BDCA" w14:textId="77777777" w:rsidTr="007B6743">
        <w:trPr>
          <w:trHeight w:val="19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56A8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41B67" w14:textId="77777777" w:rsidR="00262CA1" w:rsidRPr="00F27F58" w:rsidRDefault="00262CA1" w:rsidP="007B67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F58">
              <w:rPr>
                <w:rFonts w:asciiTheme="minorHAnsi" w:hAnsiTheme="minorHAnsi" w:cstheme="minorHAnsi"/>
                <w:sz w:val="16"/>
                <w:szCs w:val="16"/>
              </w:rPr>
              <w:t>Kontrolní test pozitivní a negativní kontroly.</w:t>
            </w: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C02FA" w14:textId="77777777" w:rsidR="00262CA1" w:rsidRPr="00F27F58" w:rsidRDefault="00262CA1" w:rsidP="007B6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B1261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CD9C0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A4B4D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  <w:tr w:rsidR="00262CA1" w:rsidRPr="00F27F58" w14:paraId="523FA487" w14:textId="77777777" w:rsidTr="007B6743">
        <w:trPr>
          <w:trHeight w:val="105"/>
        </w:trPr>
        <w:tc>
          <w:tcPr>
            <w:tcW w:w="3181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8A8AE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1BDAD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6B2A9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0C758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8C85E3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92650" w14:textId="77777777" w:rsidR="00262CA1" w:rsidRPr="00F27F58" w:rsidRDefault="00262CA1" w:rsidP="007B6743">
            <w:pPr>
              <w:rPr>
                <w:rFonts w:asciiTheme="minorHAnsi" w:hAnsiTheme="minorHAnsi" w:cstheme="minorHAnsi"/>
              </w:rPr>
            </w:pPr>
          </w:p>
        </w:tc>
      </w:tr>
    </w:tbl>
    <w:p w14:paraId="6E97A43C" w14:textId="77777777" w:rsidR="00262CA1" w:rsidRPr="00F27F58" w:rsidRDefault="00262CA1" w:rsidP="00262CA1">
      <w:pPr>
        <w:rPr>
          <w:rFonts w:asciiTheme="minorHAnsi" w:hAnsiTheme="minorHAnsi" w:cstheme="minorHAnsi"/>
        </w:rPr>
      </w:pPr>
    </w:p>
    <w:p w14:paraId="4A847FCB" w14:textId="77777777" w:rsidR="00262CA1" w:rsidRPr="00F27F58" w:rsidRDefault="00262CA1" w:rsidP="00262CA1">
      <w:pPr>
        <w:pStyle w:val="Nadpis1"/>
        <w:numPr>
          <w:ilvl w:val="0"/>
          <w:numId w:val="44"/>
        </w:num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Náklady hrazené kupujícím</w:t>
      </w:r>
    </w:p>
    <w:p w14:paraId="58275B19" w14:textId="77777777" w:rsidR="00262CA1" w:rsidRPr="00F27F58" w:rsidRDefault="00262CA1" w:rsidP="00262CA1">
      <w:pPr>
        <w:pStyle w:val="Normlnslovan"/>
        <w:numPr>
          <w:ilvl w:val="1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Náklady vynaložené na odstranění závady, která byla způsobena z důvodu:</w:t>
      </w:r>
    </w:p>
    <w:p w14:paraId="78DEAB71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nedodržení předpisů výrobce o používání a údržbě,</w:t>
      </w:r>
    </w:p>
    <w:p w14:paraId="1163F455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nedodržení provozních, bezpečnostních nebo hygienických předpisů,</w:t>
      </w:r>
    </w:p>
    <w:p w14:paraId="42A1121B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provedení svévolných zásahů a změn na cobas Liat nebo násilné poškození s výjimkou výrobcem předepsaných pravidelných údržbových prací, které vykonává vyškolená obsluha kupujícího,</w:t>
      </w:r>
    </w:p>
    <w:p w14:paraId="38407C9C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nedodržení předepsané kvality elektrické sítě v místě připojení cobas Liat v případě, že není použit prodávajícím doporučený typ UPS (zdroj nepřerušitelného napětí),</w:t>
      </w:r>
    </w:p>
    <w:p w14:paraId="1CF94E9B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neoprávněné přemístění cobas Liat do závadného prostředí s vysokou teplotou, vysokou vlhkostí, vysokou prašností nebo korozivní atmosférou,</w:t>
      </w:r>
    </w:p>
    <w:p w14:paraId="2349534C" w14:textId="77777777" w:rsidR="00262CA1" w:rsidRPr="00F27F58" w:rsidRDefault="00262CA1" w:rsidP="00262CA1">
      <w:pPr>
        <w:pStyle w:val="Normlnslovan"/>
        <w:numPr>
          <w:ilvl w:val="2"/>
          <w:numId w:val="44"/>
        </w:numPr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vlivem požáru nebo jiné živelné katastrofy.</w:t>
      </w:r>
    </w:p>
    <w:p w14:paraId="4F0D4CEC" w14:textId="77777777" w:rsidR="00262CA1" w:rsidRPr="00F27F58" w:rsidRDefault="00262CA1" w:rsidP="00262CA1">
      <w:pPr>
        <w:pStyle w:val="Normlnslovan"/>
        <w:ind w:left="720"/>
        <w:rPr>
          <w:rFonts w:asciiTheme="minorHAnsi" w:hAnsiTheme="minorHAnsi" w:cstheme="minorHAnsi"/>
        </w:rPr>
      </w:pPr>
      <w:r w:rsidRPr="00F27F58">
        <w:rPr>
          <w:rFonts w:asciiTheme="minorHAnsi" w:hAnsiTheme="minorHAnsi" w:cstheme="minorHAnsi"/>
        </w:rPr>
        <w:t>budou hrazeny kupujícím.</w:t>
      </w:r>
      <w:r w:rsidRPr="00F27F58">
        <w:rPr>
          <w:rFonts w:asciiTheme="minorHAnsi" w:hAnsiTheme="minorHAnsi" w:cstheme="minorHAnsi"/>
        </w:rPr>
        <w:tab/>
      </w:r>
      <w:r w:rsidRPr="00F27F58">
        <w:rPr>
          <w:rFonts w:asciiTheme="minorHAnsi" w:hAnsiTheme="minorHAnsi" w:cstheme="minorHAnsi"/>
          <w:color w:val="000000"/>
        </w:rPr>
        <w:tab/>
      </w:r>
    </w:p>
    <w:p w14:paraId="5C2480E1" w14:textId="77777777" w:rsidR="00262CA1" w:rsidRPr="003C748A" w:rsidRDefault="00262CA1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262CA1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2A4F" w14:textId="77777777" w:rsidR="00D95BBC" w:rsidRDefault="00D95BBC">
      <w:r>
        <w:separator/>
      </w:r>
    </w:p>
  </w:endnote>
  <w:endnote w:type="continuationSeparator" w:id="0">
    <w:p w14:paraId="6410FDFA" w14:textId="77777777" w:rsidR="00D95BBC" w:rsidRDefault="00D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25E523A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065">
      <w:rPr>
        <w:rStyle w:val="slostrnky"/>
        <w:noProof/>
      </w:rPr>
      <w:t>7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14F6" w14:textId="77777777" w:rsidR="00D95BBC" w:rsidRDefault="00D95BBC">
      <w:r>
        <w:separator/>
      </w:r>
    </w:p>
  </w:footnote>
  <w:footnote w:type="continuationSeparator" w:id="0">
    <w:p w14:paraId="50073000" w14:textId="77777777" w:rsidR="00D95BBC" w:rsidRDefault="00D9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466"/>
    <w:multiLevelType w:val="multilevel"/>
    <w:tmpl w:val="08A88A1C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7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D36C4A2"/>
    <w:lvl w:ilvl="0" w:tplc="F4E8FE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1A7843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2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4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2806"/>
    <w:rsid w:val="00112D97"/>
    <w:rsid w:val="00115082"/>
    <w:rsid w:val="0012149D"/>
    <w:rsid w:val="00124A84"/>
    <w:rsid w:val="001266B9"/>
    <w:rsid w:val="00132AA3"/>
    <w:rsid w:val="001404C8"/>
    <w:rsid w:val="00146175"/>
    <w:rsid w:val="00155676"/>
    <w:rsid w:val="001658F0"/>
    <w:rsid w:val="00174F30"/>
    <w:rsid w:val="00191CF3"/>
    <w:rsid w:val="00194BFD"/>
    <w:rsid w:val="001A061A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2CA1"/>
    <w:rsid w:val="00264768"/>
    <w:rsid w:val="00267951"/>
    <w:rsid w:val="00281BA5"/>
    <w:rsid w:val="00294371"/>
    <w:rsid w:val="00297108"/>
    <w:rsid w:val="002A494F"/>
    <w:rsid w:val="002A7C79"/>
    <w:rsid w:val="002B0563"/>
    <w:rsid w:val="002B23E4"/>
    <w:rsid w:val="002B5321"/>
    <w:rsid w:val="002E3119"/>
    <w:rsid w:val="00311218"/>
    <w:rsid w:val="00314C5B"/>
    <w:rsid w:val="0032411C"/>
    <w:rsid w:val="003346D8"/>
    <w:rsid w:val="00336A8C"/>
    <w:rsid w:val="003433D1"/>
    <w:rsid w:val="00347EF9"/>
    <w:rsid w:val="00357E84"/>
    <w:rsid w:val="00362FC6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3776"/>
    <w:rsid w:val="004A61B4"/>
    <w:rsid w:val="004B0A56"/>
    <w:rsid w:val="004C5FEA"/>
    <w:rsid w:val="004D4D93"/>
    <w:rsid w:val="004E3E6B"/>
    <w:rsid w:val="004F2D6C"/>
    <w:rsid w:val="00515065"/>
    <w:rsid w:val="005308CC"/>
    <w:rsid w:val="005331E5"/>
    <w:rsid w:val="005335F3"/>
    <w:rsid w:val="00536AF8"/>
    <w:rsid w:val="00546BC5"/>
    <w:rsid w:val="0055086D"/>
    <w:rsid w:val="005510D0"/>
    <w:rsid w:val="0055396F"/>
    <w:rsid w:val="00562211"/>
    <w:rsid w:val="00573F0E"/>
    <w:rsid w:val="00586CBA"/>
    <w:rsid w:val="005A4E95"/>
    <w:rsid w:val="005A7BE3"/>
    <w:rsid w:val="005B0126"/>
    <w:rsid w:val="005E0205"/>
    <w:rsid w:val="005E3CDC"/>
    <w:rsid w:val="005E3DC8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08AB"/>
    <w:rsid w:val="006D2B5E"/>
    <w:rsid w:val="006E4048"/>
    <w:rsid w:val="006F7B38"/>
    <w:rsid w:val="007020D1"/>
    <w:rsid w:val="00737EB8"/>
    <w:rsid w:val="007409FA"/>
    <w:rsid w:val="0075066E"/>
    <w:rsid w:val="00763A6A"/>
    <w:rsid w:val="00770DB4"/>
    <w:rsid w:val="007742FB"/>
    <w:rsid w:val="00774C27"/>
    <w:rsid w:val="00774EDE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3F13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41C5"/>
    <w:rsid w:val="008F55C2"/>
    <w:rsid w:val="00910378"/>
    <w:rsid w:val="0091289A"/>
    <w:rsid w:val="0091294F"/>
    <w:rsid w:val="009133F5"/>
    <w:rsid w:val="00917EB3"/>
    <w:rsid w:val="009330D0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2726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E3115"/>
    <w:rsid w:val="00B127DD"/>
    <w:rsid w:val="00B33EE9"/>
    <w:rsid w:val="00B532DB"/>
    <w:rsid w:val="00B604EE"/>
    <w:rsid w:val="00B715BD"/>
    <w:rsid w:val="00B87EC6"/>
    <w:rsid w:val="00B9154F"/>
    <w:rsid w:val="00BA08B8"/>
    <w:rsid w:val="00BC2960"/>
    <w:rsid w:val="00BD277B"/>
    <w:rsid w:val="00BD4E5C"/>
    <w:rsid w:val="00BD6E5E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5BBC"/>
    <w:rsid w:val="00DB4CEE"/>
    <w:rsid w:val="00DC06B4"/>
    <w:rsid w:val="00DD58DA"/>
    <w:rsid w:val="00DF7BAB"/>
    <w:rsid w:val="00E04C2A"/>
    <w:rsid w:val="00E10682"/>
    <w:rsid w:val="00E34C94"/>
    <w:rsid w:val="00E5283D"/>
    <w:rsid w:val="00E57736"/>
    <w:rsid w:val="00E65E95"/>
    <w:rsid w:val="00E72AED"/>
    <w:rsid w:val="00E76629"/>
    <w:rsid w:val="00E97D0D"/>
    <w:rsid w:val="00EA5719"/>
    <w:rsid w:val="00EA64D7"/>
    <w:rsid w:val="00EB6471"/>
    <w:rsid w:val="00ED5083"/>
    <w:rsid w:val="00EF161F"/>
    <w:rsid w:val="00F01BDF"/>
    <w:rsid w:val="00F0404F"/>
    <w:rsid w:val="00F12C6F"/>
    <w:rsid w:val="00F46576"/>
    <w:rsid w:val="00F51CC5"/>
    <w:rsid w:val="00F70DDA"/>
    <w:rsid w:val="00F723A7"/>
    <w:rsid w:val="00F80998"/>
    <w:rsid w:val="00FA3D2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62CA1"/>
    <w:rPr>
      <w:rFonts w:ascii="Arial" w:hAnsi="Arial"/>
      <w:b/>
      <w:sz w:val="68"/>
      <w:u w:val="single"/>
    </w:rPr>
  </w:style>
  <w:style w:type="paragraph" w:customStyle="1" w:styleId="Normlnslovan">
    <w:name w:val="Normální číslovaný"/>
    <w:basedOn w:val="Normln"/>
    <w:link w:val="NormlnslovanChar"/>
    <w:qFormat/>
    <w:rsid w:val="00262CA1"/>
    <w:pPr>
      <w:spacing w:after="120" w:line="276" w:lineRule="auto"/>
      <w:jc w:val="both"/>
    </w:pPr>
    <w:rPr>
      <w:rFonts w:ascii="Calibri" w:eastAsia="Calibri" w:hAnsi="Calibri" w:cs="Calibri"/>
      <w:sz w:val="20"/>
      <w:lang w:eastAsia="en-US"/>
    </w:rPr>
  </w:style>
  <w:style w:type="character" w:customStyle="1" w:styleId="NormlnslovanChar">
    <w:name w:val="Normální číslovaný Char"/>
    <w:basedOn w:val="Standardnpsmoodstavce"/>
    <w:link w:val="Normlnslovan"/>
    <w:rsid w:val="00262CA1"/>
    <w:rPr>
      <w:rFonts w:ascii="Calibri" w:eastAsia="Calibri" w:hAnsi="Calibri" w:cs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8C21-6C26-4BED-8280-3EFB992C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Nemocnice OK</cp:lastModifiedBy>
  <cp:revision>5</cp:revision>
  <cp:lastPrinted>2017-11-24T11:53:00Z</cp:lastPrinted>
  <dcterms:created xsi:type="dcterms:W3CDTF">2022-01-06T12:25:00Z</dcterms:created>
  <dcterms:modified xsi:type="dcterms:W3CDTF">2022-01-06T12:31:00Z</dcterms:modified>
</cp:coreProperties>
</file>