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98D9" w14:textId="2257613C" w:rsidR="005075F3" w:rsidRPr="00B165B8" w:rsidRDefault="005324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65B8">
        <w:rPr>
          <w:rFonts w:ascii="Arial" w:hAnsi="Arial" w:cs="Arial"/>
          <w:b/>
          <w:bCs/>
          <w:sz w:val="28"/>
          <w:szCs w:val="28"/>
        </w:rPr>
        <w:t>Smlouva o nájmu</w:t>
      </w:r>
    </w:p>
    <w:p w14:paraId="2CA7C4D4" w14:textId="77777777" w:rsidR="000E0BD3" w:rsidRPr="00B165B8" w:rsidRDefault="000E0BD3">
      <w:pPr>
        <w:jc w:val="center"/>
        <w:rPr>
          <w:rFonts w:ascii="Arial" w:hAnsi="Arial" w:cs="Arial"/>
        </w:rPr>
      </w:pPr>
    </w:p>
    <w:p w14:paraId="3B36C691" w14:textId="77777777" w:rsidR="000E0BD3" w:rsidRPr="005F75AF" w:rsidRDefault="000E0BD3" w:rsidP="005F75AF">
      <w:pPr>
        <w:pStyle w:val="Bezmezer"/>
        <w:rPr>
          <w:rFonts w:ascii="Arial" w:hAnsi="Arial" w:cs="Arial"/>
          <w:b/>
          <w:bCs/>
        </w:rPr>
      </w:pPr>
      <w:r w:rsidRPr="005F75AF">
        <w:rPr>
          <w:rFonts w:ascii="Arial" w:hAnsi="Arial" w:cs="Arial"/>
          <w:b/>
          <w:bCs/>
        </w:rPr>
        <w:t xml:space="preserve">ČESKOKRUMLOVSKÝ ROZVOJOVÝ FOND, </w:t>
      </w:r>
      <w:r w:rsidR="005075F3" w:rsidRPr="005F75AF">
        <w:rPr>
          <w:rFonts w:ascii="Arial" w:hAnsi="Arial" w:cs="Arial"/>
          <w:b/>
          <w:bCs/>
        </w:rPr>
        <w:t>spol. s r.o.</w:t>
      </w:r>
      <w:r w:rsidRPr="005F75AF">
        <w:rPr>
          <w:rFonts w:ascii="Arial" w:hAnsi="Arial" w:cs="Arial"/>
          <w:b/>
          <w:bCs/>
        </w:rPr>
        <w:t>,</w:t>
      </w:r>
    </w:p>
    <w:p w14:paraId="3F6C8271" w14:textId="6A2B5339" w:rsidR="000E0BD3" w:rsidRPr="005F75AF" w:rsidRDefault="000E0BD3" w:rsidP="005F75AF">
      <w:pPr>
        <w:pStyle w:val="Bezmezer"/>
        <w:rPr>
          <w:rFonts w:ascii="Arial" w:hAnsi="Arial" w:cs="Arial"/>
        </w:rPr>
      </w:pPr>
      <w:r w:rsidRPr="005F75AF">
        <w:rPr>
          <w:rFonts w:ascii="Arial" w:hAnsi="Arial" w:cs="Arial"/>
        </w:rPr>
        <w:t>se sídlem Masná 131,</w:t>
      </w:r>
      <w:r w:rsidR="001A25BF">
        <w:rPr>
          <w:rFonts w:ascii="Arial" w:hAnsi="Arial" w:cs="Arial"/>
        </w:rPr>
        <w:t xml:space="preserve"> Vnitřní Město,</w:t>
      </w:r>
      <w:r w:rsidRPr="005F75AF">
        <w:rPr>
          <w:rFonts w:ascii="Arial" w:hAnsi="Arial" w:cs="Arial"/>
        </w:rPr>
        <w:t xml:space="preserve"> 381 01 Český Krumlov</w:t>
      </w:r>
      <w:r w:rsidR="005075F3" w:rsidRPr="005F75AF">
        <w:rPr>
          <w:rFonts w:ascii="Arial" w:hAnsi="Arial" w:cs="Arial"/>
        </w:rPr>
        <w:t>,</w:t>
      </w:r>
    </w:p>
    <w:p w14:paraId="40D4F3C1" w14:textId="77777777" w:rsidR="000E0BD3" w:rsidRPr="005F75AF" w:rsidRDefault="000E0BD3" w:rsidP="005F75AF">
      <w:pPr>
        <w:pStyle w:val="Bezmezer"/>
        <w:rPr>
          <w:rFonts w:ascii="Arial" w:hAnsi="Arial" w:cs="Arial"/>
        </w:rPr>
      </w:pPr>
      <w:r w:rsidRPr="005F75AF">
        <w:rPr>
          <w:rFonts w:ascii="Arial" w:hAnsi="Arial" w:cs="Arial"/>
        </w:rPr>
        <w:t>zastoupená jednatel</w:t>
      </w:r>
      <w:r w:rsidR="007878E8" w:rsidRPr="005F75AF">
        <w:rPr>
          <w:rFonts w:ascii="Arial" w:hAnsi="Arial" w:cs="Arial"/>
        </w:rPr>
        <w:t>i</w:t>
      </w:r>
      <w:r w:rsidRPr="005F75AF">
        <w:rPr>
          <w:rFonts w:ascii="Arial" w:hAnsi="Arial" w:cs="Arial"/>
        </w:rPr>
        <w:t xml:space="preserve"> Ing. Miroslavem Reitingerem</w:t>
      </w:r>
      <w:r w:rsidR="00740CB8" w:rsidRPr="005F75AF">
        <w:rPr>
          <w:rFonts w:ascii="Arial" w:hAnsi="Arial" w:cs="Arial"/>
        </w:rPr>
        <w:t xml:space="preserve"> a</w:t>
      </w:r>
      <w:r w:rsidR="007878E8" w:rsidRPr="005F75AF">
        <w:rPr>
          <w:rFonts w:ascii="Arial" w:hAnsi="Arial" w:cs="Arial"/>
        </w:rPr>
        <w:t xml:space="preserve"> Ing. Davidem Šindelářem </w:t>
      </w:r>
    </w:p>
    <w:p w14:paraId="449810A0" w14:textId="45FE1595" w:rsidR="000E0BD3" w:rsidRPr="005F75AF" w:rsidRDefault="000E0BD3" w:rsidP="005F75AF">
      <w:pPr>
        <w:pStyle w:val="Bezmezer"/>
        <w:rPr>
          <w:rFonts w:ascii="Arial" w:hAnsi="Arial" w:cs="Arial"/>
        </w:rPr>
      </w:pPr>
      <w:r w:rsidRPr="005F75AF">
        <w:rPr>
          <w:rFonts w:ascii="Arial" w:hAnsi="Arial" w:cs="Arial"/>
        </w:rPr>
        <w:t>IČ</w:t>
      </w:r>
      <w:r w:rsidR="003944CE" w:rsidRPr="005F75AF">
        <w:rPr>
          <w:rFonts w:ascii="Arial" w:hAnsi="Arial" w:cs="Arial"/>
        </w:rPr>
        <w:t>O</w:t>
      </w:r>
      <w:r w:rsidRPr="005F75AF">
        <w:rPr>
          <w:rFonts w:ascii="Arial" w:hAnsi="Arial" w:cs="Arial"/>
        </w:rPr>
        <w:t>: 42396182</w:t>
      </w:r>
      <w:r w:rsidR="005075F3" w:rsidRPr="005F75AF">
        <w:rPr>
          <w:rFonts w:ascii="Arial" w:hAnsi="Arial" w:cs="Arial"/>
        </w:rPr>
        <w:t>, DIČ: CZ42396182</w:t>
      </w:r>
    </w:p>
    <w:p w14:paraId="18C297FA" w14:textId="77777777" w:rsidR="009E219B" w:rsidRPr="005F75AF" w:rsidRDefault="009E219B" w:rsidP="005F75AF">
      <w:pPr>
        <w:pStyle w:val="Bezmezer"/>
        <w:rPr>
          <w:rFonts w:ascii="Arial" w:hAnsi="Arial" w:cs="Arial"/>
        </w:rPr>
      </w:pPr>
      <w:r w:rsidRPr="005F75AF">
        <w:rPr>
          <w:rFonts w:ascii="Arial" w:hAnsi="Arial" w:cs="Arial"/>
        </w:rPr>
        <w:t>zapsaná v obchodním rejstříku u Krajského soudu v Českých Budějovicích, oddíl C, vložka 705</w:t>
      </w:r>
    </w:p>
    <w:p w14:paraId="7C4D2117" w14:textId="5C1EFA86" w:rsidR="00740CB8" w:rsidRPr="005F75AF" w:rsidRDefault="00740CB8" w:rsidP="005F75AF">
      <w:pPr>
        <w:pStyle w:val="Bezmezer"/>
        <w:rPr>
          <w:rFonts w:ascii="Arial" w:hAnsi="Arial" w:cs="Arial"/>
        </w:rPr>
      </w:pPr>
      <w:r w:rsidRPr="005F75AF">
        <w:rPr>
          <w:rFonts w:ascii="Arial" w:hAnsi="Arial" w:cs="Arial"/>
        </w:rPr>
        <w:t xml:space="preserve">bankovní spojení: </w:t>
      </w:r>
      <w:r w:rsidR="00065AEB" w:rsidRPr="005F75AF">
        <w:rPr>
          <w:rFonts w:ascii="Arial" w:hAnsi="Arial" w:cs="Arial"/>
        </w:rPr>
        <w:t>1387901114/20700, UniCredit Bank Czech Republic and Slovakia, a.s.</w:t>
      </w:r>
    </w:p>
    <w:p w14:paraId="35FB764D" w14:textId="77777777" w:rsidR="000E0BD3" w:rsidRPr="00B165B8" w:rsidRDefault="000E0BD3" w:rsidP="00740CB8">
      <w:pPr>
        <w:rPr>
          <w:rFonts w:ascii="Arial" w:hAnsi="Arial" w:cs="Arial"/>
          <w:b/>
          <w:bCs/>
          <w:sz w:val="20"/>
        </w:rPr>
      </w:pPr>
      <w:r w:rsidRPr="00B165B8">
        <w:rPr>
          <w:rFonts w:ascii="Arial" w:hAnsi="Arial" w:cs="Arial"/>
          <w:b/>
          <w:bCs/>
          <w:sz w:val="20"/>
        </w:rPr>
        <w:t>(pronajímatel)</w:t>
      </w:r>
    </w:p>
    <w:p w14:paraId="0AF6470F" w14:textId="77777777" w:rsidR="000E0BD3" w:rsidRPr="00B165B8" w:rsidRDefault="000E0BD3">
      <w:pPr>
        <w:jc w:val="center"/>
        <w:rPr>
          <w:rFonts w:ascii="Arial" w:hAnsi="Arial" w:cs="Arial"/>
          <w:sz w:val="16"/>
          <w:szCs w:val="16"/>
        </w:rPr>
      </w:pPr>
    </w:p>
    <w:p w14:paraId="2510D12F" w14:textId="77777777" w:rsidR="000E0BD3" w:rsidRPr="00B165B8" w:rsidRDefault="00411088">
      <w:pPr>
        <w:jc w:val="center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a</w:t>
      </w:r>
    </w:p>
    <w:p w14:paraId="1135BD89" w14:textId="77777777" w:rsidR="00411088" w:rsidRPr="00B165B8" w:rsidRDefault="00411088">
      <w:pPr>
        <w:jc w:val="center"/>
        <w:rPr>
          <w:rFonts w:ascii="Arial" w:hAnsi="Arial" w:cs="Arial"/>
          <w:sz w:val="16"/>
          <w:szCs w:val="16"/>
        </w:rPr>
      </w:pPr>
    </w:p>
    <w:p w14:paraId="55B4F2DB" w14:textId="68265C32" w:rsidR="00740CB8" w:rsidRPr="00B165B8" w:rsidRDefault="001A25BF" w:rsidP="00740CB8">
      <w:pPr>
        <w:pStyle w:val="Bezmezer"/>
        <w:rPr>
          <w:rFonts w:ascii="Arial" w:hAnsi="Arial" w:cs="Arial"/>
          <w:b/>
          <w:bCs/>
        </w:rPr>
      </w:pPr>
      <w:bookmarkStart w:id="0" w:name="_Hlk87602796"/>
      <w:r>
        <w:rPr>
          <w:rFonts w:ascii="Arial" w:hAnsi="Arial" w:cs="Arial"/>
          <w:b/>
          <w:bCs/>
        </w:rPr>
        <w:t>m</w:t>
      </w:r>
      <w:r w:rsidR="00740CB8" w:rsidRPr="00B165B8">
        <w:rPr>
          <w:rFonts w:ascii="Arial" w:hAnsi="Arial" w:cs="Arial"/>
          <w:b/>
          <w:bCs/>
        </w:rPr>
        <w:t xml:space="preserve">ěsto Český Krumlov </w:t>
      </w:r>
    </w:p>
    <w:p w14:paraId="19D59D58" w14:textId="4788FC17" w:rsidR="00740CB8" w:rsidRPr="00B165B8" w:rsidRDefault="00740CB8" w:rsidP="00740CB8">
      <w:pPr>
        <w:pStyle w:val="Bezmezer"/>
        <w:rPr>
          <w:rFonts w:ascii="Arial" w:hAnsi="Arial" w:cs="Arial"/>
        </w:rPr>
      </w:pPr>
      <w:r w:rsidRPr="00B165B8">
        <w:rPr>
          <w:rFonts w:ascii="Arial" w:hAnsi="Arial" w:cs="Arial"/>
        </w:rPr>
        <w:t xml:space="preserve">se sídlem náměstí Svornosti 1, </w:t>
      </w:r>
      <w:r w:rsidR="00F737CA" w:rsidRPr="00B165B8">
        <w:rPr>
          <w:rFonts w:ascii="Arial" w:hAnsi="Arial" w:cs="Arial"/>
        </w:rPr>
        <w:t xml:space="preserve">Vnitřní Město, </w:t>
      </w:r>
      <w:r w:rsidRPr="00B165B8">
        <w:rPr>
          <w:rFonts w:ascii="Arial" w:hAnsi="Arial" w:cs="Arial"/>
        </w:rPr>
        <w:t>Český Krumlov, PSČ 381 01,</w:t>
      </w:r>
    </w:p>
    <w:p w14:paraId="6C15005E" w14:textId="66A3DB05" w:rsidR="00740CB8" w:rsidRPr="00B165B8" w:rsidRDefault="00740CB8" w:rsidP="00740CB8">
      <w:pPr>
        <w:pStyle w:val="Bezmezer"/>
        <w:rPr>
          <w:rFonts w:ascii="Arial" w:hAnsi="Arial" w:cs="Arial"/>
        </w:rPr>
      </w:pPr>
      <w:r w:rsidRPr="00B165B8">
        <w:rPr>
          <w:rFonts w:ascii="Arial" w:hAnsi="Arial" w:cs="Arial"/>
          <w:spacing w:val="-5"/>
        </w:rPr>
        <w:t>IČ</w:t>
      </w:r>
      <w:r w:rsidR="003944CE" w:rsidRPr="00B165B8">
        <w:rPr>
          <w:rFonts w:ascii="Arial" w:hAnsi="Arial" w:cs="Arial"/>
          <w:spacing w:val="-5"/>
        </w:rPr>
        <w:t>O</w:t>
      </w:r>
      <w:r w:rsidRPr="00B165B8">
        <w:rPr>
          <w:rFonts w:ascii="Arial" w:hAnsi="Arial" w:cs="Arial"/>
          <w:spacing w:val="-5"/>
        </w:rPr>
        <w:t xml:space="preserve">: </w:t>
      </w:r>
      <w:r w:rsidRPr="00B165B8">
        <w:rPr>
          <w:rFonts w:ascii="Arial" w:hAnsi="Arial" w:cs="Arial"/>
        </w:rPr>
        <w:t>00245836,</w:t>
      </w:r>
      <w:r w:rsidR="005F75AF">
        <w:rPr>
          <w:rFonts w:ascii="Arial" w:hAnsi="Arial" w:cs="Arial"/>
        </w:rPr>
        <w:t xml:space="preserve"> </w:t>
      </w:r>
      <w:r w:rsidRPr="00B165B8">
        <w:rPr>
          <w:rFonts w:ascii="Arial" w:hAnsi="Arial" w:cs="Arial"/>
        </w:rPr>
        <w:t xml:space="preserve">DIČ: CZ00245836, </w:t>
      </w:r>
    </w:p>
    <w:p w14:paraId="55287E3C" w14:textId="797115E2" w:rsidR="00740CB8" w:rsidRPr="00AE3193" w:rsidRDefault="00740CB8" w:rsidP="00740CB8">
      <w:pPr>
        <w:pStyle w:val="Bezmezer"/>
        <w:rPr>
          <w:rFonts w:ascii="Arial" w:hAnsi="Arial" w:cs="Arial"/>
          <w:spacing w:val="-5"/>
        </w:rPr>
      </w:pPr>
      <w:r w:rsidRPr="00B165B8">
        <w:rPr>
          <w:rFonts w:ascii="Arial" w:hAnsi="Arial" w:cs="Arial"/>
        </w:rPr>
        <w:t xml:space="preserve">bankovní spojení: Komerční banka, a.s., pobočka Český Krumlov, </w:t>
      </w:r>
      <w:r w:rsidR="00532442" w:rsidRPr="00B165B8">
        <w:rPr>
          <w:rFonts w:ascii="Arial" w:hAnsi="Arial" w:cs="Arial"/>
        </w:rPr>
        <w:t>č. účtu</w:t>
      </w:r>
      <w:r w:rsidRPr="00B165B8">
        <w:rPr>
          <w:rFonts w:ascii="Arial" w:hAnsi="Arial" w:cs="Arial"/>
        </w:rPr>
        <w:t>: 221241/0100</w:t>
      </w:r>
    </w:p>
    <w:bookmarkEnd w:id="0"/>
    <w:p w14:paraId="0D7FA056" w14:textId="77777777" w:rsidR="000E0BD3" w:rsidRPr="00B165B8" w:rsidRDefault="000E0BD3" w:rsidP="00740CB8">
      <w:pPr>
        <w:rPr>
          <w:rFonts w:ascii="Arial" w:hAnsi="Arial" w:cs="Arial"/>
          <w:b/>
          <w:bCs/>
          <w:sz w:val="22"/>
          <w:szCs w:val="22"/>
        </w:rPr>
      </w:pPr>
      <w:r w:rsidRPr="00B165B8">
        <w:rPr>
          <w:rFonts w:ascii="Arial" w:hAnsi="Arial" w:cs="Arial"/>
          <w:b/>
          <w:bCs/>
          <w:sz w:val="22"/>
          <w:szCs w:val="22"/>
        </w:rPr>
        <w:t>(nájemce)</w:t>
      </w:r>
    </w:p>
    <w:p w14:paraId="7436C33A" w14:textId="77777777" w:rsidR="000E0BD3" w:rsidRPr="00B165B8" w:rsidRDefault="000E0BD3">
      <w:pPr>
        <w:rPr>
          <w:rFonts w:ascii="Arial" w:hAnsi="Arial" w:cs="Arial"/>
          <w:sz w:val="20"/>
        </w:rPr>
      </w:pPr>
    </w:p>
    <w:p w14:paraId="5F728D10" w14:textId="77777777" w:rsidR="00CD3A66" w:rsidRPr="00B165B8" w:rsidRDefault="00CD3A66">
      <w:pPr>
        <w:pStyle w:val="Nadpis1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I</w:t>
      </w:r>
      <w:r w:rsidR="000E0BD3" w:rsidRPr="00B165B8">
        <w:rPr>
          <w:rFonts w:ascii="Arial" w:hAnsi="Arial" w:cs="Arial"/>
          <w:sz w:val="20"/>
        </w:rPr>
        <w:t>.</w:t>
      </w:r>
    </w:p>
    <w:p w14:paraId="489A78A7" w14:textId="77777777" w:rsidR="00CD3A66" w:rsidRPr="00B165B8" w:rsidRDefault="00CD3A66" w:rsidP="00CD3A66">
      <w:pPr>
        <w:rPr>
          <w:rFonts w:ascii="Arial" w:hAnsi="Arial" w:cs="Arial"/>
        </w:rPr>
      </w:pPr>
    </w:p>
    <w:p w14:paraId="69137056" w14:textId="77777777" w:rsidR="000E0BD3" w:rsidRPr="00B165B8" w:rsidRDefault="000E0BD3">
      <w:pPr>
        <w:pStyle w:val="Nadpis1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 xml:space="preserve">  Předmět nájmu</w:t>
      </w:r>
    </w:p>
    <w:p w14:paraId="29C992FF" w14:textId="5E337EE8" w:rsidR="00931CD7" w:rsidRPr="004A1FD1" w:rsidRDefault="00931CD7" w:rsidP="007A7D55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</w:rPr>
      </w:pPr>
      <w:r w:rsidRPr="00F30770">
        <w:rPr>
          <w:rFonts w:ascii="Arial" w:hAnsi="Arial" w:cs="Arial"/>
          <w:sz w:val="20"/>
        </w:rPr>
        <w:t xml:space="preserve">Pronajímatel je vlastníkem objektu </w:t>
      </w:r>
      <w:r w:rsidR="0083744A" w:rsidRPr="004A1FD1">
        <w:rPr>
          <w:rFonts w:ascii="Arial" w:hAnsi="Arial" w:cs="Arial"/>
          <w:sz w:val="20"/>
        </w:rPr>
        <w:t>občanské vybavenosti</w:t>
      </w:r>
      <w:r w:rsidR="00BA1B08" w:rsidRPr="004A1FD1">
        <w:rPr>
          <w:rFonts w:ascii="Arial" w:hAnsi="Arial" w:cs="Arial"/>
          <w:sz w:val="20"/>
        </w:rPr>
        <w:t xml:space="preserve"> Horní Brána</w:t>
      </w:r>
      <w:r w:rsidR="0083744A" w:rsidRPr="004A1FD1">
        <w:rPr>
          <w:rFonts w:ascii="Arial" w:hAnsi="Arial" w:cs="Arial"/>
          <w:sz w:val="20"/>
        </w:rPr>
        <w:t xml:space="preserve"> č.p. 586, který je součástí </w:t>
      </w:r>
      <w:r w:rsidR="00BA1B08" w:rsidRPr="004A1FD1">
        <w:rPr>
          <w:rFonts w:ascii="Arial" w:hAnsi="Arial" w:cs="Arial"/>
          <w:sz w:val="20"/>
        </w:rPr>
        <w:t xml:space="preserve">pozemku parc. č. </w:t>
      </w:r>
      <w:r w:rsidR="0083744A" w:rsidRPr="004A1FD1">
        <w:rPr>
          <w:rFonts w:ascii="Arial" w:hAnsi="Arial" w:cs="Arial"/>
          <w:sz w:val="20"/>
        </w:rPr>
        <w:t>stavební 3444 v kú a obci Český Krumlov.</w:t>
      </w:r>
      <w:r w:rsidRPr="004A1FD1">
        <w:rPr>
          <w:rFonts w:ascii="Arial" w:hAnsi="Arial" w:cs="Arial"/>
          <w:sz w:val="20"/>
        </w:rPr>
        <w:t xml:space="preserve"> </w:t>
      </w:r>
      <w:r w:rsidR="006F0B21" w:rsidRPr="004A1FD1">
        <w:rPr>
          <w:rFonts w:ascii="Arial" w:hAnsi="Arial" w:cs="Arial"/>
          <w:sz w:val="20"/>
        </w:rPr>
        <w:t xml:space="preserve">Pronajímatel touto smlouvou přenechává nájemci </w:t>
      </w:r>
      <w:r w:rsidRPr="004A1FD1">
        <w:rPr>
          <w:rFonts w:ascii="Arial" w:hAnsi="Arial" w:cs="Arial"/>
          <w:sz w:val="20"/>
        </w:rPr>
        <w:t>nebytové prostory</w:t>
      </w:r>
      <w:r w:rsidR="006F0B21" w:rsidRPr="004A1FD1">
        <w:rPr>
          <w:rFonts w:ascii="Arial" w:hAnsi="Arial" w:cs="Arial"/>
          <w:sz w:val="20"/>
        </w:rPr>
        <w:t xml:space="preserve"> </w:t>
      </w:r>
      <w:r w:rsidRPr="004A1FD1">
        <w:rPr>
          <w:rFonts w:ascii="Arial" w:hAnsi="Arial" w:cs="Arial"/>
          <w:sz w:val="20"/>
        </w:rPr>
        <w:t>nacházející se v tomto objektu</w:t>
      </w:r>
      <w:r w:rsidR="006F0B21" w:rsidRPr="004A1FD1">
        <w:rPr>
          <w:rFonts w:ascii="Arial" w:hAnsi="Arial" w:cs="Arial"/>
          <w:sz w:val="20"/>
        </w:rPr>
        <w:t xml:space="preserve"> a popsané v čl. I.2. </w:t>
      </w:r>
      <w:r w:rsidRPr="004A1FD1">
        <w:rPr>
          <w:rFonts w:ascii="Arial" w:hAnsi="Arial" w:cs="Arial"/>
          <w:sz w:val="20"/>
        </w:rPr>
        <w:t>nájemci do užívání.</w:t>
      </w:r>
    </w:p>
    <w:p w14:paraId="35190EDD" w14:textId="77777777" w:rsidR="00A62349" w:rsidRPr="004A1FD1" w:rsidRDefault="00A62349" w:rsidP="007A7D55">
      <w:pPr>
        <w:ind w:left="76"/>
        <w:jc w:val="both"/>
        <w:rPr>
          <w:rFonts w:ascii="Arial" w:hAnsi="Arial" w:cs="Arial"/>
          <w:sz w:val="20"/>
        </w:rPr>
      </w:pPr>
    </w:p>
    <w:p w14:paraId="1D5C000A" w14:textId="17E54830" w:rsidR="00A62349" w:rsidRPr="004A1FD1" w:rsidRDefault="00931CD7" w:rsidP="007A7D55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0"/>
        </w:rPr>
      </w:pPr>
      <w:r w:rsidRPr="004A1FD1">
        <w:rPr>
          <w:rFonts w:ascii="Arial" w:hAnsi="Arial" w:cs="Arial"/>
          <w:sz w:val="20"/>
        </w:rPr>
        <w:t xml:space="preserve">Předmětem nájmu jsou nebytové prostory </w:t>
      </w:r>
      <w:r w:rsidR="00F30770" w:rsidRPr="004A1FD1">
        <w:rPr>
          <w:rFonts w:ascii="Arial" w:hAnsi="Arial" w:cs="Arial"/>
          <w:sz w:val="20"/>
        </w:rPr>
        <w:t xml:space="preserve">ve výše uvedeném objektu, a to </w:t>
      </w:r>
      <w:r w:rsidR="00CD3A66" w:rsidRPr="004A1FD1">
        <w:rPr>
          <w:rFonts w:ascii="Arial" w:hAnsi="Arial" w:cs="Arial"/>
          <w:sz w:val="20"/>
        </w:rPr>
        <w:t xml:space="preserve">v 1.PP </w:t>
      </w:r>
      <w:r w:rsidRPr="004A1FD1">
        <w:rPr>
          <w:rFonts w:ascii="Arial" w:hAnsi="Arial" w:cs="Arial"/>
          <w:sz w:val="20"/>
        </w:rPr>
        <w:t xml:space="preserve">o výměře </w:t>
      </w:r>
      <w:r w:rsidR="00305314" w:rsidRPr="004A1FD1">
        <w:rPr>
          <w:rFonts w:ascii="Arial" w:hAnsi="Arial" w:cs="Arial"/>
          <w:sz w:val="20"/>
        </w:rPr>
        <w:t>31</w:t>
      </w:r>
      <w:r w:rsidR="007A7D55" w:rsidRPr="004A1FD1">
        <w:rPr>
          <w:rFonts w:ascii="Arial" w:hAnsi="Arial" w:cs="Arial"/>
          <w:sz w:val="20"/>
        </w:rPr>
        <w:t>7</w:t>
      </w:r>
      <w:r w:rsidR="00305314" w:rsidRPr="004A1FD1">
        <w:rPr>
          <w:rFonts w:ascii="Arial" w:hAnsi="Arial" w:cs="Arial"/>
          <w:sz w:val="20"/>
        </w:rPr>
        <w:t>,93</w:t>
      </w:r>
      <w:r w:rsidR="00CD3A66" w:rsidRPr="004A1FD1">
        <w:rPr>
          <w:rFonts w:ascii="Arial" w:hAnsi="Arial" w:cs="Arial"/>
          <w:sz w:val="20"/>
        </w:rPr>
        <w:t xml:space="preserve"> </w:t>
      </w:r>
      <w:r w:rsidRPr="004A1FD1">
        <w:rPr>
          <w:rFonts w:ascii="Arial" w:hAnsi="Arial" w:cs="Arial"/>
          <w:sz w:val="20"/>
        </w:rPr>
        <w:t>m²</w:t>
      </w:r>
      <w:r w:rsidR="00F30770" w:rsidRPr="004A1FD1">
        <w:rPr>
          <w:rFonts w:ascii="Arial" w:hAnsi="Arial" w:cs="Arial"/>
          <w:sz w:val="20"/>
        </w:rPr>
        <w:t xml:space="preserve"> a prostory v 2.PP o výměře 13,9 m²</w:t>
      </w:r>
      <w:r w:rsidRPr="004A1FD1">
        <w:rPr>
          <w:rFonts w:ascii="Arial" w:hAnsi="Arial" w:cs="Arial"/>
          <w:sz w:val="20"/>
        </w:rPr>
        <w:t xml:space="preserve">, jejichž přesná specifikace vyplývá z půdorysu s vyznačením pronajatých prostor. Tento půdorys </w:t>
      </w:r>
      <w:r w:rsidR="007A7D55" w:rsidRPr="004A1FD1">
        <w:rPr>
          <w:rFonts w:ascii="Arial" w:hAnsi="Arial" w:cs="Arial"/>
          <w:sz w:val="20"/>
        </w:rPr>
        <w:t>jako</w:t>
      </w:r>
      <w:r w:rsidRPr="004A1FD1">
        <w:rPr>
          <w:rFonts w:ascii="Arial" w:hAnsi="Arial" w:cs="Arial"/>
          <w:sz w:val="20"/>
        </w:rPr>
        <w:t xml:space="preserve"> příloha</w:t>
      </w:r>
      <w:r w:rsidR="00F30770" w:rsidRPr="004A1FD1">
        <w:rPr>
          <w:rFonts w:ascii="Arial" w:hAnsi="Arial" w:cs="Arial"/>
          <w:sz w:val="20"/>
        </w:rPr>
        <w:t xml:space="preserve"> č. 1</w:t>
      </w:r>
      <w:r w:rsidR="007A7D55" w:rsidRPr="004A1FD1">
        <w:rPr>
          <w:rFonts w:ascii="Arial" w:hAnsi="Arial" w:cs="Arial"/>
          <w:sz w:val="20"/>
        </w:rPr>
        <w:t xml:space="preserve"> tvoří</w:t>
      </w:r>
      <w:r w:rsidRPr="004A1FD1">
        <w:rPr>
          <w:rFonts w:ascii="Arial" w:hAnsi="Arial" w:cs="Arial"/>
          <w:sz w:val="20"/>
        </w:rPr>
        <w:t xml:space="preserve"> nedílnou součást této smlouvy.</w:t>
      </w:r>
    </w:p>
    <w:p w14:paraId="27BA9EA3" w14:textId="3D649813" w:rsidR="003944CE" w:rsidRPr="00B165B8" w:rsidRDefault="003944CE" w:rsidP="00CD3A66">
      <w:pPr>
        <w:pStyle w:val="Odstavecseseznamem"/>
        <w:rPr>
          <w:rFonts w:ascii="Arial" w:hAnsi="Arial" w:cs="Arial"/>
          <w:sz w:val="20"/>
        </w:rPr>
      </w:pPr>
    </w:p>
    <w:p w14:paraId="0C579C2F" w14:textId="77777777" w:rsidR="00CD3A66" w:rsidRPr="00B165B8" w:rsidRDefault="00CD3A66" w:rsidP="00CD3A66">
      <w:pPr>
        <w:pStyle w:val="Nadpis1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II.</w:t>
      </w:r>
    </w:p>
    <w:p w14:paraId="180F6D53" w14:textId="77777777" w:rsidR="00CD3A66" w:rsidRPr="00B165B8" w:rsidRDefault="00CD3A66" w:rsidP="00CD3A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165B8">
        <w:rPr>
          <w:rFonts w:ascii="Arial" w:hAnsi="Arial" w:cs="Arial"/>
          <w:b/>
          <w:bCs/>
          <w:sz w:val="20"/>
          <w:szCs w:val="20"/>
        </w:rPr>
        <w:t>Účel nájmu</w:t>
      </w:r>
    </w:p>
    <w:p w14:paraId="22E1D01D" w14:textId="77777777" w:rsidR="00844068" w:rsidRPr="00B165B8" w:rsidRDefault="00844068" w:rsidP="00844068">
      <w:pPr>
        <w:jc w:val="both"/>
        <w:rPr>
          <w:rFonts w:ascii="Arial" w:hAnsi="Arial" w:cs="Arial"/>
          <w:sz w:val="20"/>
        </w:rPr>
      </w:pPr>
    </w:p>
    <w:p w14:paraId="4BF99C89" w14:textId="77777777" w:rsidR="000E0BD3" w:rsidRPr="00B165B8" w:rsidRDefault="00671F96" w:rsidP="007A7D55">
      <w:pPr>
        <w:numPr>
          <w:ilvl w:val="0"/>
          <w:numId w:val="24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Pronajímatel přenechává p</w:t>
      </w:r>
      <w:r w:rsidR="000E0BD3" w:rsidRPr="00B165B8">
        <w:rPr>
          <w:rFonts w:ascii="Arial" w:hAnsi="Arial" w:cs="Arial"/>
          <w:sz w:val="20"/>
        </w:rPr>
        <w:t xml:space="preserve">ředmět nájmu </w:t>
      </w:r>
      <w:r w:rsidRPr="00B165B8">
        <w:rPr>
          <w:rFonts w:ascii="Arial" w:hAnsi="Arial" w:cs="Arial"/>
          <w:sz w:val="20"/>
        </w:rPr>
        <w:t>nájemci</w:t>
      </w:r>
      <w:r w:rsidR="000E0BD3" w:rsidRPr="00B165B8">
        <w:rPr>
          <w:rFonts w:ascii="Arial" w:hAnsi="Arial" w:cs="Arial"/>
          <w:sz w:val="20"/>
        </w:rPr>
        <w:t xml:space="preserve"> do </w:t>
      </w:r>
      <w:r w:rsidRPr="00B165B8">
        <w:rPr>
          <w:rFonts w:ascii="Arial" w:hAnsi="Arial" w:cs="Arial"/>
          <w:sz w:val="20"/>
        </w:rPr>
        <w:t>užívání</w:t>
      </w:r>
      <w:r w:rsidR="000E0BD3" w:rsidRPr="00B165B8">
        <w:rPr>
          <w:rFonts w:ascii="Arial" w:hAnsi="Arial" w:cs="Arial"/>
          <w:sz w:val="20"/>
        </w:rPr>
        <w:t xml:space="preserve"> za účelem </w:t>
      </w:r>
      <w:r w:rsidR="00CD3A66" w:rsidRPr="00B165B8">
        <w:rPr>
          <w:rFonts w:ascii="Arial" w:hAnsi="Arial" w:cs="Arial"/>
          <w:sz w:val="20"/>
        </w:rPr>
        <w:t>zřízení služebny městské policie. N</w:t>
      </w:r>
      <w:r w:rsidR="000E0BD3" w:rsidRPr="00B165B8">
        <w:rPr>
          <w:rFonts w:ascii="Arial" w:hAnsi="Arial" w:cs="Arial"/>
          <w:sz w:val="20"/>
        </w:rPr>
        <w:t>ájemce je oprávněn užívat najaté prostory pouze k účelům uvedeným v tomto bodě smlouvy.</w:t>
      </w:r>
    </w:p>
    <w:p w14:paraId="41F70FDB" w14:textId="77777777" w:rsidR="000E0BD3" w:rsidRPr="00B165B8" w:rsidRDefault="000E0BD3" w:rsidP="007A7D55">
      <w:pPr>
        <w:ind w:left="360"/>
        <w:jc w:val="both"/>
        <w:rPr>
          <w:rFonts w:ascii="Arial" w:hAnsi="Arial" w:cs="Arial"/>
          <w:sz w:val="20"/>
        </w:rPr>
      </w:pPr>
    </w:p>
    <w:p w14:paraId="3E282777" w14:textId="77777777" w:rsidR="000E0BD3" w:rsidRPr="00B165B8" w:rsidRDefault="000E0BD3" w:rsidP="007A7D55">
      <w:pPr>
        <w:numPr>
          <w:ilvl w:val="0"/>
          <w:numId w:val="24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Nájemce prohlašuje,</w:t>
      </w:r>
      <w:r w:rsidR="00444A35" w:rsidRPr="00B165B8">
        <w:rPr>
          <w:rFonts w:ascii="Arial" w:hAnsi="Arial" w:cs="Arial"/>
          <w:sz w:val="20"/>
        </w:rPr>
        <w:t xml:space="preserve"> že se řádně seznámil s právním i fyzickým stavem předmětu nájmu, tento shledává za vyhovující sjednanému účelu nájmu a v tomto stavu jej přejímá k užívání. </w:t>
      </w:r>
      <w:r w:rsidRPr="00B165B8">
        <w:rPr>
          <w:rFonts w:ascii="Arial" w:hAnsi="Arial" w:cs="Arial"/>
          <w:sz w:val="20"/>
        </w:rPr>
        <w:t xml:space="preserve"> </w:t>
      </w:r>
    </w:p>
    <w:p w14:paraId="257ED114" w14:textId="77777777" w:rsidR="00A62349" w:rsidRPr="00B165B8" w:rsidRDefault="00A62349" w:rsidP="007A7D55">
      <w:pPr>
        <w:ind w:left="360"/>
        <w:jc w:val="both"/>
        <w:rPr>
          <w:rFonts w:ascii="Arial" w:hAnsi="Arial" w:cs="Arial"/>
          <w:sz w:val="20"/>
        </w:rPr>
      </w:pPr>
    </w:p>
    <w:p w14:paraId="0D27C5BC" w14:textId="77777777" w:rsidR="000E0BD3" w:rsidRPr="00F30770" w:rsidRDefault="000E0BD3" w:rsidP="007A7D55">
      <w:pPr>
        <w:numPr>
          <w:ilvl w:val="0"/>
          <w:numId w:val="24"/>
        </w:numPr>
        <w:ind w:left="360"/>
        <w:jc w:val="both"/>
        <w:rPr>
          <w:rFonts w:ascii="Arial" w:hAnsi="Arial" w:cs="Arial"/>
          <w:sz w:val="20"/>
        </w:rPr>
      </w:pPr>
      <w:r w:rsidRPr="00F30770">
        <w:rPr>
          <w:rFonts w:ascii="Arial" w:hAnsi="Arial" w:cs="Arial"/>
          <w:sz w:val="20"/>
        </w:rPr>
        <w:t>Součástí nájmu podle této smlouvy je dále přímé zprostředkování nebo zajištění:</w:t>
      </w:r>
    </w:p>
    <w:p w14:paraId="49D96C20" w14:textId="07F0FD13" w:rsidR="00931CD7" w:rsidRPr="00F30770" w:rsidRDefault="00931CD7" w:rsidP="007A7D55">
      <w:pPr>
        <w:numPr>
          <w:ilvl w:val="3"/>
          <w:numId w:val="22"/>
        </w:numPr>
        <w:ind w:left="283"/>
        <w:jc w:val="both"/>
        <w:rPr>
          <w:rFonts w:ascii="Arial" w:hAnsi="Arial" w:cs="Arial"/>
          <w:sz w:val="18"/>
        </w:rPr>
      </w:pPr>
      <w:r w:rsidRPr="00F30770">
        <w:rPr>
          <w:rFonts w:ascii="Arial" w:hAnsi="Arial" w:cs="Arial"/>
          <w:sz w:val="18"/>
        </w:rPr>
        <w:t xml:space="preserve">dodávky </w:t>
      </w:r>
      <w:r w:rsidR="00BA1B08" w:rsidRPr="00F30770">
        <w:rPr>
          <w:rFonts w:ascii="Arial" w:hAnsi="Arial" w:cs="Arial"/>
          <w:sz w:val="18"/>
        </w:rPr>
        <w:t xml:space="preserve">pitné </w:t>
      </w:r>
      <w:r w:rsidRPr="00F30770">
        <w:rPr>
          <w:rFonts w:ascii="Arial" w:hAnsi="Arial" w:cs="Arial"/>
          <w:sz w:val="18"/>
        </w:rPr>
        <w:t xml:space="preserve">vody </w:t>
      </w:r>
      <w:r w:rsidR="00B00711" w:rsidRPr="00F30770">
        <w:rPr>
          <w:rFonts w:ascii="Arial" w:hAnsi="Arial" w:cs="Arial"/>
          <w:sz w:val="18"/>
        </w:rPr>
        <w:t xml:space="preserve">měřené podružným vodoměrem, </w:t>
      </w:r>
      <w:r w:rsidRPr="00F30770">
        <w:rPr>
          <w:rFonts w:ascii="Arial" w:hAnsi="Arial" w:cs="Arial"/>
          <w:sz w:val="18"/>
        </w:rPr>
        <w:t>včetně stočného</w:t>
      </w:r>
      <w:r w:rsidR="00B00711" w:rsidRPr="00F30770">
        <w:rPr>
          <w:rFonts w:ascii="Arial" w:hAnsi="Arial" w:cs="Arial"/>
          <w:sz w:val="18"/>
        </w:rPr>
        <w:t xml:space="preserve"> a srážkové vody </w:t>
      </w:r>
    </w:p>
    <w:p w14:paraId="3515F59F" w14:textId="5D33462D" w:rsidR="00873FC6" w:rsidRPr="00F30770" w:rsidRDefault="00532442" w:rsidP="007A7D55">
      <w:pPr>
        <w:numPr>
          <w:ilvl w:val="3"/>
          <w:numId w:val="22"/>
        </w:numPr>
        <w:ind w:left="283"/>
        <w:jc w:val="both"/>
        <w:rPr>
          <w:rFonts w:ascii="Arial" w:hAnsi="Arial" w:cs="Arial"/>
          <w:sz w:val="18"/>
        </w:rPr>
      </w:pPr>
      <w:r w:rsidRPr="00F30770">
        <w:rPr>
          <w:rFonts w:ascii="Arial" w:hAnsi="Arial" w:cs="Arial"/>
          <w:sz w:val="18"/>
        </w:rPr>
        <w:t>dodávka elektřiny měřená samostatným elektroměrem</w:t>
      </w:r>
    </w:p>
    <w:p w14:paraId="267CA11E" w14:textId="25A217AD" w:rsidR="00873FC6" w:rsidRPr="00F30770" w:rsidRDefault="00532442" w:rsidP="007A7D55">
      <w:pPr>
        <w:numPr>
          <w:ilvl w:val="3"/>
          <w:numId w:val="22"/>
        </w:numPr>
        <w:ind w:left="283"/>
        <w:jc w:val="both"/>
        <w:rPr>
          <w:rFonts w:ascii="Arial" w:hAnsi="Arial" w:cs="Arial"/>
          <w:sz w:val="18"/>
        </w:rPr>
      </w:pPr>
      <w:r w:rsidRPr="00F30770">
        <w:rPr>
          <w:rFonts w:ascii="Arial" w:hAnsi="Arial" w:cs="Arial"/>
          <w:sz w:val="18"/>
        </w:rPr>
        <w:t xml:space="preserve">dodávka </w:t>
      </w:r>
      <w:r w:rsidR="00B00711" w:rsidRPr="00F30770">
        <w:rPr>
          <w:rFonts w:ascii="Arial" w:hAnsi="Arial" w:cs="Arial"/>
          <w:sz w:val="18"/>
        </w:rPr>
        <w:t>tepla měřená podružným měřením</w:t>
      </w:r>
    </w:p>
    <w:p w14:paraId="163DB2E6" w14:textId="6BED45E4" w:rsidR="00CD3A66" w:rsidRPr="00F30770" w:rsidRDefault="00CD3A66" w:rsidP="007A7D55">
      <w:pPr>
        <w:numPr>
          <w:ilvl w:val="3"/>
          <w:numId w:val="22"/>
        </w:numPr>
        <w:ind w:left="283"/>
        <w:jc w:val="both"/>
        <w:rPr>
          <w:rFonts w:ascii="Arial" w:hAnsi="Arial" w:cs="Arial"/>
          <w:sz w:val="18"/>
        </w:rPr>
      </w:pPr>
      <w:r w:rsidRPr="00F30770">
        <w:rPr>
          <w:rFonts w:ascii="Arial" w:hAnsi="Arial" w:cs="Arial"/>
          <w:sz w:val="18"/>
        </w:rPr>
        <w:t xml:space="preserve">IT technologie </w:t>
      </w:r>
    </w:p>
    <w:p w14:paraId="67500628" w14:textId="518C4ECE" w:rsidR="00B165B8" w:rsidRPr="00F30770" w:rsidRDefault="00B165B8" w:rsidP="007A7D55">
      <w:pPr>
        <w:numPr>
          <w:ilvl w:val="3"/>
          <w:numId w:val="22"/>
        </w:numPr>
        <w:ind w:left="283"/>
        <w:jc w:val="both"/>
        <w:rPr>
          <w:rFonts w:ascii="Arial" w:hAnsi="Arial" w:cs="Arial"/>
          <w:sz w:val="18"/>
        </w:rPr>
      </w:pPr>
      <w:r w:rsidRPr="00F30770">
        <w:rPr>
          <w:rFonts w:ascii="Arial" w:hAnsi="Arial" w:cs="Arial"/>
          <w:sz w:val="18"/>
        </w:rPr>
        <w:t>odvoz odpadu</w:t>
      </w:r>
    </w:p>
    <w:p w14:paraId="5804E178" w14:textId="77777777" w:rsidR="000E0BD3" w:rsidRPr="00F30770" w:rsidRDefault="000E0BD3" w:rsidP="00A62349">
      <w:pPr>
        <w:ind w:left="1080"/>
        <w:jc w:val="both"/>
        <w:rPr>
          <w:rFonts w:ascii="Arial" w:hAnsi="Arial" w:cs="Arial"/>
          <w:b/>
          <w:bCs/>
          <w:sz w:val="20"/>
        </w:rPr>
      </w:pPr>
    </w:p>
    <w:p w14:paraId="4E4A901C" w14:textId="77777777" w:rsidR="000E0BD3" w:rsidRPr="00B165B8" w:rsidRDefault="000E0BD3">
      <w:pPr>
        <w:pStyle w:val="Nadpis1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III.  Doba nájmu</w:t>
      </w:r>
    </w:p>
    <w:p w14:paraId="57C0A316" w14:textId="64AFD113" w:rsidR="007A7D55" w:rsidRPr="007A7D55" w:rsidRDefault="000E0BD3" w:rsidP="007A7D55">
      <w:pPr>
        <w:ind w:left="284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 xml:space="preserve">Nájem podle této smlouvy se </w:t>
      </w:r>
      <w:r w:rsidRPr="004A1FD1">
        <w:rPr>
          <w:rFonts w:ascii="Arial" w:hAnsi="Arial" w:cs="Arial"/>
          <w:sz w:val="20"/>
        </w:rPr>
        <w:t>sjednává</w:t>
      </w:r>
      <w:r w:rsidR="00623ABD" w:rsidRPr="004A1FD1">
        <w:rPr>
          <w:rFonts w:ascii="Arial" w:hAnsi="Arial" w:cs="Arial"/>
          <w:sz w:val="20"/>
        </w:rPr>
        <w:t xml:space="preserve"> od </w:t>
      </w:r>
      <w:r w:rsidR="00D454A5" w:rsidRPr="004A1FD1">
        <w:rPr>
          <w:rFonts w:ascii="Arial" w:hAnsi="Arial" w:cs="Arial"/>
          <w:sz w:val="20"/>
        </w:rPr>
        <w:t>1.1.2022</w:t>
      </w:r>
      <w:r w:rsidR="00D454A5">
        <w:rPr>
          <w:rFonts w:ascii="Arial" w:hAnsi="Arial" w:cs="Arial"/>
          <w:sz w:val="20"/>
        </w:rPr>
        <w:t xml:space="preserve"> </w:t>
      </w:r>
      <w:r w:rsidR="003944CE" w:rsidRPr="00B165B8">
        <w:rPr>
          <w:rFonts w:ascii="Arial" w:hAnsi="Arial" w:cs="Arial"/>
          <w:sz w:val="20"/>
        </w:rPr>
        <w:t xml:space="preserve"> </w:t>
      </w:r>
      <w:r w:rsidR="00B06457" w:rsidRPr="007A7D55">
        <w:rPr>
          <w:rFonts w:ascii="Arial" w:hAnsi="Arial" w:cs="Arial"/>
          <w:sz w:val="20"/>
        </w:rPr>
        <w:t xml:space="preserve">na dobu </w:t>
      </w:r>
      <w:r w:rsidR="00931CD7" w:rsidRPr="007A7D55">
        <w:rPr>
          <w:rFonts w:ascii="Arial" w:hAnsi="Arial" w:cs="Arial"/>
          <w:sz w:val="20"/>
        </w:rPr>
        <w:t>ne</w:t>
      </w:r>
      <w:r w:rsidR="00B06457" w:rsidRPr="007A7D55">
        <w:rPr>
          <w:rFonts w:ascii="Arial" w:hAnsi="Arial" w:cs="Arial"/>
          <w:sz w:val="20"/>
        </w:rPr>
        <w:t>určitou</w:t>
      </w:r>
      <w:r w:rsidR="007A7D55" w:rsidRPr="007A7D55">
        <w:rPr>
          <w:rFonts w:ascii="Arial" w:hAnsi="Arial" w:cs="Arial"/>
          <w:sz w:val="20"/>
        </w:rPr>
        <w:t xml:space="preserve">. Smlouvu může každá ze smluvních stran vypovědět bez udání důvodu.  Výpovědní lhůta činí pět let a počíná běžet od prvého dne měsíce následujícího po doručení výpovědi. </w:t>
      </w:r>
    </w:p>
    <w:p w14:paraId="1D876202" w14:textId="31856C04" w:rsidR="00444A35" w:rsidRPr="00B165B8" w:rsidRDefault="00213138" w:rsidP="007A7D55">
      <w:pPr>
        <w:rPr>
          <w:rFonts w:ascii="Arial" w:hAnsi="Arial" w:cs="Arial"/>
          <w:sz w:val="20"/>
        </w:rPr>
      </w:pPr>
      <w:r w:rsidRPr="00B165B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C7A66A" w14:textId="77777777" w:rsidR="00305314" w:rsidRPr="00B165B8" w:rsidRDefault="00305314" w:rsidP="00305314">
      <w:pPr>
        <w:ind w:left="720"/>
        <w:jc w:val="both"/>
        <w:rPr>
          <w:rFonts w:ascii="Arial" w:hAnsi="Arial" w:cs="Arial"/>
          <w:sz w:val="20"/>
        </w:rPr>
      </w:pPr>
    </w:p>
    <w:p w14:paraId="1F48197C" w14:textId="3F306AD6" w:rsidR="000E0BD3" w:rsidRPr="00B165B8" w:rsidRDefault="000E0BD3">
      <w:pPr>
        <w:pStyle w:val="Nadpis3"/>
        <w:rPr>
          <w:sz w:val="20"/>
        </w:rPr>
      </w:pPr>
      <w:r w:rsidRPr="00B165B8">
        <w:rPr>
          <w:sz w:val="20"/>
        </w:rPr>
        <w:t xml:space="preserve">IV.  Nájemné </w:t>
      </w:r>
    </w:p>
    <w:p w14:paraId="5404AAEB" w14:textId="455F4270" w:rsidR="00AF680E" w:rsidRDefault="00AF680E" w:rsidP="007A7D55">
      <w:pPr>
        <w:numPr>
          <w:ilvl w:val="0"/>
          <w:numId w:val="27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 xml:space="preserve">Nájemné bylo sjednáno ve výši </w:t>
      </w:r>
      <w:r w:rsidR="004A1FD1" w:rsidRPr="004A1FD1">
        <w:rPr>
          <w:rFonts w:ascii="Arial" w:hAnsi="Arial" w:cs="Arial"/>
          <w:b/>
          <w:bCs/>
          <w:sz w:val="20"/>
        </w:rPr>
        <w:t>477</w:t>
      </w:r>
      <w:r w:rsidR="00E30707">
        <w:rPr>
          <w:rFonts w:ascii="Arial" w:hAnsi="Arial" w:cs="Arial"/>
          <w:b/>
          <w:bCs/>
          <w:sz w:val="20"/>
        </w:rPr>
        <w:t>.</w:t>
      </w:r>
      <w:r w:rsidR="004A1FD1" w:rsidRPr="004A1FD1">
        <w:rPr>
          <w:rFonts w:ascii="Arial" w:hAnsi="Arial" w:cs="Arial"/>
          <w:b/>
          <w:bCs/>
          <w:sz w:val="20"/>
        </w:rPr>
        <w:t>916,00</w:t>
      </w:r>
      <w:r w:rsidRPr="004A1FD1">
        <w:rPr>
          <w:rFonts w:ascii="Arial" w:hAnsi="Arial" w:cs="Arial"/>
          <w:b/>
          <w:bCs/>
          <w:sz w:val="20"/>
        </w:rPr>
        <w:t xml:space="preserve"> </w:t>
      </w:r>
      <w:r w:rsidR="00305314" w:rsidRPr="004A1FD1">
        <w:rPr>
          <w:rFonts w:ascii="Arial" w:hAnsi="Arial" w:cs="Arial"/>
          <w:b/>
          <w:bCs/>
          <w:sz w:val="20"/>
        </w:rPr>
        <w:t>Kč</w:t>
      </w:r>
      <w:r w:rsidRPr="004A1FD1">
        <w:rPr>
          <w:rFonts w:ascii="Arial" w:hAnsi="Arial" w:cs="Arial"/>
          <w:b/>
          <w:bCs/>
          <w:sz w:val="20"/>
        </w:rPr>
        <w:t xml:space="preserve"> ročně</w:t>
      </w:r>
      <w:r w:rsidRPr="00B165B8">
        <w:rPr>
          <w:rFonts w:ascii="Arial" w:hAnsi="Arial" w:cs="Arial"/>
          <w:sz w:val="20"/>
        </w:rPr>
        <w:t xml:space="preserve">. K tomuto nájemnému bude pronajímatel nájemci účtovat DPH v zákonem stanovené výši. </w:t>
      </w:r>
    </w:p>
    <w:p w14:paraId="5A4D482F" w14:textId="77777777" w:rsidR="00BA4424" w:rsidRPr="00B165B8" w:rsidRDefault="00BA4424" w:rsidP="007A7D55">
      <w:pPr>
        <w:ind w:left="360"/>
        <w:jc w:val="both"/>
        <w:rPr>
          <w:rFonts w:ascii="Arial" w:hAnsi="Arial" w:cs="Arial"/>
          <w:sz w:val="20"/>
        </w:rPr>
      </w:pPr>
    </w:p>
    <w:p w14:paraId="2C066FF5" w14:textId="61D706D8" w:rsidR="000E0BD3" w:rsidRDefault="00AF680E" w:rsidP="007A7D55">
      <w:pPr>
        <w:numPr>
          <w:ilvl w:val="0"/>
          <w:numId w:val="27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lastRenderedPageBreak/>
        <w:t>Nájemné je splatné v pravidelných čtvrtletních splátkách</w:t>
      </w:r>
      <w:r w:rsidR="00305314" w:rsidRPr="00B165B8">
        <w:rPr>
          <w:rFonts w:ascii="Arial" w:hAnsi="Arial" w:cs="Arial"/>
          <w:sz w:val="20"/>
        </w:rPr>
        <w:t xml:space="preserve"> </w:t>
      </w:r>
      <w:r w:rsidR="000E0BD3" w:rsidRPr="00B165B8">
        <w:rPr>
          <w:rFonts w:ascii="Arial" w:hAnsi="Arial" w:cs="Arial"/>
          <w:sz w:val="20"/>
        </w:rPr>
        <w:t xml:space="preserve">vždy do 15. dne druhého měsíce </w:t>
      </w:r>
      <w:r w:rsidRPr="00B165B8">
        <w:rPr>
          <w:rFonts w:ascii="Arial" w:hAnsi="Arial" w:cs="Arial"/>
          <w:sz w:val="20"/>
        </w:rPr>
        <w:t xml:space="preserve">příslušného </w:t>
      </w:r>
      <w:r w:rsidR="000E0BD3" w:rsidRPr="00B165B8">
        <w:rPr>
          <w:rFonts w:ascii="Arial" w:hAnsi="Arial" w:cs="Arial"/>
          <w:sz w:val="20"/>
        </w:rPr>
        <w:t>kalendářního čtvrtletí</w:t>
      </w:r>
      <w:r w:rsidR="001D4EEB" w:rsidRPr="00B165B8">
        <w:rPr>
          <w:rFonts w:ascii="Arial" w:hAnsi="Arial" w:cs="Arial"/>
          <w:sz w:val="20"/>
        </w:rPr>
        <w:t xml:space="preserve">, </w:t>
      </w:r>
      <w:r w:rsidR="000E0BD3" w:rsidRPr="00B165B8">
        <w:rPr>
          <w:rFonts w:ascii="Arial" w:hAnsi="Arial" w:cs="Arial"/>
          <w:sz w:val="20"/>
        </w:rPr>
        <w:t>na účet číslo 10200241/0100 u Komerční banky, pobočky Český Krumlov</w:t>
      </w:r>
      <w:r w:rsidR="001217DC" w:rsidRPr="00B165B8">
        <w:rPr>
          <w:rFonts w:ascii="Arial" w:hAnsi="Arial" w:cs="Arial"/>
          <w:sz w:val="20"/>
        </w:rPr>
        <w:t xml:space="preserve">, na základě daňového dokladu vystaveného pronajímatelem. </w:t>
      </w:r>
      <w:r w:rsidRPr="00B165B8">
        <w:rPr>
          <w:rFonts w:ascii="Arial" w:hAnsi="Arial" w:cs="Arial"/>
          <w:sz w:val="20"/>
        </w:rPr>
        <w:t>Dnem uskutečnění zdanitelného plnění je pro obě strany p</w:t>
      </w:r>
      <w:r w:rsidR="000E0BD3" w:rsidRPr="00B165B8">
        <w:rPr>
          <w:rFonts w:ascii="Arial" w:hAnsi="Arial" w:cs="Arial"/>
          <w:sz w:val="20"/>
        </w:rPr>
        <w:t>rvní kalendářní den druhého měsíce příslušného čtvrtletí.</w:t>
      </w:r>
    </w:p>
    <w:p w14:paraId="112E6929" w14:textId="77777777" w:rsidR="00BA4424" w:rsidRPr="00B165B8" w:rsidRDefault="00BA4424" w:rsidP="007A7D55">
      <w:pPr>
        <w:ind w:left="360"/>
        <w:jc w:val="both"/>
        <w:rPr>
          <w:rFonts w:ascii="Arial" w:hAnsi="Arial" w:cs="Arial"/>
          <w:sz w:val="20"/>
        </w:rPr>
      </w:pPr>
    </w:p>
    <w:p w14:paraId="3424D119" w14:textId="1C221BB5" w:rsidR="000E0BD3" w:rsidRPr="00B165B8" w:rsidRDefault="000E0BD3" w:rsidP="007A7D55">
      <w:pPr>
        <w:numPr>
          <w:ilvl w:val="0"/>
          <w:numId w:val="27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Nedohodnou-li se smluvní strany jinak, bude nájemné s ohledem na inflaci každoročně</w:t>
      </w:r>
      <w:r w:rsidR="004946D9" w:rsidRPr="00B165B8">
        <w:rPr>
          <w:rFonts w:ascii="Arial" w:hAnsi="Arial" w:cs="Arial"/>
          <w:sz w:val="20"/>
        </w:rPr>
        <w:t xml:space="preserve">, počínaje rokem 2023, </w:t>
      </w:r>
      <w:r w:rsidRPr="00B165B8">
        <w:rPr>
          <w:rFonts w:ascii="Arial" w:hAnsi="Arial" w:cs="Arial"/>
          <w:sz w:val="20"/>
        </w:rPr>
        <w:t xml:space="preserve">zvyšováno o tolik procent, o kolik se zvýší </w:t>
      </w:r>
      <w:r w:rsidRPr="00BA4424">
        <w:rPr>
          <w:rFonts w:ascii="Arial" w:hAnsi="Arial" w:cs="Arial"/>
          <w:sz w:val="20"/>
        </w:rPr>
        <w:t>inflace</w:t>
      </w:r>
      <w:r w:rsidRPr="00B165B8">
        <w:rPr>
          <w:rFonts w:ascii="Arial" w:hAnsi="Arial" w:cs="Arial"/>
          <w:sz w:val="20"/>
        </w:rPr>
        <w:t xml:space="preserve"> </w:t>
      </w:r>
      <w:r w:rsidRPr="00BA4424">
        <w:rPr>
          <w:rFonts w:ascii="Arial" w:hAnsi="Arial" w:cs="Arial"/>
          <w:sz w:val="20"/>
        </w:rPr>
        <w:t>za předchozí kalendářní rok</w:t>
      </w:r>
      <w:r w:rsidRPr="00B165B8">
        <w:rPr>
          <w:rFonts w:ascii="Arial" w:hAnsi="Arial" w:cs="Arial"/>
          <w:sz w:val="20"/>
        </w:rPr>
        <w:t>. Podkladem pro zjištění inflace budou oficiální statistické údaje</w:t>
      </w:r>
      <w:r w:rsidR="001D4EEB" w:rsidRPr="00B165B8">
        <w:rPr>
          <w:rFonts w:ascii="Arial" w:hAnsi="Arial" w:cs="Arial"/>
          <w:sz w:val="20"/>
        </w:rPr>
        <w:t xml:space="preserve"> Českého statistického úřadu, které pronajímatel zašle nájemci spolu s oznámením o zvýšení nájmu</w:t>
      </w:r>
      <w:r w:rsidR="001217DC" w:rsidRPr="00B165B8">
        <w:rPr>
          <w:rFonts w:ascii="Arial" w:hAnsi="Arial" w:cs="Arial"/>
          <w:sz w:val="20"/>
        </w:rPr>
        <w:t xml:space="preserve"> nejpozději do</w:t>
      </w:r>
      <w:r w:rsidR="004818FC" w:rsidRPr="00B165B8">
        <w:rPr>
          <w:rFonts w:ascii="Arial" w:hAnsi="Arial" w:cs="Arial"/>
          <w:sz w:val="20"/>
        </w:rPr>
        <w:t xml:space="preserve"> konce února následujícího roku</w:t>
      </w:r>
      <w:r w:rsidR="001D4EEB" w:rsidRPr="00B165B8">
        <w:rPr>
          <w:rFonts w:ascii="Arial" w:hAnsi="Arial" w:cs="Arial"/>
          <w:sz w:val="20"/>
        </w:rPr>
        <w:t>.</w:t>
      </w:r>
      <w:r w:rsidR="00787376" w:rsidRPr="00B165B8">
        <w:rPr>
          <w:rFonts w:ascii="Arial" w:hAnsi="Arial" w:cs="Arial"/>
          <w:sz w:val="20"/>
        </w:rPr>
        <w:t xml:space="preserve"> Zvýšení nájemného je účinné zpětně od 1.1. kalendářního roku, ve kterém pronajímatel zvýšení nájemného nájemci oznámil</w:t>
      </w:r>
      <w:r w:rsidRPr="00BA4424">
        <w:rPr>
          <w:rFonts w:ascii="Arial" w:hAnsi="Arial" w:cs="Arial"/>
          <w:sz w:val="20"/>
        </w:rPr>
        <w:t>.</w:t>
      </w:r>
    </w:p>
    <w:p w14:paraId="03768806" w14:textId="1AB3C4FD" w:rsidR="000E0BD3" w:rsidRPr="00BA4424" w:rsidRDefault="000E0BD3" w:rsidP="00BA4424">
      <w:pPr>
        <w:ind w:left="644"/>
        <w:jc w:val="both"/>
        <w:rPr>
          <w:rFonts w:ascii="Arial" w:hAnsi="Arial" w:cs="Arial"/>
          <w:sz w:val="20"/>
        </w:rPr>
      </w:pPr>
    </w:p>
    <w:p w14:paraId="7D98D9ED" w14:textId="77777777" w:rsidR="00532442" w:rsidRPr="00B165B8" w:rsidRDefault="00532442">
      <w:pPr>
        <w:ind w:left="360"/>
        <w:jc w:val="both"/>
        <w:rPr>
          <w:rFonts w:ascii="Arial" w:hAnsi="Arial" w:cs="Arial"/>
          <w:color w:val="FF0000"/>
          <w:sz w:val="20"/>
        </w:rPr>
      </w:pPr>
    </w:p>
    <w:p w14:paraId="754CFCC8" w14:textId="77777777" w:rsidR="000E0BD3" w:rsidRPr="00B165B8" w:rsidRDefault="000E0BD3">
      <w:pPr>
        <w:pStyle w:val="Zkladntextodsazen"/>
        <w:ind w:left="0"/>
        <w:jc w:val="center"/>
        <w:rPr>
          <w:rFonts w:ascii="Arial" w:hAnsi="Arial" w:cs="Arial"/>
          <w:b/>
          <w:bCs/>
          <w:sz w:val="20"/>
        </w:rPr>
      </w:pPr>
      <w:r w:rsidRPr="00B165B8">
        <w:rPr>
          <w:rFonts w:ascii="Arial" w:hAnsi="Arial" w:cs="Arial"/>
          <w:b/>
          <w:bCs/>
          <w:sz w:val="20"/>
        </w:rPr>
        <w:t>V.  Ostatní ujednání</w:t>
      </w:r>
    </w:p>
    <w:p w14:paraId="258A841C" w14:textId="77777777" w:rsidR="000E0BD3" w:rsidRPr="00B165B8" w:rsidRDefault="000E0BD3" w:rsidP="007A7D55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Předmět nájmu je kryt základní pojistkou pronajímatele proti živelním škodám a odpovědnosti za škodu.</w:t>
      </w:r>
    </w:p>
    <w:p w14:paraId="4DFAFEF6" w14:textId="77777777" w:rsidR="000E0BD3" w:rsidRPr="00B165B8" w:rsidRDefault="000E0BD3" w:rsidP="007A7D55">
      <w:pPr>
        <w:pStyle w:val="Zkladntextodsazen"/>
        <w:ind w:left="76"/>
        <w:jc w:val="both"/>
        <w:rPr>
          <w:rFonts w:ascii="Arial" w:hAnsi="Arial" w:cs="Arial"/>
          <w:sz w:val="20"/>
        </w:rPr>
      </w:pPr>
    </w:p>
    <w:p w14:paraId="31140693" w14:textId="24388B42" w:rsidR="000E0BD3" w:rsidRPr="00B165B8" w:rsidRDefault="000E0BD3" w:rsidP="007A7D55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Vnitřní vybavení předmětu nájmu ve vlastnictví nájemce bude kryto pojistkou nájemce. Nájemce je povinen uzavřít příslušnou pojistnou smlouvu ohledně odpovědnosti za škody způsobené v souvislosti s jeho činností v objektu. V případě vzniku škod prokazatelně zaviněných nájemcem na majetku pronajímatele, u nichž plnění pojišťovny nepokryje jejich celý rozsah, je nájemce povinen uhradit pronajímateli rozdíl až do výše skutečné škody.</w:t>
      </w:r>
    </w:p>
    <w:p w14:paraId="684CFBC2" w14:textId="77777777" w:rsidR="000E0BD3" w:rsidRPr="00B165B8" w:rsidRDefault="000E0BD3" w:rsidP="007A7D55">
      <w:pPr>
        <w:ind w:left="360"/>
        <w:jc w:val="both"/>
        <w:rPr>
          <w:rFonts w:ascii="Arial" w:hAnsi="Arial" w:cs="Arial"/>
          <w:sz w:val="20"/>
        </w:rPr>
      </w:pPr>
    </w:p>
    <w:p w14:paraId="6C6330D1" w14:textId="77A76BDC" w:rsidR="000E0BD3" w:rsidRPr="00B165B8" w:rsidRDefault="000E0BD3" w:rsidP="007A7D55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Pronajímatel je povinen udržovat předmět nájmu ve stavu způsobilém k smluvenému nebo obvyklému užívání</w:t>
      </w:r>
      <w:r w:rsidR="00AF680E" w:rsidRPr="00B165B8">
        <w:rPr>
          <w:rFonts w:ascii="Arial" w:hAnsi="Arial" w:cs="Arial"/>
          <w:sz w:val="20"/>
        </w:rPr>
        <w:t>.</w:t>
      </w:r>
    </w:p>
    <w:p w14:paraId="3454BEFB" w14:textId="77777777" w:rsidR="000E0BD3" w:rsidRPr="00B165B8" w:rsidRDefault="000E0BD3" w:rsidP="007A7D55">
      <w:pPr>
        <w:pStyle w:val="Zkladntextodsazen"/>
        <w:ind w:left="0"/>
        <w:jc w:val="both"/>
        <w:rPr>
          <w:rFonts w:ascii="Arial" w:hAnsi="Arial" w:cs="Arial"/>
          <w:sz w:val="20"/>
        </w:rPr>
      </w:pPr>
    </w:p>
    <w:p w14:paraId="322F832B" w14:textId="77777777" w:rsidR="000E0BD3" w:rsidRPr="00B165B8" w:rsidRDefault="000E0BD3" w:rsidP="007A7D55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Nájemce je povinen:</w:t>
      </w:r>
    </w:p>
    <w:p w14:paraId="2581B3D3" w14:textId="464CA765" w:rsidR="00AF680E" w:rsidRPr="00B165B8" w:rsidRDefault="00AF680E" w:rsidP="007A7D55">
      <w:pPr>
        <w:pStyle w:val="Zkladntextodsazen"/>
        <w:numPr>
          <w:ilvl w:val="1"/>
          <w:numId w:val="3"/>
        </w:numPr>
        <w:tabs>
          <w:tab w:val="clear" w:pos="1440"/>
          <w:tab w:val="num" w:pos="796"/>
        </w:tabs>
        <w:ind w:left="796" w:right="203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užívat předmět nájmu v souladu s touto smlouvou a dodržovat bezpečnostní, protipožární, hygienické a jiné obecně závazné předpisy,</w:t>
      </w:r>
    </w:p>
    <w:p w14:paraId="63C7D63F" w14:textId="42E9FC52" w:rsidR="000E0BD3" w:rsidRPr="00B165B8" w:rsidRDefault="000064EA" w:rsidP="007A7D55">
      <w:pPr>
        <w:pStyle w:val="Zkladntextodsazen"/>
        <w:numPr>
          <w:ilvl w:val="1"/>
          <w:numId w:val="3"/>
        </w:numPr>
        <w:tabs>
          <w:tab w:val="clear" w:pos="1440"/>
          <w:tab w:val="num" w:pos="796"/>
        </w:tabs>
        <w:ind w:left="796" w:right="203"/>
        <w:jc w:val="both"/>
        <w:rPr>
          <w:rFonts w:ascii="Arial" w:hAnsi="Arial" w:cs="Arial"/>
          <w:strike/>
          <w:sz w:val="20"/>
        </w:rPr>
      </w:pPr>
      <w:r w:rsidRPr="00B165B8">
        <w:rPr>
          <w:rFonts w:ascii="Arial" w:hAnsi="Arial" w:cs="Arial"/>
          <w:sz w:val="20"/>
        </w:rPr>
        <w:t xml:space="preserve">o předmět nájmu řádně pečovat, </w:t>
      </w:r>
      <w:r w:rsidR="001D4654" w:rsidRPr="00B165B8">
        <w:rPr>
          <w:rFonts w:ascii="Arial" w:hAnsi="Arial" w:cs="Arial"/>
          <w:sz w:val="20"/>
        </w:rPr>
        <w:t>chránit jej před poškozením, udržovat pořádek v pronajatých prostorách a jejich bezprostředním okolí, hradit běžnou údržbu a drobné opravy předmětu nájmu do výše 5.000 Kč za každou jednotlivou opravu,</w:t>
      </w:r>
    </w:p>
    <w:p w14:paraId="4D2B0D58" w14:textId="06FA20D2" w:rsidR="000E0BD3" w:rsidRPr="00B165B8" w:rsidRDefault="000E0BD3" w:rsidP="007A7D55">
      <w:pPr>
        <w:pStyle w:val="Zkladntextodsazen"/>
        <w:numPr>
          <w:ilvl w:val="1"/>
          <w:numId w:val="3"/>
        </w:numPr>
        <w:tabs>
          <w:tab w:val="clear" w:pos="1440"/>
          <w:tab w:val="num" w:pos="796"/>
        </w:tabs>
        <w:ind w:left="796" w:right="203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umožnit pronajímateli přístup do předmětu nájmu na</w:t>
      </w:r>
      <w:r w:rsidR="001D4654" w:rsidRPr="00B165B8">
        <w:rPr>
          <w:rFonts w:ascii="Arial" w:hAnsi="Arial" w:cs="Arial"/>
          <w:sz w:val="20"/>
        </w:rPr>
        <w:t xml:space="preserve"> jeho</w:t>
      </w:r>
      <w:r w:rsidRPr="00B165B8">
        <w:rPr>
          <w:rFonts w:ascii="Arial" w:hAnsi="Arial" w:cs="Arial"/>
          <w:sz w:val="20"/>
        </w:rPr>
        <w:t xml:space="preserve"> požádání</w:t>
      </w:r>
      <w:r w:rsidR="001D4654" w:rsidRPr="00B165B8">
        <w:rPr>
          <w:rFonts w:ascii="Arial" w:hAnsi="Arial" w:cs="Arial"/>
          <w:sz w:val="20"/>
        </w:rPr>
        <w:t>,</w:t>
      </w:r>
    </w:p>
    <w:p w14:paraId="63F889E3" w14:textId="28B3D190" w:rsidR="000E0BD3" w:rsidRPr="00B165B8" w:rsidRDefault="000E0BD3" w:rsidP="007A7D55">
      <w:pPr>
        <w:pStyle w:val="Zkladntextodsazen"/>
        <w:numPr>
          <w:ilvl w:val="1"/>
          <w:numId w:val="3"/>
        </w:numPr>
        <w:tabs>
          <w:tab w:val="clear" w:pos="1440"/>
          <w:tab w:val="num" w:pos="796"/>
        </w:tabs>
        <w:ind w:left="796" w:right="203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ohlásit pronajímateli všechny škody na a v předmětu nájmu</w:t>
      </w:r>
      <w:r w:rsidR="004F79B9" w:rsidRPr="00B165B8">
        <w:rPr>
          <w:rFonts w:ascii="Arial" w:hAnsi="Arial" w:cs="Arial"/>
          <w:sz w:val="20"/>
        </w:rPr>
        <w:t xml:space="preserve"> a</w:t>
      </w:r>
      <w:r w:rsidRPr="00B165B8">
        <w:rPr>
          <w:rFonts w:ascii="Arial" w:hAnsi="Arial" w:cs="Arial"/>
          <w:sz w:val="20"/>
        </w:rPr>
        <w:t xml:space="preserve"> škody</w:t>
      </w:r>
      <w:r w:rsidR="00787376" w:rsidRPr="00B165B8">
        <w:rPr>
          <w:rFonts w:ascii="Arial" w:hAnsi="Arial" w:cs="Arial"/>
          <w:sz w:val="20"/>
        </w:rPr>
        <w:t>, které vznikly v důsledku činnosti či opom</w:t>
      </w:r>
      <w:r w:rsidR="001D4654" w:rsidRPr="00B165B8">
        <w:rPr>
          <w:rFonts w:ascii="Arial" w:hAnsi="Arial" w:cs="Arial"/>
          <w:sz w:val="20"/>
        </w:rPr>
        <w:t>e</w:t>
      </w:r>
      <w:r w:rsidR="00787376" w:rsidRPr="00B165B8">
        <w:rPr>
          <w:rFonts w:ascii="Arial" w:hAnsi="Arial" w:cs="Arial"/>
          <w:sz w:val="20"/>
        </w:rPr>
        <w:t>nutí nájemce, popř. osob jednajících</w:t>
      </w:r>
      <w:r w:rsidR="004F79B9" w:rsidRPr="00B165B8">
        <w:rPr>
          <w:rFonts w:ascii="Arial" w:hAnsi="Arial" w:cs="Arial"/>
          <w:sz w:val="20"/>
        </w:rPr>
        <w:t xml:space="preserve"> na základě pokynu či svolení nájemce (zákazníci, obchodní partneři nájemce atd.)</w:t>
      </w:r>
      <w:r w:rsidRPr="00B165B8">
        <w:rPr>
          <w:rFonts w:ascii="Arial" w:hAnsi="Arial" w:cs="Arial"/>
          <w:sz w:val="20"/>
        </w:rPr>
        <w:t>, uhradit pronaj</w:t>
      </w:r>
      <w:r w:rsidR="00177066" w:rsidRPr="00B165B8">
        <w:rPr>
          <w:rFonts w:ascii="Arial" w:hAnsi="Arial" w:cs="Arial"/>
          <w:sz w:val="20"/>
        </w:rPr>
        <w:t>í</w:t>
      </w:r>
      <w:r w:rsidRPr="00B165B8">
        <w:rPr>
          <w:rFonts w:ascii="Arial" w:hAnsi="Arial" w:cs="Arial"/>
          <w:sz w:val="20"/>
        </w:rPr>
        <w:t>mateli</w:t>
      </w:r>
      <w:r w:rsidR="001D4654" w:rsidRPr="00B165B8">
        <w:rPr>
          <w:rFonts w:ascii="Arial" w:hAnsi="Arial" w:cs="Arial"/>
          <w:sz w:val="20"/>
        </w:rPr>
        <w:t>,</w:t>
      </w:r>
    </w:p>
    <w:p w14:paraId="50CEAA7F" w14:textId="40D5EE75" w:rsidR="000E0BD3" w:rsidRPr="00B165B8" w:rsidRDefault="004F79B9" w:rsidP="007A7D55">
      <w:pPr>
        <w:pStyle w:val="Zkladntextodsazen"/>
        <w:numPr>
          <w:ilvl w:val="1"/>
          <w:numId w:val="3"/>
        </w:numPr>
        <w:tabs>
          <w:tab w:val="clear" w:pos="1440"/>
          <w:tab w:val="num" w:pos="796"/>
        </w:tabs>
        <w:ind w:left="796" w:right="203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ke dni</w:t>
      </w:r>
      <w:r w:rsidR="000E0BD3" w:rsidRPr="00B165B8">
        <w:rPr>
          <w:rFonts w:ascii="Arial" w:hAnsi="Arial" w:cs="Arial"/>
          <w:sz w:val="20"/>
        </w:rPr>
        <w:t xml:space="preserve"> skončení nájmu vrátit předmět nájmu pronajímateli </w:t>
      </w:r>
      <w:r w:rsidRPr="00B165B8">
        <w:rPr>
          <w:rFonts w:ascii="Arial" w:hAnsi="Arial" w:cs="Arial"/>
          <w:sz w:val="20"/>
          <w:szCs w:val="20"/>
        </w:rPr>
        <w:t>způsobem popsaným v čl. VI. této smlouvy</w:t>
      </w:r>
      <w:r w:rsidR="006F0B21" w:rsidRPr="00B165B8">
        <w:rPr>
          <w:rFonts w:ascii="Arial" w:hAnsi="Arial" w:cs="Arial"/>
          <w:sz w:val="20"/>
          <w:szCs w:val="20"/>
        </w:rPr>
        <w:t>,</w:t>
      </w:r>
    </w:p>
    <w:p w14:paraId="236FAC98" w14:textId="77777777" w:rsidR="000E0BD3" w:rsidRPr="00B165B8" w:rsidRDefault="000E0BD3" w:rsidP="007A7D55">
      <w:pPr>
        <w:pStyle w:val="Zkladntextodsazen"/>
        <w:numPr>
          <w:ilvl w:val="1"/>
          <w:numId w:val="3"/>
        </w:numPr>
        <w:tabs>
          <w:tab w:val="clear" w:pos="1440"/>
          <w:tab w:val="num" w:pos="796"/>
        </w:tabs>
        <w:ind w:left="796" w:right="203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bez zbytečného odkladu oznámit pronajímateli potřebu oprav, které má pronajímatel provést a umožnit mu provedení těchto i jiných nezbytných oprav. V případě jakýchkoliv stavebních úprav nebytového prostoru musí mít nájemce písemný souhlas pronajímatele, jinak v plné míře odpovídá za škodu vzniklou nerespektováním stavebních, památkových, hygienických, bezpečnostních a jiných obecně závazných předpisů</w:t>
      </w:r>
      <w:r w:rsidR="004F79B9" w:rsidRPr="00B165B8">
        <w:rPr>
          <w:rFonts w:ascii="Arial" w:hAnsi="Arial" w:cs="Arial"/>
          <w:sz w:val="20"/>
        </w:rPr>
        <w:t xml:space="preserve"> a rovněž nebude mít žádného nároku na úhradu těchto úprav či oprav.</w:t>
      </w:r>
    </w:p>
    <w:p w14:paraId="19CCC6CE" w14:textId="77777777" w:rsidR="000E0BD3" w:rsidRPr="00B165B8" w:rsidRDefault="000E0BD3" w:rsidP="007A7D55">
      <w:pPr>
        <w:pStyle w:val="Zkladntextodsazen"/>
        <w:ind w:left="0"/>
        <w:jc w:val="both"/>
        <w:rPr>
          <w:rFonts w:ascii="Arial" w:hAnsi="Arial" w:cs="Arial"/>
          <w:sz w:val="20"/>
        </w:rPr>
      </w:pPr>
    </w:p>
    <w:p w14:paraId="68A8ACFD" w14:textId="39A9E266" w:rsidR="00F737CA" w:rsidRPr="00E7403D" w:rsidRDefault="000E0BD3" w:rsidP="007A7D55">
      <w:pPr>
        <w:numPr>
          <w:ilvl w:val="0"/>
          <w:numId w:val="28"/>
        </w:numPr>
        <w:ind w:left="360"/>
        <w:jc w:val="both"/>
        <w:rPr>
          <w:rFonts w:ascii="Arial" w:hAnsi="Arial" w:cs="Arial"/>
          <w:color w:val="FF0000"/>
          <w:sz w:val="20"/>
        </w:rPr>
      </w:pPr>
      <w:r w:rsidRPr="00E7403D">
        <w:rPr>
          <w:rFonts w:ascii="Arial" w:hAnsi="Arial" w:cs="Arial"/>
          <w:sz w:val="20"/>
        </w:rPr>
        <w:t>Nájemce se zavazuje platit pronajímateli úhrad</w:t>
      </w:r>
      <w:r w:rsidR="00857AC0" w:rsidRPr="00E7403D">
        <w:rPr>
          <w:rFonts w:ascii="Arial" w:hAnsi="Arial" w:cs="Arial"/>
          <w:sz w:val="20"/>
        </w:rPr>
        <w:t>u</w:t>
      </w:r>
      <w:r w:rsidRPr="00E7403D">
        <w:rPr>
          <w:rFonts w:ascii="Arial" w:hAnsi="Arial" w:cs="Arial"/>
          <w:sz w:val="20"/>
        </w:rPr>
        <w:t xml:space="preserve"> za poskytnuté služby</w:t>
      </w:r>
      <w:r w:rsidR="001D4654" w:rsidRPr="00E7403D">
        <w:rPr>
          <w:rFonts w:ascii="Arial" w:hAnsi="Arial" w:cs="Arial"/>
          <w:sz w:val="20"/>
        </w:rPr>
        <w:t xml:space="preserve"> spojené s užíváním předmětu nájmu</w:t>
      </w:r>
      <w:r w:rsidRPr="00E7403D">
        <w:rPr>
          <w:rFonts w:ascii="Arial" w:hAnsi="Arial" w:cs="Arial"/>
          <w:sz w:val="20"/>
        </w:rPr>
        <w:t xml:space="preserve"> zajišťované pronajímatelem (viz </w:t>
      </w:r>
      <w:r w:rsidR="00B00711" w:rsidRPr="00E7403D">
        <w:rPr>
          <w:rFonts w:ascii="Arial" w:hAnsi="Arial" w:cs="Arial"/>
          <w:sz w:val="20"/>
        </w:rPr>
        <w:t xml:space="preserve">čl. </w:t>
      </w:r>
      <w:r w:rsidRPr="00E7403D">
        <w:rPr>
          <w:rFonts w:ascii="Arial" w:hAnsi="Arial" w:cs="Arial"/>
          <w:sz w:val="20"/>
        </w:rPr>
        <w:t>II.</w:t>
      </w:r>
      <w:r w:rsidR="00D43E7F" w:rsidRPr="00E7403D">
        <w:rPr>
          <w:rFonts w:ascii="Arial" w:hAnsi="Arial" w:cs="Arial"/>
          <w:sz w:val="20"/>
        </w:rPr>
        <w:t xml:space="preserve"> </w:t>
      </w:r>
      <w:r w:rsidR="00B00711" w:rsidRPr="00E7403D">
        <w:rPr>
          <w:rFonts w:ascii="Arial" w:hAnsi="Arial" w:cs="Arial"/>
          <w:sz w:val="20"/>
        </w:rPr>
        <w:t xml:space="preserve">odst. </w:t>
      </w:r>
      <w:r w:rsidR="001D4654" w:rsidRPr="00E7403D">
        <w:rPr>
          <w:rFonts w:ascii="Arial" w:hAnsi="Arial" w:cs="Arial"/>
          <w:sz w:val="20"/>
        </w:rPr>
        <w:t>3</w:t>
      </w:r>
      <w:r w:rsidRPr="00E7403D">
        <w:rPr>
          <w:rFonts w:ascii="Arial" w:hAnsi="Arial" w:cs="Arial"/>
          <w:sz w:val="20"/>
        </w:rPr>
        <w:t xml:space="preserve"> smlouvy)</w:t>
      </w:r>
      <w:r w:rsidR="001D4654" w:rsidRPr="00E7403D">
        <w:rPr>
          <w:rFonts w:ascii="Arial" w:hAnsi="Arial" w:cs="Arial"/>
          <w:sz w:val="20"/>
        </w:rPr>
        <w:t xml:space="preserve">. Na úhradu těchto služeb se nájemce zavazuje platit </w:t>
      </w:r>
      <w:r w:rsidR="001D4654" w:rsidRPr="00E7403D">
        <w:rPr>
          <w:rFonts w:ascii="Arial" w:hAnsi="Arial" w:cs="Arial"/>
          <w:b/>
          <w:bCs/>
          <w:sz w:val="20"/>
        </w:rPr>
        <w:t>čtvrtletní zálohy</w:t>
      </w:r>
      <w:r w:rsidR="001D4654" w:rsidRPr="00E7403D">
        <w:rPr>
          <w:rFonts w:ascii="Arial" w:hAnsi="Arial" w:cs="Arial"/>
          <w:sz w:val="20"/>
        </w:rPr>
        <w:t>, jejichž výše čin</w:t>
      </w:r>
      <w:r w:rsidR="00D85C8A" w:rsidRPr="00E7403D">
        <w:rPr>
          <w:rFonts w:ascii="Arial" w:hAnsi="Arial" w:cs="Arial"/>
          <w:sz w:val="20"/>
        </w:rPr>
        <w:t>í</w:t>
      </w:r>
      <w:r w:rsidR="00532442" w:rsidRPr="00E7403D">
        <w:rPr>
          <w:rFonts w:ascii="Arial" w:hAnsi="Arial" w:cs="Arial"/>
          <w:sz w:val="20"/>
        </w:rPr>
        <w:t xml:space="preserve"> celkem</w:t>
      </w:r>
      <w:r w:rsidR="001D4654" w:rsidRPr="00E7403D">
        <w:rPr>
          <w:rFonts w:ascii="Arial" w:hAnsi="Arial" w:cs="Arial"/>
          <w:sz w:val="20"/>
        </w:rPr>
        <w:t>:</w:t>
      </w:r>
      <w:r w:rsidR="00F737CA" w:rsidRPr="00E7403D">
        <w:rPr>
          <w:rFonts w:ascii="Arial" w:hAnsi="Arial" w:cs="Arial"/>
          <w:sz w:val="20"/>
        </w:rPr>
        <w:t xml:space="preserve"> </w:t>
      </w:r>
      <w:r w:rsidR="00E7403D" w:rsidRPr="00E7403D">
        <w:rPr>
          <w:rFonts w:ascii="Arial" w:hAnsi="Arial" w:cs="Arial"/>
          <w:b/>
          <w:bCs/>
          <w:sz w:val="20"/>
        </w:rPr>
        <w:t>14</w:t>
      </w:r>
      <w:r w:rsidR="00E30707">
        <w:rPr>
          <w:rFonts w:ascii="Arial" w:hAnsi="Arial" w:cs="Arial"/>
          <w:b/>
          <w:bCs/>
          <w:sz w:val="20"/>
        </w:rPr>
        <w:t>.</w:t>
      </w:r>
      <w:r w:rsidR="00E7403D" w:rsidRPr="00E7403D">
        <w:rPr>
          <w:rFonts w:ascii="Arial" w:hAnsi="Arial" w:cs="Arial"/>
          <w:b/>
          <w:bCs/>
          <w:sz w:val="20"/>
        </w:rPr>
        <w:t>350</w:t>
      </w:r>
      <w:r w:rsidR="008F1BAC">
        <w:rPr>
          <w:rFonts w:ascii="Arial" w:hAnsi="Arial" w:cs="Arial"/>
          <w:b/>
          <w:bCs/>
          <w:sz w:val="20"/>
        </w:rPr>
        <w:t>,00</w:t>
      </w:r>
      <w:r w:rsidR="00931CD7" w:rsidRPr="00E7403D">
        <w:rPr>
          <w:rFonts w:ascii="Arial" w:hAnsi="Arial" w:cs="Arial"/>
          <w:b/>
          <w:bCs/>
          <w:sz w:val="20"/>
        </w:rPr>
        <w:t xml:space="preserve"> Kč</w:t>
      </w:r>
      <w:r w:rsidR="00E30707">
        <w:rPr>
          <w:rFonts w:ascii="Arial" w:hAnsi="Arial" w:cs="Arial"/>
          <w:b/>
          <w:bCs/>
          <w:sz w:val="20"/>
        </w:rPr>
        <w:t xml:space="preserve"> + DPH</w:t>
      </w:r>
      <w:r w:rsidR="00B165B8" w:rsidRPr="00E7403D">
        <w:rPr>
          <w:rFonts w:ascii="Arial" w:hAnsi="Arial" w:cs="Arial"/>
          <w:b/>
          <w:bCs/>
          <w:sz w:val="20"/>
        </w:rPr>
        <w:t>, a to záloh</w:t>
      </w:r>
      <w:r w:rsidR="00B00711" w:rsidRPr="00E7403D">
        <w:rPr>
          <w:rFonts w:ascii="Arial" w:hAnsi="Arial" w:cs="Arial"/>
          <w:b/>
          <w:bCs/>
          <w:sz w:val="20"/>
        </w:rPr>
        <w:t>u</w:t>
      </w:r>
      <w:r w:rsidR="00B165B8" w:rsidRPr="00E7403D">
        <w:rPr>
          <w:rFonts w:ascii="Arial" w:hAnsi="Arial" w:cs="Arial"/>
          <w:b/>
          <w:bCs/>
          <w:sz w:val="20"/>
        </w:rPr>
        <w:t xml:space="preserve"> na:</w:t>
      </w:r>
      <w:r w:rsidR="00F737CA" w:rsidRPr="00E7403D">
        <w:rPr>
          <w:rFonts w:ascii="Arial" w:hAnsi="Arial" w:cs="Arial"/>
          <w:b/>
          <w:bCs/>
          <w:sz w:val="20"/>
        </w:rPr>
        <w:t xml:space="preserve"> </w:t>
      </w:r>
    </w:p>
    <w:p w14:paraId="7F939EFF" w14:textId="65C60995" w:rsidR="00E7403D" w:rsidRDefault="005F029A" w:rsidP="007A7D55">
      <w:pPr>
        <w:pStyle w:val="Zkladntextodsazen"/>
        <w:ind w:left="796" w:right="203"/>
        <w:jc w:val="both"/>
        <w:rPr>
          <w:rFonts w:ascii="Arial" w:hAnsi="Arial" w:cs="Arial"/>
          <w:sz w:val="20"/>
        </w:rPr>
      </w:pPr>
      <w:r w:rsidRPr="00E7403D">
        <w:rPr>
          <w:rFonts w:ascii="Arial" w:hAnsi="Arial" w:cs="Arial"/>
          <w:sz w:val="20"/>
        </w:rPr>
        <w:t xml:space="preserve">a) </w:t>
      </w:r>
      <w:r w:rsidR="00931CD7" w:rsidRPr="00E7403D">
        <w:rPr>
          <w:rFonts w:ascii="Arial" w:hAnsi="Arial" w:cs="Arial"/>
          <w:sz w:val="20"/>
        </w:rPr>
        <w:t>dodávk</w:t>
      </w:r>
      <w:r w:rsidR="00532442" w:rsidRPr="00E7403D">
        <w:rPr>
          <w:rFonts w:ascii="Arial" w:hAnsi="Arial" w:cs="Arial"/>
          <w:sz w:val="20"/>
        </w:rPr>
        <w:t>u</w:t>
      </w:r>
      <w:r w:rsidR="00931CD7" w:rsidRPr="00E7403D">
        <w:rPr>
          <w:rFonts w:ascii="Arial" w:hAnsi="Arial" w:cs="Arial"/>
          <w:sz w:val="20"/>
        </w:rPr>
        <w:t xml:space="preserve"> vody včetně stočného</w:t>
      </w:r>
      <w:r w:rsidRPr="00E7403D">
        <w:rPr>
          <w:rFonts w:ascii="Arial" w:hAnsi="Arial" w:cs="Arial"/>
          <w:sz w:val="20"/>
        </w:rPr>
        <w:tab/>
      </w:r>
      <w:r w:rsidR="00E7403D">
        <w:rPr>
          <w:rFonts w:ascii="Arial" w:hAnsi="Arial" w:cs="Arial"/>
          <w:sz w:val="20"/>
        </w:rPr>
        <w:t xml:space="preserve">  </w:t>
      </w:r>
      <w:r w:rsidR="00AE3193" w:rsidRPr="00E7403D">
        <w:rPr>
          <w:rFonts w:ascii="Arial" w:hAnsi="Arial" w:cs="Arial"/>
          <w:sz w:val="20"/>
        </w:rPr>
        <w:t>1</w:t>
      </w:r>
      <w:r w:rsidR="00E30707">
        <w:rPr>
          <w:rFonts w:ascii="Arial" w:hAnsi="Arial" w:cs="Arial"/>
          <w:sz w:val="20"/>
        </w:rPr>
        <w:t>.</w:t>
      </w:r>
      <w:r w:rsidR="00AE3193" w:rsidRPr="00E7403D">
        <w:rPr>
          <w:rFonts w:ascii="Arial" w:hAnsi="Arial" w:cs="Arial"/>
          <w:sz w:val="20"/>
        </w:rPr>
        <w:t xml:space="preserve">500 </w:t>
      </w:r>
      <w:r w:rsidR="00931CD7" w:rsidRPr="00E7403D">
        <w:rPr>
          <w:rFonts w:ascii="Arial" w:hAnsi="Arial" w:cs="Arial"/>
          <w:sz w:val="20"/>
        </w:rPr>
        <w:t xml:space="preserve">Kč </w:t>
      </w:r>
      <w:r w:rsidR="00AE3193" w:rsidRPr="00E7403D">
        <w:rPr>
          <w:rFonts w:ascii="Arial" w:hAnsi="Arial" w:cs="Arial"/>
          <w:sz w:val="20"/>
        </w:rPr>
        <w:t>+ DPH</w:t>
      </w:r>
    </w:p>
    <w:p w14:paraId="6CE54638" w14:textId="063649D6" w:rsidR="00E7403D" w:rsidRDefault="005F029A" w:rsidP="007A7D55">
      <w:pPr>
        <w:pStyle w:val="Zkladntextodsazen"/>
        <w:tabs>
          <w:tab w:val="num" w:pos="1080"/>
        </w:tabs>
        <w:ind w:left="796" w:right="203"/>
        <w:jc w:val="both"/>
        <w:rPr>
          <w:rFonts w:ascii="Arial" w:hAnsi="Arial" w:cs="Arial"/>
          <w:sz w:val="20"/>
        </w:rPr>
      </w:pPr>
      <w:r w:rsidRPr="00E7403D">
        <w:rPr>
          <w:rFonts w:ascii="Arial" w:hAnsi="Arial" w:cs="Arial"/>
          <w:sz w:val="20"/>
        </w:rPr>
        <w:t xml:space="preserve">b) </w:t>
      </w:r>
      <w:r w:rsidR="00532442" w:rsidRPr="00E7403D">
        <w:rPr>
          <w:rFonts w:ascii="Arial" w:hAnsi="Arial" w:cs="Arial"/>
          <w:sz w:val="20"/>
        </w:rPr>
        <w:t xml:space="preserve">dodávku </w:t>
      </w:r>
      <w:r w:rsidR="00B00711" w:rsidRPr="00E7403D">
        <w:rPr>
          <w:rFonts w:ascii="Arial" w:hAnsi="Arial" w:cs="Arial"/>
          <w:sz w:val="20"/>
        </w:rPr>
        <w:t>tepla</w:t>
      </w:r>
      <w:r w:rsidRPr="00E7403D">
        <w:rPr>
          <w:rFonts w:ascii="Arial" w:hAnsi="Arial" w:cs="Arial"/>
          <w:sz w:val="20"/>
        </w:rPr>
        <w:tab/>
      </w:r>
      <w:r w:rsidR="00E7403D">
        <w:rPr>
          <w:rFonts w:ascii="Arial" w:hAnsi="Arial" w:cs="Arial"/>
          <w:sz w:val="20"/>
        </w:rPr>
        <w:tab/>
      </w:r>
      <w:r w:rsidR="00E7403D">
        <w:rPr>
          <w:rFonts w:ascii="Arial" w:hAnsi="Arial" w:cs="Arial"/>
          <w:sz w:val="20"/>
        </w:rPr>
        <w:tab/>
      </w:r>
      <w:r w:rsidR="00AE3193" w:rsidRPr="00E7403D">
        <w:rPr>
          <w:rFonts w:ascii="Arial" w:hAnsi="Arial" w:cs="Arial"/>
          <w:sz w:val="20"/>
        </w:rPr>
        <w:t>11</w:t>
      </w:r>
      <w:r w:rsidR="00E30707">
        <w:rPr>
          <w:rFonts w:ascii="Arial" w:hAnsi="Arial" w:cs="Arial"/>
          <w:sz w:val="20"/>
        </w:rPr>
        <w:t>.</w:t>
      </w:r>
      <w:r w:rsidR="00AE3193" w:rsidRPr="00E7403D">
        <w:rPr>
          <w:rFonts w:ascii="Arial" w:hAnsi="Arial" w:cs="Arial"/>
          <w:sz w:val="20"/>
        </w:rPr>
        <w:t>500 Kč + DPH</w:t>
      </w:r>
    </w:p>
    <w:p w14:paraId="1007178A" w14:textId="09E4A5FD" w:rsidR="00B165B8" w:rsidRPr="00E7403D" w:rsidRDefault="00E7403D" w:rsidP="007A7D55">
      <w:pPr>
        <w:pStyle w:val="Zkladntextodsazen"/>
        <w:tabs>
          <w:tab w:val="num" w:pos="1080"/>
        </w:tabs>
        <w:ind w:left="796" w:right="203"/>
        <w:jc w:val="both"/>
        <w:rPr>
          <w:rFonts w:ascii="Arial" w:hAnsi="Arial" w:cs="Arial"/>
          <w:sz w:val="20"/>
        </w:rPr>
      </w:pPr>
      <w:r w:rsidRPr="00E7403D">
        <w:rPr>
          <w:rFonts w:ascii="Arial" w:hAnsi="Arial" w:cs="Arial"/>
          <w:sz w:val="20"/>
        </w:rPr>
        <w:t>c</w:t>
      </w:r>
      <w:r w:rsidR="005F029A" w:rsidRPr="00E7403D">
        <w:rPr>
          <w:rFonts w:ascii="Arial" w:hAnsi="Arial" w:cs="Arial"/>
          <w:sz w:val="20"/>
        </w:rPr>
        <w:t xml:space="preserve">) </w:t>
      </w:r>
      <w:r w:rsidR="00B165B8" w:rsidRPr="00E7403D">
        <w:rPr>
          <w:rFonts w:ascii="Arial" w:hAnsi="Arial" w:cs="Arial"/>
          <w:sz w:val="20"/>
        </w:rPr>
        <w:t>odvoz odpadu</w:t>
      </w:r>
      <w:r w:rsidR="005F029A" w:rsidRPr="00E7403D">
        <w:rPr>
          <w:rFonts w:ascii="Arial" w:hAnsi="Arial" w:cs="Arial"/>
          <w:sz w:val="20"/>
        </w:rPr>
        <w:t xml:space="preserve"> </w:t>
      </w:r>
      <w:r w:rsidR="00D85C8A" w:rsidRPr="00E7403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="00D85C8A" w:rsidRPr="00E7403D">
        <w:rPr>
          <w:rFonts w:ascii="Arial" w:hAnsi="Arial" w:cs="Arial"/>
          <w:sz w:val="20"/>
        </w:rPr>
        <w:t>1</w:t>
      </w:r>
      <w:r w:rsidR="00E30707">
        <w:rPr>
          <w:rFonts w:ascii="Arial" w:hAnsi="Arial" w:cs="Arial"/>
          <w:sz w:val="20"/>
        </w:rPr>
        <w:t>.</w:t>
      </w:r>
      <w:r w:rsidR="00D85C8A" w:rsidRPr="00E7403D">
        <w:rPr>
          <w:rFonts w:ascii="Arial" w:hAnsi="Arial" w:cs="Arial"/>
          <w:sz w:val="20"/>
        </w:rPr>
        <w:t xml:space="preserve">350 </w:t>
      </w:r>
      <w:r w:rsidR="00B165B8" w:rsidRPr="00E7403D">
        <w:rPr>
          <w:rFonts w:ascii="Arial" w:hAnsi="Arial" w:cs="Arial"/>
          <w:sz w:val="20"/>
        </w:rPr>
        <w:t>Kč</w:t>
      </w:r>
      <w:r w:rsidR="00D85C8A" w:rsidRPr="00E7403D">
        <w:rPr>
          <w:rFonts w:ascii="Arial" w:hAnsi="Arial" w:cs="Arial"/>
          <w:sz w:val="20"/>
        </w:rPr>
        <w:t xml:space="preserve"> + DPH</w:t>
      </w:r>
    </w:p>
    <w:p w14:paraId="646B92B9" w14:textId="77777777" w:rsidR="00B165B8" w:rsidRPr="00B165B8" w:rsidRDefault="00B165B8" w:rsidP="007A7D55">
      <w:pPr>
        <w:ind w:left="567"/>
        <w:jc w:val="both"/>
        <w:rPr>
          <w:rFonts w:ascii="Arial" w:hAnsi="Arial" w:cs="Arial"/>
          <w:color w:val="FF0000"/>
          <w:sz w:val="18"/>
        </w:rPr>
      </w:pPr>
    </w:p>
    <w:p w14:paraId="23410F67" w14:textId="0793275E" w:rsidR="000E0BD3" w:rsidRDefault="00F737CA" w:rsidP="007A7D55">
      <w:pPr>
        <w:pStyle w:val="Zkladntextodsazen"/>
        <w:ind w:left="424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 xml:space="preserve">Tyto zálohy budou hrazeny </w:t>
      </w:r>
      <w:r w:rsidR="000E0BD3" w:rsidRPr="00B165B8">
        <w:rPr>
          <w:rFonts w:ascii="Arial" w:hAnsi="Arial" w:cs="Arial"/>
          <w:sz w:val="20"/>
        </w:rPr>
        <w:t xml:space="preserve">současně s platbou nájemného na tentýž účet (viz </w:t>
      </w:r>
      <w:r w:rsidR="00B00711">
        <w:rPr>
          <w:rFonts w:ascii="Arial" w:hAnsi="Arial" w:cs="Arial"/>
          <w:sz w:val="20"/>
        </w:rPr>
        <w:t>čl.</w:t>
      </w:r>
      <w:r w:rsidR="000E0BD3" w:rsidRPr="00B165B8">
        <w:rPr>
          <w:rFonts w:ascii="Arial" w:hAnsi="Arial" w:cs="Arial"/>
          <w:sz w:val="20"/>
        </w:rPr>
        <w:t xml:space="preserve"> IV.</w:t>
      </w:r>
      <w:r w:rsidR="00BE3C6B" w:rsidRPr="00B165B8">
        <w:rPr>
          <w:rFonts w:ascii="Arial" w:hAnsi="Arial" w:cs="Arial"/>
          <w:sz w:val="20"/>
        </w:rPr>
        <w:t>,</w:t>
      </w:r>
      <w:r w:rsidR="00B00711">
        <w:rPr>
          <w:rFonts w:ascii="Arial" w:hAnsi="Arial" w:cs="Arial"/>
          <w:sz w:val="20"/>
        </w:rPr>
        <w:t xml:space="preserve"> odst.</w:t>
      </w:r>
      <w:r w:rsidR="00BE3C6B" w:rsidRPr="00B165B8">
        <w:rPr>
          <w:rFonts w:ascii="Arial" w:hAnsi="Arial" w:cs="Arial"/>
          <w:sz w:val="20"/>
        </w:rPr>
        <w:t xml:space="preserve"> </w:t>
      </w:r>
      <w:r w:rsidR="00B165B8" w:rsidRPr="00B165B8">
        <w:rPr>
          <w:rFonts w:ascii="Arial" w:hAnsi="Arial" w:cs="Arial"/>
          <w:sz w:val="20"/>
        </w:rPr>
        <w:t>2</w:t>
      </w:r>
      <w:r w:rsidR="000E0BD3" w:rsidRPr="00B165B8">
        <w:rPr>
          <w:rFonts w:ascii="Arial" w:hAnsi="Arial" w:cs="Arial"/>
          <w:sz w:val="20"/>
        </w:rPr>
        <w:t xml:space="preserve">. smlouvy). </w:t>
      </w:r>
      <w:r w:rsidRPr="00B165B8">
        <w:rPr>
          <w:rFonts w:ascii="Arial" w:hAnsi="Arial" w:cs="Arial"/>
          <w:sz w:val="20"/>
        </w:rPr>
        <w:t xml:space="preserve">Zúčtování nájemcem zaplacených </w:t>
      </w:r>
      <w:r w:rsidR="000E0BD3" w:rsidRPr="00B165B8">
        <w:rPr>
          <w:rFonts w:ascii="Arial" w:hAnsi="Arial" w:cs="Arial"/>
          <w:sz w:val="20"/>
        </w:rPr>
        <w:t>záloh</w:t>
      </w:r>
      <w:r w:rsidRPr="00B165B8">
        <w:rPr>
          <w:rFonts w:ascii="Arial" w:hAnsi="Arial" w:cs="Arial"/>
          <w:sz w:val="20"/>
        </w:rPr>
        <w:t xml:space="preserve"> na služby spojené s užíváním předmětu nájmu provede pronajímatel jednou ročně k 31.12. příslušného roku</w:t>
      </w:r>
      <w:r w:rsidR="000E0BD3" w:rsidRPr="00B165B8">
        <w:rPr>
          <w:rFonts w:ascii="Arial" w:hAnsi="Arial" w:cs="Arial"/>
          <w:sz w:val="20"/>
        </w:rPr>
        <w:t>, nejpozději do konce následujícího čtvrtletí, po obdržení dodavatelských faktur. Pronajímatel si vyhrazuje právo změnit po předchozím oznámení nájemci výši čtvrtletních záloh v míře odpovídající změně ceny služby nebo podle zjištěné skutečné spotřeby.</w:t>
      </w:r>
    </w:p>
    <w:p w14:paraId="3359E3EB" w14:textId="1A896CA4" w:rsidR="00D43E7F" w:rsidRDefault="00D43E7F" w:rsidP="007A7D55">
      <w:pPr>
        <w:pStyle w:val="Zkladntextodsazen"/>
        <w:ind w:left="424"/>
        <w:jc w:val="both"/>
        <w:rPr>
          <w:rFonts w:ascii="Arial" w:hAnsi="Arial" w:cs="Arial"/>
          <w:sz w:val="20"/>
        </w:rPr>
      </w:pPr>
    </w:p>
    <w:p w14:paraId="5E722582" w14:textId="77777777" w:rsidR="00D43E7F" w:rsidRPr="00B165B8" w:rsidRDefault="00D43E7F" w:rsidP="007A7D55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lastRenderedPageBreak/>
        <w:t>Nájemce je povinen uzavřít přímo s dodavateli smlouvy na dodávku energií či služeb, které nejsou zajištěny pronajímatelem v rámci této smlouvy (</w:t>
      </w:r>
      <w:r>
        <w:rPr>
          <w:rFonts w:ascii="Arial" w:hAnsi="Arial" w:cs="Arial"/>
          <w:sz w:val="20"/>
        </w:rPr>
        <w:t xml:space="preserve">čl. </w:t>
      </w:r>
      <w:r w:rsidRPr="00B165B8">
        <w:rPr>
          <w:rFonts w:ascii="Arial" w:hAnsi="Arial" w:cs="Arial"/>
          <w:sz w:val="20"/>
        </w:rPr>
        <w:t>II.,</w:t>
      </w:r>
      <w:r>
        <w:rPr>
          <w:rFonts w:ascii="Arial" w:hAnsi="Arial" w:cs="Arial"/>
          <w:sz w:val="20"/>
        </w:rPr>
        <w:t xml:space="preserve"> odst.</w:t>
      </w:r>
      <w:r w:rsidRPr="00B165B8">
        <w:rPr>
          <w:rFonts w:ascii="Arial" w:hAnsi="Arial" w:cs="Arial"/>
          <w:sz w:val="20"/>
        </w:rPr>
        <w:t xml:space="preserve"> 3.).</w:t>
      </w:r>
    </w:p>
    <w:p w14:paraId="251980E2" w14:textId="77777777" w:rsidR="00D43E7F" w:rsidRPr="00B165B8" w:rsidRDefault="00D43E7F" w:rsidP="00F22B92">
      <w:pPr>
        <w:pStyle w:val="Zkladntextodsazen"/>
        <w:ind w:left="708"/>
        <w:jc w:val="both"/>
        <w:rPr>
          <w:rFonts w:ascii="Arial" w:hAnsi="Arial" w:cs="Arial"/>
          <w:sz w:val="20"/>
        </w:rPr>
      </w:pPr>
    </w:p>
    <w:p w14:paraId="43019942" w14:textId="023C4BD6" w:rsidR="000E0BD3" w:rsidRPr="00B165B8" w:rsidRDefault="000E0BD3">
      <w:pPr>
        <w:pStyle w:val="Zkladntextodsazen"/>
        <w:ind w:left="0"/>
        <w:jc w:val="center"/>
        <w:rPr>
          <w:rFonts w:ascii="Arial" w:hAnsi="Arial" w:cs="Arial"/>
          <w:b/>
          <w:bCs/>
          <w:sz w:val="20"/>
        </w:rPr>
      </w:pPr>
      <w:r w:rsidRPr="00B165B8">
        <w:rPr>
          <w:rFonts w:ascii="Arial" w:hAnsi="Arial" w:cs="Arial"/>
          <w:b/>
          <w:bCs/>
          <w:sz w:val="20"/>
        </w:rPr>
        <w:t xml:space="preserve">VI.  Skončení nájmu, smluvní pokuta </w:t>
      </w:r>
    </w:p>
    <w:p w14:paraId="5E35FEAC" w14:textId="77777777" w:rsidR="004818FC" w:rsidRPr="00B165B8" w:rsidRDefault="004818FC">
      <w:pPr>
        <w:pStyle w:val="Zkladntextodsazen"/>
        <w:ind w:left="0"/>
        <w:jc w:val="center"/>
        <w:rPr>
          <w:rFonts w:ascii="Arial" w:hAnsi="Arial" w:cs="Arial"/>
          <w:b/>
          <w:bCs/>
          <w:sz w:val="20"/>
        </w:rPr>
      </w:pPr>
    </w:p>
    <w:p w14:paraId="2F615105" w14:textId="77777777" w:rsidR="000E0BD3" w:rsidRPr="00B165B8" w:rsidRDefault="000E0BD3" w:rsidP="007A7D55">
      <w:pPr>
        <w:pStyle w:val="Zkladntextodsazen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Pronajímatel může kdykoli odstoupit od smlouvy, užívá-li nájemce přes doručenou</w:t>
      </w:r>
      <w:r w:rsidRPr="00B165B8">
        <w:rPr>
          <w:rFonts w:ascii="Arial" w:hAnsi="Arial" w:cs="Arial"/>
          <w:color w:val="FF0000"/>
          <w:sz w:val="20"/>
        </w:rPr>
        <w:t xml:space="preserve"> </w:t>
      </w:r>
      <w:r w:rsidRPr="00B165B8">
        <w:rPr>
          <w:rFonts w:ascii="Arial" w:hAnsi="Arial" w:cs="Arial"/>
          <w:sz w:val="20"/>
        </w:rPr>
        <w:t>písemnou výstrahu pronajatý nebytový prostor nebo trpí-li užívání nebytového prostoru takovým způsobem, že pronajímateli vzniká škoda, nebo že mu hrozí značná škoda.</w:t>
      </w:r>
    </w:p>
    <w:p w14:paraId="436DF0B4" w14:textId="77777777" w:rsidR="004F79B9" w:rsidRPr="00B165B8" w:rsidRDefault="004F79B9" w:rsidP="007A7D55">
      <w:pPr>
        <w:pStyle w:val="Zkladntextodsazen"/>
        <w:ind w:left="360"/>
        <w:jc w:val="both"/>
        <w:rPr>
          <w:rFonts w:ascii="Arial" w:hAnsi="Arial" w:cs="Arial"/>
          <w:sz w:val="20"/>
        </w:rPr>
      </w:pPr>
    </w:p>
    <w:p w14:paraId="6BB7F298" w14:textId="439EB581" w:rsidR="004F79B9" w:rsidRPr="00B165B8" w:rsidRDefault="004F79B9" w:rsidP="007A7D55">
      <w:pPr>
        <w:pStyle w:val="Zkladntextodsazen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  <w:szCs w:val="20"/>
        </w:rPr>
        <w:t xml:space="preserve">V případě, že nájemce ke dni skončení </w:t>
      </w:r>
      <w:r w:rsidR="00F737CA" w:rsidRPr="00B165B8">
        <w:rPr>
          <w:rFonts w:ascii="Arial" w:hAnsi="Arial" w:cs="Arial"/>
          <w:sz w:val="20"/>
          <w:szCs w:val="20"/>
        </w:rPr>
        <w:t>n</w:t>
      </w:r>
      <w:r w:rsidRPr="00B165B8">
        <w:rPr>
          <w:rFonts w:ascii="Arial" w:hAnsi="Arial" w:cs="Arial"/>
          <w:sz w:val="20"/>
          <w:szCs w:val="20"/>
        </w:rPr>
        <w:t>ájmu nevyklidí předmět nájmu, zavazuje se zaplatit pronajímateli smluvní pokutu ve výši dvojnásobku denního nájemného (vypočteného za pomocí vzorce 1/90 čtvrtletního nájemného) za každý den prodlení. Toto ustanovení nemá vliv na náhradu škody vzniklé pronajímateli v důsledku nevyklizení předmětu nájmu nájemcem. Vyklizením předmětu nájmu se rozumí (kumulativ</w:t>
      </w:r>
      <w:r w:rsidR="00EC1A2C" w:rsidRPr="00B165B8">
        <w:rPr>
          <w:rFonts w:ascii="Arial" w:hAnsi="Arial" w:cs="Arial"/>
          <w:sz w:val="20"/>
          <w:szCs w:val="20"/>
        </w:rPr>
        <w:t>ně</w:t>
      </w:r>
      <w:r w:rsidRPr="00B165B8">
        <w:rPr>
          <w:rFonts w:ascii="Arial" w:hAnsi="Arial" w:cs="Arial"/>
          <w:sz w:val="20"/>
          <w:szCs w:val="20"/>
        </w:rPr>
        <w:t xml:space="preserve">) jeho fyzické opuštění, vystěhování všech věcí vnesených nájemcem, pokud nemají dle písemné dohody s pronajímatelem zůstat v předmětu nájmu, úklid, popř. oprava poškození, za které odpovídá nájemce a jeho protokolární předání. Nájemce je při vyklizení předmětu nájmu povinen počínat si tak, aby nebyly pronajímateli či třetím osobám způsobeny žádné škody. </w:t>
      </w:r>
    </w:p>
    <w:p w14:paraId="0AE29CD2" w14:textId="77777777" w:rsidR="00F003C4" w:rsidRPr="00B165B8" w:rsidRDefault="00F003C4" w:rsidP="00F003C4">
      <w:pPr>
        <w:pStyle w:val="Zkladntextodsazen"/>
        <w:jc w:val="both"/>
        <w:rPr>
          <w:rFonts w:ascii="Arial" w:hAnsi="Arial" w:cs="Arial"/>
          <w:sz w:val="20"/>
        </w:rPr>
      </w:pPr>
    </w:p>
    <w:p w14:paraId="32A6D179" w14:textId="77777777" w:rsidR="00A06692" w:rsidRPr="00B165B8" w:rsidRDefault="00A06692" w:rsidP="00A06692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</w:p>
    <w:p w14:paraId="44BED6BD" w14:textId="77777777" w:rsidR="009259E3" w:rsidRPr="00B165B8" w:rsidRDefault="009259E3" w:rsidP="009259E3">
      <w:pPr>
        <w:pStyle w:val="Nadpis3"/>
        <w:tabs>
          <w:tab w:val="left" w:pos="3780"/>
          <w:tab w:val="left" w:pos="4680"/>
        </w:tabs>
        <w:rPr>
          <w:sz w:val="20"/>
          <w:szCs w:val="20"/>
        </w:rPr>
      </w:pPr>
      <w:r w:rsidRPr="00B165B8">
        <w:rPr>
          <w:sz w:val="20"/>
          <w:szCs w:val="20"/>
        </w:rPr>
        <w:t>VII.  Závěrečná ustanovení</w:t>
      </w:r>
    </w:p>
    <w:p w14:paraId="6840EAF2" w14:textId="77777777" w:rsidR="009259E3" w:rsidRPr="00B165B8" w:rsidRDefault="009259E3" w:rsidP="007A7D55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Smluvní strany prohlašují, že si tuto smlouvu před jejím podpisem přečetly, že byla uzavřena po vzájemném projednání podle jejich pravé, svobodné a vážné vůle. Veškeré změny a dodatky této smlouvy je možno provést pouze písemně.</w:t>
      </w:r>
    </w:p>
    <w:p w14:paraId="1D824166" w14:textId="77777777" w:rsidR="009A3733" w:rsidRPr="00B165B8" w:rsidRDefault="009A3733" w:rsidP="007A7D55">
      <w:pPr>
        <w:ind w:left="360"/>
        <w:jc w:val="both"/>
        <w:rPr>
          <w:rFonts w:ascii="Arial" w:hAnsi="Arial" w:cs="Arial"/>
          <w:sz w:val="20"/>
        </w:rPr>
      </w:pPr>
    </w:p>
    <w:p w14:paraId="2913A6B8" w14:textId="15521FCE" w:rsidR="009259E3" w:rsidRPr="00B165B8" w:rsidRDefault="009259E3" w:rsidP="007A7D55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 xml:space="preserve">Tato smlouva se uzavírá ve </w:t>
      </w:r>
      <w:r w:rsidR="009A3733" w:rsidRPr="00B165B8">
        <w:rPr>
          <w:rFonts w:ascii="Arial" w:hAnsi="Arial" w:cs="Arial"/>
          <w:sz w:val="20"/>
        </w:rPr>
        <w:t>třech</w:t>
      </w:r>
      <w:r w:rsidRPr="00B165B8">
        <w:rPr>
          <w:rFonts w:ascii="Arial" w:hAnsi="Arial" w:cs="Arial"/>
          <w:sz w:val="20"/>
        </w:rPr>
        <w:t xml:space="preserve"> vyhotoveních, z nichž nájemce </w:t>
      </w:r>
      <w:r w:rsidR="009A3733" w:rsidRPr="00B165B8">
        <w:rPr>
          <w:rFonts w:ascii="Arial" w:hAnsi="Arial" w:cs="Arial"/>
          <w:sz w:val="20"/>
        </w:rPr>
        <w:t>obdrží 2 a</w:t>
      </w:r>
      <w:r w:rsidRPr="00B165B8">
        <w:rPr>
          <w:rFonts w:ascii="Arial" w:hAnsi="Arial" w:cs="Arial"/>
          <w:sz w:val="20"/>
        </w:rPr>
        <w:t xml:space="preserve"> pronajímatel obdrží </w:t>
      </w:r>
      <w:r w:rsidR="009A3733" w:rsidRPr="00B165B8">
        <w:rPr>
          <w:rFonts w:ascii="Arial" w:hAnsi="Arial" w:cs="Arial"/>
          <w:sz w:val="20"/>
        </w:rPr>
        <w:t>jedno vyhotovení.</w:t>
      </w:r>
    </w:p>
    <w:p w14:paraId="73409559" w14:textId="77777777" w:rsidR="003944CE" w:rsidRPr="00B165B8" w:rsidRDefault="003944CE" w:rsidP="007A7D55">
      <w:pPr>
        <w:pStyle w:val="Odstavecseseznamem"/>
        <w:ind w:left="348"/>
        <w:rPr>
          <w:rFonts w:ascii="Arial" w:hAnsi="Arial" w:cs="Arial"/>
          <w:sz w:val="20"/>
        </w:rPr>
      </w:pPr>
    </w:p>
    <w:p w14:paraId="0A9AE49A" w14:textId="026CD306" w:rsidR="003944CE" w:rsidRPr="00B165B8" w:rsidRDefault="003944CE" w:rsidP="007A7D55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  <w:szCs w:val="20"/>
        </w:rPr>
        <w:t>Smlouva nabývá účinnosti nejdříve dnem protokolárního předání předmětu nájmu</w:t>
      </w:r>
      <w:r w:rsidR="00B165B8" w:rsidRPr="00B165B8">
        <w:rPr>
          <w:rFonts w:ascii="Arial" w:hAnsi="Arial" w:cs="Arial"/>
          <w:sz w:val="20"/>
          <w:szCs w:val="20"/>
        </w:rPr>
        <w:t>.</w:t>
      </w:r>
    </w:p>
    <w:p w14:paraId="71EFB150" w14:textId="77777777" w:rsidR="009A3733" w:rsidRPr="00B165B8" w:rsidRDefault="009A3733" w:rsidP="007A7D55">
      <w:pPr>
        <w:pStyle w:val="Odstavecseseznamem"/>
        <w:ind w:left="348"/>
        <w:rPr>
          <w:rFonts w:ascii="Arial" w:hAnsi="Arial" w:cs="Arial"/>
          <w:sz w:val="20"/>
        </w:rPr>
      </w:pPr>
    </w:p>
    <w:p w14:paraId="13724D6A" w14:textId="02E5384A" w:rsidR="009A3733" w:rsidRPr="004A1FD1" w:rsidRDefault="009A3733" w:rsidP="007A7D55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bookmarkStart w:id="1" w:name="_Hlk87604603"/>
      <w:r w:rsidRPr="004A1FD1">
        <w:rPr>
          <w:rFonts w:ascii="Arial" w:hAnsi="Arial" w:cs="Arial"/>
          <w:sz w:val="20"/>
        </w:rPr>
        <w:t xml:space="preserve">Uzavření </w:t>
      </w:r>
      <w:r w:rsidR="006F0B21" w:rsidRPr="004A1FD1">
        <w:rPr>
          <w:rFonts w:ascii="Arial" w:hAnsi="Arial" w:cs="Arial"/>
          <w:sz w:val="20"/>
        </w:rPr>
        <w:t xml:space="preserve">této </w:t>
      </w:r>
      <w:r w:rsidRPr="004A1FD1">
        <w:rPr>
          <w:rFonts w:ascii="Arial" w:hAnsi="Arial" w:cs="Arial"/>
          <w:sz w:val="20"/>
        </w:rPr>
        <w:t>smlouvy</w:t>
      </w:r>
      <w:r w:rsidR="006F0B21" w:rsidRPr="004A1FD1">
        <w:rPr>
          <w:rFonts w:ascii="Arial" w:hAnsi="Arial" w:cs="Arial"/>
          <w:sz w:val="20"/>
        </w:rPr>
        <w:t xml:space="preserve"> schválila </w:t>
      </w:r>
      <w:r w:rsidR="00D43E7F" w:rsidRPr="004A1FD1">
        <w:rPr>
          <w:rFonts w:ascii="Arial" w:hAnsi="Arial" w:cs="Arial"/>
          <w:sz w:val="20"/>
        </w:rPr>
        <w:t>R</w:t>
      </w:r>
      <w:r w:rsidR="006F0B21" w:rsidRPr="004A1FD1">
        <w:rPr>
          <w:rFonts w:ascii="Arial" w:hAnsi="Arial" w:cs="Arial"/>
          <w:sz w:val="20"/>
        </w:rPr>
        <w:t>ada města Český Krumlov usnesením č.</w:t>
      </w:r>
      <w:r w:rsidR="004A1FD1" w:rsidRPr="004A1FD1">
        <w:rPr>
          <w:rFonts w:ascii="Arial" w:hAnsi="Arial" w:cs="Arial"/>
          <w:sz w:val="20"/>
        </w:rPr>
        <w:t xml:space="preserve"> 0469/RM35/2021</w:t>
      </w:r>
      <w:r w:rsidR="006F0B21" w:rsidRPr="004A1FD1">
        <w:rPr>
          <w:rFonts w:ascii="Arial" w:hAnsi="Arial" w:cs="Arial"/>
          <w:sz w:val="20"/>
        </w:rPr>
        <w:t xml:space="preserve"> ze dne </w:t>
      </w:r>
      <w:r w:rsidR="004A1FD1" w:rsidRPr="004A1FD1">
        <w:rPr>
          <w:rFonts w:ascii="Arial" w:hAnsi="Arial" w:cs="Arial"/>
          <w:sz w:val="20"/>
        </w:rPr>
        <w:t>29.11.2021</w:t>
      </w:r>
      <w:r w:rsidR="006F0B21" w:rsidRPr="004A1FD1">
        <w:rPr>
          <w:rFonts w:ascii="Arial" w:hAnsi="Arial" w:cs="Arial"/>
          <w:sz w:val="20"/>
        </w:rPr>
        <w:t xml:space="preserve">. </w:t>
      </w:r>
    </w:p>
    <w:bookmarkEnd w:id="1"/>
    <w:p w14:paraId="23109F05" w14:textId="77777777" w:rsidR="009259E3" w:rsidRPr="00B165B8" w:rsidRDefault="009259E3" w:rsidP="007A7D55">
      <w:pPr>
        <w:pStyle w:val="Odstavecseseznamem"/>
        <w:ind w:left="348"/>
        <w:rPr>
          <w:rFonts w:ascii="Arial" w:hAnsi="Arial" w:cs="Arial"/>
          <w:sz w:val="20"/>
        </w:rPr>
      </w:pPr>
    </w:p>
    <w:p w14:paraId="4FB14F8B" w14:textId="77777777" w:rsidR="009259E3" w:rsidRPr="00B165B8" w:rsidRDefault="009259E3" w:rsidP="007A7D55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 xml:space="preserve">Smluvní strany souhlasí, aby tato smlouva byla zveřejněna </w:t>
      </w:r>
      <w:r w:rsidR="009E219B" w:rsidRPr="00B165B8">
        <w:rPr>
          <w:rFonts w:ascii="Arial" w:hAnsi="Arial" w:cs="Arial"/>
          <w:sz w:val="20"/>
        </w:rPr>
        <w:t>pronajímatelem v</w:t>
      </w:r>
      <w:r w:rsidRPr="00B165B8">
        <w:rPr>
          <w:rFonts w:ascii="Arial" w:hAnsi="Arial" w:cs="Arial"/>
          <w:sz w:val="20"/>
        </w:rPr>
        <w:t> plném rozsahu v elektronickém systému registru smluv dle zákona č.340/2015 Sb.</w:t>
      </w:r>
    </w:p>
    <w:p w14:paraId="60456155" w14:textId="77777777" w:rsidR="009259E3" w:rsidRPr="00B165B8" w:rsidRDefault="009259E3" w:rsidP="007A7D55">
      <w:pPr>
        <w:pStyle w:val="Odstavecseseznamem"/>
        <w:ind w:left="348"/>
        <w:rPr>
          <w:rFonts w:ascii="Arial" w:hAnsi="Arial" w:cs="Arial"/>
          <w:sz w:val="20"/>
        </w:rPr>
      </w:pPr>
    </w:p>
    <w:p w14:paraId="60B3F1EA" w14:textId="77777777" w:rsidR="009259E3" w:rsidRPr="00B165B8" w:rsidRDefault="009259E3" w:rsidP="007A7D55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Pokud v této smlouvě není stanoveno jinak, řídí se právní vztahy z ní vyplývající příslušnými ustanoveními zákona č.</w:t>
      </w:r>
      <w:r w:rsidR="00DE2516" w:rsidRPr="00B165B8">
        <w:rPr>
          <w:rFonts w:ascii="Arial" w:hAnsi="Arial" w:cs="Arial"/>
          <w:sz w:val="20"/>
        </w:rPr>
        <w:t xml:space="preserve"> </w:t>
      </w:r>
      <w:r w:rsidRPr="00B165B8">
        <w:rPr>
          <w:rFonts w:ascii="Arial" w:hAnsi="Arial" w:cs="Arial"/>
          <w:sz w:val="20"/>
        </w:rPr>
        <w:t>89/2012 Sb., Občanského zákoníku, ve znění pozdějších předpisů. Smlouvu je možno měnit či doplňovat jen písemnými dodatky.</w:t>
      </w:r>
    </w:p>
    <w:p w14:paraId="72547765" w14:textId="77777777" w:rsidR="00422C3D" w:rsidRPr="00B165B8" w:rsidRDefault="00422C3D" w:rsidP="004C032A">
      <w:pPr>
        <w:jc w:val="both"/>
        <w:rPr>
          <w:rFonts w:ascii="Arial" w:hAnsi="Arial" w:cs="Arial"/>
          <w:sz w:val="20"/>
        </w:rPr>
      </w:pPr>
    </w:p>
    <w:p w14:paraId="2D755248" w14:textId="77777777" w:rsidR="009259E3" w:rsidRPr="00B165B8" w:rsidRDefault="009259E3" w:rsidP="009259E3">
      <w:pPr>
        <w:ind w:left="720"/>
        <w:jc w:val="both"/>
        <w:rPr>
          <w:rFonts w:ascii="Arial" w:hAnsi="Arial" w:cs="Arial"/>
          <w:sz w:val="20"/>
        </w:rPr>
      </w:pPr>
    </w:p>
    <w:p w14:paraId="6F86399F" w14:textId="77777777" w:rsidR="004946D9" w:rsidRPr="00B165B8" w:rsidRDefault="004946D9" w:rsidP="009259E3">
      <w:pPr>
        <w:jc w:val="both"/>
        <w:rPr>
          <w:rFonts w:ascii="Arial" w:hAnsi="Arial" w:cs="Arial"/>
          <w:sz w:val="20"/>
        </w:rPr>
      </w:pPr>
    </w:p>
    <w:p w14:paraId="0B5D69A6" w14:textId="6E8D63B0" w:rsidR="004946D9" w:rsidRPr="00B165B8" w:rsidRDefault="004946D9" w:rsidP="004946D9">
      <w:pPr>
        <w:rPr>
          <w:rFonts w:ascii="Arial" w:hAnsi="Arial" w:cs="Arial"/>
          <w:sz w:val="20"/>
        </w:rPr>
      </w:pPr>
      <w:bookmarkStart w:id="2" w:name="_Hlk87604416"/>
      <w:r w:rsidRPr="00B165B8">
        <w:rPr>
          <w:rFonts w:ascii="Arial" w:hAnsi="Arial" w:cs="Arial"/>
          <w:sz w:val="20"/>
        </w:rPr>
        <w:t xml:space="preserve">V Českém Krumlově, dne </w:t>
      </w:r>
      <w:r w:rsidR="00D13E2C">
        <w:rPr>
          <w:rFonts w:ascii="Arial" w:hAnsi="Arial" w:cs="Arial"/>
          <w:sz w:val="20"/>
        </w:rPr>
        <w:t>15.12.2021</w:t>
      </w:r>
    </w:p>
    <w:p w14:paraId="44B66B62" w14:textId="6DA094BE" w:rsidR="004946D9" w:rsidRDefault="004946D9" w:rsidP="009259E3">
      <w:pPr>
        <w:jc w:val="both"/>
        <w:rPr>
          <w:rFonts w:ascii="Arial" w:hAnsi="Arial" w:cs="Arial"/>
          <w:sz w:val="20"/>
        </w:rPr>
      </w:pPr>
    </w:p>
    <w:p w14:paraId="44772387" w14:textId="77777777" w:rsidR="004A1FD1" w:rsidRPr="00B165B8" w:rsidRDefault="004A1FD1" w:rsidP="009259E3">
      <w:pPr>
        <w:jc w:val="both"/>
        <w:rPr>
          <w:rFonts w:ascii="Arial" w:hAnsi="Arial" w:cs="Arial"/>
          <w:sz w:val="20"/>
        </w:rPr>
      </w:pPr>
    </w:p>
    <w:p w14:paraId="25425590" w14:textId="30524E76" w:rsidR="004946D9" w:rsidRPr="00B165B8" w:rsidRDefault="004946D9" w:rsidP="004946D9">
      <w:pPr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>Pronajímatel:</w:t>
      </w:r>
      <w:r w:rsidR="004A1FD1">
        <w:rPr>
          <w:rFonts w:ascii="Arial" w:hAnsi="Arial" w:cs="Arial"/>
          <w:sz w:val="20"/>
        </w:rPr>
        <w:tab/>
      </w:r>
      <w:r w:rsidR="0043220D">
        <w:rPr>
          <w:rFonts w:ascii="Arial" w:hAnsi="Arial" w:cs="Arial"/>
          <w:sz w:val="20"/>
        </w:rPr>
        <w:tab/>
      </w:r>
      <w:r w:rsidR="0043220D">
        <w:rPr>
          <w:rFonts w:ascii="Arial" w:hAnsi="Arial" w:cs="Arial"/>
          <w:sz w:val="20"/>
        </w:rPr>
        <w:tab/>
      </w:r>
      <w:r w:rsidR="0043220D">
        <w:rPr>
          <w:rFonts w:ascii="Arial" w:hAnsi="Arial" w:cs="Arial"/>
          <w:sz w:val="20"/>
        </w:rPr>
        <w:tab/>
      </w:r>
      <w:r w:rsidR="0043220D">
        <w:rPr>
          <w:rFonts w:ascii="Arial" w:hAnsi="Arial" w:cs="Arial"/>
          <w:sz w:val="20"/>
        </w:rPr>
        <w:tab/>
      </w:r>
      <w:r w:rsidR="0043220D">
        <w:rPr>
          <w:rFonts w:ascii="Arial" w:hAnsi="Arial" w:cs="Arial"/>
          <w:sz w:val="20"/>
        </w:rPr>
        <w:tab/>
      </w:r>
      <w:r w:rsidRPr="00B165B8">
        <w:rPr>
          <w:rFonts w:ascii="Arial" w:hAnsi="Arial" w:cs="Arial"/>
          <w:sz w:val="20"/>
        </w:rPr>
        <w:t>Nájemce :</w:t>
      </w:r>
    </w:p>
    <w:p w14:paraId="7CD9294F" w14:textId="3BF41F67" w:rsidR="004946D9" w:rsidRDefault="004946D9" w:rsidP="004946D9">
      <w:pPr>
        <w:ind w:left="360"/>
        <w:rPr>
          <w:rFonts w:ascii="Arial" w:hAnsi="Arial" w:cs="Arial"/>
          <w:sz w:val="20"/>
        </w:rPr>
      </w:pPr>
    </w:p>
    <w:p w14:paraId="1F657C13" w14:textId="299AB81A" w:rsidR="008F1BAC" w:rsidRDefault="008F1BAC" w:rsidP="004946D9">
      <w:pPr>
        <w:ind w:left="360"/>
        <w:rPr>
          <w:rFonts w:ascii="Arial" w:hAnsi="Arial" w:cs="Arial"/>
          <w:sz w:val="20"/>
        </w:rPr>
      </w:pPr>
    </w:p>
    <w:p w14:paraId="2F9590EB" w14:textId="77777777" w:rsidR="004A1FD1" w:rsidRDefault="004A1FD1" w:rsidP="004946D9">
      <w:pPr>
        <w:ind w:left="360"/>
        <w:rPr>
          <w:rFonts w:ascii="Arial" w:hAnsi="Arial" w:cs="Arial"/>
          <w:sz w:val="20"/>
        </w:rPr>
      </w:pPr>
    </w:p>
    <w:p w14:paraId="58F10E4F" w14:textId="77777777" w:rsidR="008F1BAC" w:rsidRPr="00B165B8" w:rsidRDefault="008F1BAC" w:rsidP="004946D9">
      <w:pPr>
        <w:ind w:left="360"/>
        <w:rPr>
          <w:rFonts w:ascii="Arial" w:hAnsi="Arial" w:cs="Arial"/>
          <w:sz w:val="20"/>
        </w:rPr>
      </w:pPr>
    </w:p>
    <w:p w14:paraId="77F42F15" w14:textId="77777777" w:rsidR="004946D9" w:rsidRPr="00B165B8" w:rsidRDefault="004946D9" w:rsidP="004946D9">
      <w:pPr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 xml:space="preserve">____________________________________             </w:t>
      </w:r>
      <w:r w:rsidRPr="00B165B8">
        <w:rPr>
          <w:rFonts w:ascii="Arial" w:hAnsi="Arial" w:cs="Arial"/>
          <w:sz w:val="20"/>
        </w:rPr>
        <w:tab/>
        <w:t xml:space="preserve"> _________________________________</w:t>
      </w:r>
    </w:p>
    <w:p w14:paraId="6DBF348F" w14:textId="28377EEF" w:rsidR="004946D9" w:rsidRPr="00B165B8" w:rsidRDefault="004946D9" w:rsidP="004946D9">
      <w:pPr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 xml:space="preserve">za Českokrumlovský rozvojový fond, spol. s r.o.              </w:t>
      </w:r>
      <w:r w:rsidR="002B4B7C">
        <w:rPr>
          <w:rFonts w:ascii="Arial" w:hAnsi="Arial" w:cs="Arial"/>
          <w:sz w:val="20"/>
        </w:rPr>
        <w:t>za město Český Krumlov</w:t>
      </w:r>
    </w:p>
    <w:p w14:paraId="5B503C92" w14:textId="68B94FCE" w:rsidR="004946D9" w:rsidRPr="00B165B8" w:rsidRDefault="004946D9" w:rsidP="004946D9">
      <w:pPr>
        <w:rPr>
          <w:rFonts w:ascii="Arial" w:hAnsi="Arial" w:cs="Arial"/>
          <w:sz w:val="20"/>
        </w:rPr>
      </w:pPr>
      <w:r w:rsidRPr="00B165B8">
        <w:rPr>
          <w:rFonts w:ascii="Arial" w:hAnsi="Arial" w:cs="Arial"/>
          <w:sz w:val="20"/>
        </w:rPr>
        <w:t xml:space="preserve">Ing. Miroslav Reitinger, jednatel                                 </w:t>
      </w:r>
      <w:r w:rsidRPr="00B165B8">
        <w:rPr>
          <w:rFonts w:ascii="Arial" w:hAnsi="Arial" w:cs="Arial"/>
          <w:sz w:val="20"/>
        </w:rPr>
        <w:tab/>
      </w:r>
      <w:r w:rsidR="002B4B7C">
        <w:rPr>
          <w:rFonts w:ascii="Arial" w:hAnsi="Arial" w:cs="Arial"/>
          <w:sz w:val="20"/>
        </w:rPr>
        <w:t>Mgr. Dalibor Carda, starosta</w:t>
      </w:r>
    </w:p>
    <w:bookmarkEnd w:id="2"/>
    <w:p w14:paraId="30309929" w14:textId="175E8ADB" w:rsidR="004946D9" w:rsidRPr="00B165B8" w:rsidRDefault="004946D9" w:rsidP="004946D9">
      <w:pPr>
        <w:rPr>
          <w:rFonts w:ascii="Arial" w:hAnsi="Arial" w:cs="Arial"/>
          <w:sz w:val="20"/>
        </w:rPr>
      </w:pPr>
    </w:p>
    <w:p w14:paraId="1E22546F" w14:textId="77777777" w:rsidR="00B165B8" w:rsidRPr="00B165B8" w:rsidRDefault="00B165B8" w:rsidP="004946D9">
      <w:pPr>
        <w:rPr>
          <w:rFonts w:ascii="Arial" w:hAnsi="Arial" w:cs="Arial"/>
          <w:sz w:val="20"/>
        </w:rPr>
      </w:pPr>
    </w:p>
    <w:p w14:paraId="537097DB" w14:textId="77777777" w:rsidR="004946D9" w:rsidRPr="00B165B8" w:rsidRDefault="004946D9" w:rsidP="004946D9">
      <w:pPr>
        <w:rPr>
          <w:rFonts w:ascii="Arial" w:hAnsi="Arial" w:cs="Arial"/>
          <w:sz w:val="20"/>
        </w:rPr>
      </w:pPr>
    </w:p>
    <w:p w14:paraId="6CBBD479" w14:textId="77777777" w:rsidR="004946D9" w:rsidRPr="00B165B8" w:rsidRDefault="004946D9" w:rsidP="004946D9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 w:rsidRPr="00B165B8">
        <w:rPr>
          <w:rFonts w:ascii="Arial" w:hAnsi="Arial" w:cs="Arial"/>
          <w:b w:val="0"/>
          <w:sz w:val="22"/>
          <w:szCs w:val="22"/>
        </w:rPr>
        <w:t>________________________________</w:t>
      </w:r>
    </w:p>
    <w:p w14:paraId="7CD329E7" w14:textId="77777777" w:rsidR="004946D9" w:rsidRPr="00B165B8" w:rsidRDefault="004946D9" w:rsidP="004946D9">
      <w:pPr>
        <w:pStyle w:val="Nzev"/>
        <w:jc w:val="both"/>
        <w:rPr>
          <w:rFonts w:ascii="Arial" w:hAnsi="Arial" w:cs="Arial"/>
          <w:b w:val="0"/>
          <w:sz w:val="20"/>
          <w:szCs w:val="20"/>
        </w:rPr>
      </w:pPr>
      <w:r w:rsidRPr="00B165B8">
        <w:rPr>
          <w:rFonts w:ascii="Arial" w:hAnsi="Arial" w:cs="Arial"/>
          <w:b w:val="0"/>
          <w:sz w:val="20"/>
          <w:szCs w:val="20"/>
        </w:rPr>
        <w:t xml:space="preserve">za Českokrumlovský rozvojový fond, spol. s r.o.  </w:t>
      </w:r>
    </w:p>
    <w:p w14:paraId="0A24568C" w14:textId="694DED96" w:rsidR="004946D9" w:rsidRPr="00B165B8" w:rsidRDefault="004946D9" w:rsidP="004946D9">
      <w:pPr>
        <w:pStyle w:val="Nzev"/>
        <w:jc w:val="both"/>
        <w:rPr>
          <w:rFonts w:ascii="Arial" w:hAnsi="Arial" w:cs="Arial"/>
          <w:b w:val="0"/>
          <w:sz w:val="20"/>
          <w:szCs w:val="20"/>
        </w:rPr>
      </w:pPr>
      <w:r w:rsidRPr="00B165B8">
        <w:rPr>
          <w:rFonts w:ascii="Arial" w:hAnsi="Arial" w:cs="Arial"/>
          <w:b w:val="0"/>
          <w:sz w:val="20"/>
          <w:szCs w:val="20"/>
        </w:rPr>
        <w:t xml:space="preserve">Ing. David Šindelář, jednatel                </w:t>
      </w:r>
    </w:p>
    <w:p w14:paraId="580E9344" w14:textId="77777777" w:rsidR="00E7403D" w:rsidRDefault="00E7403D" w:rsidP="004946D9">
      <w:pPr>
        <w:pStyle w:val="Nzev"/>
        <w:jc w:val="both"/>
        <w:rPr>
          <w:rFonts w:ascii="Arial" w:hAnsi="Arial" w:cs="Arial"/>
          <w:b w:val="0"/>
          <w:sz w:val="20"/>
          <w:szCs w:val="20"/>
        </w:rPr>
        <w:sectPr w:rsidR="00E7403D" w:rsidSect="00B165B8">
          <w:headerReference w:type="default" r:id="rId7"/>
          <w:footerReference w:type="default" r:id="rId8"/>
          <w:pgSz w:w="11906" w:h="16838"/>
          <w:pgMar w:top="1276" w:right="1646" w:bottom="1417" w:left="1417" w:header="708" w:footer="708" w:gutter="0"/>
          <w:cols w:space="708"/>
          <w:docGrid w:linePitch="360"/>
        </w:sectPr>
      </w:pPr>
    </w:p>
    <w:p w14:paraId="2F18F64D" w14:textId="044A2D98" w:rsidR="004946D9" w:rsidRDefault="00E7403D" w:rsidP="004946D9">
      <w:pPr>
        <w:pStyle w:val="Nzev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Příloha č. 1</w:t>
      </w:r>
      <w:r w:rsidR="0043220D">
        <w:rPr>
          <w:rFonts w:ascii="Arial" w:hAnsi="Arial" w:cs="Arial"/>
          <w:b w:val="0"/>
          <w:sz w:val="20"/>
          <w:szCs w:val="20"/>
        </w:rPr>
        <w:t>:</w:t>
      </w:r>
      <w:r w:rsidR="0043220D" w:rsidRPr="0043220D">
        <w:rPr>
          <w:rFonts w:ascii="Arial" w:hAnsi="Arial" w:cs="Arial"/>
          <w:sz w:val="20"/>
        </w:rPr>
        <w:t xml:space="preserve"> </w:t>
      </w:r>
      <w:r w:rsidR="0043220D" w:rsidRPr="00B165B8">
        <w:rPr>
          <w:rFonts w:ascii="Arial" w:hAnsi="Arial" w:cs="Arial"/>
          <w:sz w:val="20"/>
        </w:rPr>
        <w:t>specifikace předmětu nájmu (plánek prostor)</w:t>
      </w:r>
    </w:p>
    <w:p w14:paraId="76C3CCD5" w14:textId="77777777" w:rsidR="00E7403D" w:rsidRDefault="00E7403D" w:rsidP="004946D9">
      <w:pPr>
        <w:pStyle w:val="Nzev"/>
        <w:jc w:val="both"/>
        <w:rPr>
          <w:rFonts w:ascii="Arial" w:hAnsi="Arial" w:cs="Arial"/>
          <w:b w:val="0"/>
          <w:noProof/>
          <w:sz w:val="20"/>
          <w:szCs w:val="20"/>
        </w:rPr>
      </w:pPr>
    </w:p>
    <w:p w14:paraId="36FE1D4B" w14:textId="0A5194BD" w:rsidR="00E7403D" w:rsidRDefault="00E7403D" w:rsidP="004946D9">
      <w:pPr>
        <w:pStyle w:val="Nzev"/>
        <w:jc w:val="both"/>
        <w:rPr>
          <w:rFonts w:ascii="Arial" w:hAnsi="Arial" w:cs="Arial"/>
          <w:b w:val="0"/>
          <w:sz w:val="20"/>
          <w:szCs w:val="20"/>
        </w:rPr>
      </w:pPr>
      <w:r w:rsidRPr="00E7403D">
        <w:rPr>
          <w:rFonts w:ascii="Arial" w:hAnsi="Arial" w:cs="Arial"/>
          <w:b w:val="0"/>
          <w:noProof/>
          <w:sz w:val="20"/>
          <w:szCs w:val="20"/>
        </w:rPr>
        <w:drawing>
          <wp:inline distT="0" distB="0" distL="0" distR="0" wp14:anchorId="02C398A9" wp14:editId="57D18DC2">
            <wp:extent cx="9176952" cy="4885548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" t="10817" r="200" b="7418"/>
                    <a:stretch/>
                  </pic:blipFill>
                  <pic:spPr bwMode="auto">
                    <a:xfrm>
                      <a:off x="0" y="0"/>
                      <a:ext cx="9199324" cy="489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AF5E1" w14:textId="2DADA0A8" w:rsidR="00E7403D" w:rsidRPr="00B165B8" w:rsidRDefault="00E7403D" w:rsidP="004946D9">
      <w:pPr>
        <w:pStyle w:val="Nzev"/>
        <w:jc w:val="both"/>
        <w:rPr>
          <w:rFonts w:ascii="Arial" w:hAnsi="Arial" w:cs="Arial"/>
          <w:b w:val="0"/>
          <w:sz w:val="20"/>
          <w:szCs w:val="20"/>
        </w:rPr>
      </w:pPr>
      <w:r w:rsidRPr="00E7403D">
        <w:rPr>
          <w:rFonts w:ascii="Arial" w:hAnsi="Arial" w:cs="Arial"/>
          <w:b w:val="0"/>
          <w:noProof/>
          <w:sz w:val="20"/>
          <w:szCs w:val="20"/>
        </w:rPr>
        <w:lastRenderedPageBreak/>
        <w:drawing>
          <wp:inline distT="0" distB="0" distL="0" distR="0" wp14:anchorId="2AFEDDE1" wp14:editId="0E3644B7">
            <wp:extent cx="8597265" cy="56153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65" cy="56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03D" w:rsidRPr="00B165B8" w:rsidSect="00E7403D">
      <w:pgSz w:w="16838" w:h="11906" w:orient="landscape"/>
      <w:pgMar w:top="1417" w:right="1276" w:bottom="16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E3E3" w14:textId="77777777" w:rsidR="005B7A26" w:rsidRDefault="005B7A26">
      <w:r>
        <w:separator/>
      </w:r>
    </w:p>
  </w:endnote>
  <w:endnote w:type="continuationSeparator" w:id="0">
    <w:p w14:paraId="6765A132" w14:textId="77777777" w:rsidR="005B7A26" w:rsidRDefault="005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30B" w14:textId="01EDE922" w:rsidR="00671F96" w:rsidRDefault="00671F96" w:rsidP="00E7403D">
    <w:pPr>
      <w:pStyle w:val="Zpat"/>
      <w:jc w:val="center"/>
      <w:rPr>
        <w:i/>
        <w:iCs/>
        <w:sz w:val="16"/>
      </w:rPr>
    </w:pPr>
    <w:r>
      <w:rPr>
        <w:i/>
        <w:iCs/>
        <w:sz w:val="16"/>
      </w:rPr>
      <w:t xml:space="preserve">- </w:t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PAGE </w:instrText>
    </w:r>
    <w:r>
      <w:rPr>
        <w:i/>
        <w:iCs/>
        <w:sz w:val="16"/>
      </w:rPr>
      <w:fldChar w:fldCharType="separate"/>
    </w:r>
    <w:r w:rsidR="002B22D3">
      <w:rPr>
        <w:i/>
        <w:iCs/>
        <w:noProof/>
        <w:sz w:val="16"/>
      </w:rPr>
      <w:t>1</w:t>
    </w:r>
    <w:r>
      <w:rPr>
        <w:i/>
        <w:iCs/>
        <w:sz w:val="16"/>
      </w:rPr>
      <w:fldChar w:fldCharType="end"/>
    </w:r>
    <w:r>
      <w:rPr>
        <w:i/>
        <w:iCs/>
        <w:sz w:val="16"/>
      </w:rPr>
      <w:t xml:space="preserve"> </w:t>
    </w:r>
    <w:r w:rsidR="00E7403D">
      <w:rPr>
        <w:i/>
        <w:iCs/>
        <w:sz w:val="16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6D52" w14:textId="77777777" w:rsidR="005B7A26" w:rsidRDefault="005B7A26">
      <w:r>
        <w:separator/>
      </w:r>
    </w:p>
  </w:footnote>
  <w:footnote w:type="continuationSeparator" w:id="0">
    <w:p w14:paraId="1143477A" w14:textId="77777777" w:rsidR="005B7A26" w:rsidRDefault="005B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3E55" w14:textId="2868BCEA" w:rsidR="00671F96" w:rsidRPr="00D13E2C" w:rsidRDefault="00D13E2C" w:rsidP="00D13E2C">
    <w:pPr>
      <w:pStyle w:val="Zhlav"/>
      <w:tabs>
        <w:tab w:val="clear" w:pos="4536"/>
        <w:tab w:val="center" w:pos="4320"/>
        <w:tab w:val="left" w:pos="8820"/>
      </w:tabs>
      <w:ind w:right="23"/>
      <w:jc w:val="right"/>
      <w:rPr>
        <w:b/>
        <w:bCs/>
        <w:i/>
        <w:iCs/>
        <w:sz w:val="22"/>
        <w:szCs w:val="22"/>
      </w:rPr>
    </w:pPr>
    <w:r w:rsidRPr="00D13E2C">
      <w:rPr>
        <w:b/>
        <w:bCs/>
        <w:i/>
        <w:iCs/>
        <w:sz w:val="22"/>
        <w:szCs w:val="22"/>
      </w:rPr>
      <w:t>608/2021/OSMI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BD7"/>
    <w:multiLevelType w:val="hybridMultilevel"/>
    <w:tmpl w:val="207696B6"/>
    <w:lvl w:ilvl="0" w:tplc="8EC82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8E6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5F801F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A7E71"/>
    <w:multiLevelType w:val="hybridMultilevel"/>
    <w:tmpl w:val="1750C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8785B"/>
    <w:multiLevelType w:val="hybridMultilevel"/>
    <w:tmpl w:val="5D9472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15B42"/>
    <w:multiLevelType w:val="hybridMultilevel"/>
    <w:tmpl w:val="8E90C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97EE1"/>
    <w:multiLevelType w:val="hybridMultilevel"/>
    <w:tmpl w:val="C7EC2F0E"/>
    <w:lvl w:ilvl="0" w:tplc="229C279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4BF7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F4792"/>
    <w:multiLevelType w:val="hybridMultilevel"/>
    <w:tmpl w:val="1F92A7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195D"/>
    <w:multiLevelType w:val="hybridMultilevel"/>
    <w:tmpl w:val="1F92A7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F3052"/>
    <w:multiLevelType w:val="hybridMultilevel"/>
    <w:tmpl w:val="7AA8E326"/>
    <w:lvl w:ilvl="0" w:tplc="DE60A91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2D9F"/>
    <w:multiLevelType w:val="hybridMultilevel"/>
    <w:tmpl w:val="B75A862C"/>
    <w:lvl w:ilvl="0" w:tplc="C8A4F2AE">
      <w:start w:val="1"/>
      <w:numFmt w:val="lowerLetter"/>
      <w:lvlText w:val="%1)"/>
      <w:lvlJc w:val="left"/>
      <w:pPr>
        <w:ind w:left="567" w:firstLine="284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5157E"/>
    <w:multiLevelType w:val="hybridMultilevel"/>
    <w:tmpl w:val="D84C99A8"/>
    <w:lvl w:ilvl="0" w:tplc="39526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E49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41D8F"/>
    <w:multiLevelType w:val="hybridMultilevel"/>
    <w:tmpl w:val="427ACF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B0924"/>
    <w:multiLevelType w:val="hybridMultilevel"/>
    <w:tmpl w:val="B3FA1E40"/>
    <w:lvl w:ilvl="0" w:tplc="4A32E1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47FA9"/>
    <w:multiLevelType w:val="hybridMultilevel"/>
    <w:tmpl w:val="5BCE63C6"/>
    <w:lvl w:ilvl="0" w:tplc="1150AFA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925D8"/>
    <w:multiLevelType w:val="hybridMultilevel"/>
    <w:tmpl w:val="BFCA4E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E2D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A86589"/>
    <w:multiLevelType w:val="hybridMultilevel"/>
    <w:tmpl w:val="1F92A79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41C01"/>
    <w:multiLevelType w:val="hybridMultilevel"/>
    <w:tmpl w:val="383013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F7F7A"/>
    <w:multiLevelType w:val="hybridMultilevel"/>
    <w:tmpl w:val="96C0D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A7FEA"/>
    <w:multiLevelType w:val="hybridMultilevel"/>
    <w:tmpl w:val="F29CF62A"/>
    <w:lvl w:ilvl="0" w:tplc="7E54BF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8" w15:restartNumberingAfterBreak="0">
    <w:nsid w:val="46E636B1"/>
    <w:multiLevelType w:val="hybridMultilevel"/>
    <w:tmpl w:val="B36CE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F6495"/>
    <w:multiLevelType w:val="hybridMultilevel"/>
    <w:tmpl w:val="736A2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C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8324C"/>
    <w:multiLevelType w:val="hybridMultilevel"/>
    <w:tmpl w:val="015C9E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A3236"/>
    <w:multiLevelType w:val="hybridMultilevel"/>
    <w:tmpl w:val="A61645FE"/>
    <w:lvl w:ilvl="0" w:tplc="8AB49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CB980F8A">
      <w:start w:val="1"/>
      <w:numFmt w:val="lowerLetter"/>
      <w:lvlText w:val="%4)"/>
      <w:lvlJc w:val="left"/>
      <w:pPr>
        <w:ind w:left="567" w:firstLine="284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C365C"/>
    <w:multiLevelType w:val="hybridMultilevel"/>
    <w:tmpl w:val="E46ED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EB342A"/>
    <w:multiLevelType w:val="hybridMultilevel"/>
    <w:tmpl w:val="D3CCB842"/>
    <w:lvl w:ilvl="0" w:tplc="F118C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061F0"/>
    <w:multiLevelType w:val="hybridMultilevel"/>
    <w:tmpl w:val="A35A6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C477E0"/>
    <w:multiLevelType w:val="hybridMultilevel"/>
    <w:tmpl w:val="1750C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271349"/>
    <w:multiLevelType w:val="hybridMultilevel"/>
    <w:tmpl w:val="96DE40CA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BB5205"/>
    <w:multiLevelType w:val="hybridMultilevel"/>
    <w:tmpl w:val="F61067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32E1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7"/>
  </w:num>
  <w:num w:numId="4">
    <w:abstractNumId w:val="13"/>
  </w:num>
  <w:num w:numId="5">
    <w:abstractNumId w:val="2"/>
  </w:num>
  <w:num w:numId="6">
    <w:abstractNumId w:val="19"/>
  </w:num>
  <w:num w:numId="7">
    <w:abstractNumId w:val="24"/>
  </w:num>
  <w:num w:numId="8">
    <w:abstractNumId w:val="16"/>
  </w:num>
  <w:num w:numId="9">
    <w:abstractNumId w:val="1"/>
  </w:num>
  <w:num w:numId="10">
    <w:abstractNumId w:val="9"/>
  </w:num>
  <w:num w:numId="11">
    <w:abstractNumId w:val="0"/>
  </w:num>
  <w:num w:numId="12">
    <w:abstractNumId w:val="22"/>
  </w:num>
  <w:num w:numId="13">
    <w:abstractNumId w:val="12"/>
  </w:num>
  <w:num w:numId="14">
    <w:abstractNumId w:val="17"/>
  </w:num>
  <w:num w:numId="15">
    <w:abstractNumId w:val="15"/>
  </w:num>
  <w:num w:numId="16">
    <w:abstractNumId w:val="3"/>
  </w:num>
  <w:num w:numId="17">
    <w:abstractNumId w:val="6"/>
  </w:num>
  <w:num w:numId="18">
    <w:abstractNumId w:val="10"/>
  </w:num>
  <w:num w:numId="19">
    <w:abstractNumId w:val="26"/>
  </w:num>
  <w:num w:numId="20">
    <w:abstractNumId w:val="20"/>
  </w:num>
  <w:num w:numId="21">
    <w:abstractNumId w:val="18"/>
  </w:num>
  <w:num w:numId="22">
    <w:abstractNumId w:val="21"/>
  </w:num>
  <w:num w:numId="23">
    <w:abstractNumId w:val="25"/>
  </w:num>
  <w:num w:numId="24">
    <w:abstractNumId w:val="5"/>
  </w:num>
  <w:num w:numId="25">
    <w:abstractNumId w:val="8"/>
  </w:num>
  <w:num w:numId="26">
    <w:abstractNumId w:val="11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BD"/>
    <w:rsid w:val="00003CA4"/>
    <w:rsid w:val="000064EA"/>
    <w:rsid w:val="0001356D"/>
    <w:rsid w:val="000178BB"/>
    <w:rsid w:val="000210F2"/>
    <w:rsid w:val="000334F3"/>
    <w:rsid w:val="00055A55"/>
    <w:rsid w:val="00063600"/>
    <w:rsid w:val="00065AEB"/>
    <w:rsid w:val="00073E84"/>
    <w:rsid w:val="0009778B"/>
    <w:rsid w:val="000A2F11"/>
    <w:rsid w:val="000D29C9"/>
    <w:rsid w:val="000E0BD3"/>
    <w:rsid w:val="000F40D7"/>
    <w:rsid w:val="001217DC"/>
    <w:rsid w:val="00140964"/>
    <w:rsid w:val="00167C80"/>
    <w:rsid w:val="00177066"/>
    <w:rsid w:val="001A25BF"/>
    <w:rsid w:val="001B1D44"/>
    <w:rsid w:val="001D1F25"/>
    <w:rsid w:val="001D4654"/>
    <w:rsid w:val="001D4EEB"/>
    <w:rsid w:val="001E3587"/>
    <w:rsid w:val="001F1A18"/>
    <w:rsid w:val="0020002B"/>
    <w:rsid w:val="0020617F"/>
    <w:rsid w:val="00213138"/>
    <w:rsid w:val="00214C6B"/>
    <w:rsid w:val="00291E3D"/>
    <w:rsid w:val="002B22D3"/>
    <w:rsid w:val="002B4B7C"/>
    <w:rsid w:val="002C0B73"/>
    <w:rsid w:val="00305314"/>
    <w:rsid w:val="0032038E"/>
    <w:rsid w:val="00354D4E"/>
    <w:rsid w:val="003641C3"/>
    <w:rsid w:val="00373076"/>
    <w:rsid w:val="003944CE"/>
    <w:rsid w:val="003A4B03"/>
    <w:rsid w:val="003B15C5"/>
    <w:rsid w:val="003E70AE"/>
    <w:rsid w:val="003F07E0"/>
    <w:rsid w:val="003F6BF6"/>
    <w:rsid w:val="00411088"/>
    <w:rsid w:val="00417E23"/>
    <w:rsid w:val="00422C3D"/>
    <w:rsid w:val="0043220D"/>
    <w:rsid w:val="004422D4"/>
    <w:rsid w:val="00444A35"/>
    <w:rsid w:val="0046450C"/>
    <w:rsid w:val="004754D2"/>
    <w:rsid w:val="004818FC"/>
    <w:rsid w:val="00484988"/>
    <w:rsid w:val="004946D9"/>
    <w:rsid w:val="004A1FD1"/>
    <w:rsid w:val="004C032A"/>
    <w:rsid w:val="004C4A84"/>
    <w:rsid w:val="004F3486"/>
    <w:rsid w:val="004F79B9"/>
    <w:rsid w:val="005075F3"/>
    <w:rsid w:val="0051425F"/>
    <w:rsid w:val="005219F4"/>
    <w:rsid w:val="00532442"/>
    <w:rsid w:val="00532C5C"/>
    <w:rsid w:val="00534F85"/>
    <w:rsid w:val="00547F4E"/>
    <w:rsid w:val="005509C2"/>
    <w:rsid w:val="00551D24"/>
    <w:rsid w:val="00553D6B"/>
    <w:rsid w:val="005569A0"/>
    <w:rsid w:val="005B23B4"/>
    <w:rsid w:val="005B6974"/>
    <w:rsid w:val="005B7A26"/>
    <w:rsid w:val="005C49B6"/>
    <w:rsid w:val="005E110B"/>
    <w:rsid w:val="005F029A"/>
    <w:rsid w:val="005F75AF"/>
    <w:rsid w:val="00616835"/>
    <w:rsid w:val="00617DFE"/>
    <w:rsid w:val="00623ABD"/>
    <w:rsid w:val="00626473"/>
    <w:rsid w:val="00627FA9"/>
    <w:rsid w:val="00661F86"/>
    <w:rsid w:val="00662096"/>
    <w:rsid w:val="00671F96"/>
    <w:rsid w:val="00691DEC"/>
    <w:rsid w:val="006A6AC7"/>
    <w:rsid w:val="006C28E5"/>
    <w:rsid w:val="006C2EC5"/>
    <w:rsid w:val="006C6256"/>
    <w:rsid w:val="006F0B21"/>
    <w:rsid w:val="00701577"/>
    <w:rsid w:val="007222DE"/>
    <w:rsid w:val="00737FD6"/>
    <w:rsid w:val="00740CB8"/>
    <w:rsid w:val="0075605D"/>
    <w:rsid w:val="007709F3"/>
    <w:rsid w:val="00787376"/>
    <w:rsid w:val="007878E8"/>
    <w:rsid w:val="00797DB7"/>
    <w:rsid w:val="007A7D55"/>
    <w:rsid w:val="007D4844"/>
    <w:rsid w:val="00803FEA"/>
    <w:rsid w:val="0083744A"/>
    <w:rsid w:val="00844068"/>
    <w:rsid w:val="00845DD9"/>
    <w:rsid w:val="00857AC0"/>
    <w:rsid w:val="008650A8"/>
    <w:rsid w:val="00867A59"/>
    <w:rsid w:val="00873FC6"/>
    <w:rsid w:val="00877F3C"/>
    <w:rsid w:val="0088037A"/>
    <w:rsid w:val="0089559D"/>
    <w:rsid w:val="008B323C"/>
    <w:rsid w:val="008D0EC5"/>
    <w:rsid w:val="008E7B56"/>
    <w:rsid w:val="008F1BAC"/>
    <w:rsid w:val="009209B7"/>
    <w:rsid w:val="009259E3"/>
    <w:rsid w:val="00931CD7"/>
    <w:rsid w:val="00967EBD"/>
    <w:rsid w:val="00972586"/>
    <w:rsid w:val="00975D22"/>
    <w:rsid w:val="009A3733"/>
    <w:rsid w:val="009B5730"/>
    <w:rsid w:val="009E219B"/>
    <w:rsid w:val="009F209E"/>
    <w:rsid w:val="00A06692"/>
    <w:rsid w:val="00A14384"/>
    <w:rsid w:val="00A5728D"/>
    <w:rsid w:val="00A62349"/>
    <w:rsid w:val="00A74F47"/>
    <w:rsid w:val="00A86F17"/>
    <w:rsid w:val="00AA797C"/>
    <w:rsid w:val="00AC5036"/>
    <w:rsid w:val="00AE3193"/>
    <w:rsid w:val="00AE3AA9"/>
    <w:rsid w:val="00AF56EB"/>
    <w:rsid w:val="00AF680E"/>
    <w:rsid w:val="00B00711"/>
    <w:rsid w:val="00B06457"/>
    <w:rsid w:val="00B12B72"/>
    <w:rsid w:val="00B165B8"/>
    <w:rsid w:val="00B2393F"/>
    <w:rsid w:val="00B27CB4"/>
    <w:rsid w:val="00B42AE2"/>
    <w:rsid w:val="00B52653"/>
    <w:rsid w:val="00B947B6"/>
    <w:rsid w:val="00BA1B08"/>
    <w:rsid w:val="00BA4424"/>
    <w:rsid w:val="00BA7964"/>
    <w:rsid w:val="00BB1831"/>
    <w:rsid w:val="00BC60E0"/>
    <w:rsid w:val="00BD1B6A"/>
    <w:rsid w:val="00BD5F9B"/>
    <w:rsid w:val="00BE3C6B"/>
    <w:rsid w:val="00BE7DF3"/>
    <w:rsid w:val="00C03FD8"/>
    <w:rsid w:val="00C32321"/>
    <w:rsid w:val="00C458B3"/>
    <w:rsid w:val="00C70FDA"/>
    <w:rsid w:val="00C9094B"/>
    <w:rsid w:val="00CC542C"/>
    <w:rsid w:val="00CC5DDE"/>
    <w:rsid w:val="00CD3A66"/>
    <w:rsid w:val="00CF1456"/>
    <w:rsid w:val="00D03EB7"/>
    <w:rsid w:val="00D13E2C"/>
    <w:rsid w:val="00D43E7F"/>
    <w:rsid w:val="00D45250"/>
    <w:rsid w:val="00D454A5"/>
    <w:rsid w:val="00D717CE"/>
    <w:rsid w:val="00D85C8A"/>
    <w:rsid w:val="00DB118E"/>
    <w:rsid w:val="00DB284F"/>
    <w:rsid w:val="00DC7075"/>
    <w:rsid w:val="00DC778A"/>
    <w:rsid w:val="00DD40BD"/>
    <w:rsid w:val="00DE2516"/>
    <w:rsid w:val="00E22025"/>
    <w:rsid w:val="00E23887"/>
    <w:rsid w:val="00E23B55"/>
    <w:rsid w:val="00E278EA"/>
    <w:rsid w:val="00E30707"/>
    <w:rsid w:val="00E7235C"/>
    <w:rsid w:val="00E7403D"/>
    <w:rsid w:val="00E973D3"/>
    <w:rsid w:val="00EA00AB"/>
    <w:rsid w:val="00EC1A2C"/>
    <w:rsid w:val="00ED75C4"/>
    <w:rsid w:val="00F003C4"/>
    <w:rsid w:val="00F02096"/>
    <w:rsid w:val="00F15436"/>
    <w:rsid w:val="00F16490"/>
    <w:rsid w:val="00F22B92"/>
    <w:rsid w:val="00F30770"/>
    <w:rsid w:val="00F737CA"/>
    <w:rsid w:val="00FD098E"/>
    <w:rsid w:val="00FD3414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1B71C"/>
  <w15:chartTrackingRefBased/>
  <w15:docId w15:val="{AB681C59-69BC-4135-8B4B-B86F0EA5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ind w:left="84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i/>
      <w:iCs/>
      <w:sz w:val="20"/>
    </w:rPr>
  </w:style>
  <w:style w:type="paragraph" w:styleId="Nadpis7">
    <w:name w:val="heading 7"/>
    <w:basedOn w:val="Normln"/>
    <w:next w:val="Normln"/>
    <w:qFormat/>
    <w:pPr>
      <w:keepNext/>
      <w:ind w:left="360"/>
      <w:outlineLvl w:val="6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840"/>
    </w:pPr>
  </w:style>
  <w:style w:type="paragraph" w:styleId="Zkladntextodsazen2">
    <w:name w:val="Body Text Indent 2"/>
    <w:basedOn w:val="Normln"/>
    <w:pPr>
      <w:ind w:left="540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44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44A3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F79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79B9"/>
  </w:style>
  <w:style w:type="paragraph" w:styleId="Pedmtkomente">
    <w:name w:val="annotation subject"/>
    <w:basedOn w:val="Textkomente"/>
    <w:next w:val="Textkomente"/>
    <w:link w:val="PedmtkomenteChar"/>
    <w:rsid w:val="004F79B9"/>
    <w:rPr>
      <w:b/>
      <w:bCs/>
    </w:rPr>
  </w:style>
  <w:style w:type="character" w:customStyle="1" w:styleId="PedmtkomenteChar">
    <w:name w:val="Předmět komentáře Char"/>
    <w:link w:val="Pedmtkomente"/>
    <w:rsid w:val="004F79B9"/>
    <w:rPr>
      <w:b/>
      <w:bCs/>
    </w:rPr>
  </w:style>
  <w:style w:type="paragraph" w:styleId="Odstavecseseznamem">
    <w:name w:val="List Paragraph"/>
    <w:basedOn w:val="Normln"/>
    <w:uiPriority w:val="34"/>
    <w:qFormat/>
    <w:rsid w:val="009259E3"/>
    <w:pPr>
      <w:ind w:left="708"/>
    </w:pPr>
  </w:style>
  <w:style w:type="character" w:customStyle="1" w:styleId="NzevChar">
    <w:name w:val="Název Char"/>
    <w:link w:val="Nzev"/>
    <w:rsid w:val="003641C3"/>
    <w:rPr>
      <w:b/>
      <w:bCs/>
      <w:sz w:val="28"/>
      <w:szCs w:val="24"/>
    </w:rPr>
  </w:style>
  <w:style w:type="paragraph" w:styleId="Bezmezer">
    <w:name w:val="No Spacing"/>
    <w:uiPriority w:val="1"/>
    <w:qFormat/>
    <w:rsid w:val="00740CB8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944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Josef Hermann</dc:creator>
  <cp:keywords/>
  <cp:lastModifiedBy>Šárka Kabeláčová</cp:lastModifiedBy>
  <cp:revision>2</cp:revision>
  <cp:lastPrinted>2020-01-22T11:47:00Z</cp:lastPrinted>
  <dcterms:created xsi:type="dcterms:W3CDTF">2022-01-06T12:11:00Z</dcterms:created>
  <dcterms:modified xsi:type="dcterms:W3CDTF">2022-01-06T12:11:00Z</dcterms:modified>
</cp:coreProperties>
</file>