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F3" w:rsidRDefault="0024360B">
      <w:pPr>
        <w:pStyle w:val="Heading10"/>
        <w:keepNext/>
        <w:keepLines/>
        <w:shd w:val="clear" w:color="auto" w:fill="auto"/>
        <w:spacing w:after="590" w:line="320" w:lineRule="exact"/>
        <w:ind w:right="20"/>
      </w:pPr>
      <w:bookmarkStart w:id="0" w:name="bookmark0"/>
      <w:r>
        <w:t>Rámcová kupní smlouva -transfúzní přípravky</w:t>
      </w:r>
      <w:bookmarkEnd w:id="0"/>
    </w:p>
    <w:p w:rsidR="00E753F3" w:rsidRDefault="0024360B">
      <w:pPr>
        <w:pStyle w:val="Bodytext30"/>
        <w:shd w:val="clear" w:color="auto" w:fill="auto"/>
        <w:spacing w:before="0"/>
        <w:ind w:left="6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2pt;margin-top:-3.3pt;width:81.6pt;height:46.75pt;z-index:-251656192;mso-wrap-distance-left:5pt;mso-wrap-distance-right:42.95pt;mso-wrap-distance-bottom:12.7pt;mso-position-horizontal-relative:margin" filled="f" stroked="f">
            <v:textbox style="mso-fit-shape-to-text:t" inset="0,0,0,0">
              <w:txbxContent>
                <w:p w:rsidR="00E753F3" w:rsidRDefault="0024360B">
                  <w:pPr>
                    <w:pStyle w:val="Bodytext20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obchodní firma: sídlo:</w:t>
                  </w:r>
                </w:p>
                <w:p w:rsidR="00E753F3" w:rsidRDefault="0024360B">
                  <w:pPr>
                    <w:pStyle w:val="Bodytext20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zastoupena:</w:t>
                  </w:r>
                </w:p>
              </w:txbxContent>
            </v:textbox>
            <w10:wrap type="square" side="right" anchorx="margin"/>
          </v:shape>
        </w:pict>
      </w:r>
      <w:r>
        <w:t>AGEL Transfúzní služba a.s.</w:t>
      </w:r>
    </w:p>
    <w:p w:rsidR="00E753F3" w:rsidRDefault="0024360B">
      <w:pPr>
        <w:pStyle w:val="Bodytext20"/>
        <w:shd w:val="clear" w:color="auto" w:fill="auto"/>
        <w:ind w:right="20" w:firstLine="0"/>
      </w:pPr>
      <w:r>
        <w:pict>
          <v:shape id="_x0000_s1028" type="#_x0000_t202" style="position:absolute;left:0;text-align:left;margin-left:401.05pt;margin-top:4.1pt;width:45.6pt;height:18.85pt;z-index:-251655168;mso-wrap-distance-left:63.6pt;mso-wrap-distance-top:13.45pt;mso-wrap-distance-right:5pt;mso-wrap-distance-bottom:4.2pt;mso-position-horizontal-relative:margin" filled="f" stroked="f">
            <v:textbox style="mso-fit-shape-to-text:t" inset="0,0,0,0">
              <w:txbxContent>
                <w:p w:rsidR="00E753F3" w:rsidRDefault="0024360B">
                  <w:pPr>
                    <w:pStyle w:val="Bodytext6"/>
                    <w:shd w:val="clear" w:color="auto" w:fill="auto"/>
                    <w:spacing w:line="300" w:lineRule="exact"/>
                  </w:pPr>
                  <w:r>
                    <w:t>ÜÜL</w:t>
                  </w:r>
                  <w:r>
                    <w:rPr>
                      <w:rStyle w:val="Bodytext610ptNotItalicSpacing0ptExact"/>
                      <w:lang w:val="es-ES" w:eastAsia="es-ES" w:bidi="es-ES"/>
                    </w:rPr>
                    <w:t xml:space="preserve"> </w:t>
                  </w:r>
                  <w:r>
                    <w:rPr>
                      <w:rStyle w:val="Bodytext610ptNotItalicSpacing0ptExact"/>
                    </w:rPr>
                    <w:t>L</w:t>
                  </w:r>
                </w:p>
              </w:txbxContent>
            </v:textbox>
            <w10:wrap type="square" side="left" anchorx="margin"/>
          </v:shape>
        </w:pict>
      </w:r>
      <w:r>
        <w:t>Nemocniční 1788/53a, 787 01 Šumperk</w:t>
      </w:r>
      <w:r>
        <w:br/>
        <w:t>Ing. Václav Kokeš, předseda představenstva</w:t>
      </w:r>
    </w:p>
    <w:p w:rsidR="00E753F3" w:rsidRDefault="0024360B">
      <w:pPr>
        <w:pStyle w:val="Bodytext20"/>
        <w:shd w:val="clear" w:color="auto" w:fill="auto"/>
        <w:tabs>
          <w:tab w:val="left" w:pos="6202"/>
          <w:tab w:val="left" w:leader="dot" w:pos="6325"/>
        </w:tabs>
        <w:ind w:left="600" w:hanging="600"/>
        <w:jc w:val="both"/>
      </w:pPr>
      <w:r>
        <w:t xml:space="preserve">Ing. Hana Marešová, </w:t>
      </w:r>
      <w:r>
        <w:t>místopředseda představenstva</w:t>
      </w:r>
      <w:r>
        <w:tab/>
      </w:r>
      <w:r>
        <w:tab/>
      </w:r>
    </w:p>
    <w:p w:rsidR="00E753F3" w:rsidRDefault="0024360B">
      <w:pPr>
        <w:pStyle w:val="Bodytext20"/>
        <w:shd w:val="clear" w:color="auto" w:fill="auto"/>
        <w:tabs>
          <w:tab w:val="left" w:pos="2358"/>
        </w:tabs>
        <w:ind w:left="600" w:hanging="600"/>
        <w:jc w:val="both"/>
      </w:pPr>
      <w:r>
        <w:t>IČO:</w:t>
      </w:r>
      <w:r>
        <w:tab/>
        <w:t>26797917</w:t>
      </w:r>
    </w:p>
    <w:p w:rsidR="00E753F3" w:rsidRDefault="0024360B">
      <w:pPr>
        <w:pStyle w:val="Bodytext20"/>
        <w:shd w:val="clear" w:color="auto" w:fill="auto"/>
        <w:tabs>
          <w:tab w:val="left" w:pos="2358"/>
        </w:tabs>
        <w:ind w:left="600" w:hanging="600"/>
        <w:jc w:val="both"/>
      </w:pPr>
      <w:r>
        <w:t>DIČ:</w:t>
      </w:r>
      <w:r>
        <w:tab/>
        <w:t>CZ699000899 pro skupinového plátce DPH</w:t>
      </w:r>
    </w:p>
    <w:p w:rsidR="00E753F3" w:rsidRDefault="0024360B">
      <w:pPr>
        <w:pStyle w:val="Bodytext20"/>
        <w:shd w:val="clear" w:color="auto" w:fill="auto"/>
        <w:tabs>
          <w:tab w:val="left" w:pos="2358"/>
        </w:tabs>
        <w:ind w:left="600" w:hanging="600"/>
        <w:jc w:val="both"/>
      </w:pPr>
      <w:r>
        <w:t>zapsána:</w:t>
      </w:r>
      <w:r>
        <w:tab/>
        <w:t>obchodní rejstřík Krajského soudu v Ostravě, oddíl B, vložka 2663</w:t>
      </w:r>
    </w:p>
    <w:p w:rsidR="00E753F3" w:rsidRDefault="0024360B">
      <w:pPr>
        <w:pStyle w:val="Bodytext20"/>
        <w:shd w:val="clear" w:color="auto" w:fill="auto"/>
        <w:ind w:left="600" w:hanging="600"/>
        <w:jc w:val="both"/>
      </w:pPr>
      <w:r>
        <w:t xml:space="preserve">e-mail pro zasílání daňových dokladů: </w:t>
      </w:r>
      <w:hyperlink r:id="rId7" w:history="1">
        <w:r>
          <w:rPr>
            <w:rStyle w:val="Hypertextovodkaz"/>
            <w:lang w:val="en-US" w:eastAsia="en-US" w:bidi="en-US"/>
          </w:rPr>
          <w:t>uctarna@tsl.agel</w:t>
        </w:r>
        <w:r>
          <w:rPr>
            <w:rStyle w:val="Hypertextovodkaz"/>
            <w:lang w:val="en-US" w:eastAsia="en-US" w:bidi="en-US"/>
          </w:rPr>
          <w:t>.cz</w:t>
        </w:r>
      </w:hyperlink>
    </w:p>
    <w:p w:rsidR="00E753F3" w:rsidRDefault="0024360B">
      <w:pPr>
        <w:pStyle w:val="Bodytext30"/>
        <w:shd w:val="clear" w:color="auto" w:fill="auto"/>
        <w:spacing w:before="0"/>
        <w:ind w:left="600"/>
      </w:pPr>
      <w:r>
        <w:t>(dále jen „Kupující")</w:t>
      </w:r>
    </w:p>
    <w:p w:rsidR="00E753F3" w:rsidRDefault="0024360B">
      <w:pPr>
        <w:pStyle w:val="Bodytext20"/>
        <w:shd w:val="clear" w:color="auto" w:fill="auto"/>
        <w:ind w:left="600" w:hanging="600"/>
        <w:jc w:val="both"/>
      </w:pPr>
      <w:r>
        <w:t>a</w:t>
      </w:r>
    </w:p>
    <w:p w:rsidR="00E753F3" w:rsidRDefault="0024360B">
      <w:pPr>
        <w:pStyle w:val="Bodytext30"/>
        <w:shd w:val="clear" w:color="auto" w:fill="auto"/>
        <w:spacing w:before="0" w:line="288" w:lineRule="exact"/>
        <w:ind w:left="600"/>
      </w:pPr>
      <w:r>
        <w:pict>
          <v:shape id="_x0000_s1029" type="#_x0000_t202" style="position:absolute;left:0;text-align:left;margin-left:2.9pt;margin-top:-3.05pt;width:115.9pt;height:105.3pt;z-index:-251654144;mso-wrap-distance-left:5pt;mso-wrap-distance-right:6pt;mso-position-horizontal-relative:margin" filled="f" stroked="f">
            <v:textbox style="mso-fit-shape-to-text:t" inset="0,0,0,0">
              <w:txbxContent>
                <w:p w:rsidR="00E753F3" w:rsidRDefault="0024360B">
                  <w:pPr>
                    <w:pStyle w:val="Bodytext2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obchodní firma: sídlo:</w:t>
                  </w:r>
                </w:p>
                <w:p w:rsidR="00E753F3" w:rsidRDefault="0024360B">
                  <w:pPr>
                    <w:pStyle w:val="Bodytext2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zastoupena:</w:t>
                  </w:r>
                </w:p>
                <w:p w:rsidR="00E753F3" w:rsidRDefault="0024360B">
                  <w:pPr>
                    <w:pStyle w:val="Bodytext2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IČO:</w:t>
                  </w:r>
                </w:p>
                <w:p w:rsidR="00E753F3" w:rsidRDefault="0024360B">
                  <w:pPr>
                    <w:pStyle w:val="Bodytext2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E753F3" w:rsidRDefault="0024360B">
                  <w:pPr>
                    <w:pStyle w:val="Bodytext20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zapsána:</w:t>
                  </w:r>
                </w:p>
                <w:p w:rsidR="00E753F3" w:rsidRDefault="0024360B">
                  <w:pPr>
                    <w:pStyle w:val="Bodytext30"/>
                    <w:shd w:val="clear" w:color="auto" w:fill="auto"/>
                    <w:spacing w:before="0"/>
                    <w:ind w:firstLine="0"/>
                    <w:jc w:val="left"/>
                  </w:pPr>
                  <w:r>
                    <w:rPr>
                      <w:rStyle w:val="Bodytext3NotBoldExact"/>
                    </w:rPr>
                    <w:t xml:space="preserve">(dále jen </w:t>
                  </w:r>
                  <w:r>
                    <w:rPr>
                      <w:rStyle w:val="Bodytext3Exact"/>
                      <w:b/>
                      <w:bCs/>
                    </w:rPr>
                    <w:t>„Prodávající")</w:t>
                  </w:r>
                </w:p>
              </w:txbxContent>
            </v:textbox>
            <w10:wrap type="square" side="right" anchorx="margin"/>
          </v:shape>
        </w:pict>
      </w:r>
      <w:r>
        <w:t>Nemocnice Třinec, příspěvková organizace</w:t>
      </w:r>
    </w:p>
    <w:p w:rsidR="00E753F3" w:rsidRDefault="0024360B">
      <w:pPr>
        <w:pStyle w:val="Bodytext20"/>
        <w:shd w:val="clear" w:color="auto" w:fill="auto"/>
        <w:spacing w:line="288" w:lineRule="exact"/>
        <w:ind w:left="600" w:hanging="600"/>
        <w:jc w:val="both"/>
      </w:pPr>
      <w:r>
        <w:t>Kaštanová 268, Dolní Líštná, 739 61 Třinec</w:t>
      </w:r>
    </w:p>
    <w:p w:rsidR="00E753F3" w:rsidRDefault="0024360B">
      <w:pPr>
        <w:pStyle w:val="Bodytext20"/>
        <w:shd w:val="clear" w:color="auto" w:fill="auto"/>
        <w:spacing w:line="288" w:lineRule="exact"/>
        <w:ind w:left="600" w:hanging="600"/>
        <w:jc w:val="both"/>
      </w:pPr>
      <w:r>
        <w:t>Ing. Jiří Veverka, ředitel</w:t>
      </w:r>
    </w:p>
    <w:p w:rsidR="00E753F3" w:rsidRDefault="0024360B">
      <w:pPr>
        <w:pStyle w:val="Bodytext20"/>
        <w:shd w:val="clear" w:color="auto" w:fill="auto"/>
        <w:spacing w:line="288" w:lineRule="exact"/>
        <w:ind w:left="600" w:hanging="600"/>
        <w:jc w:val="both"/>
      </w:pPr>
      <w:r>
        <w:t>00534242</w:t>
      </w:r>
    </w:p>
    <w:p w:rsidR="00E753F3" w:rsidRDefault="0024360B">
      <w:pPr>
        <w:pStyle w:val="Bodytext20"/>
        <w:shd w:val="clear" w:color="auto" w:fill="auto"/>
        <w:spacing w:line="288" w:lineRule="exact"/>
        <w:ind w:left="600" w:hanging="600"/>
        <w:jc w:val="both"/>
      </w:pPr>
      <w:r>
        <w:t>CZ00534242</w:t>
      </w:r>
    </w:p>
    <w:p w:rsidR="00E753F3" w:rsidRDefault="0024360B">
      <w:pPr>
        <w:pStyle w:val="Bodytext20"/>
        <w:shd w:val="clear" w:color="auto" w:fill="auto"/>
        <w:spacing w:after="536" w:line="288" w:lineRule="exact"/>
        <w:ind w:left="600" w:hanging="600"/>
        <w:jc w:val="both"/>
      </w:pPr>
      <w:r>
        <w:t xml:space="preserve">obchodní </w:t>
      </w:r>
      <w:r>
        <w:t>rejstřík Krajského soudu v Ostravě, oddíl Pr, vložka 908</w:t>
      </w:r>
    </w:p>
    <w:p w:rsidR="00E753F3" w:rsidRDefault="0024360B">
      <w:pPr>
        <w:pStyle w:val="Bodytext20"/>
        <w:shd w:val="clear" w:color="auto" w:fill="auto"/>
        <w:spacing w:after="582"/>
        <w:ind w:right="20" w:firstLine="0"/>
      </w:pPr>
      <w:r>
        <w:t>uzavírají tuto Rámcovou kupní smlouvu - transfúzní přípravky</w:t>
      </w:r>
      <w:r>
        <w:br/>
      </w:r>
      <w:r>
        <w:rPr>
          <w:rStyle w:val="Bodytext2Bold"/>
        </w:rPr>
        <w:t>(dále „Smlouva"):</w:t>
      </w:r>
    </w:p>
    <w:p w:rsidR="00E753F3" w:rsidRDefault="0024360B">
      <w:pPr>
        <w:pStyle w:val="Bodytext30"/>
        <w:shd w:val="clear" w:color="auto" w:fill="auto"/>
        <w:spacing w:before="0" w:after="160" w:line="240" w:lineRule="exact"/>
        <w:ind w:right="20" w:firstLine="0"/>
        <w:jc w:val="center"/>
      </w:pPr>
      <w:r>
        <w:t>Článek I. Základní ustanovení</w:t>
      </w:r>
    </w:p>
    <w:p w:rsidR="00E753F3" w:rsidRDefault="0024360B">
      <w:pPr>
        <w:pStyle w:val="Bodytext20"/>
        <w:numPr>
          <w:ilvl w:val="0"/>
          <w:numId w:val="1"/>
        </w:numPr>
        <w:shd w:val="clear" w:color="auto" w:fill="auto"/>
        <w:tabs>
          <w:tab w:val="left" w:pos="595"/>
        </w:tabs>
        <w:spacing w:after="282"/>
        <w:ind w:left="760"/>
        <w:jc w:val="both"/>
      </w:pPr>
      <w:r>
        <w:t>Účelem Smlouvy je upravit podmínky dodávek zboží Prodávajícím Kupujícímu a jeho smluvním p</w:t>
      </w:r>
      <w:r>
        <w:t xml:space="preserve">artnerům, zejména společnosti Nemocnice AGEL Podlesí a.s. (dále společnost AGEL Transfúzní služba a.s. a společnost Nemocnice AGEL Podlesí a.s. společně označováni jako </w:t>
      </w:r>
      <w:r>
        <w:rPr>
          <w:rStyle w:val="Bodytext2Bold"/>
        </w:rPr>
        <w:t xml:space="preserve">„Kupující"), </w:t>
      </w:r>
      <w:r>
        <w:t>tj. zejména vznik, změnu a zánik dílčích kupních smluv, na základě kterých</w:t>
      </w:r>
      <w:r>
        <w:t xml:space="preserve"> se dodávky zboží budou uskutečňovat, dále práva, povinnosti a nároky smluvních stran z těchto dílčích kupních smluv plynoucí, jakož i veškeré ostatní záležitosti s tímto související.</w:t>
      </w:r>
    </w:p>
    <w:p w:rsidR="00E753F3" w:rsidRDefault="0024360B">
      <w:pPr>
        <w:pStyle w:val="Bodytext30"/>
        <w:shd w:val="clear" w:color="auto" w:fill="auto"/>
        <w:spacing w:before="0" w:after="131" w:line="240" w:lineRule="exact"/>
        <w:ind w:right="20" w:firstLine="0"/>
        <w:jc w:val="center"/>
      </w:pPr>
      <w:r>
        <w:t>Článek II. Předmět Smlouvy</w:t>
      </w:r>
    </w:p>
    <w:p w:rsidR="00E753F3" w:rsidRDefault="0024360B">
      <w:pPr>
        <w:pStyle w:val="Bodytext20"/>
        <w:numPr>
          <w:ilvl w:val="0"/>
          <w:numId w:val="2"/>
        </w:numPr>
        <w:shd w:val="clear" w:color="auto" w:fill="auto"/>
        <w:tabs>
          <w:tab w:val="left" w:pos="595"/>
        </w:tabs>
        <w:spacing w:after="240"/>
        <w:ind w:left="600" w:hanging="600"/>
        <w:jc w:val="both"/>
      </w:pPr>
      <w:r>
        <w:t xml:space="preserve">Předmětem Smlouvy jsou dodávky transfúzních přípravků ze sortimentu Prodávajícího, zejména erytrocytární přípravky a plazmy ke klinickému použití (dále jen </w:t>
      </w:r>
      <w:r>
        <w:rPr>
          <w:rStyle w:val="Bodytext2Bold"/>
        </w:rPr>
        <w:t>„Zboží").</w:t>
      </w:r>
    </w:p>
    <w:p w:rsidR="00E753F3" w:rsidRDefault="0024360B">
      <w:pPr>
        <w:pStyle w:val="Bodytext20"/>
        <w:numPr>
          <w:ilvl w:val="0"/>
          <w:numId w:val="2"/>
        </w:numPr>
        <w:shd w:val="clear" w:color="auto" w:fill="auto"/>
        <w:tabs>
          <w:tab w:val="left" w:pos="595"/>
        </w:tabs>
        <w:spacing w:after="240"/>
        <w:ind w:left="600" w:hanging="600"/>
        <w:jc w:val="both"/>
      </w:pPr>
      <w:r>
        <w:t>Jednotlivé dílčí kupní smlouvy vznikají na základě návrhů (objednávek) Kupujícího a jejich</w:t>
      </w:r>
      <w:r>
        <w:t xml:space="preserve"> akceptace Prodávajícím.</w:t>
      </w:r>
    </w:p>
    <w:p w:rsidR="00E753F3" w:rsidRDefault="0024360B">
      <w:pPr>
        <w:pStyle w:val="Bodytext20"/>
        <w:numPr>
          <w:ilvl w:val="0"/>
          <w:numId w:val="2"/>
        </w:numPr>
        <w:shd w:val="clear" w:color="auto" w:fill="auto"/>
        <w:tabs>
          <w:tab w:val="left" w:pos="595"/>
        </w:tabs>
        <w:ind w:left="600" w:hanging="600"/>
        <w:jc w:val="both"/>
      </w:pPr>
      <w:r>
        <w:t xml:space="preserve">Kupující činí své objednávky v písemné, elektronické či telefonické podobě Prodávajícímu, a to nejpozději jeden den před požadovaným termínem dodání Zboží. Prodávající je povinen objednávku Kupujícímu potvrdit prokazatelnou formou </w:t>
      </w:r>
      <w:r>
        <w:t>s uvedením množství a druhu Zboží, které bude dodáno.</w:t>
      </w:r>
      <w:r>
        <w:br w:type="page"/>
      </w:r>
    </w:p>
    <w:p w:rsidR="00E753F3" w:rsidRDefault="0024360B">
      <w:pPr>
        <w:pStyle w:val="Bodytext20"/>
        <w:numPr>
          <w:ilvl w:val="0"/>
          <w:numId w:val="2"/>
        </w:numPr>
        <w:shd w:val="clear" w:color="auto" w:fill="auto"/>
        <w:tabs>
          <w:tab w:val="left" w:pos="573"/>
        </w:tabs>
        <w:spacing w:after="282"/>
        <w:ind w:left="640" w:hanging="640"/>
        <w:jc w:val="both"/>
      </w:pPr>
      <w:r>
        <w:lastRenderedPageBreak/>
        <w:t>Prodávající se zavazuje dodat Zboží uvedené v dílčí kupní smlouvě v termínu uvedeném v dílčí kupní smlouvě a Kupující se zavazuje toto Zboží převzít a uhradit kupní cenu Zboží.</w:t>
      </w:r>
    </w:p>
    <w:p w:rsidR="00E753F3" w:rsidRDefault="0024360B">
      <w:pPr>
        <w:pStyle w:val="Bodytext30"/>
        <w:shd w:val="clear" w:color="auto" w:fill="auto"/>
        <w:spacing w:before="0" w:after="288" w:line="240" w:lineRule="exact"/>
        <w:ind w:firstLine="0"/>
        <w:jc w:val="center"/>
      </w:pPr>
      <w:r>
        <w:t>Článek III. Kupní cena Z</w:t>
      </w:r>
      <w:r>
        <w:t>boží a platební podmínky</w:t>
      </w:r>
    </w:p>
    <w:p w:rsidR="00E753F3" w:rsidRDefault="0024360B">
      <w:pPr>
        <w:pStyle w:val="Bodytext20"/>
        <w:numPr>
          <w:ilvl w:val="0"/>
          <w:numId w:val="3"/>
        </w:numPr>
        <w:shd w:val="clear" w:color="auto" w:fill="auto"/>
        <w:tabs>
          <w:tab w:val="left" w:pos="573"/>
        </w:tabs>
        <w:spacing w:after="246" w:line="240" w:lineRule="exact"/>
        <w:ind w:left="640" w:hanging="640"/>
        <w:jc w:val="both"/>
      </w:pPr>
      <w:r>
        <w:t>Kupní cena Zboží je stanovena v následující výši:</w:t>
      </w:r>
    </w:p>
    <w:p w:rsidR="00E753F3" w:rsidRDefault="0024360B">
      <w:pPr>
        <w:pStyle w:val="Bodytext20"/>
        <w:shd w:val="clear" w:color="auto" w:fill="auto"/>
        <w:tabs>
          <w:tab w:val="left" w:pos="6402"/>
          <w:tab w:val="left" w:pos="7293"/>
        </w:tabs>
        <w:ind w:left="640" w:firstLine="0"/>
        <w:jc w:val="both"/>
      </w:pPr>
      <w:r>
        <w:t>Erytrocyty bez buffy-coatu resuspendované</w:t>
      </w:r>
      <w:r>
        <w:tab/>
        <w:t>2.100,-</w:t>
      </w:r>
      <w:r>
        <w:tab/>
        <w:t>Kč</w:t>
      </w:r>
    </w:p>
    <w:p w:rsidR="00E753F3" w:rsidRDefault="0024360B">
      <w:pPr>
        <w:pStyle w:val="Bodytext20"/>
        <w:shd w:val="clear" w:color="auto" w:fill="auto"/>
        <w:tabs>
          <w:tab w:val="left" w:pos="6402"/>
          <w:tab w:val="left" w:pos="7293"/>
        </w:tabs>
        <w:ind w:left="640" w:firstLine="0"/>
        <w:jc w:val="both"/>
      </w:pPr>
      <w:r>
        <w:t>Erytrocyty deleukotizované</w:t>
      </w:r>
      <w:r>
        <w:tab/>
        <w:t>2.700,-</w:t>
      </w:r>
      <w:r>
        <w:tab/>
        <w:t>Kč</w:t>
      </w:r>
    </w:p>
    <w:p w:rsidR="00E753F3" w:rsidRDefault="0024360B">
      <w:pPr>
        <w:pStyle w:val="Bodytext20"/>
        <w:shd w:val="clear" w:color="auto" w:fill="auto"/>
        <w:tabs>
          <w:tab w:val="left" w:pos="6402"/>
          <w:tab w:val="left" w:pos="7298"/>
        </w:tabs>
        <w:spacing w:after="282"/>
        <w:ind w:left="640" w:firstLine="0"/>
        <w:jc w:val="both"/>
      </w:pPr>
      <w:r>
        <w:t>Plazma pro klinické použití</w:t>
      </w:r>
      <w:r>
        <w:tab/>
        <w:t>1.200,-</w:t>
      </w:r>
      <w:r>
        <w:tab/>
        <w:t>Kč</w:t>
      </w:r>
    </w:p>
    <w:p w:rsidR="00E753F3" w:rsidRDefault="0024360B">
      <w:pPr>
        <w:pStyle w:val="Bodytext20"/>
        <w:shd w:val="clear" w:color="auto" w:fill="auto"/>
        <w:spacing w:after="246" w:line="240" w:lineRule="exact"/>
        <w:ind w:left="640" w:firstLine="0"/>
        <w:jc w:val="both"/>
      </w:pPr>
      <w:r>
        <w:t xml:space="preserve">Ke kupní ceně Zboží bude připočten DPH v zákonné </w:t>
      </w:r>
      <w:r>
        <w:t>výši.</w:t>
      </w:r>
    </w:p>
    <w:p w:rsidR="00E753F3" w:rsidRDefault="0024360B">
      <w:pPr>
        <w:pStyle w:val="Bodytext20"/>
        <w:numPr>
          <w:ilvl w:val="0"/>
          <w:numId w:val="3"/>
        </w:numPr>
        <w:shd w:val="clear" w:color="auto" w:fill="auto"/>
        <w:tabs>
          <w:tab w:val="left" w:pos="573"/>
        </w:tabs>
        <w:spacing w:after="240"/>
        <w:ind w:left="640" w:hanging="640"/>
        <w:jc w:val="both"/>
      </w:pPr>
      <w:r>
        <w:t>Kupní cena Zboží bude Kupujícím hrazena na základě souhrnného měsíčního daňového dokladu vystaveného Prodávajícím na společnost AGEL Transfúzní služba a. s. a doručeného na e-mailovou adresu Kupujícího uvedenou v záhlaví Smlouvy. Nedílnou součástí da</w:t>
      </w:r>
      <w:r>
        <w:t>ňového dokladu je soupis Zboží, které bylo vdaném kalendářním měsíci dodáno Kupujícímu. Splatnost daňového dokladu je 30 dnů od jeho doručení Kupujícímu.</w:t>
      </w:r>
    </w:p>
    <w:p w:rsidR="00E753F3" w:rsidRDefault="0024360B">
      <w:pPr>
        <w:pStyle w:val="Bodytext20"/>
        <w:numPr>
          <w:ilvl w:val="0"/>
          <w:numId w:val="3"/>
        </w:numPr>
        <w:shd w:val="clear" w:color="auto" w:fill="auto"/>
        <w:tabs>
          <w:tab w:val="left" w:pos="573"/>
        </w:tabs>
        <w:spacing w:after="282"/>
        <w:ind w:left="640" w:hanging="640"/>
        <w:jc w:val="both"/>
      </w:pPr>
      <w:r>
        <w:t>Kupující je oprávněn ve lhůtě splatnosti vrátit daňový doklad zpět Prodávajícímu, pokud neobsahuje nál</w:t>
      </w:r>
      <w:r>
        <w:t>ežitosti daňového dokladu, dohodnutá lhůta splatnosti v tomto případě začne běžet znovu od doručení opraveného daňového dokladu.</w:t>
      </w:r>
    </w:p>
    <w:p w:rsidR="00E753F3" w:rsidRDefault="0024360B">
      <w:pPr>
        <w:pStyle w:val="Bodytext30"/>
        <w:shd w:val="clear" w:color="auto" w:fill="auto"/>
        <w:spacing w:before="0" w:after="255" w:line="240" w:lineRule="exact"/>
        <w:ind w:firstLine="0"/>
        <w:jc w:val="center"/>
      </w:pPr>
      <w:r>
        <w:t>Článek IV. Dodací podmínky</w:t>
      </w:r>
    </w:p>
    <w:p w:rsidR="00E753F3" w:rsidRDefault="0024360B">
      <w:pPr>
        <w:pStyle w:val="Bodytext20"/>
        <w:numPr>
          <w:ilvl w:val="0"/>
          <w:numId w:val="4"/>
        </w:numPr>
        <w:shd w:val="clear" w:color="auto" w:fill="auto"/>
        <w:tabs>
          <w:tab w:val="left" w:pos="573"/>
        </w:tabs>
        <w:spacing w:after="236" w:line="288" w:lineRule="exact"/>
        <w:ind w:left="640" w:hanging="640"/>
        <w:jc w:val="both"/>
      </w:pPr>
      <w:r>
        <w:t xml:space="preserve">Prodávající se zavazuje dodat Zboží dle dílčí kupní smlouvy. Prodávající se zavazuje dodávat </w:t>
      </w:r>
      <w:r>
        <w:t>Kupujícímu pouze Zboží, které splňuje kvalitativní podmínky stanovené platnými právními předpisy.</w:t>
      </w:r>
    </w:p>
    <w:p w:rsidR="00E753F3" w:rsidRDefault="0024360B">
      <w:pPr>
        <w:pStyle w:val="Bodytext20"/>
        <w:numPr>
          <w:ilvl w:val="0"/>
          <w:numId w:val="4"/>
        </w:numPr>
        <w:shd w:val="clear" w:color="auto" w:fill="auto"/>
        <w:tabs>
          <w:tab w:val="left" w:pos="573"/>
        </w:tabs>
        <w:spacing w:after="282"/>
        <w:ind w:left="640" w:hanging="640"/>
        <w:jc w:val="both"/>
      </w:pPr>
      <w:r>
        <w:t>Ke splnění dílčí kupní smlouvy dochází předáním Zboží Kupujícímu, resp. řidiči nebo zaměstnanci krevní banky Kupujícího.</w:t>
      </w:r>
    </w:p>
    <w:p w:rsidR="00E753F3" w:rsidRDefault="0024360B">
      <w:pPr>
        <w:pStyle w:val="Bodytext20"/>
        <w:numPr>
          <w:ilvl w:val="0"/>
          <w:numId w:val="4"/>
        </w:numPr>
        <w:shd w:val="clear" w:color="auto" w:fill="auto"/>
        <w:tabs>
          <w:tab w:val="left" w:pos="573"/>
        </w:tabs>
        <w:spacing w:after="246" w:line="240" w:lineRule="exact"/>
        <w:ind w:left="640" w:hanging="640"/>
        <w:jc w:val="both"/>
      </w:pPr>
      <w:r>
        <w:t>Přepravu Zboží si zajišťuje na své ná</w:t>
      </w:r>
      <w:r>
        <w:t>klady Kupující.</w:t>
      </w:r>
    </w:p>
    <w:p w:rsidR="00E753F3" w:rsidRDefault="0024360B">
      <w:pPr>
        <w:pStyle w:val="Bodytext20"/>
        <w:numPr>
          <w:ilvl w:val="0"/>
          <w:numId w:val="4"/>
        </w:numPr>
        <w:shd w:val="clear" w:color="auto" w:fill="auto"/>
        <w:tabs>
          <w:tab w:val="left" w:pos="573"/>
        </w:tabs>
        <w:spacing w:after="244"/>
        <w:ind w:left="640" w:hanging="640"/>
        <w:jc w:val="both"/>
      </w:pPr>
      <w:r>
        <w:t>Kupující je oprávněn prověřit při převzetí Zboží množství a druh dodávaného Zboží. Vady množství a zjevné vady Zboží uplatní Kupující u Prodávajícího okamžitě při převzetí Zboží, ostatní vady nejpozději do 10 dnů od jejich zjištění.</w:t>
      </w:r>
    </w:p>
    <w:p w:rsidR="00E753F3" w:rsidRDefault="0024360B">
      <w:pPr>
        <w:pStyle w:val="Bodytext20"/>
        <w:numPr>
          <w:ilvl w:val="0"/>
          <w:numId w:val="4"/>
        </w:numPr>
        <w:shd w:val="clear" w:color="auto" w:fill="auto"/>
        <w:tabs>
          <w:tab w:val="left" w:pos="573"/>
        </w:tabs>
        <w:spacing w:after="236" w:line="288" w:lineRule="exact"/>
        <w:ind w:left="640" w:hanging="640"/>
        <w:jc w:val="both"/>
      </w:pPr>
      <w:r>
        <w:t>Vlastni</w:t>
      </w:r>
      <w:r>
        <w:t>cké právo a nebezpečí škody na Zboží přechází z Prodávajícího na Kupujícího okamžikem předání Zboží Kupujícímu.</w:t>
      </w:r>
    </w:p>
    <w:p w:rsidR="00E753F3" w:rsidRDefault="0024360B">
      <w:pPr>
        <w:pStyle w:val="Bodytext20"/>
        <w:numPr>
          <w:ilvl w:val="0"/>
          <w:numId w:val="4"/>
        </w:numPr>
        <w:shd w:val="clear" w:color="auto" w:fill="auto"/>
        <w:tabs>
          <w:tab w:val="left" w:pos="573"/>
        </w:tabs>
        <w:ind w:left="640" w:hanging="640"/>
        <w:jc w:val="both"/>
      </w:pPr>
      <w:r>
        <w:t>Prodávající poskytuje záruku za jakost Zboží po dobu expirační doby uvedené na jednotlivém balení Zboží. Minimální expirační doba dodávaného Zbo</w:t>
      </w:r>
      <w:r>
        <w:t>ží bude odpovídat požadavkům Kupujícího a výrobním a skladovacím možnostem Prodávajícího.</w:t>
      </w:r>
    </w:p>
    <w:p w:rsidR="00E753F3" w:rsidRDefault="0024360B">
      <w:pPr>
        <w:pStyle w:val="Bodytext30"/>
        <w:shd w:val="clear" w:color="auto" w:fill="auto"/>
        <w:spacing w:before="0" w:after="288" w:line="240" w:lineRule="exact"/>
        <w:ind w:firstLine="0"/>
        <w:jc w:val="center"/>
      </w:pPr>
      <w:r>
        <w:t>Článek V. Závěrečná ustanovení</w:t>
      </w:r>
    </w:p>
    <w:p w:rsidR="00E753F3" w:rsidRDefault="0024360B">
      <w:pPr>
        <w:pStyle w:val="Bodytext20"/>
        <w:numPr>
          <w:ilvl w:val="0"/>
          <w:numId w:val="5"/>
        </w:numPr>
        <w:shd w:val="clear" w:color="auto" w:fill="auto"/>
        <w:tabs>
          <w:tab w:val="left" w:pos="560"/>
        </w:tabs>
        <w:spacing w:after="251" w:line="240" w:lineRule="exact"/>
        <w:ind w:left="620" w:hanging="620"/>
        <w:jc w:val="both"/>
      </w:pPr>
      <w:r>
        <w:t>Tato Smlouva nabývá platnosti a účinnosti dnem jejího podpisu.</w:t>
      </w:r>
    </w:p>
    <w:p w:rsidR="00E753F3" w:rsidRDefault="0024360B">
      <w:pPr>
        <w:pStyle w:val="Bodytext20"/>
        <w:numPr>
          <w:ilvl w:val="0"/>
          <w:numId w:val="5"/>
        </w:numPr>
        <w:shd w:val="clear" w:color="auto" w:fill="auto"/>
        <w:tabs>
          <w:tab w:val="left" w:pos="560"/>
        </w:tabs>
        <w:spacing w:after="240"/>
        <w:ind w:left="620" w:hanging="620"/>
        <w:jc w:val="both"/>
      </w:pPr>
      <w:r>
        <w:lastRenderedPageBreak/>
        <w:t xml:space="preserve">Tato Smlouva se uzavírá na dobu neurčitou s výpovědní dobou 3 měsíce, </w:t>
      </w:r>
      <w:r>
        <w:t>která počíná běžet od prvního dne měsíce následujícího po doručení výpovědi druhé smluvní straně.</w:t>
      </w:r>
    </w:p>
    <w:p w:rsidR="00E753F3" w:rsidRDefault="0024360B">
      <w:pPr>
        <w:pStyle w:val="Bodytext20"/>
        <w:numPr>
          <w:ilvl w:val="0"/>
          <w:numId w:val="5"/>
        </w:numPr>
        <w:shd w:val="clear" w:color="auto" w:fill="auto"/>
        <w:tabs>
          <w:tab w:val="left" w:pos="560"/>
        </w:tabs>
        <w:spacing w:after="236"/>
        <w:ind w:left="620" w:hanging="620"/>
        <w:jc w:val="both"/>
      </w:pPr>
      <w:r>
        <w:t>Jakýkoliv dopis, oznámení či jiný dokument bude považován za doručený druhé smluvní straně, bude-li doručen na adresu uvedenou u dané smluvní strany v záhlaví</w:t>
      </w:r>
      <w:r>
        <w:t xml:space="preserve"> této smlouvy nebo na jakoukoli jinou adresu oznámenou adresátem druhé smluvní straně pro účely doručování písemností. V případě pochybností se má za to, že písemnost zaslána doporučenou poštovní přepravou byla doručena třetí pracovní den po dni odeslání p</w:t>
      </w:r>
      <w:r>
        <w:t>ísemnosti.</w:t>
      </w:r>
    </w:p>
    <w:p w:rsidR="00E753F3" w:rsidRDefault="0024360B">
      <w:pPr>
        <w:pStyle w:val="Bodytext20"/>
        <w:numPr>
          <w:ilvl w:val="0"/>
          <w:numId w:val="5"/>
        </w:numPr>
        <w:shd w:val="clear" w:color="auto" w:fill="auto"/>
        <w:tabs>
          <w:tab w:val="left" w:pos="560"/>
        </w:tabs>
        <w:spacing w:after="244" w:line="298" w:lineRule="exact"/>
        <w:ind w:left="620" w:hanging="620"/>
        <w:jc w:val="both"/>
      </w:pPr>
      <w:r>
        <w:t>Tato Smlouva může být dohodou smluvních stran měněna nebo doplňována formou číslovaných písemných dodatků.</w:t>
      </w:r>
    </w:p>
    <w:p w:rsidR="00E753F3" w:rsidRDefault="0024360B">
      <w:pPr>
        <w:pStyle w:val="Bodytext20"/>
        <w:numPr>
          <w:ilvl w:val="0"/>
          <w:numId w:val="5"/>
        </w:numPr>
        <w:shd w:val="clear" w:color="auto" w:fill="auto"/>
        <w:tabs>
          <w:tab w:val="left" w:pos="560"/>
        </w:tabs>
        <w:spacing w:after="240"/>
        <w:ind w:left="620" w:hanging="620"/>
        <w:jc w:val="both"/>
      </w:pPr>
      <w:r>
        <w:t>Smluvní strany se jsou povinny zachovávat ve vztahu ke třetím osobám mlčenlivost o obsahu této Smlouvy a dalších souvisejících právních vz</w:t>
      </w:r>
      <w:r>
        <w:t>tahů. Porušení této povinnosti se považuje za podstatné porušení Smlouvy.</w:t>
      </w:r>
    </w:p>
    <w:p w:rsidR="00E753F3" w:rsidRDefault="0024360B">
      <w:pPr>
        <w:pStyle w:val="Bodytext20"/>
        <w:numPr>
          <w:ilvl w:val="0"/>
          <w:numId w:val="5"/>
        </w:numPr>
        <w:shd w:val="clear" w:color="auto" w:fill="auto"/>
        <w:tabs>
          <w:tab w:val="left" w:pos="560"/>
        </w:tabs>
        <w:spacing w:after="236"/>
        <w:ind w:left="620" w:hanging="620"/>
        <w:jc w:val="both"/>
      </w:pPr>
      <w:r>
        <w:t>Smluvní strany tímto ruší Rámcovou kupní smlouvu o dodávkách transfúzních přípravků, ve znění pozdějších dodatků, kterou spolu smluvní strany uzavřely dne 17.12.2008.</w:t>
      </w:r>
    </w:p>
    <w:p w:rsidR="00E753F3" w:rsidRDefault="0024360B">
      <w:pPr>
        <w:pStyle w:val="Bodytext20"/>
        <w:numPr>
          <w:ilvl w:val="0"/>
          <w:numId w:val="5"/>
        </w:numPr>
        <w:shd w:val="clear" w:color="auto" w:fill="auto"/>
        <w:tabs>
          <w:tab w:val="left" w:pos="560"/>
        </w:tabs>
        <w:spacing w:after="244" w:line="298" w:lineRule="exact"/>
        <w:ind w:left="620" w:hanging="620"/>
        <w:jc w:val="both"/>
      </w:pPr>
      <w:r>
        <w:t>Tato Smlouva je</w:t>
      </w:r>
      <w:r>
        <w:t xml:space="preserve"> vyhotovena ve 2 stejnopisech, přičemž každá ze smluvních stran obdrží po jednom.</w:t>
      </w:r>
    </w:p>
    <w:p w:rsidR="00E753F3" w:rsidRDefault="0024360B">
      <w:pPr>
        <w:pStyle w:val="Bodytext20"/>
        <w:numPr>
          <w:ilvl w:val="0"/>
          <w:numId w:val="5"/>
        </w:numPr>
        <w:shd w:val="clear" w:color="auto" w:fill="auto"/>
        <w:tabs>
          <w:tab w:val="left" w:pos="560"/>
        </w:tabs>
        <w:ind w:left="620" w:hanging="620"/>
        <w:jc w:val="both"/>
        <w:sectPr w:rsidR="00E753F3">
          <w:footerReference w:type="even" r:id="rId8"/>
          <w:footerReference w:type="default" r:id="rId9"/>
          <w:pgSz w:w="11900" w:h="16840"/>
          <w:pgMar w:top="1355" w:right="1404" w:bottom="1627" w:left="1304" w:header="0" w:footer="3" w:gutter="0"/>
          <w:cols w:space="720"/>
          <w:noEndnote/>
          <w:titlePg/>
          <w:docGrid w:linePitch="360"/>
        </w:sectPr>
      </w:pPr>
      <w:r>
        <w:t xml:space="preserve">Smluvní strany </w:t>
      </w:r>
      <w:r>
        <w:t>prohlašují, že si tuto Smlouvu přečetly, jeho obsahu porozuměly a prohlašují, že je výrazem jejich pravé a svobodné vůle a není uzavírán v tísni či za nápadně nevýhodných podmínek, což stvrzují svými podpisy.</w:t>
      </w:r>
    </w:p>
    <w:p w:rsidR="00E753F3" w:rsidRDefault="0024360B">
      <w:pPr>
        <w:spacing w:line="360" w:lineRule="exact"/>
      </w:pPr>
      <w:r>
        <w:lastRenderedPageBreak/>
        <w:pict>
          <v:shape id="_x0000_s1032" type="#_x0000_t202" style="position:absolute;margin-left:.05pt;margin-top:5.5pt;width:82.55pt;height:15.6pt;z-index:251653120;mso-wrap-distance-left:5pt;mso-wrap-distance-right:5pt;mso-position-horizontal-relative:margin" filled="f" stroked="f">
            <v:textbox style="mso-fit-shape-to-text:t" inset="0,0,0,0">
              <w:txbxContent>
                <w:p w:rsidR="00E753F3" w:rsidRDefault="0024360B">
                  <w:pPr>
                    <w:pStyle w:val="Bodytext20"/>
                    <w:shd w:val="clear" w:color="auto" w:fill="auto"/>
                    <w:spacing w:line="24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V Šumperku dne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40.25pt;margin-top:0;width:120.95pt;height:19.95pt;z-index:251654144;mso-wrap-distance-left:5pt;mso-wrap-distance-right:5pt;mso-position-horizontal-relative:margin" filled="f" stroked="f">
            <v:textbox style="mso-fit-shape-to-text:t" inset="0,0,0,0">
              <w:txbxContent>
                <w:p w:rsidR="00E753F3" w:rsidRDefault="0024360B">
                  <w:pPr>
                    <w:pStyle w:val="Bodytext20"/>
                    <w:shd w:val="clear" w:color="auto" w:fill="auto"/>
                    <w:spacing w:line="24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V Třinci dne .?! </w:t>
                  </w:r>
                  <w:r>
                    <w:rPr>
                      <w:rStyle w:val="Bodytext2Exact0"/>
                    </w:rPr>
                    <w:t>J.?: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54.5pt;margin-top:164.7pt;width:124.55pt;height:32.15pt;z-index:251656192;mso-wrap-distance-left:5pt;mso-wrap-distance-right:5pt;mso-position-horizontal-relative:margin" filled="f" stroked="f">
            <v:textbox style="mso-fit-shape-to-text:t" inset="0,0,0,0">
              <w:txbxContent>
                <w:p w:rsidR="00E753F3" w:rsidRDefault="00E753F3">
                  <w:pPr>
                    <w:pStyle w:val="Bodytext20"/>
                    <w:shd w:val="clear" w:color="auto" w:fill="auto"/>
                    <w:ind w:firstLine="0"/>
                  </w:pPr>
                </w:p>
              </w:txbxContent>
            </v:textbox>
            <w10:wrap anchorx="margin"/>
          </v:shape>
        </w:pict>
      </w:r>
    </w:p>
    <w:p w:rsidR="00E753F3" w:rsidRDefault="00E753F3">
      <w:pPr>
        <w:spacing w:line="360" w:lineRule="exact"/>
      </w:pPr>
    </w:p>
    <w:p w:rsidR="00E753F3" w:rsidRDefault="00E753F3">
      <w:pPr>
        <w:spacing w:line="360" w:lineRule="exact"/>
      </w:pPr>
    </w:p>
    <w:p w:rsidR="00E753F3" w:rsidRDefault="00E753F3">
      <w:pPr>
        <w:spacing w:line="360" w:lineRule="exact"/>
      </w:pPr>
    </w:p>
    <w:p w:rsidR="00E753F3" w:rsidRDefault="00E753F3">
      <w:pPr>
        <w:spacing w:line="360" w:lineRule="exact"/>
      </w:pPr>
    </w:p>
    <w:p w:rsidR="00E753F3" w:rsidRDefault="00E753F3">
      <w:pPr>
        <w:spacing w:line="360" w:lineRule="exact"/>
      </w:pPr>
    </w:p>
    <w:p w:rsidR="00E753F3" w:rsidRDefault="00E753F3">
      <w:pPr>
        <w:spacing w:line="360" w:lineRule="exact"/>
      </w:pPr>
    </w:p>
    <w:p w:rsidR="00E753F3" w:rsidRDefault="00E753F3">
      <w:pPr>
        <w:spacing w:line="360" w:lineRule="exact"/>
      </w:pPr>
    </w:p>
    <w:p w:rsidR="00E753F3" w:rsidRDefault="00E753F3">
      <w:pPr>
        <w:rPr>
          <w:sz w:val="2"/>
          <w:szCs w:val="2"/>
        </w:rPr>
      </w:pPr>
      <w:bookmarkStart w:id="1" w:name="_GoBack"/>
      <w:bookmarkEnd w:id="1"/>
    </w:p>
    <w:sectPr w:rsidR="00E753F3">
      <w:pgSz w:w="11900" w:h="16840"/>
      <w:pgMar w:top="2724" w:right="1050" w:bottom="1034" w:left="15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4360B">
      <w:r>
        <w:separator/>
      </w:r>
    </w:p>
  </w:endnote>
  <w:endnote w:type="continuationSeparator" w:id="0">
    <w:p w:rsidR="00000000" w:rsidRDefault="0024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3F3" w:rsidRDefault="0024360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05pt;margin-top:794.1pt;width:5.05pt;height:7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753F3" w:rsidRDefault="0024360B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2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3F3" w:rsidRDefault="0024360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45pt;margin-top:791.1pt;width:4.3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753F3" w:rsidRDefault="0024360B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3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3F3" w:rsidRDefault="00E753F3"/>
  </w:footnote>
  <w:footnote w:type="continuationSeparator" w:id="0">
    <w:p w:rsidR="00E753F3" w:rsidRDefault="00E753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0705"/>
    <w:multiLevelType w:val="multilevel"/>
    <w:tmpl w:val="0BE0FD0E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9A072C"/>
    <w:multiLevelType w:val="multilevel"/>
    <w:tmpl w:val="AFE69528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372F2C"/>
    <w:multiLevelType w:val="multilevel"/>
    <w:tmpl w:val="DD6028E4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6F16B9"/>
    <w:multiLevelType w:val="multilevel"/>
    <w:tmpl w:val="B8342B60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7E34A5"/>
    <w:multiLevelType w:val="multilevel"/>
    <w:tmpl w:val="BC76AB7A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753F3"/>
    <w:rsid w:val="0024360B"/>
    <w:rsid w:val="00E7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1AC552B-364A-4912-AB57-146961CD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4Exact">
    <w:name w:val="Body text (4) Exact"/>
    <w:basedOn w:val="Standardnpsmoodstavce"/>
    <w:link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Exact0">
    <w:name w:val="Body text (4) Exact"/>
    <w:basedOn w:val="Bodytext4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Exact1">
    <w:name w:val="Body text (4) Exact"/>
    <w:basedOn w:val="Bodytext4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4Exact2">
    <w:name w:val="Body text (4) Exact"/>
    <w:basedOn w:val="Bodytext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4TrebuchetMS12ptItalicSpacing-1ptExact">
    <w:name w:val="Body text (4) + Trebuchet MS;12 pt;Italic;Spacing -1 pt Exact"/>
    <w:basedOn w:val="Bodytext4Exac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Exact3">
    <w:name w:val="Body text (4) Exact"/>
    <w:basedOn w:val="Bodytext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Exact">
    <w:name w:val="Body text (5) Exact"/>
    <w:basedOn w:val="Standardnpsmoodstavce"/>
    <w:link w:val="Bodytext5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5Exact0">
    <w:name w:val="Body text (5) Exact"/>
    <w:basedOn w:val="Bodytext5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6Exact">
    <w:name w:val="Body text (6) Exact"/>
    <w:basedOn w:val="Standardnpsmoodstavce"/>
    <w:link w:val="Bodytext6"/>
    <w:rPr>
      <w:rFonts w:ascii="Calibri" w:eastAsia="Calibri" w:hAnsi="Calibri" w:cs="Calibri"/>
      <w:b w:val="0"/>
      <w:bCs w:val="0"/>
      <w:i/>
      <w:iCs/>
      <w:smallCaps w:val="0"/>
      <w:strike w:val="0"/>
      <w:spacing w:val="-60"/>
      <w:sz w:val="30"/>
      <w:szCs w:val="30"/>
      <w:u w:val="none"/>
      <w:lang w:val="es-ES" w:eastAsia="es-ES" w:bidi="es-ES"/>
    </w:rPr>
  </w:style>
  <w:style w:type="character" w:customStyle="1" w:styleId="Bodytext610ptNotItalicSpacing0ptExact">
    <w:name w:val="Body text (6) + 10 pt;Not Italic;Spacing 0 pt Exact"/>
    <w:basedOn w:val="Bodytext6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Exact">
    <w:name w:val="Body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3NotBoldExact">
    <w:name w:val="Body text (3) + Not Bold Exact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Exact0">
    <w:name w:val="Body text (2) Exac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after="6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before="60" w:line="0" w:lineRule="atLeast"/>
    </w:pPr>
    <w:rPr>
      <w:rFonts w:ascii="Trebuchet MS" w:eastAsia="Trebuchet MS" w:hAnsi="Trebuchet MS" w:cs="Trebuchet MS"/>
      <w:i/>
      <w:iCs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93" w:lineRule="exact"/>
      <w:ind w:hanging="760"/>
      <w:jc w:val="center"/>
    </w:pPr>
    <w:rPr>
      <w:rFonts w:ascii="Calibri" w:eastAsia="Calibri" w:hAnsi="Calibri" w:cs="Calibri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60"/>
      <w:sz w:val="30"/>
      <w:szCs w:val="30"/>
      <w:lang w:val="es-ES" w:eastAsia="es-ES" w:bidi="es-ES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720" w:line="293" w:lineRule="exact"/>
      <w:ind w:hanging="600"/>
      <w:jc w:val="both"/>
    </w:pPr>
    <w:rPr>
      <w:rFonts w:ascii="Calibri" w:eastAsia="Calibri" w:hAnsi="Calibri" w:cs="Calibri"/>
      <w:b/>
      <w:bCs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720" w:line="0" w:lineRule="atLeast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93" w:lineRule="exact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ctarna@tsl.age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2022-01-06T11:43:00Z</dcterms:created>
  <dcterms:modified xsi:type="dcterms:W3CDTF">2022-01-06T11:43:00Z</dcterms:modified>
</cp:coreProperties>
</file>