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A24B2" w14:textId="77777777" w:rsidR="00281164" w:rsidRPr="00E93285" w:rsidRDefault="00281164" w:rsidP="00887DE4">
      <w:pPr>
        <w:pStyle w:val="HHTitle"/>
      </w:pPr>
      <w:r w:rsidRPr="00E93285">
        <w:t>Smlouva o poskytování právních služeb</w:t>
      </w:r>
    </w:p>
    <w:p w14:paraId="5D3EA704" w14:textId="77777777" w:rsidR="00281164" w:rsidRPr="006A25E0" w:rsidRDefault="00281164" w:rsidP="00281164">
      <w:pPr>
        <w:pStyle w:val="Titulka"/>
        <w:spacing w:after="600"/>
        <w:rPr>
          <w:sz w:val="26"/>
          <w:szCs w:val="26"/>
        </w:rPr>
      </w:pPr>
      <w:r w:rsidRPr="006A25E0">
        <w:rPr>
          <w:sz w:val="26"/>
          <w:szCs w:val="26"/>
        </w:rPr>
        <w:t>mezi</w:t>
      </w:r>
    </w:p>
    <w:p w14:paraId="479A22F0" w14:textId="77777777" w:rsidR="00585495" w:rsidRPr="006F5A99" w:rsidRDefault="008D2735" w:rsidP="00585495">
      <w:pPr>
        <w:pStyle w:val="Titulka"/>
        <w:rPr>
          <w:szCs w:val="26"/>
        </w:rPr>
      </w:pPr>
      <w:r>
        <w:rPr>
          <w:sz w:val="32"/>
        </w:rPr>
        <w:t>Pražská plynárenská a.s.</w:t>
      </w:r>
    </w:p>
    <w:p w14:paraId="7F3B2CE5" w14:textId="77777777" w:rsidR="00281164" w:rsidRDefault="00281164" w:rsidP="00281164">
      <w:pPr>
        <w:pStyle w:val="Titulka"/>
        <w:rPr>
          <w:sz w:val="26"/>
          <w:szCs w:val="26"/>
        </w:rPr>
      </w:pPr>
    </w:p>
    <w:p w14:paraId="1C3659FC" w14:textId="77777777" w:rsidR="00281164" w:rsidRDefault="00281164" w:rsidP="00281164">
      <w:pPr>
        <w:pStyle w:val="Titulka"/>
        <w:rPr>
          <w:sz w:val="26"/>
          <w:szCs w:val="26"/>
        </w:rPr>
      </w:pPr>
      <w:r>
        <w:rPr>
          <w:sz w:val="26"/>
          <w:szCs w:val="26"/>
        </w:rPr>
        <w:t>a</w:t>
      </w:r>
    </w:p>
    <w:p w14:paraId="6C26D7B6" w14:textId="77777777" w:rsidR="00281164" w:rsidRPr="006A25E0" w:rsidRDefault="00281164" w:rsidP="00281164">
      <w:pPr>
        <w:pStyle w:val="Titulka"/>
        <w:rPr>
          <w:sz w:val="26"/>
          <w:szCs w:val="26"/>
        </w:rPr>
      </w:pPr>
    </w:p>
    <w:p w14:paraId="292E3FAE" w14:textId="77777777" w:rsidR="00281164" w:rsidRDefault="00360DFC" w:rsidP="00281164">
      <w:pPr>
        <w:pStyle w:val="Spolecnost"/>
      </w:pPr>
      <w:r w:rsidRPr="00360DFC">
        <w:t>HAVEL &amp; PARTNERS</w:t>
      </w:r>
      <w:r w:rsidR="00281164">
        <w:t xml:space="preserve"> s.r.o.</w:t>
      </w:r>
      <w:r w:rsidR="00281164">
        <w:br/>
        <w:t>advokátní kancelář</w:t>
      </w:r>
    </w:p>
    <w:p w14:paraId="6E4DB2AD" w14:textId="77777777" w:rsidR="00281164" w:rsidRDefault="00281164" w:rsidP="00281164">
      <w:pPr>
        <w:jc w:val="center"/>
      </w:pPr>
    </w:p>
    <w:p w14:paraId="35CC8717" w14:textId="77777777" w:rsidR="00281164" w:rsidRDefault="00281164" w:rsidP="00281164">
      <w:pPr>
        <w:tabs>
          <w:tab w:val="left" w:pos="1440"/>
        </w:tabs>
      </w:pPr>
    </w:p>
    <w:p w14:paraId="02675B18" w14:textId="77777777" w:rsidR="00585495" w:rsidRDefault="00585495" w:rsidP="00585495">
      <w:pPr>
        <w:rPr>
          <w:sz w:val="26"/>
          <w:szCs w:val="26"/>
        </w:rPr>
      </w:pPr>
    </w:p>
    <w:p w14:paraId="521E641C" w14:textId="77777777" w:rsidR="00585495" w:rsidRDefault="00585495" w:rsidP="00975CC4">
      <w:pPr>
        <w:jc w:val="center"/>
        <w:rPr>
          <w:sz w:val="26"/>
          <w:szCs w:val="26"/>
        </w:rPr>
      </w:pPr>
    </w:p>
    <w:p w14:paraId="72F36F72" w14:textId="77777777" w:rsidR="00585495" w:rsidRDefault="00585495" w:rsidP="00975CC4">
      <w:pPr>
        <w:jc w:val="center"/>
        <w:rPr>
          <w:sz w:val="26"/>
          <w:szCs w:val="26"/>
        </w:rPr>
      </w:pPr>
    </w:p>
    <w:p w14:paraId="00076121" w14:textId="77777777" w:rsidR="00432234" w:rsidRDefault="00432234" w:rsidP="00975CC4">
      <w:pPr>
        <w:jc w:val="center"/>
        <w:rPr>
          <w:sz w:val="26"/>
          <w:szCs w:val="26"/>
        </w:rPr>
      </w:pPr>
    </w:p>
    <w:p w14:paraId="3625D414" w14:textId="77777777" w:rsidR="00975CC4" w:rsidRPr="000A0972" w:rsidRDefault="00360DFC" w:rsidP="000A0972">
      <w:pPr>
        <w:jc w:val="center"/>
        <w:rPr>
          <w:sz w:val="26"/>
          <w:szCs w:val="26"/>
        </w:rPr>
        <w:sectPr w:rsidR="00975CC4" w:rsidRPr="000A0972" w:rsidSect="000D6F14">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20" w:footer="720" w:gutter="0"/>
          <w:cols w:space="720"/>
          <w:docGrid w:linePitch="360"/>
        </w:sectPr>
      </w:pPr>
      <w:r>
        <w:rPr>
          <w:noProof/>
          <w:lang w:eastAsia="cs-CZ"/>
        </w:rPr>
        <w:drawing>
          <wp:anchor distT="0" distB="0" distL="114300" distR="114300" simplePos="0" relativeHeight="251658240" behindDoc="0" locked="0" layoutInCell="1" allowOverlap="1" wp14:anchorId="43D13D26" wp14:editId="4D23A270">
            <wp:simplePos x="0" y="0"/>
            <wp:positionH relativeFrom="column">
              <wp:posOffset>1498600</wp:posOffset>
            </wp:positionH>
            <wp:positionV relativeFrom="paragraph">
              <wp:posOffset>1002665</wp:posOffset>
            </wp:positionV>
            <wp:extent cx="2955290" cy="1223645"/>
            <wp:effectExtent l="0" t="0" r="0" b="0"/>
            <wp:wrapSquare wrapText="bothSides"/>
            <wp:docPr id="1" name="Obrázek 1" descr="C:\Users\anna.kratochvilova\AppData\Local\Microsoft\Windows\INetCache\Content.Word\H&amp;P_CZ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a.kratochvilova\AppData\Local\Microsoft\Windows\INetCache\Content.Word\H&amp;P_CZ_log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5290" cy="1223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5495" w:rsidRPr="00432234">
        <w:rPr>
          <w:sz w:val="26"/>
          <w:szCs w:val="26"/>
        </w:rPr>
        <w:t xml:space="preserve">ze dne </w:t>
      </w:r>
      <w:r w:rsidR="006A0D09">
        <w:rPr>
          <w:sz w:val="26"/>
          <w:szCs w:val="26"/>
        </w:rPr>
        <w:t>______</w:t>
      </w:r>
      <w:r w:rsidR="00585495">
        <w:rPr>
          <w:sz w:val="26"/>
          <w:szCs w:val="26"/>
        </w:rPr>
        <w:t xml:space="preserve"> 20</w:t>
      </w:r>
      <w:r w:rsidR="000A0972">
        <w:rPr>
          <w:sz w:val="26"/>
          <w:szCs w:val="26"/>
        </w:rPr>
        <w:t>2</w:t>
      </w:r>
      <w:r w:rsidR="008F1447">
        <w:rPr>
          <w:sz w:val="26"/>
          <w:szCs w:val="26"/>
        </w:rPr>
        <w:t>1</w:t>
      </w:r>
    </w:p>
    <w:p w14:paraId="6445D9BB" w14:textId="77777777" w:rsidR="00585495" w:rsidRPr="00887040" w:rsidRDefault="00585495" w:rsidP="00585495">
      <w:pPr>
        <w:pStyle w:val="HHTitle2"/>
      </w:pPr>
      <w:r>
        <w:lastRenderedPageBreak/>
        <w:t>SMLOUVA</w:t>
      </w:r>
      <w:r w:rsidRPr="00887040">
        <w:t xml:space="preserve"> O POSKYTOVÁNÍ PRÁVNÍCH SLUŽEB</w:t>
      </w:r>
    </w:p>
    <w:p w14:paraId="66BED9EF" w14:textId="77777777" w:rsidR="00585495" w:rsidRDefault="00585495" w:rsidP="00585495">
      <w:pPr>
        <w:jc w:val="center"/>
      </w:pPr>
      <w:r w:rsidRPr="00887040">
        <w:t>(„</w:t>
      </w:r>
      <w:r w:rsidRPr="00995675">
        <w:rPr>
          <w:rStyle w:val="StyleBold"/>
        </w:rPr>
        <w:t>Smlouva</w:t>
      </w:r>
      <w:r w:rsidRPr="00053F1F">
        <w:rPr>
          <w:rStyle w:val="StyleBold"/>
          <w:b w:val="0"/>
        </w:rPr>
        <w:t>“</w:t>
      </w:r>
      <w:r w:rsidRPr="00887040">
        <w:t>)</w:t>
      </w:r>
    </w:p>
    <w:p w14:paraId="42BBA175" w14:textId="77777777" w:rsidR="00585495" w:rsidRDefault="00585495" w:rsidP="00585495">
      <w:pPr>
        <w:jc w:val="center"/>
      </w:pPr>
    </w:p>
    <w:p w14:paraId="332DD41B" w14:textId="77777777" w:rsidR="00585495" w:rsidRDefault="00585495" w:rsidP="00585495">
      <w:pPr>
        <w:pStyle w:val="Smluvnistranypreambule"/>
      </w:pPr>
      <w:r>
        <w:t>Smluvní strany</w:t>
      </w:r>
    </w:p>
    <w:p w14:paraId="002ED80B" w14:textId="77777777" w:rsidR="00585495" w:rsidRPr="00221E23" w:rsidRDefault="00E06D82" w:rsidP="00585495">
      <w:pPr>
        <w:numPr>
          <w:ilvl w:val="0"/>
          <w:numId w:val="26"/>
        </w:numPr>
        <w:rPr>
          <w:szCs w:val="22"/>
        </w:rPr>
      </w:pPr>
      <w:r w:rsidRPr="00E06D82">
        <w:rPr>
          <w:b/>
          <w:szCs w:val="22"/>
        </w:rPr>
        <w:t>Pražská plynárenská, a.s.</w:t>
      </w:r>
      <w:r w:rsidR="00585495" w:rsidRPr="00114F29">
        <w:rPr>
          <w:szCs w:val="22"/>
        </w:rPr>
        <w:t>,</w:t>
      </w:r>
      <w:r w:rsidR="00585495" w:rsidRPr="003C27B3">
        <w:rPr>
          <w:szCs w:val="22"/>
        </w:rPr>
        <w:t xml:space="preserve"> sídlo </w:t>
      </w:r>
      <w:r w:rsidRPr="00E06D82">
        <w:rPr>
          <w:szCs w:val="22"/>
        </w:rPr>
        <w:t>Praha 1 - Nové Město, Národní 37, PSČ 110</w:t>
      </w:r>
      <w:r>
        <w:rPr>
          <w:szCs w:val="22"/>
        </w:rPr>
        <w:t xml:space="preserve"> </w:t>
      </w:r>
      <w:r w:rsidRPr="00E06D82">
        <w:rPr>
          <w:szCs w:val="22"/>
        </w:rPr>
        <w:t>00</w:t>
      </w:r>
      <w:r w:rsidR="00585495" w:rsidRPr="003C27B3">
        <w:rPr>
          <w:szCs w:val="22"/>
        </w:rPr>
        <w:t>, IČO:</w:t>
      </w:r>
      <w:r>
        <w:rPr>
          <w:szCs w:val="22"/>
        </w:rPr>
        <w:t> </w:t>
      </w:r>
      <w:r w:rsidRPr="00E06D82">
        <w:rPr>
          <w:szCs w:val="22"/>
        </w:rPr>
        <w:t>60193492</w:t>
      </w:r>
      <w:r w:rsidR="00585495" w:rsidRPr="003C27B3">
        <w:rPr>
          <w:szCs w:val="22"/>
        </w:rPr>
        <w:t xml:space="preserve">, zapsaná v obchodním rejstříku vedeném </w:t>
      </w:r>
      <w:r w:rsidR="00585495" w:rsidRPr="00114F29">
        <w:rPr>
          <w:szCs w:val="22"/>
        </w:rPr>
        <w:t>Městským soudem v Praze</w:t>
      </w:r>
      <w:r w:rsidR="00585495" w:rsidRPr="00221E23">
        <w:rPr>
          <w:szCs w:val="22"/>
        </w:rPr>
        <w:t xml:space="preserve">, oddíl </w:t>
      </w:r>
      <w:r>
        <w:rPr>
          <w:szCs w:val="22"/>
        </w:rPr>
        <w:t>B</w:t>
      </w:r>
      <w:r w:rsidR="00585495" w:rsidRPr="00221E23">
        <w:rPr>
          <w:szCs w:val="22"/>
        </w:rPr>
        <w:t xml:space="preserve">, vložka </w:t>
      </w:r>
      <w:r w:rsidRPr="00E06D82">
        <w:rPr>
          <w:szCs w:val="22"/>
        </w:rPr>
        <w:t>2337</w:t>
      </w:r>
    </w:p>
    <w:p w14:paraId="2022D55F" w14:textId="77777777" w:rsidR="00585495" w:rsidRDefault="00585495" w:rsidP="00585495">
      <w:pPr>
        <w:ind w:firstLine="567"/>
      </w:pPr>
      <w:bookmarkStart w:id="0" w:name="_DV_M13"/>
      <w:bookmarkEnd w:id="0"/>
      <w:r>
        <w:t>(</w:t>
      </w:r>
      <w:r w:rsidRPr="004D2928">
        <w:t>„</w:t>
      </w:r>
      <w:r w:rsidRPr="00995675">
        <w:rPr>
          <w:rStyle w:val="StyleBold"/>
        </w:rPr>
        <w:t>Klient</w:t>
      </w:r>
      <w:r>
        <w:t>“)</w:t>
      </w:r>
      <w:bookmarkStart w:id="1" w:name="_DV_M14"/>
      <w:bookmarkEnd w:id="1"/>
    </w:p>
    <w:p w14:paraId="736059E7" w14:textId="77777777" w:rsidR="00585495" w:rsidRPr="004D2928" w:rsidRDefault="00585495" w:rsidP="00585495">
      <w:pPr>
        <w:spacing w:before="360" w:after="360"/>
        <w:ind w:firstLine="567"/>
      </w:pPr>
      <w:r>
        <w:t>a</w:t>
      </w:r>
    </w:p>
    <w:p w14:paraId="5265EA94" w14:textId="77777777" w:rsidR="00585495" w:rsidRDefault="000321C3" w:rsidP="00585495">
      <w:pPr>
        <w:numPr>
          <w:ilvl w:val="0"/>
          <w:numId w:val="26"/>
        </w:numPr>
      </w:pPr>
      <w:bookmarkStart w:id="2" w:name="_DV_M15"/>
      <w:bookmarkStart w:id="3" w:name="_DV_M16"/>
      <w:bookmarkEnd w:id="2"/>
      <w:bookmarkEnd w:id="3"/>
      <w:r>
        <w:rPr>
          <w:rStyle w:val="StyleBold"/>
          <w:szCs w:val="22"/>
        </w:rPr>
        <w:t xml:space="preserve">HAVEL &amp; PARTNERS </w:t>
      </w:r>
      <w:r w:rsidR="00585495" w:rsidRPr="00774E02">
        <w:rPr>
          <w:rStyle w:val="StyleBold"/>
          <w:szCs w:val="22"/>
        </w:rPr>
        <w:t>s.r.o.</w:t>
      </w:r>
      <w:r w:rsidR="00585495" w:rsidRPr="00774E02">
        <w:rPr>
          <w:szCs w:val="22"/>
        </w:rPr>
        <w:t xml:space="preserve">, </w:t>
      </w:r>
      <w:r w:rsidR="00585495" w:rsidRPr="00774E02">
        <w:rPr>
          <w:b/>
          <w:szCs w:val="22"/>
        </w:rPr>
        <w:t>advokátní kancelář</w:t>
      </w:r>
      <w:r w:rsidR="00585495" w:rsidRPr="00221E23">
        <w:rPr>
          <w:szCs w:val="22"/>
        </w:rPr>
        <w:t>, sídlo Praha 1, Na Florenci 2116/15, PSČ 110</w:t>
      </w:r>
      <w:r w:rsidR="00585495">
        <w:rPr>
          <w:szCs w:val="22"/>
        </w:rPr>
        <w:t> </w:t>
      </w:r>
      <w:r w:rsidR="00585495" w:rsidRPr="00221E23">
        <w:rPr>
          <w:szCs w:val="22"/>
        </w:rPr>
        <w:t xml:space="preserve">00, IČO: 26454807, DIČ: </w:t>
      </w:r>
      <w:r w:rsidR="00585495" w:rsidRPr="00A87DBA">
        <w:rPr>
          <w:szCs w:val="22"/>
        </w:rPr>
        <w:t>CZ26454807</w:t>
      </w:r>
      <w:r w:rsidR="00585495" w:rsidRPr="00221E23">
        <w:rPr>
          <w:szCs w:val="22"/>
        </w:rPr>
        <w:t>, zapsaná v obchodním rejstříku vedeném Městským soudem v Praze, oddíl C, vložka 114599</w:t>
      </w:r>
      <w:r w:rsidR="00585495">
        <w:t xml:space="preserve"> </w:t>
      </w:r>
    </w:p>
    <w:p w14:paraId="2AE50CC1" w14:textId="77777777" w:rsidR="00585495" w:rsidRPr="004D2928" w:rsidRDefault="00585495" w:rsidP="00585495">
      <w:pPr>
        <w:ind w:firstLine="567"/>
      </w:pPr>
      <w:r w:rsidRPr="004D2928">
        <w:t>(„</w:t>
      </w:r>
      <w:r w:rsidRPr="00995675">
        <w:rPr>
          <w:rStyle w:val="StyleBold"/>
        </w:rPr>
        <w:t>Poskytovatel</w:t>
      </w:r>
      <w:r w:rsidRPr="004D2928">
        <w:t>“ a společně s Klientem „</w:t>
      </w:r>
      <w:r w:rsidRPr="00995675">
        <w:rPr>
          <w:rStyle w:val="StyleBold"/>
        </w:rPr>
        <w:t>Strany</w:t>
      </w:r>
      <w:r w:rsidRPr="004D2928">
        <w:t>“)</w:t>
      </w:r>
    </w:p>
    <w:p w14:paraId="30270B8D" w14:textId="77777777" w:rsidR="00585495" w:rsidRDefault="00585495" w:rsidP="00585495"/>
    <w:p w14:paraId="64F2E5FB" w14:textId="77777777" w:rsidR="00585495" w:rsidRDefault="00585495" w:rsidP="00585495">
      <w:pPr>
        <w:pStyle w:val="Nadpis1"/>
      </w:pPr>
      <w:r>
        <w:t>Poskytov</w:t>
      </w:r>
      <w:r w:rsidRPr="0093260E">
        <w:t>ané sl</w:t>
      </w:r>
      <w:r>
        <w:t>užby</w:t>
      </w:r>
    </w:p>
    <w:p w14:paraId="556DAC25" w14:textId="77777777" w:rsidR="000F6A44" w:rsidRPr="0094345F" w:rsidRDefault="00CB089F" w:rsidP="003A6EC1">
      <w:pPr>
        <w:pStyle w:val="Clanek11"/>
        <w:widowControl/>
      </w:pPr>
      <w:bookmarkStart w:id="4" w:name="_Ref166841960"/>
      <w:r w:rsidRPr="00AB163D">
        <w:t xml:space="preserve">Za podmínek uvedených v této Smlouvě bude Poskytovatel </w:t>
      </w:r>
      <w:r w:rsidRPr="00BC772B">
        <w:t>poskytovat Klientovi právní služby</w:t>
      </w:r>
      <w:r w:rsidRPr="00BC772B">
        <w:rPr>
          <w:b/>
          <w:bCs w:val="0"/>
        </w:rPr>
        <w:t xml:space="preserve"> </w:t>
      </w:r>
      <w:r w:rsidR="003A6EC1" w:rsidRPr="00BC772B">
        <w:t>spočívající v</w:t>
      </w:r>
      <w:r w:rsidR="004F7660" w:rsidRPr="00BC772B">
        <w:t xml:space="preserve">  </w:t>
      </w:r>
      <w:r w:rsidR="00E06D82" w:rsidRPr="00BC772B">
        <w:t>zpracování právního posouzení</w:t>
      </w:r>
      <w:r w:rsidR="003A6EC1" w:rsidRPr="00BC772B">
        <w:t xml:space="preserve"> </w:t>
      </w:r>
      <w:r w:rsidR="0094345F">
        <w:rPr>
          <w:noProof/>
          <w:color w:val="000000"/>
          <w:highlight w:val="black"/>
        </w:rPr>
        <w:t>''''''''''''''''''''''' '''''''''''''''''' ''' ''''''''''' ''' ''''''''''''''''''''' ''''''''''''''''''''''' ''''''''''''''''''''' '''''''''''''''''''' '''''''''''''''''' '''''''''''''''''''''''''' ''''''' '''''''''''''''' ''''' ''''''''''''''''''''' '''''''''' '''' '''''''''''''''''' '''''''''''''''''''' '''''''''''''''''' ''''' ''''''''''''' '''''''''''''''''''''' '''''''''''''''''' ''''''' '''''''''''''''''''''''''' ''''''''''''''''''''''''''' ''''''''''''''''''''''''' '''''''''''''''''''''''''''''''''''' '''''''''''''''''''''''''' '''''''''''''' '''''''''''''''''' '''''''''''''''''''''' ''''' ''''''''''''''''''''''' ''''''''''''''''' ''''''''''''''''''''''''' ''''''''''''' ''''''''''''''''''''' '''''''' ''' '''''' ''''''''''''''''''''''''''''''' ''''' ''''' '''''''''' '''''''''''''''''''''''''''' '''''''''''''''''''''''''' '''''''''''''''''''''''''''''' '''''''''''''''''' ''''''''''' '''''''''''''''''''''''''''''''''''' ''''''''''''''''''''' '''''''''' ''''''''''''''''''''''''''''  '''''</w:t>
      </w:r>
      <w:r w:rsidR="0094345F">
        <w:rPr>
          <w:b/>
          <w:bCs w:val="0"/>
          <w:noProof/>
          <w:color w:val="000000"/>
          <w:highlight w:val="black"/>
        </w:rPr>
        <w:t>'''''''''''' '''''''''''''''''</w:t>
      </w:r>
      <w:r w:rsidR="0094345F">
        <w:rPr>
          <w:noProof/>
          <w:color w:val="000000"/>
          <w:highlight w:val="black"/>
        </w:rPr>
        <w:t xml:space="preserve">''''' </w:t>
      </w:r>
      <w:r w:rsidR="003A6EC1" w:rsidRPr="00BC772B">
        <w:t>a případné další právní služby a konzultace</w:t>
      </w:r>
      <w:r w:rsidR="0094345F">
        <w:rPr>
          <w:noProof/>
          <w:color w:val="000000"/>
          <w:highlight w:val="black"/>
        </w:rPr>
        <w:t>'' '''''''' ''' '''''''''''''''''''''''''' ''''''''''''''''''''''''' ''''''''''''''''''''''''''''' ''''''''''''''' '''''''''''''''' '''''''''''''''''''''' '''''''''''''''''''''''''''' '''''''''''''''''''' '''''''' '''''''''''''' '''''''''''''''''' ''''''''''''''''''''''' '''</w:t>
      </w:r>
      <w:r w:rsidR="0094345F">
        <w:rPr>
          <w:b/>
          <w:bCs w:val="0"/>
          <w:noProof/>
          <w:color w:val="000000"/>
          <w:highlight w:val="black"/>
        </w:rPr>
        <w:t>''''''''''''</w:t>
      </w:r>
      <w:r w:rsidR="0094345F">
        <w:rPr>
          <w:noProof/>
          <w:color w:val="000000"/>
          <w:highlight w:val="black"/>
        </w:rPr>
        <w:t>''''''</w:t>
      </w:r>
    </w:p>
    <w:bookmarkEnd w:id="4"/>
    <w:p w14:paraId="6B71D8BC" w14:textId="77777777" w:rsidR="00585495" w:rsidRDefault="00585495" w:rsidP="00585495">
      <w:pPr>
        <w:pStyle w:val="Nadpis1"/>
      </w:pPr>
      <w:r w:rsidRPr="00887040">
        <w:t>Personální obsazení</w:t>
      </w:r>
    </w:p>
    <w:p w14:paraId="0994A793" w14:textId="77777777" w:rsidR="00585495" w:rsidRPr="00BC772B" w:rsidRDefault="00585495" w:rsidP="00585495">
      <w:pPr>
        <w:pStyle w:val="Clanek11"/>
        <w:widowControl/>
      </w:pPr>
      <w:bookmarkStart w:id="5" w:name="_Ref168147006"/>
      <w:r w:rsidRPr="00BC772B">
        <w:rPr>
          <w:rFonts w:cs="Times New Roman"/>
          <w:szCs w:val="22"/>
        </w:rPr>
        <w:t xml:space="preserve">Poskytovatel </w:t>
      </w:r>
      <w:r w:rsidR="000B4DBC" w:rsidRPr="00BC772B">
        <w:rPr>
          <w:rFonts w:cs="Times New Roman"/>
          <w:szCs w:val="22"/>
        </w:rPr>
        <w:t xml:space="preserve">zpracuje </w:t>
      </w:r>
      <w:r w:rsidR="00B76B6A" w:rsidRPr="00BC772B">
        <w:rPr>
          <w:rFonts w:cs="Times New Roman"/>
          <w:szCs w:val="22"/>
        </w:rPr>
        <w:t xml:space="preserve">a </w:t>
      </w:r>
      <w:r w:rsidRPr="00BC772B">
        <w:rPr>
          <w:rFonts w:cs="Times New Roman"/>
          <w:szCs w:val="22"/>
        </w:rPr>
        <w:t>bude poskytovat</w:t>
      </w:r>
      <w:r w:rsidR="003A6EC1" w:rsidRPr="00BC772B">
        <w:rPr>
          <w:rFonts w:cs="Times New Roman"/>
          <w:szCs w:val="22"/>
        </w:rPr>
        <w:t xml:space="preserve"> </w:t>
      </w:r>
      <w:r w:rsidRPr="00BC772B">
        <w:rPr>
          <w:rFonts w:cs="Times New Roman"/>
          <w:szCs w:val="22"/>
        </w:rPr>
        <w:t>Služby prostřednictvím svých společníků, advokátů, advokátních koncipientů a dalších osob zaměstnaných Poskytovatelem či trvale s ním spolupracujících. Tyto osoby jednají při poskytování Služeb</w:t>
      </w:r>
      <w:r w:rsidR="000F6A44" w:rsidRPr="00BC772B">
        <w:rPr>
          <w:rFonts w:cs="Times New Roman"/>
          <w:szCs w:val="22"/>
        </w:rPr>
        <w:t xml:space="preserve"> </w:t>
      </w:r>
      <w:r w:rsidRPr="00BC772B">
        <w:rPr>
          <w:rFonts w:cs="Times New Roman"/>
          <w:szCs w:val="22"/>
        </w:rPr>
        <w:t xml:space="preserve">dle této Smlouvy jménem a na účet Poskytovatele, respektive tam, kde poskytování </w:t>
      </w:r>
      <w:r w:rsidR="000B4DBC" w:rsidRPr="00BC772B">
        <w:rPr>
          <w:rFonts w:cs="Times New Roman"/>
          <w:szCs w:val="22"/>
        </w:rPr>
        <w:t>tyto úkony</w:t>
      </w:r>
      <w:r w:rsidRPr="00BC772B">
        <w:rPr>
          <w:rFonts w:cs="Times New Roman"/>
          <w:szCs w:val="22"/>
        </w:rPr>
        <w:t xml:space="preserve"> jménem Poskytovatele nepřipouštějí v jednotlivých případech zvláštní právní předpisy, vlastním jménem a na účet Poskytovatele. Účastníkem právních vztahů založených v souvislosti s poskytováním Služeb dle této Smlouvy vůči Klientovi bude v souladu s ustanoveními zákona č. 85/1996 Sb., o advokacii, ve znění pozdějších předpisů („</w:t>
      </w:r>
      <w:r w:rsidRPr="00BC772B">
        <w:rPr>
          <w:rFonts w:cs="Times New Roman"/>
          <w:b/>
          <w:szCs w:val="22"/>
        </w:rPr>
        <w:t>Zákon o advokacii</w:t>
      </w:r>
      <w:r w:rsidRPr="00BC772B">
        <w:rPr>
          <w:rFonts w:cs="Times New Roman"/>
          <w:szCs w:val="22"/>
        </w:rPr>
        <w:t>“) výlučně Poskytovatel a Klient bude oprávněn uplatňovat svá práva a</w:t>
      </w:r>
      <w:r w:rsidR="001D7DF0" w:rsidRPr="00BC772B">
        <w:rPr>
          <w:rFonts w:cs="Times New Roman"/>
          <w:szCs w:val="22"/>
        </w:rPr>
        <w:t> </w:t>
      </w:r>
      <w:r w:rsidRPr="00BC772B">
        <w:rPr>
          <w:rFonts w:cs="Times New Roman"/>
          <w:szCs w:val="22"/>
        </w:rPr>
        <w:t xml:space="preserve">nároky ze Smlouvy, včetně nároků z titulu újmy způsobené Klientovi v souvislosti </w:t>
      </w:r>
      <w:r w:rsidR="003A6EC1" w:rsidRPr="00BC772B">
        <w:rPr>
          <w:rFonts w:cs="Times New Roman"/>
          <w:szCs w:val="22"/>
        </w:rPr>
        <w:t xml:space="preserve">s </w:t>
      </w:r>
      <w:r w:rsidRPr="00BC772B">
        <w:rPr>
          <w:rFonts w:cs="Times New Roman"/>
          <w:szCs w:val="22"/>
        </w:rPr>
        <w:t xml:space="preserve">poskytováním Služeb dle této Smlouvy výlučně proti Poskytovateli, nikoliv proti osobám dle první věty tohoto článku. Vyžaduje-li to povaha záležitosti, popřípadě v jiných odůvodněných případech, je Poskytovatel </w:t>
      </w:r>
      <w:r w:rsidR="003A6EC1" w:rsidRPr="00BC772B">
        <w:rPr>
          <w:rFonts w:cs="Times New Roman"/>
          <w:szCs w:val="22"/>
        </w:rPr>
        <w:t xml:space="preserve">po předchozím písemném souhlasu Klienta </w:t>
      </w:r>
      <w:r w:rsidRPr="00BC772B">
        <w:rPr>
          <w:rFonts w:cs="Times New Roman"/>
          <w:szCs w:val="22"/>
        </w:rPr>
        <w:t>oprávněn k</w:t>
      </w:r>
      <w:r w:rsidR="000B4DBC" w:rsidRPr="00BC772B">
        <w:rPr>
          <w:rFonts w:cs="Times New Roman"/>
          <w:szCs w:val="22"/>
        </w:rPr>
        <w:t xml:space="preserve"> </w:t>
      </w:r>
      <w:r w:rsidRPr="00BC772B">
        <w:rPr>
          <w:rFonts w:cs="Times New Roman"/>
          <w:szCs w:val="22"/>
        </w:rPr>
        <w:t>poskyt</w:t>
      </w:r>
      <w:r w:rsidR="000B4DBC" w:rsidRPr="00BC772B">
        <w:rPr>
          <w:rFonts w:cs="Times New Roman"/>
          <w:szCs w:val="22"/>
        </w:rPr>
        <w:t>ování</w:t>
      </w:r>
      <w:r w:rsidRPr="00BC772B">
        <w:rPr>
          <w:rFonts w:cs="Times New Roman"/>
          <w:szCs w:val="22"/>
        </w:rPr>
        <w:t xml:space="preserve"> Služ</w:t>
      </w:r>
      <w:r w:rsidR="000B4DBC" w:rsidRPr="00BC772B">
        <w:rPr>
          <w:rFonts w:cs="Times New Roman"/>
          <w:szCs w:val="22"/>
        </w:rPr>
        <w:t>eb</w:t>
      </w:r>
      <w:r w:rsidRPr="00BC772B">
        <w:rPr>
          <w:rFonts w:cs="Times New Roman"/>
          <w:szCs w:val="22"/>
        </w:rPr>
        <w:t xml:space="preserve"> využít i externí spolupracovníky za</w:t>
      </w:r>
      <w:r w:rsidR="00A6060B" w:rsidRPr="00BC772B">
        <w:rPr>
          <w:rFonts w:cs="Times New Roman"/>
          <w:szCs w:val="22"/>
        </w:rPr>
        <w:t> </w:t>
      </w:r>
      <w:r w:rsidRPr="00BC772B">
        <w:rPr>
          <w:rFonts w:cs="Times New Roman"/>
          <w:szCs w:val="22"/>
        </w:rPr>
        <w:t>podmínek dle této Smlouvy.</w:t>
      </w:r>
      <w:bookmarkEnd w:id="5"/>
    </w:p>
    <w:p w14:paraId="26ED6EDF" w14:textId="77777777" w:rsidR="00585495" w:rsidRPr="004236F6" w:rsidRDefault="00585495" w:rsidP="00585495">
      <w:pPr>
        <w:pStyle w:val="Clanek11"/>
      </w:pPr>
      <w:bookmarkStart w:id="6" w:name="_Ref235440114"/>
      <w:r w:rsidRPr="00221E23">
        <w:rPr>
          <w:rFonts w:cs="Times New Roman"/>
          <w:szCs w:val="22"/>
        </w:rPr>
        <w:t>Základní tým Poskytovatele určený pro poskytování Služeb na základě této Smlouvy budou tvořit:</w:t>
      </w:r>
      <w:bookmarkEnd w:id="6"/>
    </w:p>
    <w:p w14:paraId="7DC32AE3" w14:textId="77777777" w:rsidR="006F7502" w:rsidRPr="0094345F" w:rsidRDefault="0094345F" w:rsidP="0094345F">
      <w:pPr>
        <w:pStyle w:val="Odrazkapro1a11"/>
        <w:numPr>
          <w:ilvl w:val="0"/>
          <w:numId w:val="0"/>
        </w:numPr>
        <w:ind w:left="992" w:hanging="425"/>
        <w:rPr>
          <w:highlight w:val="black"/>
        </w:rPr>
      </w:pPr>
      <w:r>
        <w:rPr>
          <w:b/>
          <w:noProof/>
          <w:color w:val="000000"/>
          <w:highlight w:val="black"/>
        </w:rPr>
        <w:lastRenderedPageBreak/>
        <w:t>'''''''''''''' ''''''''''''' '''''''''''''''''''' ''''''''''''''' '''''''''''''''''''''' ''' ''''''''''''''''''''' ''''''''''''''''''''''</w:t>
      </w:r>
    </w:p>
    <w:p w14:paraId="43514A6A" w14:textId="77777777" w:rsidR="006F7502" w:rsidRPr="0094345F" w:rsidRDefault="0094345F" w:rsidP="0094345F">
      <w:pPr>
        <w:pStyle w:val="Odrazkapro1a11"/>
        <w:numPr>
          <w:ilvl w:val="0"/>
          <w:numId w:val="0"/>
        </w:numPr>
        <w:ind w:left="992" w:hanging="425"/>
        <w:rPr>
          <w:highlight w:val="black"/>
        </w:rPr>
      </w:pPr>
      <w:r>
        <w:rPr>
          <w:b/>
          <w:noProof/>
          <w:color w:val="000000"/>
          <w:highlight w:val="black"/>
        </w:rPr>
        <w:t xml:space="preserve">'''''''''''' ''''''''''''''''' ''''''''''''''''' '''''''''''''''''''' </w:t>
      </w:r>
    </w:p>
    <w:p w14:paraId="20A09967" w14:textId="77777777" w:rsidR="00585495" w:rsidRPr="004236F6" w:rsidRDefault="00585495" w:rsidP="009C14E0">
      <w:pPr>
        <w:pStyle w:val="Clanek11"/>
        <w:numPr>
          <w:ilvl w:val="0"/>
          <w:numId w:val="0"/>
        </w:numPr>
        <w:ind w:left="567"/>
      </w:pPr>
      <w:bookmarkStart w:id="7" w:name="_Ref375266116"/>
      <w:r w:rsidRPr="00221E23">
        <w:rPr>
          <w:rFonts w:cs="Times New Roman"/>
          <w:szCs w:val="22"/>
        </w:rPr>
        <w:t xml:space="preserve">Personální složení právního týmu </w:t>
      </w:r>
      <w:r w:rsidR="003A6EC1">
        <w:rPr>
          <w:rFonts w:cs="Times New Roman"/>
          <w:szCs w:val="22"/>
        </w:rPr>
        <w:t xml:space="preserve">pro konkrétní úkony </w:t>
      </w:r>
      <w:r w:rsidRPr="00221E23">
        <w:rPr>
          <w:rFonts w:cs="Times New Roman"/>
          <w:szCs w:val="22"/>
        </w:rPr>
        <w:t xml:space="preserve">může být </w:t>
      </w:r>
      <w:r>
        <w:rPr>
          <w:rFonts w:cs="Times New Roman"/>
          <w:szCs w:val="22"/>
        </w:rPr>
        <w:t xml:space="preserve">jednostranně </w:t>
      </w:r>
      <w:r w:rsidRPr="00221E23">
        <w:rPr>
          <w:rFonts w:cs="Times New Roman"/>
          <w:szCs w:val="22"/>
        </w:rPr>
        <w:t>rozšířeno nebo změněno, zejména bude-li si to vyžadovat povaha nebo rozsah práce, přičemž Poskytovatel bude dbát na zachování maximální efektivnosti</w:t>
      </w:r>
      <w:r w:rsidR="000B4DBC">
        <w:rPr>
          <w:rFonts w:cs="Times New Roman"/>
          <w:szCs w:val="22"/>
        </w:rPr>
        <w:t xml:space="preserve"> při zpracování </w:t>
      </w:r>
      <w:r w:rsidRPr="00221E23">
        <w:rPr>
          <w:rFonts w:cs="Times New Roman"/>
          <w:szCs w:val="22"/>
        </w:rPr>
        <w:t>poskytování Služeb a na úsporu nákladů pro Klienta.</w:t>
      </w:r>
      <w:bookmarkEnd w:id="7"/>
    </w:p>
    <w:p w14:paraId="4C29D68A" w14:textId="77777777" w:rsidR="00585495" w:rsidRDefault="00585495" w:rsidP="00E917B7">
      <w:pPr>
        <w:pStyle w:val="Nadpis1"/>
      </w:pPr>
      <w:r>
        <w:rPr>
          <w:rFonts w:cs="Times New Roman"/>
          <w:szCs w:val="22"/>
        </w:rPr>
        <w:t xml:space="preserve"> </w:t>
      </w:r>
      <w:r w:rsidRPr="004236F6">
        <w:t>ZADÁVÁNÍ A PŘEBÍRÁNÍ POKYNŮ</w:t>
      </w:r>
    </w:p>
    <w:p w14:paraId="7C1848F7" w14:textId="77777777" w:rsidR="00585495" w:rsidRPr="001813BA" w:rsidRDefault="00585495" w:rsidP="00585495">
      <w:pPr>
        <w:pStyle w:val="Clanek11"/>
        <w:widowControl/>
      </w:pPr>
      <w:bookmarkStart w:id="8" w:name="_Ref171747677"/>
      <w:r w:rsidRPr="001813BA">
        <w:rPr>
          <w:rFonts w:cs="Times New Roman"/>
          <w:szCs w:val="22"/>
        </w:rPr>
        <w:t xml:space="preserve">Jménem Klienta je oprávněn udělovat Poskytovateli pokyny </w:t>
      </w:r>
      <w:r w:rsidR="0094345F">
        <w:rPr>
          <w:rFonts w:cs="Times New Roman"/>
          <w:noProof/>
          <w:color w:val="000000"/>
          <w:szCs w:val="22"/>
          <w:highlight w:val="black"/>
        </w:rPr>
        <w:t>''''''''''' ''''''''''' ''''''''''''''''''''''</w:t>
      </w:r>
      <w:r w:rsidR="008F68D0">
        <w:rPr>
          <w:rFonts w:cs="Times New Roman"/>
          <w:szCs w:val="22"/>
        </w:rPr>
        <w:t xml:space="preserve">, </w:t>
      </w:r>
      <w:r w:rsidR="0094345F">
        <w:rPr>
          <w:rFonts w:cs="Times New Roman"/>
          <w:noProof/>
          <w:color w:val="000000"/>
          <w:szCs w:val="22"/>
          <w:highlight w:val="black"/>
        </w:rPr>
        <w:t>'''''''''''' '''''''''''' '''''''''''''''' '''''''''''''''' ''''''''''''' '''''''''''''' '''''''''''''''''' '''''''''''''''</w:t>
      </w:r>
      <w:r w:rsidRPr="001813BA">
        <w:rPr>
          <w:rFonts w:cs="Times New Roman"/>
          <w:szCs w:val="22"/>
        </w:rPr>
        <w:t xml:space="preserve"> Poskytovateli spolu se sdělením o jejich oprávnění k tomuto jednání za Klienta.</w:t>
      </w:r>
      <w:bookmarkEnd w:id="8"/>
    </w:p>
    <w:p w14:paraId="4AB42DF5" w14:textId="77777777" w:rsidR="00585495" w:rsidRPr="00BC772B" w:rsidRDefault="00585495" w:rsidP="00585495">
      <w:pPr>
        <w:pStyle w:val="Clanek11"/>
        <w:widowControl/>
      </w:pPr>
      <w:r w:rsidRPr="00BC772B">
        <w:rPr>
          <w:rFonts w:cs="Times New Roman"/>
          <w:szCs w:val="22"/>
        </w:rPr>
        <w:t>Úkoly zadané jinou osobou, než je uvedena v článku 3.1, je Poskytovatel oprávněn plnit jen, je-li zřejmé, že nelze včas opatřit souhlas oprávněné osoby a že hrozí nebezpečí z prodlení. V takovém případě oznámí Poskytovatel tuto skutečnost bez zbytečného odkladu osobě uvedené v článku 3.1.</w:t>
      </w:r>
    </w:p>
    <w:p w14:paraId="7D53DE27" w14:textId="77777777" w:rsidR="00585495" w:rsidRPr="0094345F" w:rsidRDefault="00585495" w:rsidP="00585495">
      <w:pPr>
        <w:pStyle w:val="Clanek11"/>
        <w:widowControl/>
      </w:pPr>
      <w:bookmarkStart w:id="9" w:name="_Ref166847265"/>
      <w:r w:rsidRPr="00221E23">
        <w:rPr>
          <w:rFonts w:cs="Times New Roman"/>
          <w:szCs w:val="22"/>
        </w:rPr>
        <w:t xml:space="preserve">V rámci Poskytovatele </w:t>
      </w:r>
      <w:r w:rsidRPr="00BC772B">
        <w:rPr>
          <w:rFonts w:cs="Times New Roman"/>
          <w:szCs w:val="22"/>
        </w:rPr>
        <w:t xml:space="preserve">jsou k přijímání pokynů oprávněni advokáti uvedení v článku </w:t>
      </w:r>
      <w:r w:rsidR="002A50E7" w:rsidRPr="00BC772B">
        <w:rPr>
          <w:rFonts w:cs="Times New Roman"/>
          <w:szCs w:val="22"/>
        </w:rPr>
        <w:t>2.2</w:t>
      </w:r>
      <w:r w:rsidRPr="00BC772B">
        <w:rPr>
          <w:rFonts w:cs="Times New Roman"/>
          <w:szCs w:val="22"/>
        </w:rPr>
        <w:t>, popř. další osoby, jejichž jména Poskytovatel písemně oznámí Klientovi spolu se sdělením o jejich oprávnění přijímat úkoly od Klienta.</w:t>
      </w:r>
      <w:bookmarkEnd w:id="9"/>
      <w:r w:rsidRPr="00BC772B">
        <w:rPr>
          <w:rFonts w:cs="Times New Roman"/>
          <w:szCs w:val="22"/>
        </w:rPr>
        <w:t xml:space="preserve"> </w:t>
      </w:r>
    </w:p>
    <w:p w14:paraId="157E6952" w14:textId="77777777" w:rsidR="00585495" w:rsidRPr="003E068D" w:rsidRDefault="00585495" w:rsidP="00585495">
      <w:pPr>
        <w:pStyle w:val="Clanek11"/>
        <w:widowControl/>
      </w:pPr>
      <w:bookmarkStart w:id="10" w:name="_DV_M58"/>
      <w:bookmarkEnd w:id="10"/>
      <w:r w:rsidRPr="00221E23">
        <w:rPr>
          <w:rFonts w:cs="Times New Roman"/>
          <w:szCs w:val="22"/>
        </w:rPr>
        <w:t xml:space="preserve">Klient je povinen </w:t>
      </w:r>
      <w:r w:rsidRPr="00BC772B">
        <w:rPr>
          <w:rFonts w:cs="Times New Roman"/>
          <w:szCs w:val="22"/>
        </w:rPr>
        <w:t>včasně a přesně informovat Poskytovatele o všech skutečnostech podstatných pro účinné poskytování Služeb a odpovídá za správnost a úplnost poskytnutých podkladů.</w:t>
      </w:r>
      <w:r w:rsidRPr="00221E23">
        <w:rPr>
          <w:rFonts w:cs="Times New Roman"/>
          <w:szCs w:val="22"/>
        </w:rPr>
        <w:t xml:space="preserve"> </w:t>
      </w:r>
      <w:r w:rsidRPr="00BC772B">
        <w:rPr>
          <w:rFonts w:cs="Times New Roman"/>
          <w:szCs w:val="22"/>
        </w:rPr>
        <w:t>Poskytovatel tyto informace a podklady po skutkové stránce nepřezkoumává a vychází z informací Klienta s výjimkou případů, kdy Klient o přezkoumání Poskytovatele požádá</w:t>
      </w:r>
      <w:r w:rsidRPr="00221E23">
        <w:rPr>
          <w:rFonts w:cs="Times New Roman"/>
          <w:szCs w:val="22"/>
        </w:rPr>
        <w:t>.</w:t>
      </w:r>
    </w:p>
    <w:p w14:paraId="2D9B18AD" w14:textId="77777777" w:rsidR="00585495" w:rsidRPr="003E068D" w:rsidRDefault="00585495" w:rsidP="00585495">
      <w:pPr>
        <w:pStyle w:val="Clanek11"/>
        <w:widowControl/>
      </w:pPr>
      <w:r w:rsidRPr="00221E23">
        <w:rPr>
          <w:rFonts w:cs="Times New Roman"/>
          <w:szCs w:val="22"/>
        </w:rPr>
        <w:t>Klient je povinen poskytovat Poskytovateli veškerou potřebnou součinnost potřebnou k</w:t>
      </w:r>
      <w:r>
        <w:rPr>
          <w:rFonts w:cs="Times New Roman"/>
          <w:szCs w:val="22"/>
        </w:rPr>
        <w:t> </w:t>
      </w:r>
      <w:r w:rsidRPr="00221E23">
        <w:rPr>
          <w:rFonts w:cs="Times New Roman"/>
          <w:szCs w:val="22"/>
        </w:rPr>
        <w:t>účinnému</w:t>
      </w:r>
      <w:r>
        <w:rPr>
          <w:rFonts w:cs="Times New Roman"/>
          <w:szCs w:val="22"/>
        </w:rPr>
        <w:t>, včasnému</w:t>
      </w:r>
      <w:r w:rsidRPr="00221E23">
        <w:rPr>
          <w:rFonts w:cs="Times New Roman"/>
          <w:szCs w:val="22"/>
        </w:rPr>
        <w:t xml:space="preserve"> a hospodárnému poskytování Služeb.</w:t>
      </w:r>
    </w:p>
    <w:p w14:paraId="320E6CEE" w14:textId="77777777" w:rsidR="00585495" w:rsidRPr="0094345F" w:rsidRDefault="00585495" w:rsidP="00585495">
      <w:pPr>
        <w:pStyle w:val="Clanek11"/>
      </w:pPr>
      <w:r w:rsidRPr="00221E23">
        <w:rPr>
          <w:rFonts w:cs="Times New Roman"/>
          <w:szCs w:val="22"/>
        </w:rPr>
        <w:t xml:space="preserve">V případech, kdy Poskytovatel v rámci poskytování Služeb </w:t>
      </w:r>
      <w:r w:rsidR="0094345F">
        <w:rPr>
          <w:rFonts w:cs="Times New Roman"/>
          <w:noProof/>
          <w:color w:val="000000"/>
          <w:szCs w:val="22"/>
          <w:highlight w:val="black"/>
        </w:rPr>
        <w:t>'''''''''''''''''''' ''''''''''''''''''' ''' ''''''''''''''''''''''''''' ''''''''''''''''' '''''''''''''''''''''''' ''''''''''''''''''' '''''''''''''''''' '''''''''''''''''''' '''''''''''''''''''''''''''' '''' ''''''''''''''' '''''''''''''''''''''''''' ''''''''''''''''''' ''''</w:t>
      </w:r>
      <w:r w:rsidR="0094345F">
        <w:rPr>
          <w:rFonts w:cs="Times New Roman"/>
          <w:b/>
          <w:noProof/>
          <w:color w:val="000000"/>
          <w:szCs w:val="22"/>
          <w:highlight w:val="black"/>
        </w:rPr>
        <w:t>''''''''''''</w:t>
      </w:r>
      <w:r w:rsidR="0094345F">
        <w:rPr>
          <w:rFonts w:cs="Times New Roman"/>
          <w:noProof/>
          <w:color w:val="000000"/>
          <w:szCs w:val="22"/>
          <w:highlight w:val="black"/>
        </w:rPr>
        <w:t>''''''' '''''''''''''' '''''''''''''''''''''''''''''' ''''''''''''''''''''''''' ''''''''''' '''''''''' ''''''' '''''''''''''''''''' '''''''''''''''''''''''''' ''''''''''''''' ''''' '''''''''''''''''''' ''''' '''''' '''''''''''''''''''' ''''''''''''''''''' ''''' ''''''''' '''''''''''''''' ''''''''''''''''''''''' ''' ''''''''''''' '''''''''''''''''''' ''''''''''''''''''''''''''' '''''''''''''''''' ''''''''''''' ''''''''''''''' ''''''''''''''' '''''''''''''''' '''''''''''' '''''''''' '''''''''''''''''''''''' ''''''''''''''''''''''''''''' ''''''''''''''''''''''' '''''''''''''''''' '''''''''' ''''''' '''''''''''''''''' ''''''''''''''''''''''''''' '''''''''''''''''''''' ''''''''''''''''''''' ''''''''''''''''''''''' ''''''''''''''''''''''''''''''</w:t>
      </w:r>
    </w:p>
    <w:p w14:paraId="6E75B642" w14:textId="77777777" w:rsidR="00585495" w:rsidRDefault="00585495" w:rsidP="00585495">
      <w:pPr>
        <w:pStyle w:val="Nadpis1"/>
      </w:pPr>
      <w:r>
        <w:t>Odměna</w:t>
      </w:r>
    </w:p>
    <w:p w14:paraId="34DDECFA" w14:textId="77777777" w:rsidR="00585495" w:rsidRPr="0094345F" w:rsidRDefault="00585495" w:rsidP="00585495">
      <w:pPr>
        <w:pStyle w:val="Clanek11"/>
        <w:widowControl/>
      </w:pPr>
      <w:r w:rsidRPr="00221E23">
        <w:rPr>
          <w:rFonts w:cs="Times New Roman"/>
          <w:szCs w:val="22"/>
        </w:rPr>
        <w:t>Na základě vyhlášky Ministerstva spravedlnosti č. 177/1996 Sb., o odměnách advokátů a</w:t>
      </w:r>
      <w:r>
        <w:rPr>
          <w:rFonts w:cs="Times New Roman"/>
          <w:szCs w:val="22"/>
        </w:rPr>
        <w:t> </w:t>
      </w:r>
      <w:r w:rsidRPr="00221E23">
        <w:rPr>
          <w:rFonts w:cs="Times New Roman"/>
          <w:szCs w:val="22"/>
        </w:rPr>
        <w:t>náhradách advokátů za poskytování právních služeb (advokátní tarif), ve znění pozdějších předpisů („</w:t>
      </w:r>
      <w:r w:rsidRPr="00221E23">
        <w:rPr>
          <w:rFonts w:cs="Times New Roman"/>
          <w:b/>
          <w:szCs w:val="22"/>
        </w:rPr>
        <w:t>Advokátní tarif</w:t>
      </w:r>
      <w:r w:rsidRPr="00221E23">
        <w:rPr>
          <w:rFonts w:cs="Times New Roman"/>
          <w:szCs w:val="22"/>
        </w:rPr>
        <w:t xml:space="preserve">“), Strany sjednaly smluvní odměnu </w:t>
      </w:r>
      <w:r w:rsidR="004F7660">
        <w:rPr>
          <w:rFonts w:cs="Times New Roman"/>
          <w:szCs w:val="22"/>
        </w:rPr>
        <w:t xml:space="preserve">za </w:t>
      </w:r>
      <w:r w:rsidRPr="00221E23">
        <w:rPr>
          <w:rFonts w:cs="Times New Roman"/>
          <w:szCs w:val="22"/>
        </w:rPr>
        <w:t>Služby poskyt</w:t>
      </w:r>
      <w:r w:rsidR="004F7660">
        <w:rPr>
          <w:rFonts w:cs="Times New Roman"/>
          <w:szCs w:val="22"/>
        </w:rPr>
        <w:t xml:space="preserve">ované </w:t>
      </w:r>
      <w:r w:rsidR="004F7660" w:rsidRPr="00BC772B">
        <w:rPr>
          <w:rFonts w:cs="Times New Roman"/>
          <w:szCs w:val="22"/>
        </w:rPr>
        <w:t>na</w:t>
      </w:r>
      <w:r w:rsidRPr="00BC772B">
        <w:rPr>
          <w:rFonts w:cs="Times New Roman"/>
          <w:szCs w:val="22"/>
        </w:rPr>
        <w:t xml:space="preserve"> základě </w:t>
      </w:r>
      <w:r w:rsidR="000B4DBC" w:rsidRPr="00BC772B">
        <w:rPr>
          <w:rFonts w:cs="Times New Roman"/>
          <w:szCs w:val="22"/>
        </w:rPr>
        <w:t>čl. 1.</w:t>
      </w:r>
      <w:r w:rsidR="004F7660" w:rsidRPr="00BC772B">
        <w:rPr>
          <w:rFonts w:cs="Times New Roman"/>
          <w:szCs w:val="22"/>
        </w:rPr>
        <w:t>1</w:t>
      </w:r>
      <w:r w:rsidR="000B4DBC" w:rsidRPr="00BC772B">
        <w:rPr>
          <w:rFonts w:cs="Times New Roman"/>
          <w:szCs w:val="22"/>
        </w:rPr>
        <w:t xml:space="preserve"> </w:t>
      </w:r>
      <w:r w:rsidRPr="00BC772B">
        <w:rPr>
          <w:rFonts w:cs="Times New Roman"/>
          <w:szCs w:val="22"/>
        </w:rPr>
        <w:t xml:space="preserve">této Smlouvy účtovanou za každou odpracovanou </w:t>
      </w:r>
      <w:r w:rsidR="0094345F">
        <w:rPr>
          <w:rFonts w:cs="Times New Roman"/>
          <w:noProof/>
          <w:color w:val="000000"/>
          <w:szCs w:val="22"/>
          <w:highlight w:val="black"/>
        </w:rPr>
        <w:t>''''''''''''''''''' ''''''''''''''''' ''''' ''''''''''''''''' ''''''''''''''''' ''''''''''''''''''''''''''''' '''''''''''''</w:t>
      </w:r>
    </w:p>
    <w:p w14:paraId="40D8F4FB" w14:textId="77777777" w:rsidR="00585495" w:rsidRPr="0094345F" w:rsidRDefault="007761B6" w:rsidP="00585495">
      <w:pPr>
        <w:pStyle w:val="Clanek11"/>
        <w:widowControl/>
      </w:pPr>
      <w:r w:rsidRPr="00BC772B">
        <w:rPr>
          <w:rFonts w:cs="Times New Roman"/>
          <w:szCs w:val="22"/>
        </w:rPr>
        <w:t xml:space="preserve">Pevná hodinová sazba za Služby související s plněním této Smlouvy činí </w:t>
      </w:r>
      <w:r w:rsidR="0094345F">
        <w:rPr>
          <w:rFonts w:cs="Times New Roman"/>
          <w:noProof/>
          <w:color w:val="000000"/>
          <w:szCs w:val="22"/>
          <w:highlight w:val="black"/>
        </w:rPr>
        <w:t>''''''''''''''''' '''''''' '''''''' ''''''''''''''</w:t>
      </w:r>
    </w:p>
    <w:p w14:paraId="5E3B29EF" w14:textId="77777777" w:rsidR="00D106A8" w:rsidRPr="0094345F" w:rsidRDefault="00D106A8" w:rsidP="00D106A8">
      <w:pPr>
        <w:pStyle w:val="Clanek11"/>
        <w:widowControl/>
      </w:pPr>
      <w:r w:rsidRPr="00BC772B">
        <w:t>Strany si sjednaly limit odměny za zpracování Právního posouzení dle článku 1.1</w:t>
      </w:r>
      <w:r w:rsidR="004F7660" w:rsidRPr="00BC772B">
        <w:t xml:space="preserve"> ve výši</w:t>
      </w:r>
      <w:r w:rsidRPr="00BC772B">
        <w:t xml:space="preserve"> </w:t>
      </w:r>
      <w:r w:rsidR="0094345F">
        <w:rPr>
          <w:noProof/>
          <w:color w:val="000000"/>
          <w:highlight w:val="black"/>
        </w:rPr>
        <w:t>''''''''''''''''''''' ''''''' '''''''' ''''''''''''</w:t>
      </w:r>
    </w:p>
    <w:p w14:paraId="1EC48D1E" w14:textId="77777777" w:rsidR="00585495" w:rsidRPr="00BC772B" w:rsidRDefault="00585495" w:rsidP="00585495">
      <w:pPr>
        <w:pStyle w:val="Nadpis1"/>
      </w:pPr>
      <w:r w:rsidRPr="00BC772B">
        <w:t>NÁHRADA hotových výdajů</w:t>
      </w:r>
    </w:p>
    <w:p w14:paraId="756682D3" w14:textId="77777777" w:rsidR="00585495" w:rsidRPr="0094345F" w:rsidRDefault="00585495" w:rsidP="00585495">
      <w:pPr>
        <w:pStyle w:val="Clanek11"/>
      </w:pPr>
      <w:r w:rsidRPr="00BC772B">
        <w:rPr>
          <w:rFonts w:cs="Times New Roman"/>
          <w:szCs w:val="22"/>
        </w:rPr>
        <w:t>Vedle odměny má Poskytovatel vůči Klientovi rovněž nárok na úhradu hotových výdajů a nákladů spojených s poskytováním právních služeb dle této Smlouvy, k jejichž úhradě by zpravidla byl povinen sám Klient („</w:t>
      </w:r>
      <w:r w:rsidRPr="00BC772B">
        <w:rPr>
          <w:rFonts w:cs="Times New Roman"/>
          <w:b/>
          <w:szCs w:val="22"/>
        </w:rPr>
        <w:t>Hotové výdaje</w:t>
      </w:r>
      <w:r w:rsidRPr="00BC772B">
        <w:rPr>
          <w:rFonts w:cs="Times New Roman"/>
          <w:szCs w:val="22"/>
        </w:rPr>
        <w:t xml:space="preserve">“). Hotové výdaje zahrnují zejména veškeré soudní, správní a notářské poplatky, jejichž skutečná výše bude stanovena dle platných právních předpisů, a dále odměnu a náklady zahraničních právních poradců, externích znalců, překladatelů a dalších odborníků, o kterých byl Klient informován a jejichž odměnu a náklady uhradil či má uhradit Poskytovatel za Klienta. Ostatní náklady spojené s poskytováním právních služeb dle této </w:t>
      </w:r>
      <w:r w:rsidRPr="00BC772B">
        <w:rPr>
          <w:rFonts w:cs="Times New Roman"/>
          <w:szCs w:val="22"/>
        </w:rPr>
        <w:lastRenderedPageBreak/>
        <w:t>Smlouvy jako cestovní náklady, náklady na tisk, kopírování, faxové, poštovní a telekomunikační služby a podobně, jsou již zahrnuty v odměně Poskytovatele.</w:t>
      </w:r>
    </w:p>
    <w:p w14:paraId="78B5CB11" w14:textId="77777777" w:rsidR="00585495" w:rsidRPr="00BC772B" w:rsidRDefault="00585495" w:rsidP="00585495">
      <w:pPr>
        <w:pStyle w:val="Clanek11"/>
      </w:pPr>
      <w:r w:rsidRPr="00BC772B">
        <w:rPr>
          <w:rFonts w:cs="Times New Roman"/>
          <w:szCs w:val="22"/>
        </w:rPr>
        <w:t xml:space="preserve">Hotové výdaje budou fakturovány spolu s odměnou za právní služby v souladu s článkem 6. Tím není dotčeno právo Poskytovatele fakturovat Hotové výdaje i dodatečně, zejména v případech, kdy se dozví o skutečné výši Hotových výdajů až v okamžiku, kdy odměna za právní služby byla již Klientem zcela uhrazena. </w:t>
      </w:r>
      <w:r w:rsidRPr="00BC772B" w:rsidDel="00DC799E">
        <w:rPr>
          <w:rFonts w:cs="Times New Roman"/>
          <w:szCs w:val="22"/>
        </w:rPr>
        <w:t xml:space="preserve"> </w:t>
      </w:r>
    </w:p>
    <w:p w14:paraId="713C3319" w14:textId="77777777" w:rsidR="00585495" w:rsidRPr="00110237" w:rsidRDefault="00585495" w:rsidP="00585495">
      <w:pPr>
        <w:pStyle w:val="Nadpis1"/>
      </w:pPr>
      <w:bookmarkStart w:id="11" w:name="_Ref166846977"/>
      <w:r w:rsidRPr="004236F6">
        <w:t xml:space="preserve">Vyúčtování a </w:t>
      </w:r>
      <w:r w:rsidRPr="00110237">
        <w:t>platební podmínky</w:t>
      </w:r>
      <w:bookmarkEnd w:id="11"/>
    </w:p>
    <w:p w14:paraId="2D8143E3" w14:textId="77777777" w:rsidR="00585495" w:rsidRPr="0094345F" w:rsidRDefault="00585495" w:rsidP="00585495">
      <w:pPr>
        <w:pStyle w:val="Clanek11"/>
        <w:widowControl/>
      </w:pPr>
      <w:r w:rsidRPr="00110237">
        <w:rPr>
          <w:rFonts w:cs="Times New Roman"/>
          <w:szCs w:val="22"/>
        </w:rPr>
        <w:t xml:space="preserve">Odměna za právní služby, náhrada za promeškaný čas a Hotové výdaje budou hrazeny na základě daňového dokladu vystaveného Klientovi. Za poskytnuté Služby je Poskytovatel </w:t>
      </w:r>
      <w:r w:rsidRPr="00BC772B">
        <w:rPr>
          <w:rFonts w:cs="Times New Roman"/>
          <w:szCs w:val="22"/>
        </w:rPr>
        <w:t xml:space="preserve">oprávněn účtovat (fakturovat) </w:t>
      </w:r>
      <w:r w:rsidR="0094345F">
        <w:rPr>
          <w:rFonts w:cs="Times New Roman"/>
          <w:noProof/>
          <w:color w:val="000000"/>
          <w:szCs w:val="22"/>
          <w:highlight w:val="black"/>
        </w:rPr>
        <w:t xml:space="preserve">''''''''''''''''''''' </w:t>
      </w:r>
      <w:r w:rsidRPr="00BC772B">
        <w:rPr>
          <w:rFonts w:cs="Times New Roman"/>
          <w:szCs w:val="22"/>
        </w:rPr>
        <w:t>Faktura bude vystavována ve standardním formátu Poskytovatele a bude k ní vždy připojen přehled doby odpracované jednotlivými právníky a ostatními odborníky Poskytovatele.</w:t>
      </w:r>
      <w:r w:rsidR="00AB163D" w:rsidRPr="00BC772B">
        <w:rPr>
          <w:rFonts w:cs="Times New Roman"/>
          <w:szCs w:val="22"/>
        </w:rPr>
        <w:t xml:space="preserve"> Výkaz práce bude před fakturou předložen k odsouhlasení. </w:t>
      </w:r>
    </w:p>
    <w:p w14:paraId="53163467" w14:textId="77777777" w:rsidR="00585495" w:rsidRPr="00110237" w:rsidRDefault="00585495" w:rsidP="00585495">
      <w:pPr>
        <w:pStyle w:val="Clanek11"/>
        <w:widowControl/>
      </w:pPr>
      <w:r w:rsidRPr="00110237">
        <w:rPr>
          <w:rFonts w:cs="Times New Roman"/>
          <w:szCs w:val="22"/>
        </w:rPr>
        <w:t xml:space="preserve">Klient se zavazuje každou z faktur uhradit na účet Poskytovatele, </w:t>
      </w:r>
      <w:r w:rsidR="0094345F">
        <w:rPr>
          <w:rFonts w:cs="Times New Roman"/>
          <w:noProof/>
          <w:color w:val="000000"/>
          <w:szCs w:val="22"/>
          <w:highlight w:val="black"/>
        </w:rPr>
        <w:t>''''''''''' ''''''''''''''''''''''''''''''''''''''''''''''''''''''' ''''''''''''''' ''' '''''''''''''' '''''''''''''''''''''' '''''''' ''''''''''''' ''''' ''''''''''''''''''''' '''''''' '''''''''' ''''''''''''''' ''' '''''</w:t>
      </w:r>
      <w:r w:rsidRPr="00110237">
        <w:rPr>
          <w:rFonts w:cs="Times New Roman"/>
          <w:szCs w:val="22"/>
        </w:rPr>
        <w:t xml:space="preserve"> ve lhůtě splatnosti uvedené na faktuře, respektive </w:t>
      </w:r>
      <w:r w:rsidR="0094345F">
        <w:rPr>
          <w:rFonts w:cs="Times New Roman"/>
          <w:noProof/>
          <w:color w:val="000000"/>
          <w:szCs w:val="22"/>
          <w:highlight w:val="black"/>
        </w:rPr>
        <w:t>''''' '''''' '''''''</w:t>
      </w:r>
      <w:r w:rsidRPr="00110237">
        <w:rPr>
          <w:rFonts w:cs="Times New Roman"/>
          <w:szCs w:val="22"/>
        </w:rPr>
        <w:t xml:space="preserve"> od doručení faktury, pokud není lhůta splatnosti uvedena na faktuře nebo je kratší </w:t>
      </w:r>
      <w:r w:rsidR="0094345F">
        <w:rPr>
          <w:rFonts w:cs="Times New Roman"/>
          <w:noProof/>
          <w:color w:val="000000"/>
          <w:szCs w:val="22"/>
          <w:highlight w:val="black"/>
        </w:rPr>
        <w:t>'''''''' ''''' ''''''''</w:t>
      </w:r>
      <w:r w:rsidRPr="00110237">
        <w:rPr>
          <w:rFonts w:cs="Times New Roman"/>
          <w:szCs w:val="22"/>
        </w:rPr>
        <w:t xml:space="preserve"> od doručení faktury. Fakturovaná částka je uhrazena dnem, kdy bude v plné výši připsána na účet Poskytovatele uvedený v tomto článku 6.2. Případné reklamace faktury je nutno provést písemně s přezkoumatelným odůvodněním, a to do </w:t>
      </w:r>
      <w:r w:rsidR="0094345F">
        <w:rPr>
          <w:rFonts w:cs="Times New Roman"/>
          <w:noProof/>
          <w:color w:val="000000"/>
          <w:szCs w:val="22"/>
          <w:highlight w:val="black"/>
        </w:rPr>
        <w:t>'''''''''''' ''''''''</w:t>
      </w:r>
      <w:r w:rsidRPr="00110237">
        <w:rPr>
          <w:rFonts w:cs="Times New Roman"/>
          <w:szCs w:val="22"/>
        </w:rPr>
        <w:t xml:space="preserve"> ode dne doručení faktury. Pokud Klient neprovede reklamaci faktury </w:t>
      </w:r>
      <w:r w:rsidR="0094345F">
        <w:rPr>
          <w:rFonts w:cs="Times New Roman"/>
          <w:noProof/>
          <w:color w:val="000000"/>
          <w:szCs w:val="22"/>
          <w:highlight w:val="black"/>
        </w:rPr>
        <w:t>'''''' '''''''''''''' ''''''''</w:t>
      </w:r>
      <w:r w:rsidRPr="00110237">
        <w:rPr>
          <w:rFonts w:cs="Times New Roman"/>
          <w:szCs w:val="22"/>
        </w:rPr>
        <w:t xml:space="preserve"> od doručení faktury, je uplynutím této doby faktura ze strany Klienta schválena mlčením. </w:t>
      </w:r>
    </w:p>
    <w:p w14:paraId="15E54490" w14:textId="77777777" w:rsidR="00585495" w:rsidRPr="00441C97" w:rsidRDefault="00585495" w:rsidP="00585495">
      <w:pPr>
        <w:pStyle w:val="Clanek11"/>
        <w:widowControl/>
        <w:rPr>
          <w:rFonts w:cs="Times New Roman"/>
          <w:szCs w:val="22"/>
        </w:rPr>
      </w:pPr>
      <w:r w:rsidRPr="00221E23">
        <w:rPr>
          <w:rFonts w:cs="Times New Roman"/>
          <w:szCs w:val="22"/>
        </w:rPr>
        <w:t>Pokud se Poskytovatel a Klient nedohodnou jinak, budou Služby poskytovány formou dílčích zdanitelných plnění dle zákona o DPH. Vyúčtování Služeb bude považováno za den uskutečnění dílčího zdanitelného plnění a bude zasíláno Klientovi podle rozsahu poskytnutých Služeb.</w:t>
      </w:r>
    </w:p>
    <w:p w14:paraId="1784066E" w14:textId="77777777" w:rsidR="00585495" w:rsidRPr="00BC772B" w:rsidRDefault="00585495" w:rsidP="00585495">
      <w:pPr>
        <w:pStyle w:val="Clanek11"/>
      </w:pPr>
      <w:r w:rsidRPr="00BC772B">
        <w:rPr>
          <w:rFonts w:cs="Times New Roman"/>
          <w:szCs w:val="22"/>
        </w:rPr>
        <w:t xml:space="preserve">Odměna Poskytovatele a výše uvedené hodinové sazby nezahrnují případnou daň z přidané hodnoty. Poskytovatel je oprávněn fakturované částky navýšit o českou daň z přidané hodnoty, a to ve výši stanovené příslušnými právními předpisy ke dni </w:t>
      </w:r>
      <w:r w:rsidRPr="00BC772B">
        <w:t>vzniku povinnosti přiznat daň</w:t>
      </w:r>
      <w:r w:rsidRPr="00BC772B">
        <w:rPr>
          <w:rFonts w:cs="Times New Roman"/>
          <w:szCs w:val="22"/>
        </w:rPr>
        <w:t>.</w:t>
      </w:r>
    </w:p>
    <w:p w14:paraId="3EF773B1" w14:textId="77777777" w:rsidR="008C2355" w:rsidRPr="00BC772B" w:rsidRDefault="008C2355" w:rsidP="00585495">
      <w:pPr>
        <w:pStyle w:val="Clanek11"/>
      </w:pPr>
      <w:r w:rsidRPr="00BC772B">
        <w:rPr>
          <w:rFonts w:cs="Times New Roman"/>
          <w:szCs w:val="22"/>
        </w:rPr>
        <w:t>Poskytovatel, který je plátcem DPH, se jako poskytovatel zdanitelného plnění zavazuje, že povinnosti plynoucí mu ze zákona č. 235/2004 Sb., o dani z přidané hodnoty, ve znění pozdějších předpisů (dále jen „ZDPH“), bude plnit řádně a včas. Zejména se zavazuje, že nebude úmyslně vystavovat Klienta riziku plnění z titulu ručení za nezaplacenou daň dle § 109 ZDPH. Pokud okolnosti budou nasvědčovat tomu, že by mohla Klientovi ve vztahu ke zdanitelným plněním poskytnutým Poskytovatelem na základě této Smlouvy vzniknout ručitelská povinnost ve smyslu § 109 ZDPH, vyhrazuje si Klient právo uhradit daň z těchto zdanitelných plnění místně příslušnému správci daně Poskytovatele postupem podle § 109a ZDPH. Výše uvedené právo platí i v případě, že Poskytovatel bude vyžadovat úhradu na bankovní účet nezveřejněný správcem daně způsobem umožňující dálkový přístup, a to i když úplata nebude dosahovat výše stanovené v § 109 odst. 2 písm. c) ZDPH. Poskytovateli bude o tuto daň snížena úhrada, resp. aplikací výše uvedeného postupu zaniká závazek Klienta k úhradě úplaty ve výši odpovídající DPH uhrazené za Poskytovatele. Uplatnění tohoto postupu úhrady daně se Klient zavazuje Poskytovateli neprodleně oznámit.</w:t>
      </w:r>
    </w:p>
    <w:p w14:paraId="361E1CF3" w14:textId="77777777" w:rsidR="00585495" w:rsidRDefault="00585495" w:rsidP="00585495">
      <w:pPr>
        <w:pStyle w:val="Nadpis1"/>
      </w:pPr>
      <w:r w:rsidRPr="0042493E">
        <w:t>Závěrečná ustanovení</w:t>
      </w:r>
    </w:p>
    <w:p w14:paraId="3C497357" w14:textId="77777777" w:rsidR="00585495" w:rsidRPr="003E068D" w:rsidRDefault="00585495" w:rsidP="00585495">
      <w:pPr>
        <w:pStyle w:val="Clanek11"/>
        <w:widowControl/>
      </w:pPr>
      <w:r w:rsidRPr="00221E23">
        <w:rPr>
          <w:rFonts w:cs="Times New Roman"/>
          <w:szCs w:val="22"/>
        </w:rPr>
        <w:t>Strany se dohodly, že se tento závazek bude řídit právním řádem České republiky, zejména příslušnými ustanoveními Zákona o advokacii</w:t>
      </w:r>
      <w:r>
        <w:rPr>
          <w:rFonts w:cs="Times New Roman"/>
          <w:szCs w:val="22"/>
        </w:rPr>
        <w:t xml:space="preserve"> a</w:t>
      </w:r>
      <w:r w:rsidRPr="00221E23">
        <w:rPr>
          <w:rFonts w:cs="Times New Roman"/>
          <w:szCs w:val="22"/>
        </w:rPr>
        <w:t xml:space="preserve"> Občansk</w:t>
      </w:r>
      <w:r>
        <w:rPr>
          <w:rFonts w:cs="Times New Roman"/>
          <w:szCs w:val="22"/>
        </w:rPr>
        <w:t>ého</w:t>
      </w:r>
      <w:r w:rsidRPr="00221E23">
        <w:rPr>
          <w:rFonts w:cs="Times New Roman"/>
          <w:szCs w:val="22"/>
        </w:rPr>
        <w:t xml:space="preserve"> zákoník</w:t>
      </w:r>
      <w:r>
        <w:rPr>
          <w:rFonts w:cs="Times New Roman"/>
          <w:szCs w:val="22"/>
        </w:rPr>
        <w:t>u,</w:t>
      </w:r>
      <w:r w:rsidRPr="00221E23">
        <w:rPr>
          <w:rFonts w:cs="Times New Roman"/>
          <w:szCs w:val="22"/>
        </w:rPr>
        <w:t xml:space="preserve"> pravidly profesionální etiky a pravidly soutěže advokátů České republiky (etický kodex) a dalšími stavovskými předpisy vydanými Českou advokátní komorou („</w:t>
      </w:r>
      <w:r w:rsidRPr="00221E23">
        <w:rPr>
          <w:rFonts w:cs="Times New Roman"/>
          <w:b/>
          <w:szCs w:val="22"/>
        </w:rPr>
        <w:t>Stavovské předpisy</w:t>
      </w:r>
      <w:r w:rsidRPr="00221E23">
        <w:rPr>
          <w:rFonts w:cs="Times New Roman"/>
          <w:szCs w:val="22"/>
        </w:rPr>
        <w:t>“).</w:t>
      </w:r>
    </w:p>
    <w:p w14:paraId="68DA9B02" w14:textId="77777777" w:rsidR="00585495" w:rsidRPr="003E068D" w:rsidRDefault="00585495" w:rsidP="00585495">
      <w:pPr>
        <w:pStyle w:val="Clanek11"/>
        <w:widowControl/>
      </w:pPr>
      <w:r w:rsidRPr="00221E23">
        <w:rPr>
          <w:rFonts w:cs="Times New Roman"/>
          <w:szCs w:val="22"/>
        </w:rPr>
        <w:t>Ustanovení obchodních zvyklostí se pro výklad této Smlouvy použijí až po ustanoveních Občanského zákoníku, či jiných právních předpisů a dále ustanoveních Stavovských předpisů jako celku (přednost před obchodními zvyklostmi tedy mají i ta ustanovení těchto předpisů, která nemají donucující charakter)</w:t>
      </w:r>
      <w:r>
        <w:rPr>
          <w:rFonts w:cs="Times New Roman"/>
          <w:szCs w:val="22"/>
        </w:rPr>
        <w:t>.</w:t>
      </w:r>
      <w:r w:rsidRPr="00221E23">
        <w:rPr>
          <w:rFonts w:cs="Times New Roman"/>
          <w:szCs w:val="22"/>
        </w:rPr>
        <w:t xml:space="preserve"> </w:t>
      </w:r>
    </w:p>
    <w:p w14:paraId="257983BB" w14:textId="77777777" w:rsidR="00585495" w:rsidRPr="002B51CD" w:rsidRDefault="00585495" w:rsidP="00585495">
      <w:pPr>
        <w:pStyle w:val="Clanek11"/>
        <w:widowControl/>
      </w:pPr>
      <w:r w:rsidRPr="00221E23">
        <w:rPr>
          <w:rFonts w:cs="Times New Roman"/>
          <w:szCs w:val="22"/>
        </w:rPr>
        <w:lastRenderedPageBreak/>
        <w:t xml:space="preserve">Strany jsou v případě </w:t>
      </w:r>
      <w:r w:rsidRPr="00BC772B">
        <w:rPr>
          <w:rFonts w:cs="Times New Roman"/>
          <w:szCs w:val="22"/>
        </w:rPr>
        <w:t xml:space="preserve">porušení povinností dle této Smlouvy povinny hradit újmu na jmění (škodu). Nemajetkovou újmu jsou Strany povinny hradit pouze, stanoví-li to zvlášť Občanský zákoník nebo jiný právní předpis. Strany potvrzují, že pokud bude při poskytování Služeb dle této Smlouvy Poskytovatel spolupracovat se Zahraničním právním poradcem či externími znalci, poradci či dalšími odborníky nepřebírá tím Poskytovatel vůči Klientovi povinnost zajistit, aby mu tato třetí osoba splnila, ani závazek, že tato třetí osoba Klientovi splní. </w:t>
      </w:r>
    </w:p>
    <w:p w14:paraId="41BF54E8" w14:textId="77777777" w:rsidR="00585495" w:rsidRPr="002B51CD" w:rsidRDefault="00585495" w:rsidP="00585495">
      <w:pPr>
        <w:pStyle w:val="Clanek11"/>
        <w:widowControl/>
      </w:pPr>
      <w:r w:rsidRPr="002B51CD">
        <w:rPr>
          <w:rFonts w:cs="Times New Roman"/>
          <w:szCs w:val="22"/>
        </w:rPr>
        <w:t>Služby poskytované na základě této Smlouvy jsou určeny výlučně pro potřeby a využití ze strany Klienta. Klient se zavazuje, že bude zachovávat mlčenlivost ohledně výsledků Služeb a neposkytne bez předchozího souhlasu Poskytovatele výsledky Služeb třetím osobám, s výjimkou osob propojených s Klientem a poradců Klienta, jež jsou vázáni ve vztahu k</w:t>
      </w:r>
      <w:r w:rsidR="00A367E9" w:rsidRPr="002B51CD">
        <w:rPr>
          <w:rFonts w:cs="Times New Roman"/>
          <w:szCs w:val="22"/>
        </w:rPr>
        <w:t> </w:t>
      </w:r>
      <w:r w:rsidRPr="002B51CD">
        <w:rPr>
          <w:rFonts w:cs="Times New Roman"/>
          <w:szCs w:val="22"/>
        </w:rPr>
        <w:t>výsledkům</w:t>
      </w:r>
      <w:r w:rsidR="00A367E9" w:rsidRPr="002B51CD">
        <w:rPr>
          <w:rFonts w:cs="Times New Roman"/>
          <w:szCs w:val="22"/>
        </w:rPr>
        <w:t xml:space="preserve"> </w:t>
      </w:r>
      <w:r w:rsidRPr="002B51CD">
        <w:rPr>
          <w:rFonts w:cs="Times New Roman"/>
          <w:szCs w:val="22"/>
        </w:rPr>
        <w:t>Služeb povinností mlčenlivosti.</w:t>
      </w:r>
    </w:p>
    <w:p w14:paraId="6429160E" w14:textId="77777777" w:rsidR="00585495" w:rsidRPr="0094345F" w:rsidRDefault="00585495" w:rsidP="00585495">
      <w:pPr>
        <w:pStyle w:val="Clanek11"/>
        <w:widowControl/>
      </w:pPr>
      <w:r w:rsidRPr="00221E23">
        <w:rPr>
          <w:rFonts w:cs="Times New Roman"/>
          <w:szCs w:val="22"/>
        </w:rPr>
        <w:t xml:space="preserve">Smluvní strany </w:t>
      </w:r>
      <w:r w:rsidRPr="002B51CD">
        <w:rPr>
          <w:rFonts w:cs="Times New Roman"/>
          <w:szCs w:val="22"/>
        </w:rPr>
        <w:t>berou na vědomí, že v průběhu poskytování Služeb mohou být Poskytovatelem zpracovávány osobní údaje Klienta anebo třetích osob. Účelem zpracovávání těchto osobních údajů je ochrana práv a oprávněných zájmů Klienta a Poskytovatele, a plnění povinností podle této Smlouvy. Poskytovatel se zavazuje přijmout příslušná technickoorganizační opatření k zajištění ochrany osobních údajů. Klient bere na vědomí, že jím používané elektronické kontakty při komunikaci s Poskytovatelem (nebo jinak Klientem poskytnuté) mohou být Poskytovatelem použity pro nabízení jeho dalších služeb, pokud to Klient neodmítne.</w:t>
      </w:r>
    </w:p>
    <w:p w14:paraId="174005C2" w14:textId="77777777" w:rsidR="00585495" w:rsidRPr="002B51CD" w:rsidRDefault="00585495" w:rsidP="00585495">
      <w:pPr>
        <w:pStyle w:val="Clanek11"/>
        <w:widowControl/>
      </w:pPr>
      <w:r w:rsidRPr="002B51CD">
        <w:rPr>
          <w:rFonts w:cs="Times New Roman"/>
          <w:szCs w:val="22"/>
        </w:rPr>
        <w:t>Klient potvrzuje, že byl poučen o svém (i) právu na přístup k osobním údajů, (</w:t>
      </w:r>
      <w:proofErr w:type="spellStart"/>
      <w:r w:rsidRPr="002B51CD">
        <w:rPr>
          <w:rFonts w:cs="Times New Roman"/>
          <w:szCs w:val="22"/>
        </w:rPr>
        <w:t>ii</w:t>
      </w:r>
      <w:proofErr w:type="spellEnd"/>
      <w:r w:rsidRPr="002B51CD">
        <w:rPr>
          <w:rFonts w:cs="Times New Roman"/>
          <w:szCs w:val="22"/>
        </w:rPr>
        <w:t>) právu na opravu osobních údajů, (</w:t>
      </w:r>
      <w:proofErr w:type="spellStart"/>
      <w:r w:rsidRPr="002B51CD">
        <w:rPr>
          <w:rFonts w:cs="Times New Roman"/>
          <w:szCs w:val="22"/>
        </w:rPr>
        <w:t>iii</w:t>
      </w:r>
      <w:proofErr w:type="spellEnd"/>
      <w:r w:rsidRPr="002B51CD">
        <w:rPr>
          <w:rFonts w:cs="Times New Roman"/>
          <w:szCs w:val="22"/>
        </w:rPr>
        <w:t>) právu požadovat od Poskytovatele vysvětlení v případě podezření, že ke zpracování osobních údajů dochází v rozporu s ochranou jeho soukromého a osobního života nebo v rozporu se zákonem, (</w:t>
      </w:r>
      <w:proofErr w:type="spellStart"/>
      <w:r w:rsidRPr="002B51CD">
        <w:rPr>
          <w:rFonts w:cs="Times New Roman"/>
          <w:szCs w:val="22"/>
        </w:rPr>
        <w:t>iv</w:t>
      </w:r>
      <w:proofErr w:type="spellEnd"/>
      <w:r w:rsidRPr="002B51CD">
        <w:rPr>
          <w:rFonts w:cs="Times New Roman"/>
          <w:szCs w:val="22"/>
        </w:rPr>
        <w:t>) právu požadovat odstranění protiprávního stavu, zejména blokováním, provedením opravy, doplněním nebo likvidací osobních údajů, a (v) právu obrátit se v případě uvedeného podezření či odmítnutí odstranění uvedeného protiprávního stavu na Úřad pro ochranu osobních údajů.</w:t>
      </w:r>
    </w:p>
    <w:p w14:paraId="0E29A1D2" w14:textId="77777777" w:rsidR="00585495" w:rsidRPr="002B51CD" w:rsidRDefault="00585495" w:rsidP="00585495">
      <w:pPr>
        <w:pStyle w:val="Clanek11"/>
        <w:widowControl/>
      </w:pPr>
      <w:r w:rsidRPr="002B51CD">
        <w:rPr>
          <w:rFonts w:cs="Times New Roman"/>
          <w:szCs w:val="22"/>
        </w:rPr>
        <w:t>Klient prohlašuje, že osobní údaje třetích osob předávané Poskytovateli byly získány a zpracovávány v souladu s příslušnými právními předpisy. Pokud by mělo zaniknout oprávnění Klienta ke zpracování těchto osobních údajů v průběhu poskytování Služeb, je o tom neprodleně povinen informovat Poskytovatele, aby mohla být přijata příslušná opatření.</w:t>
      </w:r>
    </w:p>
    <w:p w14:paraId="6E31AD8F" w14:textId="77777777" w:rsidR="00585495" w:rsidRPr="0094345F" w:rsidRDefault="00585495" w:rsidP="00585495">
      <w:pPr>
        <w:pStyle w:val="Clanek11"/>
        <w:widowControl/>
      </w:pPr>
      <w:r w:rsidRPr="00221E23">
        <w:rPr>
          <w:rFonts w:cs="Times New Roman"/>
          <w:szCs w:val="22"/>
        </w:rPr>
        <w:t>Klient může kdykoli ukončit tuto Smlouvu písemnou výpovědí doručenou Poskytovateli.</w:t>
      </w:r>
      <w:r>
        <w:rPr>
          <w:rFonts w:cs="Times New Roman"/>
          <w:szCs w:val="22"/>
        </w:rPr>
        <w:t xml:space="preserve"> </w:t>
      </w:r>
      <w:r w:rsidR="0094345F">
        <w:rPr>
          <w:rFonts w:cs="Times New Roman"/>
          <w:noProof/>
          <w:color w:val="000000"/>
          <w:szCs w:val="22"/>
          <w:highlight w:val="black"/>
        </w:rPr>
        <w:t xml:space="preserve">'''''''''''''''' ''''' '''''''''''''''''''' '''''''''''''''''''''' '''''''''''''' '''''''''''''''''''' ''''''''''''''' '''''''''''''''''''''' ''''''''''''' ''''''''''''' '''''''''''''''''''''' '''''''''''''''''''''''''''''''''' </w:t>
      </w:r>
    </w:p>
    <w:p w14:paraId="02DC309A" w14:textId="77777777" w:rsidR="00585495" w:rsidRPr="0094345F" w:rsidRDefault="00585495" w:rsidP="00585495">
      <w:pPr>
        <w:pStyle w:val="Clanek11"/>
        <w:widowControl/>
      </w:pPr>
      <w:r w:rsidRPr="00221E23">
        <w:rPr>
          <w:rFonts w:cs="Times New Roman"/>
          <w:szCs w:val="22"/>
        </w:rPr>
        <w:t xml:space="preserve">Poskytovatel je oprávněn kdykoli ukončit tuto Smlouvu </w:t>
      </w:r>
      <w:r w:rsidR="0094345F">
        <w:rPr>
          <w:rFonts w:cs="Times New Roman"/>
          <w:noProof/>
          <w:color w:val="000000"/>
          <w:szCs w:val="22"/>
          <w:highlight w:val="black"/>
        </w:rPr>
        <w:t xml:space="preserve">'''''''''''''''''''''' '''''''''''''''''''''' '''''''''''''''''''''''' '''''''''''''''''''''' '''''''''''''''''''''' ''''''''''''''' ''''''''''''''''''''' '''''' ''''''''' '''''''''''' ''''''''''''''''''''''' ''''''''''''' ''''''''''''' ''''''' ''''''' ''''''''''''''''''' ''''''''''''''''''''''' ''''''''''''''''''''''' ''''''''' ''''''''' ''''''''''''''''''' '''''''''''''' ''''''''''''''''''''''''''''' ''''''''''''''''' ''''''''' '''''''''''''''''''''' ''''''''''''''''''''''''' '''''''''' ''''''''''''''''''''' ''''''''''''''''''''''''''''' ''''''''''''''' ''''''''''''''''''''''''' '''''''''''''''''''' ''''''''''''''''''' ''''''''''''''''''''' '''''''''''''''''''''' ''''''''''' '''''''''''''''' ''' ''''''''''''''''''''''' </w:t>
      </w:r>
    </w:p>
    <w:p w14:paraId="54413BEA" w14:textId="77777777" w:rsidR="00585495" w:rsidRPr="0094345F" w:rsidRDefault="00585495" w:rsidP="00585495">
      <w:pPr>
        <w:pStyle w:val="Clanek11"/>
        <w:widowControl/>
      </w:pPr>
      <w:r>
        <w:rPr>
          <w:rFonts w:cs="Times New Roman"/>
          <w:szCs w:val="22"/>
        </w:rPr>
        <w:t>V</w:t>
      </w:r>
      <w:r w:rsidRPr="00221E23">
        <w:rPr>
          <w:rFonts w:cs="Times New Roman"/>
          <w:szCs w:val="22"/>
        </w:rPr>
        <w:t> případě výpovědi této Smlouvy Poskytovatelem dle ustanovení §</w:t>
      </w:r>
      <w:r>
        <w:rPr>
          <w:rFonts w:cs="Times New Roman"/>
          <w:szCs w:val="22"/>
        </w:rPr>
        <w:t> </w:t>
      </w:r>
      <w:r w:rsidRPr="00221E23">
        <w:rPr>
          <w:rFonts w:cs="Times New Roman"/>
          <w:szCs w:val="22"/>
        </w:rPr>
        <w:t>20 Zákona o advokacii</w:t>
      </w:r>
      <w:r>
        <w:rPr>
          <w:rFonts w:cs="Times New Roman"/>
          <w:szCs w:val="22"/>
        </w:rPr>
        <w:t xml:space="preserve"> </w:t>
      </w:r>
      <w:r w:rsidR="0094345F">
        <w:rPr>
          <w:rFonts w:cs="Times New Roman"/>
          <w:noProof/>
          <w:color w:val="000000"/>
          <w:szCs w:val="22"/>
          <w:highlight w:val="black"/>
        </w:rPr>
        <w:t>''''''''''''''''' '''''''''''''''''''''''''''''' '''''''''''''''''''' '''''''''''''' '''''''''''''''''''' '''''''''''' ''''''''''''''' '''''''''''''''''''</w:t>
      </w:r>
    </w:p>
    <w:p w14:paraId="65A47426" w14:textId="77777777" w:rsidR="00585495" w:rsidRPr="002B51CD" w:rsidRDefault="00585495" w:rsidP="00585495">
      <w:pPr>
        <w:pStyle w:val="Clanek11"/>
        <w:widowControl/>
      </w:pPr>
      <w:r w:rsidRPr="00221E23">
        <w:rPr>
          <w:rFonts w:cs="Times New Roman"/>
          <w:szCs w:val="22"/>
        </w:rPr>
        <w:t xml:space="preserve">Ukončením Smlouvy </w:t>
      </w:r>
      <w:r w:rsidRPr="002B51CD">
        <w:rPr>
          <w:rFonts w:cs="Times New Roman"/>
          <w:szCs w:val="22"/>
        </w:rPr>
        <w:t>nejsou dotčeny nároky Stran vzniklé před ukončením Smlouvy, zejména nárok Poskytovatele na úhradu odměny, Hotové výdaje a náhrady za promeškaný čas.</w:t>
      </w:r>
    </w:p>
    <w:p w14:paraId="7108B51C" w14:textId="77777777" w:rsidR="00585495" w:rsidRPr="002B51CD" w:rsidRDefault="00585495" w:rsidP="00585495">
      <w:pPr>
        <w:pStyle w:val="Clanek11"/>
        <w:widowControl/>
      </w:pPr>
      <w:r w:rsidRPr="00221E23">
        <w:rPr>
          <w:rFonts w:cs="Times New Roman"/>
          <w:szCs w:val="22"/>
        </w:rPr>
        <w:t xml:space="preserve">Klient tímto souhlasí s tím, </w:t>
      </w:r>
      <w:r w:rsidRPr="002B51CD">
        <w:rPr>
          <w:rFonts w:cs="Times New Roman"/>
          <w:szCs w:val="22"/>
        </w:rPr>
        <w:t xml:space="preserve">aby Poskytovatel přijal plnění odměny za právní služby, náhrady za promeškaný čas nebo Hotových výdajů, které za Klienta poskytne Poskytovateli třetí osoba, přičemž Poskytovatel není povinen takové plnění třetí osoby za Klienta přijmout. </w:t>
      </w:r>
    </w:p>
    <w:p w14:paraId="7618F52B" w14:textId="77777777" w:rsidR="00585495" w:rsidRPr="00D945E1" w:rsidRDefault="00585495" w:rsidP="00585495">
      <w:pPr>
        <w:pStyle w:val="Clanek11"/>
        <w:widowControl/>
      </w:pPr>
      <w:r w:rsidRPr="00110237">
        <w:rPr>
          <w:rFonts w:cs="Times New Roman"/>
          <w:szCs w:val="22"/>
        </w:rPr>
        <w:t xml:space="preserve">Klient souhlasí s tím, že </w:t>
      </w:r>
      <w:r w:rsidR="0094345F">
        <w:rPr>
          <w:rFonts w:cs="Times New Roman"/>
          <w:noProof/>
          <w:color w:val="000000"/>
          <w:szCs w:val="22"/>
          <w:highlight w:val="black"/>
        </w:rPr>
        <w:t>'''''''''''''''''''''''''''''' ''''''''''''' '''''' '''''''''''''''' ''''''''''''''''''' ''''''''''''''''''''''''''''' '''''''''''''' ''''''''''''''' '''''''''''''' '''''' ''''''''''''''''''''''' ''''''''''''' '''''''''''''''''' ''''''''''''''''''''''''' '' ''''''''''''''''''''''''' '''''''''' '''''''''''''''''' ''' '''''''' ''''''''''''''''''''''''''' '''''''''''''''''' '''''''''' ''''''''''''''''''' ''''' ''''''''''''' '''''''''''''''''''''''''''''''''''' ''''''''''''''''''''''''''''''</w:t>
      </w:r>
      <w:r w:rsidRPr="00110237">
        <w:rPr>
          <w:rFonts w:cs="Times New Roman"/>
          <w:szCs w:val="22"/>
        </w:rPr>
        <w:t xml:space="preserve"> Klient dále souhlasí s tím, že v případě řádného poskytnutí Služeb poskytne Poskytovateli </w:t>
      </w:r>
      <w:r w:rsidR="0094345F">
        <w:rPr>
          <w:rFonts w:cs="Times New Roman"/>
          <w:noProof/>
          <w:color w:val="000000"/>
          <w:szCs w:val="22"/>
          <w:highlight w:val="black"/>
        </w:rPr>
        <w:t xml:space="preserve">''''' '''''''''' '''''''''''''''' '''''''''''''''''''''' ''''''''''''''''''''''' '''''' '''''' '''''' ''''' ''''''''''''''''''' '''''''''''''''''''''''''''''' '''''''''''''''' '''''''' ''''''''''''''''''''''''' ''''''''''''''''' '''''''''''''''''''' '''''''''''''''''''' ''' '''''''''''''''' ''''''''''''''''''''' ''''''''''''''' '''''''''''''''''''''''''''' '''''''''''''' '''''''''''''''''' ''' '''''''''''' '''''''''''''''''''''''''''' ''' '''' '''''''' ''''''''''''' '''''''''''''''''''''' ''''''''''''''' '''''''''''''''''''''''''''''' ''''''''''''''''''''''''''''''''''' '''''''''''''''''''''''''' '''''''''''''''''''''''''''''''''' ''''''''' ''''''''''' ''''''''''''''''''''''''''''' ''''''''''''''''' </w:t>
      </w:r>
      <w:r w:rsidR="0094345F">
        <w:rPr>
          <w:rFonts w:cs="Times New Roman"/>
          <w:noProof/>
          <w:color w:val="000000"/>
          <w:szCs w:val="22"/>
          <w:highlight w:val="black"/>
        </w:rPr>
        <w:lastRenderedPageBreak/>
        <w:t>'''''' ''''''''''''''' '''''''''' ''''''''''''''''</w:t>
      </w:r>
      <w:r w:rsidRPr="00221E23">
        <w:rPr>
          <w:rFonts w:cs="Times New Roman"/>
          <w:szCs w:val="22"/>
        </w:rPr>
        <w:t xml:space="preserve"> </w:t>
      </w:r>
      <w:r w:rsidR="0094345F">
        <w:rPr>
          <w:rFonts w:cs="Times New Roman"/>
          <w:noProof/>
          <w:color w:val="000000"/>
          <w:szCs w:val="22"/>
          <w:highlight w:val="black"/>
        </w:rPr>
        <w:t>'''' ''''''''''''''''''''' '''''''''' ''' ''''''''''''''''''' '''''''''''''''''''''' '''''''''''''''''''''' '''''' ''''''''''''' '''''''''''''''''''''''''' '''''''''''''''''''''</w:t>
      </w:r>
      <w:r w:rsidRPr="00221E23">
        <w:rPr>
          <w:rFonts w:cs="Times New Roman"/>
          <w:szCs w:val="22"/>
        </w:rPr>
        <w:t xml:space="preserve"> </w:t>
      </w:r>
    </w:p>
    <w:p w14:paraId="36827885" w14:textId="77777777" w:rsidR="00585495" w:rsidRPr="0094345F" w:rsidRDefault="00585495" w:rsidP="00585495">
      <w:pPr>
        <w:pStyle w:val="Clanek11"/>
        <w:widowControl/>
      </w:pPr>
      <w:r>
        <w:rPr>
          <w:rFonts w:cs="Times New Roman"/>
          <w:szCs w:val="22"/>
        </w:rPr>
        <w:t>P</w:t>
      </w:r>
      <w:r w:rsidRPr="00221E23">
        <w:rPr>
          <w:rFonts w:cs="Times New Roman"/>
          <w:szCs w:val="22"/>
        </w:rPr>
        <w:t>ro účely této Smlouvy</w:t>
      </w:r>
      <w:r>
        <w:rPr>
          <w:rFonts w:cs="Times New Roman"/>
          <w:szCs w:val="22"/>
        </w:rPr>
        <w:t xml:space="preserve"> se </w:t>
      </w:r>
      <w:r w:rsidR="0094345F">
        <w:rPr>
          <w:rFonts w:cs="Times New Roman"/>
          <w:noProof/>
          <w:color w:val="000000"/>
          <w:szCs w:val="22"/>
          <w:highlight w:val="black"/>
        </w:rPr>
        <w:t xml:space="preserve">'''''''''''''''''' ''''''''''''''''''''' '''''''' '''''''''''''''''''''''''''''''''''''''' ''''''''''''''''''' '''''''''''' '''''''''''''''''''''' '''''''''''''''''''''''''' ''''''''''''''' ''''''''''''''''' '''''''''''' ''''''''''''' ''''''''''''''''' ''''''''''''''''''' ''''''''''''''''''''''''''''' '''' ''''''''''''''''''''''''''''''''''''' '''''''''''''''''''''''''' ''''' ''''''''''''''''''' </w:t>
      </w:r>
    </w:p>
    <w:p w14:paraId="46565092" w14:textId="77777777" w:rsidR="00585495" w:rsidRPr="00D945E1" w:rsidRDefault="00585495" w:rsidP="00585495">
      <w:pPr>
        <w:pStyle w:val="Clanek11"/>
        <w:widowControl/>
      </w:pPr>
      <w:r w:rsidRPr="00221E23">
        <w:rPr>
          <w:rFonts w:cs="Times New Roman"/>
          <w:szCs w:val="22"/>
        </w:rPr>
        <w:t>Tato Smlouva a právní vztahy založené touto Smlouvou se řídí českým právem.</w:t>
      </w:r>
    </w:p>
    <w:p w14:paraId="785DCB1A" w14:textId="77777777" w:rsidR="00585495" w:rsidRPr="00DF5595" w:rsidRDefault="00585495" w:rsidP="00585495">
      <w:pPr>
        <w:pStyle w:val="Clanek11"/>
        <w:widowControl/>
      </w:pPr>
      <w:r w:rsidRPr="00221E23">
        <w:rPr>
          <w:rFonts w:cs="Times New Roman"/>
          <w:szCs w:val="22"/>
        </w:rPr>
        <w:t>V případě vzniklých sporů se Strany pokusí najít smírné řešení společným jednáním. Pokud nedojde k nalezení smírného řešení, bude spor řešen věcně příslušným českým soudem. Pro takový případ Strany sjednávají místní příslušnost obvodního soudu pro Prahu 1, je-li dána v konkrétním případě věcná příslušnost okresního soudu, a Městského soudu v Praze, je-li dána v konkrétním případě věcná příslušnost krajského soudu.</w:t>
      </w:r>
    </w:p>
    <w:p w14:paraId="41458B06" w14:textId="77777777" w:rsidR="00585495" w:rsidRDefault="00585495" w:rsidP="00585495">
      <w:pPr>
        <w:pStyle w:val="Clanek11"/>
      </w:pPr>
      <w:r w:rsidRPr="0042493E">
        <w:t>V případě, že tato Smlouva požaduje, aby určité právní jednání, respektive vzájemná oznámení a</w:t>
      </w:r>
      <w:r w:rsidR="005D3E2B">
        <w:t> </w:t>
      </w:r>
      <w:r w:rsidRPr="0042493E">
        <w:t xml:space="preserve">komunikace Stran dle této Smlouvy </w:t>
      </w:r>
      <w:r w:rsidRPr="002B51CD">
        <w:t>byly učiněny v písemné formě</w:t>
      </w:r>
      <w:r w:rsidRPr="0042493E">
        <w:t xml:space="preserve">, </w:t>
      </w:r>
      <w:r w:rsidRPr="002B51CD">
        <w:t>je písemná forma dodržena i v případě, že</w:t>
      </w:r>
      <w:r w:rsidRPr="0042493E">
        <w:t xml:space="preserve"> takové právní jednání, komunikace či oznámení bude učiněno prostřednictvím </w:t>
      </w:r>
      <w:r w:rsidRPr="002B51CD">
        <w:t>emailu,</w:t>
      </w:r>
      <w:r w:rsidRPr="0042493E">
        <w:t xml:space="preserve"> a to pro:</w:t>
      </w:r>
    </w:p>
    <w:p w14:paraId="23F33248" w14:textId="77777777" w:rsidR="00585495" w:rsidRPr="002B51CD" w:rsidRDefault="00585495" w:rsidP="00585495">
      <w:pPr>
        <w:pStyle w:val="Claneka"/>
      </w:pPr>
      <w:r w:rsidRPr="0042493E">
        <w:t xml:space="preserve">Poskytovatele: z emailové adresy osob uvedených v článku </w:t>
      </w:r>
      <w:r w:rsidR="002A50E7">
        <w:t>2.2</w:t>
      </w:r>
      <w:r w:rsidRPr="0042493E">
        <w:t>, respektive dalších osob, které Poskytovatel v </w:t>
      </w:r>
      <w:r w:rsidR="0094345F">
        <w:rPr>
          <w:noProof/>
          <w:color w:val="000000"/>
          <w:highlight w:val="black"/>
        </w:rPr>
        <w:t>''''''''''''''''' '''''''''''''''''''' ''''''' ''''''''''''''''''''''' ''''''''''''' ''' ''''' ''''''''''''''''''''''''' '''''''''''''' '''''''''''''' '''''''''''' ''''''''''''''''''''' ''''''''''''''''''''''''''''''''''</w:t>
      </w:r>
      <w:r w:rsidRPr="0042493E">
        <w:t xml:space="preserve"> </w:t>
      </w:r>
      <w:r w:rsidRPr="002B51CD">
        <w:t xml:space="preserve">Na konci textu emailu musí být uvedeno jméno a příjmení osoby, která email odesílá. </w:t>
      </w:r>
    </w:p>
    <w:p w14:paraId="43DCCA79" w14:textId="77777777" w:rsidR="00585495" w:rsidRDefault="00585495" w:rsidP="00585495">
      <w:pPr>
        <w:pStyle w:val="Claneka"/>
      </w:pPr>
      <w:r w:rsidRPr="0042493E">
        <w:t>Klienta: z emailové adresy osob uvedených v</w:t>
      </w:r>
      <w:r>
        <w:t> </w:t>
      </w:r>
      <w:r w:rsidRPr="0042493E">
        <w:t>článku</w:t>
      </w:r>
      <w:r>
        <w:t xml:space="preserve"> 3.1</w:t>
      </w:r>
      <w:r w:rsidRPr="0042493E">
        <w:t>, respektive dalších osob, které Klient v souladu s</w:t>
      </w:r>
      <w:r>
        <w:t> </w:t>
      </w:r>
      <w:r w:rsidRPr="0042493E">
        <w:t>článkem</w:t>
      </w:r>
      <w:r>
        <w:t xml:space="preserve"> 3.1</w:t>
      </w:r>
      <w:r w:rsidRPr="0042493E">
        <w:t xml:space="preserve">. </w:t>
      </w:r>
      <w:r w:rsidR="0094345F">
        <w:rPr>
          <w:noProof/>
          <w:color w:val="000000"/>
          <w:highlight w:val="black"/>
        </w:rPr>
        <w:t>'''''''''''''''''''''''''''''' ''''''''''' ''' ''''' '''''''''''''''''''''''' '''''''''''''''' ''''''''''''' ''''''''''''</w:t>
      </w:r>
      <w:r w:rsidRPr="0042493E">
        <w:t xml:space="preserve"> v </w:t>
      </w:r>
      <w:r w:rsidR="0094345F">
        <w:rPr>
          <w:noProof/>
          <w:color w:val="000000"/>
          <w:highlight w:val="black"/>
        </w:rPr>
        <w:t>''''''''''''''''''' ''''''''''''''''</w:t>
      </w:r>
      <w:r>
        <w:t xml:space="preserve"> N</w:t>
      </w:r>
      <w:r w:rsidRPr="00221E23">
        <w:t>a konci textu emailu musí být uvedeno jméno a příjmení osoby, která email odesílá.</w:t>
      </w:r>
    </w:p>
    <w:p w14:paraId="08506764" w14:textId="77777777" w:rsidR="00585495" w:rsidRPr="0094345F" w:rsidRDefault="00585495" w:rsidP="000C7B7A">
      <w:pPr>
        <w:pStyle w:val="Clanek11"/>
        <w:widowControl/>
      </w:pPr>
      <w:r w:rsidRPr="00221E23">
        <w:rPr>
          <w:rFonts w:cs="Times New Roman"/>
          <w:szCs w:val="22"/>
        </w:rPr>
        <w:t xml:space="preserve">Klient tímto </w:t>
      </w:r>
      <w:r w:rsidR="0094345F">
        <w:rPr>
          <w:rFonts w:cs="Times New Roman"/>
          <w:noProof/>
          <w:color w:val="000000"/>
          <w:szCs w:val="22"/>
          <w:highlight w:val="black"/>
        </w:rPr>
        <w:t xml:space="preserve">''''''''''''''''''''''' ''''' '''''''''''''''''''''''''' ''''' '''''''''''''''''''''' ''''''' ''''''''''''''''''''''''' '''''''''''''''' ''''''' '''''''''' '''''''''''''''''''''' ''''''''''''''''''''' ''''''''' '''''''''''''''''''''''' '''''''''''''''''''''''''''' '''''''''''''''' ''''''''''''''''''' ''''''''''''''''' '''''''''''''' '''''''''''''''''''' ''''''''''''''' ''' '''''''''''''''' '''''''''''''''''' ''''''''''''''''''''''''''' '''''''''''''''' '''''''''''''''' '''''''''''''''''''' ''' '''''''''''''''''''''''''''' ''''''''''' '''''''''''''''''''''' ''''''''''''''''''''''''''''''''''' '''''''''''''''''''''''''' ''''' ''''' '''''''''''''' ''''''''''''' ''''''''' ''''''''''''''''''''' ''''''''''''''' ''''''''''''''''' '''''''''''''''' '''''''''''''''''''' ''''''''''''''''''''' '''' ''''''''''''' '''''''''''''' ''''''''''''' ''''''''''''''' ''''''''''''''''''''''''' '''''''''''''''''''''' ''''''''''''''''''''''''''''' ''''' '''''''''''''''''''' '''''' ''''' ''''''''''''''''''''''''''''''''' ''''''''''''''''' ''''''''''''''''''' '''''''''''''''''''''''' </w:t>
      </w:r>
    </w:p>
    <w:p w14:paraId="0F9B1C3B" w14:textId="77777777" w:rsidR="00585495" w:rsidRPr="006D0EFC" w:rsidRDefault="00585495" w:rsidP="00585495">
      <w:pPr>
        <w:pStyle w:val="Clanek11"/>
        <w:widowControl/>
      </w:pPr>
      <w:r w:rsidRPr="00221E23">
        <w:rPr>
          <w:rFonts w:cs="Times New Roman"/>
          <w:szCs w:val="22"/>
        </w:rPr>
        <w:t>Přílohy, na které se ve Smlouvě odkazuje, tvoří nedílnou součást této Smlouvy.</w:t>
      </w:r>
    </w:p>
    <w:p w14:paraId="4C96C00D" w14:textId="77777777" w:rsidR="00585495" w:rsidRPr="006D0EFC" w:rsidRDefault="00585495" w:rsidP="00585495">
      <w:pPr>
        <w:pStyle w:val="Clanek11"/>
        <w:widowControl/>
      </w:pPr>
      <w:r w:rsidRPr="00221E23">
        <w:rPr>
          <w:rFonts w:cs="Times New Roman"/>
          <w:szCs w:val="22"/>
        </w:rPr>
        <w:t xml:space="preserve">Tato </w:t>
      </w:r>
      <w:r>
        <w:rPr>
          <w:rFonts w:cs="Times New Roman"/>
          <w:szCs w:val="22"/>
        </w:rPr>
        <w:t>S</w:t>
      </w:r>
      <w:r w:rsidRPr="00221E23">
        <w:rPr>
          <w:rFonts w:cs="Times New Roman"/>
          <w:szCs w:val="22"/>
        </w:rPr>
        <w:t>mlouva je vyhotovena ve dvou stejnopisech v českém jazyce. Každá Strana obdrží po jednom stejnopise.</w:t>
      </w:r>
    </w:p>
    <w:p w14:paraId="4E528A8A" w14:textId="77777777" w:rsidR="00585495" w:rsidRPr="0094345F" w:rsidRDefault="00585495" w:rsidP="008E2C02">
      <w:pPr>
        <w:pStyle w:val="Clanek11"/>
        <w:rPr>
          <w:rFonts w:cs="Times New Roman"/>
          <w:szCs w:val="22"/>
        </w:rPr>
      </w:pPr>
      <w:r w:rsidRPr="00221E23">
        <w:rPr>
          <w:rFonts w:cs="Times New Roman"/>
          <w:szCs w:val="22"/>
        </w:rPr>
        <w:t xml:space="preserve">Tato </w:t>
      </w:r>
      <w:r w:rsidRPr="00AB163D">
        <w:rPr>
          <w:rFonts w:cs="Times New Roman"/>
          <w:szCs w:val="22"/>
        </w:rPr>
        <w:t xml:space="preserve">Smlouva nabývá platnosti </w:t>
      </w:r>
      <w:r w:rsidR="0094345F">
        <w:rPr>
          <w:rFonts w:cs="Times New Roman"/>
          <w:noProof/>
          <w:color w:val="000000"/>
          <w:szCs w:val="22"/>
          <w:highlight w:val="black"/>
        </w:rPr>
        <w:t>''''''''''''''''''''' ''''''''''''' ''''''''''''' ''' '''''''''''''''''''' '''''''''''' '''''''''''' ''''''''''''''''''''''''' ''' '''''''''''''''''' ''''''''''''''' '''''''''''' '''''''''''''''''' '''' ''''''''''''''''''''' '''''''''' ''' '''''''''''''''''''''' '''''''''''''''''''''''''''' ''''''''''''''''''' ''''''''''''''''''''''''' ''''''''''''''' ''''''''''''''''''''''''''''''' ''''''''''''''' ''''''''''''' ''' ''' '''''''''''''''' ''''''''''''''' ''''''''''''''' ''''''''''''''''''''' '''''''''''''''' '''''''''''''''''' ''''''''''''''' ''''''''''''''''''''''''' ''' '''''''''''''''''' ''''''''''''''' '''''''''''''''''''' '''''''''''''''</w:t>
      </w:r>
    </w:p>
    <w:p w14:paraId="4F99A57A" w14:textId="77777777" w:rsidR="000C7B7A" w:rsidRDefault="000C7B7A" w:rsidP="000C7B7A">
      <w:pPr>
        <w:pStyle w:val="Clanek11"/>
        <w:numPr>
          <w:ilvl w:val="0"/>
          <w:numId w:val="0"/>
        </w:numPr>
        <w:ind w:left="567"/>
        <w:rPr>
          <w:rFonts w:cs="Times New Roman"/>
          <w:szCs w:val="22"/>
        </w:rPr>
      </w:pPr>
    </w:p>
    <w:p w14:paraId="546E0EE3" w14:textId="77777777" w:rsidR="000C7B7A" w:rsidRDefault="000C7B7A" w:rsidP="000C7B7A">
      <w:pPr>
        <w:pStyle w:val="Clanek11"/>
        <w:numPr>
          <w:ilvl w:val="0"/>
          <w:numId w:val="0"/>
        </w:numPr>
        <w:ind w:left="567"/>
        <w:rPr>
          <w:rFonts w:cs="Times New Roman"/>
          <w:szCs w:val="22"/>
        </w:rPr>
      </w:pPr>
    </w:p>
    <w:p w14:paraId="1D3E04F1" w14:textId="77777777" w:rsidR="000C7B7A" w:rsidRDefault="000C7B7A" w:rsidP="000C7B7A">
      <w:pPr>
        <w:pStyle w:val="Clanek11"/>
        <w:numPr>
          <w:ilvl w:val="0"/>
          <w:numId w:val="0"/>
        </w:numPr>
        <w:ind w:left="567"/>
        <w:rPr>
          <w:rFonts w:cs="Times New Roman"/>
          <w:szCs w:val="22"/>
        </w:rPr>
      </w:pPr>
    </w:p>
    <w:p w14:paraId="6F50494B" w14:textId="77777777" w:rsidR="000C7B7A" w:rsidRDefault="000C7B7A" w:rsidP="000C7B7A">
      <w:pPr>
        <w:pStyle w:val="Clanek11"/>
        <w:numPr>
          <w:ilvl w:val="0"/>
          <w:numId w:val="0"/>
        </w:numPr>
        <w:ind w:left="567"/>
        <w:rPr>
          <w:rFonts w:cs="Times New Roman"/>
          <w:szCs w:val="22"/>
        </w:rPr>
      </w:pPr>
    </w:p>
    <w:p w14:paraId="7618C7D7" w14:textId="77777777" w:rsidR="000C7B7A" w:rsidRDefault="000C7B7A" w:rsidP="000C7B7A">
      <w:pPr>
        <w:pStyle w:val="Clanek11"/>
        <w:numPr>
          <w:ilvl w:val="0"/>
          <w:numId w:val="0"/>
        </w:numPr>
        <w:ind w:left="567"/>
        <w:rPr>
          <w:rFonts w:cs="Times New Roman"/>
          <w:szCs w:val="22"/>
        </w:rPr>
      </w:pPr>
    </w:p>
    <w:p w14:paraId="2FB77E37" w14:textId="77777777" w:rsidR="000C7B7A" w:rsidRDefault="000C7B7A" w:rsidP="000C7B7A">
      <w:pPr>
        <w:pStyle w:val="Clanek11"/>
        <w:numPr>
          <w:ilvl w:val="0"/>
          <w:numId w:val="0"/>
        </w:numPr>
        <w:ind w:left="567"/>
        <w:rPr>
          <w:rFonts w:cs="Times New Roman"/>
          <w:szCs w:val="22"/>
        </w:rPr>
      </w:pPr>
    </w:p>
    <w:p w14:paraId="2D71C83E" w14:textId="77777777" w:rsidR="000C7B7A" w:rsidRDefault="000C7B7A" w:rsidP="000C7B7A">
      <w:pPr>
        <w:pStyle w:val="Clanek11"/>
        <w:numPr>
          <w:ilvl w:val="0"/>
          <w:numId w:val="0"/>
        </w:numPr>
        <w:ind w:left="567"/>
        <w:rPr>
          <w:rFonts w:cs="Times New Roman"/>
          <w:szCs w:val="22"/>
        </w:rPr>
      </w:pPr>
    </w:p>
    <w:p w14:paraId="011BB836" w14:textId="77777777" w:rsidR="000C7B7A" w:rsidRDefault="000C7B7A" w:rsidP="000C7B7A">
      <w:pPr>
        <w:pStyle w:val="Clanek11"/>
        <w:numPr>
          <w:ilvl w:val="0"/>
          <w:numId w:val="0"/>
        </w:numPr>
        <w:ind w:left="567"/>
        <w:rPr>
          <w:rFonts w:cs="Times New Roman"/>
          <w:szCs w:val="22"/>
        </w:rPr>
      </w:pPr>
    </w:p>
    <w:p w14:paraId="1F76A03F" w14:textId="77777777" w:rsidR="000C7B7A" w:rsidRPr="00AB163D" w:rsidRDefault="000C7B7A" w:rsidP="000C7B7A">
      <w:pPr>
        <w:pStyle w:val="Clanek11"/>
        <w:numPr>
          <w:ilvl w:val="0"/>
          <w:numId w:val="0"/>
        </w:numPr>
        <w:ind w:left="567"/>
        <w:rPr>
          <w:rFonts w:cs="Times New Roman"/>
          <w:szCs w:val="22"/>
        </w:rPr>
      </w:pPr>
    </w:p>
    <w:p w14:paraId="24EE664F" w14:textId="77777777" w:rsidR="00133B1D" w:rsidRPr="0094345F" w:rsidRDefault="00133B1D" w:rsidP="008E2C02">
      <w:pPr>
        <w:pStyle w:val="Clanek11"/>
        <w:rPr>
          <w:rFonts w:cs="Times New Roman"/>
          <w:szCs w:val="22"/>
        </w:rPr>
      </w:pPr>
      <w:r w:rsidRPr="002B51CD">
        <w:rPr>
          <w:rFonts w:cs="Times New Roman"/>
          <w:szCs w:val="22"/>
        </w:rPr>
        <w:lastRenderedPageBreak/>
        <w:t xml:space="preserve">Tato Smlouva se uzavírá na dobu </w:t>
      </w:r>
      <w:r w:rsidR="0094345F">
        <w:rPr>
          <w:rFonts w:cs="Times New Roman"/>
          <w:noProof/>
          <w:color w:val="000000"/>
          <w:szCs w:val="22"/>
          <w:highlight w:val="black"/>
        </w:rPr>
        <w:t>''''''''''''''''''''''''</w:t>
      </w:r>
    </w:p>
    <w:p w14:paraId="68D7A65F" w14:textId="77777777" w:rsidR="00585495" w:rsidRPr="00B77639" w:rsidRDefault="00585495" w:rsidP="00585495">
      <w:pPr>
        <w:pStyle w:val="Clanek11"/>
      </w:pPr>
      <w:r w:rsidRPr="00AB163D">
        <w:rPr>
          <w:rFonts w:cs="Times New Roman"/>
          <w:szCs w:val="22"/>
        </w:rPr>
        <w:t>Smluvní strany prohlašují, že podmínky</w:t>
      </w:r>
      <w:r w:rsidRPr="00221E23">
        <w:rPr>
          <w:rFonts w:cs="Times New Roman"/>
          <w:szCs w:val="22"/>
        </w:rPr>
        <w:t xml:space="preserve"> této Smlouvy byly předmětem jejich vzájemných jednání a ústupků, Strany plně rozumí obsahu a podmínkám Smlouvy a mají zájem být jimi vázány</w:t>
      </w:r>
      <w:r>
        <w:rPr>
          <w:rFonts w:cs="Times New Roman"/>
          <w:szCs w:val="22"/>
        </w:rPr>
        <w:t>.</w:t>
      </w:r>
    </w:p>
    <w:tbl>
      <w:tblPr>
        <w:tblW w:w="9012" w:type="dxa"/>
        <w:jc w:val="center"/>
        <w:tblLook w:val="0000" w:firstRow="0" w:lastRow="0" w:firstColumn="0" w:lastColumn="0" w:noHBand="0" w:noVBand="0"/>
      </w:tblPr>
      <w:tblGrid>
        <w:gridCol w:w="4506"/>
        <w:gridCol w:w="4506"/>
      </w:tblGrid>
      <w:tr w:rsidR="00585495" w:rsidRPr="00DF5595" w14:paraId="72574155" w14:textId="77777777" w:rsidTr="00B77639">
        <w:trPr>
          <w:trHeight w:val="715"/>
          <w:jc w:val="center"/>
        </w:trPr>
        <w:tc>
          <w:tcPr>
            <w:tcW w:w="4506" w:type="dxa"/>
          </w:tcPr>
          <w:p w14:paraId="34167F83" w14:textId="77777777" w:rsidR="00B77639" w:rsidRDefault="00B77639" w:rsidP="00103BD3">
            <w:pPr>
              <w:keepNext/>
              <w:jc w:val="left"/>
              <w:rPr>
                <w:b/>
                <w:szCs w:val="22"/>
              </w:rPr>
            </w:pPr>
          </w:p>
          <w:p w14:paraId="5E26A373" w14:textId="77777777" w:rsidR="00585495" w:rsidRPr="00DF5595" w:rsidRDefault="00D106A8" w:rsidP="00103BD3">
            <w:pPr>
              <w:keepNext/>
              <w:jc w:val="left"/>
              <w:rPr>
                <w:b/>
                <w:szCs w:val="22"/>
                <w:highlight w:val="yellow"/>
              </w:rPr>
            </w:pPr>
            <w:r>
              <w:rPr>
                <w:b/>
                <w:szCs w:val="22"/>
              </w:rPr>
              <w:t>Pražská plynárenská, a.s.</w:t>
            </w:r>
          </w:p>
        </w:tc>
        <w:tc>
          <w:tcPr>
            <w:tcW w:w="4506" w:type="dxa"/>
          </w:tcPr>
          <w:p w14:paraId="0B594AF9" w14:textId="77777777" w:rsidR="00B77639" w:rsidRDefault="00B77639" w:rsidP="00103BD3">
            <w:pPr>
              <w:keepNext/>
              <w:jc w:val="left"/>
              <w:rPr>
                <w:rStyle w:val="StyleBold"/>
                <w:szCs w:val="22"/>
              </w:rPr>
            </w:pPr>
          </w:p>
          <w:p w14:paraId="7B9DDDEA" w14:textId="77777777" w:rsidR="00585495" w:rsidRPr="00DF5595" w:rsidRDefault="000321C3" w:rsidP="00103BD3">
            <w:pPr>
              <w:keepNext/>
              <w:jc w:val="left"/>
              <w:rPr>
                <w:szCs w:val="22"/>
              </w:rPr>
            </w:pPr>
            <w:r>
              <w:rPr>
                <w:rStyle w:val="StyleBold"/>
                <w:szCs w:val="22"/>
              </w:rPr>
              <w:t xml:space="preserve">HAVEL &amp; PARTNERS </w:t>
            </w:r>
            <w:proofErr w:type="spellStart"/>
            <w:r w:rsidRPr="00774E02">
              <w:rPr>
                <w:rStyle w:val="StyleBold"/>
                <w:szCs w:val="22"/>
              </w:rPr>
              <w:t>s.r.o</w:t>
            </w:r>
            <w:proofErr w:type="spellEnd"/>
            <w:r>
              <w:rPr>
                <w:rStyle w:val="StyleBold"/>
                <w:szCs w:val="22"/>
              </w:rPr>
              <w:t>,</w:t>
            </w:r>
            <w:r w:rsidR="00585495">
              <w:rPr>
                <w:b/>
                <w:szCs w:val="22"/>
              </w:rPr>
              <w:br/>
            </w:r>
            <w:r w:rsidR="00585495" w:rsidRPr="00DF5595">
              <w:rPr>
                <w:b/>
                <w:szCs w:val="22"/>
              </w:rPr>
              <w:t>advokátní kancelář</w:t>
            </w:r>
          </w:p>
        </w:tc>
      </w:tr>
      <w:tr w:rsidR="00585495" w:rsidRPr="00DF5595" w14:paraId="0A824360" w14:textId="77777777" w:rsidTr="00B77639">
        <w:trPr>
          <w:trHeight w:val="832"/>
          <w:jc w:val="center"/>
        </w:trPr>
        <w:tc>
          <w:tcPr>
            <w:tcW w:w="4506" w:type="dxa"/>
          </w:tcPr>
          <w:p w14:paraId="1872464E" w14:textId="77777777" w:rsidR="00585495" w:rsidRPr="00DF5595" w:rsidRDefault="00585495" w:rsidP="00103BD3">
            <w:pPr>
              <w:keepNext/>
              <w:jc w:val="left"/>
              <w:rPr>
                <w:szCs w:val="22"/>
              </w:rPr>
            </w:pPr>
            <w:r w:rsidRPr="00DF5595">
              <w:rPr>
                <w:szCs w:val="22"/>
              </w:rPr>
              <w:t xml:space="preserve">Místo: </w:t>
            </w:r>
            <w:r>
              <w:rPr>
                <w:bCs/>
                <w:szCs w:val="22"/>
              </w:rPr>
              <w:t>Praha</w:t>
            </w:r>
          </w:p>
          <w:p w14:paraId="72FFCB84" w14:textId="77777777" w:rsidR="00585495" w:rsidRPr="00DF5595" w:rsidRDefault="00585495" w:rsidP="00103BD3">
            <w:pPr>
              <w:keepNext/>
              <w:jc w:val="left"/>
              <w:rPr>
                <w:szCs w:val="22"/>
              </w:rPr>
            </w:pPr>
            <w:r w:rsidRPr="00DF5595">
              <w:rPr>
                <w:szCs w:val="22"/>
              </w:rPr>
              <w:t xml:space="preserve">Datum: </w:t>
            </w:r>
          </w:p>
        </w:tc>
        <w:tc>
          <w:tcPr>
            <w:tcW w:w="4506" w:type="dxa"/>
          </w:tcPr>
          <w:p w14:paraId="5A2F7519" w14:textId="77777777" w:rsidR="00585495" w:rsidRPr="00DF5595" w:rsidRDefault="00585495" w:rsidP="00103BD3">
            <w:pPr>
              <w:keepNext/>
              <w:jc w:val="left"/>
              <w:rPr>
                <w:szCs w:val="22"/>
              </w:rPr>
            </w:pPr>
            <w:r w:rsidRPr="00DF5595">
              <w:rPr>
                <w:szCs w:val="22"/>
              </w:rPr>
              <w:t xml:space="preserve">Místo: </w:t>
            </w:r>
            <w:r>
              <w:rPr>
                <w:bCs/>
                <w:szCs w:val="22"/>
              </w:rPr>
              <w:t>Praha</w:t>
            </w:r>
          </w:p>
          <w:p w14:paraId="69AC1A85" w14:textId="77777777" w:rsidR="00585495" w:rsidRPr="00DF5595" w:rsidRDefault="00585495" w:rsidP="00103BD3">
            <w:pPr>
              <w:keepNext/>
              <w:jc w:val="left"/>
              <w:rPr>
                <w:b/>
                <w:szCs w:val="22"/>
              </w:rPr>
            </w:pPr>
            <w:r w:rsidRPr="00DF5595">
              <w:rPr>
                <w:szCs w:val="22"/>
              </w:rPr>
              <w:t xml:space="preserve">Datum: </w:t>
            </w:r>
          </w:p>
        </w:tc>
      </w:tr>
      <w:tr w:rsidR="00585495" w:rsidRPr="00DF5595" w14:paraId="32F35187" w14:textId="77777777" w:rsidTr="00B77639">
        <w:trPr>
          <w:trHeight w:val="819"/>
          <w:jc w:val="center"/>
        </w:trPr>
        <w:tc>
          <w:tcPr>
            <w:tcW w:w="4506" w:type="dxa"/>
          </w:tcPr>
          <w:p w14:paraId="425F724C" w14:textId="77777777" w:rsidR="00585495" w:rsidRPr="00DF5595" w:rsidRDefault="00585495" w:rsidP="00103BD3">
            <w:pPr>
              <w:keepNext/>
              <w:jc w:val="left"/>
              <w:rPr>
                <w:szCs w:val="22"/>
              </w:rPr>
            </w:pPr>
          </w:p>
          <w:p w14:paraId="62B09ED4" w14:textId="77777777" w:rsidR="00585495" w:rsidRPr="00DF5595" w:rsidRDefault="00585495" w:rsidP="00103BD3">
            <w:pPr>
              <w:keepNext/>
              <w:jc w:val="left"/>
              <w:rPr>
                <w:szCs w:val="22"/>
              </w:rPr>
            </w:pPr>
            <w:r w:rsidRPr="00DF5595">
              <w:rPr>
                <w:szCs w:val="22"/>
              </w:rPr>
              <w:t>_______________________________________</w:t>
            </w:r>
          </w:p>
        </w:tc>
        <w:tc>
          <w:tcPr>
            <w:tcW w:w="4506" w:type="dxa"/>
          </w:tcPr>
          <w:p w14:paraId="2CCA2753" w14:textId="77777777" w:rsidR="00585495" w:rsidRPr="00DE08C2" w:rsidRDefault="00585495" w:rsidP="00103BD3">
            <w:pPr>
              <w:keepNext/>
              <w:jc w:val="left"/>
              <w:rPr>
                <w:szCs w:val="22"/>
              </w:rPr>
            </w:pPr>
          </w:p>
          <w:p w14:paraId="62535BBD" w14:textId="77777777" w:rsidR="00585495" w:rsidRPr="00DE08C2" w:rsidRDefault="00585495" w:rsidP="00103BD3">
            <w:pPr>
              <w:keepNext/>
              <w:jc w:val="left"/>
              <w:rPr>
                <w:szCs w:val="22"/>
              </w:rPr>
            </w:pPr>
            <w:r w:rsidRPr="00DE08C2">
              <w:rPr>
                <w:szCs w:val="22"/>
              </w:rPr>
              <w:t>_______________________________________</w:t>
            </w:r>
          </w:p>
        </w:tc>
      </w:tr>
      <w:tr w:rsidR="00585495" w:rsidRPr="00DF5595" w14:paraId="3EB2A0BD" w14:textId="77777777" w:rsidTr="00B77639">
        <w:trPr>
          <w:trHeight w:val="832"/>
          <w:jc w:val="center"/>
        </w:trPr>
        <w:tc>
          <w:tcPr>
            <w:tcW w:w="4506" w:type="dxa"/>
          </w:tcPr>
          <w:p w14:paraId="3B8B8927" w14:textId="77777777" w:rsidR="00585495" w:rsidRPr="00DF5595" w:rsidRDefault="00585495" w:rsidP="00103BD3">
            <w:pPr>
              <w:keepNext/>
              <w:jc w:val="left"/>
              <w:rPr>
                <w:szCs w:val="22"/>
              </w:rPr>
            </w:pPr>
            <w:r w:rsidRPr="00DF5595">
              <w:rPr>
                <w:szCs w:val="22"/>
              </w:rPr>
              <w:t xml:space="preserve">Jméno: </w:t>
            </w:r>
            <w:r w:rsidR="00DE08C2">
              <w:rPr>
                <w:szCs w:val="22"/>
              </w:rPr>
              <w:t>Ing. Martin Pacovský, MBA</w:t>
            </w:r>
          </w:p>
          <w:p w14:paraId="7319603A" w14:textId="77777777" w:rsidR="00585495" w:rsidRPr="00DF5595" w:rsidRDefault="00585495" w:rsidP="00103BD3">
            <w:pPr>
              <w:keepNext/>
              <w:jc w:val="left"/>
              <w:rPr>
                <w:szCs w:val="22"/>
              </w:rPr>
            </w:pPr>
            <w:r w:rsidRPr="00DF5595">
              <w:rPr>
                <w:szCs w:val="22"/>
              </w:rPr>
              <w:t xml:space="preserve">Funkce: </w:t>
            </w:r>
            <w:r w:rsidR="00F978C1">
              <w:rPr>
                <w:bCs/>
                <w:szCs w:val="22"/>
              </w:rPr>
              <w:t>p</w:t>
            </w:r>
            <w:r w:rsidR="00DE08C2">
              <w:rPr>
                <w:bCs/>
                <w:szCs w:val="22"/>
              </w:rPr>
              <w:t>ředseda představenstva</w:t>
            </w:r>
          </w:p>
        </w:tc>
        <w:tc>
          <w:tcPr>
            <w:tcW w:w="4506" w:type="dxa"/>
          </w:tcPr>
          <w:p w14:paraId="2F8D80B7" w14:textId="77777777" w:rsidR="00585495" w:rsidRPr="00DE08C2" w:rsidRDefault="00585495" w:rsidP="00103BD3">
            <w:pPr>
              <w:keepNext/>
              <w:jc w:val="left"/>
              <w:rPr>
                <w:szCs w:val="22"/>
              </w:rPr>
            </w:pPr>
            <w:r w:rsidRPr="00DE08C2">
              <w:rPr>
                <w:szCs w:val="22"/>
              </w:rPr>
              <w:t xml:space="preserve">Jméno: </w:t>
            </w:r>
            <w:r w:rsidRPr="005F69E5">
              <w:rPr>
                <w:szCs w:val="22"/>
              </w:rPr>
              <w:t xml:space="preserve">Mgr. </w:t>
            </w:r>
            <w:r w:rsidR="009C14E0" w:rsidRPr="005F69E5">
              <w:rPr>
                <w:szCs w:val="22"/>
              </w:rPr>
              <w:t>Adéla Havlová, LL.M.</w:t>
            </w:r>
          </w:p>
          <w:p w14:paraId="628FB8D5" w14:textId="77777777" w:rsidR="00585495" w:rsidRPr="00DE08C2" w:rsidRDefault="00585495" w:rsidP="00103BD3">
            <w:pPr>
              <w:keepNext/>
              <w:jc w:val="left"/>
              <w:rPr>
                <w:szCs w:val="22"/>
              </w:rPr>
            </w:pPr>
            <w:r w:rsidRPr="00DE08C2">
              <w:rPr>
                <w:szCs w:val="22"/>
              </w:rPr>
              <w:t xml:space="preserve">Funkce: </w:t>
            </w:r>
            <w:r w:rsidRPr="005F69E5">
              <w:rPr>
                <w:bCs/>
                <w:szCs w:val="22"/>
              </w:rPr>
              <w:t>jednatel</w:t>
            </w:r>
            <w:r w:rsidR="009C14E0" w:rsidRPr="005F69E5">
              <w:rPr>
                <w:bCs/>
                <w:szCs w:val="22"/>
              </w:rPr>
              <w:t>ka</w:t>
            </w:r>
          </w:p>
        </w:tc>
      </w:tr>
    </w:tbl>
    <w:p w14:paraId="65CD58EF" w14:textId="77777777" w:rsidR="00585495" w:rsidRDefault="00585495" w:rsidP="00585495"/>
    <w:tbl>
      <w:tblPr>
        <w:tblW w:w="9012" w:type="dxa"/>
        <w:jc w:val="center"/>
        <w:tblLook w:val="0000" w:firstRow="0" w:lastRow="0" w:firstColumn="0" w:lastColumn="0" w:noHBand="0" w:noVBand="0"/>
      </w:tblPr>
      <w:tblGrid>
        <w:gridCol w:w="9012"/>
      </w:tblGrid>
      <w:tr w:rsidR="00AB163D" w:rsidRPr="00DF5595" w14:paraId="67EFBBC2" w14:textId="77777777" w:rsidTr="00DB14D0">
        <w:trPr>
          <w:trHeight w:val="715"/>
          <w:jc w:val="center"/>
        </w:trPr>
        <w:tc>
          <w:tcPr>
            <w:tcW w:w="4506" w:type="dxa"/>
          </w:tcPr>
          <w:p w14:paraId="11D9C6B5" w14:textId="77777777" w:rsidR="00AB163D" w:rsidRDefault="00AB163D" w:rsidP="00DB14D0">
            <w:pPr>
              <w:keepNext/>
              <w:jc w:val="left"/>
              <w:rPr>
                <w:b/>
                <w:szCs w:val="22"/>
              </w:rPr>
            </w:pPr>
          </w:p>
          <w:p w14:paraId="6AA8C739" w14:textId="77777777" w:rsidR="00AB163D" w:rsidRPr="00DF5595" w:rsidRDefault="00AB163D" w:rsidP="00DB14D0">
            <w:pPr>
              <w:keepNext/>
              <w:jc w:val="left"/>
              <w:rPr>
                <w:b/>
                <w:szCs w:val="22"/>
                <w:highlight w:val="yellow"/>
              </w:rPr>
            </w:pPr>
            <w:r>
              <w:rPr>
                <w:b/>
                <w:szCs w:val="22"/>
              </w:rPr>
              <w:t>Pražská plynárenská, a.s.</w:t>
            </w:r>
          </w:p>
        </w:tc>
      </w:tr>
      <w:tr w:rsidR="00AB163D" w:rsidRPr="00DF5595" w14:paraId="78FC1A62" w14:textId="77777777" w:rsidTr="00DB14D0">
        <w:trPr>
          <w:trHeight w:val="832"/>
          <w:jc w:val="center"/>
        </w:trPr>
        <w:tc>
          <w:tcPr>
            <w:tcW w:w="4506" w:type="dxa"/>
          </w:tcPr>
          <w:p w14:paraId="7302EA73" w14:textId="77777777" w:rsidR="00AB163D" w:rsidRPr="00DF5595" w:rsidRDefault="00AB163D" w:rsidP="00DB14D0">
            <w:pPr>
              <w:keepNext/>
              <w:jc w:val="left"/>
              <w:rPr>
                <w:szCs w:val="22"/>
              </w:rPr>
            </w:pPr>
            <w:r w:rsidRPr="00DF5595">
              <w:rPr>
                <w:szCs w:val="22"/>
              </w:rPr>
              <w:t xml:space="preserve">Místo: </w:t>
            </w:r>
            <w:r>
              <w:rPr>
                <w:bCs/>
                <w:szCs w:val="22"/>
              </w:rPr>
              <w:t>Praha</w:t>
            </w:r>
          </w:p>
          <w:p w14:paraId="51E929F9" w14:textId="77777777" w:rsidR="00AB163D" w:rsidRPr="00DF5595" w:rsidRDefault="00AB163D" w:rsidP="00DB14D0">
            <w:pPr>
              <w:keepNext/>
              <w:jc w:val="left"/>
              <w:rPr>
                <w:szCs w:val="22"/>
              </w:rPr>
            </w:pPr>
            <w:r w:rsidRPr="00DF5595">
              <w:rPr>
                <w:szCs w:val="22"/>
              </w:rPr>
              <w:t xml:space="preserve">Datum: </w:t>
            </w:r>
          </w:p>
        </w:tc>
      </w:tr>
      <w:tr w:rsidR="00AB163D" w:rsidRPr="00DF5595" w14:paraId="32D505E9" w14:textId="77777777" w:rsidTr="00DB14D0">
        <w:trPr>
          <w:trHeight w:val="819"/>
          <w:jc w:val="center"/>
        </w:trPr>
        <w:tc>
          <w:tcPr>
            <w:tcW w:w="4506" w:type="dxa"/>
          </w:tcPr>
          <w:p w14:paraId="7A8D1523" w14:textId="77777777" w:rsidR="00AB163D" w:rsidRPr="00DF5595" w:rsidRDefault="00AB163D" w:rsidP="00DB14D0">
            <w:pPr>
              <w:keepNext/>
              <w:jc w:val="left"/>
              <w:rPr>
                <w:szCs w:val="22"/>
              </w:rPr>
            </w:pPr>
          </w:p>
          <w:p w14:paraId="1170E384" w14:textId="77777777" w:rsidR="00AB163D" w:rsidRPr="00DF5595" w:rsidRDefault="00AB163D" w:rsidP="00DB14D0">
            <w:pPr>
              <w:keepNext/>
              <w:jc w:val="left"/>
              <w:rPr>
                <w:szCs w:val="22"/>
              </w:rPr>
            </w:pPr>
            <w:r w:rsidRPr="00DF5595">
              <w:rPr>
                <w:szCs w:val="22"/>
              </w:rPr>
              <w:t>_______________________________________</w:t>
            </w:r>
          </w:p>
        </w:tc>
      </w:tr>
      <w:tr w:rsidR="00AB163D" w:rsidRPr="00DF5595" w14:paraId="03E75C79" w14:textId="77777777" w:rsidTr="00DB14D0">
        <w:trPr>
          <w:trHeight w:val="832"/>
          <w:jc w:val="center"/>
        </w:trPr>
        <w:tc>
          <w:tcPr>
            <w:tcW w:w="4506" w:type="dxa"/>
          </w:tcPr>
          <w:p w14:paraId="31509602" w14:textId="77777777" w:rsidR="00AB163D" w:rsidRPr="00DF5595" w:rsidRDefault="00AB163D" w:rsidP="00DB14D0">
            <w:pPr>
              <w:keepNext/>
              <w:jc w:val="left"/>
              <w:rPr>
                <w:szCs w:val="22"/>
              </w:rPr>
            </w:pPr>
            <w:r w:rsidRPr="00DF5595">
              <w:rPr>
                <w:szCs w:val="22"/>
              </w:rPr>
              <w:t xml:space="preserve">Jméno: </w:t>
            </w:r>
            <w:r>
              <w:rPr>
                <w:szCs w:val="22"/>
              </w:rPr>
              <w:t xml:space="preserve">Ing. </w:t>
            </w:r>
            <w:r w:rsidR="00DE08C2">
              <w:rPr>
                <w:szCs w:val="22"/>
              </w:rPr>
              <w:t>Petr</w:t>
            </w:r>
            <w:r>
              <w:rPr>
                <w:szCs w:val="22"/>
              </w:rPr>
              <w:t xml:space="preserve"> </w:t>
            </w:r>
            <w:r w:rsidR="00DE08C2">
              <w:rPr>
                <w:szCs w:val="22"/>
              </w:rPr>
              <w:t>Kovařík</w:t>
            </w:r>
            <w:r>
              <w:rPr>
                <w:szCs w:val="22"/>
              </w:rPr>
              <w:t>, MBA</w:t>
            </w:r>
          </w:p>
          <w:p w14:paraId="7B97A6CF" w14:textId="77777777" w:rsidR="00AB163D" w:rsidRPr="00DF5595" w:rsidRDefault="00AB163D" w:rsidP="00DB14D0">
            <w:pPr>
              <w:keepNext/>
              <w:jc w:val="left"/>
              <w:rPr>
                <w:szCs w:val="22"/>
              </w:rPr>
            </w:pPr>
            <w:r w:rsidRPr="00DF5595">
              <w:rPr>
                <w:szCs w:val="22"/>
              </w:rPr>
              <w:t xml:space="preserve">Funkce: </w:t>
            </w:r>
            <w:r w:rsidR="00DE08C2">
              <w:rPr>
                <w:bCs/>
                <w:szCs w:val="22"/>
              </w:rPr>
              <w:t>Člen představenstva</w:t>
            </w:r>
          </w:p>
        </w:tc>
      </w:tr>
    </w:tbl>
    <w:p w14:paraId="5DD33871" w14:textId="77777777" w:rsidR="00AB163D" w:rsidRDefault="00AB163D" w:rsidP="00585495"/>
    <w:p w14:paraId="0B292085" w14:textId="77777777" w:rsidR="00121B4D" w:rsidRPr="00121B4D" w:rsidRDefault="00121B4D" w:rsidP="005F69E5">
      <w:pPr>
        <w:spacing w:before="0" w:after="0"/>
        <w:jc w:val="left"/>
      </w:pPr>
    </w:p>
    <w:sectPr w:rsidR="00121B4D" w:rsidRPr="00121B4D" w:rsidSect="000D6F14">
      <w:footerReference w:type="default" r:id="rId15"/>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D8CD" w14:textId="77777777" w:rsidR="0026794B" w:rsidRDefault="0026794B">
      <w:r>
        <w:separator/>
      </w:r>
    </w:p>
  </w:endnote>
  <w:endnote w:type="continuationSeparator" w:id="0">
    <w:p w14:paraId="0BA2A39F" w14:textId="77777777" w:rsidR="0026794B" w:rsidRDefault="0026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CC7D" w14:textId="77777777" w:rsidR="0094345F" w:rsidRDefault="009434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F93A" w14:textId="77777777" w:rsidR="0094345F" w:rsidRDefault="0094345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93AA" w14:textId="77777777" w:rsidR="0094345F" w:rsidRDefault="0094345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5FED" w14:textId="77777777" w:rsidR="00871FC3" w:rsidRPr="007D2A95" w:rsidRDefault="00871FC3" w:rsidP="007D2A95">
    <w:pPr>
      <w:pStyle w:val="Zpat"/>
      <w:tabs>
        <w:tab w:val="clear" w:pos="4703"/>
        <w:tab w:val="clear" w:pos="9406"/>
        <w:tab w:val="center" w:pos="4488"/>
      </w:tab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171C4" w14:textId="77777777" w:rsidR="0026794B" w:rsidRDefault="0026794B">
      <w:r>
        <w:separator/>
      </w:r>
    </w:p>
  </w:footnote>
  <w:footnote w:type="continuationSeparator" w:id="0">
    <w:p w14:paraId="0E129BFD" w14:textId="77777777" w:rsidR="0026794B" w:rsidRDefault="00267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DEDD" w14:textId="77777777" w:rsidR="0094345F" w:rsidRDefault="0094345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D3C8" w14:textId="77777777" w:rsidR="00D241CD" w:rsidRPr="000F1DF5" w:rsidRDefault="00360DFC" w:rsidP="00D241CD">
    <w:pPr>
      <w:tabs>
        <w:tab w:val="right" w:pos="9072"/>
      </w:tabs>
      <w:spacing w:before="0" w:after="0"/>
      <w:rPr>
        <w:rFonts w:ascii="Arial" w:hAnsi="Arial"/>
        <w:iCs/>
        <w:sz w:val="15"/>
        <w:szCs w:val="15"/>
      </w:rPr>
    </w:pPr>
    <w:r w:rsidRPr="00360DFC">
      <w:rPr>
        <w:rFonts w:ascii="Arial" w:hAnsi="Arial"/>
        <w:b/>
        <w:bCs/>
        <w:iCs/>
        <w:sz w:val="15"/>
        <w:szCs w:val="15"/>
      </w:rPr>
      <w:t>HAVEL &amp; PARTNERS</w:t>
    </w:r>
    <w:r w:rsidR="00D241CD" w:rsidRPr="000F1DF5">
      <w:rPr>
        <w:rFonts w:ascii="Arial" w:hAnsi="Arial"/>
        <w:b/>
        <w:bCs/>
        <w:iCs/>
        <w:sz w:val="15"/>
        <w:szCs w:val="15"/>
      </w:rPr>
      <w:t xml:space="preserve"> s.r.o.</w:t>
    </w:r>
    <w:r w:rsidR="00D241CD" w:rsidRPr="000F1DF5">
      <w:rPr>
        <w:rFonts w:ascii="Arial" w:hAnsi="Arial"/>
        <w:iCs/>
        <w:sz w:val="15"/>
        <w:szCs w:val="15"/>
      </w:rPr>
      <w:tab/>
    </w:r>
  </w:p>
  <w:p w14:paraId="3C2D6BB6" w14:textId="77777777" w:rsidR="00D241CD" w:rsidRDefault="004C65B7" w:rsidP="00D241CD">
    <w:pPr>
      <w:tabs>
        <w:tab w:val="right" w:pos="9072"/>
      </w:tabs>
      <w:spacing w:before="0" w:after="0"/>
      <w:rPr>
        <w:rFonts w:ascii="Arial" w:hAnsi="Arial" w:cs="Arial"/>
        <w:b/>
        <w:sz w:val="15"/>
        <w:szCs w:val="15"/>
      </w:rPr>
    </w:pPr>
    <w:r>
      <w:rPr>
        <w:rFonts w:ascii="Arial" w:hAnsi="Arial" w:cs="Arial"/>
        <w:b/>
        <w:sz w:val="15"/>
        <w:szCs w:val="15"/>
      </w:rPr>
      <w:t>Advokátní kancelář</w:t>
    </w:r>
  </w:p>
  <w:p w14:paraId="3589E69B" w14:textId="77777777" w:rsidR="00D241CD" w:rsidRDefault="00D241CD" w:rsidP="00D241CD">
    <w:pPr>
      <w:tabs>
        <w:tab w:val="right" w:pos="9072"/>
      </w:tabs>
      <w:spacing w:before="0" w:after="0"/>
    </w:pPr>
  </w:p>
  <w:p w14:paraId="066098B6" w14:textId="77777777" w:rsidR="00871FC3" w:rsidRPr="00A03D69" w:rsidRDefault="00871FC3" w:rsidP="007D2A95">
    <w:pPr>
      <w:tabs>
        <w:tab w:val="right" w:pos="9072"/>
      </w:tabs>
      <w:spacing w:before="0" w:after="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2A7F" w14:textId="77777777" w:rsidR="0094345F" w:rsidRDefault="0094345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7014"/>
    <w:multiLevelType w:val="hybridMultilevel"/>
    <w:tmpl w:val="02945282"/>
    <w:lvl w:ilvl="0" w:tplc="926810E6">
      <w:start w:val="1"/>
      <w:numFmt w:val="lowerLetter"/>
      <w:lvlText w:val="(%1)"/>
      <w:lvlJc w:val="left"/>
      <w:pPr>
        <w:tabs>
          <w:tab w:val="num" w:pos="709"/>
        </w:tabs>
        <w:ind w:left="1134" w:hanging="567"/>
      </w:pPr>
      <w:rPr>
        <w:rFonts w:hint="default"/>
      </w:rPr>
    </w:lvl>
    <w:lvl w:ilvl="1" w:tplc="C6822722" w:tentative="1">
      <w:start w:val="1"/>
      <w:numFmt w:val="lowerLetter"/>
      <w:lvlText w:val="%2."/>
      <w:lvlJc w:val="left"/>
      <w:pPr>
        <w:tabs>
          <w:tab w:val="num" w:pos="1440"/>
        </w:tabs>
        <w:ind w:left="1440" w:hanging="360"/>
      </w:pPr>
    </w:lvl>
    <w:lvl w:ilvl="2" w:tplc="8EAA8B98" w:tentative="1">
      <w:start w:val="1"/>
      <w:numFmt w:val="lowerRoman"/>
      <w:lvlText w:val="%3."/>
      <w:lvlJc w:val="right"/>
      <w:pPr>
        <w:tabs>
          <w:tab w:val="num" w:pos="2160"/>
        </w:tabs>
        <w:ind w:left="2160" w:hanging="180"/>
      </w:pPr>
    </w:lvl>
    <w:lvl w:ilvl="3" w:tplc="E340BC44" w:tentative="1">
      <w:start w:val="1"/>
      <w:numFmt w:val="decimal"/>
      <w:lvlText w:val="%4."/>
      <w:lvlJc w:val="left"/>
      <w:pPr>
        <w:tabs>
          <w:tab w:val="num" w:pos="2880"/>
        </w:tabs>
        <w:ind w:left="2880" w:hanging="360"/>
      </w:pPr>
    </w:lvl>
    <w:lvl w:ilvl="4" w:tplc="03820186" w:tentative="1">
      <w:start w:val="1"/>
      <w:numFmt w:val="lowerLetter"/>
      <w:lvlText w:val="%5."/>
      <w:lvlJc w:val="left"/>
      <w:pPr>
        <w:tabs>
          <w:tab w:val="num" w:pos="3600"/>
        </w:tabs>
        <w:ind w:left="3600" w:hanging="360"/>
      </w:pPr>
    </w:lvl>
    <w:lvl w:ilvl="5" w:tplc="D18EBA30" w:tentative="1">
      <w:start w:val="1"/>
      <w:numFmt w:val="lowerRoman"/>
      <w:lvlText w:val="%6."/>
      <w:lvlJc w:val="right"/>
      <w:pPr>
        <w:tabs>
          <w:tab w:val="num" w:pos="4320"/>
        </w:tabs>
        <w:ind w:left="4320" w:hanging="180"/>
      </w:pPr>
    </w:lvl>
    <w:lvl w:ilvl="6" w:tplc="6DF00302" w:tentative="1">
      <w:start w:val="1"/>
      <w:numFmt w:val="decimal"/>
      <w:lvlText w:val="%7."/>
      <w:lvlJc w:val="left"/>
      <w:pPr>
        <w:tabs>
          <w:tab w:val="num" w:pos="5040"/>
        </w:tabs>
        <w:ind w:left="5040" w:hanging="360"/>
      </w:pPr>
    </w:lvl>
    <w:lvl w:ilvl="7" w:tplc="DE4E006A" w:tentative="1">
      <w:start w:val="1"/>
      <w:numFmt w:val="lowerLetter"/>
      <w:lvlText w:val="%8."/>
      <w:lvlJc w:val="left"/>
      <w:pPr>
        <w:tabs>
          <w:tab w:val="num" w:pos="5760"/>
        </w:tabs>
        <w:ind w:left="5760" w:hanging="360"/>
      </w:pPr>
    </w:lvl>
    <w:lvl w:ilvl="8" w:tplc="4ADAFCFE" w:tentative="1">
      <w:start w:val="1"/>
      <w:numFmt w:val="lowerRoman"/>
      <w:lvlText w:val="%9."/>
      <w:lvlJc w:val="right"/>
      <w:pPr>
        <w:tabs>
          <w:tab w:val="num" w:pos="6480"/>
        </w:tabs>
        <w:ind w:left="6480" w:hanging="180"/>
      </w:pPr>
    </w:lvl>
  </w:abstractNum>
  <w:abstractNum w:abstractNumId="1" w15:restartNumberingAfterBreak="0">
    <w:nsid w:val="0C652C31"/>
    <w:multiLevelType w:val="multilevel"/>
    <w:tmpl w:val="07520EC8"/>
    <w:lvl w:ilvl="0">
      <w:start w:val="1"/>
      <w:numFmt w:val="decimal"/>
      <w:lvlText w:val="%1."/>
      <w:lvlJc w:val="left"/>
      <w:pPr>
        <w:tabs>
          <w:tab w:val="num" w:pos="567"/>
        </w:tabs>
        <w:ind w:left="567" w:hanging="567"/>
      </w:pPr>
      <w:rPr>
        <w:rFonts w:ascii="Times New Roman" w:hAnsi="Times New Roman" w:hint="default"/>
        <w:sz w:val="22"/>
      </w:rPr>
    </w:lvl>
    <w:lvl w:ilvl="1">
      <w:start w:val="1"/>
      <w:numFmt w:val="bullet"/>
      <w:lvlText w:val=""/>
      <w:lvlJc w:val="left"/>
      <w:pPr>
        <w:tabs>
          <w:tab w:val="num" w:pos="360"/>
        </w:tabs>
        <w:ind w:left="360" w:hanging="360"/>
      </w:pPr>
      <w:rPr>
        <w:rFonts w:ascii="Symbol" w:hAnsi="Symbol"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CAB31A6"/>
    <w:multiLevelType w:val="hybridMultilevel"/>
    <w:tmpl w:val="95161C32"/>
    <w:lvl w:ilvl="0" w:tplc="91726F4C">
      <w:start w:val="1"/>
      <w:numFmt w:val="decimal"/>
      <w:lvlText w:val="(%1)"/>
      <w:lvlJc w:val="left"/>
      <w:pPr>
        <w:tabs>
          <w:tab w:val="num" w:pos="567"/>
        </w:tabs>
        <w:ind w:left="567" w:hanging="567"/>
      </w:pPr>
      <w:rPr>
        <w:rFonts w:ascii="Times New Roman" w:hAnsi="Times New Roman" w:hint="default"/>
        <w:b w:val="0"/>
        <w:i w:val="0"/>
        <w:sz w:val="22"/>
      </w:rPr>
    </w:lvl>
    <w:lvl w:ilvl="1" w:tplc="3970087C" w:tentative="1">
      <w:start w:val="1"/>
      <w:numFmt w:val="lowerLetter"/>
      <w:lvlText w:val="%2."/>
      <w:lvlJc w:val="left"/>
      <w:pPr>
        <w:tabs>
          <w:tab w:val="num" w:pos="1440"/>
        </w:tabs>
        <w:ind w:left="1440" w:hanging="360"/>
      </w:pPr>
    </w:lvl>
    <w:lvl w:ilvl="2" w:tplc="DFD69EA4" w:tentative="1">
      <w:start w:val="1"/>
      <w:numFmt w:val="lowerRoman"/>
      <w:lvlText w:val="%3."/>
      <w:lvlJc w:val="right"/>
      <w:pPr>
        <w:tabs>
          <w:tab w:val="num" w:pos="2160"/>
        </w:tabs>
        <w:ind w:left="2160" w:hanging="180"/>
      </w:pPr>
    </w:lvl>
    <w:lvl w:ilvl="3" w:tplc="6246A986" w:tentative="1">
      <w:start w:val="1"/>
      <w:numFmt w:val="decimal"/>
      <w:lvlText w:val="%4."/>
      <w:lvlJc w:val="left"/>
      <w:pPr>
        <w:tabs>
          <w:tab w:val="num" w:pos="2880"/>
        </w:tabs>
        <w:ind w:left="2880" w:hanging="360"/>
      </w:pPr>
    </w:lvl>
    <w:lvl w:ilvl="4" w:tplc="0F80105A" w:tentative="1">
      <w:start w:val="1"/>
      <w:numFmt w:val="lowerLetter"/>
      <w:lvlText w:val="%5."/>
      <w:lvlJc w:val="left"/>
      <w:pPr>
        <w:tabs>
          <w:tab w:val="num" w:pos="3600"/>
        </w:tabs>
        <w:ind w:left="3600" w:hanging="360"/>
      </w:pPr>
    </w:lvl>
    <w:lvl w:ilvl="5" w:tplc="A4ACD178" w:tentative="1">
      <w:start w:val="1"/>
      <w:numFmt w:val="lowerRoman"/>
      <w:lvlText w:val="%6."/>
      <w:lvlJc w:val="right"/>
      <w:pPr>
        <w:tabs>
          <w:tab w:val="num" w:pos="4320"/>
        </w:tabs>
        <w:ind w:left="4320" w:hanging="180"/>
      </w:pPr>
    </w:lvl>
    <w:lvl w:ilvl="6" w:tplc="6A745EB6" w:tentative="1">
      <w:start w:val="1"/>
      <w:numFmt w:val="decimal"/>
      <w:lvlText w:val="%7."/>
      <w:lvlJc w:val="left"/>
      <w:pPr>
        <w:tabs>
          <w:tab w:val="num" w:pos="5040"/>
        </w:tabs>
        <w:ind w:left="5040" w:hanging="360"/>
      </w:pPr>
    </w:lvl>
    <w:lvl w:ilvl="7" w:tplc="CFF0B3A0" w:tentative="1">
      <w:start w:val="1"/>
      <w:numFmt w:val="lowerLetter"/>
      <w:lvlText w:val="%8."/>
      <w:lvlJc w:val="left"/>
      <w:pPr>
        <w:tabs>
          <w:tab w:val="num" w:pos="5760"/>
        </w:tabs>
        <w:ind w:left="5760" w:hanging="360"/>
      </w:pPr>
    </w:lvl>
    <w:lvl w:ilvl="8" w:tplc="A7804AAE" w:tentative="1">
      <w:start w:val="1"/>
      <w:numFmt w:val="lowerRoman"/>
      <w:lvlText w:val="%9."/>
      <w:lvlJc w:val="right"/>
      <w:pPr>
        <w:tabs>
          <w:tab w:val="num" w:pos="6480"/>
        </w:tabs>
        <w:ind w:left="6480" w:hanging="180"/>
      </w:pPr>
    </w:lvl>
  </w:abstractNum>
  <w:abstractNum w:abstractNumId="3" w15:restartNumberingAfterBreak="0">
    <w:nsid w:val="0DB76229"/>
    <w:multiLevelType w:val="multilevel"/>
    <w:tmpl w:val="A84CF14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4395"/>
        </w:tabs>
        <w:ind w:left="4395"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0E1A21C5"/>
    <w:multiLevelType w:val="hybridMultilevel"/>
    <w:tmpl w:val="F0F6CBA6"/>
    <w:lvl w:ilvl="0" w:tplc="5614B7F6">
      <w:start w:val="1"/>
      <w:numFmt w:val="bullet"/>
      <w:pStyle w:val="Odrazkaproi"/>
      <w:lvlText w:val="-"/>
      <w:lvlJc w:val="left"/>
      <w:pPr>
        <w:ind w:left="2138" w:hanging="360"/>
      </w:pPr>
      <w:rPr>
        <w:rFonts w:ascii="Times New Roman" w:hAnsi="Times New Roman" w:cs="Times New Roman" w:hint="default"/>
        <w:b/>
        <w:i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5" w15:restartNumberingAfterBreak="0">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155C0D22"/>
    <w:multiLevelType w:val="multilevel"/>
    <w:tmpl w:val="A84CF14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4395"/>
        </w:tabs>
        <w:ind w:left="4395"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B524F4E"/>
    <w:multiLevelType w:val="multilevel"/>
    <w:tmpl w:val="E26CED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2."/>
      <w:lvlJc w:val="left"/>
      <w:pPr>
        <w:tabs>
          <w:tab w:val="num" w:pos="4395"/>
        </w:tabs>
        <w:ind w:left="4395" w:hanging="567"/>
      </w:pPr>
      <w:rPr>
        <w:rFonts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24963D47"/>
    <w:multiLevelType w:val="hybridMultilevel"/>
    <w:tmpl w:val="28E65C36"/>
    <w:lvl w:ilvl="0" w:tplc="F97CBBD0">
      <w:start w:val="1"/>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32EC35E3"/>
    <w:multiLevelType w:val="hybridMultilevel"/>
    <w:tmpl w:val="9D4C057A"/>
    <w:lvl w:ilvl="0" w:tplc="4CA84E98">
      <w:start w:val="1"/>
      <w:numFmt w:val="lowerRoman"/>
      <w:lvlText w:val="(%1)"/>
      <w:lvlJc w:val="left"/>
      <w:pPr>
        <w:tabs>
          <w:tab w:val="num" w:pos="720"/>
        </w:tabs>
        <w:ind w:left="1559" w:hanging="425"/>
      </w:pPr>
      <w:rPr>
        <w:rFonts w:ascii="Times New Roman" w:hAnsi="Times New Roman" w:hint="default"/>
        <w:sz w:val="22"/>
      </w:rPr>
    </w:lvl>
    <w:lvl w:ilvl="1" w:tplc="94C49614" w:tentative="1">
      <w:start w:val="1"/>
      <w:numFmt w:val="lowerLetter"/>
      <w:lvlText w:val="%2."/>
      <w:lvlJc w:val="left"/>
      <w:pPr>
        <w:tabs>
          <w:tab w:val="num" w:pos="1440"/>
        </w:tabs>
        <w:ind w:left="1440" w:hanging="360"/>
      </w:pPr>
    </w:lvl>
    <w:lvl w:ilvl="2" w:tplc="FCD8B592" w:tentative="1">
      <w:start w:val="1"/>
      <w:numFmt w:val="lowerRoman"/>
      <w:lvlText w:val="%3."/>
      <w:lvlJc w:val="right"/>
      <w:pPr>
        <w:tabs>
          <w:tab w:val="num" w:pos="2160"/>
        </w:tabs>
        <w:ind w:left="2160" w:hanging="180"/>
      </w:pPr>
    </w:lvl>
    <w:lvl w:ilvl="3" w:tplc="438C9C3C" w:tentative="1">
      <w:start w:val="1"/>
      <w:numFmt w:val="decimal"/>
      <w:lvlText w:val="%4."/>
      <w:lvlJc w:val="left"/>
      <w:pPr>
        <w:tabs>
          <w:tab w:val="num" w:pos="2880"/>
        </w:tabs>
        <w:ind w:left="2880" w:hanging="360"/>
      </w:pPr>
    </w:lvl>
    <w:lvl w:ilvl="4" w:tplc="26B8B874" w:tentative="1">
      <w:start w:val="1"/>
      <w:numFmt w:val="lowerLetter"/>
      <w:lvlText w:val="%5."/>
      <w:lvlJc w:val="left"/>
      <w:pPr>
        <w:tabs>
          <w:tab w:val="num" w:pos="3600"/>
        </w:tabs>
        <w:ind w:left="3600" w:hanging="360"/>
      </w:pPr>
    </w:lvl>
    <w:lvl w:ilvl="5" w:tplc="CD2ED544" w:tentative="1">
      <w:start w:val="1"/>
      <w:numFmt w:val="lowerRoman"/>
      <w:lvlText w:val="%6."/>
      <w:lvlJc w:val="right"/>
      <w:pPr>
        <w:tabs>
          <w:tab w:val="num" w:pos="4320"/>
        </w:tabs>
        <w:ind w:left="4320" w:hanging="180"/>
      </w:pPr>
    </w:lvl>
    <w:lvl w:ilvl="6" w:tplc="10B2D600" w:tentative="1">
      <w:start w:val="1"/>
      <w:numFmt w:val="decimal"/>
      <w:lvlText w:val="%7."/>
      <w:lvlJc w:val="left"/>
      <w:pPr>
        <w:tabs>
          <w:tab w:val="num" w:pos="5040"/>
        </w:tabs>
        <w:ind w:left="5040" w:hanging="360"/>
      </w:pPr>
    </w:lvl>
    <w:lvl w:ilvl="7" w:tplc="56987768" w:tentative="1">
      <w:start w:val="1"/>
      <w:numFmt w:val="lowerLetter"/>
      <w:lvlText w:val="%8."/>
      <w:lvlJc w:val="left"/>
      <w:pPr>
        <w:tabs>
          <w:tab w:val="num" w:pos="5760"/>
        </w:tabs>
        <w:ind w:left="5760" w:hanging="360"/>
      </w:pPr>
    </w:lvl>
    <w:lvl w:ilvl="8" w:tplc="7166CC58" w:tentative="1">
      <w:start w:val="1"/>
      <w:numFmt w:val="lowerRoman"/>
      <w:lvlText w:val="%9."/>
      <w:lvlJc w:val="right"/>
      <w:pPr>
        <w:tabs>
          <w:tab w:val="num" w:pos="6480"/>
        </w:tabs>
        <w:ind w:left="6480" w:hanging="180"/>
      </w:pPr>
    </w:lvl>
  </w:abstractNum>
  <w:abstractNum w:abstractNumId="14" w15:restartNumberingAfterBreak="0">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4968600A"/>
    <w:multiLevelType w:val="hybridMultilevel"/>
    <w:tmpl w:val="03DC4640"/>
    <w:lvl w:ilvl="0" w:tplc="8E0AC070">
      <w:start w:val="1"/>
      <w:numFmt w:val="bullet"/>
      <w:pStyle w:val="Odrazkapro1a11"/>
      <w:lvlText w:val="-"/>
      <w:lvlJc w:val="left"/>
      <w:pPr>
        <w:ind w:left="1281" w:hanging="360"/>
      </w:pPr>
      <w:rPr>
        <w:rFonts w:ascii="Times New Roman" w:hAnsi="Times New Roman" w:cs="Times New Roman" w:hint="default"/>
        <w:b/>
        <w:i w:val="0"/>
      </w:rPr>
    </w:lvl>
    <w:lvl w:ilvl="1" w:tplc="04050003" w:tentative="1">
      <w:start w:val="1"/>
      <w:numFmt w:val="bullet"/>
      <w:lvlText w:val="o"/>
      <w:lvlJc w:val="left"/>
      <w:pPr>
        <w:ind w:left="2001" w:hanging="360"/>
      </w:pPr>
      <w:rPr>
        <w:rFonts w:ascii="Courier New" w:hAnsi="Courier New" w:cs="Courier New" w:hint="default"/>
      </w:rPr>
    </w:lvl>
    <w:lvl w:ilvl="2" w:tplc="04050005">
      <w:start w:val="1"/>
      <w:numFmt w:val="bullet"/>
      <w:lvlText w:val=""/>
      <w:lvlJc w:val="left"/>
      <w:pPr>
        <w:ind w:left="2721" w:hanging="360"/>
      </w:pPr>
      <w:rPr>
        <w:rFonts w:ascii="Wingdings" w:hAnsi="Wingdings"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17" w15:restartNumberingAfterBreak="0">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51700C6C"/>
    <w:multiLevelType w:val="multilevel"/>
    <w:tmpl w:val="28E65C36"/>
    <w:lvl w:ilvl="0">
      <w:start w:val="1"/>
      <w:numFmt w:val="lowerRoman"/>
      <w:lvlText w:val="(%1)"/>
      <w:lvlJc w:val="left"/>
      <w:pPr>
        <w:tabs>
          <w:tab w:val="num" w:pos="1429"/>
        </w:tabs>
        <w:ind w:left="1429"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3" w15:restartNumberingAfterBreak="0">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EBD4932"/>
    <w:multiLevelType w:val="hybridMultilevel"/>
    <w:tmpl w:val="82AA413E"/>
    <w:lvl w:ilvl="0" w:tplc="B81E0AA4">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72367A3"/>
    <w:multiLevelType w:val="multilevel"/>
    <w:tmpl w:val="A84CF14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4395"/>
        </w:tabs>
        <w:ind w:left="4395"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9" w15:restartNumberingAfterBreak="0">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F4B5D6A"/>
    <w:multiLevelType w:val="multilevel"/>
    <w:tmpl w:val="A84CF140"/>
    <w:lvl w:ilvl="0">
      <w:start w:val="1"/>
      <w:numFmt w:val="decimal"/>
      <w:pStyle w:val="Nadpis1"/>
      <w:lvlText w:val="%1."/>
      <w:lvlJc w:val="left"/>
      <w:pPr>
        <w:tabs>
          <w:tab w:val="num" w:pos="567"/>
        </w:tabs>
        <w:ind w:left="567" w:hanging="567"/>
      </w:pPr>
      <w:rPr>
        <w:rFonts w:ascii="Times New Roman" w:hAnsi="Times New Roman" w:hint="default"/>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15:restartNumberingAfterBreak="0">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7D93551D"/>
    <w:multiLevelType w:val="multilevel"/>
    <w:tmpl w:val="828CC46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7EE8533E"/>
    <w:multiLevelType w:val="hybridMultilevel"/>
    <w:tmpl w:val="69B01570"/>
    <w:lvl w:ilvl="0" w:tplc="FD4CF958">
      <w:start w:val="1"/>
      <w:numFmt w:val="upperLetter"/>
      <w:pStyle w:val="Preambule"/>
      <w:lvlText w:val="(%1)"/>
      <w:lvlJc w:val="left"/>
      <w:pPr>
        <w:tabs>
          <w:tab w:val="num" w:pos="567"/>
        </w:tabs>
        <w:ind w:left="567" w:hanging="207"/>
      </w:pPr>
      <w:rPr>
        <w:rFonts w:hint="default"/>
      </w:rPr>
    </w:lvl>
    <w:lvl w:ilvl="1" w:tplc="3D5EB1AC" w:tentative="1">
      <w:start w:val="1"/>
      <w:numFmt w:val="lowerLetter"/>
      <w:lvlText w:val="%2."/>
      <w:lvlJc w:val="left"/>
      <w:pPr>
        <w:tabs>
          <w:tab w:val="num" w:pos="1440"/>
        </w:tabs>
        <w:ind w:left="1440" w:hanging="360"/>
      </w:pPr>
    </w:lvl>
    <w:lvl w:ilvl="2" w:tplc="BF049BEA" w:tentative="1">
      <w:start w:val="1"/>
      <w:numFmt w:val="lowerRoman"/>
      <w:lvlText w:val="%3."/>
      <w:lvlJc w:val="right"/>
      <w:pPr>
        <w:tabs>
          <w:tab w:val="num" w:pos="2160"/>
        </w:tabs>
        <w:ind w:left="2160" w:hanging="180"/>
      </w:pPr>
    </w:lvl>
    <w:lvl w:ilvl="3" w:tplc="CA6E93A2" w:tentative="1">
      <w:start w:val="1"/>
      <w:numFmt w:val="decimal"/>
      <w:lvlText w:val="%4."/>
      <w:lvlJc w:val="left"/>
      <w:pPr>
        <w:tabs>
          <w:tab w:val="num" w:pos="2880"/>
        </w:tabs>
        <w:ind w:left="2880" w:hanging="360"/>
      </w:pPr>
    </w:lvl>
    <w:lvl w:ilvl="4" w:tplc="4D9E3932" w:tentative="1">
      <w:start w:val="1"/>
      <w:numFmt w:val="lowerLetter"/>
      <w:lvlText w:val="%5."/>
      <w:lvlJc w:val="left"/>
      <w:pPr>
        <w:tabs>
          <w:tab w:val="num" w:pos="3600"/>
        </w:tabs>
        <w:ind w:left="3600" w:hanging="360"/>
      </w:pPr>
    </w:lvl>
    <w:lvl w:ilvl="5" w:tplc="A7DC141E" w:tentative="1">
      <w:start w:val="1"/>
      <w:numFmt w:val="lowerRoman"/>
      <w:lvlText w:val="%6."/>
      <w:lvlJc w:val="right"/>
      <w:pPr>
        <w:tabs>
          <w:tab w:val="num" w:pos="4320"/>
        </w:tabs>
        <w:ind w:left="4320" w:hanging="180"/>
      </w:pPr>
    </w:lvl>
    <w:lvl w:ilvl="6" w:tplc="314E0D04" w:tentative="1">
      <w:start w:val="1"/>
      <w:numFmt w:val="decimal"/>
      <w:lvlText w:val="%7."/>
      <w:lvlJc w:val="left"/>
      <w:pPr>
        <w:tabs>
          <w:tab w:val="num" w:pos="5040"/>
        </w:tabs>
        <w:ind w:left="5040" w:hanging="360"/>
      </w:pPr>
    </w:lvl>
    <w:lvl w:ilvl="7" w:tplc="99C6C0EA" w:tentative="1">
      <w:start w:val="1"/>
      <w:numFmt w:val="lowerLetter"/>
      <w:lvlText w:val="%8."/>
      <w:lvlJc w:val="left"/>
      <w:pPr>
        <w:tabs>
          <w:tab w:val="num" w:pos="5760"/>
        </w:tabs>
        <w:ind w:left="5760" w:hanging="360"/>
      </w:pPr>
    </w:lvl>
    <w:lvl w:ilvl="8" w:tplc="78CEFED2" w:tentative="1">
      <w:start w:val="1"/>
      <w:numFmt w:val="lowerRoman"/>
      <w:lvlText w:val="%9."/>
      <w:lvlJc w:val="right"/>
      <w:pPr>
        <w:tabs>
          <w:tab w:val="num" w:pos="6480"/>
        </w:tabs>
        <w:ind w:left="6480" w:hanging="180"/>
      </w:pPr>
    </w:lvl>
  </w:abstractNum>
  <w:num w:numId="1">
    <w:abstractNumId w:val="15"/>
  </w:num>
  <w:num w:numId="2">
    <w:abstractNumId w:val="24"/>
  </w:num>
  <w:num w:numId="3">
    <w:abstractNumId w:val="19"/>
  </w:num>
  <w:num w:numId="4">
    <w:abstractNumId w:val="27"/>
  </w:num>
  <w:num w:numId="5">
    <w:abstractNumId w:val="0"/>
  </w:num>
  <w:num w:numId="6">
    <w:abstractNumId w:val="12"/>
  </w:num>
  <w:num w:numId="7">
    <w:abstractNumId w:val="30"/>
  </w:num>
  <w:num w:numId="8">
    <w:abstractNumId w:val="25"/>
  </w:num>
  <w:num w:numId="9">
    <w:abstractNumId w:val="32"/>
  </w:num>
  <w:num w:numId="10">
    <w:abstractNumId w:val="13"/>
  </w:num>
  <w:num w:numId="11">
    <w:abstractNumId w:val="7"/>
  </w:num>
  <w:num w:numId="12">
    <w:abstractNumId w:val="35"/>
  </w:num>
  <w:num w:numId="13">
    <w:abstractNumId w:val="29"/>
  </w:num>
  <w:num w:numId="14">
    <w:abstractNumId w:val="20"/>
  </w:num>
  <w:num w:numId="15">
    <w:abstractNumId w:val="23"/>
  </w:num>
  <w:num w:numId="16">
    <w:abstractNumId w:val="8"/>
  </w:num>
  <w:num w:numId="17">
    <w:abstractNumId w:val="31"/>
  </w:num>
  <w:num w:numId="18">
    <w:abstractNumId w:val="5"/>
  </w:num>
  <w:num w:numId="19">
    <w:abstractNumId w:val="33"/>
  </w:num>
  <w:num w:numId="20">
    <w:abstractNumId w:val="10"/>
  </w:num>
  <w:num w:numId="21">
    <w:abstractNumId w:val="14"/>
  </w:num>
  <w:num w:numId="2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1"/>
  </w:num>
  <w:num w:numId="25">
    <w:abstractNumId w:val="18"/>
  </w:num>
  <w:num w:numId="26">
    <w:abstractNumId w:val="2"/>
  </w:num>
  <w:num w:numId="27">
    <w:abstractNumId w:val="17"/>
  </w:num>
  <w:num w:numId="28">
    <w:abstractNumId w:val="1"/>
  </w:num>
  <w:num w:numId="29">
    <w:abstractNumId w:val="31"/>
  </w:num>
  <w:num w:numId="30">
    <w:abstractNumId w:val="11"/>
  </w:num>
  <w:num w:numId="31">
    <w:abstractNumId w:val="21"/>
  </w:num>
  <w:num w:numId="32">
    <w:abstractNumId w:val="34"/>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6"/>
  </w:num>
  <w:num w:numId="36">
    <w:abstractNumId w:val="26"/>
  </w:num>
  <w:num w:numId="37">
    <w:abstractNumId w:val="4"/>
  </w:num>
  <w:num w:numId="38">
    <w:abstractNumId w:val="6"/>
  </w:num>
  <w:num w:numId="39">
    <w:abstractNumId w:val="9"/>
  </w:num>
  <w:num w:numId="40">
    <w:abstractNumId w:val="31"/>
  </w:num>
  <w:num w:numId="41">
    <w:abstractNumId w:val="3"/>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31"/>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95"/>
    <w:rsid w:val="000005BD"/>
    <w:rsid w:val="000049D8"/>
    <w:rsid w:val="0000715D"/>
    <w:rsid w:val="000100EE"/>
    <w:rsid w:val="0001501E"/>
    <w:rsid w:val="000321C3"/>
    <w:rsid w:val="00042317"/>
    <w:rsid w:val="00045B0C"/>
    <w:rsid w:val="00051D3E"/>
    <w:rsid w:val="00054DB3"/>
    <w:rsid w:val="000731E4"/>
    <w:rsid w:val="00084858"/>
    <w:rsid w:val="00090107"/>
    <w:rsid w:val="00090383"/>
    <w:rsid w:val="000A0972"/>
    <w:rsid w:val="000A3CEE"/>
    <w:rsid w:val="000B4DBC"/>
    <w:rsid w:val="000B78C8"/>
    <w:rsid w:val="000C136F"/>
    <w:rsid w:val="000C52D4"/>
    <w:rsid w:val="000C7B7A"/>
    <w:rsid w:val="000D3DD4"/>
    <w:rsid w:val="000D6F14"/>
    <w:rsid w:val="000D7CC9"/>
    <w:rsid w:val="000E1A47"/>
    <w:rsid w:val="000F19D3"/>
    <w:rsid w:val="000F6A44"/>
    <w:rsid w:val="00105E12"/>
    <w:rsid w:val="00107A6A"/>
    <w:rsid w:val="0011311A"/>
    <w:rsid w:val="00121B4D"/>
    <w:rsid w:val="00127528"/>
    <w:rsid w:val="00133B1D"/>
    <w:rsid w:val="00136447"/>
    <w:rsid w:val="001373D0"/>
    <w:rsid w:val="00147010"/>
    <w:rsid w:val="0014716A"/>
    <w:rsid w:val="001552C3"/>
    <w:rsid w:val="00167129"/>
    <w:rsid w:val="00181158"/>
    <w:rsid w:val="0019329C"/>
    <w:rsid w:val="001A36E0"/>
    <w:rsid w:val="001C2AEE"/>
    <w:rsid w:val="001D0C8F"/>
    <w:rsid w:val="001D7DF0"/>
    <w:rsid w:val="001F4E82"/>
    <w:rsid w:val="00204189"/>
    <w:rsid w:val="00214F33"/>
    <w:rsid w:val="00221454"/>
    <w:rsid w:val="002224E5"/>
    <w:rsid w:val="00234017"/>
    <w:rsid w:val="00234A53"/>
    <w:rsid w:val="00241EB5"/>
    <w:rsid w:val="002453CC"/>
    <w:rsid w:val="002476C4"/>
    <w:rsid w:val="00251D3B"/>
    <w:rsid w:val="00252038"/>
    <w:rsid w:val="00261137"/>
    <w:rsid w:val="0026794B"/>
    <w:rsid w:val="00280D90"/>
    <w:rsid w:val="00281164"/>
    <w:rsid w:val="002A479A"/>
    <w:rsid w:val="002A50E7"/>
    <w:rsid w:val="002B51CD"/>
    <w:rsid w:val="002B6347"/>
    <w:rsid w:val="002C7060"/>
    <w:rsid w:val="002D2EAB"/>
    <w:rsid w:val="002D4A41"/>
    <w:rsid w:val="002E107B"/>
    <w:rsid w:val="002E1679"/>
    <w:rsid w:val="002F56E8"/>
    <w:rsid w:val="00306CD2"/>
    <w:rsid w:val="00306F1C"/>
    <w:rsid w:val="00316AB9"/>
    <w:rsid w:val="0032250A"/>
    <w:rsid w:val="00326A98"/>
    <w:rsid w:val="00350BFB"/>
    <w:rsid w:val="00355859"/>
    <w:rsid w:val="00355FBC"/>
    <w:rsid w:val="00360DFC"/>
    <w:rsid w:val="003901A1"/>
    <w:rsid w:val="00393492"/>
    <w:rsid w:val="00396B72"/>
    <w:rsid w:val="003A0648"/>
    <w:rsid w:val="003A26B7"/>
    <w:rsid w:val="003A5720"/>
    <w:rsid w:val="003A5DF0"/>
    <w:rsid w:val="003A6EC1"/>
    <w:rsid w:val="003C0F2E"/>
    <w:rsid w:val="003C276A"/>
    <w:rsid w:val="003D6F88"/>
    <w:rsid w:val="003D76BC"/>
    <w:rsid w:val="003F6388"/>
    <w:rsid w:val="00403361"/>
    <w:rsid w:val="00403B47"/>
    <w:rsid w:val="00406F13"/>
    <w:rsid w:val="00417ADD"/>
    <w:rsid w:val="004236F6"/>
    <w:rsid w:val="0042493E"/>
    <w:rsid w:val="00432234"/>
    <w:rsid w:val="00446353"/>
    <w:rsid w:val="00450501"/>
    <w:rsid w:val="00452864"/>
    <w:rsid w:val="004607F9"/>
    <w:rsid w:val="004757E5"/>
    <w:rsid w:val="004A43B7"/>
    <w:rsid w:val="004C3F3A"/>
    <w:rsid w:val="004C65B7"/>
    <w:rsid w:val="004D0A5A"/>
    <w:rsid w:val="004D202A"/>
    <w:rsid w:val="004D2928"/>
    <w:rsid w:val="004D4B11"/>
    <w:rsid w:val="004E49CA"/>
    <w:rsid w:val="004F7660"/>
    <w:rsid w:val="0050788B"/>
    <w:rsid w:val="00512475"/>
    <w:rsid w:val="00517A06"/>
    <w:rsid w:val="00540CC1"/>
    <w:rsid w:val="005438C2"/>
    <w:rsid w:val="00561996"/>
    <w:rsid w:val="00563C5C"/>
    <w:rsid w:val="00571653"/>
    <w:rsid w:val="00572A5D"/>
    <w:rsid w:val="00576C25"/>
    <w:rsid w:val="00583B01"/>
    <w:rsid w:val="00585495"/>
    <w:rsid w:val="00587AD4"/>
    <w:rsid w:val="005A1D40"/>
    <w:rsid w:val="005B1CB1"/>
    <w:rsid w:val="005B4B12"/>
    <w:rsid w:val="005D3E2B"/>
    <w:rsid w:val="005D7E0A"/>
    <w:rsid w:val="005F69E5"/>
    <w:rsid w:val="006044DC"/>
    <w:rsid w:val="00613617"/>
    <w:rsid w:val="00620684"/>
    <w:rsid w:val="00625107"/>
    <w:rsid w:val="00626F68"/>
    <w:rsid w:val="00637592"/>
    <w:rsid w:val="006445BB"/>
    <w:rsid w:val="00645977"/>
    <w:rsid w:val="006511C0"/>
    <w:rsid w:val="00651315"/>
    <w:rsid w:val="00656F9D"/>
    <w:rsid w:val="006575D5"/>
    <w:rsid w:val="00661168"/>
    <w:rsid w:val="00670F77"/>
    <w:rsid w:val="00681752"/>
    <w:rsid w:val="00687000"/>
    <w:rsid w:val="006913F0"/>
    <w:rsid w:val="00694320"/>
    <w:rsid w:val="006A0D09"/>
    <w:rsid w:val="006B2794"/>
    <w:rsid w:val="006C353A"/>
    <w:rsid w:val="006D082F"/>
    <w:rsid w:val="006D1572"/>
    <w:rsid w:val="006D20F6"/>
    <w:rsid w:val="006F03B3"/>
    <w:rsid w:val="006F2FC6"/>
    <w:rsid w:val="006F4B87"/>
    <w:rsid w:val="006F7502"/>
    <w:rsid w:val="006F7E96"/>
    <w:rsid w:val="00713536"/>
    <w:rsid w:val="00733C2A"/>
    <w:rsid w:val="00736548"/>
    <w:rsid w:val="00747F44"/>
    <w:rsid w:val="00747FB8"/>
    <w:rsid w:val="0075105B"/>
    <w:rsid w:val="0076095D"/>
    <w:rsid w:val="0077430E"/>
    <w:rsid w:val="00774E02"/>
    <w:rsid w:val="007761B6"/>
    <w:rsid w:val="007812A1"/>
    <w:rsid w:val="007A0DFD"/>
    <w:rsid w:val="007A5AC7"/>
    <w:rsid w:val="007B5888"/>
    <w:rsid w:val="007C34A9"/>
    <w:rsid w:val="007C4EC5"/>
    <w:rsid w:val="007D0D5A"/>
    <w:rsid w:val="007D2A95"/>
    <w:rsid w:val="007D6A1D"/>
    <w:rsid w:val="007D789D"/>
    <w:rsid w:val="007E1044"/>
    <w:rsid w:val="007E6B34"/>
    <w:rsid w:val="007F2154"/>
    <w:rsid w:val="007F52FC"/>
    <w:rsid w:val="007F6B1D"/>
    <w:rsid w:val="007F6B88"/>
    <w:rsid w:val="008028B1"/>
    <w:rsid w:val="00841743"/>
    <w:rsid w:val="0084319C"/>
    <w:rsid w:val="00844242"/>
    <w:rsid w:val="0086455D"/>
    <w:rsid w:val="00870739"/>
    <w:rsid w:val="00871FC3"/>
    <w:rsid w:val="0087433E"/>
    <w:rsid w:val="00875AC5"/>
    <w:rsid w:val="00883488"/>
    <w:rsid w:val="008834B5"/>
    <w:rsid w:val="00887DE4"/>
    <w:rsid w:val="0089165A"/>
    <w:rsid w:val="00892C02"/>
    <w:rsid w:val="0089362B"/>
    <w:rsid w:val="0089690F"/>
    <w:rsid w:val="00897821"/>
    <w:rsid w:val="008B382A"/>
    <w:rsid w:val="008C2355"/>
    <w:rsid w:val="008D2735"/>
    <w:rsid w:val="008E2C02"/>
    <w:rsid w:val="008E4D1B"/>
    <w:rsid w:val="008F1447"/>
    <w:rsid w:val="008F3569"/>
    <w:rsid w:val="008F6868"/>
    <w:rsid w:val="008F68D0"/>
    <w:rsid w:val="00900C5C"/>
    <w:rsid w:val="009077DE"/>
    <w:rsid w:val="00914577"/>
    <w:rsid w:val="00921EC2"/>
    <w:rsid w:val="0092386E"/>
    <w:rsid w:val="00925046"/>
    <w:rsid w:val="00930F5D"/>
    <w:rsid w:val="00934B3C"/>
    <w:rsid w:val="0093583B"/>
    <w:rsid w:val="0093688B"/>
    <w:rsid w:val="0094345F"/>
    <w:rsid w:val="00947A65"/>
    <w:rsid w:val="00975CC4"/>
    <w:rsid w:val="00995675"/>
    <w:rsid w:val="009A1B84"/>
    <w:rsid w:val="009B3291"/>
    <w:rsid w:val="009C14E0"/>
    <w:rsid w:val="009D4120"/>
    <w:rsid w:val="009D5CA4"/>
    <w:rsid w:val="009F2ED7"/>
    <w:rsid w:val="009F5527"/>
    <w:rsid w:val="00A02763"/>
    <w:rsid w:val="00A03D69"/>
    <w:rsid w:val="00A04C18"/>
    <w:rsid w:val="00A07376"/>
    <w:rsid w:val="00A13CC7"/>
    <w:rsid w:val="00A20385"/>
    <w:rsid w:val="00A3111F"/>
    <w:rsid w:val="00A367E9"/>
    <w:rsid w:val="00A446FF"/>
    <w:rsid w:val="00A453DF"/>
    <w:rsid w:val="00A519B7"/>
    <w:rsid w:val="00A6060B"/>
    <w:rsid w:val="00A6248B"/>
    <w:rsid w:val="00A7462A"/>
    <w:rsid w:val="00A8169A"/>
    <w:rsid w:val="00A847D0"/>
    <w:rsid w:val="00A91555"/>
    <w:rsid w:val="00AB163D"/>
    <w:rsid w:val="00AC3B15"/>
    <w:rsid w:val="00AD4923"/>
    <w:rsid w:val="00AE34A0"/>
    <w:rsid w:val="00AE4091"/>
    <w:rsid w:val="00AF0FFE"/>
    <w:rsid w:val="00AF4191"/>
    <w:rsid w:val="00B1543C"/>
    <w:rsid w:val="00B174DA"/>
    <w:rsid w:val="00B20F4D"/>
    <w:rsid w:val="00B40A7F"/>
    <w:rsid w:val="00B62C10"/>
    <w:rsid w:val="00B65F48"/>
    <w:rsid w:val="00B76B6A"/>
    <w:rsid w:val="00B77639"/>
    <w:rsid w:val="00B84AE9"/>
    <w:rsid w:val="00B870D8"/>
    <w:rsid w:val="00B93EB1"/>
    <w:rsid w:val="00BB35FC"/>
    <w:rsid w:val="00BB6CBE"/>
    <w:rsid w:val="00BC5BD3"/>
    <w:rsid w:val="00BC772B"/>
    <w:rsid w:val="00BD536A"/>
    <w:rsid w:val="00BE029E"/>
    <w:rsid w:val="00BE0C27"/>
    <w:rsid w:val="00BE35F7"/>
    <w:rsid w:val="00BF72D4"/>
    <w:rsid w:val="00BF7743"/>
    <w:rsid w:val="00C010B4"/>
    <w:rsid w:val="00C01E59"/>
    <w:rsid w:val="00C03341"/>
    <w:rsid w:val="00C20B10"/>
    <w:rsid w:val="00C23A8F"/>
    <w:rsid w:val="00C55108"/>
    <w:rsid w:val="00C57669"/>
    <w:rsid w:val="00C75929"/>
    <w:rsid w:val="00C779FD"/>
    <w:rsid w:val="00C84FFE"/>
    <w:rsid w:val="00C92A4B"/>
    <w:rsid w:val="00C93407"/>
    <w:rsid w:val="00C93545"/>
    <w:rsid w:val="00C94952"/>
    <w:rsid w:val="00C972B3"/>
    <w:rsid w:val="00CA6094"/>
    <w:rsid w:val="00CB089F"/>
    <w:rsid w:val="00CB25C5"/>
    <w:rsid w:val="00CB76BE"/>
    <w:rsid w:val="00CC0726"/>
    <w:rsid w:val="00CD0A12"/>
    <w:rsid w:val="00CE3819"/>
    <w:rsid w:val="00CE45B8"/>
    <w:rsid w:val="00CE5E82"/>
    <w:rsid w:val="00CF0F57"/>
    <w:rsid w:val="00CF464D"/>
    <w:rsid w:val="00CF7B10"/>
    <w:rsid w:val="00D05677"/>
    <w:rsid w:val="00D106A8"/>
    <w:rsid w:val="00D115EA"/>
    <w:rsid w:val="00D213AA"/>
    <w:rsid w:val="00D23A17"/>
    <w:rsid w:val="00D241CD"/>
    <w:rsid w:val="00D32996"/>
    <w:rsid w:val="00D45316"/>
    <w:rsid w:val="00D47AF5"/>
    <w:rsid w:val="00D52E37"/>
    <w:rsid w:val="00D644A4"/>
    <w:rsid w:val="00D73F0B"/>
    <w:rsid w:val="00D8772B"/>
    <w:rsid w:val="00DA584F"/>
    <w:rsid w:val="00DA71A9"/>
    <w:rsid w:val="00DB050C"/>
    <w:rsid w:val="00DB615C"/>
    <w:rsid w:val="00DC024C"/>
    <w:rsid w:val="00DC0410"/>
    <w:rsid w:val="00DC501B"/>
    <w:rsid w:val="00DC60FF"/>
    <w:rsid w:val="00DC799E"/>
    <w:rsid w:val="00DC7EBA"/>
    <w:rsid w:val="00DD6DAB"/>
    <w:rsid w:val="00DE08C2"/>
    <w:rsid w:val="00E04E56"/>
    <w:rsid w:val="00E06D82"/>
    <w:rsid w:val="00E06EC2"/>
    <w:rsid w:val="00E07E67"/>
    <w:rsid w:val="00E13D97"/>
    <w:rsid w:val="00E17B1D"/>
    <w:rsid w:val="00E21B82"/>
    <w:rsid w:val="00E2532A"/>
    <w:rsid w:val="00E47028"/>
    <w:rsid w:val="00E62684"/>
    <w:rsid w:val="00E62ED0"/>
    <w:rsid w:val="00E742DB"/>
    <w:rsid w:val="00E85E10"/>
    <w:rsid w:val="00E917B7"/>
    <w:rsid w:val="00E93285"/>
    <w:rsid w:val="00E9416F"/>
    <w:rsid w:val="00E94CD7"/>
    <w:rsid w:val="00EA0F6D"/>
    <w:rsid w:val="00EA5328"/>
    <w:rsid w:val="00EA6A7E"/>
    <w:rsid w:val="00EC0D36"/>
    <w:rsid w:val="00EC4025"/>
    <w:rsid w:val="00EC421B"/>
    <w:rsid w:val="00ED61FC"/>
    <w:rsid w:val="00EE0EC8"/>
    <w:rsid w:val="00EF4594"/>
    <w:rsid w:val="00EF7B33"/>
    <w:rsid w:val="00F153F0"/>
    <w:rsid w:val="00F25BD8"/>
    <w:rsid w:val="00F34EE0"/>
    <w:rsid w:val="00F361DE"/>
    <w:rsid w:val="00F612E2"/>
    <w:rsid w:val="00F67324"/>
    <w:rsid w:val="00F74CD5"/>
    <w:rsid w:val="00F81417"/>
    <w:rsid w:val="00F901AC"/>
    <w:rsid w:val="00F978C1"/>
    <w:rsid w:val="00FA41BE"/>
    <w:rsid w:val="00FB02D9"/>
    <w:rsid w:val="00FC4527"/>
    <w:rsid w:val="00FD004F"/>
    <w:rsid w:val="00FD0419"/>
    <w:rsid w:val="00FD079E"/>
    <w:rsid w:val="00FD238E"/>
    <w:rsid w:val="00FD3065"/>
    <w:rsid w:val="00FD541B"/>
    <w:rsid w:val="00FE0590"/>
    <w:rsid w:val="00FF5C9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D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362B"/>
    <w:pPr>
      <w:spacing w:before="120" w:after="120"/>
      <w:jc w:val="both"/>
    </w:pPr>
    <w:rPr>
      <w:sz w:val="22"/>
      <w:szCs w:val="24"/>
      <w:lang w:eastAsia="en-US"/>
    </w:rPr>
  </w:style>
  <w:style w:type="paragraph" w:styleId="Nadpis1">
    <w:name w:val="heading 1"/>
    <w:basedOn w:val="Normln"/>
    <w:next w:val="Clanek11"/>
    <w:qFormat/>
    <w:rsid w:val="00B870D8"/>
    <w:pPr>
      <w:keepNext/>
      <w:numPr>
        <w:numId w:val="17"/>
      </w:numPr>
      <w:spacing w:before="240" w:after="0"/>
      <w:outlineLvl w:val="0"/>
    </w:pPr>
    <w:rPr>
      <w:rFonts w:cs="Arial"/>
      <w:b/>
      <w:bCs/>
      <w:caps/>
      <w:kern w:val="32"/>
      <w:szCs w:val="32"/>
    </w:rPr>
  </w:style>
  <w:style w:type="paragraph" w:styleId="Nadpis2">
    <w:name w:val="heading 2"/>
    <w:basedOn w:val="Normln"/>
    <w:next w:val="Normln"/>
    <w:semiHidden/>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qFormat/>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rsid w:val="00B870D8"/>
    <w:pPr>
      <w:ind w:firstLine="0"/>
    </w:pPr>
  </w:style>
  <w:style w:type="paragraph" w:customStyle="1" w:styleId="Clanek11">
    <w:name w:val="Clanek 1.1"/>
    <w:basedOn w:val="Nadpis2"/>
    <w:qFormat/>
    <w:rsid w:val="00E07E67"/>
    <w:pPr>
      <w:keepNext w:val="0"/>
      <w:widowControl w:val="0"/>
      <w:numPr>
        <w:numId w:val="17"/>
      </w:numPr>
      <w:spacing w:before="120" w:after="120"/>
    </w:pPr>
    <w:rPr>
      <w:rFonts w:ascii="Times New Roman" w:hAnsi="Times New Roman"/>
      <w:b w:val="0"/>
      <w:i w:val="0"/>
      <w:sz w:val="22"/>
    </w:rPr>
  </w:style>
  <w:style w:type="paragraph" w:customStyle="1" w:styleId="Claneka">
    <w:name w:val="Clanek (a)"/>
    <w:basedOn w:val="Normln"/>
    <w:qFormat/>
    <w:rsid w:val="00E06EC2"/>
    <w:pPr>
      <w:keepNext/>
      <w:widowControl w:val="0"/>
      <w:numPr>
        <w:ilvl w:val="2"/>
        <w:numId w:val="17"/>
      </w:numPr>
    </w:pPr>
  </w:style>
  <w:style w:type="paragraph" w:customStyle="1" w:styleId="Claneki">
    <w:name w:val="Clanek (i)"/>
    <w:basedOn w:val="Normln"/>
    <w:qFormat/>
    <w:rsid w:val="00E06EC2"/>
    <w:pPr>
      <w:keepNext/>
      <w:numPr>
        <w:ilvl w:val="3"/>
        <w:numId w:val="17"/>
      </w:numPr>
    </w:pPr>
    <w:rPr>
      <w:color w:val="000000"/>
    </w:rPr>
  </w:style>
  <w:style w:type="paragraph" w:customStyle="1" w:styleId="Text11">
    <w:name w:val="Text 1.1"/>
    <w:basedOn w:val="Normln"/>
    <w:link w:val="Text11Char"/>
    <w:uiPriority w:val="99"/>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1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semiHidden/>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ormln"/>
    <w:next w:val="Normln"/>
    <w:rsid w:val="00090383"/>
    <w:pPr>
      <w:spacing w:before="1080" w:after="840"/>
      <w:jc w:val="center"/>
      <w:outlineLvl w:val="0"/>
    </w:pPr>
    <w:rPr>
      <w:rFonts w:cs="Arial"/>
      <w:b/>
      <w:bCs/>
      <w:caps/>
      <w:kern w:val="28"/>
      <w:sz w:val="44"/>
      <w:szCs w:val="32"/>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customStyle="1" w:styleId="Odrazkapro1a11">
    <w:name w:val="Odrazka pro 1 a 1.1"/>
    <w:basedOn w:val="Text11"/>
    <w:link w:val="Odrazkapro1a11Char"/>
    <w:qFormat/>
    <w:rsid w:val="00C93407"/>
    <w:pPr>
      <w:numPr>
        <w:numId w:val="35"/>
      </w:numPr>
      <w:tabs>
        <w:tab w:val="left" w:pos="992"/>
      </w:tabs>
      <w:ind w:left="992" w:hanging="425"/>
    </w:pPr>
  </w:style>
  <w:style w:type="paragraph" w:customStyle="1" w:styleId="HHTitle2">
    <w:name w:val="HH Title 2"/>
    <w:basedOn w:val="Normln"/>
    <w:rsid w:val="00090383"/>
    <w:pPr>
      <w:jc w:val="center"/>
    </w:pPr>
    <w:rPr>
      <w:b/>
      <w:caps/>
    </w:rPr>
  </w:style>
  <w:style w:type="paragraph" w:customStyle="1" w:styleId="Smluvnistranypreambule">
    <w:name w:val="Smluvni_strany_preambule"/>
    <w:basedOn w:val="Normln"/>
    <w:next w:val="Normln"/>
    <w:semiHidden/>
    <w:rsid w:val="0089362B"/>
    <w:pPr>
      <w:spacing w:before="480" w:after="240"/>
    </w:pPr>
    <w:rPr>
      <w:b/>
      <w:caps/>
    </w:rPr>
  </w:style>
  <w:style w:type="character" w:styleId="Sledovanodkaz">
    <w:name w:val="FollowedHyperlink"/>
    <w:basedOn w:val="Standardnpsmoodstavce"/>
    <w:semiHidden/>
    <w:rsid w:val="00F153F0"/>
    <w:rPr>
      <w:color w:val="800080"/>
      <w:u w:val="single"/>
    </w:rPr>
  </w:style>
  <w:style w:type="table" w:styleId="Mkatabulky">
    <w:name w:val="Table Grid"/>
    <w:basedOn w:val="Normlntabulka"/>
    <w:semiHidden/>
    <w:rsid w:val="00306F1C"/>
    <w:pPr>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character" w:customStyle="1" w:styleId="StyleBold">
    <w:name w:val="Style Bold"/>
    <w:basedOn w:val="Standardnpsmoodstavce"/>
    <w:semiHidden/>
    <w:rsid w:val="00995675"/>
    <w:rPr>
      <w:rFonts w:ascii="Times New Roman" w:hAnsi="Times New Roman"/>
      <w:b/>
      <w:bCs/>
    </w:rPr>
  </w:style>
  <w:style w:type="paragraph" w:customStyle="1" w:styleId="StyleTimesNewRomanBoldBoldAllcapsCentered">
    <w:name w:val="Style Times New Roman Bold Bold All caps Centered"/>
    <w:basedOn w:val="Normln"/>
    <w:semiHidden/>
    <w:rsid w:val="00995675"/>
    <w:pPr>
      <w:jc w:val="center"/>
    </w:pPr>
    <w:rPr>
      <w:b/>
      <w:bCs/>
      <w:caps/>
      <w:szCs w:val="20"/>
    </w:rPr>
  </w:style>
  <w:style w:type="paragraph" w:customStyle="1" w:styleId="StyleNadpis1CenteredLeft0cmFirstline0cm">
    <w:name w:val="Style Nadpis 1 + Centered Left:  0 cm First line:  0 cm"/>
    <w:basedOn w:val="Nadpis11"/>
    <w:semiHidden/>
    <w:rsid w:val="00995675"/>
    <w:pPr>
      <w:ind w:left="0"/>
      <w:jc w:val="center"/>
    </w:pPr>
    <w:rPr>
      <w:rFonts w:cs="Times New Roman"/>
      <w:szCs w:val="20"/>
    </w:rPr>
  </w:style>
  <w:style w:type="paragraph" w:customStyle="1" w:styleId="Odrazkaproa">
    <w:name w:val="Odrazka pro (a)"/>
    <w:basedOn w:val="Texta"/>
    <w:link w:val="OdrazkaproaChar"/>
    <w:qFormat/>
    <w:rsid w:val="00C93407"/>
    <w:pPr>
      <w:numPr>
        <w:numId w:val="36"/>
      </w:numPr>
      <w:tabs>
        <w:tab w:val="left" w:pos="1418"/>
      </w:tabs>
      <w:ind w:left="1417" w:hanging="425"/>
    </w:pPr>
  </w:style>
  <w:style w:type="character" w:customStyle="1" w:styleId="Text11Char">
    <w:name w:val="Text 1.1 Char"/>
    <w:basedOn w:val="Standardnpsmoodstavce"/>
    <w:link w:val="Text11"/>
    <w:uiPriority w:val="99"/>
    <w:rsid w:val="00C93407"/>
    <w:rPr>
      <w:sz w:val="22"/>
      <w:lang w:eastAsia="en-US"/>
    </w:rPr>
  </w:style>
  <w:style w:type="character" w:customStyle="1" w:styleId="Odrazkapro1a11Char">
    <w:name w:val="Odrazka pro 1 a 1.1 Char"/>
    <w:basedOn w:val="Text11Char"/>
    <w:link w:val="Odrazkapro1a11"/>
    <w:rsid w:val="00C93407"/>
    <w:rPr>
      <w:sz w:val="22"/>
      <w:lang w:eastAsia="en-US"/>
    </w:rPr>
  </w:style>
  <w:style w:type="paragraph" w:customStyle="1" w:styleId="Odrazkaproi">
    <w:name w:val="Odrazka pro (i)"/>
    <w:basedOn w:val="Texti"/>
    <w:link w:val="OdrazkaproiChar"/>
    <w:qFormat/>
    <w:rsid w:val="0014716A"/>
    <w:pPr>
      <w:numPr>
        <w:numId w:val="37"/>
      </w:numPr>
      <w:tabs>
        <w:tab w:val="left" w:pos="1843"/>
      </w:tabs>
      <w:ind w:left="1843" w:hanging="425"/>
    </w:pPr>
  </w:style>
  <w:style w:type="character" w:customStyle="1" w:styleId="TextaChar">
    <w:name w:val="Text (a) Char"/>
    <w:basedOn w:val="Standardnpsmoodstavce"/>
    <w:link w:val="Texta"/>
    <w:rsid w:val="00C93407"/>
    <w:rPr>
      <w:sz w:val="22"/>
      <w:lang w:eastAsia="en-US"/>
    </w:rPr>
  </w:style>
  <w:style w:type="character" w:customStyle="1" w:styleId="OdrazkaproaChar">
    <w:name w:val="Odrazka pro (a) Char"/>
    <w:basedOn w:val="TextaChar"/>
    <w:link w:val="Odrazkaproa"/>
    <w:rsid w:val="00C93407"/>
    <w:rPr>
      <w:sz w:val="22"/>
      <w:lang w:eastAsia="en-US"/>
    </w:rPr>
  </w:style>
  <w:style w:type="character" w:customStyle="1" w:styleId="TextiChar">
    <w:name w:val="Text (i) Char"/>
    <w:basedOn w:val="Standardnpsmoodstavce"/>
    <w:link w:val="Texti"/>
    <w:rsid w:val="0014716A"/>
    <w:rPr>
      <w:sz w:val="22"/>
      <w:lang w:eastAsia="en-US"/>
    </w:rPr>
  </w:style>
  <w:style w:type="character" w:customStyle="1" w:styleId="OdrazkaproiChar">
    <w:name w:val="Odrazka pro (i) Char"/>
    <w:basedOn w:val="TextiChar"/>
    <w:link w:val="Odrazkaproi"/>
    <w:rsid w:val="0014716A"/>
    <w:rPr>
      <w:sz w:val="22"/>
      <w:lang w:eastAsia="en-US"/>
    </w:rPr>
  </w:style>
  <w:style w:type="paragraph" w:styleId="Textbubliny">
    <w:name w:val="Balloon Text"/>
    <w:basedOn w:val="Normln"/>
    <w:link w:val="TextbublinyChar"/>
    <w:rsid w:val="00105E12"/>
    <w:pPr>
      <w:spacing w:before="0" w:after="0"/>
    </w:pPr>
    <w:rPr>
      <w:rFonts w:ascii="Tahoma" w:hAnsi="Tahoma" w:cs="Tahoma"/>
      <w:sz w:val="16"/>
      <w:szCs w:val="16"/>
    </w:rPr>
  </w:style>
  <w:style w:type="character" w:customStyle="1" w:styleId="TextbublinyChar">
    <w:name w:val="Text bubliny Char"/>
    <w:basedOn w:val="Standardnpsmoodstavce"/>
    <w:link w:val="Textbubliny"/>
    <w:rsid w:val="00105E12"/>
    <w:rPr>
      <w:rFonts w:ascii="Tahoma" w:hAnsi="Tahoma" w:cs="Tahoma"/>
      <w:sz w:val="16"/>
      <w:szCs w:val="16"/>
      <w:lang w:eastAsia="en-US"/>
    </w:rPr>
  </w:style>
  <w:style w:type="character" w:styleId="Odkaznakoment">
    <w:name w:val="annotation reference"/>
    <w:basedOn w:val="Standardnpsmoodstavce"/>
    <w:rsid w:val="00105E12"/>
    <w:rPr>
      <w:sz w:val="16"/>
      <w:szCs w:val="16"/>
    </w:rPr>
  </w:style>
  <w:style w:type="paragraph" w:styleId="Textkomente">
    <w:name w:val="annotation text"/>
    <w:basedOn w:val="Normln"/>
    <w:link w:val="TextkomenteChar"/>
    <w:rsid w:val="00105E12"/>
    <w:rPr>
      <w:sz w:val="20"/>
      <w:szCs w:val="20"/>
    </w:rPr>
  </w:style>
  <w:style w:type="character" w:customStyle="1" w:styleId="TextkomenteChar">
    <w:name w:val="Text komentáře Char"/>
    <w:basedOn w:val="Standardnpsmoodstavce"/>
    <w:link w:val="Textkomente"/>
    <w:rsid w:val="00105E12"/>
    <w:rPr>
      <w:lang w:eastAsia="en-US"/>
    </w:rPr>
  </w:style>
  <w:style w:type="paragraph" w:styleId="Pedmtkomente">
    <w:name w:val="annotation subject"/>
    <w:basedOn w:val="Textkomente"/>
    <w:next w:val="Textkomente"/>
    <w:link w:val="PedmtkomenteChar"/>
    <w:rsid w:val="00105E12"/>
    <w:rPr>
      <w:b/>
      <w:bCs/>
    </w:rPr>
  </w:style>
  <w:style w:type="character" w:customStyle="1" w:styleId="PedmtkomenteChar">
    <w:name w:val="Předmět komentáře Char"/>
    <w:basedOn w:val="TextkomenteChar"/>
    <w:link w:val="Pedmtkomente"/>
    <w:rsid w:val="00105E12"/>
    <w:rPr>
      <w:b/>
      <w:bCs/>
      <w:lang w:eastAsia="en-US"/>
    </w:rPr>
  </w:style>
  <w:style w:type="paragraph" w:styleId="Nzev">
    <w:name w:val="Title"/>
    <w:basedOn w:val="Normln"/>
    <w:next w:val="Normln"/>
    <w:link w:val="NzevChar"/>
    <w:semiHidden/>
    <w:qFormat/>
    <w:rsid w:val="00090383"/>
    <w:pPr>
      <w:spacing w:before="0" w:after="300"/>
      <w:contextualSpacing/>
      <w:jc w:val="left"/>
    </w:pPr>
    <w:rPr>
      <w:rFonts w:eastAsiaTheme="majorEastAsia" w:cstheme="majorBidi"/>
      <w:b/>
      <w:caps/>
      <w:kern w:val="28"/>
      <w:szCs w:val="52"/>
    </w:rPr>
  </w:style>
  <w:style w:type="character" w:customStyle="1" w:styleId="NzevChar">
    <w:name w:val="Název Char"/>
    <w:basedOn w:val="Standardnpsmoodstavce"/>
    <w:link w:val="Nzev"/>
    <w:semiHidden/>
    <w:rsid w:val="00090383"/>
    <w:rPr>
      <w:rFonts w:eastAsiaTheme="majorEastAsia" w:cstheme="majorBidi"/>
      <w:b/>
      <w:caps/>
      <w:kern w:val="28"/>
      <w:sz w:val="22"/>
      <w:szCs w:val="52"/>
      <w:lang w:eastAsia="en-US"/>
    </w:rPr>
  </w:style>
  <w:style w:type="character" w:customStyle="1" w:styleId="ZkladntextChar1">
    <w:name w:val="Základní text Char1"/>
    <w:basedOn w:val="Standardnpsmoodstavce"/>
    <w:link w:val="Zkladntext"/>
    <w:uiPriority w:val="99"/>
    <w:rsid w:val="00CB089F"/>
    <w:rPr>
      <w:sz w:val="21"/>
      <w:szCs w:val="21"/>
      <w:shd w:val="clear" w:color="auto" w:fill="FFFFFF"/>
    </w:rPr>
  </w:style>
  <w:style w:type="character" w:customStyle="1" w:styleId="ZkladntextTun">
    <w:name w:val="Základní text + Tučné"/>
    <w:basedOn w:val="ZkladntextChar1"/>
    <w:uiPriority w:val="99"/>
    <w:rsid w:val="00CB089F"/>
    <w:rPr>
      <w:b/>
      <w:bCs/>
      <w:sz w:val="21"/>
      <w:szCs w:val="21"/>
      <w:shd w:val="clear" w:color="auto" w:fill="FFFFFF"/>
    </w:rPr>
  </w:style>
  <w:style w:type="paragraph" w:styleId="Zkladntext">
    <w:name w:val="Body Text"/>
    <w:basedOn w:val="Normln"/>
    <w:link w:val="ZkladntextChar1"/>
    <w:uiPriority w:val="99"/>
    <w:rsid w:val="00CB089F"/>
    <w:pPr>
      <w:shd w:val="clear" w:color="auto" w:fill="FFFFFF"/>
      <w:spacing w:before="1140" w:after="960" w:line="240" w:lineRule="atLeast"/>
      <w:ind w:hanging="560"/>
      <w:jc w:val="center"/>
    </w:pPr>
    <w:rPr>
      <w:sz w:val="21"/>
      <w:szCs w:val="21"/>
      <w:lang w:eastAsia="cs-CZ"/>
    </w:rPr>
  </w:style>
  <w:style w:type="character" w:customStyle="1" w:styleId="ZkladntextChar">
    <w:name w:val="Základní text Char"/>
    <w:basedOn w:val="Standardnpsmoodstavce"/>
    <w:semiHidden/>
    <w:rsid w:val="00CB089F"/>
    <w:rPr>
      <w:sz w:val="22"/>
      <w:szCs w:val="24"/>
      <w:lang w:eastAsia="en-US"/>
    </w:rPr>
  </w:style>
  <w:style w:type="paragraph" w:styleId="Revize">
    <w:name w:val="Revision"/>
    <w:hidden/>
    <w:uiPriority w:val="99"/>
    <w:semiHidden/>
    <w:rsid w:val="005F69E5"/>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52B16-7BD6-4B79-937E-85983ED4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3263</Words>
  <Characters>19252</Characters>
  <Application>Microsoft Office Word</Application>
  <DocSecurity>0</DocSecurity>
  <Lines>160</Lines>
  <Paragraphs>44</Paragraphs>
  <ScaleCrop>false</ScaleCrop>
  <Company/>
  <LinksUpToDate>false</LinksUpToDate>
  <CharactersWithSpaces>22471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2022-01-05T15:16:00Z</dcterms:created>
  <dcterms:modified xsi:type="dcterms:W3CDTF">2022-01-05T15:17:00Z</dcterms:modified>
</cp:coreProperties>
</file>