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D54781" w14:textId="591ACAD6" w:rsidR="00FB2CB8" w:rsidRDefault="00FB2CB8" w:rsidP="007655AD">
      <w:pPr>
        <w:spacing w:line="240" w:lineRule="auto"/>
        <w:ind w:left="5760" w:firstLine="720"/>
        <w:jc w:val="center"/>
        <w:rPr>
          <w:rFonts w:ascii="AlfaPID" w:hAnsi="AlfaPID"/>
          <w:sz w:val="48"/>
          <w:szCs w:val="48"/>
        </w:rPr>
      </w:pPr>
      <w:r w:rsidRPr="007655AD">
        <w:rPr>
          <w:rFonts w:ascii="AlfaPID" w:hAnsi="AlfaPID"/>
          <w:sz w:val="48"/>
          <w:szCs w:val="48"/>
        </w:rPr>
        <w:t>*MC18X00EI7NQ*</w:t>
      </w:r>
    </w:p>
    <w:p w14:paraId="59C71554" w14:textId="74FFEB8F" w:rsidR="00FB2CB8" w:rsidRPr="007655AD" w:rsidRDefault="00FB2CB8" w:rsidP="007655AD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proofErr w:type="gramStart"/>
      <w:r w:rsidRPr="007655AD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7655AD">
        <w:rPr>
          <w:rFonts w:ascii="Times New Roman" w:hAnsi="Times New Roman" w:cs="Times New Roman"/>
          <w:sz w:val="24"/>
          <w:szCs w:val="24"/>
        </w:rPr>
        <w:t>: S-2022/01/0001</w:t>
      </w:r>
    </w:p>
    <w:p w14:paraId="049F95D4" w14:textId="77777777" w:rsidR="00FB2CB8" w:rsidRDefault="00FB2CB8" w:rsidP="00DD2A0F">
      <w:pPr>
        <w:spacing w:line="240" w:lineRule="auto"/>
        <w:jc w:val="center"/>
        <w:rPr>
          <w:b/>
          <w:sz w:val="28"/>
        </w:rPr>
      </w:pPr>
    </w:p>
    <w:p w14:paraId="3F3D6C87" w14:textId="69B35305" w:rsidR="006A2B17" w:rsidRPr="00DD2A0F" w:rsidRDefault="00620295">
      <w:pPr>
        <w:spacing w:line="240" w:lineRule="auto"/>
        <w:jc w:val="center"/>
        <w:rPr>
          <w:sz w:val="24"/>
        </w:rPr>
      </w:pPr>
      <w:r w:rsidRPr="00DD2A0F">
        <w:rPr>
          <w:b/>
          <w:sz w:val="28"/>
        </w:rPr>
        <w:t>S</w:t>
      </w:r>
      <w:r w:rsidR="00DD2A0F" w:rsidRPr="00DD2A0F">
        <w:rPr>
          <w:b/>
          <w:sz w:val="28"/>
        </w:rPr>
        <w:t xml:space="preserve">mlouva o výrobě </w:t>
      </w:r>
      <w:r w:rsidR="0065058B">
        <w:rPr>
          <w:b/>
          <w:sz w:val="28"/>
        </w:rPr>
        <w:t>AV děl</w:t>
      </w:r>
      <w:r w:rsidR="00DD2A0F" w:rsidRPr="00DD2A0F">
        <w:rPr>
          <w:b/>
          <w:sz w:val="28"/>
        </w:rPr>
        <w:t xml:space="preserve"> a </w:t>
      </w:r>
      <w:r w:rsidRPr="00DD2A0F">
        <w:rPr>
          <w:b/>
          <w:sz w:val="28"/>
        </w:rPr>
        <w:t xml:space="preserve">poskytnutí licence </w:t>
      </w:r>
    </w:p>
    <w:p w14:paraId="3F3D6C88" w14:textId="77777777" w:rsidR="006A2B17" w:rsidRDefault="006A2B17">
      <w:pPr>
        <w:spacing w:line="240" w:lineRule="auto"/>
        <w:jc w:val="center"/>
      </w:pPr>
    </w:p>
    <w:p w14:paraId="3F3D6C89" w14:textId="77777777" w:rsidR="006A2B17" w:rsidRDefault="006A2B17">
      <w:pPr>
        <w:spacing w:line="240" w:lineRule="auto"/>
        <w:jc w:val="center"/>
      </w:pPr>
    </w:p>
    <w:p w14:paraId="3F3D6C8A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I. Smluvní strany</w:t>
      </w:r>
    </w:p>
    <w:p w14:paraId="3F3D6C8B" w14:textId="77777777" w:rsidR="006A2B17" w:rsidRDefault="006A2B17">
      <w:pPr>
        <w:keepNext/>
        <w:tabs>
          <w:tab w:val="left" w:pos="567"/>
        </w:tabs>
        <w:spacing w:line="240" w:lineRule="auto"/>
      </w:pPr>
    </w:p>
    <w:p w14:paraId="3F3D6C8C" w14:textId="77777777" w:rsidR="006A2B17" w:rsidRDefault="00620295">
      <w:pPr>
        <w:keepNext/>
        <w:spacing w:line="240" w:lineRule="auto"/>
      </w:pPr>
      <w:r>
        <w:rPr>
          <w:b/>
          <w:sz w:val="24"/>
        </w:rPr>
        <w:t>PRAHA TV s.r.o.</w:t>
      </w:r>
    </w:p>
    <w:p w14:paraId="3F3D6C8D" w14:textId="2912C214" w:rsidR="006A2B17" w:rsidRDefault="00620295">
      <w:pPr>
        <w:keepNext/>
        <w:spacing w:line="240" w:lineRule="auto"/>
      </w:pPr>
      <w:r>
        <w:rPr>
          <w:sz w:val="24"/>
        </w:rPr>
        <w:t xml:space="preserve">sídlo: Praha </w:t>
      </w:r>
      <w:r w:rsidR="0065058B">
        <w:rPr>
          <w:sz w:val="24"/>
        </w:rPr>
        <w:t>3</w:t>
      </w:r>
      <w:r w:rsidR="0069589F">
        <w:rPr>
          <w:sz w:val="24"/>
        </w:rPr>
        <w:t xml:space="preserve"> -</w:t>
      </w:r>
      <w:r>
        <w:rPr>
          <w:sz w:val="24"/>
        </w:rPr>
        <w:t xml:space="preserve"> </w:t>
      </w:r>
      <w:r w:rsidR="0065058B">
        <w:rPr>
          <w:sz w:val="24"/>
        </w:rPr>
        <w:t>Vinohrady</w:t>
      </w:r>
      <w:r>
        <w:rPr>
          <w:sz w:val="24"/>
        </w:rPr>
        <w:t xml:space="preserve">, </w:t>
      </w:r>
      <w:r w:rsidR="0065058B">
        <w:rPr>
          <w:sz w:val="24"/>
          <w:szCs w:val="24"/>
        </w:rPr>
        <w:t>Vinohradská 1597/174</w:t>
      </w:r>
      <w:r w:rsidRPr="0069589F">
        <w:rPr>
          <w:sz w:val="24"/>
          <w:szCs w:val="24"/>
        </w:rPr>
        <w:t>,</w:t>
      </w:r>
      <w:r w:rsidR="0069589F" w:rsidRPr="0069589F">
        <w:rPr>
          <w:sz w:val="24"/>
          <w:szCs w:val="24"/>
        </w:rPr>
        <w:t xml:space="preserve"> </w:t>
      </w:r>
      <w:r w:rsidRPr="0069589F">
        <w:rPr>
          <w:sz w:val="24"/>
          <w:szCs w:val="24"/>
        </w:rPr>
        <w:t>PSČ 1</w:t>
      </w:r>
      <w:r w:rsidR="0065058B">
        <w:rPr>
          <w:sz w:val="24"/>
          <w:szCs w:val="24"/>
        </w:rPr>
        <w:t>30</w:t>
      </w:r>
      <w:r>
        <w:rPr>
          <w:sz w:val="24"/>
        </w:rPr>
        <w:t xml:space="preserve"> 00</w:t>
      </w:r>
    </w:p>
    <w:p w14:paraId="3F3D6C8E" w14:textId="4B7840C8" w:rsidR="006A2B17" w:rsidRDefault="00B123F8">
      <w:pPr>
        <w:keepNext/>
        <w:spacing w:line="240" w:lineRule="auto"/>
      </w:pPr>
      <w:r>
        <w:rPr>
          <w:sz w:val="24"/>
        </w:rPr>
        <w:t xml:space="preserve">zapsána </w:t>
      </w:r>
      <w:r w:rsidR="00620295">
        <w:rPr>
          <w:sz w:val="24"/>
        </w:rPr>
        <w:t>v </w:t>
      </w:r>
      <w:r w:rsidR="0065058B">
        <w:rPr>
          <w:sz w:val="24"/>
        </w:rPr>
        <w:t>OR</w:t>
      </w:r>
      <w:r w:rsidR="00620295">
        <w:rPr>
          <w:sz w:val="24"/>
        </w:rPr>
        <w:t xml:space="preserve"> vedené</w:t>
      </w:r>
      <w:r>
        <w:rPr>
          <w:sz w:val="24"/>
        </w:rPr>
        <w:t xml:space="preserve">m </w:t>
      </w:r>
      <w:r w:rsidR="00620295">
        <w:rPr>
          <w:sz w:val="24"/>
        </w:rPr>
        <w:t>Městským soudem v</w:t>
      </w:r>
      <w:r>
        <w:rPr>
          <w:sz w:val="24"/>
        </w:rPr>
        <w:t> </w:t>
      </w:r>
      <w:r w:rsidR="00620295">
        <w:rPr>
          <w:sz w:val="24"/>
        </w:rPr>
        <w:t>Praze</w:t>
      </w:r>
      <w:r>
        <w:rPr>
          <w:sz w:val="24"/>
        </w:rPr>
        <w:t xml:space="preserve"> pod</w:t>
      </w:r>
      <w:r w:rsidR="00620295">
        <w:rPr>
          <w:sz w:val="24"/>
        </w:rPr>
        <w:t xml:space="preserve"> spis. zn. C 228712</w:t>
      </w:r>
    </w:p>
    <w:p w14:paraId="3F3D6C8F" w14:textId="4FDA0AC8" w:rsidR="008D03F4" w:rsidRDefault="00620295">
      <w:pPr>
        <w:spacing w:line="240" w:lineRule="auto"/>
        <w:rPr>
          <w:sz w:val="24"/>
        </w:rPr>
      </w:pPr>
      <w:r>
        <w:rPr>
          <w:sz w:val="24"/>
        </w:rPr>
        <w:t>IČ</w:t>
      </w:r>
      <w:r w:rsidR="004605FD">
        <w:rPr>
          <w:sz w:val="24"/>
        </w:rPr>
        <w:t>O</w:t>
      </w:r>
      <w:r>
        <w:rPr>
          <w:sz w:val="24"/>
        </w:rPr>
        <w:t>:</w:t>
      </w:r>
      <w:r w:rsidR="0069589F">
        <w:rPr>
          <w:sz w:val="24"/>
        </w:rPr>
        <w:t xml:space="preserve"> </w:t>
      </w:r>
      <w:r>
        <w:rPr>
          <w:sz w:val="24"/>
        </w:rPr>
        <w:t>25830937</w:t>
      </w:r>
    </w:p>
    <w:p w14:paraId="3F3D6C90" w14:textId="77777777" w:rsidR="006A2B17" w:rsidRDefault="00620295">
      <w:pPr>
        <w:spacing w:line="240" w:lineRule="auto"/>
      </w:pPr>
      <w:r>
        <w:rPr>
          <w:sz w:val="24"/>
        </w:rPr>
        <w:t>DIČ: CZ25830937</w:t>
      </w:r>
    </w:p>
    <w:p w14:paraId="3F3D6C91" w14:textId="5664EDAA" w:rsidR="006A2B17" w:rsidRDefault="00620295">
      <w:pPr>
        <w:tabs>
          <w:tab w:val="left" w:pos="0"/>
          <w:tab w:val="left" w:pos="1440"/>
        </w:tabs>
        <w:spacing w:line="240" w:lineRule="auto"/>
        <w:jc w:val="both"/>
      </w:pPr>
      <w:r>
        <w:rPr>
          <w:sz w:val="24"/>
        </w:rPr>
        <w:t>bankovní spojení:</w:t>
      </w:r>
      <w:r w:rsidR="008D03F4">
        <w:rPr>
          <w:sz w:val="24"/>
        </w:rPr>
        <w:t xml:space="preserve"> </w:t>
      </w:r>
      <w:r w:rsidR="00DB1D92">
        <w:rPr>
          <w:sz w:val="24"/>
        </w:rPr>
        <w:t>xxxxxxxxxxx</w:t>
      </w:r>
    </w:p>
    <w:p w14:paraId="3F3D6C92" w14:textId="041E0471" w:rsidR="006A2B17" w:rsidRDefault="00620295">
      <w:pPr>
        <w:spacing w:line="240" w:lineRule="auto"/>
        <w:rPr>
          <w:sz w:val="24"/>
        </w:rPr>
      </w:pPr>
      <w:r>
        <w:rPr>
          <w:sz w:val="24"/>
        </w:rPr>
        <w:t>zastoupena: Přemyslem Svorou, jednatel</w:t>
      </w:r>
      <w:r w:rsidR="00B019AD">
        <w:rPr>
          <w:sz w:val="24"/>
        </w:rPr>
        <w:t>em</w:t>
      </w:r>
      <w:r w:rsidR="0065058B">
        <w:rPr>
          <w:sz w:val="24"/>
        </w:rPr>
        <w:t xml:space="preserve"> společnosti</w:t>
      </w:r>
    </w:p>
    <w:p w14:paraId="3B9C6DC3" w14:textId="3DAC50C7" w:rsidR="0065058B" w:rsidRDefault="0065058B">
      <w:pPr>
        <w:spacing w:line="240" w:lineRule="auto"/>
      </w:pPr>
      <w:r>
        <w:rPr>
          <w:sz w:val="24"/>
        </w:rPr>
        <w:t xml:space="preserve">jednající na základě plné moci: </w:t>
      </w:r>
      <w:proofErr w:type="spellStart"/>
      <w:r w:rsidR="00BD2F3E">
        <w:rPr>
          <w:sz w:val="24"/>
        </w:rPr>
        <w:t>xxxxxxx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šéfproducentka</w:t>
      </w:r>
      <w:proofErr w:type="spellEnd"/>
      <w:r>
        <w:rPr>
          <w:sz w:val="24"/>
        </w:rPr>
        <w:t xml:space="preserve"> společnosti</w:t>
      </w:r>
    </w:p>
    <w:p w14:paraId="3F3D6C93" w14:textId="77777777" w:rsidR="006A2B17" w:rsidRDefault="00620295">
      <w:pPr>
        <w:spacing w:line="240" w:lineRule="auto"/>
      </w:pPr>
      <w:r>
        <w:rPr>
          <w:sz w:val="24"/>
        </w:rPr>
        <w:t>(dále jen</w:t>
      </w:r>
      <w:r>
        <w:rPr>
          <w:b/>
          <w:sz w:val="24"/>
        </w:rPr>
        <w:t xml:space="preserve"> „</w:t>
      </w:r>
      <w:r w:rsidRPr="00822BDD">
        <w:rPr>
          <w:b/>
          <w:bCs/>
          <w:sz w:val="24"/>
        </w:rPr>
        <w:t>PRAHA TV</w:t>
      </w:r>
      <w:r>
        <w:rPr>
          <w:sz w:val="24"/>
        </w:rPr>
        <w:t>”)</w:t>
      </w:r>
    </w:p>
    <w:p w14:paraId="3F3D6C94" w14:textId="77777777" w:rsidR="006A2B17" w:rsidRDefault="006A2B17">
      <w:pPr>
        <w:spacing w:line="240" w:lineRule="auto"/>
      </w:pPr>
    </w:p>
    <w:p w14:paraId="3F3D6C95" w14:textId="77777777" w:rsidR="006A2B17" w:rsidRDefault="00620295">
      <w:pPr>
        <w:spacing w:line="240" w:lineRule="auto"/>
      </w:pPr>
      <w:r>
        <w:rPr>
          <w:sz w:val="24"/>
        </w:rPr>
        <w:t>a</w:t>
      </w:r>
    </w:p>
    <w:p w14:paraId="3F3D6C96" w14:textId="77777777" w:rsidR="006A2B17" w:rsidRDefault="006A2B17">
      <w:pPr>
        <w:spacing w:line="240" w:lineRule="auto"/>
      </w:pPr>
    </w:p>
    <w:p w14:paraId="3F3D6C97" w14:textId="5FD72C9A" w:rsidR="006A2B17" w:rsidRDefault="008D03F4">
      <w:pPr>
        <w:keepNext/>
        <w:spacing w:line="240" w:lineRule="auto"/>
      </w:pPr>
      <w:r>
        <w:rPr>
          <w:b/>
          <w:sz w:val="24"/>
        </w:rPr>
        <w:t>M</w:t>
      </w:r>
      <w:r w:rsidR="00983097">
        <w:rPr>
          <w:b/>
          <w:sz w:val="24"/>
        </w:rPr>
        <w:t>ěstsk</w:t>
      </w:r>
      <w:r>
        <w:rPr>
          <w:b/>
          <w:sz w:val="24"/>
        </w:rPr>
        <w:t>á</w:t>
      </w:r>
      <w:r w:rsidR="00983097">
        <w:rPr>
          <w:b/>
          <w:sz w:val="24"/>
        </w:rPr>
        <w:t xml:space="preserve"> část Praha </w:t>
      </w:r>
      <w:r w:rsidR="00666471">
        <w:rPr>
          <w:b/>
          <w:sz w:val="24"/>
        </w:rPr>
        <w:t>18</w:t>
      </w:r>
    </w:p>
    <w:p w14:paraId="3F3D6C98" w14:textId="1CDB3A36" w:rsidR="006A2B17" w:rsidRPr="00A13714" w:rsidRDefault="00CA770C">
      <w:pPr>
        <w:tabs>
          <w:tab w:val="left" w:pos="0"/>
          <w:tab w:val="left" w:pos="1440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 xml:space="preserve">sídlo: </w:t>
      </w:r>
      <w:r w:rsidR="00A13714" w:rsidRPr="00A13714">
        <w:rPr>
          <w:color w:val="000000" w:themeColor="text1"/>
          <w:sz w:val="24"/>
          <w:szCs w:val="24"/>
          <w:shd w:val="clear" w:color="auto" w:fill="FFFFFF"/>
        </w:rPr>
        <w:t>Bechyňská 639, 199 00 Praha 9</w:t>
      </w:r>
    </w:p>
    <w:p w14:paraId="3F3D6C99" w14:textId="1FF3D7D6" w:rsidR="00050B08" w:rsidRPr="00050B08" w:rsidRDefault="00CA770C">
      <w:pPr>
        <w:tabs>
          <w:tab w:val="left" w:pos="0"/>
          <w:tab w:val="left" w:pos="1440"/>
        </w:tabs>
        <w:spacing w:line="240" w:lineRule="auto"/>
        <w:jc w:val="both"/>
        <w:rPr>
          <w:sz w:val="24"/>
        </w:rPr>
      </w:pPr>
      <w:r>
        <w:rPr>
          <w:sz w:val="24"/>
        </w:rPr>
        <w:t>IČ</w:t>
      </w:r>
      <w:r w:rsidR="005C4ACC">
        <w:rPr>
          <w:sz w:val="24"/>
        </w:rPr>
        <w:t>O</w:t>
      </w:r>
      <w:r>
        <w:rPr>
          <w:sz w:val="24"/>
        </w:rPr>
        <w:t xml:space="preserve">: </w:t>
      </w:r>
      <w:r w:rsidR="001B197D" w:rsidRPr="001B197D">
        <w:rPr>
          <w:color w:val="000000" w:themeColor="text1"/>
          <w:sz w:val="24"/>
          <w:szCs w:val="24"/>
          <w:shd w:val="clear" w:color="auto" w:fill="FFFFFF"/>
        </w:rPr>
        <w:t>00231321</w:t>
      </w:r>
    </w:p>
    <w:p w14:paraId="3F3D6C9A" w14:textId="10CB9BE3" w:rsidR="006A2B17" w:rsidRDefault="00CA770C">
      <w:pPr>
        <w:tabs>
          <w:tab w:val="left" w:pos="0"/>
          <w:tab w:val="left" w:pos="1440"/>
        </w:tabs>
        <w:spacing w:line="240" w:lineRule="auto"/>
        <w:jc w:val="both"/>
      </w:pPr>
      <w:r>
        <w:rPr>
          <w:sz w:val="24"/>
        </w:rPr>
        <w:t xml:space="preserve">DIČ: </w:t>
      </w:r>
      <w:r w:rsidR="00D4314F">
        <w:rPr>
          <w:sz w:val="24"/>
        </w:rPr>
        <w:t>CZ00</w:t>
      </w:r>
      <w:r w:rsidR="001B197D">
        <w:rPr>
          <w:sz w:val="24"/>
        </w:rPr>
        <w:t>23</w:t>
      </w:r>
      <w:r w:rsidR="00DF01C2">
        <w:rPr>
          <w:sz w:val="24"/>
        </w:rPr>
        <w:t>1321</w:t>
      </w:r>
    </w:p>
    <w:p w14:paraId="3F3D6C9B" w14:textId="6773C8A8" w:rsidR="008D03F4" w:rsidRDefault="00CA770C">
      <w:pPr>
        <w:tabs>
          <w:tab w:val="left" w:pos="0"/>
          <w:tab w:val="left" w:pos="1440"/>
        </w:tabs>
        <w:spacing w:line="240" w:lineRule="auto"/>
        <w:jc w:val="both"/>
        <w:rPr>
          <w:sz w:val="24"/>
        </w:rPr>
      </w:pPr>
      <w:r>
        <w:rPr>
          <w:sz w:val="24"/>
        </w:rPr>
        <w:t>zastoupen</w:t>
      </w:r>
      <w:r w:rsidR="008D03F4">
        <w:rPr>
          <w:sz w:val="24"/>
        </w:rPr>
        <w:t>a</w:t>
      </w:r>
      <w:r>
        <w:rPr>
          <w:sz w:val="24"/>
        </w:rPr>
        <w:t xml:space="preserve">: </w:t>
      </w:r>
      <w:r w:rsidR="009123DE" w:rsidRPr="009123DE">
        <w:rPr>
          <w:color w:val="000000" w:themeColor="text1"/>
          <w:sz w:val="24"/>
          <w:szCs w:val="24"/>
          <w:shd w:val="clear" w:color="auto" w:fill="FFFFFF"/>
        </w:rPr>
        <w:t>Mgr. Zdeňkem Kučerou, MBA</w:t>
      </w:r>
      <w:r w:rsidR="00050B08" w:rsidRPr="009123DE">
        <w:rPr>
          <w:color w:val="000000" w:themeColor="text1"/>
          <w:sz w:val="24"/>
          <w:szCs w:val="24"/>
        </w:rPr>
        <w:t>, starostou</w:t>
      </w:r>
      <w:r w:rsidR="00810C1F" w:rsidRPr="009123DE">
        <w:rPr>
          <w:color w:val="000000" w:themeColor="text1"/>
          <w:sz w:val="24"/>
        </w:rPr>
        <w:t xml:space="preserve"> </w:t>
      </w:r>
      <w:r w:rsidR="00810C1F">
        <w:rPr>
          <w:sz w:val="24"/>
        </w:rPr>
        <w:t xml:space="preserve">MČ Praha </w:t>
      </w:r>
      <w:r w:rsidR="009123DE">
        <w:rPr>
          <w:sz w:val="24"/>
        </w:rPr>
        <w:t>18</w:t>
      </w:r>
    </w:p>
    <w:p w14:paraId="3F3D6C9C" w14:textId="77777777" w:rsidR="006A2B17" w:rsidRDefault="00620295">
      <w:pPr>
        <w:tabs>
          <w:tab w:val="left" w:pos="0"/>
          <w:tab w:val="left" w:pos="1440"/>
        </w:tabs>
        <w:spacing w:line="240" w:lineRule="auto"/>
        <w:jc w:val="both"/>
      </w:pPr>
      <w:r>
        <w:rPr>
          <w:sz w:val="24"/>
        </w:rPr>
        <w:t xml:space="preserve">kontaktní osoba: </w:t>
      </w:r>
    </w:p>
    <w:p w14:paraId="3F3D6C9D" w14:textId="77777777" w:rsidR="006A2B17" w:rsidRDefault="00620295">
      <w:pPr>
        <w:spacing w:line="240" w:lineRule="auto"/>
      </w:pPr>
      <w:r>
        <w:rPr>
          <w:sz w:val="24"/>
        </w:rPr>
        <w:t xml:space="preserve">(dále jen </w:t>
      </w:r>
      <w:r w:rsidRPr="008D03F4">
        <w:rPr>
          <w:sz w:val="24"/>
        </w:rPr>
        <w:t>„</w:t>
      </w:r>
      <w:r w:rsidRPr="00822BDD">
        <w:rPr>
          <w:b/>
          <w:bCs/>
          <w:sz w:val="24"/>
        </w:rPr>
        <w:t>Objednatel</w:t>
      </w:r>
      <w:r w:rsidRPr="008D03F4">
        <w:rPr>
          <w:sz w:val="24"/>
        </w:rPr>
        <w:t>“)</w:t>
      </w:r>
    </w:p>
    <w:p w14:paraId="3F3D6C9E" w14:textId="77777777" w:rsidR="006A2B17" w:rsidRDefault="006A2B17">
      <w:pPr>
        <w:spacing w:line="240" w:lineRule="auto"/>
      </w:pPr>
    </w:p>
    <w:p w14:paraId="3F3D6C9F" w14:textId="77777777" w:rsidR="006A2B17" w:rsidRDefault="006A2B17">
      <w:pPr>
        <w:spacing w:line="240" w:lineRule="auto"/>
      </w:pPr>
    </w:p>
    <w:p w14:paraId="3F3D6CA0" w14:textId="39C9315F" w:rsidR="006A2B17" w:rsidRDefault="00620295">
      <w:pPr>
        <w:spacing w:line="240" w:lineRule="auto"/>
        <w:jc w:val="both"/>
      </w:pPr>
      <w:r>
        <w:rPr>
          <w:sz w:val="24"/>
        </w:rPr>
        <w:t>uzavírají následující smlouvu</w:t>
      </w:r>
      <w:r w:rsidR="00FB232E">
        <w:rPr>
          <w:sz w:val="24"/>
        </w:rPr>
        <w:t>:</w:t>
      </w:r>
    </w:p>
    <w:p w14:paraId="3F3D6CA1" w14:textId="77777777" w:rsidR="006A2B17" w:rsidRDefault="006A2B17">
      <w:pPr>
        <w:spacing w:line="240" w:lineRule="auto"/>
      </w:pPr>
    </w:p>
    <w:p w14:paraId="3F3D6CA2" w14:textId="77777777" w:rsidR="006A2B17" w:rsidRDefault="006A2B17">
      <w:pPr>
        <w:spacing w:line="240" w:lineRule="auto"/>
      </w:pPr>
    </w:p>
    <w:p w14:paraId="3F3D6CA3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II. Předmět smlouvy</w:t>
      </w:r>
    </w:p>
    <w:p w14:paraId="3F3D6CA4" w14:textId="77777777" w:rsidR="006A2B17" w:rsidRDefault="00620295">
      <w:pPr>
        <w:spacing w:line="240" w:lineRule="auto"/>
      </w:pPr>
      <w:r>
        <w:rPr>
          <w:sz w:val="24"/>
        </w:rPr>
        <w:tab/>
        <w:t xml:space="preserve">. </w:t>
      </w:r>
    </w:p>
    <w:p w14:paraId="3F3D6CA5" w14:textId="37D92F19" w:rsidR="006A2B17" w:rsidRDefault="00620295" w:rsidP="007655AD">
      <w:pPr>
        <w:numPr>
          <w:ilvl w:val="0"/>
          <w:numId w:val="5"/>
        </w:numPr>
        <w:spacing w:after="120" w:line="240" w:lineRule="auto"/>
        <w:ind w:left="0" w:hanging="426"/>
        <w:contextualSpacing/>
        <w:jc w:val="both"/>
        <w:rPr>
          <w:sz w:val="24"/>
        </w:rPr>
      </w:pPr>
      <w:r>
        <w:rPr>
          <w:sz w:val="24"/>
        </w:rPr>
        <w:t xml:space="preserve">PRAHA TV je výrobcem a producentem televizních pořadů a provozovatelem televizního vysílání programu PRAHA TV na základě licence udělené rozhodnutím Rady pro rozhlasové a televizní vysílání </w:t>
      </w:r>
      <w:proofErr w:type="spellStart"/>
      <w:r>
        <w:rPr>
          <w:sz w:val="24"/>
        </w:rPr>
        <w:t>sp.zn</w:t>
      </w:r>
      <w:proofErr w:type="spellEnd"/>
      <w:r>
        <w:rPr>
          <w:sz w:val="24"/>
        </w:rPr>
        <w:t>. 2014/641/zem/IMP ze dne 1.</w:t>
      </w:r>
      <w:r w:rsidR="00B019AD">
        <w:rPr>
          <w:sz w:val="24"/>
        </w:rPr>
        <w:t xml:space="preserve"> </w:t>
      </w:r>
      <w:r>
        <w:rPr>
          <w:sz w:val="24"/>
        </w:rPr>
        <w:t>7.</w:t>
      </w:r>
      <w:r w:rsidR="00B019AD">
        <w:rPr>
          <w:sz w:val="24"/>
        </w:rPr>
        <w:t xml:space="preserve"> </w:t>
      </w:r>
      <w:r>
        <w:rPr>
          <w:sz w:val="24"/>
        </w:rPr>
        <w:t>2014. Jedná se o regionální informační program šířený digitálně prostřednictvím pozemních vysílačů s časovým rozsahem vysílání 24 hodin denně a územním rozsahem vysílání v Praze a Středočeském kraji a na internetu na serveru</w:t>
      </w:r>
      <w:r w:rsidR="009F2D85">
        <w:rPr>
          <w:sz w:val="24"/>
        </w:rPr>
        <w:t xml:space="preserve"> </w:t>
      </w:r>
      <w:r w:rsidR="009F2D85">
        <w:rPr>
          <w:color w:val="0000FF"/>
          <w:sz w:val="24"/>
          <w:u w:val="single"/>
        </w:rPr>
        <w:t>www.</w:t>
      </w:r>
      <w:r>
        <w:rPr>
          <w:sz w:val="24"/>
        </w:rPr>
        <w:t xml:space="preserve">prahatv.eu, kde je umístěn i archiv vybraných odvysílaných pořadů. </w:t>
      </w:r>
    </w:p>
    <w:p w14:paraId="3F3D6CA6" w14:textId="77777777" w:rsidR="006A2B17" w:rsidRDefault="006A2B17" w:rsidP="007655AD">
      <w:pPr>
        <w:spacing w:line="240" w:lineRule="auto"/>
        <w:ind w:hanging="426"/>
        <w:jc w:val="both"/>
      </w:pPr>
    </w:p>
    <w:p w14:paraId="3F3D6CA7" w14:textId="77777777" w:rsidR="006A2B17" w:rsidRDefault="00620295" w:rsidP="007655AD">
      <w:pPr>
        <w:numPr>
          <w:ilvl w:val="0"/>
          <w:numId w:val="5"/>
        </w:numPr>
        <w:spacing w:line="240" w:lineRule="auto"/>
        <w:ind w:left="0" w:hanging="426"/>
        <w:jc w:val="both"/>
      </w:pPr>
      <w:r>
        <w:rPr>
          <w:sz w:val="24"/>
        </w:rPr>
        <w:t xml:space="preserve">Objednatel má zájem prostřednictvím PRAHA TV i jinými způsoby zprostředkovávat široké veřejnosti nestranné a objektivní informace o své činnosti. </w:t>
      </w:r>
    </w:p>
    <w:p w14:paraId="3F3D6CA8" w14:textId="77777777" w:rsidR="006A2B17" w:rsidRDefault="006A2B17" w:rsidP="007655AD">
      <w:pPr>
        <w:spacing w:line="240" w:lineRule="auto"/>
        <w:ind w:hanging="426"/>
        <w:jc w:val="both"/>
      </w:pPr>
    </w:p>
    <w:p w14:paraId="3F3D6CA9" w14:textId="547DE016" w:rsidR="006A2B17" w:rsidRDefault="0065058B" w:rsidP="007655AD">
      <w:pPr>
        <w:numPr>
          <w:ilvl w:val="0"/>
          <w:numId w:val="5"/>
        </w:numPr>
        <w:spacing w:line="240" w:lineRule="auto"/>
        <w:ind w:left="0" w:hanging="426"/>
        <w:jc w:val="both"/>
      </w:pPr>
      <w:r>
        <w:rPr>
          <w:sz w:val="24"/>
        </w:rPr>
        <w:t>S</w:t>
      </w:r>
      <w:r w:rsidR="00620295">
        <w:rPr>
          <w:sz w:val="24"/>
        </w:rPr>
        <w:t>mlouv</w:t>
      </w:r>
      <w:r>
        <w:rPr>
          <w:sz w:val="24"/>
        </w:rPr>
        <w:t>a</w:t>
      </w:r>
      <w:r w:rsidR="00620295">
        <w:rPr>
          <w:sz w:val="24"/>
        </w:rPr>
        <w:t xml:space="preserve"> je realiz</w:t>
      </w:r>
      <w:r>
        <w:rPr>
          <w:sz w:val="24"/>
        </w:rPr>
        <w:t>ována v souladu s ustanovením</w:t>
      </w:r>
      <w:r w:rsidR="00620295">
        <w:rPr>
          <w:sz w:val="24"/>
        </w:rPr>
        <w:t xml:space="preserve"> § </w:t>
      </w:r>
      <w:r>
        <w:rPr>
          <w:sz w:val="24"/>
        </w:rPr>
        <w:t xml:space="preserve">29 </w:t>
      </w:r>
      <w:r w:rsidR="00620295">
        <w:rPr>
          <w:sz w:val="24"/>
        </w:rPr>
        <w:t xml:space="preserve">písm. </w:t>
      </w:r>
      <w:r>
        <w:rPr>
          <w:sz w:val="24"/>
        </w:rPr>
        <w:t>i</w:t>
      </w:r>
      <w:r w:rsidR="00620295">
        <w:rPr>
          <w:sz w:val="24"/>
        </w:rPr>
        <w:t xml:space="preserve">) </w:t>
      </w:r>
      <w:r>
        <w:rPr>
          <w:sz w:val="24"/>
        </w:rPr>
        <w:t xml:space="preserve">bod 2 zákona č. 134/2016 </w:t>
      </w:r>
      <w:r w:rsidR="00620295">
        <w:rPr>
          <w:sz w:val="24"/>
        </w:rPr>
        <w:t>Sb.</w:t>
      </w:r>
      <w:r w:rsidR="00EC3A71">
        <w:rPr>
          <w:sz w:val="24"/>
        </w:rPr>
        <w:t>,</w:t>
      </w:r>
      <w:r w:rsidR="00620295">
        <w:rPr>
          <w:sz w:val="24"/>
        </w:rPr>
        <w:t xml:space="preserve"> o </w:t>
      </w:r>
      <w:r>
        <w:rPr>
          <w:sz w:val="24"/>
        </w:rPr>
        <w:t xml:space="preserve">zadávání </w:t>
      </w:r>
      <w:r w:rsidR="00620295">
        <w:rPr>
          <w:sz w:val="24"/>
        </w:rPr>
        <w:t>veřejných zakázkách</w:t>
      </w:r>
      <w:r w:rsidR="00EC3A71">
        <w:rPr>
          <w:sz w:val="24"/>
        </w:rPr>
        <w:t>,</w:t>
      </w:r>
      <w:r w:rsidR="00620295">
        <w:rPr>
          <w:sz w:val="24"/>
        </w:rPr>
        <w:t xml:space="preserve"> v platném znění</w:t>
      </w:r>
      <w:r>
        <w:rPr>
          <w:sz w:val="24"/>
        </w:rPr>
        <w:t xml:space="preserve">. Jedná se o veřejnou zakázku zadávanou veřejným zadavatelem, spočívající v nákupu vysílacího času nebo </w:t>
      </w:r>
      <w:r>
        <w:rPr>
          <w:sz w:val="24"/>
        </w:rPr>
        <w:lastRenderedPageBreak/>
        <w:t>zadávání programů, která je zadávána provozovatelům televizního nebo rozhlasového vysílání nebo poskytovatelům audiovizuálních mediálních služeb na vyžádání.</w:t>
      </w:r>
    </w:p>
    <w:p w14:paraId="3F3D6CAA" w14:textId="77777777" w:rsidR="006A2B17" w:rsidRDefault="006A2B17" w:rsidP="007655AD">
      <w:pPr>
        <w:spacing w:line="240" w:lineRule="auto"/>
        <w:ind w:hanging="426"/>
        <w:jc w:val="both"/>
      </w:pPr>
    </w:p>
    <w:p w14:paraId="425BC191" w14:textId="77777777" w:rsidR="003A5ECF" w:rsidRPr="002C0B7C" w:rsidRDefault="003A5ECF" w:rsidP="007655AD">
      <w:pPr>
        <w:numPr>
          <w:ilvl w:val="0"/>
          <w:numId w:val="5"/>
        </w:numPr>
        <w:spacing w:line="240" w:lineRule="auto"/>
        <w:ind w:left="0" w:hanging="426"/>
        <w:jc w:val="both"/>
        <w:rPr>
          <w:color w:val="auto"/>
        </w:rPr>
      </w:pPr>
      <w:r w:rsidRPr="002C0B7C">
        <w:rPr>
          <w:color w:val="auto"/>
          <w:sz w:val="24"/>
        </w:rPr>
        <w:t xml:space="preserve">PRAHA TV se zavazuje za podmínek níže uvedených kompletně vyrobit níže uvedený televizní pořad v takovém formátu a kvalitě, aby bylo možné jeho zařazení do programového schématu programu PRAHA TV a odvysílání v programu PRAHA TV. </w:t>
      </w:r>
    </w:p>
    <w:p w14:paraId="551DA394" w14:textId="77777777" w:rsidR="003A5ECF" w:rsidRPr="002C0B7C" w:rsidRDefault="003A5ECF" w:rsidP="007655AD">
      <w:pPr>
        <w:ind w:hanging="426"/>
        <w:jc w:val="both"/>
        <w:rPr>
          <w:color w:val="auto"/>
        </w:rPr>
      </w:pPr>
    </w:p>
    <w:p w14:paraId="6D193EAD" w14:textId="77777777" w:rsidR="003A5ECF" w:rsidRPr="002C0B7C" w:rsidRDefault="003A5ECF" w:rsidP="007655AD">
      <w:pPr>
        <w:numPr>
          <w:ilvl w:val="0"/>
          <w:numId w:val="5"/>
        </w:numPr>
        <w:spacing w:line="240" w:lineRule="auto"/>
        <w:ind w:left="0" w:hanging="426"/>
        <w:jc w:val="both"/>
        <w:rPr>
          <w:color w:val="auto"/>
        </w:rPr>
      </w:pPr>
      <w:r w:rsidRPr="002C0B7C">
        <w:rPr>
          <w:color w:val="auto"/>
          <w:sz w:val="24"/>
        </w:rPr>
        <w:t xml:space="preserve">Kompletní výroba níže uvedeného pořadu spočívá v zajištění produkce, redakce, kamery, střihu a jiných souvisejících činností, které jsou potřebné ke splnění závazku PRAHA TV kompletně vyrobit televizní pořad podle této smlouvy. </w:t>
      </w:r>
    </w:p>
    <w:p w14:paraId="7C8671D9" w14:textId="77777777" w:rsidR="003A5ECF" w:rsidRPr="002C0B7C" w:rsidRDefault="003A5ECF" w:rsidP="007655AD">
      <w:pPr>
        <w:spacing w:line="240" w:lineRule="auto"/>
        <w:ind w:hanging="426"/>
        <w:jc w:val="both"/>
        <w:rPr>
          <w:color w:val="auto"/>
        </w:rPr>
      </w:pPr>
    </w:p>
    <w:p w14:paraId="4CCA8D8A" w14:textId="6AB67340" w:rsidR="003A5ECF" w:rsidRPr="002C0B7C" w:rsidRDefault="003A5ECF" w:rsidP="007655AD">
      <w:pPr>
        <w:numPr>
          <w:ilvl w:val="0"/>
          <w:numId w:val="5"/>
        </w:numPr>
        <w:spacing w:line="240" w:lineRule="auto"/>
        <w:ind w:left="0" w:hanging="426"/>
        <w:jc w:val="both"/>
        <w:rPr>
          <w:color w:val="auto"/>
        </w:rPr>
      </w:pPr>
      <w:r w:rsidRPr="002C0B7C">
        <w:rPr>
          <w:color w:val="auto"/>
          <w:sz w:val="24"/>
        </w:rPr>
        <w:t xml:space="preserve">Televizním pořadem se pro účely této smlouvy rozumí následující pořad: </w:t>
      </w:r>
      <w:r w:rsidRPr="002C0B7C">
        <w:rPr>
          <w:b/>
          <w:color w:val="auto"/>
        </w:rPr>
        <w:t xml:space="preserve">TV EXPRES PRAHY </w:t>
      </w:r>
      <w:r w:rsidR="00CE0798">
        <w:rPr>
          <w:b/>
          <w:color w:val="auto"/>
        </w:rPr>
        <w:t>18</w:t>
      </w:r>
      <w:r w:rsidRPr="002C0B7C">
        <w:rPr>
          <w:b/>
          <w:color w:val="auto"/>
        </w:rPr>
        <w:t xml:space="preserve"> </w:t>
      </w:r>
      <w:r w:rsidRPr="002C0B7C">
        <w:rPr>
          <w:color w:val="auto"/>
          <w:sz w:val="24"/>
        </w:rPr>
        <w:t>(dále jen „</w:t>
      </w:r>
      <w:r w:rsidRPr="00822BDD">
        <w:rPr>
          <w:b/>
          <w:bCs/>
          <w:color w:val="auto"/>
          <w:sz w:val="24"/>
        </w:rPr>
        <w:t>pořad</w:t>
      </w:r>
      <w:r w:rsidRPr="002C0B7C">
        <w:rPr>
          <w:color w:val="auto"/>
          <w:sz w:val="24"/>
        </w:rPr>
        <w:t>“) - 1x</w:t>
      </w:r>
      <w:r w:rsidRPr="002C0B7C">
        <w:rPr>
          <w:color w:val="auto"/>
          <w:sz w:val="24"/>
          <w:szCs w:val="24"/>
        </w:rPr>
        <w:t xml:space="preserve"> v měsíci počínaje měsícem lednem 20</w:t>
      </w:r>
      <w:r>
        <w:rPr>
          <w:color w:val="auto"/>
          <w:sz w:val="24"/>
          <w:szCs w:val="24"/>
        </w:rPr>
        <w:t>2</w:t>
      </w:r>
      <w:r w:rsidR="00CE0798">
        <w:rPr>
          <w:color w:val="auto"/>
          <w:sz w:val="24"/>
          <w:szCs w:val="24"/>
        </w:rPr>
        <w:t>2</w:t>
      </w:r>
      <w:r w:rsidRPr="002C0B7C">
        <w:rPr>
          <w:color w:val="auto"/>
          <w:sz w:val="24"/>
          <w:szCs w:val="24"/>
        </w:rPr>
        <w:t>.</w:t>
      </w:r>
      <w:r w:rsidRPr="002C0B7C">
        <w:rPr>
          <w:color w:val="auto"/>
        </w:rPr>
        <w:t xml:space="preserve"> </w:t>
      </w:r>
      <w:r w:rsidRPr="002C0B7C">
        <w:rPr>
          <w:color w:val="auto"/>
          <w:sz w:val="24"/>
        </w:rPr>
        <w:t>Podrobná specifikace pořadu včetně vysílacího plánu je uvedena v příloze č. 1, která je nedílnou součástí této smlouvy.</w:t>
      </w:r>
    </w:p>
    <w:p w14:paraId="15CA6344" w14:textId="1097083B" w:rsidR="00C21025" w:rsidRDefault="002F6A20" w:rsidP="007655AD">
      <w:pPr>
        <w:spacing w:line="240" w:lineRule="auto"/>
        <w:jc w:val="both"/>
        <w:rPr>
          <w:color w:val="auto"/>
          <w:sz w:val="24"/>
        </w:rPr>
      </w:pPr>
      <w:r w:rsidRPr="002F6A20">
        <w:rPr>
          <w:color w:val="auto"/>
          <w:sz w:val="24"/>
        </w:rPr>
        <w:t>Všechny reportáže</w:t>
      </w:r>
      <w:r w:rsidR="005C4ACC">
        <w:rPr>
          <w:color w:val="auto"/>
          <w:sz w:val="24"/>
        </w:rPr>
        <w:t>, které jsou součástí pořadu,</w:t>
      </w:r>
      <w:r w:rsidRPr="002F6A20">
        <w:rPr>
          <w:color w:val="auto"/>
          <w:sz w:val="24"/>
        </w:rPr>
        <w:t xml:space="preserve"> vyrobené na základě této smlouvy budou zpracovány do rozhlasové podoby a odvysílány v DAB rádiu HLAS PRAHY</w:t>
      </w:r>
      <w:r w:rsidR="00660CC6">
        <w:rPr>
          <w:color w:val="auto"/>
          <w:sz w:val="24"/>
        </w:rPr>
        <w:t>,</w:t>
      </w:r>
      <w:r w:rsidRPr="002F6A20">
        <w:rPr>
          <w:color w:val="auto"/>
          <w:sz w:val="24"/>
        </w:rPr>
        <w:t xml:space="preserve"> a to minimálně 10x</w:t>
      </w:r>
      <w:r w:rsidR="005C4ACC">
        <w:rPr>
          <w:color w:val="auto"/>
          <w:sz w:val="24"/>
        </w:rPr>
        <w:t xml:space="preserve"> během </w:t>
      </w:r>
      <w:r w:rsidR="00822BDD">
        <w:rPr>
          <w:color w:val="auto"/>
          <w:sz w:val="24"/>
        </w:rPr>
        <w:t>týdne</w:t>
      </w:r>
      <w:r w:rsidR="00EA5EE2">
        <w:rPr>
          <w:color w:val="auto"/>
          <w:sz w:val="24"/>
        </w:rPr>
        <w:t xml:space="preserve"> po jejím natočení</w:t>
      </w:r>
      <w:r w:rsidR="0042712F">
        <w:rPr>
          <w:color w:val="auto"/>
          <w:sz w:val="24"/>
        </w:rPr>
        <w:t xml:space="preserve">, a to do šesti měsíců od uzavření smlouvy, tj. do konce měsíce července 2022. </w:t>
      </w:r>
    </w:p>
    <w:p w14:paraId="1DDFF7C2" w14:textId="34307DB2" w:rsidR="00F771BE" w:rsidRDefault="00F771BE" w:rsidP="007655AD">
      <w:pPr>
        <w:spacing w:line="240" w:lineRule="auto"/>
        <w:jc w:val="both"/>
        <w:rPr>
          <w:color w:val="auto"/>
          <w:sz w:val="24"/>
        </w:rPr>
      </w:pPr>
    </w:p>
    <w:p w14:paraId="3F3D6CB1" w14:textId="77777777" w:rsidR="006A2B17" w:rsidRDefault="00620295" w:rsidP="007655AD">
      <w:pPr>
        <w:numPr>
          <w:ilvl w:val="0"/>
          <w:numId w:val="5"/>
        </w:numPr>
        <w:spacing w:line="240" w:lineRule="auto"/>
        <w:ind w:left="0" w:hanging="426"/>
        <w:jc w:val="both"/>
      </w:pPr>
      <w:r>
        <w:rPr>
          <w:sz w:val="24"/>
        </w:rPr>
        <w:t>PRAHA TV se zavazuje každý díl pořadu vyrobit s obsahem aktuálním</w:t>
      </w:r>
      <w:r w:rsidR="001F2378">
        <w:rPr>
          <w:sz w:val="24"/>
        </w:rPr>
        <w:t xml:space="preserve"> a</w:t>
      </w:r>
      <w:r>
        <w:rPr>
          <w:sz w:val="24"/>
        </w:rPr>
        <w:t xml:space="preserve"> odlišným od obsahu všech jeho předchozích dílů, ledaže by šlo o vhodné použití archivních nebo ilustračních záběrů nebo o reportáž či příspěvek obsahově navazující na dříve odvysílaný díl pořadu.</w:t>
      </w:r>
    </w:p>
    <w:p w14:paraId="3F3D6CB2" w14:textId="77777777" w:rsidR="006A2B17" w:rsidRDefault="006A2B17" w:rsidP="007655AD">
      <w:pPr>
        <w:spacing w:line="240" w:lineRule="auto"/>
        <w:ind w:hanging="426"/>
        <w:jc w:val="both"/>
      </w:pPr>
    </w:p>
    <w:p w14:paraId="3F3D6CB3" w14:textId="77777777" w:rsidR="006A2B17" w:rsidRDefault="00620295" w:rsidP="007655AD">
      <w:pPr>
        <w:numPr>
          <w:ilvl w:val="0"/>
          <w:numId w:val="5"/>
        </w:numPr>
        <w:spacing w:line="240" w:lineRule="auto"/>
        <w:ind w:left="0" w:hanging="426"/>
        <w:jc w:val="both"/>
      </w:pPr>
      <w:r>
        <w:rPr>
          <w:sz w:val="24"/>
        </w:rPr>
        <w:t>Na pořad mohou být vysílány v programu PRAHA TV programové upoutávky nebo mu PRAHA TV může zajišťovat propagaci i jiným způsobem.</w:t>
      </w:r>
    </w:p>
    <w:p w14:paraId="3F3D6CB4" w14:textId="77777777" w:rsidR="006A2B17" w:rsidRDefault="006A2B17" w:rsidP="007655AD">
      <w:pPr>
        <w:spacing w:line="240" w:lineRule="auto"/>
        <w:ind w:hanging="426"/>
        <w:jc w:val="both"/>
      </w:pPr>
    </w:p>
    <w:p w14:paraId="3F3D6CB5" w14:textId="150F0204" w:rsidR="006A2B17" w:rsidRPr="00CF39BD" w:rsidRDefault="00620295" w:rsidP="007655AD">
      <w:pPr>
        <w:numPr>
          <w:ilvl w:val="0"/>
          <w:numId w:val="5"/>
        </w:numPr>
        <w:spacing w:line="240" w:lineRule="auto"/>
        <w:ind w:left="0" w:hanging="426"/>
        <w:jc w:val="both"/>
        <w:rPr>
          <w:sz w:val="24"/>
          <w:szCs w:val="24"/>
        </w:rPr>
      </w:pPr>
      <w:r>
        <w:rPr>
          <w:sz w:val="24"/>
        </w:rPr>
        <w:t>PRAHA TV bude</w:t>
      </w:r>
      <w:r w:rsidR="00822BDD">
        <w:rPr>
          <w:sz w:val="24"/>
        </w:rPr>
        <w:t xml:space="preserve"> </w:t>
      </w:r>
      <w:r w:rsidR="00C21025">
        <w:rPr>
          <w:sz w:val="24"/>
        </w:rPr>
        <w:t xml:space="preserve">bez zbytečného prodlení po prvním odvysílání pořadu, nejpozději však do 7 dnů ode dne prvního odvysílání pořadu, </w:t>
      </w:r>
      <w:r>
        <w:rPr>
          <w:sz w:val="24"/>
        </w:rPr>
        <w:t xml:space="preserve">umisťovat pořad (jednotlivé díly pořadu) na webové stránky www.prahatv.eu, ze kterých si je Objednatel může stáhnout, aby jej mohl umístit na své webové stránky nebo užívat a šířit dalšími způsoby uvedenými v čl. III. </w:t>
      </w:r>
      <w:r w:rsidRPr="00CF39BD">
        <w:rPr>
          <w:sz w:val="24"/>
          <w:szCs w:val="24"/>
        </w:rPr>
        <w:t xml:space="preserve">odst. 2. této smlouvy. </w:t>
      </w:r>
    </w:p>
    <w:p w14:paraId="6EFCEA0E" w14:textId="77777777" w:rsidR="00CF39BD" w:rsidRPr="0038387F" w:rsidRDefault="00CF39BD">
      <w:pPr>
        <w:spacing w:line="240" w:lineRule="auto"/>
        <w:rPr>
          <w:sz w:val="24"/>
          <w:szCs w:val="24"/>
        </w:rPr>
      </w:pPr>
    </w:p>
    <w:p w14:paraId="77AC0E19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1EA5CE65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  <w:r w:rsidRPr="0038387F">
        <w:rPr>
          <w:b/>
          <w:sz w:val="24"/>
          <w:szCs w:val="24"/>
        </w:rPr>
        <w:t>III. Podmínky pro využití práv k pořadu, licence</w:t>
      </w:r>
    </w:p>
    <w:p w14:paraId="59EBAF2A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41ABBA1F" w14:textId="77777777" w:rsidR="00CF39BD" w:rsidRPr="0038387F" w:rsidRDefault="00CF39BD" w:rsidP="007655AD">
      <w:pPr>
        <w:numPr>
          <w:ilvl w:val="0"/>
          <w:numId w:val="1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PRAHA TV je oprávněna vykonávat veškerá majetková práva k pořadu a ke každému z dílů pořadu vyrobených podle této smlouvy a dále jimi i samostatně disponovat.</w:t>
      </w:r>
    </w:p>
    <w:p w14:paraId="74100542" w14:textId="77777777" w:rsidR="00CF39BD" w:rsidRPr="0038387F" w:rsidRDefault="00CF39BD" w:rsidP="007655AD">
      <w:pPr>
        <w:spacing w:line="240" w:lineRule="auto"/>
        <w:ind w:hanging="425"/>
        <w:jc w:val="both"/>
        <w:rPr>
          <w:sz w:val="24"/>
          <w:szCs w:val="24"/>
        </w:rPr>
      </w:pPr>
    </w:p>
    <w:p w14:paraId="25A6B88D" w14:textId="77777777" w:rsidR="00CF39BD" w:rsidRPr="0038387F" w:rsidRDefault="00CF39BD" w:rsidP="007655AD">
      <w:pPr>
        <w:numPr>
          <w:ilvl w:val="0"/>
          <w:numId w:val="1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PRAHA TV touto smlouvou poskytuje Objednateli nevýhradní práva (licenci) k pořadu, resp. ke každému dílu pořadu, k jejich užití jako celku, části, samostatně, v souboru, anebo ve spojení s jiným dílem či prvky (dále jen „</w:t>
      </w:r>
      <w:r w:rsidRPr="00822BDD">
        <w:rPr>
          <w:b/>
          <w:bCs/>
          <w:sz w:val="24"/>
          <w:szCs w:val="24"/>
        </w:rPr>
        <w:t>dílo</w:t>
      </w:r>
      <w:r w:rsidRPr="0038387F">
        <w:rPr>
          <w:sz w:val="24"/>
          <w:szCs w:val="24"/>
        </w:rPr>
        <w:t>“) následujícími způsoby a v následujícím rozsahu:</w:t>
      </w:r>
    </w:p>
    <w:p w14:paraId="0802D191" w14:textId="275A2ECB" w:rsidR="00CF39BD" w:rsidRPr="0038387F" w:rsidRDefault="00CF39BD" w:rsidP="007655AD">
      <w:pPr>
        <w:spacing w:before="120" w:line="240" w:lineRule="auto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a)</w:t>
      </w:r>
      <w:r w:rsidR="00FB232E">
        <w:rPr>
          <w:sz w:val="24"/>
          <w:szCs w:val="24"/>
        </w:rPr>
        <w:t xml:space="preserve"> </w:t>
      </w:r>
      <w:r w:rsidRPr="0038387F">
        <w:rPr>
          <w:sz w:val="24"/>
          <w:szCs w:val="24"/>
        </w:rPr>
        <w:t>oprávnění ke sdělování díla veřejnosti podle § 18 a násl. zákona č.</w:t>
      </w:r>
      <w:r w:rsidR="00FB232E">
        <w:rPr>
          <w:sz w:val="24"/>
          <w:szCs w:val="24"/>
        </w:rPr>
        <w:t> </w:t>
      </w:r>
      <w:r w:rsidRPr="0038387F">
        <w:rPr>
          <w:sz w:val="24"/>
          <w:szCs w:val="24"/>
        </w:rPr>
        <w:t>121/2000</w:t>
      </w:r>
      <w:r w:rsidR="00FB232E">
        <w:rPr>
          <w:sz w:val="24"/>
          <w:szCs w:val="24"/>
        </w:rPr>
        <w:t> </w:t>
      </w:r>
      <w:r w:rsidRPr="0038387F">
        <w:rPr>
          <w:sz w:val="24"/>
          <w:szCs w:val="24"/>
        </w:rPr>
        <w:t>Sb., autorský zákon, v platném znění (dále jen „</w:t>
      </w:r>
      <w:r w:rsidRPr="00822BDD">
        <w:rPr>
          <w:b/>
          <w:bCs/>
          <w:sz w:val="24"/>
          <w:szCs w:val="24"/>
        </w:rPr>
        <w:t>autorský zákon</w:t>
      </w:r>
      <w:r w:rsidRPr="0038387F">
        <w:rPr>
          <w:sz w:val="24"/>
          <w:szCs w:val="24"/>
        </w:rPr>
        <w:t>“), a to šířením vysílání prostřednictvím internetu a dalších datových sítí (včetně intranetu),</w:t>
      </w:r>
    </w:p>
    <w:p w14:paraId="6F2E6111" w14:textId="77777777" w:rsidR="00CF39BD" w:rsidRPr="0038387F" w:rsidRDefault="00CF39BD" w:rsidP="007655AD">
      <w:pPr>
        <w:spacing w:before="120" w:line="240" w:lineRule="auto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b) oprávnění k rozmnožování díla podle § 13 autorského zákona,</w:t>
      </w:r>
    </w:p>
    <w:p w14:paraId="614ECE9F" w14:textId="77777777" w:rsidR="00CF39BD" w:rsidRPr="0038387F" w:rsidRDefault="00CF39BD" w:rsidP="007655AD">
      <w:pPr>
        <w:spacing w:before="120" w:line="240" w:lineRule="auto"/>
        <w:jc w:val="both"/>
        <w:rPr>
          <w:sz w:val="24"/>
          <w:szCs w:val="24"/>
        </w:rPr>
      </w:pPr>
      <w:r w:rsidRPr="0038387F">
        <w:rPr>
          <w:sz w:val="24"/>
          <w:szCs w:val="24"/>
        </w:rPr>
        <w:lastRenderedPageBreak/>
        <w:t>c) oprávnění k rozšiřování díla podle § 14 autorského zákona,</w:t>
      </w:r>
    </w:p>
    <w:p w14:paraId="275996EF" w14:textId="77777777" w:rsidR="00CF39BD" w:rsidRPr="0038387F" w:rsidRDefault="00CF39BD" w:rsidP="007655AD">
      <w:pPr>
        <w:spacing w:before="120" w:line="240" w:lineRule="auto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d) oprávnění k pronájmu díla podle § 15 autorského zákona,</w:t>
      </w:r>
    </w:p>
    <w:p w14:paraId="33001B41" w14:textId="44DE3FB8" w:rsidR="00CF39BD" w:rsidRDefault="00CF39BD" w:rsidP="007655AD">
      <w:pPr>
        <w:spacing w:before="120" w:line="240" w:lineRule="auto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e) oprávnění k půjčování díla podle § 16 autorského zákona,</w:t>
      </w:r>
    </w:p>
    <w:p w14:paraId="1D3F4EF0" w14:textId="247CFA05" w:rsidR="00660CC6" w:rsidRPr="0038387F" w:rsidRDefault="00660CC6" w:rsidP="007655AD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 oprávnění k vystavování díla podle § 17 autorského zákona,</w:t>
      </w:r>
    </w:p>
    <w:p w14:paraId="26224A95" w14:textId="168EC6D5" w:rsidR="00CF39BD" w:rsidRPr="0038387F" w:rsidRDefault="00CF39BD" w:rsidP="007655AD">
      <w:pPr>
        <w:spacing w:before="120" w:line="240" w:lineRule="auto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a to ve všech případech pro území celého světa, </w:t>
      </w:r>
      <w:r w:rsidR="005C4ACC">
        <w:rPr>
          <w:sz w:val="24"/>
          <w:szCs w:val="24"/>
        </w:rPr>
        <w:t xml:space="preserve">v rozsahu neomezeném, </w:t>
      </w:r>
      <w:r w:rsidRPr="0038387F">
        <w:rPr>
          <w:sz w:val="24"/>
          <w:szCs w:val="24"/>
        </w:rPr>
        <w:t>na dobu časově neomezenou, resp. na dobu trvání majetkových práv k dílu.</w:t>
      </w:r>
      <w:r w:rsidR="005C4ACC">
        <w:rPr>
          <w:sz w:val="24"/>
          <w:szCs w:val="24"/>
        </w:rPr>
        <w:t xml:space="preserve"> Objednatel je rovněž oprávněn udělit podlicenci dle </w:t>
      </w:r>
      <w:proofErr w:type="spellStart"/>
      <w:r w:rsidR="005C4ACC">
        <w:rPr>
          <w:sz w:val="24"/>
          <w:szCs w:val="24"/>
        </w:rPr>
        <w:t>ust</w:t>
      </w:r>
      <w:proofErr w:type="spellEnd"/>
      <w:r w:rsidR="005C4ACC">
        <w:rPr>
          <w:sz w:val="24"/>
          <w:szCs w:val="24"/>
        </w:rPr>
        <w:t>. § 2363 a násl. zák. č. 89/2012 Sb., občanského zákoníku, ve znění pozdějších předpisů.</w:t>
      </w:r>
    </w:p>
    <w:p w14:paraId="0C93F1ED" w14:textId="77777777" w:rsidR="00CF39BD" w:rsidRPr="0038387F" w:rsidRDefault="00CF39BD" w:rsidP="007655AD">
      <w:pPr>
        <w:spacing w:line="240" w:lineRule="auto"/>
        <w:ind w:hanging="425"/>
        <w:jc w:val="both"/>
        <w:rPr>
          <w:sz w:val="24"/>
          <w:szCs w:val="24"/>
        </w:rPr>
      </w:pPr>
    </w:p>
    <w:p w14:paraId="6242D770" w14:textId="3F111423" w:rsidR="00660CC6" w:rsidRDefault="00CF39BD" w:rsidP="007655AD">
      <w:pPr>
        <w:numPr>
          <w:ilvl w:val="0"/>
          <w:numId w:val="1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PRAHA TV je povinna uzavřít či zajistit uzavření smluv se všemi nositeli práv, tj. autory, výkonnými umělci, výrobci zvukových a zvukově obrazových záznamů, nositeli práv ostatních kategorií duševního vlastnictví (např. ochranných známek, užitných a průmyslových vzorů), nositeli práv osobnostních, jakož i se všemi dalšími fyzickými a právnickými osobami zúčastněnými na výrobě pořadu a v souvislosti s ní a zajistit vypořádání všech nároků z těchto smluv tak, aby pořad mohl být Objednatelem užíván v rozsahu stanoveném touto smlouvou (tedy sdělováním veřejnosti prostřednictvím internetu a dalších datových sítí), a to bez jakýchkoli nároků třetích osob za toto užití.</w:t>
      </w:r>
      <w:r w:rsidR="005C4ACC">
        <w:rPr>
          <w:sz w:val="24"/>
          <w:szCs w:val="24"/>
        </w:rPr>
        <w:t xml:space="preserve"> </w:t>
      </w:r>
      <w:r w:rsidR="007821C7">
        <w:rPr>
          <w:sz w:val="24"/>
          <w:szCs w:val="24"/>
        </w:rPr>
        <w:t>Nesplní-li PRAHA TV svou povinnost normovanou v tomto ustanovení, je povinna odškodnit Objednatele, a to do 15 dnů od písemné výzvy Objednatele v částce odpovídající výši škody, kterou PRAHA TV nedodržením uvedené povinnosti způsobila.</w:t>
      </w:r>
    </w:p>
    <w:p w14:paraId="45403D88" w14:textId="77777777" w:rsidR="00660CC6" w:rsidRDefault="00660CC6" w:rsidP="007655AD">
      <w:pPr>
        <w:spacing w:line="240" w:lineRule="auto"/>
        <w:jc w:val="both"/>
        <w:rPr>
          <w:sz w:val="24"/>
          <w:szCs w:val="24"/>
        </w:rPr>
      </w:pPr>
    </w:p>
    <w:p w14:paraId="22B4C2A1" w14:textId="69905CBE" w:rsidR="00CF39BD" w:rsidRPr="0038387F" w:rsidRDefault="00CF39BD" w:rsidP="007655AD">
      <w:pPr>
        <w:numPr>
          <w:ilvl w:val="0"/>
          <w:numId w:val="1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PRAHA TV prohlašuje, že v pořadu nebudou použita žádná díla, u kterých by mohla být vykonávána práva autorů chráněné hudby zastupovaných Ochranným svazem autorským pro práva k dílům hudebním (OSA) za provozování hudební složky pořadu (obdobné platí pro další kolektivně spravovaná práva INTERGRAM, DILIA a OAZA). Pokud z objektivních důvodů nebude možné od některého z nositelů práv získat práva v rozsahu uvedeném shora, je PRAHA TV povinna zajistit práva v co možná nejširším rozsahu. </w:t>
      </w:r>
    </w:p>
    <w:p w14:paraId="0B9B5071" w14:textId="77777777" w:rsidR="00CF39BD" w:rsidRPr="0038387F" w:rsidRDefault="00CF39BD" w:rsidP="007655AD">
      <w:pPr>
        <w:spacing w:line="240" w:lineRule="auto"/>
        <w:ind w:hanging="425"/>
        <w:jc w:val="both"/>
        <w:rPr>
          <w:sz w:val="24"/>
          <w:szCs w:val="24"/>
        </w:rPr>
      </w:pPr>
    </w:p>
    <w:p w14:paraId="6069AA22" w14:textId="77777777" w:rsidR="00CF39BD" w:rsidRPr="0038387F" w:rsidRDefault="00CF39BD" w:rsidP="007655AD">
      <w:pPr>
        <w:numPr>
          <w:ilvl w:val="0"/>
          <w:numId w:val="1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Objednatel je oprávněn, nikoliv povinen nabyté licence k pořadu využít.</w:t>
      </w:r>
    </w:p>
    <w:p w14:paraId="50B0C533" w14:textId="77777777" w:rsidR="00CF39BD" w:rsidRPr="0038387F" w:rsidRDefault="00CF39BD" w:rsidP="007655AD">
      <w:pPr>
        <w:spacing w:line="240" w:lineRule="auto"/>
        <w:ind w:hanging="425"/>
        <w:jc w:val="both"/>
        <w:rPr>
          <w:sz w:val="24"/>
          <w:szCs w:val="24"/>
        </w:rPr>
      </w:pPr>
    </w:p>
    <w:p w14:paraId="288A101E" w14:textId="61C71688" w:rsidR="00CF39BD" w:rsidRPr="0038387F" w:rsidRDefault="00CF39BD" w:rsidP="007655AD">
      <w:pPr>
        <w:numPr>
          <w:ilvl w:val="0"/>
          <w:numId w:val="1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Odměna za vyrobení pořadů, přehled zpráv a za licenci poskytnutou PRAHA TV Objednateli na základě této smlouvy, sjednaná podle článku IV. této smlouvy je konečná a zahrnuje v sobě případné kompenzace za veškeré nároky, které by PRAHA TV dle této smlouvy nebo v souvislosti s ní a s jejím plněním mohla vůči Objednateli uplatňovat. </w:t>
      </w:r>
    </w:p>
    <w:p w14:paraId="53991987" w14:textId="77777777" w:rsidR="00CF39BD" w:rsidRPr="0038387F" w:rsidRDefault="00CF39BD">
      <w:pPr>
        <w:spacing w:line="240" w:lineRule="auto"/>
        <w:jc w:val="both"/>
        <w:rPr>
          <w:sz w:val="24"/>
          <w:szCs w:val="24"/>
        </w:rPr>
      </w:pPr>
    </w:p>
    <w:p w14:paraId="33752696" w14:textId="77777777" w:rsidR="00CF39BD" w:rsidRPr="0038387F" w:rsidRDefault="00CF39BD">
      <w:pPr>
        <w:spacing w:line="240" w:lineRule="auto"/>
        <w:jc w:val="both"/>
        <w:rPr>
          <w:sz w:val="24"/>
          <w:szCs w:val="24"/>
        </w:rPr>
      </w:pPr>
    </w:p>
    <w:p w14:paraId="30561A77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  <w:r w:rsidRPr="0038387F">
        <w:rPr>
          <w:b/>
          <w:sz w:val="24"/>
          <w:szCs w:val="24"/>
        </w:rPr>
        <w:t>IV. Odměna za poskytnutí licence k pořadům</w:t>
      </w:r>
    </w:p>
    <w:p w14:paraId="72421621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557B2121" w14:textId="77777777" w:rsidR="00660CC6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Objednatel uhradí PRAHA TV</w:t>
      </w:r>
      <w:r w:rsidR="00660CC6">
        <w:rPr>
          <w:sz w:val="24"/>
          <w:szCs w:val="24"/>
        </w:rPr>
        <w:t>:</w:t>
      </w:r>
    </w:p>
    <w:p w14:paraId="6C57D417" w14:textId="171289B0" w:rsidR="00CF39BD" w:rsidRPr="0038387F" w:rsidRDefault="00660CC6" w:rsidP="007655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CF39BD" w:rsidRPr="0038387F">
        <w:rPr>
          <w:sz w:val="24"/>
          <w:szCs w:val="24"/>
        </w:rPr>
        <w:t xml:space="preserve"> za vyrobení pořadu a poskytnutí licence ke každému jednotlivému dílu pořadu dle této smlouvy následující odměnu:  </w:t>
      </w:r>
    </w:p>
    <w:p w14:paraId="05817436" w14:textId="77777777" w:rsidR="003B090C" w:rsidRDefault="003B090C">
      <w:pPr>
        <w:spacing w:line="240" w:lineRule="auto"/>
        <w:jc w:val="both"/>
        <w:rPr>
          <w:color w:val="auto"/>
          <w:sz w:val="24"/>
        </w:rPr>
      </w:pPr>
    </w:p>
    <w:p w14:paraId="03C010AE" w14:textId="77777777" w:rsidR="008D2776" w:rsidRDefault="008D2776" w:rsidP="007655AD">
      <w:pPr>
        <w:tabs>
          <w:tab w:val="left" w:pos="2410"/>
        </w:tabs>
        <w:spacing w:line="240" w:lineRule="auto"/>
        <w:jc w:val="both"/>
        <w:rPr>
          <w:color w:val="auto"/>
          <w:sz w:val="24"/>
        </w:rPr>
      </w:pPr>
    </w:p>
    <w:p w14:paraId="1BB931A9" w14:textId="498928E7" w:rsidR="000372A9" w:rsidRPr="00FA16DC" w:rsidRDefault="000372A9" w:rsidP="007655AD">
      <w:pPr>
        <w:tabs>
          <w:tab w:val="left" w:pos="2410"/>
        </w:tabs>
        <w:spacing w:line="240" w:lineRule="auto"/>
        <w:jc w:val="both"/>
        <w:rPr>
          <w:color w:val="auto"/>
        </w:rPr>
      </w:pPr>
      <w:r w:rsidRPr="00FA16DC">
        <w:rPr>
          <w:color w:val="auto"/>
          <w:sz w:val="24"/>
        </w:rPr>
        <w:lastRenderedPageBreak/>
        <w:t>Cena bez DPH: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660CC6">
        <w:rPr>
          <w:color w:val="auto"/>
          <w:sz w:val="24"/>
        </w:rPr>
        <w:tab/>
      </w:r>
      <w:r>
        <w:rPr>
          <w:color w:val="auto"/>
          <w:sz w:val="24"/>
        </w:rPr>
        <w:t>22.5</w:t>
      </w:r>
      <w:r w:rsidRPr="00FA16DC">
        <w:rPr>
          <w:color w:val="auto"/>
          <w:sz w:val="24"/>
        </w:rPr>
        <w:t>00 Kč</w:t>
      </w:r>
    </w:p>
    <w:p w14:paraId="2AB2D1C6" w14:textId="36D9395F" w:rsidR="000372A9" w:rsidRPr="00FA16DC" w:rsidRDefault="000372A9" w:rsidP="007655AD">
      <w:pPr>
        <w:spacing w:line="240" w:lineRule="auto"/>
        <w:jc w:val="both"/>
        <w:rPr>
          <w:color w:val="auto"/>
        </w:rPr>
      </w:pPr>
      <w:r w:rsidRPr="00FA16DC">
        <w:rPr>
          <w:color w:val="auto"/>
          <w:sz w:val="24"/>
        </w:rPr>
        <w:t>Základní sazba DPH 21%:</w:t>
      </w:r>
      <w:r w:rsidR="00660CC6">
        <w:rPr>
          <w:color w:val="auto"/>
          <w:sz w:val="24"/>
        </w:rPr>
        <w:tab/>
      </w:r>
      <w:r w:rsidR="008D2776">
        <w:rPr>
          <w:color w:val="auto"/>
          <w:sz w:val="24"/>
        </w:rPr>
        <w:t xml:space="preserve">             </w:t>
      </w:r>
      <w:r>
        <w:rPr>
          <w:color w:val="auto"/>
          <w:sz w:val="24"/>
        </w:rPr>
        <w:t>4.725</w:t>
      </w:r>
      <w:r w:rsidRPr="00FA16DC">
        <w:rPr>
          <w:color w:val="auto"/>
          <w:sz w:val="24"/>
        </w:rPr>
        <w:t xml:space="preserve"> Kč</w:t>
      </w:r>
    </w:p>
    <w:p w14:paraId="2926674E" w14:textId="77777777" w:rsidR="000372A9" w:rsidRPr="00822BDD" w:rsidRDefault="000372A9" w:rsidP="007655AD">
      <w:pPr>
        <w:spacing w:line="240" w:lineRule="auto"/>
        <w:jc w:val="both"/>
        <w:rPr>
          <w:b/>
          <w:bCs/>
          <w:color w:val="auto"/>
          <w:sz w:val="24"/>
        </w:rPr>
      </w:pPr>
      <w:r w:rsidRPr="00822BDD">
        <w:rPr>
          <w:b/>
          <w:bCs/>
          <w:color w:val="auto"/>
          <w:sz w:val="24"/>
        </w:rPr>
        <w:t>Cena celkem:</w:t>
      </w:r>
      <w:r w:rsidRPr="00822BDD">
        <w:rPr>
          <w:b/>
          <w:bCs/>
          <w:color w:val="auto"/>
          <w:sz w:val="24"/>
        </w:rPr>
        <w:tab/>
      </w:r>
      <w:r w:rsidRPr="00822BDD">
        <w:rPr>
          <w:b/>
          <w:bCs/>
          <w:color w:val="auto"/>
          <w:sz w:val="24"/>
        </w:rPr>
        <w:tab/>
      </w:r>
      <w:r w:rsidRPr="00822BDD">
        <w:rPr>
          <w:b/>
          <w:bCs/>
          <w:color w:val="auto"/>
          <w:sz w:val="24"/>
        </w:rPr>
        <w:tab/>
        <w:t>27.225 Kč</w:t>
      </w:r>
    </w:p>
    <w:p w14:paraId="4155F506" w14:textId="77777777" w:rsidR="000372A9" w:rsidRDefault="000372A9" w:rsidP="007655AD">
      <w:pPr>
        <w:spacing w:line="240" w:lineRule="auto"/>
        <w:jc w:val="both"/>
        <w:rPr>
          <w:color w:val="auto"/>
          <w:sz w:val="24"/>
        </w:rPr>
      </w:pPr>
    </w:p>
    <w:p w14:paraId="19A5D148" w14:textId="0F2549DE" w:rsidR="000372A9" w:rsidRDefault="000372A9" w:rsidP="007655AD">
      <w:pPr>
        <w:keepNext/>
        <w:keepLines/>
        <w:spacing w:line="24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b) za výrobu titulků pro neslyšící ke každému jednotlivému dílu pořadu včetně reportáží vyrobených do každého dílu pořadu následující odměnu:</w:t>
      </w:r>
    </w:p>
    <w:p w14:paraId="095A726E" w14:textId="11B3920F" w:rsidR="000372A9" w:rsidRPr="00FA16DC" w:rsidRDefault="000372A9" w:rsidP="007655AD">
      <w:pPr>
        <w:keepNext/>
        <w:keepLines/>
        <w:spacing w:line="240" w:lineRule="auto"/>
        <w:jc w:val="both"/>
        <w:rPr>
          <w:color w:val="auto"/>
        </w:rPr>
      </w:pPr>
      <w:r w:rsidRPr="00FA16DC">
        <w:rPr>
          <w:color w:val="auto"/>
          <w:sz w:val="24"/>
        </w:rPr>
        <w:t>Cena bez DPH:</w:t>
      </w:r>
      <w:r w:rsidR="00660CC6">
        <w:rPr>
          <w:color w:val="auto"/>
          <w:sz w:val="24"/>
        </w:rPr>
        <w:tab/>
      </w:r>
      <w:r w:rsidR="00660CC6">
        <w:rPr>
          <w:color w:val="auto"/>
          <w:sz w:val="24"/>
        </w:rPr>
        <w:tab/>
      </w:r>
      <w:r w:rsidR="00660CC6">
        <w:rPr>
          <w:color w:val="auto"/>
          <w:sz w:val="24"/>
        </w:rPr>
        <w:tab/>
      </w:r>
      <w:r>
        <w:rPr>
          <w:color w:val="auto"/>
          <w:sz w:val="24"/>
        </w:rPr>
        <w:t>4.0</w:t>
      </w:r>
      <w:r w:rsidRPr="00FA16DC">
        <w:rPr>
          <w:color w:val="auto"/>
          <w:sz w:val="24"/>
        </w:rPr>
        <w:t>00 Kč</w:t>
      </w:r>
    </w:p>
    <w:p w14:paraId="6DE48D12" w14:textId="1111F71E" w:rsidR="000372A9" w:rsidRPr="00FA16DC" w:rsidRDefault="000372A9" w:rsidP="007655AD">
      <w:pPr>
        <w:keepNext/>
        <w:keepLines/>
        <w:tabs>
          <w:tab w:val="left" w:pos="2410"/>
        </w:tabs>
        <w:spacing w:line="240" w:lineRule="auto"/>
        <w:jc w:val="both"/>
        <w:rPr>
          <w:color w:val="auto"/>
        </w:rPr>
      </w:pPr>
      <w:r w:rsidRPr="00FA16DC">
        <w:rPr>
          <w:color w:val="auto"/>
          <w:sz w:val="24"/>
        </w:rPr>
        <w:t>Základní sazba DPH 21%:</w:t>
      </w:r>
      <w:r w:rsidR="00793246">
        <w:rPr>
          <w:color w:val="auto"/>
          <w:sz w:val="24"/>
        </w:rPr>
        <w:tab/>
      </w:r>
      <w:r>
        <w:rPr>
          <w:color w:val="auto"/>
          <w:sz w:val="24"/>
        </w:rPr>
        <w:t>840</w:t>
      </w:r>
      <w:r w:rsidRPr="00FA16DC">
        <w:rPr>
          <w:color w:val="auto"/>
          <w:sz w:val="24"/>
        </w:rPr>
        <w:t xml:space="preserve"> Kč</w:t>
      </w:r>
    </w:p>
    <w:p w14:paraId="7404E4B2" w14:textId="059E59B3" w:rsidR="000372A9" w:rsidRDefault="000372A9" w:rsidP="007655AD">
      <w:pPr>
        <w:tabs>
          <w:tab w:val="left" w:pos="3544"/>
        </w:tabs>
        <w:spacing w:line="240" w:lineRule="auto"/>
        <w:jc w:val="both"/>
        <w:rPr>
          <w:b/>
          <w:bCs/>
          <w:color w:val="auto"/>
          <w:sz w:val="24"/>
        </w:rPr>
      </w:pPr>
      <w:r w:rsidRPr="00822BDD">
        <w:rPr>
          <w:b/>
          <w:bCs/>
          <w:color w:val="auto"/>
          <w:sz w:val="24"/>
        </w:rPr>
        <w:t>Cena celkem:</w:t>
      </w:r>
      <w:r w:rsidR="00793246" w:rsidRPr="00822BDD">
        <w:rPr>
          <w:b/>
          <w:bCs/>
          <w:color w:val="auto"/>
          <w:sz w:val="24"/>
        </w:rPr>
        <w:tab/>
      </w:r>
      <w:r w:rsidR="00793246" w:rsidRPr="00822BDD">
        <w:rPr>
          <w:b/>
          <w:bCs/>
          <w:color w:val="auto"/>
          <w:sz w:val="24"/>
        </w:rPr>
        <w:tab/>
      </w:r>
      <w:r w:rsidRPr="00822BDD">
        <w:rPr>
          <w:b/>
          <w:bCs/>
          <w:color w:val="auto"/>
          <w:sz w:val="24"/>
        </w:rPr>
        <w:t>4.840 Kč</w:t>
      </w:r>
    </w:p>
    <w:p w14:paraId="63E3A679" w14:textId="2F76666C" w:rsidR="00793246" w:rsidRDefault="00793246" w:rsidP="007655AD">
      <w:pPr>
        <w:tabs>
          <w:tab w:val="left" w:pos="3544"/>
        </w:tabs>
        <w:spacing w:line="240" w:lineRule="auto"/>
        <w:jc w:val="both"/>
        <w:rPr>
          <w:b/>
          <w:bCs/>
          <w:color w:val="auto"/>
          <w:sz w:val="24"/>
        </w:rPr>
      </w:pPr>
    </w:p>
    <w:p w14:paraId="6C43F760" w14:textId="3C02DACB" w:rsidR="00793246" w:rsidRPr="00793246" w:rsidRDefault="00793246" w:rsidP="007655AD">
      <w:pPr>
        <w:tabs>
          <w:tab w:val="left" w:pos="3544"/>
        </w:tabs>
        <w:spacing w:line="24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Cena celkem za čl. IV. odst. 1 písm. a) a čl. IV. odst. 1 písm. b) činí celkem částku ve výši 32.065,- Kč včetně DPH (dále jen „</w:t>
      </w:r>
      <w:r>
        <w:rPr>
          <w:b/>
          <w:bCs/>
          <w:color w:val="auto"/>
          <w:sz w:val="24"/>
        </w:rPr>
        <w:t>odměna</w:t>
      </w:r>
      <w:r>
        <w:rPr>
          <w:color w:val="auto"/>
          <w:sz w:val="24"/>
        </w:rPr>
        <w:t>“).</w:t>
      </w:r>
    </w:p>
    <w:p w14:paraId="7BCCDC08" w14:textId="77777777" w:rsidR="00CF39BD" w:rsidRPr="0038387F" w:rsidRDefault="00CF39BD" w:rsidP="007655AD">
      <w:pPr>
        <w:spacing w:line="240" w:lineRule="auto"/>
        <w:jc w:val="both"/>
        <w:rPr>
          <w:color w:val="auto"/>
          <w:sz w:val="24"/>
          <w:szCs w:val="24"/>
        </w:rPr>
      </w:pPr>
    </w:p>
    <w:p w14:paraId="7AD2D1E7" w14:textId="133436A5" w:rsidR="00CF39BD" w:rsidRPr="0038387F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Odměna je maximální a zahrnuje též veškeré náklady PRAHA TV vynaložené v souvislosti s měsíční výrobou pořadů a přehledem zpráv, jejich výrobou a dalším nakládáním s nimi. Odměnu je možné překročit pouze v případě, že ode dne počátku účinnosti této smlouvy do okamžiku uskutečnění zdanitelného plnění podle této smlouvy dojde ke změnám sazeb DPH nebo k jiným změnám daňových předpisů, majících vliv na odměnu. Jiné podmínky pro překročení odměny se nepřipouští.</w:t>
      </w:r>
    </w:p>
    <w:p w14:paraId="04CB8F3F" w14:textId="77777777" w:rsidR="00CF39BD" w:rsidRPr="0038387F" w:rsidRDefault="00CF39BD" w:rsidP="007655AD">
      <w:pPr>
        <w:spacing w:line="240" w:lineRule="auto"/>
        <w:jc w:val="both"/>
        <w:rPr>
          <w:sz w:val="24"/>
          <w:szCs w:val="24"/>
        </w:rPr>
      </w:pPr>
    </w:p>
    <w:p w14:paraId="10430EF9" w14:textId="77777777" w:rsidR="00CF39BD" w:rsidRPr="0038387F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Zálohy na odměnu nejsou sjednány. Nárok na odměnu za poskytnutí licence ke konkrétnímu dílu pořadu vznikne PRAHA TV okamžikem, kdy bude moci Objednatel s konkrétními díly pořadů nakládat v souladu s čl. III. této smlouvy. Datum uskutečnění zdanitelného plnění nastává vždy k poslednímu dni v měsíci.</w:t>
      </w:r>
    </w:p>
    <w:p w14:paraId="77A22AF0" w14:textId="77777777" w:rsidR="00CF39BD" w:rsidRPr="0038387F" w:rsidRDefault="00CF39BD">
      <w:pPr>
        <w:spacing w:line="240" w:lineRule="auto"/>
        <w:jc w:val="both"/>
        <w:rPr>
          <w:sz w:val="24"/>
          <w:szCs w:val="24"/>
        </w:rPr>
      </w:pPr>
    </w:p>
    <w:p w14:paraId="23563A24" w14:textId="77777777" w:rsidR="00CF39BD" w:rsidRPr="0038387F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Podkladem pro úhradu měsíční odměny bude faktura, které bude mít náležitosti daňového dokladu dle § 29 zákona č. 235/2004 Sb., o dani z přidané hodnoty, ve znění pozdějších předpisů (dále jen „</w:t>
      </w:r>
      <w:r w:rsidRPr="00822BDD">
        <w:rPr>
          <w:b/>
          <w:bCs/>
          <w:sz w:val="24"/>
          <w:szCs w:val="24"/>
        </w:rPr>
        <w:t>faktura</w:t>
      </w:r>
      <w:r w:rsidRPr="0038387F">
        <w:rPr>
          <w:sz w:val="24"/>
          <w:szCs w:val="24"/>
        </w:rPr>
        <w:t>“).</w:t>
      </w:r>
    </w:p>
    <w:p w14:paraId="3E0141C8" w14:textId="77777777" w:rsidR="00CF39BD" w:rsidRPr="0038387F" w:rsidRDefault="00CF39BD">
      <w:pPr>
        <w:spacing w:line="240" w:lineRule="auto"/>
        <w:jc w:val="both"/>
        <w:rPr>
          <w:sz w:val="24"/>
          <w:szCs w:val="24"/>
        </w:rPr>
      </w:pPr>
    </w:p>
    <w:p w14:paraId="5145732B" w14:textId="77777777" w:rsidR="00CF39BD" w:rsidRPr="0038387F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Lhůta splatnosti jednotlivých faktur je dohodou stanovena na 14 kalendářních dnů ode dne jejich doručení Objednateli.</w:t>
      </w:r>
    </w:p>
    <w:p w14:paraId="70600678" w14:textId="77777777" w:rsidR="00CF39BD" w:rsidRPr="0038387F" w:rsidRDefault="00CF39BD">
      <w:pPr>
        <w:spacing w:line="240" w:lineRule="auto"/>
        <w:jc w:val="both"/>
        <w:rPr>
          <w:sz w:val="24"/>
          <w:szCs w:val="24"/>
        </w:rPr>
      </w:pPr>
    </w:p>
    <w:p w14:paraId="2EE51F3C" w14:textId="77777777" w:rsidR="00CF39BD" w:rsidRPr="0038387F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Objednatel je oprávněn vadnou fakturu před uplynutím lhůty splatnosti vrátit druhé smluvní straně bez zaplacení k provedení opravy v těchto případech:</w:t>
      </w:r>
    </w:p>
    <w:p w14:paraId="26EBFB2B" w14:textId="77777777" w:rsidR="00CF39BD" w:rsidRPr="0038387F" w:rsidRDefault="00CF39BD" w:rsidP="007655AD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hanging="141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nebude-li faktura obsahovat některou povinnou náležitost nebo bude-li </w:t>
      </w:r>
      <w:r w:rsidRPr="0038387F">
        <w:rPr>
          <w:sz w:val="24"/>
          <w:szCs w:val="24"/>
        </w:rPr>
        <w:tab/>
        <w:t>chybně vyúčtována odměna,</w:t>
      </w:r>
    </w:p>
    <w:p w14:paraId="460F6734" w14:textId="77777777" w:rsidR="00CF39BD" w:rsidRPr="0038387F" w:rsidRDefault="00CF39BD" w:rsidP="007655AD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240" w:lineRule="auto"/>
        <w:ind w:left="0" w:hanging="567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bude-li DPH vyúčtována v nesprávné výši.</w:t>
      </w:r>
    </w:p>
    <w:p w14:paraId="57F713C6" w14:textId="77777777" w:rsidR="00CF39BD" w:rsidRPr="0038387F" w:rsidRDefault="00CF39BD" w:rsidP="007655AD">
      <w:pPr>
        <w:widowControl w:val="0"/>
        <w:tabs>
          <w:tab w:val="left" w:pos="426"/>
          <w:tab w:val="left" w:pos="993"/>
        </w:tabs>
        <w:spacing w:line="240" w:lineRule="auto"/>
        <w:jc w:val="both"/>
        <w:rPr>
          <w:sz w:val="24"/>
          <w:szCs w:val="24"/>
        </w:rPr>
      </w:pPr>
    </w:p>
    <w:p w14:paraId="3CBE839F" w14:textId="77777777" w:rsidR="00CF39BD" w:rsidRPr="0038387F" w:rsidRDefault="00CF39BD" w:rsidP="007655AD">
      <w:pPr>
        <w:numPr>
          <w:ilvl w:val="0"/>
          <w:numId w:val="2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Ve vrácené faktuře Objednatel vyznačí důvod vrácení. PRAHA TV provede opravu vystavením nové faktury. Vrátí-li Objednatel vadnou fakturu PRAHA TV, přestává běžet původní lhůta splatnosti. Celá lhůta splatnosti běží znovu ode dne doručení nově vyhotovené faktury Objednateli. </w:t>
      </w:r>
    </w:p>
    <w:p w14:paraId="73CC4BCB" w14:textId="77777777" w:rsidR="00CF39BD" w:rsidRPr="0038387F" w:rsidRDefault="00CF39BD">
      <w:pPr>
        <w:spacing w:line="240" w:lineRule="auto"/>
        <w:rPr>
          <w:sz w:val="24"/>
          <w:szCs w:val="24"/>
        </w:rPr>
      </w:pPr>
    </w:p>
    <w:p w14:paraId="7F848D33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1B29D172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  <w:r w:rsidRPr="0038387F">
        <w:rPr>
          <w:b/>
          <w:sz w:val="24"/>
          <w:szCs w:val="24"/>
        </w:rPr>
        <w:t>V. Odpovědnost za kvalitu a za vady</w:t>
      </w:r>
    </w:p>
    <w:p w14:paraId="2E54B5E4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02FE63EE" w14:textId="7E747259" w:rsidR="007821C7" w:rsidRDefault="00CF39BD" w:rsidP="007655AD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822BDD">
        <w:rPr>
          <w:sz w:val="24"/>
          <w:szCs w:val="24"/>
        </w:rPr>
        <w:t xml:space="preserve">PRAHA TV odpovídá za to, že pořady budou vyrobeny v požadované kvalitě a v požadované kvalitě bude umožněno také jejich odvysílání. V případě, že pořady </w:t>
      </w:r>
      <w:r w:rsidRPr="00822BDD">
        <w:rPr>
          <w:sz w:val="24"/>
          <w:szCs w:val="24"/>
        </w:rPr>
        <w:lastRenderedPageBreak/>
        <w:t xml:space="preserve">nebudou v profesionální kvalitě, </w:t>
      </w:r>
      <w:r w:rsidR="00AB0574">
        <w:rPr>
          <w:sz w:val="24"/>
          <w:szCs w:val="24"/>
        </w:rPr>
        <w:t>tedy v takové</w:t>
      </w:r>
      <w:r w:rsidR="00AB0574" w:rsidRPr="00822BDD">
        <w:rPr>
          <w:sz w:val="24"/>
          <w:szCs w:val="24"/>
        </w:rPr>
        <w:t xml:space="preserve"> </w:t>
      </w:r>
      <w:r w:rsidRPr="00822BDD">
        <w:rPr>
          <w:sz w:val="24"/>
          <w:szCs w:val="24"/>
        </w:rPr>
        <w:t>kvalitě</w:t>
      </w:r>
      <w:r w:rsidR="00AB0574">
        <w:rPr>
          <w:sz w:val="24"/>
          <w:szCs w:val="24"/>
        </w:rPr>
        <w:t>, která odpovídá</w:t>
      </w:r>
      <w:r w:rsidRPr="00822BDD">
        <w:rPr>
          <w:sz w:val="24"/>
          <w:szCs w:val="24"/>
        </w:rPr>
        <w:t xml:space="preserve"> obvyklé</w:t>
      </w:r>
      <w:r w:rsidR="00AB0574">
        <w:rPr>
          <w:sz w:val="24"/>
          <w:szCs w:val="24"/>
        </w:rPr>
        <w:t xml:space="preserve"> kvalitě</w:t>
      </w:r>
      <w:r w:rsidRPr="00822BDD">
        <w:rPr>
          <w:sz w:val="24"/>
          <w:szCs w:val="24"/>
        </w:rPr>
        <w:t xml:space="preserve"> u pořadů obdobného charakteru vysílaných v televizích na území České republiky, je Objednatel oprávněn požadovat slevu z odměny za poskytnutí licence ve výši odpovídající snížení požadované kvality</w:t>
      </w:r>
      <w:r w:rsidR="003E07E1">
        <w:rPr>
          <w:sz w:val="24"/>
          <w:szCs w:val="24"/>
        </w:rPr>
        <w:t>.</w:t>
      </w:r>
      <w:r w:rsidRPr="00822BDD">
        <w:rPr>
          <w:sz w:val="24"/>
          <w:szCs w:val="24"/>
        </w:rPr>
        <w:t xml:space="preserve">  </w:t>
      </w:r>
      <w:r w:rsidR="003E07E1">
        <w:rPr>
          <w:sz w:val="24"/>
          <w:szCs w:val="24"/>
        </w:rPr>
        <w:t>V</w:t>
      </w:r>
      <w:r w:rsidRPr="00822BDD">
        <w:rPr>
          <w:sz w:val="24"/>
          <w:szCs w:val="24"/>
        </w:rPr>
        <w:t> případě, kdyby PRAHA TV přes písemnou výtku Objednatele nadále nevyráběla pořad v požadované kvalitě, může objednatel od této smlouvy odstoupit</w:t>
      </w:r>
      <w:r w:rsidR="003E07E1">
        <w:rPr>
          <w:sz w:val="24"/>
          <w:szCs w:val="24"/>
        </w:rPr>
        <w:t xml:space="preserve">, </w:t>
      </w:r>
      <w:r w:rsidR="00B705D7">
        <w:rPr>
          <w:sz w:val="24"/>
          <w:szCs w:val="24"/>
        </w:rPr>
        <w:t>nezhojí-li PRAHA TV vady ve lhůtě 15 dnů od doručení písemné výtky</w:t>
      </w:r>
      <w:r w:rsidRPr="00822BDD">
        <w:rPr>
          <w:sz w:val="24"/>
          <w:szCs w:val="24"/>
        </w:rPr>
        <w:t>.</w:t>
      </w:r>
    </w:p>
    <w:p w14:paraId="2D4CA4EB" w14:textId="77777777" w:rsidR="007821C7" w:rsidRDefault="007821C7" w:rsidP="007655AD">
      <w:pPr>
        <w:pStyle w:val="Odstavecseseznamem"/>
        <w:spacing w:line="240" w:lineRule="auto"/>
        <w:ind w:left="0"/>
        <w:jc w:val="both"/>
        <w:rPr>
          <w:sz w:val="24"/>
          <w:szCs w:val="24"/>
        </w:rPr>
      </w:pPr>
    </w:p>
    <w:p w14:paraId="02D2BD81" w14:textId="2C564E27" w:rsidR="00CF39BD" w:rsidRPr="00822BDD" w:rsidRDefault="007821C7" w:rsidP="007655AD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sz w:val="24"/>
          <w:szCs w:val="24"/>
        </w:rPr>
      </w:pPr>
      <w:r>
        <w:rPr>
          <w:sz w:val="24"/>
          <w:szCs w:val="24"/>
        </w:rPr>
        <w:t>PRAHA TV rovněž odpovídá za škodu způsobenou nesplněním povinnosti dle odst. 1 tohoto článku. Tuto škodu je PRAHA TV povinna uhradit do 15 dnů od doručené písemné výzvy Objednatele.</w:t>
      </w:r>
    </w:p>
    <w:p w14:paraId="69BCB0E3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06DAE90F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172BA0D8" w14:textId="77777777" w:rsidR="00CF39BD" w:rsidRPr="0038387F" w:rsidRDefault="00CF39BD">
      <w:pPr>
        <w:spacing w:line="240" w:lineRule="auto"/>
        <w:jc w:val="center"/>
        <w:rPr>
          <w:b/>
          <w:sz w:val="24"/>
          <w:szCs w:val="24"/>
        </w:rPr>
      </w:pPr>
      <w:r w:rsidRPr="0038387F">
        <w:rPr>
          <w:b/>
          <w:sz w:val="24"/>
          <w:szCs w:val="24"/>
        </w:rPr>
        <w:t>VI. Sankce, slevy, smluvní pokuty</w:t>
      </w:r>
    </w:p>
    <w:p w14:paraId="7FC64160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73C707F1" w14:textId="5395617B" w:rsidR="00CF39BD" w:rsidRPr="0038387F" w:rsidRDefault="00CF39BD" w:rsidP="007655AD">
      <w:pPr>
        <w:numPr>
          <w:ilvl w:val="0"/>
          <w:numId w:val="4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V případě prodlení PRAHA TV s vyrobením a dodáním pořadů, podle této smlouvy se odměna za poskytnutí licence k</w:t>
      </w:r>
      <w:r w:rsidR="00AB0574">
        <w:rPr>
          <w:sz w:val="24"/>
          <w:szCs w:val="24"/>
        </w:rPr>
        <w:t xml:space="preserve"> uvedená v čl. IV. odst. 1 písm. a) této smlouvy </w:t>
      </w:r>
      <w:r w:rsidRPr="0038387F">
        <w:rPr>
          <w:sz w:val="24"/>
          <w:szCs w:val="24"/>
        </w:rPr>
        <w:t>němu sníží o 5 % z odměny počítané bez DPH</w:t>
      </w:r>
      <w:r w:rsidR="00AB0574">
        <w:rPr>
          <w:sz w:val="24"/>
          <w:szCs w:val="24"/>
        </w:rPr>
        <w:t>, a to</w:t>
      </w:r>
      <w:r w:rsidRPr="0038387F">
        <w:rPr>
          <w:sz w:val="24"/>
          <w:szCs w:val="24"/>
        </w:rPr>
        <w:t xml:space="preserve"> za každý</w:t>
      </w:r>
      <w:r w:rsidR="007821C7">
        <w:rPr>
          <w:sz w:val="24"/>
          <w:szCs w:val="24"/>
        </w:rPr>
        <w:t>, i započatý</w:t>
      </w:r>
      <w:r w:rsidRPr="0038387F">
        <w:rPr>
          <w:sz w:val="24"/>
          <w:szCs w:val="24"/>
        </w:rPr>
        <w:t xml:space="preserve"> den prodlení.</w:t>
      </w:r>
    </w:p>
    <w:p w14:paraId="3588A35C" w14:textId="77777777" w:rsidR="00CF39BD" w:rsidRPr="0038387F" w:rsidRDefault="00CF39BD" w:rsidP="007655AD">
      <w:pPr>
        <w:spacing w:line="240" w:lineRule="auto"/>
        <w:ind w:hanging="425"/>
        <w:jc w:val="both"/>
        <w:rPr>
          <w:sz w:val="24"/>
          <w:szCs w:val="24"/>
        </w:rPr>
      </w:pPr>
    </w:p>
    <w:p w14:paraId="55EFCF2C" w14:textId="77777777" w:rsidR="00CF39BD" w:rsidRPr="0038387F" w:rsidRDefault="00CF39BD" w:rsidP="007655AD">
      <w:pPr>
        <w:numPr>
          <w:ilvl w:val="0"/>
          <w:numId w:val="4"/>
        </w:numPr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Pro případ prodlení s plněním peněžitého závazku se ta smluvní strana, která bude v prodlení, zavazuje zaplatit druhé smluvní straně úrok z prodlení ve výši stanovené právními předpisy.</w:t>
      </w:r>
    </w:p>
    <w:p w14:paraId="6BEBA126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49922AA9" w14:textId="77777777" w:rsidR="00CF39BD" w:rsidRPr="0038387F" w:rsidRDefault="00CF39BD">
      <w:pPr>
        <w:spacing w:line="240" w:lineRule="auto"/>
        <w:jc w:val="center"/>
        <w:rPr>
          <w:sz w:val="24"/>
          <w:szCs w:val="24"/>
        </w:rPr>
      </w:pPr>
    </w:p>
    <w:p w14:paraId="077B78FA" w14:textId="77777777" w:rsidR="00CF39BD" w:rsidRPr="0038387F" w:rsidRDefault="00CF39BD">
      <w:pPr>
        <w:spacing w:line="240" w:lineRule="auto"/>
        <w:jc w:val="center"/>
        <w:rPr>
          <w:color w:val="auto"/>
          <w:sz w:val="24"/>
          <w:szCs w:val="24"/>
        </w:rPr>
      </w:pPr>
      <w:r w:rsidRPr="0038387F">
        <w:rPr>
          <w:b/>
          <w:sz w:val="24"/>
          <w:szCs w:val="24"/>
        </w:rPr>
        <w:t>VII. Ustanovení společná a závěrečná</w:t>
      </w:r>
    </w:p>
    <w:p w14:paraId="26DCD1A9" w14:textId="77777777" w:rsidR="00CF39BD" w:rsidRPr="0038387F" w:rsidRDefault="00CF39BD" w:rsidP="007655AD">
      <w:pPr>
        <w:tabs>
          <w:tab w:val="left" w:pos="426"/>
        </w:tabs>
        <w:spacing w:line="240" w:lineRule="auto"/>
        <w:ind w:hanging="425"/>
        <w:jc w:val="both"/>
        <w:rPr>
          <w:color w:val="auto"/>
          <w:sz w:val="24"/>
          <w:szCs w:val="24"/>
        </w:rPr>
      </w:pPr>
    </w:p>
    <w:p w14:paraId="0063F4C6" w14:textId="2A1BFDF6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color w:val="auto"/>
          <w:sz w:val="24"/>
          <w:szCs w:val="24"/>
        </w:rPr>
      </w:pPr>
      <w:r w:rsidRPr="0038387F">
        <w:rPr>
          <w:color w:val="auto"/>
          <w:sz w:val="24"/>
          <w:szCs w:val="24"/>
        </w:rPr>
        <w:t xml:space="preserve">Tato smlouva se uzavírá na dobu </w:t>
      </w:r>
      <w:r w:rsidR="00AC58EF">
        <w:rPr>
          <w:color w:val="auto"/>
          <w:sz w:val="24"/>
          <w:szCs w:val="24"/>
        </w:rPr>
        <w:t>neu</w:t>
      </w:r>
      <w:r w:rsidRPr="0038387F">
        <w:rPr>
          <w:color w:val="auto"/>
          <w:sz w:val="24"/>
          <w:szCs w:val="24"/>
        </w:rPr>
        <w:t xml:space="preserve">rčitou </w:t>
      </w:r>
      <w:r w:rsidR="00AC58EF">
        <w:rPr>
          <w:color w:val="auto"/>
          <w:sz w:val="24"/>
          <w:szCs w:val="24"/>
        </w:rPr>
        <w:t>a to od 1.</w:t>
      </w:r>
      <w:r w:rsidR="00717525">
        <w:rPr>
          <w:color w:val="auto"/>
          <w:sz w:val="24"/>
          <w:szCs w:val="24"/>
        </w:rPr>
        <w:t xml:space="preserve"> </w:t>
      </w:r>
      <w:r w:rsidR="00AC58EF">
        <w:rPr>
          <w:color w:val="auto"/>
          <w:sz w:val="24"/>
          <w:szCs w:val="24"/>
        </w:rPr>
        <w:t>1.</w:t>
      </w:r>
      <w:r w:rsidR="00717525">
        <w:rPr>
          <w:color w:val="auto"/>
          <w:sz w:val="24"/>
          <w:szCs w:val="24"/>
        </w:rPr>
        <w:t xml:space="preserve"> </w:t>
      </w:r>
      <w:r w:rsidR="00AC58EF">
        <w:rPr>
          <w:color w:val="auto"/>
          <w:sz w:val="24"/>
          <w:szCs w:val="24"/>
        </w:rPr>
        <w:t>2022.</w:t>
      </w:r>
    </w:p>
    <w:p w14:paraId="15B20222" w14:textId="77777777" w:rsidR="00CF39BD" w:rsidRPr="0038387F" w:rsidRDefault="00CF39BD" w:rsidP="007655AD">
      <w:pPr>
        <w:tabs>
          <w:tab w:val="left" w:pos="426"/>
        </w:tabs>
        <w:spacing w:line="240" w:lineRule="auto"/>
        <w:jc w:val="both"/>
        <w:rPr>
          <w:color w:val="auto"/>
          <w:sz w:val="24"/>
          <w:szCs w:val="24"/>
        </w:rPr>
      </w:pPr>
    </w:p>
    <w:p w14:paraId="6908A0A7" w14:textId="6F8D2E62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Tato smlouva nabývá platnosti dnem jejího podpisu oběma smluvními stranami a účinnosti 1.</w:t>
      </w:r>
      <w:r w:rsidR="00B81D24">
        <w:rPr>
          <w:sz w:val="24"/>
          <w:szCs w:val="24"/>
        </w:rPr>
        <w:t>1</w:t>
      </w:r>
      <w:r w:rsidRPr="0038387F">
        <w:rPr>
          <w:sz w:val="24"/>
          <w:szCs w:val="24"/>
        </w:rPr>
        <w:t>.20</w:t>
      </w:r>
      <w:r w:rsidR="00B81D24">
        <w:rPr>
          <w:sz w:val="24"/>
          <w:szCs w:val="24"/>
        </w:rPr>
        <w:t>22</w:t>
      </w:r>
      <w:r w:rsidRPr="0038387F">
        <w:rPr>
          <w:sz w:val="24"/>
          <w:szCs w:val="24"/>
        </w:rPr>
        <w:t>, nejdříve však jejím zveřejněním v Registru smluv ve smyslu zákona č. 340/2015 Sb., o zvláštních podmínkách účinnosti některých smluv, uveřejňování těchto smluv a o registru smluv, v platném znění.</w:t>
      </w:r>
    </w:p>
    <w:p w14:paraId="0B0807C3" w14:textId="77777777" w:rsidR="00CF39BD" w:rsidRPr="0038387F" w:rsidRDefault="00CF39BD" w:rsidP="007655AD">
      <w:pPr>
        <w:tabs>
          <w:tab w:val="left" w:pos="426"/>
        </w:tabs>
        <w:spacing w:line="240" w:lineRule="auto"/>
        <w:ind w:hanging="425"/>
        <w:jc w:val="both"/>
        <w:rPr>
          <w:sz w:val="24"/>
          <w:szCs w:val="24"/>
        </w:rPr>
      </w:pPr>
    </w:p>
    <w:p w14:paraId="4E1E6868" w14:textId="777777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Obě smluvní strany jsou tuto smlouvu oprávněny písemně vypovědět bez uvedení důvodu. V takovém případě platnost této smlouvy končí uplynutím výpovědní doby. Výpovědní doba je 3 kalendářní měsíce a začne běžet prvním dnem měsíce následujícího po doručení výpovědi druhé smluvní straně.</w:t>
      </w:r>
    </w:p>
    <w:p w14:paraId="7F9829D4" w14:textId="77777777" w:rsidR="00CF39BD" w:rsidRPr="0038387F" w:rsidRDefault="00CF39BD" w:rsidP="007655AD">
      <w:pPr>
        <w:tabs>
          <w:tab w:val="left" w:pos="426"/>
        </w:tabs>
        <w:spacing w:line="240" w:lineRule="auto"/>
        <w:ind w:hanging="425"/>
        <w:jc w:val="both"/>
        <w:rPr>
          <w:sz w:val="24"/>
          <w:szCs w:val="24"/>
        </w:rPr>
      </w:pPr>
    </w:p>
    <w:p w14:paraId="0B89B83C" w14:textId="777777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Mezi stranami bude platit za ujednané, že dnem doručení písemnosti se bude rozumět druhý den následující po dni odeslání písemné zprávy na adresu sídla uvedenou v záhlaví této smlouvy, popř. na adresu uvedenou v oznámení o změně sídla smluvní strany, které bude písemnost adresována. Každá ze smluvních stran má povinnost neprodleně vyrozumět druhou stranu o jakýchkoli změnách v údajích uvedených v záhlaví této smlouvy; porušení této povinnosti nebude na újmu té straně, která toto porušení nezavinila. </w:t>
      </w:r>
    </w:p>
    <w:p w14:paraId="3D6D7FFB" w14:textId="77777777" w:rsidR="00CF39BD" w:rsidRPr="0038387F" w:rsidRDefault="00CF39BD" w:rsidP="007655AD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14:paraId="2CD3A424" w14:textId="777777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lastRenderedPageBreak/>
        <w:t>Vztahy touto smlouvou výslovně neupravené se řídí příslušnými ustanoveními zákona č. 89/2012 Sb., občanský zákoník, v platném znění, a dále obecně závaznými právními předpisy</w:t>
      </w:r>
    </w:p>
    <w:p w14:paraId="4E4CB864" w14:textId="77777777" w:rsidR="00CF39BD" w:rsidRPr="0038387F" w:rsidRDefault="00CF39BD" w:rsidP="007655AD">
      <w:pPr>
        <w:tabs>
          <w:tab w:val="left" w:pos="426"/>
        </w:tabs>
        <w:spacing w:line="240" w:lineRule="auto"/>
        <w:ind w:hanging="425"/>
        <w:rPr>
          <w:sz w:val="24"/>
          <w:szCs w:val="24"/>
        </w:rPr>
      </w:pPr>
    </w:p>
    <w:p w14:paraId="704AC0D2" w14:textId="777777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Veškeré změny a dodatky smlouvy mohou být učiněny pouze písemně po vzájemné dohodě obou smluvních stran.</w:t>
      </w:r>
    </w:p>
    <w:p w14:paraId="7ED43916" w14:textId="77777777" w:rsidR="00CF39BD" w:rsidRPr="0038387F" w:rsidRDefault="00CF39BD" w:rsidP="007655AD">
      <w:pPr>
        <w:tabs>
          <w:tab w:val="left" w:pos="426"/>
        </w:tabs>
        <w:spacing w:line="240" w:lineRule="auto"/>
        <w:ind w:hanging="425"/>
        <w:jc w:val="both"/>
        <w:rPr>
          <w:sz w:val="24"/>
          <w:szCs w:val="24"/>
        </w:rPr>
      </w:pPr>
    </w:p>
    <w:p w14:paraId="2E9F0A7D" w14:textId="777777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Práva a povinnosti z této smlouvy přecházejí na případné právní nástupce každé ze smluvních stran. Převod práv a povinností na třetí osoby je možný pouze po předchozím písemném souhlasu obou smluvních stran.</w:t>
      </w:r>
    </w:p>
    <w:p w14:paraId="26621CE0" w14:textId="77777777" w:rsidR="00CF39BD" w:rsidRPr="0038387F" w:rsidRDefault="00CF39BD" w:rsidP="007655AD">
      <w:pPr>
        <w:tabs>
          <w:tab w:val="left" w:pos="426"/>
        </w:tabs>
        <w:spacing w:line="240" w:lineRule="auto"/>
        <w:ind w:hanging="425"/>
        <w:jc w:val="both"/>
        <w:rPr>
          <w:sz w:val="24"/>
          <w:szCs w:val="24"/>
        </w:rPr>
      </w:pPr>
    </w:p>
    <w:p w14:paraId="1CFA9172" w14:textId="777777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>Tato smlouva má čtyři vyhotovení s platností originálu, z nichž PRAHA TV obdrží jedno vyhotovení a Objednatel obdrží tři vyhotovení.</w:t>
      </w:r>
    </w:p>
    <w:p w14:paraId="53AA949C" w14:textId="77777777" w:rsidR="00CF39BD" w:rsidRPr="0038387F" w:rsidRDefault="00CF39BD" w:rsidP="007655AD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14:paraId="5214087A" w14:textId="09DD019D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Smluvní strany berou na vědomí, že k nabytí účinnosti této smlouvy je nezbytné její uveřejnění v registru smluv podle zákona 340/2015 Sb., o zvláštních podmínkách účinnosti některých smluv, uveřejňování těchto smluv a o registru smluv, ve znění pozdějších předpisů, do 30 dnů ode dne podpisu smlouvy poslední smluvní stranou, nejpozději do tří (3) měsíců ode dne podpisu smlouvy které provede Městská část Praha </w:t>
      </w:r>
      <w:r w:rsidR="00B81D24">
        <w:rPr>
          <w:sz w:val="24"/>
          <w:szCs w:val="24"/>
        </w:rPr>
        <w:t>18</w:t>
      </w:r>
      <w:r w:rsidRPr="0038387F">
        <w:rPr>
          <w:sz w:val="24"/>
          <w:szCs w:val="24"/>
        </w:rPr>
        <w:t>. Smluvní strany berou na vědomí, že zveřejnění osobních údajů ve smlouvě uveřejněné v registru smluv podle věty první se děje v souladu s tímto zákonem a s čl. 6 odst. 1 písm. c)</w:t>
      </w:r>
      <w:r w:rsidR="00717525">
        <w:rPr>
          <w:sz w:val="24"/>
          <w:szCs w:val="24"/>
        </w:rPr>
        <w:t xml:space="preserve"> </w:t>
      </w:r>
      <w:r w:rsidRPr="0038387F">
        <w:rPr>
          <w:sz w:val="24"/>
          <w:szCs w:val="24"/>
        </w:rPr>
        <w:t>nařízení Evropského parlamentu a Rady (EU) 2016/679 Smluvní strany prohlašují, že skutečnosti obsažené ve smlouvě nepovažují za obchodní tajemství ve smyslu §</w:t>
      </w:r>
      <w:r w:rsidR="00717525">
        <w:rPr>
          <w:sz w:val="24"/>
          <w:szCs w:val="24"/>
        </w:rPr>
        <w:t> </w:t>
      </w:r>
      <w:r w:rsidRPr="0038387F">
        <w:rPr>
          <w:sz w:val="24"/>
          <w:szCs w:val="24"/>
        </w:rPr>
        <w:t>504 občanského zákoníku</w:t>
      </w:r>
      <w:r w:rsidR="00717525">
        <w:rPr>
          <w:sz w:val="24"/>
          <w:szCs w:val="24"/>
        </w:rPr>
        <w:t>, ve znění pozdějších předpisů,</w:t>
      </w:r>
      <w:r w:rsidRPr="0038387F">
        <w:rPr>
          <w:sz w:val="24"/>
          <w:szCs w:val="24"/>
        </w:rPr>
        <w:t xml:space="preserve"> a udělují svolení k jejich užití a zveřejnění bez stanovení jakýchkoliv dalších podmínek.</w:t>
      </w:r>
    </w:p>
    <w:p w14:paraId="6596080F" w14:textId="77777777" w:rsidR="00CF39BD" w:rsidRPr="0038387F" w:rsidRDefault="00CF39BD" w:rsidP="007655AD">
      <w:pPr>
        <w:pStyle w:val="Odstavecseseznamem"/>
        <w:ind w:left="0"/>
        <w:rPr>
          <w:sz w:val="24"/>
          <w:szCs w:val="24"/>
        </w:rPr>
      </w:pPr>
    </w:p>
    <w:p w14:paraId="47C01C30" w14:textId="440A92C3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Smluvní strany souhlasí s poskytnutím informací dle zákona č. 106/1999 Sb., </w:t>
      </w:r>
      <w:r w:rsidR="009049F8">
        <w:rPr>
          <w:sz w:val="24"/>
          <w:szCs w:val="24"/>
        </w:rPr>
        <w:t>o</w:t>
      </w:r>
      <w:r w:rsidRPr="0038387F">
        <w:rPr>
          <w:sz w:val="24"/>
          <w:szCs w:val="24"/>
        </w:rPr>
        <w:t xml:space="preserve"> svobodném přístupu k informacím, ve znění pozdějších předpisů.</w:t>
      </w:r>
    </w:p>
    <w:p w14:paraId="30063721" w14:textId="77777777" w:rsidR="00CF39BD" w:rsidRPr="0038387F" w:rsidRDefault="00CF39BD" w:rsidP="007655AD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14:paraId="797DB0B8" w14:textId="3D5A3E77" w:rsidR="00CF39BD" w:rsidRPr="0038387F" w:rsidRDefault="00CF39BD" w:rsidP="007655AD">
      <w:pPr>
        <w:numPr>
          <w:ilvl w:val="0"/>
          <w:numId w:val="6"/>
        </w:numPr>
        <w:tabs>
          <w:tab w:val="left" w:pos="426"/>
        </w:tabs>
        <w:spacing w:line="240" w:lineRule="auto"/>
        <w:ind w:left="0" w:hanging="425"/>
        <w:jc w:val="both"/>
        <w:rPr>
          <w:sz w:val="24"/>
          <w:szCs w:val="24"/>
        </w:rPr>
      </w:pPr>
      <w:r w:rsidRPr="0038387F">
        <w:rPr>
          <w:sz w:val="24"/>
          <w:szCs w:val="24"/>
        </w:rPr>
        <w:t xml:space="preserve">Tímto se ve smyslu ustanovení § 43 odst. 1 zákona č. 131/2000 Sb., o hlavním městě Praze, ve znění pozdějších předpisů, potvrzuje, že byly splněny podmínky pro platnost právního jednání městské části Praha </w:t>
      </w:r>
      <w:r w:rsidR="00995022">
        <w:rPr>
          <w:sz w:val="24"/>
          <w:szCs w:val="24"/>
        </w:rPr>
        <w:t>18</w:t>
      </w:r>
      <w:r w:rsidRPr="0038387F">
        <w:rPr>
          <w:sz w:val="24"/>
          <w:szCs w:val="24"/>
        </w:rPr>
        <w:t>, a to usnesením RMČ č.</w:t>
      </w:r>
      <w:r w:rsidR="00230E4F">
        <w:rPr>
          <w:color w:val="auto"/>
          <w:sz w:val="24"/>
          <w:szCs w:val="24"/>
        </w:rPr>
        <w:t>508/21/21</w:t>
      </w:r>
      <w:r w:rsidRPr="0038387F">
        <w:rPr>
          <w:sz w:val="24"/>
          <w:szCs w:val="24"/>
        </w:rPr>
        <w:t xml:space="preserve"> ze dne </w:t>
      </w:r>
      <w:r w:rsidR="00230E4F">
        <w:rPr>
          <w:color w:val="auto"/>
          <w:sz w:val="24"/>
          <w:szCs w:val="24"/>
        </w:rPr>
        <w:t>15. prosince 2021.</w:t>
      </w:r>
    </w:p>
    <w:p w14:paraId="536BB1C7" w14:textId="77777777" w:rsidR="008554B6" w:rsidRPr="0038387F" w:rsidRDefault="008554B6">
      <w:pPr>
        <w:spacing w:line="240" w:lineRule="auto"/>
        <w:rPr>
          <w:sz w:val="24"/>
          <w:szCs w:val="24"/>
        </w:rPr>
      </w:pPr>
    </w:p>
    <w:p w14:paraId="4263ADE4" w14:textId="5F05D2A4" w:rsidR="00CF39BD" w:rsidRPr="0038387F" w:rsidRDefault="00CF39BD">
      <w:pPr>
        <w:spacing w:line="240" w:lineRule="auto"/>
        <w:rPr>
          <w:color w:val="auto"/>
          <w:sz w:val="24"/>
          <w:szCs w:val="24"/>
        </w:rPr>
      </w:pPr>
      <w:r w:rsidRPr="0038387F">
        <w:rPr>
          <w:color w:val="auto"/>
          <w:sz w:val="24"/>
          <w:szCs w:val="24"/>
        </w:rPr>
        <w:t>V Praze dne ………………</w:t>
      </w:r>
      <w:r w:rsidRPr="0038387F">
        <w:rPr>
          <w:color w:val="auto"/>
          <w:sz w:val="24"/>
          <w:szCs w:val="24"/>
        </w:rPr>
        <w:tab/>
      </w:r>
    </w:p>
    <w:p w14:paraId="0512D069" w14:textId="77777777" w:rsidR="00CF39BD" w:rsidRPr="0038387F" w:rsidRDefault="00CF39BD">
      <w:pPr>
        <w:spacing w:line="240" w:lineRule="auto"/>
        <w:rPr>
          <w:color w:val="auto"/>
          <w:sz w:val="24"/>
          <w:szCs w:val="24"/>
        </w:rPr>
      </w:pPr>
    </w:p>
    <w:p w14:paraId="3DD1F1AF" w14:textId="77777777" w:rsidR="00CF39BD" w:rsidRPr="0038387F" w:rsidRDefault="00CF39BD">
      <w:pPr>
        <w:spacing w:line="240" w:lineRule="auto"/>
        <w:rPr>
          <w:color w:val="auto"/>
          <w:sz w:val="24"/>
          <w:szCs w:val="24"/>
        </w:rPr>
      </w:pPr>
    </w:p>
    <w:p w14:paraId="3A31A07D" w14:textId="77777777" w:rsidR="00CF39BD" w:rsidRDefault="00CF39BD">
      <w:pPr>
        <w:spacing w:line="240" w:lineRule="auto"/>
        <w:rPr>
          <w:color w:val="auto"/>
          <w:sz w:val="24"/>
          <w:szCs w:val="24"/>
        </w:rPr>
      </w:pPr>
    </w:p>
    <w:p w14:paraId="707F56F6" w14:textId="77777777" w:rsidR="009049F8" w:rsidRDefault="009049F8">
      <w:pPr>
        <w:spacing w:line="240" w:lineRule="auto"/>
        <w:rPr>
          <w:color w:val="auto"/>
          <w:sz w:val="24"/>
          <w:szCs w:val="24"/>
        </w:rPr>
      </w:pPr>
    </w:p>
    <w:p w14:paraId="60381294" w14:textId="77777777" w:rsidR="009049F8" w:rsidRPr="0038387F" w:rsidRDefault="009049F8">
      <w:pPr>
        <w:spacing w:line="240" w:lineRule="auto"/>
        <w:rPr>
          <w:color w:val="auto"/>
          <w:sz w:val="24"/>
          <w:szCs w:val="24"/>
        </w:rPr>
      </w:pPr>
    </w:p>
    <w:p w14:paraId="1CE6B40E" w14:textId="77777777" w:rsidR="00CF39BD" w:rsidRPr="0038387F" w:rsidRDefault="00CF39BD">
      <w:pPr>
        <w:spacing w:line="240" w:lineRule="auto"/>
        <w:rPr>
          <w:color w:val="auto"/>
          <w:sz w:val="24"/>
          <w:szCs w:val="24"/>
        </w:rPr>
      </w:pPr>
      <w:r w:rsidRPr="0038387F">
        <w:rPr>
          <w:color w:val="auto"/>
          <w:sz w:val="24"/>
          <w:szCs w:val="24"/>
        </w:rPr>
        <w:t>……………………………………</w:t>
      </w:r>
      <w:r w:rsidRPr="0038387F">
        <w:rPr>
          <w:color w:val="auto"/>
          <w:sz w:val="24"/>
          <w:szCs w:val="24"/>
        </w:rPr>
        <w:tab/>
      </w:r>
      <w:r w:rsidRPr="0038387F">
        <w:rPr>
          <w:color w:val="auto"/>
          <w:sz w:val="24"/>
          <w:szCs w:val="24"/>
        </w:rPr>
        <w:tab/>
      </w:r>
      <w:r w:rsidRPr="0038387F">
        <w:rPr>
          <w:color w:val="auto"/>
          <w:sz w:val="24"/>
          <w:szCs w:val="24"/>
        </w:rPr>
        <w:tab/>
        <w:t>……………………………………</w:t>
      </w:r>
    </w:p>
    <w:p w14:paraId="59962BFD" w14:textId="02EC0154" w:rsidR="00CF39BD" w:rsidRPr="0038387F" w:rsidRDefault="00CF39BD">
      <w:pPr>
        <w:keepNext/>
        <w:spacing w:line="240" w:lineRule="auto"/>
        <w:rPr>
          <w:color w:val="auto"/>
          <w:sz w:val="24"/>
          <w:szCs w:val="24"/>
        </w:rPr>
      </w:pPr>
      <w:r w:rsidRPr="0038387F">
        <w:rPr>
          <w:color w:val="auto"/>
          <w:sz w:val="24"/>
          <w:szCs w:val="24"/>
        </w:rPr>
        <w:t>PRAHA TV s.r.o.</w:t>
      </w:r>
      <w:r w:rsidRPr="0038387F">
        <w:rPr>
          <w:color w:val="auto"/>
          <w:sz w:val="24"/>
          <w:szCs w:val="24"/>
        </w:rPr>
        <w:tab/>
      </w:r>
      <w:r w:rsidRPr="0038387F">
        <w:rPr>
          <w:color w:val="auto"/>
          <w:sz w:val="24"/>
          <w:szCs w:val="24"/>
        </w:rPr>
        <w:tab/>
      </w:r>
      <w:r w:rsidRPr="0038387F">
        <w:rPr>
          <w:color w:val="auto"/>
          <w:sz w:val="24"/>
          <w:szCs w:val="24"/>
        </w:rPr>
        <w:tab/>
      </w:r>
      <w:r w:rsidRPr="0038387F">
        <w:rPr>
          <w:color w:val="auto"/>
          <w:sz w:val="24"/>
          <w:szCs w:val="24"/>
        </w:rPr>
        <w:tab/>
        <w:t xml:space="preserve">           Městská část Praha </w:t>
      </w:r>
      <w:r w:rsidR="00995022">
        <w:rPr>
          <w:color w:val="auto"/>
          <w:sz w:val="24"/>
          <w:szCs w:val="24"/>
        </w:rPr>
        <w:t>18</w:t>
      </w:r>
    </w:p>
    <w:p w14:paraId="71227DDF" w14:textId="08B813C5" w:rsidR="00CF39BD" w:rsidRPr="0038387F" w:rsidRDefault="00BD2F3E">
      <w:pPr>
        <w:keepNext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</w:t>
      </w:r>
      <w:proofErr w:type="spellEnd"/>
      <w:r w:rsidR="00CF39BD" w:rsidRPr="0038387F">
        <w:rPr>
          <w:sz w:val="24"/>
          <w:szCs w:val="24"/>
        </w:rPr>
        <w:t xml:space="preserve">, </w:t>
      </w:r>
      <w:proofErr w:type="spellStart"/>
      <w:r w:rsidR="00CF39BD" w:rsidRPr="0038387F">
        <w:rPr>
          <w:sz w:val="24"/>
          <w:szCs w:val="24"/>
        </w:rPr>
        <w:t>šéfproducentka</w:t>
      </w:r>
      <w:proofErr w:type="spellEnd"/>
      <w:r w:rsidR="00CF39BD" w:rsidRPr="0038387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bookmarkStart w:id="0" w:name="_GoBack"/>
      <w:bookmarkEnd w:id="0"/>
      <w:r w:rsidR="00CF39BD" w:rsidRPr="0038387F">
        <w:rPr>
          <w:sz w:val="24"/>
          <w:szCs w:val="24"/>
        </w:rPr>
        <w:tab/>
      </w:r>
      <w:r w:rsidR="00995022" w:rsidRPr="009123DE">
        <w:rPr>
          <w:color w:val="000000" w:themeColor="text1"/>
          <w:sz w:val="24"/>
          <w:szCs w:val="24"/>
          <w:shd w:val="clear" w:color="auto" w:fill="FFFFFF"/>
        </w:rPr>
        <w:t>Mgr. Zde</w:t>
      </w:r>
      <w:r w:rsidR="00995022">
        <w:rPr>
          <w:color w:val="000000" w:themeColor="text1"/>
          <w:sz w:val="24"/>
          <w:szCs w:val="24"/>
          <w:shd w:val="clear" w:color="auto" w:fill="FFFFFF"/>
        </w:rPr>
        <w:t>něk</w:t>
      </w:r>
      <w:r w:rsidR="00995022" w:rsidRPr="009123DE">
        <w:rPr>
          <w:color w:val="000000" w:themeColor="text1"/>
          <w:sz w:val="24"/>
          <w:szCs w:val="24"/>
          <w:shd w:val="clear" w:color="auto" w:fill="FFFFFF"/>
        </w:rPr>
        <w:t xml:space="preserve"> Kučer</w:t>
      </w:r>
      <w:r w:rsidR="00995022">
        <w:rPr>
          <w:color w:val="000000" w:themeColor="text1"/>
          <w:sz w:val="24"/>
          <w:szCs w:val="24"/>
          <w:shd w:val="clear" w:color="auto" w:fill="FFFFFF"/>
        </w:rPr>
        <w:t>a</w:t>
      </w:r>
      <w:r w:rsidR="00995022" w:rsidRPr="009123DE">
        <w:rPr>
          <w:color w:val="000000" w:themeColor="text1"/>
          <w:sz w:val="24"/>
          <w:szCs w:val="24"/>
          <w:shd w:val="clear" w:color="auto" w:fill="FFFFFF"/>
        </w:rPr>
        <w:t>, MBA</w:t>
      </w:r>
      <w:r w:rsidR="00CF39BD" w:rsidRPr="0038387F">
        <w:rPr>
          <w:sz w:val="24"/>
          <w:szCs w:val="24"/>
        </w:rPr>
        <w:t xml:space="preserve">, </w:t>
      </w:r>
    </w:p>
    <w:p w14:paraId="5343C29B" w14:textId="342CF21E" w:rsidR="00CF39BD" w:rsidRPr="0038387F" w:rsidRDefault="00CF39BD">
      <w:pPr>
        <w:keepNext/>
        <w:spacing w:line="240" w:lineRule="auto"/>
        <w:rPr>
          <w:color w:val="auto"/>
          <w:sz w:val="24"/>
          <w:szCs w:val="24"/>
        </w:rPr>
      </w:pPr>
      <w:r w:rsidRPr="0038387F">
        <w:rPr>
          <w:sz w:val="24"/>
          <w:szCs w:val="24"/>
        </w:rPr>
        <w:t xml:space="preserve">                                                                           </w:t>
      </w:r>
      <w:r w:rsidR="00FB232E">
        <w:rPr>
          <w:sz w:val="24"/>
          <w:szCs w:val="24"/>
        </w:rPr>
        <w:t xml:space="preserve"> </w:t>
      </w:r>
      <w:r w:rsidRPr="0038387F">
        <w:rPr>
          <w:sz w:val="24"/>
          <w:szCs w:val="24"/>
        </w:rPr>
        <w:t xml:space="preserve">starosta MČ Praha </w:t>
      </w:r>
      <w:r w:rsidR="00995022">
        <w:rPr>
          <w:sz w:val="24"/>
          <w:szCs w:val="24"/>
        </w:rPr>
        <w:t>18</w:t>
      </w:r>
    </w:p>
    <w:p w14:paraId="698D920B" w14:textId="77777777" w:rsidR="00CF39BD" w:rsidRPr="0038387F" w:rsidRDefault="00CF39BD">
      <w:pPr>
        <w:spacing w:line="240" w:lineRule="auto"/>
        <w:ind w:firstLine="708"/>
        <w:jc w:val="both"/>
        <w:rPr>
          <w:sz w:val="24"/>
          <w:szCs w:val="24"/>
        </w:rPr>
      </w:pPr>
    </w:p>
    <w:sectPr w:rsidR="00CF39BD" w:rsidRPr="0038387F" w:rsidSect="00B2700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09428" w14:textId="77777777" w:rsidR="00407E2E" w:rsidRDefault="00407E2E">
      <w:pPr>
        <w:spacing w:line="240" w:lineRule="auto"/>
      </w:pPr>
      <w:r>
        <w:separator/>
      </w:r>
    </w:p>
  </w:endnote>
  <w:endnote w:type="continuationSeparator" w:id="0">
    <w:p w14:paraId="745109D9" w14:textId="77777777" w:rsidR="00407E2E" w:rsidRDefault="0040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6D31" w14:textId="77777777" w:rsidR="00CF39BD" w:rsidRDefault="00CF39BD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D2F3E">
      <w:rPr>
        <w:noProof/>
      </w:rPr>
      <w:t>6</w:t>
    </w:r>
    <w:r>
      <w:rPr>
        <w:noProof/>
      </w:rPr>
      <w:fldChar w:fldCharType="end"/>
    </w:r>
  </w:p>
  <w:p w14:paraId="3F3D6D32" w14:textId="77777777" w:rsidR="00CF39BD" w:rsidRDefault="00CF39BD">
    <w:pPr>
      <w:tabs>
        <w:tab w:val="center" w:pos="4536"/>
        <w:tab w:val="right" w:pos="9072"/>
      </w:tabs>
      <w:spacing w:line="240" w:lineRule="auto"/>
    </w:pPr>
  </w:p>
  <w:p w14:paraId="3F3D6D33" w14:textId="77777777" w:rsidR="00CF39BD" w:rsidRDefault="00CF39BD">
    <w:pPr>
      <w:tabs>
        <w:tab w:val="center" w:pos="4536"/>
        <w:tab w:val="right" w:pos="9072"/>
      </w:tabs>
      <w:spacing w:line="240" w:lineRule="auto"/>
    </w:pPr>
  </w:p>
  <w:p w14:paraId="3F3D6D34" w14:textId="77777777" w:rsidR="00CF39BD" w:rsidRDefault="00CF39BD">
    <w:pPr>
      <w:tabs>
        <w:tab w:val="center" w:pos="4536"/>
        <w:tab w:val="right" w:pos="9072"/>
      </w:tabs>
      <w:spacing w:line="240" w:lineRule="auto"/>
    </w:pPr>
  </w:p>
  <w:p w14:paraId="3F3D6D35" w14:textId="77777777" w:rsidR="00CF39BD" w:rsidRDefault="00CF39BD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8058D" w14:textId="77777777" w:rsidR="00407E2E" w:rsidRDefault="00407E2E">
      <w:pPr>
        <w:spacing w:line="240" w:lineRule="auto"/>
      </w:pPr>
      <w:r>
        <w:separator/>
      </w:r>
    </w:p>
  </w:footnote>
  <w:footnote w:type="continuationSeparator" w:id="0">
    <w:p w14:paraId="0C10131E" w14:textId="77777777" w:rsidR="00407E2E" w:rsidRDefault="00407E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0FAD"/>
    <w:multiLevelType w:val="multilevel"/>
    <w:tmpl w:val="265AA8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3BF14AF"/>
    <w:multiLevelType w:val="multilevel"/>
    <w:tmpl w:val="3EAA8E7C"/>
    <w:lvl w:ilvl="0">
      <w:start w:val="1"/>
      <w:numFmt w:val="lowerLetter"/>
      <w:lvlText w:val="%1)"/>
      <w:lvlJc w:val="left"/>
      <w:pPr>
        <w:ind w:left="72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3" w:firstLine="10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3" w:firstLine="196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3" w:firstLine="250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3" w:firstLine="322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3" w:firstLine="412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3" w:firstLine="466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3" w:firstLine="538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3" w:firstLine="6283"/>
      </w:pPr>
      <w:rPr>
        <w:vertAlign w:val="baseline"/>
      </w:rPr>
    </w:lvl>
  </w:abstractNum>
  <w:abstractNum w:abstractNumId="2" w15:restartNumberingAfterBreak="0">
    <w:nsid w:val="2844762A"/>
    <w:multiLevelType w:val="multilevel"/>
    <w:tmpl w:val="0FB864AC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26052F0"/>
    <w:multiLevelType w:val="multilevel"/>
    <w:tmpl w:val="23FAA7D2"/>
    <w:lvl w:ilvl="0">
      <w:start w:val="1"/>
      <w:numFmt w:val="decimal"/>
      <w:lvlText w:val="%1."/>
      <w:lvlJc w:val="left"/>
      <w:pPr>
        <w:ind w:left="35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37" w:firstLine="357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357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4C24514E"/>
    <w:multiLevelType w:val="multilevel"/>
    <w:tmpl w:val="DB20DD24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EFE7AE2"/>
    <w:multiLevelType w:val="multilevel"/>
    <w:tmpl w:val="1240A108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60C47FE8"/>
    <w:multiLevelType w:val="hybridMultilevel"/>
    <w:tmpl w:val="7186BB2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EEE3793"/>
    <w:multiLevelType w:val="multilevel"/>
    <w:tmpl w:val="729C4480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17"/>
    <w:rsid w:val="00025844"/>
    <w:rsid w:val="00031B04"/>
    <w:rsid w:val="000372A9"/>
    <w:rsid w:val="00044E84"/>
    <w:rsid w:val="00050B08"/>
    <w:rsid w:val="00050E71"/>
    <w:rsid w:val="000608C4"/>
    <w:rsid w:val="00076C1B"/>
    <w:rsid w:val="00080727"/>
    <w:rsid w:val="00097888"/>
    <w:rsid w:val="000B5A30"/>
    <w:rsid w:val="000D1CEA"/>
    <w:rsid w:val="000E4257"/>
    <w:rsid w:val="0010041F"/>
    <w:rsid w:val="0011367E"/>
    <w:rsid w:val="0012342B"/>
    <w:rsid w:val="00133927"/>
    <w:rsid w:val="00133FE4"/>
    <w:rsid w:val="00164F09"/>
    <w:rsid w:val="00167BF1"/>
    <w:rsid w:val="001709DC"/>
    <w:rsid w:val="001853AD"/>
    <w:rsid w:val="00193BEC"/>
    <w:rsid w:val="001A4EB5"/>
    <w:rsid w:val="001B197D"/>
    <w:rsid w:val="001C230D"/>
    <w:rsid w:val="001D1116"/>
    <w:rsid w:val="001F0F45"/>
    <w:rsid w:val="001F2378"/>
    <w:rsid w:val="001F2426"/>
    <w:rsid w:val="00205BA6"/>
    <w:rsid w:val="00212C5C"/>
    <w:rsid w:val="0022355F"/>
    <w:rsid w:val="00230E4F"/>
    <w:rsid w:val="00234C93"/>
    <w:rsid w:val="00243978"/>
    <w:rsid w:val="0028247A"/>
    <w:rsid w:val="002E27A3"/>
    <w:rsid w:val="002E6A86"/>
    <w:rsid w:val="002F6A20"/>
    <w:rsid w:val="002F762E"/>
    <w:rsid w:val="00310214"/>
    <w:rsid w:val="003204F6"/>
    <w:rsid w:val="0038387F"/>
    <w:rsid w:val="00384E27"/>
    <w:rsid w:val="00390E1D"/>
    <w:rsid w:val="0039409E"/>
    <w:rsid w:val="003A5ECF"/>
    <w:rsid w:val="003B090C"/>
    <w:rsid w:val="003B32F6"/>
    <w:rsid w:val="003C0094"/>
    <w:rsid w:val="003D239F"/>
    <w:rsid w:val="003E07E1"/>
    <w:rsid w:val="003E6A08"/>
    <w:rsid w:val="00407E2E"/>
    <w:rsid w:val="0042712F"/>
    <w:rsid w:val="00446589"/>
    <w:rsid w:val="00452B95"/>
    <w:rsid w:val="004605FD"/>
    <w:rsid w:val="00464964"/>
    <w:rsid w:val="004676D1"/>
    <w:rsid w:val="0048525C"/>
    <w:rsid w:val="00486160"/>
    <w:rsid w:val="004C5B91"/>
    <w:rsid w:val="004D634A"/>
    <w:rsid w:val="004E1D61"/>
    <w:rsid w:val="004E576E"/>
    <w:rsid w:val="0051522E"/>
    <w:rsid w:val="00524B00"/>
    <w:rsid w:val="00556EF4"/>
    <w:rsid w:val="00564DD2"/>
    <w:rsid w:val="005C4ACC"/>
    <w:rsid w:val="005C5DE1"/>
    <w:rsid w:val="005E52E4"/>
    <w:rsid w:val="005F6560"/>
    <w:rsid w:val="00620295"/>
    <w:rsid w:val="006411CD"/>
    <w:rsid w:val="0065058B"/>
    <w:rsid w:val="00660CC6"/>
    <w:rsid w:val="00666471"/>
    <w:rsid w:val="00680BE9"/>
    <w:rsid w:val="0069589F"/>
    <w:rsid w:val="006A2B17"/>
    <w:rsid w:val="006F1E1B"/>
    <w:rsid w:val="007051AD"/>
    <w:rsid w:val="0071537F"/>
    <w:rsid w:val="00716E6C"/>
    <w:rsid w:val="00717525"/>
    <w:rsid w:val="007236CD"/>
    <w:rsid w:val="007573AF"/>
    <w:rsid w:val="007655AD"/>
    <w:rsid w:val="00771130"/>
    <w:rsid w:val="007821C7"/>
    <w:rsid w:val="00793246"/>
    <w:rsid w:val="007A56BE"/>
    <w:rsid w:val="007A6939"/>
    <w:rsid w:val="007E2930"/>
    <w:rsid w:val="00810C1F"/>
    <w:rsid w:val="00817EBC"/>
    <w:rsid w:val="00822BDD"/>
    <w:rsid w:val="00826D17"/>
    <w:rsid w:val="008554B6"/>
    <w:rsid w:val="00855FC1"/>
    <w:rsid w:val="0089586D"/>
    <w:rsid w:val="00897F5C"/>
    <w:rsid w:val="008B13AD"/>
    <w:rsid w:val="008D03F4"/>
    <w:rsid w:val="008D2776"/>
    <w:rsid w:val="009049F8"/>
    <w:rsid w:val="009123DE"/>
    <w:rsid w:val="00924FFE"/>
    <w:rsid w:val="009567E4"/>
    <w:rsid w:val="00983097"/>
    <w:rsid w:val="00995022"/>
    <w:rsid w:val="009960ED"/>
    <w:rsid w:val="009D2111"/>
    <w:rsid w:val="009F2D85"/>
    <w:rsid w:val="00A13714"/>
    <w:rsid w:val="00A15AA9"/>
    <w:rsid w:val="00A75D54"/>
    <w:rsid w:val="00AB0574"/>
    <w:rsid w:val="00AB5102"/>
    <w:rsid w:val="00AC4568"/>
    <w:rsid w:val="00AC58EF"/>
    <w:rsid w:val="00AD4AAC"/>
    <w:rsid w:val="00AE2D00"/>
    <w:rsid w:val="00B019AD"/>
    <w:rsid w:val="00B123F8"/>
    <w:rsid w:val="00B27006"/>
    <w:rsid w:val="00B4670C"/>
    <w:rsid w:val="00B6724F"/>
    <w:rsid w:val="00B705D7"/>
    <w:rsid w:val="00B763F3"/>
    <w:rsid w:val="00B81D24"/>
    <w:rsid w:val="00B90FD8"/>
    <w:rsid w:val="00B97E31"/>
    <w:rsid w:val="00BD2F3E"/>
    <w:rsid w:val="00BF31FC"/>
    <w:rsid w:val="00BF49C6"/>
    <w:rsid w:val="00C05343"/>
    <w:rsid w:val="00C21025"/>
    <w:rsid w:val="00C309A1"/>
    <w:rsid w:val="00C34AC7"/>
    <w:rsid w:val="00C45828"/>
    <w:rsid w:val="00C56B1B"/>
    <w:rsid w:val="00C573AA"/>
    <w:rsid w:val="00C722AF"/>
    <w:rsid w:val="00CA770C"/>
    <w:rsid w:val="00CE0798"/>
    <w:rsid w:val="00CE5313"/>
    <w:rsid w:val="00CF39BD"/>
    <w:rsid w:val="00D026E4"/>
    <w:rsid w:val="00D04A86"/>
    <w:rsid w:val="00D04C85"/>
    <w:rsid w:val="00D259EB"/>
    <w:rsid w:val="00D4314F"/>
    <w:rsid w:val="00D63705"/>
    <w:rsid w:val="00D926C5"/>
    <w:rsid w:val="00DA3148"/>
    <w:rsid w:val="00DB1D92"/>
    <w:rsid w:val="00DB5D5B"/>
    <w:rsid w:val="00DC3A24"/>
    <w:rsid w:val="00DD2A0F"/>
    <w:rsid w:val="00DE1C4D"/>
    <w:rsid w:val="00DF01C2"/>
    <w:rsid w:val="00DF31D7"/>
    <w:rsid w:val="00E05944"/>
    <w:rsid w:val="00E1343E"/>
    <w:rsid w:val="00E45C9E"/>
    <w:rsid w:val="00E47801"/>
    <w:rsid w:val="00E822A5"/>
    <w:rsid w:val="00EA02B0"/>
    <w:rsid w:val="00EA5EE2"/>
    <w:rsid w:val="00EC3A71"/>
    <w:rsid w:val="00EC5CB7"/>
    <w:rsid w:val="00ED22F0"/>
    <w:rsid w:val="00ED2642"/>
    <w:rsid w:val="00EE1A69"/>
    <w:rsid w:val="00EE3DDC"/>
    <w:rsid w:val="00EE608B"/>
    <w:rsid w:val="00EF6D66"/>
    <w:rsid w:val="00F051EA"/>
    <w:rsid w:val="00F1497A"/>
    <w:rsid w:val="00F15A02"/>
    <w:rsid w:val="00F771BE"/>
    <w:rsid w:val="00FA16DC"/>
    <w:rsid w:val="00FA5649"/>
    <w:rsid w:val="00FB232E"/>
    <w:rsid w:val="00FB2CB8"/>
    <w:rsid w:val="00FC6925"/>
    <w:rsid w:val="00FE15FF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6C87"/>
  <w15:docId w15:val="{3DC83B39-8AF1-467D-BDA9-CBD24FC3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27006"/>
  </w:style>
  <w:style w:type="paragraph" w:styleId="Nadpis1">
    <w:name w:val="heading 1"/>
    <w:basedOn w:val="Normln"/>
    <w:next w:val="Normln"/>
    <w:rsid w:val="00B2700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rsid w:val="00B2700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B2700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B2700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B27006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B2700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270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27006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rsid w:val="00B270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6411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95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89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89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89F"/>
    <w:rPr>
      <w:b/>
      <w:bCs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3204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04F6"/>
  </w:style>
  <w:style w:type="paragraph" w:styleId="Zpat">
    <w:name w:val="footer"/>
    <w:basedOn w:val="Normln"/>
    <w:link w:val="ZpatChar"/>
    <w:uiPriority w:val="99"/>
    <w:semiHidden/>
    <w:unhideWhenUsed/>
    <w:rsid w:val="003204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04F6"/>
  </w:style>
  <w:style w:type="paragraph" w:styleId="Revize">
    <w:name w:val="Revision"/>
    <w:hidden/>
    <w:uiPriority w:val="99"/>
    <w:semiHidden/>
    <w:rsid w:val="00AD4AAC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CF39BD"/>
    <w:rPr>
      <w:color w:val="0000FF" w:themeColor="hyperlink"/>
      <w:u w:val="single"/>
    </w:rPr>
  </w:style>
  <w:style w:type="character" w:customStyle="1" w:styleId="il">
    <w:name w:val="il"/>
    <w:basedOn w:val="Standardnpsmoodstavce"/>
    <w:rsid w:val="0038387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EAFE-8324-4C86-B287-A77E9E3C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licence Praha1 Praha TV.docx</vt:lpstr>
    </vt:vector>
  </TitlesOfParts>
  <Company/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Praha1 Praha TV.docx</dc:title>
  <dc:creator>Monika</dc:creator>
  <cp:lastModifiedBy>Hana Folprechtová</cp:lastModifiedBy>
  <cp:revision>4</cp:revision>
  <cp:lastPrinted>2022-01-04T10:00:00Z</cp:lastPrinted>
  <dcterms:created xsi:type="dcterms:W3CDTF">2022-01-05T09:47:00Z</dcterms:created>
  <dcterms:modified xsi:type="dcterms:W3CDTF">2022-01-05T10:47:00Z</dcterms:modified>
</cp:coreProperties>
</file>