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31B4" w14:textId="78001CE1" w:rsidR="00652392" w:rsidRPr="008D3568" w:rsidRDefault="00652392" w:rsidP="000051F9">
      <w:pPr>
        <w:pStyle w:val="Nzev"/>
        <w:jc w:val="center"/>
        <w:rPr>
          <w:rFonts w:cstheme="minorHAnsi"/>
        </w:rPr>
      </w:pPr>
      <w:bookmarkStart w:id="0" w:name="_GoBack"/>
      <w:bookmarkEnd w:id="0"/>
      <w:r w:rsidRPr="008D3568">
        <w:rPr>
          <w:rFonts w:asciiTheme="minorHAnsi" w:hAnsiTheme="minorHAnsi" w:cstheme="minorHAnsi"/>
        </w:rPr>
        <w:t xml:space="preserve">Smlouva o poskytování </w:t>
      </w:r>
      <w:r w:rsidR="00501D87">
        <w:rPr>
          <w:rFonts w:asciiTheme="minorHAnsi" w:hAnsiTheme="minorHAnsi" w:cstheme="minorHAnsi"/>
        </w:rPr>
        <w:t>s</w:t>
      </w:r>
      <w:r w:rsidRPr="008D3568">
        <w:rPr>
          <w:rFonts w:asciiTheme="minorHAnsi" w:hAnsiTheme="minorHAnsi" w:cstheme="minorHAnsi"/>
        </w:rPr>
        <w:t>ervisních služeb</w:t>
      </w:r>
      <w:r w:rsidR="00B54B91">
        <w:rPr>
          <w:rFonts w:asciiTheme="minorHAnsi" w:hAnsiTheme="minorHAnsi" w:cstheme="minorHAnsi"/>
        </w:rPr>
        <w:t xml:space="preserve"> serverové a síťové infrast</w:t>
      </w:r>
      <w:r w:rsidR="00404761">
        <w:rPr>
          <w:rFonts w:asciiTheme="minorHAnsi" w:hAnsiTheme="minorHAnsi" w:cstheme="minorHAnsi"/>
        </w:rPr>
        <w:t>r</w:t>
      </w:r>
      <w:r w:rsidR="00B54B91">
        <w:rPr>
          <w:rFonts w:asciiTheme="minorHAnsi" w:hAnsiTheme="minorHAnsi" w:cstheme="minorHAnsi"/>
        </w:rPr>
        <w:t>uktury</w:t>
      </w:r>
      <w:r w:rsidR="00A53123">
        <w:rPr>
          <w:rFonts w:asciiTheme="minorHAnsi" w:hAnsiTheme="minorHAnsi" w:cstheme="minorHAnsi"/>
        </w:rPr>
        <w:t xml:space="preserve"> </w:t>
      </w:r>
    </w:p>
    <w:p w14:paraId="06D4A3CF" w14:textId="77777777" w:rsidR="00B54B91" w:rsidRDefault="00B54B91" w:rsidP="00C81DC3">
      <w:pPr>
        <w:jc w:val="center"/>
        <w:rPr>
          <w:rFonts w:cstheme="minorHAnsi"/>
        </w:rPr>
      </w:pPr>
    </w:p>
    <w:p w14:paraId="516A9841" w14:textId="5CC1DBB5" w:rsidR="00B36852" w:rsidRDefault="00652392" w:rsidP="00B36852">
      <w:pPr>
        <w:jc w:val="center"/>
        <w:rPr>
          <w:rFonts w:cstheme="minorHAnsi"/>
        </w:rPr>
      </w:pPr>
      <w:r w:rsidRPr="008D3568">
        <w:rPr>
          <w:rFonts w:cstheme="minorHAnsi"/>
        </w:rPr>
        <w:t>číslo smlouvy Objednatele:</w:t>
      </w:r>
      <w:r w:rsidR="00B36852">
        <w:rPr>
          <w:rFonts w:cstheme="minorHAnsi"/>
        </w:rPr>
        <w:t xml:space="preserve"> </w:t>
      </w:r>
      <w:r w:rsidR="00D27F68">
        <w:rPr>
          <w:rFonts w:cstheme="minorHAnsi"/>
        </w:rPr>
        <w:t>SML/626/2021</w:t>
      </w:r>
    </w:p>
    <w:p w14:paraId="3E24232C" w14:textId="14168825" w:rsidR="00652392" w:rsidRPr="008D3568" w:rsidRDefault="00652392" w:rsidP="00B36852">
      <w:pPr>
        <w:jc w:val="center"/>
        <w:rPr>
          <w:rFonts w:cstheme="minorHAnsi"/>
        </w:rPr>
      </w:pPr>
      <w:r w:rsidRPr="008D3568">
        <w:rPr>
          <w:rFonts w:cstheme="minorHAnsi"/>
        </w:rPr>
        <w:t xml:space="preserve">číslo smlouvy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e:</w:t>
      </w:r>
      <w:r w:rsidR="00D27F68">
        <w:rPr>
          <w:rFonts w:cstheme="minorHAnsi"/>
        </w:rPr>
        <w:t xml:space="preserve"> 2022/162</w:t>
      </w:r>
    </w:p>
    <w:p w14:paraId="0B66314B" w14:textId="77777777" w:rsidR="00652392" w:rsidRPr="008D3568" w:rsidRDefault="00652392" w:rsidP="00652392">
      <w:pPr>
        <w:rPr>
          <w:rFonts w:cstheme="minorHAnsi"/>
        </w:rPr>
      </w:pPr>
    </w:p>
    <w:p w14:paraId="6A7DC9B5" w14:textId="77777777" w:rsidR="00652392" w:rsidRPr="008D3568" w:rsidRDefault="00652392" w:rsidP="00652392">
      <w:pPr>
        <w:rPr>
          <w:rFonts w:cstheme="minorHAnsi"/>
          <w:b/>
        </w:rPr>
      </w:pPr>
      <w:r w:rsidRPr="008D3568">
        <w:rPr>
          <w:rFonts w:cstheme="minorHAnsi"/>
          <w:b/>
        </w:rPr>
        <w:t>Smluvní strany</w:t>
      </w:r>
    </w:p>
    <w:p w14:paraId="76B01F2F" w14:textId="77777777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>Město Kroměříž</w:t>
      </w:r>
    </w:p>
    <w:p w14:paraId="5DA946A2" w14:textId="77777777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>sídlo: Velké náměstí 115/1, 767 01 Kroměříž</w:t>
      </w:r>
    </w:p>
    <w:p w14:paraId="420798BB" w14:textId="77777777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>IČ: 00287351</w:t>
      </w:r>
    </w:p>
    <w:p w14:paraId="387B1CA5" w14:textId="7CCBAA29" w:rsidR="00C81DC3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DIČ: </w:t>
      </w:r>
      <w:r w:rsidR="00E07BF8">
        <w:rPr>
          <w:rFonts w:cstheme="minorHAnsi"/>
        </w:rPr>
        <w:t>CZ00287351</w:t>
      </w:r>
    </w:p>
    <w:p w14:paraId="29A2483B" w14:textId="57F24941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Zastoupená: </w:t>
      </w:r>
      <w:r w:rsidR="00E07BF8">
        <w:rPr>
          <w:rFonts w:cstheme="minorHAnsi"/>
        </w:rPr>
        <w:t xml:space="preserve">Mgr. Jaroslavem Němcem, starostou </w:t>
      </w:r>
    </w:p>
    <w:p w14:paraId="51B9BFA5" w14:textId="1D59EF6D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Bankovní spojení: </w:t>
      </w:r>
      <w:r w:rsidR="00B36852">
        <w:rPr>
          <w:rFonts w:cstheme="minorHAnsi"/>
        </w:rPr>
        <w:t>Komerční banka, a.s.</w:t>
      </w:r>
    </w:p>
    <w:p w14:paraId="5DFA1054" w14:textId="1E42F09B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Číslo účtu: </w:t>
      </w:r>
      <w:r w:rsidR="00B36852">
        <w:rPr>
          <w:rFonts w:cstheme="minorHAnsi"/>
        </w:rPr>
        <w:t>8326340247/0100</w:t>
      </w:r>
    </w:p>
    <w:p w14:paraId="5D515C3A" w14:textId="77777777" w:rsidR="00C81DC3" w:rsidRPr="008D3568" w:rsidRDefault="00C81DC3" w:rsidP="00652392">
      <w:pPr>
        <w:rPr>
          <w:rFonts w:cstheme="minorHAnsi"/>
        </w:rPr>
      </w:pPr>
    </w:p>
    <w:p w14:paraId="154C04A0" w14:textId="77777777" w:rsidR="00652392" w:rsidRPr="008D3568" w:rsidRDefault="00652392" w:rsidP="00652392">
      <w:pPr>
        <w:rPr>
          <w:rFonts w:cstheme="minorHAnsi"/>
        </w:rPr>
      </w:pPr>
      <w:r w:rsidRPr="008D3568">
        <w:rPr>
          <w:rFonts w:cstheme="minorHAnsi"/>
        </w:rPr>
        <w:t>dále jen „Objednatel“ na straně jedné</w:t>
      </w:r>
    </w:p>
    <w:p w14:paraId="205A22A7" w14:textId="77777777" w:rsidR="00652392" w:rsidRPr="008D3568" w:rsidRDefault="00652392" w:rsidP="00652392">
      <w:pPr>
        <w:rPr>
          <w:rFonts w:cstheme="minorHAnsi"/>
        </w:rPr>
      </w:pPr>
      <w:r w:rsidRPr="008D3568">
        <w:rPr>
          <w:rFonts w:cstheme="minorHAnsi"/>
        </w:rPr>
        <w:t>a</w:t>
      </w:r>
    </w:p>
    <w:p w14:paraId="3CF020CF" w14:textId="2941804B" w:rsidR="00652392" w:rsidRPr="00B36852" w:rsidRDefault="00B36852" w:rsidP="00C81DC3">
      <w:pPr>
        <w:spacing w:after="0"/>
        <w:rPr>
          <w:rFonts w:cstheme="minorHAnsi"/>
          <w:b/>
        </w:rPr>
      </w:pPr>
      <w:r w:rsidRPr="00B36852">
        <w:rPr>
          <w:rFonts w:cstheme="minorHAnsi"/>
          <w:b/>
        </w:rPr>
        <w:t xml:space="preserve">BONIT </w:t>
      </w:r>
      <w:proofErr w:type="spellStart"/>
      <w:r w:rsidRPr="00B36852">
        <w:rPr>
          <w:rFonts w:cstheme="minorHAnsi"/>
          <w:b/>
        </w:rPr>
        <w:t>Solutions</w:t>
      </w:r>
      <w:proofErr w:type="spellEnd"/>
      <w:r w:rsidRPr="00B36852">
        <w:rPr>
          <w:rFonts w:cstheme="minorHAnsi"/>
          <w:b/>
        </w:rPr>
        <w:t>, s.r.o.</w:t>
      </w:r>
    </w:p>
    <w:p w14:paraId="63276B41" w14:textId="1F29242F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sídlo: </w:t>
      </w:r>
      <w:r w:rsidR="00B36852">
        <w:rPr>
          <w:rFonts w:cstheme="minorHAnsi"/>
        </w:rPr>
        <w:t>Vavrečkova 5262, 760 01 Zlín</w:t>
      </w:r>
    </w:p>
    <w:p w14:paraId="7A4A9672" w14:textId="23D9C212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korespondenční adresa: </w:t>
      </w:r>
      <w:r w:rsidR="00B36852">
        <w:rPr>
          <w:rFonts w:cstheme="minorHAnsi"/>
        </w:rPr>
        <w:t>Vavrečkova 5262, 760 01 Zlín</w:t>
      </w:r>
    </w:p>
    <w:p w14:paraId="1A7A7A98" w14:textId="38FAA656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IČ: </w:t>
      </w:r>
      <w:r w:rsidR="00B36852" w:rsidRPr="00B36852">
        <w:rPr>
          <w:rFonts w:cstheme="minorHAnsi"/>
        </w:rPr>
        <w:t>06885641</w:t>
      </w:r>
    </w:p>
    <w:p w14:paraId="67BDD157" w14:textId="5342C186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>DIČ:</w:t>
      </w:r>
      <w:r w:rsidR="00B36852">
        <w:rPr>
          <w:rFonts w:cstheme="minorHAnsi"/>
        </w:rPr>
        <w:t xml:space="preserve"> CZ06885641</w:t>
      </w:r>
    </w:p>
    <w:p w14:paraId="7814D251" w14:textId="1ADA6478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>Spisová značka OR:</w:t>
      </w:r>
      <w:r w:rsidR="00C81DC3" w:rsidRPr="00B36852">
        <w:rPr>
          <w:rFonts w:cstheme="minorHAnsi"/>
        </w:rPr>
        <w:t xml:space="preserve"> </w:t>
      </w:r>
      <w:r w:rsidR="00B36852" w:rsidRPr="00B36852">
        <w:rPr>
          <w:rFonts w:cstheme="minorHAnsi"/>
        </w:rPr>
        <w:t>Společnost</w:t>
      </w:r>
      <w:r w:rsidR="00B36852">
        <w:rPr>
          <w:rFonts w:cstheme="minorHAnsi"/>
        </w:rPr>
        <w:t xml:space="preserve"> je vedena u Krajského soudu v Brně, spisová značka C 104899</w:t>
      </w:r>
    </w:p>
    <w:p w14:paraId="51D553DA" w14:textId="1E6FBD7C" w:rsidR="00C81DC3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Zastoupená: </w:t>
      </w:r>
      <w:r w:rsidR="00B36852">
        <w:rPr>
          <w:rFonts w:cstheme="minorHAnsi"/>
        </w:rPr>
        <w:t>Mgr. Stanislavem Šibravou, jednatelem</w:t>
      </w:r>
    </w:p>
    <w:p w14:paraId="7FFEB7B8" w14:textId="7B2EAAD7" w:rsidR="00652392" w:rsidRPr="008D3568" w:rsidRDefault="00B36852" w:rsidP="00C81DC3">
      <w:pPr>
        <w:spacing w:after="0"/>
        <w:rPr>
          <w:rFonts w:cstheme="minorHAnsi"/>
        </w:rPr>
      </w:pPr>
      <w:r>
        <w:rPr>
          <w:rFonts w:cstheme="minorHAnsi"/>
        </w:rPr>
        <w:t>bankovní spojení: ČSOB Zlín</w:t>
      </w:r>
    </w:p>
    <w:p w14:paraId="69DB12C4" w14:textId="0E510DAB" w:rsidR="00652392" w:rsidRPr="008D3568" w:rsidRDefault="00652392" w:rsidP="00C81DC3">
      <w:pPr>
        <w:spacing w:after="0"/>
        <w:rPr>
          <w:rFonts w:cstheme="minorHAnsi"/>
        </w:rPr>
      </w:pPr>
      <w:r w:rsidRPr="008D3568">
        <w:rPr>
          <w:rFonts w:cstheme="minorHAnsi"/>
        </w:rPr>
        <w:t xml:space="preserve">Číslo účtu: </w:t>
      </w:r>
      <w:r w:rsidR="00B36852" w:rsidRPr="00B36852">
        <w:rPr>
          <w:rFonts w:cstheme="minorHAnsi"/>
        </w:rPr>
        <w:t>283036766/0300</w:t>
      </w:r>
    </w:p>
    <w:p w14:paraId="146BCC09" w14:textId="77777777" w:rsidR="00652392" w:rsidRPr="008D3568" w:rsidRDefault="00652392" w:rsidP="00652392">
      <w:pPr>
        <w:rPr>
          <w:rFonts w:cstheme="minorHAnsi"/>
        </w:rPr>
      </w:pPr>
    </w:p>
    <w:p w14:paraId="067F3F27" w14:textId="20E541A0" w:rsidR="00652392" w:rsidRPr="008D3568" w:rsidRDefault="00652392" w:rsidP="00652392">
      <w:pPr>
        <w:rPr>
          <w:rFonts w:cstheme="minorHAnsi"/>
        </w:rPr>
      </w:pPr>
      <w:r w:rsidRPr="008D3568">
        <w:rPr>
          <w:rFonts w:cstheme="minorHAnsi"/>
        </w:rPr>
        <w:t>dále jen „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“ na straně druhé</w:t>
      </w:r>
    </w:p>
    <w:p w14:paraId="5AA67264" w14:textId="56D6C215" w:rsidR="00652392" w:rsidRPr="008D3568" w:rsidRDefault="00A364ED" w:rsidP="005A4392">
      <w:pPr>
        <w:rPr>
          <w:rFonts w:cstheme="minorHAnsi"/>
        </w:rPr>
      </w:pPr>
      <w:r w:rsidRPr="008D3568">
        <w:rPr>
          <w:rFonts w:cstheme="minorHAnsi"/>
        </w:rPr>
        <w:t>společně též „smluvní strany“</w:t>
      </w:r>
    </w:p>
    <w:p w14:paraId="3E7F3B26" w14:textId="77777777" w:rsidR="009449DC" w:rsidRPr="008D3568" w:rsidRDefault="009449DC" w:rsidP="009D46F7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>Vymezení pojmů</w:t>
      </w:r>
    </w:p>
    <w:p w14:paraId="320CEBF5" w14:textId="54912507" w:rsidR="009449DC" w:rsidRPr="008D3568" w:rsidRDefault="00D323AE" w:rsidP="009449DC">
      <w:pPr>
        <w:rPr>
          <w:rFonts w:cstheme="minorHAnsi"/>
          <w:kern w:val="28"/>
          <w:szCs w:val="20"/>
          <w:lang w:eastAsia="sk-SK"/>
        </w:rPr>
      </w:pPr>
      <w:r w:rsidRPr="008D3568">
        <w:rPr>
          <w:rFonts w:cstheme="minorHAnsi"/>
          <w:kern w:val="28"/>
          <w:szCs w:val="20"/>
          <w:lang w:eastAsia="sk-SK"/>
        </w:rPr>
        <w:t xml:space="preserve">Používá-li tato Smlouva v dalším textu termíny, psané s velkým počátečním písmenem, ať už </w:t>
      </w:r>
      <w:r w:rsidRPr="008D3568">
        <w:rPr>
          <w:rFonts w:cstheme="minorHAnsi"/>
          <w:kern w:val="28"/>
          <w:szCs w:val="20"/>
          <w:lang w:eastAsia="sk-SK"/>
        </w:rPr>
        <w:br/>
        <w:t>v singuláru nebo plurálu, je jejich význam definován v následujících bodech:</w:t>
      </w:r>
    </w:p>
    <w:p w14:paraId="3283F17E" w14:textId="7DC2C05F" w:rsidR="00D323AE" w:rsidRPr="008D3568" w:rsidRDefault="00D323AE" w:rsidP="00D323AE">
      <w:pPr>
        <w:spacing w:before="80" w:after="80"/>
        <w:outlineLvl w:val="1"/>
        <w:rPr>
          <w:rFonts w:cstheme="minorHAnsi"/>
          <w:kern w:val="28"/>
          <w:szCs w:val="20"/>
          <w:lang w:eastAsia="sk-SK"/>
        </w:rPr>
      </w:pPr>
      <w:r w:rsidRPr="008D3568">
        <w:rPr>
          <w:rFonts w:cstheme="minorHAnsi"/>
          <w:b/>
          <w:kern w:val="28"/>
          <w:szCs w:val="20"/>
          <w:lang w:eastAsia="sk-SK"/>
        </w:rPr>
        <w:t>Člověkohodina</w:t>
      </w:r>
      <w:r w:rsidRPr="008D3568">
        <w:rPr>
          <w:rFonts w:cstheme="minorHAnsi"/>
          <w:kern w:val="28"/>
          <w:szCs w:val="20"/>
          <w:lang w:eastAsia="sk-SK"/>
        </w:rPr>
        <w:t xml:space="preserve"> - práce Pracovníka </w:t>
      </w:r>
      <w:r w:rsidR="002D17EB" w:rsidRPr="008D3568">
        <w:rPr>
          <w:rFonts w:cstheme="minorHAnsi"/>
          <w:kern w:val="28"/>
          <w:szCs w:val="20"/>
          <w:lang w:eastAsia="sk-SK"/>
        </w:rPr>
        <w:t>Poskytovatel</w:t>
      </w:r>
      <w:r w:rsidRPr="008D3568">
        <w:rPr>
          <w:rFonts w:cstheme="minorHAnsi"/>
          <w:kern w:val="28"/>
          <w:szCs w:val="20"/>
          <w:lang w:eastAsia="sk-SK"/>
        </w:rPr>
        <w:t>e v rozsahu jedné (1) hodiny.</w:t>
      </w:r>
    </w:p>
    <w:p w14:paraId="0AD430A4" w14:textId="44758C0A" w:rsidR="00D323AE" w:rsidRPr="008D3568" w:rsidRDefault="00D323AE" w:rsidP="00D323AE">
      <w:pPr>
        <w:spacing w:before="80" w:after="80"/>
        <w:outlineLvl w:val="1"/>
        <w:rPr>
          <w:rFonts w:cstheme="minorHAnsi"/>
          <w:kern w:val="28"/>
          <w:szCs w:val="20"/>
          <w:lang w:eastAsia="sk-SK"/>
        </w:rPr>
      </w:pPr>
      <w:r w:rsidRPr="008D3568">
        <w:rPr>
          <w:rFonts w:cstheme="minorHAnsi"/>
          <w:b/>
          <w:kern w:val="28"/>
          <w:szCs w:val="20"/>
          <w:lang w:eastAsia="sk-SK"/>
        </w:rPr>
        <w:t>Člověkoden</w:t>
      </w:r>
      <w:r w:rsidRPr="008D3568">
        <w:rPr>
          <w:rFonts w:cstheme="minorHAnsi"/>
          <w:kern w:val="28"/>
          <w:szCs w:val="20"/>
          <w:lang w:eastAsia="sk-SK"/>
        </w:rPr>
        <w:t xml:space="preserve"> - práce Pracovníka </w:t>
      </w:r>
      <w:r w:rsidR="002D17EB" w:rsidRPr="008D3568">
        <w:rPr>
          <w:rFonts w:cstheme="minorHAnsi"/>
          <w:kern w:val="28"/>
          <w:szCs w:val="20"/>
          <w:lang w:eastAsia="sk-SK"/>
        </w:rPr>
        <w:t>Poskytovatel</w:t>
      </w:r>
      <w:r w:rsidRPr="008D3568">
        <w:rPr>
          <w:rFonts w:cstheme="minorHAnsi"/>
          <w:kern w:val="28"/>
          <w:szCs w:val="20"/>
          <w:lang w:eastAsia="sk-SK"/>
        </w:rPr>
        <w:t>e v rozsahu osmi (8) hodin v rámci jednoho dne.</w:t>
      </w:r>
    </w:p>
    <w:p w14:paraId="584A612E" w14:textId="28225E7B" w:rsidR="00D323AE" w:rsidRPr="008D3568" w:rsidRDefault="00D323AE" w:rsidP="00D323AE">
      <w:pPr>
        <w:spacing w:before="80" w:after="80"/>
        <w:outlineLvl w:val="1"/>
        <w:rPr>
          <w:rFonts w:cstheme="minorHAnsi"/>
          <w:kern w:val="28"/>
          <w:szCs w:val="20"/>
          <w:lang w:eastAsia="sk-SK"/>
        </w:rPr>
      </w:pPr>
      <w:r w:rsidRPr="008D3568">
        <w:rPr>
          <w:rFonts w:cstheme="minorHAnsi"/>
          <w:b/>
          <w:kern w:val="28"/>
          <w:szCs w:val="20"/>
          <w:lang w:eastAsia="sk-SK"/>
        </w:rPr>
        <w:lastRenderedPageBreak/>
        <w:t>Prvek IT</w:t>
      </w:r>
      <w:r w:rsidRPr="008D3568">
        <w:rPr>
          <w:rFonts w:cstheme="minorHAnsi"/>
          <w:kern w:val="28"/>
          <w:szCs w:val="20"/>
          <w:lang w:eastAsia="sk-SK"/>
        </w:rPr>
        <w:t xml:space="preserve"> - zařízení (Koncové zařízení, server či jiný hardware), program (software), informační systém nebo datová linka.</w:t>
      </w:r>
    </w:p>
    <w:p w14:paraId="1A400E04" w14:textId="0B522A3B" w:rsidR="00D323AE" w:rsidRPr="008D3568" w:rsidRDefault="00D323AE" w:rsidP="00D323AE">
      <w:pPr>
        <w:spacing w:before="80" w:after="80"/>
        <w:outlineLvl w:val="1"/>
        <w:rPr>
          <w:rFonts w:cstheme="minorHAnsi"/>
          <w:kern w:val="28"/>
          <w:szCs w:val="20"/>
          <w:lang w:eastAsia="sk-SK"/>
        </w:rPr>
      </w:pPr>
      <w:r w:rsidRPr="008D3568">
        <w:rPr>
          <w:rFonts w:cstheme="minorHAnsi"/>
          <w:b/>
          <w:kern w:val="28"/>
          <w:szCs w:val="20"/>
          <w:lang w:eastAsia="sk-SK"/>
        </w:rPr>
        <w:t>Vzdálený přístup, Vzdálené připojení</w:t>
      </w:r>
      <w:r w:rsidRPr="008D3568">
        <w:rPr>
          <w:rFonts w:cstheme="minorHAnsi"/>
          <w:kern w:val="28"/>
          <w:szCs w:val="20"/>
          <w:lang w:eastAsia="sk-SK"/>
        </w:rPr>
        <w:t xml:space="preserve"> – připojení z provozovny </w:t>
      </w:r>
      <w:r w:rsidR="002D17EB" w:rsidRPr="008D3568">
        <w:rPr>
          <w:rFonts w:cstheme="minorHAnsi"/>
          <w:kern w:val="28"/>
          <w:szCs w:val="20"/>
          <w:lang w:eastAsia="sk-SK"/>
        </w:rPr>
        <w:t>Poskytovatel</w:t>
      </w:r>
      <w:r w:rsidRPr="008D3568">
        <w:rPr>
          <w:rFonts w:cstheme="minorHAnsi"/>
          <w:kern w:val="28"/>
          <w:szCs w:val="20"/>
          <w:lang w:eastAsia="sk-SK"/>
        </w:rPr>
        <w:t>e k Prvku IT Objednatele pomocí datové linky, na které je vytvořeno dočasné nebo trvalé spojení.</w:t>
      </w:r>
    </w:p>
    <w:p w14:paraId="34C4F6F6" w14:textId="77777777" w:rsidR="005A4392" w:rsidRPr="008D3568" w:rsidRDefault="005A4392" w:rsidP="009D46F7">
      <w:pPr>
        <w:pStyle w:val="Nadpis1"/>
        <w:ind w:left="426"/>
        <w:rPr>
          <w:rFonts w:asciiTheme="minorHAnsi" w:hAnsiTheme="minorHAnsi" w:cstheme="minorHAnsi"/>
        </w:rPr>
      </w:pPr>
      <w:bookmarkStart w:id="1" w:name="_Ref493070812"/>
      <w:r w:rsidRPr="008D3568">
        <w:rPr>
          <w:rFonts w:asciiTheme="minorHAnsi" w:hAnsiTheme="minorHAnsi" w:cstheme="minorHAnsi"/>
        </w:rPr>
        <w:t>Předmět smlouvy</w:t>
      </w:r>
      <w:bookmarkEnd w:id="1"/>
    </w:p>
    <w:p w14:paraId="034316DC" w14:textId="4F1C6F3B" w:rsidR="005A4392" w:rsidRPr="008D3568" w:rsidRDefault="002D17EB" w:rsidP="005A4392">
      <w:pPr>
        <w:rPr>
          <w:rFonts w:cstheme="minorHAnsi"/>
        </w:rPr>
      </w:pPr>
      <w:bookmarkStart w:id="2" w:name="_Hlk490128609"/>
      <w:r w:rsidRPr="008D3568">
        <w:rPr>
          <w:rFonts w:cstheme="minorHAnsi"/>
        </w:rPr>
        <w:t>Poskytovatel</w:t>
      </w:r>
      <w:r w:rsidR="005A4392" w:rsidRPr="008D3568">
        <w:rPr>
          <w:rFonts w:cstheme="minorHAnsi"/>
        </w:rPr>
        <w:t xml:space="preserve"> se touto smlouvou zavazuje poskytovat</w:t>
      </w:r>
      <w:r w:rsidR="00A7418B" w:rsidRPr="008D3568">
        <w:rPr>
          <w:rFonts w:cstheme="minorHAnsi"/>
        </w:rPr>
        <w:t xml:space="preserve"> Objednateli </w:t>
      </w:r>
      <w:r w:rsidR="005A4392" w:rsidRPr="008D3568">
        <w:rPr>
          <w:rFonts w:cstheme="minorHAnsi"/>
        </w:rPr>
        <w:t xml:space="preserve">následující níže uvedené </w:t>
      </w:r>
      <w:r w:rsidR="00CA39C8" w:rsidRPr="008D3568">
        <w:rPr>
          <w:rFonts w:cstheme="minorHAnsi"/>
        </w:rPr>
        <w:t xml:space="preserve">servisní </w:t>
      </w:r>
      <w:r w:rsidR="005A4392" w:rsidRPr="008D3568">
        <w:rPr>
          <w:rFonts w:cstheme="minorHAnsi"/>
        </w:rPr>
        <w:t xml:space="preserve">služby: </w:t>
      </w:r>
    </w:p>
    <w:p w14:paraId="3FD0A115" w14:textId="77777777" w:rsidR="00F25976" w:rsidRPr="008D3568" w:rsidRDefault="00F25976" w:rsidP="00E75980">
      <w:pPr>
        <w:pStyle w:val="Nadpis2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Helpdesk – hlášení </w:t>
      </w:r>
      <w:r w:rsidR="000E0084" w:rsidRPr="008D3568">
        <w:rPr>
          <w:rFonts w:asciiTheme="minorHAnsi" w:hAnsiTheme="minorHAnsi" w:cstheme="minorHAnsi"/>
        </w:rPr>
        <w:t>požadavků</w:t>
      </w:r>
    </w:p>
    <w:p w14:paraId="41C06E16" w14:textId="481691DB" w:rsidR="00F25976" w:rsidRPr="008D3568" w:rsidRDefault="00F25976" w:rsidP="00F25976">
      <w:pPr>
        <w:rPr>
          <w:rFonts w:cstheme="minorHAnsi"/>
        </w:rPr>
      </w:pPr>
      <w:r w:rsidRPr="008D3568">
        <w:rPr>
          <w:rFonts w:cstheme="minorHAnsi"/>
        </w:rPr>
        <w:t xml:space="preserve">Přístupový a komunikační bod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 xml:space="preserve">e, zajišťující procesní komunikaci a řešení </w:t>
      </w:r>
      <w:r w:rsidR="000E0084" w:rsidRPr="008D3568">
        <w:rPr>
          <w:rFonts w:cstheme="minorHAnsi"/>
        </w:rPr>
        <w:t>požadavků</w:t>
      </w:r>
      <w:r w:rsidRPr="008D3568">
        <w:rPr>
          <w:rFonts w:cstheme="minorHAnsi"/>
        </w:rPr>
        <w:t>.</w:t>
      </w:r>
      <w:r w:rsidR="005459A0" w:rsidRPr="008D3568">
        <w:rPr>
          <w:rFonts w:cstheme="minorHAnsi"/>
        </w:rPr>
        <w:t xml:space="preserve"> </w:t>
      </w:r>
      <w:r w:rsidRPr="008D3568">
        <w:rPr>
          <w:rFonts w:cstheme="minorHAnsi"/>
        </w:rPr>
        <w:t xml:space="preserve"> </w:t>
      </w:r>
      <w:r w:rsidR="007E50B0" w:rsidRPr="008D3568">
        <w:rPr>
          <w:rFonts w:cstheme="minorHAnsi"/>
        </w:rPr>
        <w:t xml:space="preserve">Příjem požadavků </w:t>
      </w:r>
      <w:r w:rsidR="00201228" w:rsidRPr="008D3568">
        <w:rPr>
          <w:rFonts w:cstheme="minorHAnsi"/>
        </w:rPr>
        <w:t xml:space="preserve">přes webové rozhraní a prostřednictvím emailu </w:t>
      </w:r>
      <w:r w:rsidR="007E50B0" w:rsidRPr="008D3568">
        <w:rPr>
          <w:rFonts w:cstheme="minorHAnsi"/>
        </w:rPr>
        <w:t>bude dostupný v režimu 24hodin/ 7</w:t>
      </w:r>
      <w:r w:rsidR="004802C7">
        <w:rPr>
          <w:rFonts w:cstheme="minorHAnsi"/>
        </w:rPr>
        <w:t xml:space="preserve"> </w:t>
      </w:r>
      <w:r w:rsidR="007E50B0" w:rsidRPr="008D3568">
        <w:rPr>
          <w:rFonts w:cstheme="minorHAnsi"/>
        </w:rPr>
        <w:t>dní v týdnu/ 365 dní v</w:t>
      </w:r>
      <w:r w:rsidR="00201228" w:rsidRPr="008D3568">
        <w:rPr>
          <w:rFonts w:cstheme="minorHAnsi"/>
        </w:rPr>
        <w:t> </w:t>
      </w:r>
      <w:r w:rsidR="007E50B0" w:rsidRPr="008D3568">
        <w:rPr>
          <w:rFonts w:cstheme="minorHAnsi"/>
        </w:rPr>
        <w:t>roce</w:t>
      </w:r>
      <w:r w:rsidR="00201228" w:rsidRPr="008D3568">
        <w:rPr>
          <w:rFonts w:cstheme="minorHAnsi"/>
        </w:rPr>
        <w:t>, telefonick</w:t>
      </w:r>
      <w:r w:rsidR="00A364ED" w:rsidRPr="008D3568">
        <w:rPr>
          <w:rFonts w:cstheme="minorHAnsi"/>
        </w:rPr>
        <w:t>y</w:t>
      </w:r>
      <w:r w:rsidR="00201228" w:rsidRPr="008D3568">
        <w:rPr>
          <w:rFonts w:cstheme="minorHAnsi"/>
        </w:rPr>
        <w:t xml:space="preserve"> dle Servisního kalendáře</w:t>
      </w:r>
      <w:r w:rsidR="00CA181F" w:rsidRPr="008D3568">
        <w:rPr>
          <w:rFonts w:cstheme="minorHAnsi"/>
        </w:rPr>
        <w:t xml:space="preserve"> (</w:t>
      </w:r>
      <w:r w:rsidR="003E4E9D">
        <w:rPr>
          <w:rFonts w:cstheme="minorHAnsi"/>
        </w:rPr>
        <w:t>P</w:t>
      </w:r>
      <w:r w:rsidR="00CA181F" w:rsidRPr="008D3568">
        <w:rPr>
          <w:rFonts w:cstheme="minorHAnsi"/>
        </w:rPr>
        <w:t>říloha č.</w:t>
      </w:r>
      <w:r w:rsidR="003E4E9D">
        <w:rPr>
          <w:rFonts w:cstheme="minorHAnsi"/>
        </w:rPr>
        <w:t xml:space="preserve"> </w:t>
      </w:r>
      <w:r w:rsidR="00CA181F" w:rsidRPr="008D3568">
        <w:rPr>
          <w:rFonts w:cstheme="minorHAnsi"/>
        </w:rPr>
        <w:t>3</w:t>
      </w:r>
      <w:r w:rsidR="003E4E9D">
        <w:rPr>
          <w:rFonts w:cstheme="minorHAnsi"/>
        </w:rPr>
        <w:t xml:space="preserve"> Smlouvy</w:t>
      </w:r>
      <w:r w:rsidR="00CA181F" w:rsidRPr="008D3568">
        <w:rPr>
          <w:rFonts w:cstheme="minorHAnsi"/>
        </w:rPr>
        <w:t>)</w:t>
      </w:r>
      <w:r w:rsidR="007E50B0" w:rsidRPr="008D3568">
        <w:rPr>
          <w:rFonts w:cstheme="minorHAnsi"/>
        </w:rPr>
        <w:t xml:space="preserve">. </w:t>
      </w:r>
      <w:r w:rsidR="000E0084" w:rsidRPr="008D3568">
        <w:rPr>
          <w:rFonts w:cstheme="minorHAnsi"/>
        </w:rPr>
        <w:t xml:space="preserve">Požadavky </w:t>
      </w:r>
      <w:r w:rsidRPr="008D3568">
        <w:rPr>
          <w:rFonts w:cstheme="minorHAnsi"/>
        </w:rPr>
        <w:t>mohou zadávat Kontaktní osoby Objednatele následujícím způsobem:</w:t>
      </w:r>
    </w:p>
    <w:p w14:paraId="0E4C091A" w14:textId="54C16236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•</w:t>
      </w:r>
      <w:r w:rsidRPr="008D3568">
        <w:rPr>
          <w:rFonts w:cstheme="minorHAnsi"/>
        </w:rPr>
        <w:tab/>
        <w:t xml:space="preserve">přes webové rozhraní: </w:t>
      </w:r>
      <w:proofErr w:type="spellStart"/>
      <w:r w:rsidR="00D27F68">
        <w:rPr>
          <w:rFonts w:cstheme="minorHAnsi"/>
        </w:rPr>
        <w:t>xxx</w:t>
      </w:r>
      <w:proofErr w:type="spellEnd"/>
    </w:p>
    <w:p w14:paraId="1605EC63" w14:textId="1DF33A07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•</w:t>
      </w:r>
      <w:r w:rsidRPr="008D3568">
        <w:rPr>
          <w:rFonts w:cstheme="minorHAnsi"/>
        </w:rPr>
        <w:tab/>
        <w:t xml:space="preserve">telefonicky: </w:t>
      </w:r>
      <w:proofErr w:type="spellStart"/>
      <w:r w:rsidR="00D27F68">
        <w:rPr>
          <w:rFonts w:cstheme="minorHAnsi"/>
        </w:rPr>
        <w:t>xxx</w:t>
      </w:r>
      <w:proofErr w:type="spellEnd"/>
    </w:p>
    <w:p w14:paraId="7C4A3F71" w14:textId="7FFCF326" w:rsidR="00F25976" w:rsidRPr="008D3568" w:rsidRDefault="00B36852" w:rsidP="006F07E1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 xml:space="preserve">prostřednictvím emailu: </w:t>
      </w:r>
      <w:r w:rsidR="00D27F68">
        <w:rPr>
          <w:rFonts w:cstheme="minorHAnsi"/>
        </w:rPr>
        <w:t>xxx</w:t>
      </w:r>
      <w:r w:rsidR="00F25976" w:rsidRPr="008D3568">
        <w:rPr>
          <w:rFonts w:cstheme="minorHAnsi"/>
        </w:rPr>
        <w:t xml:space="preserve"> </w:t>
      </w:r>
    </w:p>
    <w:p w14:paraId="4770DC12" w14:textId="77777777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Obsahem Služby je:</w:t>
      </w:r>
    </w:p>
    <w:p w14:paraId="4FB7687E" w14:textId="77777777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•</w:t>
      </w:r>
      <w:r w:rsidRPr="008D3568">
        <w:rPr>
          <w:rFonts w:cstheme="minorHAnsi"/>
        </w:rPr>
        <w:tab/>
        <w:t>Příjem a klasifikace Požadavků.</w:t>
      </w:r>
    </w:p>
    <w:p w14:paraId="4A308E54" w14:textId="77777777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•</w:t>
      </w:r>
      <w:r w:rsidRPr="008D3568">
        <w:rPr>
          <w:rFonts w:cstheme="minorHAnsi"/>
        </w:rPr>
        <w:tab/>
        <w:t xml:space="preserve">Sledování životního cyklu Požadavků </w:t>
      </w:r>
    </w:p>
    <w:p w14:paraId="43D0FD37" w14:textId="77777777" w:rsidR="00F25976" w:rsidRPr="008D3568" w:rsidRDefault="00F25976" w:rsidP="006F07E1">
      <w:pPr>
        <w:spacing w:after="0"/>
        <w:rPr>
          <w:rFonts w:cstheme="minorHAnsi"/>
        </w:rPr>
      </w:pPr>
      <w:r w:rsidRPr="008D3568">
        <w:rPr>
          <w:rFonts w:cstheme="minorHAnsi"/>
        </w:rPr>
        <w:t>•</w:t>
      </w:r>
      <w:r w:rsidRPr="008D3568">
        <w:rPr>
          <w:rFonts w:cstheme="minorHAnsi"/>
        </w:rPr>
        <w:tab/>
        <w:t>Administrativní uzavírání Požadavků po Objednatelem akceptovaném vyřešení.</w:t>
      </w:r>
    </w:p>
    <w:p w14:paraId="438EF282" w14:textId="77777777" w:rsidR="00F25976" w:rsidRPr="008D3568" w:rsidRDefault="00F25976" w:rsidP="00F25976">
      <w:pPr>
        <w:rPr>
          <w:rFonts w:cstheme="minorHAnsi"/>
        </w:rPr>
      </w:pPr>
      <w:r w:rsidRPr="008D3568">
        <w:rPr>
          <w:rFonts w:cstheme="minorHAnsi"/>
        </w:rPr>
        <w:t>Za vyřešený se považuje každý Požadavek, jehož vyřešení bylo akceptováno Kontaktní osobou Objednatele. Požadavek se považuje za vyřešený i bez toho, že by Kontaktní osoba akceptovala vyřešení Požadavku tehdy, pokud nevznese k jeho vyřešení připomínky ve lhůtě deseti pracovních dnů po písemné výzvě k Akceptaci vyřešení předmětného Požadavku.</w:t>
      </w:r>
    </w:p>
    <w:p w14:paraId="5DFA42A9" w14:textId="1ED83973" w:rsidR="002833B3" w:rsidRPr="008D3568" w:rsidRDefault="002833B3" w:rsidP="006F07E1">
      <w:pPr>
        <w:pStyle w:val="Nadpis2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Monitoring </w:t>
      </w:r>
      <w:r w:rsidR="00144A25">
        <w:rPr>
          <w:rFonts w:asciiTheme="minorHAnsi" w:hAnsiTheme="minorHAnsi" w:cstheme="minorHAnsi"/>
        </w:rPr>
        <w:t>serverové a síťové infrastruktury</w:t>
      </w:r>
    </w:p>
    <w:p w14:paraId="1D29C4A5" w14:textId="7BB65D7D" w:rsidR="00DA39F8" w:rsidRDefault="002833B3" w:rsidP="002833B3">
      <w:pPr>
        <w:rPr>
          <w:rFonts w:cstheme="minorHAnsi"/>
        </w:rPr>
      </w:pPr>
      <w:r w:rsidRPr="008D3568">
        <w:rPr>
          <w:rFonts w:cstheme="minorHAnsi"/>
        </w:rPr>
        <w:t xml:space="preserve">Služba monitoringu poskytuje proaktivní dohled vyjmenované serverové a síťové infrastruktury </w:t>
      </w:r>
      <w:r w:rsidR="00DA39F8">
        <w:rPr>
          <w:rFonts w:cstheme="minorHAnsi"/>
        </w:rPr>
        <w:t xml:space="preserve">s </w:t>
      </w:r>
      <w:r w:rsidRPr="008D3568">
        <w:rPr>
          <w:rFonts w:cstheme="minorHAnsi"/>
        </w:rPr>
        <w:t xml:space="preserve">důrazem na celkovou funkčnost Informačního systému Objednatele. </w:t>
      </w:r>
      <w:r w:rsidR="00DA39F8">
        <w:rPr>
          <w:rFonts w:cstheme="minorHAnsi"/>
        </w:rPr>
        <w:t>Město Kroměříž disponuje vlastním monitorovacím systémem</w:t>
      </w:r>
      <w:r w:rsidR="001043FB">
        <w:rPr>
          <w:rFonts w:cstheme="minorHAnsi"/>
        </w:rPr>
        <w:t xml:space="preserve"> PRTG</w:t>
      </w:r>
      <w:r w:rsidR="001A2B13">
        <w:rPr>
          <w:rFonts w:cstheme="minorHAnsi"/>
        </w:rPr>
        <w:t xml:space="preserve">, </w:t>
      </w:r>
      <w:r w:rsidR="007C393B">
        <w:rPr>
          <w:rFonts w:cstheme="minorHAnsi"/>
        </w:rPr>
        <w:t xml:space="preserve">který bude přístupný </w:t>
      </w:r>
      <w:r w:rsidR="003C1942">
        <w:rPr>
          <w:rFonts w:cstheme="minorHAnsi"/>
        </w:rPr>
        <w:t>P</w:t>
      </w:r>
      <w:r w:rsidR="007C393B">
        <w:rPr>
          <w:rFonts w:cstheme="minorHAnsi"/>
        </w:rPr>
        <w:t xml:space="preserve">oskytovateli, zároveň </w:t>
      </w:r>
      <w:r w:rsidR="003C1942">
        <w:rPr>
          <w:rFonts w:cstheme="minorHAnsi"/>
        </w:rPr>
        <w:t xml:space="preserve">Objednatel </w:t>
      </w:r>
      <w:r w:rsidR="001A2B13">
        <w:rPr>
          <w:rFonts w:cstheme="minorHAnsi"/>
        </w:rPr>
        <w:t>umožňuje Poskytovateli nasadit vlastní systém</w:t>
      </w:r>
      <w:r w:rsidR="00237D0D">
        <w:rPr>
          <w:rFonts w:cstheme="minorHAnsi"/>
        </w:rPr>
        <w:t xml:space="preserve">, </w:t>
      </w:r>
      <w:r w:rsidR="001A2B13">
        <w:rPr>
          <w:rFonts w:cstheme="minorHAnsi"/>
        </w:rPr>
        <w:t>způsob monitoringu je stanoven v </w:t>
      </w:r>
      <w:r w:rsidR="001A2B13" w:rsidRPr="003C1942">
        <w:rPr>
          <w:rFonts w:cstheme="minorHAnsi"/>
        </w:rPr>
        <w:t xml:space="preserve">příloze </w:t>
      </w:r>
      <w:r w:rsidR="001A2B13" w:rsidRPr="00F727AB">
        <w:rPr>
          <w:rFonts w:cstheme="minorHAnsi"/>
        </w:rPr>
        <w:t xml:space="preserve">č. </w:t>
      </w:r>
      <w:r w:rsidR="00F308A2" w:rsidRPr="00F727AB">
        <w:rPr>
          <w:rFonts w:cstheme="minorHAnsi"/>
        </w:rPr>
        <w:t>5</w:t>
      </w:r>
      <w:r w:rsidR="00DA39F8" w:rsidRPr="00F727AB">
        <w:rPr>
          <w:rFonts w:cstheme="minorHAnsi"/>
        </w:rPr>
        <w:t>.</w:t>
      </w:r>
      <w:r w:rsidR="00DA39F8">
        <w:rPr>
          <w:rFonts w:cstheme="minorHAnsi"/>
        </w:rPr>
        <w:t xml:space="preserve"> </w:t>
      </w:r>
      <w:r w:rsidR="00B93DD6" w:rsidRPr="008D3568">
        <w:rPr>
          <w:rFonts w:cstheme="minorHAnsi"/>
        </w:rPr>
        <w:t>Testované parametry</w:t>
      </w:r>
      <w:r w:rsidR="00FF3F86">
        <w:rPr>
          <w:rFonts w:cstheme="minorHAnsi"/>
        </w:rPr>
        <w:t xml:space="preserve"> serverové a síťové infrastruktury</w:t>
      </w:r>
      <w:r w:rsidR="00B93DD6" w:rsidRPr="008D3568">
        <w:rPr>
          <w:rFonts w:cstheme="minorHAnsi"/>
        </w:rPr>
        <w:t xml:space="preserve"> jsou stanoveny v Příloze č. 1</w:t>
      </w:r>
      <w:r w:rsidR="003E4E9D">
        <w:rPr>
          <w:rFonts w:cstheme="minorHAnsi"/>
        </w:rPr>
        <w:t xml:space="preserve"> Smlouvy</w:t>
      </w:r>
      <w:r w:rsidR="00B93DD6" w:rsidRPr="008D3568">
        <w:rPr>
          <w:rFonts w:cstheme="minorHAnsi"/>
        </w:rPr>
        <w:t xml:space="preserve">. </w:t>
      </w:r>
    </w:p>
    <w:p w14:paraId="64DC3AA3" w14:textId="5F4670DB" w:rsidR="002833B3" w:rsidRPr="008D3568" w:rsidRDefault="007E50B0" w:rsidP="002833B3">
      <w:pPr>
        <w:rPr>
          <w:rFonts w:cstheme="minorHAnsi"/>
        </w:rPr>
      </w:pPr>
      <w:r w:rsidRPr="008D3568">
        <w:rPr>
          <w:rFonts w:cstheme="minorHAnsi"/>
        </w:rPr>
        <w:t>Monitorovací nástroj bude dostupný v režimu 24</w:t>
      </w:r>
      <w:r w:rsidR="004802C7">
        <w:rPr>
          <w:rFonts w:cstheme="minorHAnsi"/>
        </w:rPr>
        <w:t xml:space="preserve"> </w:t>
      </w:r>
      <w:r w:rsidRPr="008D3568">
        <w:rPr>
          <w:rFonts w:cstheme="minorHAnsi"/>
        </w:rPr>
        <w:t>hodin/ 7</w:t>
      </w:r>
      <w:r w:rsidR="004802C7">
        <w:rPr>
          <w:rFonts w:cstheme="minorHAnsi"/>
        </w:rPr>
        <w:t xml:space="preserve"> </w:t>
      </w:r>
      <w:r w:rsidRPr="008D3568">
        <w:rPr>
          <w:rFonts w:cstheme="minorHAnsi"/>
        </w:rPr>
        <w:t xml:space="preserve">dní v týdnu/ 365 dní v roce. </w:t>
      </w:r>
      <w:r w:rsidR="002833B3" w:rsidRPr="008D3568">
        <w:rPr>
          <w:rFonts w:cstheme="minorHAnsi"/>
        </w:rPr>
        <w:t xml:space="preserve">Pracovníci dohledového centra </w:t>
      </w:r>
      <w:r w:rsidR="002D17EB" w:rsidRPr="008D3568">
        <w:rPr>
          <w:rFonts w:cstheme="minorHAnsi"/>
        </w:rPr>
        <w:t>Poskytovatel</w:t>
      </w:r>
      <w:r w:rsidR="002833B3" w:rsidRPr="008D3568">
        <w:rPr>
          <w:rFonts w:cstheme="minorHAnsi"/>
        </w:rPr>
        <w:t xml:space="preserve">e jsou pomocí </w:t>
      </w:r>
      <w:r w:rsidR="005114FC" w:rsidRPr="008D3568">
        <w:rPr>
          <w:rFonts w:cstheme="minorHAnsi"/>
        </w:rPr>
        <w:t xml:space="preserve">dohledového </w:t>
      </w:r>
      <w:r w:rsidR="002833B3" w:rsidRPr="008D3568">
        <w:rPr>
          <w:rFonts w:cstheme="minorHAnsi"/>
        </w:rPr>
        <w:t>nástroje informováni o mezních situacích, aby následně mohli tento stav buď nahlásit Kontaktním osobám</w:t>
      </w:r>
      <w:r w:rsidR="007756A7" w:rsidRPr="008D3568">
        <w:rPr>
          <w:rFonts w:cstheme="minorHAnsi"/>
        </w:rPr>
        <w:t xml:space="preserve"> Objednatele </w:t>
      </w:r>
      <w:r w:rsidR="002833B3" w:rsidRPr="008D3568">
        <w:rPr>
          <w:rFonts w:cstheme="minorHAnsi"/>
        </w:rPr>
        <w:t>v rámci Servisního kalendáře</w:t>
      </w:r>
      <w:r w:rsidR="00A7418B" w:rsidRPr="008D3568">
        <w:rPr>
          <w:rFonts w:cstheme="minorHAnsi"/>
        </w:rPr>
        <w:t xml:space="preserve"> (Příloha č. 3 </w:t>
      </w:r>
      <w:r w:rsidR="00EE1AF0" w:rsidRPr="008D3568">
        <w:rPr>
          <w:rFonts w:cstheme="minorHAnsi"/>
        </w:rPr>
        <w:t>S</w:t>
      </w:r>
      <w:r w:rsidR="00A7418B" w:rsidRPr="008D3568">
        <w:rPr>
          <w:rFonts w:cstheme="minorHAnsi"/>
        </w:rPr>
        <w:t>mlouvy)</w:t>
      </w:r>
      <w:r w:rsidR="002833B3" w:rsidRPr="008D3568">
        <w:rPr>
          <w:rFonts w:cstheme="minorHAnsi"/>
        </w:rPr>
        <w:t xml:space="preserve"> nebo v dohodnutých případech založit Požadavek a iniciovat dodávku odpovídajících Servisních služeb v rámci Servisního kalendáře.</w:t>
      </w:r>
      <w:r w:rsidR="008B76A4" w:rsidRPr="008D3568">
        <w:rPr>
          <w:rFonts w:cstheme="minorHAnsi"/>
        </w:rPr>
        <w:t xml:space="preserve"> </w:t>
      </w:r>
    </w:p>
    <w:p w14:paraId="49CA044A" w14:textId="2C64704E" w:rsidR="006F07E1" w:rsidRPr="008D3568" w:rsidRDefault="006F07E1" w:rsidP="006F07E1">
      <w:pPr>
        <w:pStyle w:val="Nadpis2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Pravidelná kontrola </w:t>
      </w:r>
      <w:r w:rsidR="00144A25">
        <w:rPr>
          <w:rFonts w:asciiTheme="minorHAnsi" w:hAnsiTheme="minorHAnsi" w:cstheme="minorHAnsi"/>
        </w:rPr>
        <w:t>serverové a síťové infrastruktury</w:t>
      </w:r>
    </w:p>
    <w:p w14:paraId="66135F40" w14:textId="08052A1F" w:rsidR="006F07E1" w:rsidRPr="008D3568" w:rsidRDefault="006F07E1" w:rsidP="006F07E1">
      <w:pPr>
        <w:rPr>
          <w:rFonts w:cstheme="minorHAnsi"/>
        </w:rPr>
      </w:pPr>
      <w:r w:rsidRPr="008D3568">
        <w:rPr>
          <w:rFonts w:cstheme="minorHAnsi"/>
        </w:rPr>
        <w:t>Předmětem Servisní služby je servisní činnost spočívající v pravidelné kontrole definovan</w:t>
      </w:r>
      <w:r w:rsidR="00E66D0D">
        <w:rPr>
          <w:rFonts w:cstheme="minorHAnsi"/>
        </w:rPr>
        <w:t>é</w:t>
      </w:r>
      <w:r w:rsidRPr="008D3568">
        <w:rPr>
          <w:rFonts w:cstheme="minorHAnsi"/>
        </w:rPr>
        <w:t xml:space="preserve"> </w:t>
      </w:r>
      <w:r w:rsidR="00BD18A0">
        <w:rPr>
          <w:rFonts w:cstheme="minorHAnsi"/>
        </w:rPr>
        <w:t>serverové a síťové infrastruktury</w:t>
      </w:r>
      <w:r w:rsidRPr="008D3568">
        <w:rPr>
          <w:rFonts w:cstheme="minorHAnsi"/>
        </w:rPr>
        <w:t xml:space="preserve"> </w:t>
      </w:r>
      <w:r w:rsidR="00E66D0D">
        <w:rPr>
          <w:rFonts w:cstheme="minorHAnsi"/>
        </w:rPr>
        <w:t xml:space="preserve">uvedené v Příloze </w:t>
      </w:r>
      <w:proofErr w:type="gramStart"/>
      <w:r w:rsidR="00E66D0D">
        <w:rPr>
          <w:rFonts w:cstheme="minorHAnsi"/>
        </w:rPr>
        <w:t>č.1 Smlouvy</w:t>
      </w:r>
      <w:proofErr w:type="gramEnd"/>
      <w:r w:rsidRPr="008D3568">
        <w:rPr>
          <w:rFonts w:cstheme="minorHAnsi"/>
        </w:rPr>
        <w:t xml:space="preserve">, </w:t>
      </w:r>
      <w:r w:rsidR="00B93DD6" w:rsidRPr="008D3568">
        <w:rPr>
          <w:rFonts w:cstheme="minorHAnsi"/>
        </w:rPr>
        <w:t xml:space="preserve">popis </w:t>
      </w:r>
      <w:r w:rsidR="00E66D0D">
        <w:rPr>
          <w:rFonts w:cstheme="minorHAnsi"/>
        </w:rPr>
        <w:t xml:space="preserve">a rozsah </w:t>
      </w:r>
      <w:r w:rsidR="00B93DD6" w:rsidRPr="008D3568">
        <w:rPr>
          <w:rFonts w:cstheme="minorHAnsi"/>
        </w:rPr>
        <w:t xml:space="preserve">plnění v rámci této Servisní služby je uveden v </w:t>
      </w:r>
      <w:r w:rsidR="003E4E9D">
        <w:rPr>
          <w:rFonts w:cstheme="minorHAnsi"/>
        </w:rPr>
        <w:t>P</w:t>
      </w:r>
      <w:r w:rsidR="00B93DD6" w:rsidRPr="008D3568">
        <w:rPr>
          <w:rFonts w:cstheme="minorHAnsi"/>
        </w:rPr>
        <w:t xml:space="preserve">říloze č. 2 Smlouvy. </w:t>
      </w:r>
      <w:r w:rsidRPr="008D3568">
        <w:rPr>
          <w:rFonts w:cstheme="minorHAnsi"/>
        </w:rPr>
        <w:t xml:space="preserve">Služba je poskytována pracovníkem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 prostřednictvím zabezpečeného Vzdáleného připojení.</w:t>
      </w:r>
      <w:r w:rsidR="001A2B13">
        <w:rPr>
          <w:rFonts w:cstheme="minorHAnsi"/>
        </w:rPr>
        <w:t xml:space="preserve"> Pravidelná kontrola </w:t>
      </w:r>
      <w:r w:rsidR="00BE3AE0">
        <w:rPr>
          <w:rFonts w:cstheme="minorHAnsi"/>
        </w:rPr>
        <w:t xml:space="preserve">serverové a síťové infrastruktury </w:t>
      </w:r>
      <w:r w:rsidR="001A2B13">
        <w:rPr>
          <w:rFonts w:cstheme="minorHAnsi"/>
        </w:rPr>
        <w:t>je v rozsahu 2</w:t>
      </w:r>
      <w:r w:rsidR="001A2B13" w:rsidRPr="00ED0358">
        <w:rPr>
          <w:rFonts w:cstheme="minorHAnsi"/>
        </w:rPr>
        <w:t xml:space="preserve"> </w:t>
      </w:r>
      <w:r w:rsidR="001A2B13" w:rsidRPr="00046D8C">
        <w:rPr>
          <w:rFonts w:cstheme="minorHAnsi"/>
          <w:kern w:val="28"/>
          <w:szCs w:val="20"/>
          <w:lang w:eastAsia="sk-SK"/>
        </w:rPr>
        <w:t>Člověkohodin</w:t>
      </w:r>
      <w:r w:rsidR="00624694">
        <w:rPr>
          <w:rFonts w:cstheme="minorHAnsi"/>
          <w:kern w:val="28"/>
          <w:szCs w:val="20"/>
          <w:lang w:eastAsia="sk-SK"/>
        </w:rPr>
        <w:t xml:space="preserve"> měsíčně</w:t>
      </w:r>
      <w:r w:rsidR="001A2B13" w:rsidRPr="00046D8C">
        <w:rPr>
          <w:rFonts w:cstheme="minorHAnsi"/>
          <w:kern w:val="28"/>
          <w:szCs w:val="20"/>
          <w:lang w:eastAsia="sk-SK"/>
        </w:rPr>
        <w:t xml:space="preserve">. </w:t>
      </w:r>
      <w:r w:rsidR="00ED0358" w:rsidRPr="00046D8C">
        <w:rPr>
          <w:rFonts w:cstheme="minorHAnsi"/>
          <w:kern w:val="28"/>
          <w:szCs w:val="20"/>
          <w:lang w:eastAsia="sk-SK"/>
        </w:rPr>
        <w:t xml:space="preserve">Na konci měsíce bude předán předávací protokol provedených prací. </w:t>
      </w:r>
      <w:r w:rsidR="00ED0358">
        <w:rPr>
          <w:rFonts w:cstheme="minorHAnsi"/>
          <w:b/>
          <w:kern w:val="28"/>
          <w:szCs w:val="20"/>
          <w:lang w:eastAsia="sk-SK"/>
        </w:rPr>
        <w:t xml:space="preserve">  </w:t>
      </w:r>
      <w:r w:rsidR="001A2B13">
        <w:rPr>
          <w:rFonts w:cstheme="minorHAnsi"/>
          <w:b/>
          <w:kern w:val="28"/>
          <w:szCs w:val="20"/>
          <w:lang w:eastAsia="sk-SK"/>
        </w:rPr>
        <w:t xml:space="preserve"> </w:t>
      </w:r>
    </w:p>
    <w:p w14:paraId="103A0853" w14:textId="11B0DC7A" w:rsidR="006F07E1" w:rsidRPr="008D3568" w:rsidRDefault="006F07E1" w:rsidP="006F07E1">
      <w:pPr>
        <w:rPr>
          <w:rFonts w:cstheme="minorHAnsi"/>
        </w:rPr>
      </w:pPr>
      <w:r w:rsidRPr="008D3568">
        <w:rPr>
          <w:rFonts w:cstheme="minorHAnsi"/>
        </w:rPr>
        <w:t>Aktualizace/update/</w:t>
      </w:r>
      <w:proofErr w:type="spellStart"/>
      <w:r w:rsidRPr="008D3568">
        <w:rPr>
          <w:rFonts w:cstheme="minorHAnsi"/>
        </w:rPr>
        <w:t>service</w:t>
      </w:r>
      <w:proofErr w:type="spellEnd"/>
      <w:r w:rsidRPr="008D3568">
        <w:rPr>
          <w:rFonts w:cstheme="minorHAnsi"/>
        </w:rPr>
        <w:t xml:space="preserve"> packy/</w:t>
      </w:r>
      <w:proofErr w:type="spellStart"/>
      <w:r w:rsidRPr="008D3568">
        <w:rPr>
          <w:rFonts w:cstheme="minorHAnsi"/>
        </w:rPr>
        <w:t>patche</w:t>
      </w:r>
      <w:proofErr w:type="spellEnd"/>
      <w:r w:rsidRPr="008D3568">
        <w:rPr>
          <w:rFonts w:cstheme="minorHAnsi"/>
        </w:rPr>
        <w:t xml:space="preserve"> nejsou předmětem plnění této Servisní služby. Jejich nasazení je nad rámec paušální platby dle hodinových sazeb dle Přílohy č.</w:t>
      </w:r>
      <w:r w:rsidR="00EE1AF0" w:rsidRPr="008D3568">
        <w:rPr>
          <w:rFonts w:cstheme="minorHAnsi"/>
        </w:rPr>
        <w:t xml:space="preserve"> </w:t>
      </w:r>
      <w:r w:rsidR="00A7418B" w:rsidRPr="008D3568">
        <w:rPr>
          <w:rFonts w:cstheme="minorHAnsi"/>
        </w:rPr>
        <w:t>3</w:t>
      </w:r>
      <w:r w:rsidR="00EE1AF0" w:rsidRPr="008D3568">
        <w:rPr>
          <w:rFonts w:cstheme="minorHAnsi"/>
        </w:rPr>
        <w:t xml:space="preserve"> Smlouvy</w:t>
      </w:r>
      <w:r w:rsidRPr="008D3568">
        <w:rPr>
          <w:rFonts w:cstheme="minorHAnsi"/>
        </w:rPr>
        <w:t>, po předchozím mailovém odsouhlasení Objednatele</w:t>
      </w:r>
      <w:r w:rsidR="00A364ED" w:rsidRPr="008D3568">
        <w:rPr>
          <w:rFonts w:cstheme="minorHAnsi"/>
        </w:rPr>
        <w:t>m</w:t>
      </w:r>
      <w:r w:rsidRPr="008D3568">
        <w:rPr>
          <w:rFonts w:cstheme="minorHAnsi"/>
        </w:rPr>
        <w:t>.</w:t>
      </w:r>
    </w:p>
    <w:p w14:paraId="3AF6DC69" w14:textId="2608FC5F" w:rsidR="006F07E1" w:rsidRPr="008D3568" w:rsidRDefault="006F07E1" w:rsidP="000E0084">
      <w:pPr>
        <w:pStyle w:val="Nadpis2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Podpora při řešení </w:t>
      </w:r>
      <w:r w:rsidR="000E0084" w:rsidRPr="008D3568">
        <w:rPr>
          <w:rFonts w:asciiTheme="minorHAnsi" w:hAnsiTheme="minorHAnsi" w:cstheme="minorHAnsi"/>
        </w:rPr>
        <w:t>Požadavků</w:t>
      </w:r>
      <w:r w:rsidR="00144A25">
        <w:rPr>
          <w:rFonts w:asciiTheme="minorHAnsi" w:hAnsiTheme="minorHAnsi" w:cstheme="minorHAnsi"/>
        </w:rPr>
        <w:t xml:space="preserve"> na servis IT Prvků</w:t>
      </w:r>
    </w:p>
    <w:p w14:paraId="2B728ECC" w14:textId="0C2FFD19" w:rsidR="006F07E1" w:rsidRPr="008D3568" w:rsidRDefault="006F07E1" w:rsidP="006F07E1">
      <w:pPr>
        <w:rPr>
          <w:rFonts w:cstheme="minorHAnsi"/>
        </w:rPr>
      </w:pPr>
      <w:r w:rsidRPr="008D3568">
        <w:rPr>
          <w:rFonts w:cstheme="minorHAnsi"/>
        </w:rPr>
        <w:t xml:space="preserve">Servisní služba je poskytována Pracovníky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 v okamžiku, kdy dojde k</w:t>
      </w:r>
      <w:r w:rsidR="00EE1AF0" w:rsidRPr="008D3568">
        <w:rPr>
          <w:rFonts w:cstheme="minorHAnsi"/>
        </w:rPr>
        <w:t xml:space="preserve"> zadání </w:t>
      </w:r>
      <w:r w:rsidR="000E0084" w:rsidRPr="008D3568">
        <w:rPr>
          <w:rFonts w:cstheme="minorHAnsi"/>
        </w:rPr>
        <w:t>Požadavku</w:t>
      </w:r>
      <w:r w:rsidRPr="008D3568">
        <w:rPr>
          <w:rFonts w:cstheme="minorHAnsi"/>
        </w:rPr>
        <w:t>.</w:t>
      </w:r>
    </w:p>
    <w:p w14:paraId="0CC0630A" w14:textId="1527279A" w:rsidR="006F07E1" w:rsidRDefault="006F07E1" w:rsidP="006F07E1">
      <w:pPr>
        <w:rPr>
          <w:rFonts w:cstheme="minorHAnsi"/>
        </w:rPr>
      </w:pPr>
      <w:r w:rsidRPr="008D3568">
        <w:rPr>
          <w:rFonts w:cstheme="minorHAnsi"/>
        </w:rPr>
        <w:t xml:space="preserve">Požadavek na provedení této Servisní služby zadávají Kontaktní osoby Objednatele </w:t>
      </w:r>
      <w:r w:rsidR="000E0084" w:rsidRPr="008D3568">
        <w:rPr>
          <w:rFonts w:cstheme="minorHAnsi"/>
        </w:rPr>
        <w:t xml:space="preserve">nebo </w:t>
      </w:r>
      <w:r w:rsidR="002D17EB" w:rsidRPr="008D3568">
        <w:rPr>
          <w:rFonts w:cstheme="minorHAnsi"/>
        </w:rPr>
        <w:t>Poskytovatel</w:t>
      </w:r>
      <w:r w:rsidR="000E0084" w:rsidRPr="008D3568">
        <w:rPr>
          <w:rFonts w:cstheme="minorHAnsi"/>
        </w:rPr>
        <w:t xml:space="preserve">e </w:t>
      </w:r>
      <w:r w:rsidRPr="008D3568">
        <w:rPr>
          <w:rFonts w:cstheme="minorHAnsi"/>
        </w:rPr>
        <w:t xml:space="preserve">zadáním </w:t>
      </w:r>
      <w:r w:rsidR="000E0084" w:rsidRPr="008D3568">
        <w:rPr>
          <w:rFonts w:cstheme="minorHAnsi"/>
        </w:rPr>
        <w:t xml:space="preserve">Požadavku </w:t>
      </w:r>
      <w:r w:rsidRPr="008D3568">
        <w:rPr>
          <w:rFonts w:cstheme="minorHAnsi"/>
        </w:rPr>
        <w:t xml:space="preserve">na Helpdesk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e.</w:t>
      </w:r>
    </w:p>
    <w:p w14:paraId="1A26EEAD" w14:textId="629F315F" w:rsidR="00E86C12" w:rsidRPr="008D3568" w:rsidRDefault="00E86C12" w:rsidP="006F07E1">
      <w:pPr>
        <w:rPr>
          <w:rFonts w:cstheme="minorHAnsi"/>
        </w:rPr>
      </w:pPr>
      <w:r w:rsidRPr="008D3568">
        <w:rPr>
          <w:rFonts w:cstheme="minorHAnsi"/>
        </w:rPr>
        <w:t>Obsahem této servisní služby je reakce Poskytovatele na Požadavky dle jejich priority a zahájení řešení v rámci Servisního kalendáře.</w:t>
      </w:r>
    </w:p>
    <w:p w14:paraId="4BA43832" w14:textId="4E9253E0" w:rsidR="006F07E1" w:rsidRDefault="006F07E1" w:rsidP="00D01813">
      <w:pPr>
        <w:rPr>
          <w:rFonts w:cstheme="minorHAnsi"/>
        </w:rPr>
      </w:pPr>
      <w:r w:rsidRPr="008D3568">
        <w:rPr>
          <w:rFonts w:cstheme="minorHAnsi"/>
        </w:rPr>
        <w:t xml:space="preserve">Zahájení řešení je primárně poskytováno Vzdáleným připojením pracovníka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e.</w:t>
      </w:r>
      <w:r w:rsidR="007D1DB6">
        <w:rPr>
          <w:rFonts w:cstheme="minorHAnsi"/>
        </w:rPr>
        <w:t xml:space="preserve"> </w:t>
      </w:r>
      <w:r w:rsidRPr="008D3568">
        <w:rPr>
          <w:rFonts w:cstheme="minorHAnsi"/>
        </w:rPr>
        <w:t xml:space="preserve">Pokud to technická povaha řešení Požadavku </w:t>
      </w:r>
      <w:r w:rsidR="007D1DB6">
        <w:rPr>
          <w:rFonts w:cstheme="minorHAnsi"/>
        </w:rPr>
        <w:t>vyžaduje, bude realizován</w:t>
      </w:r>
      <w:r w:rsidR="00D01813">
        <w:rPr>
          <w:rFonts w:cstheme="minorHAnsi"/>
        </w:rPr>
        <w:t xml:space="preserve"> fyzický</w:t>
      </w:r>
      <w:r w:rsidR="007D1DB6">
        <w:rPr>
          <w:rFonts w:cstheme="minorHAnsi"/>
        </w:rPr>
        <w:t xml:space="preserve"> zásah </w:t>
      </w:r>
      <w:r w:rsidR="00D01813" w:rsidRPr="008D3568">
        <w:rPr>
          <w:rFonts w:cstheme="minorHAnsi"/>
        </w:rPr>
        <w:t>pracovníka Poskytovatele</w:t>
      </w:r>
      <w:r w:rsidR="00D01813">
        <w:rPr>
          <w:rFonts w:cstheme="minorHAnsi"/>
        </w:rPr>
        <w:t xml:space="preserve"> </w:t>
      </w:r>
      <w:r w:rsidR="007D1DB6">
        <w:rPr>
          <w:rFonts w:cstheme="minorHAnsi"/>
        </w:rPr>
        <w:t xml:space="preserve">v místě technologického centra města Kroměříže na adrese </w:t>
      </w:r>
      <w:r w:rsidR="007D1DB6" w:rsidRPr="007D1DB6">
        <w:rPr>
          <w:rFonts w:cstheme="minorHAnsi"/>
        </w:rPr>
        <w:t>Husovo náměstí 534, 767 01 Kroměříž</w:t>
      </w:r>
      <w:r w:rsidR="007D1DB6">
        <w:rPr>
          <w:rFonts w:cstheme="minorHAnsi"/>
        </w:rPr>
        <w:t xml:space="preserve">. </w:t>
      </w:r>
      <w:r w:rsidR="00D01813">
        <w:rPr>
          <w:rFonts w:cstheme="minorHAnsi"/>
        </w:rPr>
        <w:t xml:space="preserve">Maximální </w:t>
      </w:r>
      <w:r w:rsidR="00D01813">
        <w:t xml:space="preserve">dojezd </w:t>
      </w:r>
      <w:r w:rsidR="007D1DB6">
        <w:t xml:space="preserve">techniků na místo v případě </w:t>
      </w:r>
      <w:r w:rsidR="00D01813">
        <w:t xml:space="preserve">řešení </w:t>
      </w:r>
      <w:r w:rsidR="00D01813">
        <w:rPr>
          <w:rFonts w:cstheme="minorHAnsi"/>
        </w:rPr>
        <w:t>Kritického požadav</w:t>
      </w:r>
      <w:r w:rsidR="00D01813" w:rsidRPr="008D3568">
        <w:rPr>
          <w:rFonts w:cstheme="minorHAnsi"/>
        </w:rPr>
        <w:t>k</w:t>
      </w:r>
      <w:r w:rsidR="00D01813">
        <w:rPr>
          <w:rFonts w:cstheme="minorHAnsi"/>
        </w:rPr>
        <w:t>u</w:t>
      </w:r>
      <w:r w:rsidR="00D01813" w:rsidRPr="008D3568">
        <w:rPr>
          <w:rFonts w:cstheme="minorHAnsi"/>
        </w:rPr>
        <w:t xml:space="preserve"> (A)</w:t>
      </w:r>
      <w:r w:rsidR="00D01813">
        <w:rPr>
          <w:rFonts w:cstheme="minorHAnsi"/>
        </w:rPr>
        <w:t xml:space="preserve"> </w:t>
      </w:r>
      <w:r w:rsidR="00D01813">
        <w:t xml:space="preserve">bude </w:t>
      </w:r>
      <w:r w:rsidR="007D1DB6">
        <w:t xml:space="preserve">do 45 minut od potvrzení přijetí nahlášení </w:t>
      </w:r>
      <w:r w:rsidR="00D01813" w:rsidRPr="008D3568">
        <w:rPr>
          <w:rFonts w:cstheme="minorHAnsi"/>
        </w:rPr>
        <w:t>požadavku jedním z výše uvedených způsobů hlášení požadavku.</w:t>
      </w:r>
      <w:r w:rsidR="007D1DB6">
        <w:t xml:space="preserve"> </w:t>
      </w:r>
    </w:p>
    <w:p w14:paraId="1DFA629B" w14:textId="492DA54D" w:rsidR="00B36852" w:rsidRPr="00624694" w:rsidRDefault="009B77E6" w:rsidP="006F07E1">
      <w:pPr>
        <w:rPr>
          <w:rFonts w:cstheme="minorHAnsi"/>
          <w:kern w:val="28"/>
          <w:szCs w:val="20"/>
          <w:lang w:eastAsia="sk-SK"/>
        </w:rPr>
      </w:pPr>
      <w:r>
        <w:rPr>
          <w:rFonts w:cstheme="minorHAnsi"/>
        </w:rPr>
        <w:t>Podpora při řešení požadavku je v rozsahu 2</w:t>
      </w:r>
      <w:r w:rsidRPr="00ED0358">
        <w:rPr>
          <w:rFonts w:cstheme="minorHAnsi"/>
        </w:rPr>
        <w:t xml:space="preserve"> </w:t>
      </w:r>
      <w:r w:rsidRPr="00B27196">
        <w:rPr>
          <w:rFonts w:cstheme="minorHAnsi"/>
          <w:kern w:val="28"/>
          <w:szCs w:val="20"/>
          <w:lang w:eastAsia="sk-SK"/>
        </w:rPr>
        <w:t>Člověkohodin</w:t>
      </w:r>
      <w:r w:rsidR="00624694">
        <w:rPr>
          <w:rFonts w:cstheme="minorHAnsi"/>
          <w:kern w:val="28"/>
          <w:szCs w:val="20"/>
          <w:lang w:eastAsia="sk-SK"/>
        </w:rPr>
        <w:t xml:space="preserve"> měsíčně</w:t>
      </w:r>
      <w:r w:rsidRPr="00B27196">
        <w:rPr>
          <w:rFonts w:cstheme="minorHAnsi"/>
          <w:kern w:val="28"/>
          <w:szCs w:val="20"/>
          <w:lang w:eastAsia="sk-SK"/>
        </w:rPr>
        <w:t>.</w:t>
      </w:r>
      <w:r>
        <w:rPr>
          <w:rFonts w:cstheme="minorHAnsi"/>
          <w:kern w:val="28"/>
          <w:szCs w:val="20"/>
          <w:lang w:eastAsia="sk-SK"/>
        </w:rPr>
        <w:t xml:space="preserve"> Podpora při řešení požadavku se započítává </w:t>
      </w:r>
      <w:r w:rsidR="00E34EBC">
        <w:rPr>
          <w:rFonts w:cstheme="minorHAnsi"/>
          <w:kern w:val="28"/>
          <w:szCs w:val="20"/>
          <w:lang w:eastAsia="sk-SK"/>
        </w:rPr>
        <w:t xml:space="preserve">maximálně </w:t>
      </w:r>
      <w:r>
        <w:rPr>
          <w:rFonts w:cstheme="minorHAnsi"/>
          <w:kern w:val="28"/>
          <w:szCs w:val="20"/>
          <w:lang w:eastAsia="sk-SK"/>
        </w:rPr>
        <w:t xml:space="preserve">po 15 minutách.  </w:t>
      </w:r>
    </w:p>
    <w:p w14:paraId="760CAD87" w14:textId="77777777" w:rsidR="000E0084" w:rsidRPr="008D3568" w:rsidRDefault="000E0084" w:rsidP="000E0084">
      <w:pPr>
        <w:rPr>
          <w:rFonts w:cstheme="minorHAnsi"/>
          <w:b/>
        </w:rPr>
      </w:pPr>
      <w:bookmarkStart w:id="3" w:name="_Toc468108413"/>
      <w:r w:rsidRPr="008D3568">
        <w:rPr>
          <w:rFonts w:cstheme="minorHAnsi"/>
          <w:b/>
        </w:rPr>
        <w:t>Klasifikace požadavku</w:t>
      </w:r>
      <w:r w:rsidR="008238F7" w:rsidRPr="008D3568">
        <w:rPr>
          <w:rFonts w:cstheme="minorHAnsi"/>
          <w:b/>
        </w:rPr>
        <w:t xml:space="preserve"> a stavů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3012"/>
        <w:gridCol w:w="3006"/>
      </w:tblGrid>
      <w:tr w:rsidR="000E0084" w:rsidRPr="008D3568" w14:paraId="47AB0D3B" w14:textId="77777777" w:rsidTr="00DA2F8B">
        <w:tc>
          <w:tcPr>
            <w:tcW w:w="3044" w:type="dxa"/>
          </w:tcPr>
          <w:p w14:paraId="5F6A0C4D" w14:textId="77777777" w:rsidR="000E0084" w:rsidRPr="008D3568" w:rsidRDefault="000E0084" w:rsidP="006F07E1">
            <w:pPr>
              <w:rPr>
                <w:rFonts w:cstheme="minorHAnsi"/>
                <w:b/>
              </w:rPr>
            </w:pPr>
            <w:r w:rsidRPr="008D3568">
              <w:rPr>
                <w:rFonts w:cstheme="minorHAnsi"/>
                <w:b/>
              </w:rPr>
              <w:t>Klasifikace</w:t>
            </w:r>
          </w:p>
        </w:tc>
        <w:tc>
          <w:tcPr>
            <w:tcW w:w="3012" w:type="dxa"/>
          </w:tcPr>
          <w:p w14:paraId="0266D459" w14:textId="77777777" w:rsidR="000E0084" w:rsidRPr="008D3568" w:rsidRDefault="000E0084" w:rsidP="000E0084">
            <w:pPr>
              <w:rPr>
                <w:rFonts w:cstheme="minorHAnsi"/>
                <w:b/>
              </w:rPr>
            </w:pPr>
            <w:r w:rsidRPr="008D3568">
              <w:rPr>
                <w:rFonts w:cstheme="minorHAnsi"/>
                <w:b/>
              </w:rPr>
              <w:t>Definice</w:t>
            </w:r>
          </w:p>
        </w:tc>
        <w:tc>
          <w:tcPr>
            <w:tcW w:w="3006" w:type="dxa"/>
          </w:tcPr>
          <w:p w14:paraId="3DECFCCD" w14:textId="77777777" w:rsidR="000E0084" w:rsidRPr="008D3568" w:rsidRDefault="000E0084" w:rsidP="006F07E1">
            <w:pPr>
              <w:rPr>
                <w:rFonts w:cstheme="minorHAnsi"/>
                <w:b/>
              </w:rPr>
            </w:pPr>
            <w:r w:rsidRPr="008D3568">
              <w:rPr>
                <w:rFonts w:cstheme="minorHAnsi"/>
                <w:b/>
              </w:rPr>
              <w:t>SLA zahájení řešení</w:t>
            </w:r>
          </w:p>
        </w:tc>
      </w:tr>
      <w:tr w:rsidR="000E0084" w:rsidRPr="008D3568" w14:paraId="7B7E9C33" w14:textId="77777777" w:rsidTr="00DA2F8B">
        <w:tc>
          <w:tcPr>
            <w:tcW w:w="3044" w:type="dxa"/>
          </w:tcPr>
          <w:p w14:paraId="0827693A" w14:textId="00D3FC93" w:rsidR="000E0084" w:rsidRPr="008D3568" w:rsidRDefault="000E0084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Nahlášení </w:t>
            </w:r>
            <w:r w:rsidR="008238F7" w:rsidRPr="008D3568">
              <w:rPr>
                <w:rFonts w:cstheme="minorHAnsi"/>
              </w:rPr>
              <w:t>požadavku</w:t>
            </w:r>
          </w:p>
        </w:tc>
        <w:tc>
          <w:tcPr>
            <w:tcW w:w="3012" w:type="dxa"/>
          </w:tcPr>
          <w:p w14:paraId="6AFC92E9" w14:textId="3B1849AF" w:rsidR="000E0084" w:rsidRPr="008D3568" w:rsidRDefault="008238F7" w:rsidP="006F07E1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Potvrzení přijetí </w:t>
            </w:r>
            <w:r w:rsidR="00A7418B" w:rsidRPr="008D3568">
              <w:rPr>
                <w:rFonts w:cstheme="minorHAnsi"/>
              </w:rPr>
              <w:t xml:space="preserve">nahlášeného </w:t>
            </w:r>
            <w:r w:rsidRPr="008D3568">
              <w:rPr>
                <w:rFonts w:cstheme="minorHAnsi"/>
              </w:rPr>
              <w:t>požadavk</w:t>
            </w:r>
            <w:r w:rsidR="00A44781" w:rsidRPr="008D3568">
              <w:rPr>
                <w:rFonts w:cstheme="minorHAnsi"/>
              </w:rPr>
              <w:t>u</w:t>
            </w:r>
            <w:r w:rsidRPr="008D3568">
              <w:rPr>
                <w:rFonts w:cstheme="minorHAnsi"/>
              </w:rPr>
              <w:t xml:space="preserve"> jedním z výše uvedených způsob</w:t>
            </w:r>
            <w:r w:rsidR="00A44781" w:rsidRPr="008D3568">
              <w:rPr>
                <w:rFonts w:cstheme="minorHAnsi"/>
              </w:rPr>
              <w:t>ů</w:t>
            </w:r>
            <w:r w:rsidRPr="008D3568">
              <w:rPr>
                <w:rFonts w:cstheme="minorHAnsi"/>
              </w:rPr>
              <w:t xml:space="preserve"> hlášení požadavku</w:t>
            </w:r>
            <w:r w:rsidR="00A7418B" w:rsidRPr="008D3568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69CE15D" w14:textId="6CF63988" w:rsidR="000E0084" w:rsidRPr="008D3568" w:rsidRDefault="008238F7" w:rsidP="00926734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Nejpozději do </w:t>
            </w:r>
            <w:r w:rsidR="00926734">
              <w:rPr>
                <w:rFonts w:cstheme="minorHAnsi"/>
              </w:rPr>
              <w:t>15 minut</w:t>
            </w:r>
          </w:p>
        </w:tc>
      </w:tr>
      <w:tr w:rsidR="000E0084" w:rsidRPr="008D3568" w14:paraId="654F9BAF" w14:textId="77777777" w:rsidTr="00DA2F8B">
        <w:tc>
          <w:tcPr>
            <w:tcW w:w="3044" w:type="dxa"/>
          </w:tcPr>
          <w:p w14:paraId="433B54A0" w14:textId="103F24BD" w:rsidR="000E0084" w:rsidRPr="008D3568" w:rsidRDefault="008238F7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>Kritický požadavek (A)</w:t>
            </w:r>
          </w:p>
        </w:tc>
        <w:tc>
          <w:tcPr>
            <w:tcW w:w="3012" w:type="dxa"/>
          </w:tcPr>
          <w:p w14:paraId="562A60F4" w14:textId="5DA0114A" w:rsidR="000E0084" w:rsidRPr="008D3568" w:rsidRDefault="008238F7" w:rsidP="008238F7">
            <w:pPr>
              <w:rPr>
                <w:rFonts w:cstheme="minorHAnsi"/>
              </w:rPr>
            </w:pPr>
            <w:r w:rsidRPr="008D3568">
              <w:rPr>
                <w:rFonts w:cstheme="minorHAnsi"/>
                <w:color w:val="000000"/>
              </w:rPr>
              <w:t xml:space="preserve">Události, které znemožňují přístup ke službám a datům poskytovaných </w:t>
            </w:r>
            <w:r w:rsidR="00D9640D">
              <w:rPr>
                <w:rFonts w:cstheme="minorHAnsi"/>
                <w:color w:val="000000"/>
              </w:rPr>
              <w:t>serverovou nebo síťovou infrastrukturou</w:t>
            </w:r>
            <w:r w:rsidRPr="008D3568">
              <w:rPr>
                <w:rFonts w:cstheme="minorHAnsi"/>
                <w:color w:val="000000"/>
              </w:rPr>
              <w:t>, nebo případně mají vliv na většinu uživatelů a služeb.</w:t>
            </w:r>
          </w:p>
        </w:tc>
        <w:tc>
          <w:tcPr>
            <w:tcW w:w="3006" w:type="dxa"/>
          </w:tcPr>
          <w:p w14:paraId="32D660E2" w14:textId="591DFD81" w:rsidR="000E0084" w:rsidRPr="008D3568" w:rsidRDefault="008238F7" w:rsidP="004F3C6C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Nejpozději do </w:t>
            </w:r>
            <w:r w:rsidR="00725871">
              <w:rPr>
                <w:rFonts w:cstheme="minorHAnsi"/>
              </w:rPr>
              <w:t>1</w:t>
            </w:r>
            <w:r w:rsidRPr="008D3568">
              <w:rPr>
                <w:rFonts w:cstheme="minorHAnsi"/>
              </w:rPr>
              <w:t xml:space="preserve"> hodin</w:t>
            </w:r>
            <w:r w:rsidR="00725871">
              <w:rPr>
                <w:rFonts w:cstheme="minorHAnsi"/>
              </w:rPr>
              <w:t>y</w:t>
            </w:r>
            <w:r w:rsidR="00777D61">
              <w:rPr>
                <w:rFonts w:cstheme="minorHAnsi"/>
              </w:rPr>
              <w:t xml:space="preserve"> od nahlášení požadavku</w:t>
            </w:r>
          </w:p>
        </w:tc>
      </w:tr>
      <w:tr w:rsidR="000E0084" w:rsidRPr="008D3568" w14:paraId="367B61E7" w14:textId="77777777" w:rsidTr="00DA2F8B">
        <w:tc>
          <w:tcPr>
            <w:tcW w:w="3044" w:type="dxa"/>
          </w:tcPr>
          <w:p w14:paraId="3A1483C2" w14:textId="17ACF94F" w:rsidR="000E0084" w:rsidRPr="008D3568" w:rsidRDefault="008238F7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>Závažný požadavek (B)</w:t>
            </w:r>
          </w:p>
        </w:tc>
        <w:tc>
          <w:tcPr>
            <w:tcW w:w="3012" w:type="dxa"/>
          </w:tcPr>
          <w:p w14:paraId="400F74A1" w14:textId="60C43B05" w:rsidR="000E0084" w:rsidRPr="008D3568" w:rsidRDefault="008238F7" w:rsidP="006F07E1">
            <w:pPr>
              <w:rPr>
                <w:rFonts w:cstheme="minorHAnsi"/>
              </w:rPr>
            </w:pPr>
            <w:r w:rsidRPr="008D3568">
              <w:rPr>
                <w:rFonts w:cstheme="minorHAnsi"/>
                <w:color w:val="000000"/>
              </w:rPr>
              <w:t xml:space="preserve">Události, které významným způsobem degradují, nebo silně omezují funkcionalitu nebo službu </w:t>
            </w:r>
            <w:r w:rsidR="00D9640D">
              <w:rPr>
                <w:rFonts w:cstheme="minorHAnsi"/>
                <w:color w:val="000000"/>
              </w:rPr>
              <w:t>serverové nebo síťové infrastruktury</w:t>
            </w:r>
            <w:r w:rsidRPr="008D3568">
              <w:rPr>
                <w:rFonts w:cstheme="minorHAnsi"/>
                <w:color w:val="000000"/>
              </w:rPr>
              <w:t>, ale existuje náhradní řešení (činnost pokračuje v omezeném provozu).</w:t>
            </w:r>
          </w:p>
        </w:tc>
        <w:tc>
          <w:tcPr>
            <w:tcW w:w="3006" w:type="dxa"/>
          </w:tcPr>
          <w:p w14:paraId="2BFA2572" w14:textId="6E931D52" w:rsidR="000E0084" w:rsidRPr="008D3568" w:rsidRDefault="008238F7" w:rsidP="001950D1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Nejpozději do </w:t>
            </w:r>
            <w:r w:rsidR="001950D1">
              <w:rPr>
                <w:rFonts w:cstheme="minorHAnsi"/>
              </w:rPr>
              <w:t>3 hodin</w:t>
            </w:r>
            <w:r w:rsidR="00777D61">
              <w:rPr>
                <w:rFonts w:cstheme="minorHAnsi"/>
              </w:rPr>
              <w:t xml:space="preserve"> od nahlášení požadavku</w:t>
            </w:r>
          </w:p>
        </w:tc>
      </w:tr>
      <w:tr w:rsidR="008238F7" w:rsidRPr="008D3568" w14:paraId="0E3B8D33" w14:textId="77777777" w:rsidTr="00DA2F8B">
        <w:tc>
          <w:tcPr>
            <w:tcW w:w="3044" w:type="dxa"/>
          </w:tcPr>
          <w:p w14:paraId="3667AC71" w14:textId="25388469" w:rsidR="008238F7" w:rsidRPr="008D3568" w:rsidRDefault="008238F7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Ostatní </w:t>
            </w:r>
            <w:r w:rsidR="00D323AE" w:rsidRPr="008D3568">
              <w:rPr>
                <w:rFonts w:cstheme="minorHAnsi"/>
              </w:rPr>
              <w:t>požadavky</w:t>
            </w:r>
            <w:r w:rsidRPr="008D3568">
              <w:rPr>
                <w:rFonts w:cstheme="minorHAnsi"/>
              </w:rPr>
              <w:t xml:space="preserve"> (C)</w:t>
            </w:r>
          </w:p>
        </w:tc>
        <w:tc>
          <w:tcPr>
            <w:tcW w:w="3012" w:type="dxa"/>
          </w:tcPr>
          <w:p w14:paraId="424F3681" w14:textId="4AEB4F70" w:rsidR="008238F7" w:rsidRPr="008D3568" w:rsidRDefault="008238F7" w:rsidP="00D323AE">
            <w:pPr>
              <w:rPr>
                <w:rFonts w:cstheme="minorHAnsi"/>
                <w:color w:val="000000"/>
              </w:rPr>
            </w:pPr>
            <w:r w:rsidRPr="008D3568">
              <w:rPr>
                <w:rFonts w:cstheme="minorHAnsi"/>
                <w:color w:val="000000"/>
              </w:rPr>
              <w:t xml:space="preserve">Všechny ostatní </w:t>
            </w:r>
            <w:r w:rsidR="00D323AE" w:rsidRPr="008D3568">
              <w:rPr>
                <w:rFonts w:cstheme="minorHAnsi"/>
                <w:color w:val="000000"/>
              </w:rPr>
              <w:t>požadavky</w:t>
            </w:r>
            <w:r w:rsidRPr="008D3568">
              <w:rPr>
                <w:rFonts w:cstheme="minorHAnsi"/>
                <w:color w:val="000000"/>
              </w:rPr>
              <w:t>, neomezující řádné používání Informačního systému, které tvoří Prvky IT.</w:t>
            </w:r>
          </w:p>
        </w:tc>
        <w:tc>
          <w:tcPr>
            <w:tcW w:w="3006" w:type="dxa"/>
          </w:tcPr>
          <w:p w14:paraId="73EAC954" w14:textId="0C4AE209" w:rsidR="008238F7" w:rsidRPr="008D3568" w:rsidRDefault="008238F7" w:rsidP="006F07E1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 xml:space="preserve">Nejpozději do </w:t>
            </w:r>
            <w:r w:rsidR="00EB465E">
              <w:rPr>
                <w:rFonts w:cstheme="minorHAnsi"/>
              </w:rPr>
              <w:t>2</w:t>
            </w:r>
            <w:r w:rsidR="00EB465E" w:rsidRPr="008D3568">
              <w:rPr>
                <w:rFonts w:cstheme="minorHAnsi"/>
              </w:rPr>
              <w:t xml:space="preserve"> </w:t>
            </w:r>
            <w:r w:rsidR="007D7F9F" w:rsidRPr="008D3568">
              <w:rPr>
                <w:rFonts w:cstheme="minorHAnsi"/>
              </w:rPr>
              <w:t>pracovní</w:t>
            </w:r>
            <w:r w:rsidR="00EB465E">
              <w:rPr>
                <w:rFonts w:cstheme="minorHAnsi"/>
              </w:rPr>
              <w:t>c</w:t>
            </w:r>
            <w:r w:rsidR="007D7F9F" w:rsidRPr="008D3568">
              <w:rPr>
                <w:rFonts w:cstheme="minorHAnsi"/>
              </w:rPr>
              <w:t xml:space="preserve">h </w:t>
            </w:r>
            <w:r w:rsidRPr="008D3568">
              <w:rPr>
                <w:rFonts w:cstheme="minorHAnsi"/>
              </w:rPr>
              <w:t>dn</w:t>
            </w:r>
            <w:r w:rsidR="00EB465E">
              <w:rPr>
                <w:rFonts w:cstheme="minorHAnsi"/>
              </w:rPr>
              <w:t>í</w:t>
            </w:r>
            <w:r w:rsidRPr="008D3568">
              <w:rPr>
                <w:rFonts w:cstheme="minorHAnsi"/>
              </w:rPr>
              <w:t xml:space="preserve"> </w:t>
            </w:r>
            <w:r w:rsidR="00777D61">
              <w:rPr>
                <w:rFonts w:cstheme="minorHAnsi"/>
              </w:rPr>
              <w:t>od nahlášení požadavku</w:t>
            </w:r>
          </w:p>
          <w:p w14:paraId="113A8CE3" w14:textId="77777777" w:rsidR="008238F7" w:rsidRPr="008D3568" w:rsidRDefault="008238F7" w:rsidP="006F07E1">
            <w:pPr>
              <w:rPr>
                <w:rFonts w:cstheme="minorHAnsi"/>
              </w:rPr>
            </w:pPr>
          </w:p>
        </w:tc>
      </w:tr>
      <w:tr w:rsidR="00056582" w:rsidRPr="008D3568" w14:paraId="7192563D" w14:textId="77777777" w:rsidTr="00DA2F8B">
        <w:tc>
          <w:tcPr>
            <w:tcW w:w="3044" w:type="dxa"/>
          </w:tcPr>
          <w:p w14:paraId="1DA4A1DD" w14:textId="0FF6A605" w:rsidR="00056582" w:rsidRPr="008D3568" w:rsidRDefault="00056582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>Změnové požadavky</w:t>
            </w:r>
          </w:p>
        </w:tc>
        <w:tc>
          <w:tcPr>
            <w:tcW w:w="3012" w:type="dxa"/>
          </w:tcPr>
          <w:p w14:paraId="4FE267F0" w14:textId="77777777" w:rsidR="00056582" w:rsidRPr="008D3568" w:rsidRDefault="009449DC" w:rsidP="009449DC">
            <w:pPr>
              <w:rPr>
                <w:rFonts w:cstheme="minorHAnsi"/>
                <w:color w:val="000000"/>
              </w:rPr>
            </w:pPr>
            <w:r w:rsidRPr="008D3568">
              <w:rPr>
                <w:rFonts w:cstheme="minorHAnsi"/>
                <w:color w:val="000000"/>
              </w:rPr>
              <w:t>Součinnost při implementaci změn a činnostech při nasazovaní nových prvků IT či jejich částí.</w:t>
            </w:r>
          </w:p>
        </w:tc>
        <w:tc>
          <w:tcPr>
            <w:tcW w:w="3006" w:type="dxa"/>
          </w:tcPr>
          <w:p w14:paraId="3BBA350F" w14:textId="77F1B5DD" w:rsidR="00056582" w:rsidRPr="008D3568" w:rsidRDefault="00056582" w:rsidP="007D7F9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>Nejpozději do 7 pracovních dn</w:t>
            </w:r>
            <w:r w:rsidR="007D7F9F" w:rsidRPr="008D3568">
              <w:rPr>
                <w:rFonts w:cstheme="minorHAnsi"/>
              </w:rPr>
              <w:t>í</w:t>
            </w:r>
            <w:r w:rsidR="00EB465E">
              <w:rPr>
                <w:rFonts w:cstheme="minorHAnsi"/>
              </w:rPr>
              <w:t xml:space="preserve"> od nahlášení požadavku</w:t>
            </w:r>
          </w:p>
        </w:tc>
      </w:tr>
      <w:tr w:rsidR="00056582" w:rsidRPr="008D3568" w14:paraId="33765D30" w14:textId="77777777" w:rsidTr="00DA2F8B">
        <w:tc>
          <w:tcPr>
            <w:tcW w:w="3044" w:type="dxa"/>
          </w:tcPr>
          <w:p w14:paraId="1603618B" w14:textId="544CA40A" w:rsidR="00056582" w:rsidRPr="008D3568" w:rsidRDefault="00652392" w:rsidP="007F6E96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</w:rPr>
            </w:pPr>
            <w:r w:rsidRPr="008D3568">
              <w:rPr>
                <w:rFonts w:cstheme="minorHAnsi"/>
              </w:rPr>
              <w:t>Konzultace a návrh řešení, programátorské práce</w:t>
            </w:r>
          </w:p>
        </w:tc>
        <w:tc>
          <w:tcPr>
            <w:tcW w:w="3012" w:type="dxa"/>
          </w:tcPr>
          <w:p w14:paraId="1AC1BCE2" w14:textId="77777777" w:rsidR="00056582" w:rsidRPr="008D3568" w:rsidRDefault="009449DC" w:rsidP="009449DC">
            <w:pPr>
              <w:rPr>
                <w:rFonts w:cstheme="minorHAnsi"/>
                <w:color w:val="000000"/>
              </w:rPr>
            </w:pPr>
            <w:r w:rsidRPr="008D3568">
              <w:rPr>
                <w:rFonts w:cstheme="minorHAnsi"/>
                <w:color w:val="000000"/>
              </w:rPr>
              <w:t>Konzultace při řešení problémů nebo při úpravách prvků IT.</w:t>
            </w:r>
          </w:p>
        </w:tc>
        <w:tc>
          <w:tcPr>
            <w:tcW w:w="3006" w:type="dxa"/>
          </w:tcPr>
          <w:p w14:paraId="1577E419" w14:textId="0EDAC9FD" w:rsidR="00056582" w:rsidRPr="008D3568" w:rsidRDefault="00056582" w:rsidP="007D7F9F">
            <w:pPr>
              <w:rPr>
                <w:rFonts w:cstheme="minorHAnsi"/>
              </w:rPr>
            </w:pPr>
            <w:r w:rsidRPr="008D3568">
              <w:rPr>
                <w:rFonts w:cstheme="minorHAnsi"/>
              </w:rPr>
              <w:t>Nejpozději do 5 pracovních dn</w:t>
            </w:r>
            <w:r w:rsidR="007D7F9F" w:rsidRPr="008D3568">
              <w:rPr>
                <w:rFonts w:cstheme="minorHAnsi"/>
              </w:rPr>
              <w:t>í</w:t>
            </w:r>
            <w:r w:rsidRPr="008D3568">
              <w:rPr>
                <w:rFonts w:cstheme="minorHAnsi"/>
              </w:rPr>
              <w:t xml:space="preserve"> </w:t>
            </w:r>
            <w:r w:rsidR="00EB465E">
              <w:rPr>
                <w:rFonts w:cstheme="minorHAnsi"/>
              </w:rPr>
              <w:t>od nahlášení požadavku</w:t>
            </w:r>
          </w:p>
        </w:tc>
      </w:tr>
    </w:tbl>
    <w:bookmarkEnd w:id="2"/>
    <w:p w14:paraId="7E7FF1A0" w14:textId="77777777" w:rsidR="005A4392" w:rsidRPr="008D3568" w:rsidRDefault="005A4392" w:rsidP="009D46F7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Doba plnění </w:t>
      </w:r>
    </w:p>
    <w:p w14:paraId="7AAAF474" w14:textId="5E8C2D5E" w:rsidR="00425856" w:rsidRPr="008D3568" w:rsidRDefault="008D7FFA" w:rsidP="00471D37">
      <w:pPr>
        <w:pStyle w:val="Bezmezer"/>
        <w:numPr>
          <w:ilvl w:val="0"/>
          <w:numId w:val="41"/>
        </w:numPr>
        <w:rPr>
          <w:rFonts w:cstheme="minorHAnsi"/>
        </w:rPr>
      </w:pPr>
      <w:r w:rsidRPr="008D3568">
        <w:rPr>
          <w:rFonts w:cstheme="minorHAnsi"/>
        </w:rPr>
        <w:t xml:space="preserve">Tato smlouva se uzavírá na dobu </w:t>
      </w:r>
      <w:r w:rsidR="003561CD">
        <w:rPr>
          <w:rFonts w:cstheme="minorHAnsi"/>
        </w:rPr>
        <w:t>ne</w:t>
      </w:r>
      <w:r w:rsidRPr="008D3568">
        <w:rPr>
          <w:rFonts w:cstheme="minorHAnsi"/>
        </w:rPr>
        <w:t xml:space="preserve">určitou.  </w:t>
      </w:r>
    </w:p>
    <w:p w14:paraId="36D26B52" w14:textId="580B6368" w:rsidR="007F6E96" w:rsidRPr="00471D37" w:rsidRDefault="005A4392" w:rsidP="00471D37">
      <w:pPr>
        <w:pStyle w:val="Bezmezer"/>
        <w:numPr>
          <w:ilvl w:val="0"/>
          <w:numId w:val="41"/>
        </w:numPr>
        <w:rPr>
          <w:rFonts w:cstheme="minorHAnsi"/>
        </w:rPr>
      </w:pPr>
      <w:r w:rsidRPr="008D3568">
        <w:rPr>
          <w:rFonts w:cstheme="minorHAnsi"/>
        </w:rPr>
        <w:t>Smlouva vstupuje v platnost dnem podpisu oběma</w:t>
      </w:r>
      <w:r w:rsidR="00A44781" w:rsidRPr="008D3568">
        <w:rPr>
          <w:rFonts w:cstheme="minorHAnsi"/>
        </w:rPr>
        <w:t xml:space="preserve"> smluvními</w:t>
      </w:r>
      <w:r w:rsidRPr="008D3568">
        <w:rPr>
          <w:rFonts w:cstheme="minorHAnsi"/>
        </w:rPr>
        <w:t xml:space="preserve"> stranami</w:t>
      </w:r>
      <w:r w:rsidR="00F732A1" w:rsidRPr="008D3568">
        <w:rPr>
          <w:rFonts w:cstheme="minorHAnsi"/>
        </w:rPr>
        <w:t xml:space="preserve"> a </w:t>
      </w:r>
      <w:r w:rsidR="00A44781" w:rsidRPr="00471D37">
        <w:rPr>
          <w:rFonts w:cstheme="minorHAnsi"/>
        </w:rPr>
        <w:t>nabývá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0903382" w14:textId="2FCE3D26" w:rsidR="005A4392" w:rsidRPr="008D3568" w:rsidRDefault="00471D37" w:rsidP="00471D37">
      <w:pPr>
        <w:pStyle w:val="Bezmezer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U</w:t>
      </w:r>
      <w:r w:rsidR="005A4392" w:rsidRPr="008D3568">
        <w:rPr>
          <w:rFonts w:cstheme="minorHAnsi"/>
        </w:rPr>
        <w:t>končit smlouv</w:t>
      </w:r>
      <w:r w:rsidR="00AE4C66" w:rsidRPr="008D3568">
        <w:rPr>
          <w:rFonts w:cstheme="minorHAnsi"/>
        </w:rPr>
        <w:t>u</w:t>
      </w:r>
      <w:r w:rsidR="005A4392" w:rsidRPr="008D3568">
        <w:rPr>
          <w:rFonts w:cstheme="minorHAnsi"/>
        </w:rPr>
        <w:t xml:space="preserve"> lze dohodou smluvních stran nebo písemnou výpovědí </w:t>
      </w:r>
      <w:r w:rsidR="00BE3AE0" w:rsidRPr="008D3568">
        <w:rPr>
          <w:rFonts w:cstheme="minorHAnsi"/>
        </w:rPr>
        <w:t>O</w:t>
      </w:r>
      <w:r w:rsidR="00BE3AE0">
        <w:rPr>
          <w:rFonts w:cstheme="minorHAnsi"/>
        </w:rPr>
        <w:t>bjednatele</w:t>
      </w:r>
      <w:r w:rsidR="00BE3AE0" w:rsidRPr="008D3568">
        <w:rPr>
          <w:rFonts w:cstheme="minorHAnsi"/>
        </w:rPr>
        <w:t xml:space="preserve"> </w:t>
      </w:r>
      <w:r w:rsidR="005A4392" w:rsidRPr="008D3568">
        <w:rPr>
          <w:rFonts w:cstheme="minorHAnsi"/>
        </w:rPr>
        <w:t xml:space="preserve">nebo </w:t>
      </w:r>
      <w:r w:rsidR="002D17EB" w:rsidRPr="008D3568">
        <w:rPr>
          <w:rFonts w:cstheme="minorHAnsi"/>
        </w:rPr>
        <w:t>Poskytovatel</w:t>
      </w:r>
      <w:r w:rsidR="00A0299D" w:rsidRPr="008D3568">
        <w:rPr>
          <w:rFonts w:cstheme="minorHAnsi"/>
        </w:rPr>
        <w:t>e</w:t>
      </w:r>
      <w:r w:rsidR="005A4392" w:rsidRPr="008D3568">
        <w:rPr>
          <w:rFonts w:cstheme="minorHAnsi"/>
        </w:rPr>
        <w:t xml:space="preserve"> bez udání důvodů s</w:t>
      </w:r>
      <w:r w:rsidR="00A44781" w:rsidRPr="008D3568">
        <w:rPr>
          <w:rFonts w:cstheme="minorHAnsi"/>
        </w:rPr>
        <w:t xml:space="preserve"> výpovědní dobou </w:t>
      </w:r>
      <w:r w:rsidR="00510055">
        <w:rPr>
          <w:rFonts w:cstheme="minorHAnsi"/>
        </w:rPr>
        <w:t>dva</w:t>
      </w:r>
      <w:r w:rsidR="00A44781" w:rsidRPr="008D3568">
        <w:rPr>
          <w:rFonts w:cstheme="minorHAnsi"/>
        </w:rPr>
        <w:t xml:space="preserve"> měsíc</w:t>
      </w:r>
      <w:r w:rsidR="00510055">
        <w:rPr>
          <w:rFonts w:cstheme="minorHAnsi"/>
        </w:rPr>
        <w:t>e</w:t>
      </w:r>
      <w:r w:rsidR="00A44781" w:rsidRPr="008D3568">
        <w:rPr>
          <w:rFonts w:cstheme="minorHAnsi"/>
        </w:rPr>
        <w:t>, kdy výpovědní doba počíná běžet prvním dnem měsíce, který následuje po měsíci, ve kterém byla výpověď doručena druhé smluvní straně.</w:t>
      </w:r>
    </w:p>
    <w:p w14:paraId="2714BF72" w14:textId="77777777" w:rsidR="005A4392" w:rsidRPr="008D3568" w:rsidRDefault="005A4392" w:rsidP="007F6E96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Cena služby a její splatnost </w:t>
      </w:r>
    </w:p>
    <w:p w14:paraId="62013B40" w14:textId="371E079C" w:rsidR="005A4392" w:rsidRPr="008D3568" w:rsidRDefault="005A4392" w:rsidP="00F97BBE">
      <w:pPr>
        <w:pStyle w:val="Bezmezer"/>
        <w:rPr>
          <w:rFonts w:cstheme="minorHAnsi"/>
          <w:b/>
        </w:rPr>
      </w:pPr>
      <w:r w:rsidRPr="008D3568">
        <w:rPr>
          <w:rFonts w:cstheme="minorHAnsi"/>
        </w:rPr>
        <w:t xml:space="preserve">Smluvní </w:t>
      </w:r>
      <w:r w:rsidR="0053094F" w:rsidRPr="008D3568">
        <w:rPr>
          <w:rFonts w:cstheme="minorHAnsi"/>
        </w:rPr>
        <w:t>cena v rozsahu a specifikaci dle</w:t>
      </w:r>
      <w:r w:rsidR="00F97BBE" w:rsidRPr="008D3568">
        <w:rPr>
          <w:rFonts w:cstheme="minorHAnsi"/>
        </w:rPr>
        <w:t xml:space="preserve"> článku </w:t>
      </w:r>
      <w:r w:rsidR="0053094F" w:rsidRPr="008D3568">
        <w:rPr>
          <w:rFonts w:cstheme="minorHAnsi"/>
        </w:rPr>
        <w:fldChar w:fldCharType="begin"/>
      </w:r>
      <w:r w:rsidR="0053094F" w:rsidRPr="008D3568">
        <w:rPr>
          <w:rFonts w:cstheme="minorHAnsi"/>
        </w:rPr>
        <w:instrText xml:space="preserve"> REF _Ref493070812 \r \h </w:instrText>
      </w:r>
      <w:r w:rsidR="008D3568">
        <w:rPr>
          <w:rFonts w:cstheme="minorHAnsi"/>
        </w:rPr>
        <w:instrText xml:space="preserve"> \* MERGEFORMAT </w:instrText>
      </w:r>
      <w:r w:rsidR="0053094F" w:rsidRPr="008D3568">
        <w:rPr>
          <w:rFonts w:cstheme="minorHAnsi"/>
        </w:rPr>
      </w:r>
      <w:r w:rsidR="0053094F" w:rsidRPr="008D3568">
        <w:rPr>
          <w:rFonts w:cstheme="minorHAnsi"/>
        </w:rPr>
        <w:fldChar w:fldCharType="separate"/>
      </w:r>
      <w:r w:rsidR="000051F9">
        <w:rPr>
          <w:rFonts w:cstheme="minorHAnsi"/>
        </w:rPr>
        <w:t>2</w:t>
      </w:r>
      <w:r w:rsidR="0053094F" w:rsidRPr="008D3568">
        <w:rPr>
          <w:rFonts w:cstheme="minorHAnsi"/>
        </w:rPr>
        <w:fldChar w:fldCharType="end"/>
      </w:r>
      <w:r w:rsidR="0053094F" w:rsidRPr="008D3568">
        <w:rPr>
          <w:rFonts w:cstheme="minorHAnsi"/>
        </w:rPr>
        <w:t xml:space="preserve"> </w:t>
      </w:r>
      <w:r w:rsidR="0053094F" w:rsidRPr="008D3568">
        <w:rPr>
          <w:rFonts w:cstheme="minorHAnsi"/>
        </w:rPr>
        <w:fldChar w:fldCharType="begin"/>
      </w:r>
      <w:r w:rsidR="0053094F" w:rsidRPr="008D3568">
        <w:rPr>
          <w:rFonts w:cstheme="minorHAnsi"/>
        </w:rPr>
        <w:instrText xml:space="preserve"> REF _Ref493070812 \h </w:instrText>
      </w:r>
      <w:r w:rsidR="008D3568">
        <w:rPr>
          <w:rFonts w:cstheme="minorHAnsi"/>
        </w:rPr>
        <w:instrText xml:space="preserve"> \* MERGEFORMAT </w:instrText>
      </w:r>
      <w:r w:rsidR="0053094F" w:rsidRPr="008D3568">
        <w:rPr>
          <w:rFonts w:cstheme="minorHAnsi"/>
        </w:rPr>
      </w:r>
      <w:r w:rsidR="0053094F" w:rsidRPr="008D3568">
        <w:rPr>
          <w:rFonts w:cstheme="minorHAnsi"/>
        </w:rPr>
        <w:fldChar w:fldCharType="separate"/>
      </w:r>
      <w:r w:rsidR="000051F9" w:rsidRPr="008D3568">
        <w:rPr>
          <w:rFonts w:cstheme="minorHAnsi"/>
        </w:rPr>
        <w:t>Předmět smlouvy</w:t>
      </w:r>
      <w:r w:rsidR="0053094F" w:rsidRPr="008D3568">
        <w:rPr>
          <w:rFonts w:cstheme="minorHAnsi"/>
        </w:rPr>
        <w:fldChar w:fldCharType="end"/>
      </w:r>
      <w:r w:rsidR="0053094F" w:rsidRPr="008D3568">
        <w:rPr>
          <w:rFonts w:cstheme="minorHAnsi"/>
        </w:rPr>
        <w:t xml:space="preserve"> se </w:t>
      </w:r>
      <w:r w:rsidRPr="008D3568">
        <w:rPr>
          <w:rFonts w:cstheme="minorHAnsi"/>
        </w:rPr>
        <w:t>stanovuje na</w:t>
      </w:r>
      <w:r w:rsidR="0053094F" w:rsidRPr="008D3568">
        <w:rPr>
          <w:rFonts w:cstheme="minorHAnsi"/>
        </w:rPr>
        <w:t xml:space="preserve"> </w:t>
      </w:r>
      <w:r w:rsidR="00B36852" w:rsidRPr="00B36852">
        <w:rPr>
          <w:rFonts w:cstheme="minorHAnsi"/>
          <w:b/>
        </w:rPr>
        <w:t>5.400</w:t>
      </w:r>
      <w:r w:rsidRPr="00B36852">
        <w:rPr>
          <w:rFonts w:cstheme="minorHAnsi"/>
          <w:b/>
        </w:rPr>
        <w:t xml:space="preserve">,- </w:t>
      </w:r>
      <w:r w:rsidRPr="008D3568">
        <w:rPr>
          <w:rFonts w:cstheme="minorHAnsi"/>
          <w:b/>
        </w:rPr>
        <w:t>Kč bez DPH měsíčně.</w:t>
      </w:r>
      <w:r w:rsidR="00F97BBE" w:rsidRPr="008D3568">
        <w:rPr>
          <w:rFonts w:cstheme="minorHAnsi"/>
          <w:b/>
        </w:rPr>
        <w:t xml:space="preserve"> </w:t>
      </w:r>
      <w:r w:rsidRPr="008D3568">
        <w:rPr>
          <w:rFonts w:cstheme="minorHAnsi"/>
        </w:rPr>
        <w:t>Paušálně sjednaná odměna za Servisní služby bude fakturována vždy měsíčně předem.</w:t>
      </w:r>
    </w:p>
    <w:p w14:paraId="644AE0FC" w14:textId="4562A9C3" w:rsidR="005A4392" w:rsidRPr="008D3568" w:rsidRDefault="005A4392" w:rsidP="00F97BBE">
      <w:pPr>
        <w:pStyle w:val="Bezmezer"/>
        <w:rPr>
          <w:rFonts w:cstheme="minorHAnsi"/>
        </w:rPr>
      </w:pPr>
      <w:r w:rsidRPr="008D3568">
        <w:rPr>
          <w:rFonts w:cstheme="minorHAnsi"/>
        </w:rPr>
        <w:t>Odměna za ostatní vyžádané služby nad rámec této smlouvy (</w:t>
      </w:r>
      <w:r w:rsidR="00E34EBC">
        <w:rPr>
          <w:rFonts w:cstheme="minorHAnsi"/>
        </w:rPr>
        <w:t xml:space="preserve">například </w:t>
      </w:r>
      <w:r w:rsidRPr="008D3568">
        <w:rPr>
          <w:rFonts w:cstheme="minorHAnsi"/>
        </w:rPr>
        <w:t xml:space="preserve">instalace nových aplikací, instalace a připojování nových serverů, instalace a připojování nových stanic apod.), bude fakturována vždy zpětně každý měsíc, vždy k poslednímu dni dotčeného měsíce </w:t>
      </w:r>
      <w:r w:rsidR="00F97BBE" w:rsidRPr="008D3568">
        <w:rPr>
          <w:rFonts w:cstheme="minorHAnsi"/>
        </w:rPr>
        <w:t>dle ceníku uvedeného v </w:t>
      </w:r>
      <w:r w:rsidR="000A62D7" w:rsidRPr="008D3568">
        <w:rPr>
          <w:rFonts w:cstheme="minorHAnsi"/>
        </w:rPr>
        <w:t>Příloze č. 3 Smlouvy</w:t>
      </w:r>
      <w:r w:rsidR="00A7418B" w:rsidRPr="008D3568">
        <w:rPr>
          <w:rFonts w:cstheme="minorHAnsi"/>
        </w:rPr>
        <w:t xml:space="preserve"> a</w:t>
      </w:r>
      <w:r w:rsidR="000A62D7" w:rsidRPr="008D3568">
        <w:rPr>
          <w:rFonts w:cstheme="minorHAnsi"/>
        </w:rPr>
        <w:t xml:space="preserve"> </w:t>
      </w:r>
      <w:r w:rsidR="00B06559" w:rsidRPr="008D3568">
        <w:rPr>
          <w:rFonts w:cstheme="minorHAnsi"/>
        </w:rPr>
        <w:t xml:space="preserve">dle </w:t>
      </w:r>
      <w:r w:rsidR="00A7418B" w:rsidRPr="008D3568">
        <w:rPr>
          <w:rFonts w:cstheme="minorHAnsi"/>
        </w:rPr>
        <w:t>odsouhlasené</w:t>
      </w:r>
      <w:r w:rsidR="00B06559" w:rsidRPr="008D3568">
        <w:rPr>
          <w:rFonts w:cstheme="minorHAnsi"/>
        </w:rPr>
        <w:t>ho</w:t>
      </w:r>
      <w:r w:rsidR="00A7418B" w:rsidRPr="008D3568">
        <w:rPr>
          <w:rFonts w:cstheme="minorHAnsi"/>
        </w:rPr>
        <w:t xml:space="preserve"> rozsahu práce</w:t>
      </w:r>
      <w:r w:rsidR="00F97BBE" w:rsidRPr="008D3568">
        <w:rPr>
          <w:rFonts w:cstheme="minorHAnsi"/>
        </w:rPr>
        <w:t>.</w:t>
      </w:r>
    </w:p>
    <w:p w14:paraId="27A6227A" w14:textId="77777777" w:rsidR="005459A0" w:rsidRPr="008D3568" w:rsidRDefault="005459A0" w:rsidP="007F6E96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>Způsob a termíny plnění</w:t>
      </w:r>
    </w:p>
    <w:p w14:paraId="2B85709F" w14:textId="77777777" w:rsidR="005459A0" w:rsidRPr="008D3568" w:rsidRDefault="005459A0" w:rsidP="005459A0">
      <w:pPr>
        <w:spacing w:before="80" w:after="80" w:line="240" w:lineRule="auto"/>
        <w:jc w:val="both"/>
        <w:rPr>
          <w:rFonts w:cstheme="minorHAnsi"/>
        </w:rPr>
      </w:pPr>
      <w:r w:rsidRPr="008D3568">
        <w:rPr>
          <w:rFonts w:cstheme="minorHAnsi"/>
        </w:rPr>
        <w:t>Servisní služby jsou poskytovány zejména následujícím způsobem:</w:t>
      </w:r>
    </w:p>
    <w:p w14:paraId="393E567C" w14:textId="77777777" w:rsidR="005459A0" w:rsidRPr="008D3568" w:rsidRDefault="005459A0" w:rsidP="005459A0">
      <w:pPr>
        <w:numPr>
          <w:ilvl w:val="0"/>
          <w:numId w:val="31"/>
        </w:numPr>
        <w:spacing w:before="80" w:after="80" w:line="240" w:lineRule="auto"/>
        <w:jc w:val="both"/>
        <w:rPr>
          <w:rFonts w:cstheme="minorHAnsi"/>
        </w:rPr>
      </w:pPr>
      <w:r w:rsidRPr="008D3568">
        <w:rPr>
          <w:rFonts w:cstheme="minorHAnsi"/>
        </w:rPr>
        <w:t>Prostřednictvím zabezpečeného Vzdáleného připojení.</w:t>
      </w:r>
    </w:p>
    <w:p w14:paraId="27889AE8" w14:textId="542DFE13" w:rsidR="005459A0" w:rsidRPr="008D3568" w:rsidRDefault="005459A0" w:rsidP="005459A0">
      <w:pPr>
        <w:numPr>
          <w:ilvl w:val="0"/>
          <w:numId w:val="31"/>
        </w:numPr>
        <w:spacing w:before="80" w:after="80" w:line="240" w:lineRule="auto"/>
        <w:jc w:val="both"/>
        <w:rPr>
          <w:rFonts w:cstheme="minorHAnsi"/>
        </w:rPr>
      </w:pPr>
      <w:r w:rsidRPr="008D3568">
        <w:rPr>
          <w:rFonts w:cstheme="minorHAnsi"/>
        </w:rPr>
        <w:t>Prostřednictvím konzultací poskytnutých telefonicky, emailem, nebo videokonferenc</w:t>
      </w:r>
      <w:r w:rsidR="00B06559" w:rsidRPr="008D3568">
        <w:rPr>
          <w:rFonts w:cstheme="minorHAnsi"/>
        </w:rPr>
        <w:t>í</w:t>
      </w:r>
      <w:r w:rsidRPr="008D3568">
        <w:rPr>
          <w:rFonts w:cstheme="minorHAnsi"/>
        </w:rPr>
        <w:t>.</w:t>
      </w:r>
    </w:p>
    <w:p w14:paraId="3EAB712D" w14:textId="380AE88C" w:rsidR="005459A0" w:rsidRPr="008D3568" w:rsidRDefault="005459A0" w:rsidP="005459A0">
      <w:pPr>
        <w:numPr>
          <w:ilvl w:val="0"/>
          <w:numId w:val="31"/>
        </w:numPr>
        <w:spacing w:before="80" w:after="80" w:line="240" w:lineRule="auto"/>
        <w:jc w:val="both"/>
        <w:rPr>
          <w:rFonts w:cstheme="minorHAnsi"/>
        </w:rPr>
      </w:pPr>
      <w:r w:rsidRPr="008D3568">
        <w:rPr>
          <w:rFonts w:cstheme="minorHAnsi"/>
        </w:rPr>
        <w:t xml:space="preserve">Prostřednictvím Pracovníka </w:t>
      </w:r>
      <w:r w:rsidR="002D17EB" w:rsidRPr="008D3568">
        <w:rPr>
          <w:rFonts w:cstheme="minorHAnsi"/>
        </w:rPr>
        <w:t>Poskytovatel</w:t>
      </w:r>
      <w:r w:rsidRPr="008D3568">
        <w:rPr>
          <w:rFonts w:cstheme="minorHAnsi"/>
        </w:rPr>
        <w:t>e přímo na pracovišti Objednatele.</w:t>
      </w:r>
    </w:p>
    <w:p w14:paraId="52219C58" w14:textId="037908EE" w:rsidR="005A4392" w:rsidRPr="008D3568" w:rsidRDefault="005A4392" w:rsidP="007F6E96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Povinnosti </w:t>
      </w:r>
      <w:r w:rsidR="002D17EB" w:rsidRPr="008D3568">
        <w:rPr>
          <w:rFonts w:asciiTheme="minorHAnsi" w:hAnsiTheme="minorHAnsi" w:cstheme="minorHAnsi"/>
        </w:rPr>
        <w:t>Objednatel</w:t>
      </w:r>
      <w:r w:rsidRPr="008D3568">
        <w:rPr>
          <w:rFonts w:asciiTheme="minorHAnsi" w:hAnsiTheme="minorHAnsi" w:cstheme="minorHAnsi"/>
        </w:rPr>
        <w:t xml:space="preserve">e </w:t>
      </w:r>
    </w:p>
    <w:p w14:paraId="34087540" w14:textId="2203546C" w:rsidR="0042211F" w:rsidRPr="008D3568" w:rsidRDefault="0042211F" w:rsidP="007F6E96">
      <w:pPr>
        <w:pStyle w:val="Bezmezer"/>
        <w:rPr>
          <w:rFonts w:cstheme="minorHAnsi"/>
        </w:rPr>
      </w:pPr>
      <w:r w:rsidRPr="008D3568">
        <w:rPr>
          <w:rFonts w:cstheme="minorHAnsi"/>
        </w:rPr>
        <w:t>Objednatel je povinen:</w:t>
      </w:r>
    </w:p>
    <w:p w14:paraId="6E77C35E" w14:textId="1EDC331C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u</w:t>
      </w:r>
      <w:r w:rsidR="005A4392" w:rsidRPr="008D3568">
        <w:rPr>
          <w:rFonts w:cstheme="minorHAnsi"/>
        </w:rPr>
        <w:t xml:space="preserve">možnit </w:t>
      </w:r>
      <w:r w:rsidR="002D17EB" w:rsidRPr="008D3568">
        <w:rPr>
          <w:rFonts w:cstheme="minorHAnsi"/>
        </w:rPr>
        <w:t>Poskytovatel</w:t>
      </w:r>
      <w:r w:rsidR="00A0299D" w:rsidRPr="008D3568">
        <w:rPr>
          <w:rFonts w:cstheme="minorHAnsi"/>
        </w:rPr>
        <w:t>i</w:t>
      </w:r>
      <w:r w:rsidR="005A4392" w:rsidRPr="008D3568">
        <w:rPr>
          <w:rFonts w:cstheme="minorHAnsi"/>
        </w:rPr>
        <w:t xml:space="preserve"> přístup do objektu, kde jsou předmětná zařízení umístěna, případně přístup do prostoru, v nichž jsou umístěna zařízení související se zařízením spravovaným</w:t>
      </w:r>
      <w:r w:rsidRPr="008D3568">
        <w:rPr>
          <w:rFonts w:cstheme="minorHAnsi"/>
        </w:rPr>
        <w:t>,</w:t>
      </w:r>
    </w:p>
    <w:p w14:paraId="038EE078" w14:textId="48F5D42A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p</w:t>
      </w:r>
      <w:r w:rsidR="005A4392" w:rsidRPr="008D3568">
        <w:rPr>
          <w:rFonts w:cstheme="minorHAnsi"/>
        </w:rPr>
        <w:t xml:space="preserve">o dohodě umožnit </w:t>
      </w:r>
      <w:r w:rsidR="002D17EB" w:rsidRPr="008D3568">
        <w:rPr>
          <w:rFonts w:cstheme="minorHAnsi"/>
        </w:rPr>
        <w:t>Poskytovatel</w:t>
      </w:r>
      <w:r w:rsidR="005A4392" w:rsidRPr="008D3568">
        <w:rPr>
          <w:rFonts w:cstheme="minorHAnsi"/>
        </w:rPr>
        <w:t>i v případě nutnosti odstavení technických prostředků z běžného provozu</w:t>
      </w:r>
      <w:r w:rsidRPr="008D3568">
        <w:rPr>
          <w:rFonts w:cstheme="minorHAnsi"/>
        </w:rPr>
        <w:t>,</w:t>
      </w:r>
    </w:p>
    <w:p w14:paraId="1B45FDB0" w14:textId="6A146968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p</w:t>
      </w:r>
      <w:r w:rsidR="005A4392" w:rsidRPr="008D3568">
        <w:rPr>
          <w:rFonts w:cstheme="minorHAnsi"/>
        </w:rPr>
        <w:t xml:space="preserve">oskytnout </w:t>
      </w:r>
      <w:r w:rsidR="002D17EB" w:rsidRPr="008D3568">
        <w:rPr>
          <w:rFonts w:cstheme="minorHAnsi"/>
        </w:rPr>
        <w:t>Poskytovatel</w:t>
      </w:r>
      <w:r w:rsidR="00A0299D" w:rsidRPr="008D3568">
        <w:rPr>
          <w:rFonts w:cstheme="minorHAnsi"/>
        </w:rPr>
        <w:t>i</w:t>
      </w:r>
      <w:r w:rsidR="005A4392" w:rsidRPr="008D3568">
        <w:rPr>
          <w:rFonts w:cstheme="minorHAnsi"/>
        </w:rPr>
        <w:t xml:space="preserve"> dokumentaci k předmětnému zařízení nebo zařízení a programovému vybavení, které s ním souvisí, pokud byla tato dokumentace součástí dodávky zařízení</w:t>
      </w:r>
      <w:r w:rsidRPr="008D3568">
        <w:rPr>
          <w:rFonts w:cstheme="minorHAnsi"/>
        </w:rPr>
        <w:t>,</w:t>
      </w:r>
      <w:r w:rsidR="005A4392" w:rsidRPr="008D3568">
        <w:rPr>
          <w:rFonts w:cstheme="minorHAnsi"/>
        </w:rPr>
        <w:t xml:space="preserve"> </w:t>
      </w:r>
    </w:p>
    <w:p w14:paraId="67221536" w14:textId="641054CC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h</w:t>
      </w:r>
      <w:r w:rsidR="005A4392" w:rsidRPr="008D3568">
        <w:rPr>
          <w:rFonts w:cstheme="minorHAnsi"/>
        </w:rPr>
        <w:t>lásit své jednotlivé požadavky telefonicky nebo elektronickou cestou</w:t>
      </w:r>
      <w:r w:rsidRPr="008D3568">
        <w:rPr>
          <w:rFonts w:cstheme="minorHAnsi"/>
        </w:rPr>
        <w:t>,</w:t>
      </w:r>
      <w:r w:rsidR="005A4392" w:rsidRPr="008D3568">
        <w:rPr>
          <w:rFonts w:cstheme="minorHAnsi"/>
        </w:rPr>
        <w:t xml:space="preserve"> </w:t>
      </w:r>
      <w:r w:rsidR="00BE0985" w:rsidRPr="008D3568">
        <w:rPr>
          <w:rFonts w:cstheme="minorHAnsi"/>
        </w:rPr>
        <w:t xml:space="preserve">výše dohodnutou formou </w:t>
      </w:r>
      <w:r w:rsidR="005A4392" w:rsidRPr="008D3568">
        <w:rPr>
          <w:rFonts w:cstheme="minorHAnsi"/>
        </w:rPr>
        <w:t>tak, aby byl zřejmý časový údaj hlášení požadavku</w:t>
      </w:r>
      <w:r w:rsidRPr="008D3568">
        <w:rPr>
          <w:rFonts w:cstheme="minorHAnsi"/>
        </w:rPr>
        <w:t>,</w:t>
      </w:r>
      <w:r w:rsidR="005A4392" w:rsidRPr="008D3568">
        <w:rPr>
          <w:rFonts w:cstheme="minorHAnsi"/>
        </w:rPr>
        <w:t xml:space="preserve"> </w:t>
      </w:r>
    </w:p>
    <w:p w14:paraId="2194B560" w14:textId="3838DD3B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i</w:t>
      </w:r>
      <w:r w:rsidR="005A4392" w:rsidRPr="008D3568">
        <w:rPr>
          <w:rFonts w:cstheme="minorHAnsi"/>
        </w:rPr>
        <w:t xml:space="preserve">nformovat </w:t>
      </w:r>
      <w:r w:rsidR="002D17EB" w:rsidRPr="008D3568">
        <w:rPr>
          <w:rFonts w:cstheme="minorHAnsi"/>
        </w:rPr>
        <w:t>Poskytovatel</w:t>
      </w:r>
      <w:r w:rsidR="005A4392" w:rsidRPr="008D3568">
        <w:rPr>
          <w:rFonts w:cstheme="minorHAnsi"/>
        </w:rPr>
        <w:t>e o plánovaných změnách v IT a umožnit mu tak podílet se na tvorbě celkové koncepce.  Změnou se rozumí i nákup jakéhokoli hardware nebo software, který zasahuje do IT (tedy např. i telefonní ústředny, strukturované kabeláže, atd.)</w:t>
      </w:r>
    </w:p>
    <w:p w14:paraId="60FEE7E9" w14:textId="160CB865" w:rsidR="005A4392" w:rsidRPr="008D3568" w:rsidRDefault="0042211F" w:rsidP="00432AF8">
      <w:pPr>
        <w:pStyle w:val="Bezmezer"/>
        <w:numPr>
          <w:ilvl w:val="0"/>
          <w:numId w:val="44"/>
        </w:numPr>
        <w:rPr>
          <w:rFonts w:cstheme="minorHAnsi"/>
        </w:rPr>
      </w:pPr>
      <w:r w:rsidRPr="008D3568">
        <w:rPr>
          <w:rFonts w:cstheme="minorHAnsi"/>
        </w:rPr>
        <w:t>u</w:t>
      </w:r>
      <w:r w:rsidR="005A4392" w:rsidRPr="008D3568">
        <w:rPr>
          <w:rFonts w:cstheme="minorHAnsi"/>
        </w:rPr>
        <w:t xml:space="preserve">vědomit </w:t>
      </w:r>
      <w:r w:rsidR="002D17EB" w:rsidRPr="008D3568">
        <w:rPr>
          <w:rFonts w:cstheme="minorHAnsi"/>
        </w:rPr>
        <w:t>Poskytovatel</w:t>
      </w:r>
      <w:r w:rsidR="00A0299D" w:rsidRPr="008D3568">
        <w:rPr>
          <w:rFonts w:cstheme="minorHAnsi"/>
        </w:rPr>
        <w:t xml:space="preserve">e </w:t>
      </w:r>
      <w:r w:rsidR="005A4392" w:rsidRPr="008D3568">
        <w:rPr>
          <w:rFonts w:cstheme="minorHAnsi"/>
        </w:rPr>
        <w:t xml:space="preserve">o plánovaném zásahu třetí osoby do </w:t>
      </w:r>
      <w:r w:rsidR="00BE3AE0">
        <w:rPr>
          <w:rFonts w:cstheme="minorHAnsi"/>
        </w:rPr>
        <w:t>serverové a síťové infrastruktury uvedené v Příloze č. 1 Smlouvy</w:t>
      </w:r>
    </w:p>
    <w:p w14:paraId="6374FD2B" w14:textId="4BF73AB6" w:rsidR="005A4392" w:rsidRPr="008D3568" w:rsidRDefault="005A4392" w:rsidP="007F6E96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Povinnosti </w:t>
      </w:r>
      <w:r w:rsidR="002D17EB" w:rsidRPr="008D3568">
        <w:rPr>
          <w:rFonts w:asciiTheme="minorHAnsi" w:hAnsiTheme="minorHAnsi" w:cstheme="minorHAnsi"/>
        </w:rPr>
        <w:t>Poskytovatel</w:t>
      </w:r>
      <w:r w:rsidRPr="008D3568">
        <w:rPr>
          <w:rFonts w:asciiTheme="minorHAnsi" w:hAnsiTheme="minorHAnsi" w:cstheme="minorHAnsi"/>
        </w:rPr>
        <w:t>e</w:t>
      </w:r>
    </w:p>
    <w:p w14:paraId="1CB58722" w14:textId="4AB5ABDB" w:rsidR="0042211F" w:rsidRPr="008D3568" w:rsidRDefault="0042211F" w:rsidP="007F6E96">
      <w:pPr>
        <w:pStyle w:val="Bezmezer"/>
        <w:rPr>
          <w:rFonts w:cstheme="minorHAnsi"/>
        </w:rPr>
      </w:pPr>
      <w:r w:rsidRPr="008D3568">
        <w:rPr>
          <w:rFonts w:cstheme="minorHAnsi"/>
        </w:rPr>
        <w:t>Poskytovatel je povinen:</w:t>
      </w:r>
    </w:p>
    <w:p w14:paraId="665D2445" w14:textId="63687ED4" w:rsidR="007F6E96" w:rsidRPr="008D3568" w:rsidRDefault="0042211F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8D3568">
        <w:rPr>
          <w:rFonts w:cstheme="minorHAnsi"/>
        </w:rPr>
        <w:t>p</w:t>
      </w:r>
      <w:r w:rsidR="005A4392" w:rsidRPr="008D3568">
        <w:rPr>
          <w:rFonts w:cstheme="minorHAnsi"/>
        </w:rPr>
        <w:t>rovádět poskytování sjednané servisní služby řádně a včas, s veškerou odbornou péčí a za podmínek dohodnutých v této smlouvě</w:t>
      </w:r>
      <w:r w:rsidRPr="008D3568">
        <w:rPr>
          <w:rFonts w:cstheme="minorHAnsi"/>
        </w:rPr>
        <w:t>,</w:t>
      </w:r>
    </w:p>
    <w:p w14:paraId="0B09E625" w14:textId="010AA927" w:rsidR="007F6E96" w:rsidRPr="008D3568" w:rsidRDefault="0042211F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8D3568">
        <w:rPr>
          <w:rFonts w:cstheme="minorHAnsi"/>
        </w:rPr>
        <w:t>o</w:t>
      </w:r>
      <w:r w:rsidR="005A4392" w:rsidRPr="008D3568">
        <w:rPr>
          <w:rFonts w:cstheme="minorHAnsi"/>
        </w:rPr>
        <w:t xml:space="preserve">známit </w:t>
      </w:r>
      <w:r w:rsidR="00853953">
        <w:rPr>
          <w:rFonts w:cstheme="minorHAnsi"/>
        </w:rPr>
        <w:t>Objednateli</w:t>
      </w:r>
      <w:r w:rsidR="00853953" w:rsidRPr="008D3568">
        <w:rPr>
          <w:rFonts w:cstheme="minorHAnsi"/>
        </w:rPr>
        <w:t xml:space="preserve"> </w:t>
      </w:r>
      <w:r w:rsidR="005A4392" w:rsidRPr="008D3568">
        <w:rPr>
          <w:rFonts w:cstheme="minorHAnsi"/>
        </w:rPr>
        <w:t xml:space="preserve">všechny skutečnosti, které by </w:t>
      </w:r>
      <w:r w:rsidR="002D17EB" w:rsidRPr="008D3568">
        <w:rPr>
          <w:rFonts w:cstheme="minorHAnsi"/>
        </w:rPr>
        <w:t>Poskytovatel</w:t>
      </w:r>
      <w:r w:rsidR="005A4392" w:rsidRPr="008D3568">
        <w:rPr>
          <w:rFonts w:cstheme="minorHAnsi"/>
        </w:rPr>
        <w:t>i bránily v řádném provádění a dokončení prací</w:t>
      </w:r>
      <w:r w:rsidRPr="008D3568">
        <w:rPr>
          <w:rFonts w:cstheme="minorHAnsi"/>
        </w:rPr>
        <w:t>,</w:t>
      </w:r>
    </w:p>
    <w:p w14:paraId="7CE15055" w14:textId="1107E1F6" w:rsidR="007F6E96" w:rsidRPr="008D3568" w:rsidRDefault="0042211F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8D3568">
        <w:rPr>
          <w:rFonts w:cstheme="minorHAnsi"/>
        </w:rPr>
        <w:t>p</w:t>
      </w:r>
      <w:r w:rsidR="005A4392" w:rsidRPr="008D3568">
        <w:rPr>
          <w:rFonts w:cstheme="minorHAnsi"/>
        </w:rPr>
        <w:t>ostupovat při plnění smlouvy tak, aby nedošlo ke ztrátě uložených dat na serveru, zároveň však nenese zodpovědnost za data uložen</w:t>
      </w:r>
      <w:r w:rsidRPr="008D3568">
        <w:rPr>
          <w:rFonts w:cstheme="minorHAnsi"/>
        </w:rPr>
        <w:t>á</w:t>
      </w:r>
      <w:r w:rsidR="005A4392" w:rsidRPr="008D3568">
        <w:rPr>
          <w:rFonts w:cstheme="minorHAnsi"/>
        </w:rPr>
        <w:t xml:space="preserve"> mimo prostor vyhrazený za tímto účelem, nebo za data na lokálních stanicích. </w:t>
      </w:r>
      <w:r w:rsidR="002D17EB" w:rsidRPr="008D3568">
        <w:rPr>
          <w:rFonts w:cstheme="minorHAnsi"/>
        </w:rPr>
        <w:t>Poskytovatel</w:t>
      </w:r>
      <w:r w:rsidR="005A4392" w:rsidRPr="008D3568">
        <w:rPr>
          <w:rFonts w:cstheme="minorHAnsi"/>
        </w:rPr>
        <w:t xml:space="preserve"> zároveň nenese odpovědnost za ztrátu dat v případě, že </w:t>
      </w:r>
      <w:r w:rsidR="00853953">
        <w:rPr>
          <w:rFonts w:cstheme="minorHAnsi"/>
        </w:rPr>
        <w:t>Objednatel</w:t>
      </w:r>
      <w:r w:rsidR="00853953" w:rsidRPr="008D3568">
        <w:rPr>
          <w:rFonts w:cstheme="minorHAnsi"/>
        </w:rPr>
        <w:t xml:space="preserve"> </w:t>
      </w:r>
      <w:r w:rsidR="005A4392" w:rsidRPr="008D3568">
        <w:rPr>
          <w:rFonts w:cstheme="minorHAnsi"/>
        </w:rPr>
        <w:t>nemá, nebo nepoužívá prostředky pro bezpečné zálohování dat a za ztrátu dat zaviněnou počítačovými viry, krádeží, nebo způsobenou vyšší mocí</w:t>
      </w:r>
      <w:r w:rsidRPr="008D3568">
        <w:rPr>
          <w:rFonts w:cstheme="minorHAnsi"/>
        </w:rPr>
        <w:t>,</w:t>
      </w:r>
    </w:p>
    <w:p w14:paraId="02ECE11C" w14:textId="24DA121B" w:rsidR="007F6E96" w:rsidRPr="008D3568" w:rsidRDefault="00487BF9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300B15">
        <w:rPr>
          <w:rFonts w:cstheme="minorHAnsi"/>
        </w:rPr>
        <w:t xml:space="preserve">přijmout taková opatření, aby nemohlo dojít k neoprávněnému nebo nahodilému přístupu </w:t>
      </w:r>
      <w:r>
        <w:rPr>
          <w:rFonts w:cstheme="minorHAnsi"/>
        </w:rPr>
        <w:t xml:space="preserve">k datům a </w:t>
      </w:r>
      <w:r w:rsidRPr="00300B15">
        <w:rPr>
          <w:rFonts w:cstheme="minorHAnsi"/>
        </w:rPr>
        <w:t>k osobním údajům</w:t>
      </w:r>
      <w:r>
        <w:rPr>
          <w:rFonts w:cstheme="minorHAnsi"/>
        </w:rPr>
        <w:t xml:space="preserve"> na serverech</w:t>
      </w:r>
      <w:r w:rsidRPr="00300B15">
        <w:rPr>
          <w:rFonts w:cstheme="minorHAnsi"/>
        </w:rPr>
        <w:t xml:space="preserve">, k jejich změně, zničení či ztrátě, neoprávněným přenosům, dočasné nedostupnosti, k jinému neoprávněnému zpracováním, </w:t>
      </w:r>
      <w:r>
        <w:rPr>
          <w:rFonts w:cstheme="minorHAnsi"/>
        </w:rPr>
        <w:t>či</w:t>
      </w:r>
      <w:r w:rsidRPr="00300B15">
        <w:rPr>
          <w:rFonts w:cstheme="minorHAnsi"/>
        </w:rPr>
        <w:t xml:space="preserve"> k jinému zneužití</w:t>
      </w:r>
      <w:r>
        <w:rPr>
          <w:rFonts w:cstheme="minorHAnsi"/>
        </w:rPr>
        <w:t>,</w:t>
      </w:r>
    </w:p>
    <w:p w14:paraId="5CD37620" w14:textId="0DDBFFE4" w:rsidR="007F6E96" w:rsidRPr="008D3568" w:rsidRDefault="00487BF9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300B15">
        <w:rPr>
          <w:rFonts w:cstheme="minorHAnsi"/>
        </w:rPr>
        <w:t>zachovávat mlčenlivost o</w:t>
      </w:r>
      <w:r>
        <w:rPr>
          <w:rFonts w:cstheme="minorHAnsi"/>
        </w:rPr>
        <w:t xml:space="preserve"> skutečnostech a informacích získaných při manipulaci s daty objednatele, jakožto o</w:t>
      </w:r>
      <w:r w:rsidRPr="00300B15">
        <w:rPr>
          <w:rFonts w:cstheme="minorHAnsi"/>
        </w:rPr>
        <w:t xml:space="preserve"> zpracovávaných osobních údajích a o bezpečnostních opatřeních, jejichž zveřejnění by ohrozilo zabezpečení osobních údajů. </w:t>
      </w:r>
      <w:r>
        <w:rPr>
          <w:rFonts w:cstheme="minorHAnsi"/>
        </w:rPr>
        <w:t xml:space="preserve">Poskytovatel </w:t>
      </w:r>
      <w:r w:rsidRPr="00300B15">
        <w:rPr>
          <w:rFonts w:cstheme="minorHAnsi"/>
        </w:rPr>
        <w:t xml:space="preserve">zajistí, aby jeho zaměstnanci byli v souladu s účinnými právními předpisy poučeni o povinnosti mlčenlivosti a o možných následcích pro případ porušení této povinnosti. Povinnost zachování mlčenlivosti </w:t>
      </w:r>
      <w:r>
        <w:rPr>
          <w:rFonts w:cstheme="minorHAnsi"/>
        </w:rPr>
        <w:t>poskytovatele</w:t>
      </w:r>
      <w:r w:rsidRPr="00300B15">
        <w:rPr>
          <w:rFonts w:cstheme="minorHAnsi"/>
        </w:rPr>
        <w:t xml:space="preserve"> a jeho zaměstnanců trvá i po ukončení platnosti této smlouvy</w:t>
      </w:r>
      <w:r>
        <w:rPr>
          <w:rFonts w:cstheme="minorHAnsi"/>
        </w:rPr>
        <w:t>,</w:t>
      </w:r>
    </w:p>
    <w:p w14:paraId="32391ACD" w14:textId="55AD48A3" w:rsidR="00C402F9" w:rsidRPr="008D3568" w:rsidRDefault="00C402F9" w:rsidP="00432AF8">
      <w:pPr>
        <w:pStyle w:val="Bezmezer"/>
        <w:numPr>
          <w:ilvl w:val="0"/>
          <w:numId w:val="43"/>
        </w:numPr>
        <w:rPr>
          <w:rFonts w:cstheme="minorHAnsi"/>
        </w:rPr>
      </w:pPr>
      <w:r w:rsidRPr="008D3568">
        <w:rPr>
          <w:rFonts w:cstheme="minorHAnsi"/>
        </w:rPr>
        <w:t xml:space="preserve">jakékoliv osobní údaje, se kterými přijde do styku v souvislosti s plněním této smlouvy, chránit v souladu s </w:t>
      </w:r>
      <w:r w:rsidR="00DF37FF">
        <w:rPr>
          <w:rFonts w:cstheme="minorHAnsi"/>
        </w:rPr>
        <w:t>platnou legislativou</w:t>
      </w:r>
      <w:r w:rsidRPr="008D3568">
        <w:rPr>
          <w:rFonts w:cstheme="minorHAnsi"/>
        </w:rPr>
        <w:t>.</w:t>
      </w:r>
    </w:p>
    <w:p w14:paraId="1657E31C" w14:textId="77777777" w:rsidR="00D32E58" w:rsidRPr="008D3568" w:rsidRDefault="00D32E58" w:rsidP="007F6E96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>Sankce a náhrada škody</w:t>
      </w:r>
    </w:p>
    <w:p w14:paraId="6261CFB0" w14:textId="549299B9" w:rsidR="00A34505" w:rsidRDefault="00A34505" w:rsidP="00A34505">
      <w:pPr>
        <w:pStyle w:val="Odstavecseseznamem"/>
        <w:numPr>
          <w:ilvl w:val="0"/>
          <w:numId w:val="38"/>
        </w:numPr>
      </w:pPr>
      <w:r w:rsidRPr="00A34505">
        <w:t>Poskytovatel je povinen v případě prodlení s</w:t>
      </w:r>
      <w:r w:rsidR="00F727AB">
        <w:t>e</w:t>
      </w:r>
      <w:r w:rsidRPr="00A34505">
        <w:t xml:space="preserve"> splněním povinností specifikovaných v článku 2, odst. 2.4 pod písm. a) této smlouvy zaplatit Objednateli smluvní pokutu ve výši 2000,- Kč za každou započatou pracovní hodinu prodlení s potvrzením přijetí požadavku do systému Helpdesk.</w:t>
      </w:r>
    </w:p>
    <w:p w14:paraId="636191E7" w14:textId="24D99738" w:rsidR="00606C5C" w:rsidRDefault="00606C5C" w:rsidP="00A34505">
      <w:pPr>
        <w:pStyle w:val="Odstavecseseznamem"/>
        <w:numPr>
          <w:ilvl w:val="0"/>
          <w:numId w:val="38"/>
        </w:numPr>
      </w:pPr>
      <w:r w:rsidRPr="008D3568">
        <w:t>Poskytovatel je povinen v případě prodlení se splněním povinností specifikovaných v článku 2, odst. 2.4 pod písm. b)</w:t>
      </w:r>
      <w:r w:rsidR="00777D61">
        <w:t xml:space="preserve"> a c)</w:t>
      </w:r>
      <w:r w:rsidRPr="008D3568">
        <w:t xml:space="preserve"> této smlouvy zaplatit Objednateli smluvní pokutu ve výši </w:t>
      </w:r>
      <w:r>
        <w:t>3000</w:t>
      </w:r>
      <w:r w:rsidRPr="008D3568">
        <w:t>,- Kč za</w:t>
      </w:r>
      <w:r w:rsidR="00A34505">
        <w:t xml:space="preserve"> </w:t>
      </w:r>
      <w:r w:rsidR="00A34505" w:rsidRPr="008D3568">
        <w:rPr>
          <w:rFonts w:cstheme="minorHAnsi"/>
        </w:rPr>
        <w:t>každou započatou pracovní hodinu, kdy podpora díla nebyla zajištěna v souladu s parametry stanovenými touto smlouvou.</w:t>
      </w:r>
      <w:r w:rsidRPr="008D3568">
        <w:t xml:space="preserve"> </w:t>
      </w:r>
    </w:p>
    <w:p w14:paraId="39B4E022" w14:textId="37FC5ED2" w:rsidR="00A34505" w:rsidRPr="00A34505" w:rsidRDefault="00A34505" w:rsidP="00A34505">
      <w:pPr>
        <w:pStyle w:val="Odstavecseseznamem"/>
        <w:numPr>
          <w:ilvl w:val="0"/>
          <w:numId w:val="38"/>
        </w:numPr>
      </w:pPr>
      <w:r w:rsidRPr="008D3568">
        <w:rPr>
          <w:rFonts w:cstheme="minorHAnsi"/>
        </w:rPr>
        <w:t>Poskytovatel je povinen v případě prodlení se splněním povinnos</w:t>
      </w:r>
      <w:r>
        <w:rPr>
          <w:rFonts w:cstheme="minorHAnsi"/>
        </w:rPr>
        <w:t>t</w:t>
      </w:r>
      <w:r w:rsidRPr="008D3568">
        <w:rPr>
          <w:rFonts w:cstheme="minorHAnsi"/>
        </w:rPr>
        <w:t xml:space="preserve">í specifikovaných v článku 2, odst. 2.4 pod písm. </w:t>
      </w:r>
      <w:r w:rsidR="00777D61">
        <w:rPr>
          <w:rFonts w:cstheme="minorHAnsi"/>
        </w:rPr>
        <w:t>d</w:t>
      </w:r>
      <w:r w:rsidRPr="008D3568">
        <w:rPr>
          <w:rFonts w:cstheme="minorHAnsi"/>
        </w:rPr>
        <w:t xml:space="preserve">) až f) této smlouvy zaplatit Objednateli smluvní pokutu ve výši </w:t>
      </w:r>
      <w:r>
        <w:rPr>
          <w:rFonts w:cstheme="minorHAnsi"/>
        </w:rPr>
        <w:t>2000</w:t>
      </w:r>
      <w:r w:rsidRPr="008D3568">
        <w:rPr>
          <w:rFonts w:cstheme="minorHAnsi"/>
        </w:rPr>
        <w:t>,- Kč za každý den, kdy podpora díla nebyla zajištěna v souladu s parametry stanovenými touto smlouvou.</w:t>
      </w:r>
    </w:p>
    <w:p w14:paraId="6C557FC8" w14:textId="18B019DF" w:rsidR="00FD0B68" w:rsidRPr="000051F9" w:rsidRDefault="00FD0B68" w:rsidP="00A34505">
      <w:pPr>
        <w:pStyle w:val="Odstavecseseznamem"/>
        <w:numPr>
          <w:ilvl w:val="0"/>
          <w:numId w:val="38"/>
        </w:numPr>
      </w:pPr>
      <w:r w:rsidRPr="008D3568">
        <w:rPr>
          <w:rFonts w:cstheme="minorHAnsi"/>
          <w:color w:val="000000"/>
        </w:rPr>
        <w:t>Poskytovatel je povinen zaplatit smluvní pokutu ve výši 1</w:t>
      </w:r>
      <w:r w:rsidR="004F3C6C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0</w:t>
      </w:r>
      <w:r w:rsidRPr="008D3568">
        <w:rPr>
          <w:rFonts w:cstheme="minorHAnsi"/>
          <w:color w:val="000000"/>
        </w:rPr>
        <w:t xml:space="preserve">.000 </w:t>
      </w:r>
      <w:r w:rsidR="00FE6A26">
        <w:rPr>
          <w:rFonts w:cstheme="minorHAnsi"/>
          <w:color w:val="000000"/>
        </w:rPr>
        <w:t xml:space="preserve">Kč </w:t>
      </w:r>
      <w:r w:rsidRPr="008D3568">
        <w:rPr>
          <w:rFonts w:cstheme="minorHAnsi"/>
          <w:color w:val="000000"/>
        </w:rPr>
        <w:t>za porušení povinnosti uvedené v článku 7 písm</w:t>
      </w:r>
      <w:r>
        <w:rPr>
          <w:rFonts w:cstheme="minorHAnsi"/>
          <w:color w:val="000000"/>
        </w:rPr>
        <w:t>eno</w:t>
      </w:r>
      <w:r w:rsidR="004F3C6C">
        <w:rPr>
          <w:rFonts w:cstheme="minorHAnsi"/>
          <w:color w:val="000000"/>
        </w:rPr>
        <w:t xml:space="preserve"> e) a</w:t>
      </w:r>
      <w:r w:rsidRPr="008D3568">
        <w:rPr>
          <w:rFonts w:cstheme="minorHAnsi"/>
          <w:color w:val="000000"/>
        </w:rPr>
        <w:t xml:space="preserve"> </w:t>
      </w:r>
      <w:r w:rsidR="004F3C6C">
        <w:rPr>
          <w:rFonts w:cstheme="minorHAnsi"/>
          <w:color w:val="000000"/>
        </w:rPr>
        <w:t>f</w:t>
      </w:r>
      <w:r w:rsidRPr="008D3568">
        <w:rPr>
          <w:rFonts w:cstheme="minorHAnsi"/>
          <w:color w:val="000000"/>
        </w:rPr>
        <w:t>) smlouvy.</w:t>
      </w:r>
    </w:p>
    <w:p w14:paraId="2E0550E1" w14:textId="1CFC88EE" w:rsidR="007B6C0B" w:rsidRPr="00FD0B68" w:rsidRDefault="007B6C0B" w:rsidP="00A34505">
      <w:pPr>
        <w:pStyle w:val="Odstavecseseznamem"/>
        <w:numPr>
          <w:ilvl w:val="0"/>
          <w:numId w:val="38"/>
        </w:numPr>
      </w:pPr>
      <w:r w:rsidRPr="008D3568">
        <w:rPr>
          <w:rFonts w:cstheme="minorHAnsi"/>
          <w:color w:val="000000"/>
        </w:rPr>
        <w:t xml:space="preserve">Objednatel </w:t>
      </w:r>
      <w:r w:rsidRPr="008D3568">
        <w:rPr>
          <w:rFonts w:cstheme="minorHAnsi"/>
        </w:rPr>
        <w:t>je povinen zaplatit Zhotoviteli úrok z prodlení</w:t>
      </w:r>
      <w:r w:rsidRPr="008D3568">
        <w:rPr>
          <w:rFonts w:cstheme="minorHAnsi"/>
          <w:color w:val="000000"/>
        </w:rPr>
        <w:t xml:space="preserve"> </w:t>
      </w:r>
      <w:r w:rsidRPr="008D3568">
        <w:rPr>
          <w:rFonts w:cstheme="minorHAnsi"/>
        </w:rPr>
        <w:t>ve výši 250</w:t>
      </w:r>
      <w:r w:rsidRPr="008D3568">
        <w:rPr>
          <w:rFonts w:cstheme="minorHAnsi"/>
          <w:color w:val="000000"/>
        </w:rPr>
        <w:t xml:space="preserve"> Kč</w:t>
      </w:r>
      <w:r w:rsidRPr="008D3568">
        <w:rPr>
          <w:rFonts w:cstheme="minorHAnsi"/>
        </w:rPr>
        <w:t xml:space="preserve"> </w:t>
      </w:r>
      <w:r w:rsidRPr="008D3568">
        <w:rPr>
          <w:rFonts w:cstheme="minorHAnsi"/>
          <w:color w:val="000000"/>
        </w:rPr>
        <w:t>z dlužné částky za každý den prodlení se zaplacením faktury dle článku 4 této smlouvy.</w:t>
      </w:r>
    </w:p>
    <w:p w14:paraId="6E2D507D" w14:textId="41A45EE0" w:rsidR="00FD0B68" w:rsidRPr="000051F9" w:rsidRDefault="00AE471F" w:rsidP="00A34505">
      <w:pPr>
        <w:pStyle w:val="Odstavecseseznamem"/>
        <w:numPr>
          <w:ilvl w:val="0"/>
          <w:numId w:val="38"/>
        </w:numPr>
      </w:pPr>
      <w:r w:rsidRPr="008D3568">
        <w:rPr>
          <w:rFonts w:cstheme="minorHAnsi"/>
          <w:color w:val="000000"/>
        </w:rPr>
        <w:t>Zaplacením smluvní pokuty není dotčeno právo Objednatele na náhradu vzniklé škody.</w:t>
      </w:r>
    </w:p>
    <w:p w14:paraId="41870ECA" w14:textId="77777777" w:rsidR="00903B95" w:rsidRDefault="00903B95" w:rsidP="000051F9">
      <w:pPr>
        <w:pStyle w:val="Odstavecseseznamem"/>
      </w:pPr>
    </w:p>
    <w:p w14:paraId="5D22438F" w14:textId="3E5EA036" w:rsidR="00D32E58" w:rsidRPr="008D3568" w:rsidRDefault="00D32E58" w:rsidP="00F77BF5">
      <w:pPr>
        <w:pStyle w:val="Bezmezer"/>
        <w:rPr>
          <w:rFonts w:cstheme="minorHAnsi"/>
        </w:rPr>
      </w:pPr>
      <w:r w:rsidRPr="008D3568">
        <w:rPr>
          <w:rFonts w:cstheme="minorHAnsi"/>
        </w:rPr>
        <w:t xml:space="preserve">Pohledávky </w:t>
      </w:r>
      <w:r w:rsidR="002D17EB" w:rsidRPr="008D3568">
        <w:rPr>
          <w:rFonts w:cstheme="minorHAnsi"/>
        </w:rPr>
        <w:t>Objednatel</w:t>
      </w:r>
      <w:r w:rsidRPr="008D3568">
        <w:rPr>
          <w:rFonts w:cstheme="minorHAnsi"/>
        </w:rPr>
        <w:t xml:space="preserve">e na zaplacení smluvní pokuty nebo náhrady škody je možno započíst na splatné i nesplatné pohledávky zhotovitele za </w:t>
      </w:r>
      <w:r w:rsidR="002D17EB" w:rsidRPr="008D3568">
        <w:rPr>
          <w:rFonts w:cstheme="minorHAnsi"/>
        </w:rPr>
        <w:t>Objednatel</w:t>
      </w:r>
      <w:r w:rsidRPr="008D3568">
        <w:rPr>
          <w:rFonts w:cstheme="minorHAnsi"/>
        </w:rPr>
        <w:t>em.</w:t>
      </w:r>
    </w:p>
    <w:p w14:paraId="0686BEF0" w14:textId="77777777" w:rsidR="005A4392" w:rsidRPr="008D3568" w:rsidRDefault="005A4392" w:rsidP="00BF38D2">
      <w:pPr>
        <w:pStyle w:val="Nadpis1"/>
        <w:ind w:left="426"/>
        <w:rPr>
          <w:rFonts w:asciiTheme="minorHAnsi" w:hAnsiTheme="minorHAnsi" w:cstheme="minorHAnsi"/>
        </w:rPr>
      </w:pPr>
      <w:r w:rsidRPr="008D3568">
        <w:rPr>
          <w:rFonts w:asciiTheme="minorHAnsi" w:hAnsiTheme="minorHAnsi" w:cstheme="minorHAnsi"/>
        </w:rPr>
        <w:t xml:space="preserve">Závěrečná ustanovení   </w:t>
      </w:r>
    </w:p>
    <w:p w14:paraId="0F77CE93" w14:textId="12AE9ED7" w:rsidR="00D32E58" w:rsidRPr="00AE471F" w:rsidRDefault="005A4392" w:rsidP="00AE471F">
      <w:pPr>
        <w:pStyle w:val="Odstavecseseznamem"/>
        <w:numPr>
          <w:ilvl w:val="0"/>
          <w:numId w:val="39"/>
        </w:numPr>
      </w:pPr>
      <w:r w:rsidRPr="00AE471F">
        <w:t>Pokud není v této smlouvě uvedeno jinak, pak se na právní vztahy touto smlouvou založené vztahují obecně platné ustanovení Občanského zákoníku.</w:t>
      </w:r>
    </w:p>
    <w:p w14:paraId="023C8CB0" w14:textId="211BA481" w:rsidR="00D32E58" w:rsidRPr="00AE471F" w:rsidRDefault="005A4392" w:rsidP="00AE471F">
      <w:pPr>
        <w:pStyle w:val="Odstavecseseznamem"/>
        <w:numPr>
          <w:ilvl w:val="0"/>
          <w:numId w:val="39"/>
        </w:numPr>
      </w:pPr>
      <w:r w:rsidRPr="00AE471F">
        <w:t>Změny nebo dodatky k této smlouvě je možno činit pouze v písemné formě.</w:t>
      </w:r>
    </w:p>
    <w:p w14:paraId="67EDE0A6" w14:textId="7CC26419" w:rsidR="005A4392" w:rsidRPr="00AE471F" w:rsidRDefault="005A4392" w:rsidP="00AE471F">
      <w:pPr>
        <w:pStyle w:val="Odstavecseseznamem"/>
        <w:numPr>
          <w:ilvl w:val="0"/>
          <w:numId w:val="39"/>
        </w:numPr>
      </w:pPr>
      <w:r w:rsidRPr="00AE471F">
        <w:t xml:space="preserve">Tato smlouva byla vyhotovena ve </w:t>
      </w:r>
      <w:r w:rsidR="00DA60C4" w:rsidRPr="00AE471F">
        <w:t>třech</w:t>
      </w:r>
      <w:r w:rsidRPr="00AE471F">
        <w:t xml:space="preserve"> vyhotoveních</w:t>
      </w:r>
      <w:r w:rsidR="00DA60C4" w:rsidRPr="00AE471F">
        <w:t>, z nichž dvě vyhotovení obdrží Objednatel a po jednom Poskytovatel.</w:t>
      </w:r>
      <w:r w:rsidRPr="00AE471F">
        <w:t xml:space="preserve">  </w:t>
      </w:r>
      <w:r w:rsidR="00DA60C4" w:rsidRPr="00AE471F">
        <w:t>Všechna</w:t>
      </w:r>
      <w:r w:rsidR="00071E36" w:rsidRPr="00AE471F">
        <w:t xml:space="preserve"> </w:t>
      </w:r>
      <w:r w:rsidRPr="00AE471F">
        <w:t>vyhotovení mají stejnou právní sílu.</w:t>
      </w:r>
    </w:p>
    <w:p w14:paraId="0564D171" w14:textId="7FA87886" w:rsidR="00717F64" w:rsidRPr="00AE471F" w:rsidRDefault="000D44A5" w:rsidP="00AE471F">
      <w:pPr>
        <w:pStyle w:val="Odstavecseseznamem"/>
        <w:numPr>
          <w:ilvl w:val="0"/>
          <w:numId w:val="39"/>
        </w:numPr>
      </w:pPr>
      <w:r w:rsidRPr="00AE471F">
        <w:t xml:space="preserve">S odkazem na zákon č. 340/2015 Sb., o zvláštních podmínkách účinnosti některých smluv, uveřejňování těchto smluv a o registru smluv (zákon o registru smluv), v platném znění, se smluvní strany dohodly, že tuto smlouvu uveřejní v registru smluv za podmínek stanovených uvedeným zákonem objednatel.  Smluvní strany prohlašují, že skutečnosti uvedené v této smlouvě nepovažují za obchodní tajemství ve smyslu </w:t>
      </w:r>
      <w:proofErr w:type="spellStart"/>
      <w:r w:rsidRPr="00AE471F">
        <w:t>ust</w:t>
      </w:r>
      <w:proofErr w:type="spellEnd"/>
      <w:r w:rsidRPr="00AE471F">
        <w:t>. § 504 občanského zákoníku a udělují svolení k jejich užití a zveřejnění bez ustanovení jakýchkoliv dalších podmínek.</w:t>
      </w:r>
    </w:p>
    <w:p w14:paraId="76B3AA14" w14:textId="7D24A6F6" w:rsidR="00717F64" w:rsidRPr="00AE471F" w:rsidRDefault="008C4CFA" w:rsidP="00AE471F">
      <w:pPr>
        <w:pStyle w:val="Odstavecseseznamem"/>
        <w:numPr>
          <w:ilvl w:val="0"/>
          <w:numId w:val="39"/>
        </w:numPr>
      </w:pPr>
      <w:r w:rsidRPr="00AE471F">
        <w:t>Poskytovatel podpisem této smlouvy uděluje Objednateli výslovný souhlas k uvedení údajů o uhrazených daňových dokladech poskytovatele ze strany Objednatele na webových stránkách Objednatele, a to ve formě uvedení firmy Poskytovatele, jeho IČ, výše uhrazené částky a účelu platby.</w:t>
      </w:r>
    </w:p>
    <w:p w14:paraId="54E33718" w14:textId="022615FF" w:rsidR="008C4CFA" w:rsidRDefault="008C4CFA" w:rsidP="00AE471F">
      <w:pPr>
        <w:pStyle w:val="Odstavecseseznamem"/>
        <w:numPr>
          <w:ilvl w:val="0"/>
          <w:numId w:val="39"/>
        </w:numPr>
      </w:pPr>
      <w:r w:rsidRPr="00AE471F">
        <w:t>Smluvní strany prohlašují, že tato smlouva odpovídá jejich pravé a svobodné vůli, že si ji předem jejím podpisem přečetly a na důkaz souhlasu s jejím obsahem připojují své podpisy.</w:t>
      </w:r>
    </w:p>
    <w:p w14:paraId="1616AAFD" w14:textId="7CF53851" w:rsidR="00B36852" w:rsidRPr="00AE471F" w:rsidRDefault="00B36852" w:rsidP="00AE471F">
      <w:pPr>
        <w:pStyle w:val="Odstavecseseznamem"/>
        <w:numPr>
          <w:ilvl w:val="0"/>
          <w:numId w:val="39"/>
        </w:numPr>
      </w:pPr>
      <w:r>
        <w:t>Tato smlouva byla schválena na 92. schůzi Rady města Kroměříže, konané dne 16. 12. 2021 pod číslem usnesení: 2465.</w:t>
      </w:r>
    </w:p>
    <w:p w14:paraId="3AA7A27C" w14:textId="77777777" w:rsidR="000D44A5" w:rsidRPr="00717F64" w:rsidRDefault="000D44A5" w:rsidP="007F6E96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6F4D63A4" w14:textId="77777777" w:rsidR="007F3DEE" w:rsidRPr="00717F64" w:rsidRDefault="007F3DEE" w:rsidP="00BF38D2">
      <w:pPr>
        <w:spacing w:after="0" w:line="240" w:lineRule="auto"/>
        <w:jc w:val="both"/>
        <w:rPr>
          <w:rFonts w:cstheme="minorHAnsi"/>
        </w:rPr>
      </w:pPr>
      <w:r w:rsidRPr="00717F64">
        <w:rPr>
          <w:rFonts w:cstheme="minorHAnsi"/>
        </w:rPr>
        <w:t>Nedílnými součástmi této smlouvy jsou následující přílohy:</w:t>
      </w:r>
    </w:p>
    <w:p w14:paraId="06F47907" w14:textId="3BA72BC2" w:rsidR="00DD1410" w:rsidRPr="00717F64" w:rsidRDefault="007F3DEE" w:rsidP="00DD1410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 w:rsidRPr="00717F64">
        <w:rPr>
          <w:rFonts w:cstheme="minorHAnsi"/>
        </w:rPr>
        <w:t xml:space="preserve">Příloha č. 1 </w:t>
      </w:r>
      <w:r w:rsidR="00940227">
        <w:rPr>
          <w:rFonts w:cstheme="minorHAnsi"/>
        </w:rPr>
        <w:t>s</w:t>
      </w:r>
      <w:r w:rsidRPr="00717F64">
        <w:rPr>
          <w:rFonts w:cstheme="minorHAnsi"/>
        </w:rPr>
        <w:t>mlouvy: Testované parametry</w:t>
      </w:r>
    </w:p>
    <w:p w14:paraId="6BD3AB20" w14:textId="174682ED" w:rsidR="00DD1410" w:rsidRPr="00717F64" w:rsidRDefault="007F3DEE" w:rsidP="00DD1410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 w:rsidRPr="00717F64">
        <w:rPr>
          <w:rFonts w:cstheme="minorHAnsi"/>
        </w:rPr>
        <w:t xml:space="preserve">Příloha č. 2 </w:t>
      </w:r>
      <w:r w:rsidR="00940227">
        <w:rPr>
          <w:rFonts w:cstheme="minorHAnsi"/>
        </w:rPr>
        <w:t>s</w:t>
      </w:r>
      <w:r w:rsidRPr="00717F64">
        <w:rPr>
          <w:rFonts w:cstheme="minorHAnsi"/>
        </w:rPr>
        <w:t>mlouvy</w:t>
      </w:r>
      <w:r w:rsidR="00DF5447">
        <w:rPr>
          <w:rFonts w:cstheme="minorHAnsi"/>
        </w:rPr>
        <w:t>:</w:t>
      </w:r>
      <w:r w:rsidRPr="00717F64">
        <w:rPr>
          <w:rFonts w:cstheme="minorHAnsi"/>
        </w:rPr>
        <w:t xml:space="preserve"> Rozsah Servisních činností v rámci Pravidelné kontroly Prvků IT</w:t>
      </w:r>
    </w:p>
    <w:p w14:paraId="3258E38F" w14:textId="07198296" w:rsidR="00DD1410" w:rsidRPr="00717F64" w:rsidRDefault="00DD1410" w:rsidP="00DD1410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 w:rsidRPr="00717F64">
        <w:rPr>
          <w:rFonts w:cstheme="minorHAnsi"/>
        </w:rPr>
        <w:t xml:space="preserve">Příloha č. 3 </w:t>
      </w:r>
      <w:r w:rsidR="00940227">
        <w:rPr>
          <w:rFonts w:cstheme="minorHAnsi"/>
        </w:rPr>
        <w:t>s</w:t>
      </w:r>
      <w:r w:rsidRPr="00717F64">
        <w:rPr>
          <w:rFonts w:cstheme="minorHAnsi"/>
        </w:rPr>
        <w:t xml:space="preserve">mlouvy: Ceny za služby nad rámec servisní smlouvy </w:t>
      </w:r>
    </w:p>
    <w:p w14:paraId="10BF1FA2" w14:textId="78B368B7" w:rsidR="000D44A5" w:rsidRDefault="00D32E58" w:rsidP="000D44A5">
      <w:pPr>
        <w:pStyle w:val="Odstavecseseznamem"/>
        <w:numPr>
          <w:ilvl w:val="1"/>
          <w:numId w:val="26"/>
        </w:numPr>
        <w:spacing w:after="0"/>
        <w:rPr>
          <w:rFonts w:cstheme="minorHAnsi"/>
        </w:rPr>
      </w:pPr>
      <w:r w:rsidRPr="00717F64">
        <w:rPr>
          <w:rFonts w:cstheme="minorHAnsi"/>
        </w:rPr>
        <w:t xml:space="preserve">Příloha č. 4 </w:t>
      </w:r>
      <w:r w:rsidR="00940227">
        <w:rPr>
          <w:rFonts w:cstheme="minorHAnsi"/>
        </w:rPr>
        <w:t>s</w:t>
      </w:r>
      <w:r w:rsidRPr="00717F64">
        <w:rPr>
          <w:rFonts w:cstheme="minorHAnsi"/>
        </w:rPr>
        <w:t>mlouvy: Kontaktní a odpovědné osoby</w:t>
      </w:r>
    </w:p>
    <w:p w14:paraId="3B4E5AF4" w14:textId="6CDC3465" w:rsidR="00940227" w:rsidRPr="00717F64" w:rsidRDefault="00940227" w:rsidP="000D44A5">
      <w:pPr>
        <w:pStyle w:val="Odstavecseseznamem"/>
        <w:numPr>
          <w:ilvl w:val="1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 xml:space="preserve">Příloha č. 5 </w:t>
      </w:r>
      <w:r w:rsidRPr="00940227">
        <w:rPr>
          <w:rFonts w:cstheme="minorHAnsi"/>
        </w:rPr>
        <w:t>smlouvy: Způsob nasazení monitorovacího systému</w:t>
      </w:r>
      <w:r>
        <w:rPr>
          <w:rFonts w:cstheme="minorHAnsi"/>
        </w:rPr>
        <w:t xml:space="preserve"> </w:t>
      </w:r>
    </w:p>
    <w:p w14:paraId="78E51275" w14:textId="3A2718F3" w:rsidR="00903B95" w:rsidRDefault="00903B95">
      <w:pPr>
        <w:rPr>
          <w:rFonts w:cstheme="minorHAnsi"/>
        </w:rPr>
      </w:pPr>
    </w:p>
    <w:p w14:paraId="04CD6546" w14:textId="696DD96E" w:rsidR="000D44A5" w:rsidRPr="00717F64" w:rsidRDefault="000D44A5" w:rsidP="000D44A5">
      <w:pPr>
        <w:rPr>
          <w:rFonts w:cstheme="minorHAnsi"/>
        </w:rPr>
      </w:pPr>
      <w:r w:rsidRPr="00717F64">
        <w:rPr>
          <w:rFonts w:cstheme="minorHAnsi"/>
        </w:rPr>
        <w:t>V </w:t>
      </w:r>
      <w:r w:rsidRPr="00D27F68">
        <w:rPr>
          <w:rFonts w:cstheme="minorHAnsi"/>
        </w:rPr>
        <w:t xml:space="preserve">Kroměříži, dne </w:t>
      </w:r>
      <w:r w:rsidR="00D27F68" w:rsidRPr="00D27F68">
        <w:rPr>
          <w:rFonts w:cstheme="minorHAnsi"/>
        </w:rPr>
        <w:t>22</w:t>
      </w:r>
      <w:r w:rsidR="00C167E5" w:rsidRPr="00D27F68">
        <w:rPr>
          <w:rFonts w:cstheme="minorHAnsi"/>
        </w:rPr>
        <w:t>.</w:t>
      </w:r>
      <w:r w:rsidR="00D27F68" w:rsidRPr="00D27F68">
        <w:rPr>
          <w:rFonts w:cstheme="minorHAnsi"/>
        </w:rPr>
        <w:t xml:space="preserve"> 12</w:t>
      </w:r>
      <w:r w:rsidRPr="00D27F68">
        <w:rPr>
          <w:rFonts w:cstheme="minorHAnsi"/>
        </w:rPr>
        <w:t>.</w:t>
      </w:r>
      <w:r w:rsidR="009356B3" w:rsidRPr="00D27F68">
        <w:rPr>
          <w:rFonts w:cstheme="minorHAnsi"/>
        </w:rPr>
        <w:t xml:space="preserve"> </w:t>
      </w:r>
      <w:r w:rsidRPr="00D27F68">
        <w:rPr>
          <w:rFonts w:cstheme="minorHAnsi"/>
        </w:rPr>
        <w:t>20</w:t>
      </w:r>
      <w:r w:rsidR="009356B3" w:rsidRPr="00D27F68">
        <w:rPr>
          <w:rFonts w:cstheme="minorHAnsi"/>
        </w:rPr>
        <w:t>2</w:t>
      </w:r>
      <w:r w:rsidR="00903B95" w:rsidRPr="00D27F68">
        <w:rPr>
          <w:rFonts w:cstheme="minorHAnsi"/>
        </w:rPr>
        <w:t>1</w:t>
      </w:r>
      <w:r w:rsidRPr="00D27F68">
        <w:rPr>
          <w:rFonts w:cstheme="minorHAnsi"/>
        </w:rPr>
        <w:tab/>
      </w:r>
      <w:r w:rsidRPr="00D27F68">
        <w:rPr>
          <w:rFonts w:cstheme="minorHAnsi"/>
        </w:rPr>
        <w:tab/>
      </w:r>
      <w:r w:rsidRPr="00D27F68">
        <w:rPr>
          <w:rFonts w:cstheme="minorHAnsi"/>
        </w:rPr>
        <w:tab/>
        <w:t xml:space="preserve">V Kroměříži, dne </w:t>
      </w:r>
      <w:r w:rsidR="00D27F68" w:rsidRPr="00D27F68">
        <w:rPr>
          <w:rFonts w:cstheme="minorHAnsi"/>
        </w:rPr>
        <w:t>22</w:t>
      </w:r>
      <w:r w:rsidRPr="00D27F68">
        <w:rPr>
          <w:rFonts w:cstheme="minorHAnsi"/>
        </w:rPr>
        <w:t>.</w:t>
      </w:r>
      <w:r w:rsidR="00D27F68" w:rsidRPr="00D27F68">
        <w:rPr>
          <w:rFonts w:cstheme="minorHAnsi"/>
        </w:rPr>
        <w:t xml:space="preserve"> 12</w:t>
      </w:r>
      <w:r w:rsidRPr="00D27F68">
        <w:rPr>
          <w:rFonts w:cstheme="minorHAnsi"/>
        </w:rPr>
        <w:t>.</w:t>
      </w:r>
      <w:r w:rsidR="009356B3" w:rsidRPr="00D27F68">
        <w:rPr>
          <w:rFonts w:cstheme="minorHAnsi"/>
        </w:rPr>
        <w:t xml:space="preserve"> </w:t>
      </w:r>
      <w:r w:rsidRPr="00D27F68">
        <w:rPr>
          <w:rFonts w:cstheme="minorHAnsi"/>
        </w:rPr>
        <w:t>20</w:t>
      </w:r>
      <w:r w:rsidR="009356B3" w:rsidRPr="00D27F68">
        <w:rPr>
          <w:rFonts w:cstheme="minorHAnsi"/>
        </w:rPr>
        <w:t>2</w:t>
      </w:r>
      <w:r w:rsidRPr="00D27F68">
        <w:rPr>
          <w:rFonts w:cstheme="minorHAnsi"/>
        </w:rPr>
        <w:t>1</w:t>
      </w:r>
    </w:p>
    <w:p w14:paraId="25F92552" w14:textId="0277D40F" w:rsidR="000D44A5" w:rsidRPr="00717F64" w:rsidRDefault="000D44A5" w:rsidP="000D44A5">
      <w:pPr>
        <w:rPr>
          <w:rFonts w:cstheme="minorHAnsi"/>
        </w:rPr>
      </w:pPr>
      <w:r w:rsidRPr="00717F64">
        <w:rPr>
          <w:rFonts w:cstheme="minorHAnsi"/>
        </w:rPr>
        <w:t>Objednatel:</w:t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  <w:t>Poskytovatel:</w:t>
      </w:r>
    </w:p>
    <w:p w14:paraId="6219778E" w14:textId="77777777" w:rsidR="000D44A5" w:rsidRPr="00717F64" w:rsidRDefault="000D44A5" w:rsidP="000D44A5">
      <w:pPr>
        <w:rPr>
          <w:rFonts w:cstheme="minorHAnsi"/>
        </w:rPr>
      </w:pP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</w:p>
    <w:p w14:paraId="49D45C12" w14:textId="77777777" w:rsidR="000D44A5" w:rsidRPr="00717F64" w:rsidRDefault="000D44A5" w:rsidP="000D44A5">
      <w:pPr>
        <w:rPr>
          <w:rFonts w:cstheme="minorHAnsi"/>
        </w:rPr>
      </w:pPr>
      <w:r w:rsidRPr="00717F64">
        <w:rPr>
          <w:rFonts w:cstheme="minorHAnsi"/>
        </w:rPr>
        <w:t>…………………………………………...</w:t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  <w:t xml:space="preserve">        ……………………………………….        </w:t>
      </w:r>
    </w:p>
    <w:p w14:paraId="72DD01F7" w14:textId="19D707A6" w:rsidR="000D44A5" w:rsidRPr="00717F64" w:rsidRDefault="000D44A5" w:rsidP="000D44A5">
      <w:pPr>
        <w:outlineLvl w:val="0"/>
        <w:rPr>
          <w:rFonts w:cstheme="minorHAnsi"/>
        </w:rPr>
      </w:pPr>
      <w:r w:rsidRPr="00717F64">
        <w:rPr>
          <w:rFonts w:cstheme="minorHAnsi"/>
        </w:rPr>
        <w:t xml:space="preserve">      Mgr. Jaroslav Němec</w:t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Pr="00717F64">
        <w:rPr>
          <w:rFonts w:cstheme="minorHAnsi"/>
        </w:rPr>
        <w:tab/>
      </w:r>
      <w:r w:rsidR="00B36852">
        <w:rPr>
          <w:rFonts w:cstheme="minorHAnsi"/>
        </w:rPr>
        <w:t>Mgr. Stanislav Šibrava</w:t>
      </w:r>
    </w:p>
    <w:p w14:paraId="62BDE1DA" w14:textId="510F9465" w:rsidR="005114FC" w:rsidRPr="008D3568" w:rsidRDefault="000D44A5">
      <w:pPr>
        <w:rPr>
          <w:rFonts w:cstheme="minorHAnsi"/>
        </w:rPr>
      </w:pPr>
      <w:r w:rsidRPr="00717F64">
        <w:rPr>
          <w:rFonts w:cstheme="minorHAnsi"/>
        </w:rPr>
        <w:t xml:space="preserve">           starosta města     </w:t>
      </w:r>
      <w:r w:rsidRPr="00717F64">
        <w:rPr>
          <w:rFonts w:cstheme="minorHAnsi"/>
        </w:rPr>
        <w:tab/>
        <w:t xml:space="preserve">                                                  </w:t>
      </w:r>
      <w:r w:rsidR="000A1483" w:rsidRPr="00717F64">
        <w:rPr>
          <w:rFonts w:cstheme="minorHAnsi"/>
        </w:rPr>
        <w:tab/>
      </w:r>
      <w:r w:rsidR="00717F64">
        <w:rPr>
          <w:rFonts w:cstheme="minorHAnsi"/>
        </w:rPr>
        <w:tab/>
      </w:r>
      <w:r w:rsidR="00B36852">
        <w:rPr>
          <w:rFonts w:cstheme="minorHAnsi"/>
        </w:rPr>
        <w:t>jednatel společnosti</w:t>
      </w:r>
      <w:r w:rsidR="005114FC" w:rsidRPr="008D3568">
        <w:rPr>
          <w:rFonts w:cstheme="minorHAnsi"/>
        </w:rPr>
        <w:br w:type="page"/>
      </w:r>
    </w:p>
    <w:p w14:paraId="1552E99A" w14:textId="77777777" w:rsidR="007D1DB6" w:rsidRPr="008D3568" w:rsidRDefault="007D1DB6" w:rsidP="006A035E">
      <w:pPr>
        <w:spacing w:after="0"/>
        <w:rPr>
          <w:rFonts w:cstheme="minorHAnsi"/>
        </w:rPr>
      </w:pPr>
    </w:p>
    <w:sectPr w:rsidR="007D1DB6" w:rsidRPr="008D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B76"/>
    <w:multiLevelType w:val="hybridMultilevel"/>
    <w:tmpl w:val="194E4366"/>
    <w:lvl w:ilvl="0" w:tplc="4184D05C">
      <w:start w:val="7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1AF"/>
    <w:multiLevelType w:val="hybridMultilevel"/>
    <w:tmpl w:val="0C86AE4C"/>
    <w:lvl w:ilvl="0" w:tplc="2B62C938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96B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24279C"/>
    <w:multiLevelType w:val="hybridMultilevel"/>
    <w:tmpl w:val="A34418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D1E29"/>
    <w:multiLevelType w:val="hybridMultilevel"/>
    <w:tmpl w:val="A908125E"/>
    <w:lvl w:ilvl="0" w:tplc="4B740DFE">
      <w:start w:val="5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EE1"/>
    <w:multiLevelType w:val="hybridMultilevel"/>
    <w:tmpl w:val="92A08638"/>
    <w:lvl w:ilvl="0" w:tplc="8F58C280">
      <w:start w:val="6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086"/>
    <w:multiLevelType w:val="multilevel"/>
    <w:tmpl w:val="14324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2A1"/>
    <w:multiLevelType w:val="hybridMultilevel"/>
    <w:tmpl w:val="56F80346"/>
    <w:lvl w:ilvl="0" w:tplc="357C34EE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9DF"/>
    <w:multiLevelType w:val="hybridMultilevel"/>
    <w:tmpl w:val="73A64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71184"/>
    <w:multiLevelType w:val="hybridMultilevel"/>
    <w:tmpl w:val="7AF0CFE2"/>
    <w:lvl w:ilvl="0" w:tplc="0FFE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5A2C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B25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505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87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84B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12A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F2C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C428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21487C"/>
    <w:multiLevelType w:val="multilevel"/>
    <w:tmpl w:val="DE16A2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sz w:val="28"/>
      </w:rPr>
    </w:lvl>
  </w:abstractNum>
  <w:abstractNum w:abstractNumId="12" w15:restartNumberingAfterBreak="0">
    <w:nsid w:val="2C58707D"/>
    <w:multiLevelType w:val="hybridMultilevel"/>
    <w:tmpl w:val="621EA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4841"/>
    <w:multiLevelType w:val="hybridMultilevel"/>
    <w:tmpl w:val="B83437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496A"/>
    <w:multiLevelType w:val="hybridMultilevel"/>
    <w:tmpl w:val="891C75DE"/>
    <w:lvl w:ilvl="0" w:tplc="2386200E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5237"/>
    <w:multiLevelType w:val="hybridMultilevel"/>
    <w:tmpl w:val="D1BE0FFE"/>
    <w:lvl w:ilvl="0" w:tplc="040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D4402D"/>
    <w:multiLevelType w:val="hybridMultilevel"/>
    <w:tmpl w:val="5FAA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1F8A"/>
    <w:multiLevelType w:val="hybridMultilevel"/>
    <w:tmpl w:val="6910E198"/>
    <w:lvl w:ilvl="0" w:tplc="04050017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657D1"/>
    <w:multiLevelType w:val="hybridMultilevel"/>
    <w:tmpl w:val="FE4A1948"/>
    <w:lvl w:ilvl="0" w:tplc="4336024E">
      <w:start w:val="4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471E"/>
    <w:multiLevelType w:val="hybridMultilevel"/>
    <w:tmpl w:val="3B769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84230"/>
    <w:multiLevelType w:val="hybridMultilevel"/>
    <w:tmpl w:val="D098D0D4"/>
    <w:lvl w:ilvl="0" w:tplc="D32E2CD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4AF0"/>
    <w:multiLevelType w:val="hybridMultilevel"/>
    <w:tmpl w:val="AC20E5E0"/>
    <w:lvl w:ilvl="0" w:tplc="7CFAF37E">
      <w:start w:val="2"/>
      <w:numFmt w:val="decimal"/>
      <w:lvlText w:val="2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B2969"/>
    <w:multiLevelType w:val="hybridMultilevel"/>
    <w:tmpl w:val="ECEE0398"/>
    <w:lvl w:ilvl="0" w:tplc="810C232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E5652"/>
    <w:multiLevelType w:val="hybridMultilevel"/>
    <w:tmpl w:val="813EA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25E8B"/>
    <w:multiLevelType w:val="hybridMultilevel"/>
    <w:tmpl w:val="83828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698A"/>
    <w:multiLevelType w:val="hybridMultilevel"/>
    <w:tmpl w:val="3C10A72C"/>
    <w:lvl w:ilvl="0" w:tplc="B09A7FD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6F13"/>
    <w:multiLevelType w:val="hybridMultilevel"/>
    <w:tmpl w:val="702CD03E"/>
    <w:lvl w:ilvl="0" w:tplc="935A483C">
      <w:start w:val="2"/>
      <w:numFmt w:val="decimal"/>
      <w:lvlText w:val="4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77461C"/>
    <w:multiLevelType w:val="hybridMultilevel"/>
    <w:tmpl w:val="AD6C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C4C48"/>
    <w:multiLevelType w:val="hybridMultilevel"/>
    <w:tmpl w:val="956E2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B5A2A"/>
    <w:multiLevelType w:val="hybridMultilevel"/>
    <w:tmpl w:val="CCD0E32E"/>
    <w:lvl w:ilvl="0" w:tplc="8E6C6756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2D66BC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5554D29"/>
    <w:multiLevelType w:val="hybridMultilevel"/>
    <w:tmpl w:val="14324162"/>
    <w:lvl w:ilvl="0" w:tplc="4C0E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48D"/>
    <w:multiLevelType w:val="hybridMultilevel"/>
    <w:tmpl w:val="3F6679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D56AB"/>
    <w:multiLevelType w:val="hybridMultilevel"/>
    <w:tmpl w:val="1D3AB5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4191B"/>
    <w:multiLevelType w:val="hybridMultilevel"/>
    <w:tmpl w:val="7986AE32"/>
    <w:lvl w:ilvl="0" w:tplc="36525A1E">
      <w:start w:val="4"/>
      <w:numFmt w:val="decimal"/>
      <w:lvlText w:val="4.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F7673"/>
    <w:multiLevelType w:val="hybridMultilevel"/>
    <w:tmpl w:val="E91467BA"/>
    <w:lvl w:ilvl="0" w:tplc="0405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6" w15:restartNumberingAfterBreak="0">
    <w:nsid w:val="71301190"/>
    <w:multiLevelType w:val="hybridMultilevel"/>
    <w:tmpl w:val="778A5190"/>
    <w:lvl w:ilvl="0" w:tplc="32F69440">
      <w:start w:val="1"/>
      <w:numFmt w:val="decimal"/>
      <w:lvlText w:val="2.1.%1"/>
      <w:lvlJc w:val="left"/>
      <w:pPr>
        <w:ind w:left="756" w:hanging="360"/>
      </w:pPr>
      <w:rPr>
        <w:rFonts w:hint="default"/>
        <w:b w:val="0"/>
      </w:rPr>
    </w:lvl>
    <w:lvl w:ilvl="1" w:tplc="32F69440">
      <w:start w:val="1"/>
      <w:numFmt w:val="decimal"/>
      <w:lvlText w:val="2.1.%2"/>
      <w:lvlJc w:val="left"/>
      <w:pPr>
        <w:ind w:left="1836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7" w15:restartNumberingAfterBreak="0">
    <w:nsid w:val="72E458FF"/>
    <w:multiLevelType w:val="hybridMultilevel"/>
    <w:tmpl w:val="DEE0CA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596212"/>
    <w:multiLevelType w:val="hybridMultilevel"/>
    <w:tmpl w:val="F0A0BB66"/>
    <w:lvl w:ilvl="0" w:tplc="BC7EAF7A">
      <w:start w:val="1"/>
      <w:numFmt w:val="decimal"/>
      <w:lvlText w:val="4.3.%1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77195"/>
    <w:multiLevelType w:val="hybridMultilevel"/>
    <w:tmpl w:val="5FAA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91872"/>
    <w:multiLevelType w:val="hybridMultilevel"/>
    <w:tmpl w:val="14324162"/>
    <w:lvl w:ilvl="0" w:tplc="4C0E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A2949"/>
    <w:multiLevelType w:val="hybridMultilevel"/>
    <w:tmpl w:val="2042EC1A"/>
    <w:lvl w:ilvl="0" w:tplc="251AAEB2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143940"/>
    <w:multiLevelType w:val="hybridMultilevel"/>
    <w:tmpl w:val="F94C7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33"/>
  </w:num>
  <w:num w:numId="5">
    <w:abstractNumId w:val="14"/>
  </w:num>
  <w:num w:numId="6">
    <w:abstractNumId w:val="41"/>
  </w:num>
  <w:num w:numId="7">
    <w:abstractNumId w:val="26"/>
  </w:num>
  <w:num w:numId="8">
    <w:abstractNumId w:val="38"/>
  </w:num>
  <w:num w:numId="9">
    <w:abstractNumId w:val="34"/>
  </w:num>
  <w:num w:numId="10">
    <w:abstractNumId w:val="5"/>
  </w:num>
  <w:num w:numId="11">
    <w:abstractNumId w:val="25"/>
  </w:num>
  <w:num w:numId="12">
    <w:abstractNumId w:val="6"/>
  </w:num>
  <w:num w:numId="13">
    <w:abstractNumId w:val="8"/>
  </w:num>
  <w:num w:numId="14">
    <w:abstractNumId w:val="0"/>
  </w:num>
  <w:num w:numId="15">
    <w:abstractNumId w:val="20"/>
  </w:num>
  <w:num w:numId="16">
    <w:abstractNumId w:val="36"/>
  </w:num>
  <w:num w:numId="17">
    <w:abstractNumId w:val="1"/>
  </w:num>
  <w:num w:numId="18">
    <w:abstractNumId w:val="35"/>
  </w:num>
  <w:num w:numId="19">
    <w:abstractNumId w:val="30"/>
  </w:num>
  <w:num w:numId="20">
    <w:abstractNumId w:val="27"/>
  </w:num>
  <w:num w:numId="21">
    <w:abstractNumId w:val="13"/>
  </w:num>
  <w:num w:numId="22">
    <w:abstractNumId w:val="42"/>
  </w:num>
  <w:num w:numId="23">
    <w:abstractNumId w:val="23"/>
  </w:num>
  <w:num w:numId="24">
    <w:abstractNumId w:val="24"/>
  </w:num>
  <w:num w:numId="25">
    <w:abstractNumId w:val="32"/>
  </w:num>
  <w:num w:numId="26">
    <w:abstractNumId w:val="9"/>
  </w:num>
  <w:num w:numId="27">
    <w:abstractNumId w:val="10"/>
  </w:num>
  <w:num w:numId="28">
    <w:abstractNumId w:val="2"/>
  </w:num>
  <w:num w:numId="29">
    <w:abstractNumId w:val="37"/>
  </w:num>
  <w:num w:numId="30">
    <w:abstractNumId w:val="12"/>
  </w:num>
  <w:num w:numId="31">
    <w:abstractNumId w:val="4"/>
  </w:num>
  <w:num w:numId="32">
    <w:abstractNumId w:val="11"/>
  </w:num>
  <w:num w:numId="33">
    <w:abstractNumId w:val="28"/>
  </w:num>
  <w:num w:numId="34">
    <w:abstractNumId w:val="29"/>
  </w:num>
  <w:num w:numId="35">
    <w:abstractNumId w:val="15"/>
  </w:num>
  <w:num w:numId="36">
    <w:abstractNumId w:val="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1"/>
  </w:num>
  <w:num w:numId="40">
    <w:abstractNumId w:val="7"/>
  </w:num>
  <w:num w:numId="41">
    <w:abstractNumId w:val="39"/>
  </w:num>
  <w:num w:numId="42">
    <w:abstractNumId w:val="16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92"/>
    <w:rsid w:val="000051F9"/>
    <w:rsid w:val="000262BC"/>
    <w:rsid w:val="00046D8C"/>
    <w:rsid w:val="00056582"/>
    <w:rsid w:val="00071E36"/>
    <w:rsid w:val="000A1483"/>
    <w:rsid w:val="000A62D7"/>
    <w:rsid w:val="000D44A5"/>
    <w:rsid w:val="000E0084"/>
    <w:rsid w:val="000F0293"/>
    <w:rsid w:val="0010355F"/>
    <w:rsid w:val="001043FB"/>
    <w:rsid w:val="00144A25"/>
    <w:rsid w:val="001876F9"/>
    <w:rsid w:val="001950D1"/>
    <w:rsid w:val="001A2B13"/>
    <w:rsid w:val="001A4AB6"/>
    <w:rsid w:val="001D7ADC"/>
    <w:rsid w:val="00201228"/>
    <w:rsid w:val="00202F65"/>
    <w:rsid w:val="0022514C"/>
    <w:rsid w:val="002263B0"/>
    <w:rsid w:val="00237D0D"/>
    <w:rsid w:val="00246690"/>
    <w:rsid w:val="00246DF2"/>
    <w:rsid w:val="002833B3"/>
    <w:rsid w:val="002D17EB"/>
    <w:rsid w:val="002F7067"/>
    <w:rsid w:val="00310CA0"/>
    <w:rsid w:val="003146B0"/>
    <w:rsid w:val="00342F20"/>
    <w:rsid w:val="00346087"/>
    <w:rsid w:val="003561CD"/>
    <w:rsid w:val="003C1942"/>
    <w:rsid w:val="003D6B5F"/>
    <w:rsid w:val="003E4E9D"/>
    <w:rsid w:val="003E7D60"/>
    <w:rsid w:val="00404761"/>
    <w:rsid w:val="00410D15"/>
    <w:rsid w:val="0042211F"/>
    <w:rsid w:val="00425856"/>
    <w:rsid w:val="00432AF8"/>
    <w:rsid w:val="00447B96"/>
    <w:rsid w:val="00471D37"/>
    <w:rsid w:val="004802C7"/>
    <w:rsid w:val="00487BF9"/>
    <w:rsid w:val="004A6479"/>
    <w:rsid w:val="004C1D93"/>
    <w:rsid w:val="004D1686"/>
    <w:rsid w:val="004E06D9"/>
    <w:rsid w:val="004E41F7"/>
    <w:rsid w:val="004F3C6C"/>
    <w:rsid w:val="00501D87"/>
    <w:rsid w:val="00510055"/>
    <w:rsid w:val="005114FC"/>
    <w:rsid w:val="00513AFA"/>
    <w:rsid w:val="0053094F"/>
    <w:rsid w:val="005459A0"/>
    <w:rsid w:val="005A4392"/>
    <w:rsid w:val="006050DB"/>
    <w:rsid w:val="00606C5C"/>
    <w:rsid w:val="00624694"/>
    <w:rsid w:val="00637BA7"/>
    <w:rsid w:val="00652392"/>
    <w:rsid w:val="006538A5"/>
    <w:rsid w:val="00667070"/>
    <w:rsid w:val="00682995"/>
    <w:rsid w:val="00694A0E"/>
    <w:rsid w:val="006A035E"/>
    <w:rsid w:val="006F07E1"/>
    <w:rsid w:val="00717CC6"/>
    <w:rsid w:val="00717F64"/>
    <w:rsid w:val="00725871"/>
    <w:rsid w:val="0073671A"/>
    <w:rsid w:val="00766808"/>
    <w:rsid w:val="007756A7"/>
    <w:rsid w:val="00777D61"/>
    <w:rsid w:val="00785FD2"/>
    <w:rsid w:val="007B47FA"/>
    <w:rsid w:val="007B6C0B"/>
    <w:rsid w:val="007C393B"/>
    <w:rsid w:val="007D1DB6"/>
    <w:rsid w:val="007D7F9F"/>
    <w:rsid w:val="007E50B0"/>
    <w:rsid w:val="007F3DEE"/>
    <w:rsid w:val="007F6E96"/>
    <w:rsid w:val="008238F7"/>
    <w:rsid w:val="00853953"/>
    <w:rsid w:val="008548C3"/>
    <w:rsid w:val="00871460"/>
    <w:rsid w:val="008B15FE"/>
    <w:rsid w:val="008B76A4"/>
    <w:rsid w:val="008C4CFA"/>
    <w:rsid w:val="008D3568"/>
    <w:rsid w:val="008D7FFA"/>
    <w:rsid w:val="008F770D"/>
    <w:rsid w:val="0090312A"/>
    <w:rsid w:val="00903B95"/>
    <w:rsid w:val="00926734"/>
    <w:rsid w:val="009356B3"/>
    <w:rsid w:val="00940227"/>
    <w:rsid w:val="009449DC"/>
    <w:rsid w:val="00972B4B"/>
    <w:rsid w:val="009B440B"/>
    <w:rsid w:val="009B77E6"/>
    <w:rsid w:val="009D46F7"/>
    <w:rsid w:val="00A0299D"/>
    <w:rsid w:val="00A26B1A"/>
    <w:rsid w:val="00A34505"/>
    <w:rsid w:val="00A35ADB"/>
    <w:rsid w:val="00A364ED"/>
    <w:rsid w:val="00A44781"/>
    <w:rsid w:val="00A53123"/>
    <w:rsid w:val="00A7418B"/>
    <w:rsid w:val="00A85F13"/>
    <w:rsid w:val="00AE471F"/>
    <w:rsid w:val="00AE4C66"/>
    <w:rsid w:val="00B06559"/>
    <w:rsid w:val="00B11FE0"/>
    <w:rsid w:val="00B16FB8"/>
    <w:rsid w:val="00B25754"/>
    <w:rsid w:val="00B36852"/>
    <w:rsid w:val="00B54B91"/>
    <w:rsid w:val="00B85C94"/>
    <w:rsid w:val="00B93DD6"/>
    <w:rsid w:val="00BC3CD7"/>
    <w:rsid w:val="00BD18A0"/>
    <w:rsid w:val="00BD7D47"/>
    <w:rsid w:val="00BE0985"/>
    <w:rsid w:val="00BE3AE0"/>
    <w:rsid w:val="00BF38D2"/>
    <w:rsid w:val="00C167E5"/>
    <w:rsid w:val="00C402F9"/>
    <w:rsid w:val="00C81DC3"/>
    <w:rsid w:val="00C85700"/>
    <w:rsid w:val="00C86C96"/>
    <w:rsid w:val="00CA181F"/>
    <w:rsid w:val="00CA39C8"/>
    <w:rsid w:val="00CC20E7"/>
    <w:rsid w:val="00CD6F80"/>
    <w:rsid w:val="00CE49F0"/>
    <w:rsid w:val="00D01813"/>
    <w:rsid w:val="00D149FF"/>
    <w:rsid w:val="00D27F68"/>
    <w:rsid w:val="00D323AE"/>
    <w:rsid w:val="00D32E58"/>
    <w:rsid w:val="00D5649F"/>
    <w:rsid w:val="00D835D6"/>
    <w:rsid w:val="00D92A76"/>
    <w:rsid w:val="00D9640D"/>
    <w:rsid w:val="00DA2F8B"/>
    <w:rsid w:val="00DA39F8"/>
    <w:rsid w:val="00DA60C4"/>
    <w:rsid w:val="00DB66AF"/>
    <w:rsid w:val="00DD0875"/>
    <w:rsid w:val="00DD1410"/>
    <w:rsid w:val="00DF37FF"/>
    <w:rsid w:val="00DF5447"/>
    <w:rsid w:val="00E07BF8"/>
    <w:rsid w:val="00E22FD0"/>
    <w:rsid w:val="00E34EBC"/>
    <w:rsid w:val="00E47E5B"/>
    <w:rsid w:val="00E66D0D"/>
    <w:rsid w:val="00E75980"/>
    <w:rsid w:val="00E778B4"/>
    <w:rsid w:val="00E86C12"/>
    <w:rsid w:val="00E87F22"/>
    <w:rsid w:val="00E912BF"/>
    <w:rsid w:val="00EA23CA"/>
    <w:rsid w:val="00EB465E"/>
    <w:rsid w:val="00ED0358"/>
    <w:rsid w:val="00ED7537"/>
    <w:rsid w:val="00EE1AF0"/>
    <w:rsid w:val="00EE7A88"/>
    <w:rsid w:val="00EF6D2B"/>
    <w:rsid w:val="00F25976"/>
    <w:rsid w:val="00F308A2"/>
    <w:rsid w:val="00F71B73"/>
    <w:rsid w:val="00F720E6"/>
    <w:rsid w:val="00F727AB"/>
    <w:rsid w:val="00F732A1"/>
    <w:rsid w:val="00F77BF5"/>
    <w:rsid w:val="00F97BBE"/>
    <w:rsid w:val="00FD0B68"/>
    <w:rsid w:val="00FE6104"/>
    <w:rsid w:val="00FE6A26"/>
    <w:rsid w:val="00FE6C41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D3DE"/>
  <w15:docId w15:val="{2A127C96-3AE9-4CBF-84C2-3308A66B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4392"/>
    <w:pPr>
      <w:keepNext/>
      <w:keepLines/>
      <w:numPr>
        <w:numId w:val="1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392"/>
    <w:pPr>
      <w:keepNext/>
      <w:keepLines/>
      <w:numPr>
        <w:ilvl w:val="1"/>
        <w:numId w:val="1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392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392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392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392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392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392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392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392"/>
    <w:pPr>
      <w:ind w:left="720"/>
      <w:contextualSpacing/>
    </w:pPr>
  </w:style>
  <w:style w:type="paragraph" w:styleId="Bezmezer">
    <w:name w:val="No Spacing"/>
    <w:uiPriority w:val="1"/>
    <w:qFormat/>
    <w:rsid w:val="005A439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A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3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9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qFormat/>
    <w:rsid w:val="00652392"/>
    <w:pPr>
      <w:suppressAutoHyphens/>
      <w:spacing w:after="60" w:line="240" w:lineRule="auto"/>
      <w:ind w:right="113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81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DC3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E87F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F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F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F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F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7CC6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8C4CFA"/>
    <w:pPr>
      <w:spacing w:after="0" w:line="240" w:lineRule="auto"/>
      <w:ind w:left="340" w:hanging="340"/>
      <w:jc w:val="both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CFA"/>
    <w:rPr>
      <w:rFonts w:ascii="Tahoma" w:eastAsia="Times New Roman" w:hAnsi="Tahoma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E3C1-6CC9-47A5-B7C7-1C894CB5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Kopecký</dc:creator>
  <cp:lastModifiedBy>Krejčiříková Jaroslava</cp:lastModifiedBy>
  <cp:revision>2</cp:revision>
  <cp:lastPrinted>2021-11-12T09:15:00Z</cp:lastPrinted>
  <dcterms:created xsi:type="dcterms:W3CDTF">2022-01-05T13:14:00Z</dcterms:created>
  <dcterms:modified xsi:type="dcterms:W3CDTF">2022-01-05T13:14:00Z</dcterms:modified>
</cp:coreProperties>
</file>