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1822" w14:textId="14A9907A" w:rsidR="003F3F9A" w:rsidRPr="0084393E" w:rsidRDefault="0097447D" w:rsidP="00213FD4">
      <w:pPr>
        <w:pStyle w:val="Zkladntext"/>
        <w:spacing w:line="276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SMLOUVA O POSKYTNUTÍ PODPORY</w:t>
      </w:r>
    </w:p>
    <w:p w14:paraId="6097B4D4" w14:textId="77777777" w:rsidR="007807BE" w:rsidRPr="001612DB" w:rsidRDefault="007807BE" w:rsidP="00DE6F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010B06" w14:textId="5CF17D28" w:rsidR="007807BE" w:rsidRPr="0084393E" w:rsidRDefault="0097447D" w:rsidP="00C460D4">
      <w:pPr>
        <w:pStyle w:val="Identifikacestran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Dnešního dne uzavřeli</w:t>
      </w:r>
    </w:p>
    <w:p w14:paraId="211B8FE8" w14:textId="77777777" w:rsidR="007807BE" w:rsidRPr="0084393E" w:rsidRDefault="007807BE" w:rsidP="00DE6F7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1A83D54" w14:textId="46C6BE17" w:rsidR="007807BE" w:rsidRPr="0084393E" w:rsidRDefault="007807BE" w:rsidP="008640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45ADBC" w14:textId="77777777" w:rsidR="007807BE" w:rsidRPr="0084393E" w:rsidRDefault="007807BE" w:rsidP="00C460D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6443802" w14:textId="77777777" w:rsidR="00D24E33" w:rsidRPr="00D24E33" w:rsidRDefault="00D24E33" w:rsidP="00D24E33">
      <w:pPr>
        <w:snapToGrid w:val="0"/>
        <w:spacing w:line="276" w:lineRule="auto"/>
        <w:jc w:val="center"/>
        <w:rPr>
          <w:rStyle w:val="Siln"/>
          <w:rFonts w:asciiTheme="minorHAnsi" w:hAnsiTheme="minorHAnsi" w:cstheme="minorHAnsi"/>
          <w:snapToGrid w:val="0"/>
          <w:sz w:val="22"/>
          <w:szCs w:val="22"/>
          <w:lang w:eastAsia="hu-HU"/>
        </w:rPr>
      </w:pPr>
      <w:r w:rsidRPr="00D24E33">
        <w:rPr>
          <w:rStyle w:val="Siln"/>
          <w:rFonts w:asciiTheme="minorHAnsi" w:hAnsiTheme="minorHAnsi" w:cstheme="minorHAnsi"/>
          <w:snapToGrid w:val="0"/>
          <w:sz w:val="22"/>
          <w:szCs w:val="22"/>
          <w:lang w:eastAsia="hu-HU"/>
        </w:rPr>
        <w:t xml:space="preserve">TECHNOLOGICKÉ CENTRUM Hradec Králové z. ú., </w:t>
      </w:r>
    </w:p>
    <w:p w14:paraId="22255EF3" w14:textId="77777777" w:rsidR="00D24E33" w:rsidRPr="00D24E33" w:rsidRDefault="00D24E33" w:rsidP="00D24E33">
      <w:pPr>
        <w:snapToGrid w:val="0"/>
        <w:spacing w:line="276" w:lineRule="auto"/>
        <w:jc w:val="center"/>
        <w:rPr>
          <w:rStyle w:val="Siln"/>
          <w:rFonts w:asciiTheme="minorHAnsi" w:hAnsiTheme="minorHAnsi" w:cstheme="minorHAnsi"/>
          <w:b w:val="0"/>
          <w:bCs w:val="0"/>
          <w:snapToGrid w:val="0"/>
          <w:sz w:val="22"/>
          <w:szCs w:val="22"/>
          <w:lang w:eastAsia="hu-HU"/>
        </w:rPr>
      </w:pPr>
      <w:r w:rsidRPr="00D24E33">
        <w:rPr>
          <w:rStyle w:val="Siln"/>
          <w:rFonts w:asciiTheme="minorHAnsi" w:hAnsiTheme="minorHAnsi" w:cstheme="minorHAnsi"/>
          <w:b w:val="0"/>
          <w:bCs w:val="0"/>
          <w:snapToGrid w:val="0"/>
          <w:sz w:val="22"/>
          <w:szCs w:val="22"/>
          <w:lang w:eastAsia="hu-HU"/>
        </w:rPr>
        <w:t>IČO: 27493784</w:t>
      </w:r>
    </w:p>
    <w:p w14:paraId="639EF35B" w14:textId="0EB848ED" w:rsidR="007807BE" w:rsidRPr="00D24E33" w:rsidRDefault="00D24E33" w:rsidP="00D24E33">
      <w:pPr>
        <w:snapToGri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D24E33">
        <w:rPr>
          <w:rStyle w:val="Siln"/>
          <w:rFonts w:asciiTheme="minorHAnsi" w:hAnsiTheme="minorHAnsi" w:cstheme="minorHAnsi"/>
          <w:b w:val="0"/>
          <w:bCs w:val="0"/>
          <w:snapToGrid w:val="0"/>
          <w:sz w:val="22"/>
          <w:szCs w:val="22"/>
          <w:lang w:eastAsia="hu-HU"/>
        </w:rPr>
        <w:t>se sídlem Piletická 486, Věkoše, 503 41 Hradec Králové</w:t>
      </w:r>
      <w:r w:rsidR="002E3715" w:rsidRPr="00D24E33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7F7CE7C1" w14:textId="031C7DFD" w:rsidR="00B92885" w:rsidRPr="002E3715" w:rsidRDefault="00D24E33" w:rsidP="00B92885">
      <w:pPr>
        <w:snapToGri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ústav</w:t>
      </w:r>
      <w:r w:rsidR="00B92885" w:rsidRPr="002E3715">
        <w:rPr>
          <w:rFonts w:asciiTheme="minorHAnsi" w:hAnsiTheme="minorHAnsi" w:cstheme="minorHAnsi"/>
          <w:sz w:val="22"/>
          <w:szCs w:val="22"/>
        </w:rPr>
        <w:t xml:space="preserve"> zapsan</w:t>
      </w:r>
      <w:r>
        <w:rPr>
          <w:rFonts w:asciiTheme="minorHAnsi" w:hAnsiTheme="minorHAnsi" w:cstheme="minorHAnsi"/>
          <w:sz w:val="22"/>
          <w:szCs w:val="22"/>
        </w:rPr>
        <w:t>ý</w:t>
      </w:r>
      <w:r w:rsidR="00B92885" w:rsidRPr="002E3715">
        <w:rPr>
          <w:rFonts w:asciiTheme="minorHAnsi" w:hAnsiTheme="minorHAnsi" w:cstheme="minorHAnsi"/>
          <w:sz w:val="22"/>
          <w:szCs w:val="22"/>
        </w:rPr>
        <w:t xml:space="preserve"> v</w:t>
      </w:r>
      <w:r w:rsidR="00500B84">
        <w:rPr>
          <w:rFonts w:asciiTheme="minorHAnsi" w:hAnsiTheme="minorHAnsi" w:cstheme="minorHAnsi"/>
          <w:sz w:val="22"/>
          <w:szCs w:val="22"/>
        </w:rPr>
        <w:t> </w:t>
      </w:r>
      <w:r w:rsidR="00B92885" w:rsidRPr="002E3715">
        <w:rPr>
          <w:rFonts w:asciiTheme="minorHAnsi" w:hAnsiTheme="minorHAnsi" w:cstheme="minorHAnsi"/>
          <w:sz w:val="22"/>
          <w:szCs w:val="22"/>
        </w:rPr>
        <w:t>rejstříku</w:t>
      </w:r>
      <w:r w:rsidR="00500B84">
        <w:rPr>
          <w:rFonts w:asciiTheme="minorHAnsi" w:hAnsiTheme="minorHAnsi" w:cstheme="minorHAnsi"/>
          <w:sz w:val="22"/>
          <w:szCs w:val="22"/>
        </w:rPr>
        <w:t xml:space="preserve"> ústavů</w:t>
      </w:r>
      <w:r w:rsidR="00B92885" w:rsidRPr="002E3715">
        <w:rPr>
          <w:rFonts w:asciiTheme="minorHAnsi" w:hAnsiTheme="minorHAnsi" w:cstheme="minorHAnsi"/>
          <w:sz w:val="22"/>
          <w:szCs w:val="22"/>
        </w:rPr>
        <w:t xml:space="preserve"> vedeném </w:t>
      </w:r>
      <w:r w:rsidR="002E3715" w:rsidRPr="002E3715">
        <w:rPr>
          <w:rFonts w:asciiTheme="minorHAnsi" w:hAnsiTheme="minorHAnsi" w:cstheme="minorHAnsi"/>
          <w:sz w:val="22"/>
          <w:szCs w:val="22"/>
        </w:rPr>
        <w:t>Krajským soudem v</w:t>
      </w:r>
      <w:r>
        <w:rPr>
          <w:rFonts w:asciiTheme="minorHAnsi" w:hAnsiTheme="minorHAnsi" w:cstheme="minorHAnsi"/>
          <w:sz w:val="22"/>
          <w:szCs w:val="22"/>
        </w:rPr>
        <w:t> Hradci Králové</w:t>
      </w:r>
      <w:r w:rsidR="002E3715" w:rsidRPr="002E3715">
        <w:rPr>
          <w:rFonts w:asciiTheme="minorHAnsi" w:hAnsiTheme="minorHAnsi" w:cstheme="minorHAnsi"/>
          <w:sz w:val="22"/>
          <w:szCs w:val="22"/>
        </w:rPr>
        <w:t>,</w:t>
      </w:r>
      <w:r w:rsidR="00B92885" w:rsidRPr="002E3715">
        <w:rPr>
          <w:rFonts w:asciiTheme="minorHAnsi" w:hAnsiTheme="minorHAnsi" w:cstheme="minorHAnsi"/>
          <w:sz w:val="22"/>
          <w:szCs w:val="22"/>
        </w:rPr>
        <w:t xml:space="preserve"> oddíl </w:t>
      </w:r>
      <w:r>
        <w:rPr>
          <w:rFonts w:asciiTheme="minorHAnsi" w:hAnsiTheme="minorHAnsi" w:cstheme="minorHAnsi"/>
          <w:sz w:val="22"/>
          <w:szCs w:val="22"/>
        </w:rPr>
        <w:t>U</w:t>
      </w:r>
      <w:r w:rsidR="002E3715" w:rsidRPr="002E3715">
        <w:rPr>
          <w:rFonts w:asciiTheme="minorHAnsi" w:hAnsiTheme="minorHAnsi" w:cstheme="minorHAnsi"/>
          <w:sz w:val="22"/>
          <w:szCs w:val="22"/>
        </w:rPr>
        <w:t>,</w:t>
      </w:r>
      <w:r w:rsidR="00B92885" w:rsidRPr="002E3715">
        <w:rPr>
          <w:rFonts w:asciiTheme="minorHAnsi" w:hAnsiTheme="minorHAnsi" w:cstheme="minorHAnsi"/>
          <w:sz w:val="22"/>
          <w:szCs w:val="22"/>
        </w:rPr>
        <w:t xml:space="preserve"> vložka </w:t>
      </w:r>
      <w:r>
        <w:rPr>
          <w:rFonts w:asciiTheme="minorHAnsi" w:hAnsiTheme="minorHAnsi" w:cstheme="minorHAnsi"/>
          <w:sz w:val="22"/>
          <w:szCs w:val="22"/>
        </w:rPr>
        <w:t>176</w:t>
      </w:r>
    </w:p>
    <w:p w14:paraId="746DCBFD" w14:textId="4C4A4F4D" w:rsidR="00B92885" w:rsidRPr="0084393E" w:rsidRDefault="00B92885" w:rsidP="00B92885">
      <w:pPr>
        <w:snapToGri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</w:t>
      </w:r>
      <w:r w:rsidR="00B13605">
        <w:rPr>
          <w:rFonts w:asciiTheme="minorHAnsi" w:hAnsiTheme="minorHAnsi" w:cstheme="minorHAnsi"/>
          <w:sz w:val="22"/>
          <w:szCs w:val="22"/>
        </w:rPr>
        <w:t>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24E33">
        <w:rPr>
          <w:rFonts w:asciiTheme="minorHAnsi" w:hAnsiTheme="minorHAnsi" w:cstheme="minorHAnsi"/>
          <w:sz w:val="22"/>
          <w:szCs w:val="22"/>
        </w:rPr>
        <w:t>Ing. Ondřejem Zezulákem</w:t>
      </w:r>
      <w:r w:rsidR="002E3715">
        <w:rPr>
          <w:rFonts w:asciiTheme="minorHAnsi" w:hAnsiTheme="minorHAnsi" w:cstheme="minorHAnsi"/>
          <w:sz w:val="22"/>
          <w:szCs w:val="22"/>
        </w:rPr>
        <w:t>,</w:t>
      </w:r>
      <w:r w:rsidR="00500B84">
        <w:rPr>
          <w:rFonts w:asciiTheme="minorHAnsi" w:hAnsiTheme="minorHAnsi" w:cstheme="minorHAnsi"/>
          <w:sz w:val="22"/>
          <w:szCs w:val="22"/>
        </w:rPr>
        <w:t xml:space="preserve"> statutárním</w:t>
      </w:r>
      <w:r w:rsidR="002E3715">
        <w:rPr>
          <w:rFonts w:asciiTheme="minorHAnsi" w:hAnsiTheme="minorHAnsi" w:cstheme="minorHAnsi"/>
          <w:sz w:val="22"/>
          <w:szCs w:val="22"/>
        </w:rPr>
        <w:t xml:space="preserve"> </w:t>
      </w:r>
      <w:r w:rsidR="00D24E33">
        <w:rPr>
          <w:rFonts w:asciiTheme="minorHAnsi" w:hAnsiTheme="minorHAnsi" w:cstheme="minorHAnsi"/>
          <w:sz w:val="22"/>
          <w:szCs w:val="22"/>
        </w:rPr>
        <w:t>ředitelem</w:t>
      </w:r>
    </w:p>
    <w:p w14:paraId="63EAD8CD" w14:textId="24AD0673" w:rsidR="007807BE" w:rsidRDefault="007807BE" w:rsidP="00B92885">
      <w:pPr>
        <w:snapToGrid w:val="0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4393E">
        <w:rPr>
          <w:rFonts w:asciiTheme="minorHAnsi" w:hAnsiTheme="minorHAnsi" w:cstheme="minorHAnsi"/>
          <w:sz w:val="22"/>
          <w:szCs w:val="22"/>
        </w:rPr>
        <w:t>(dále jen „</w:t>
      </w:r>
      <w:r w:rsidR="00D24E33">
        <w:rPr>
          <w:rFonts w:asciiTheme="minorHAnsi" w:hAnsiTheme="minorHAnsi" w:cstheme="minorHAnsi"/>
          <w:b/>
          <w:sz w:val="22"/>
          <w:szCs w:val="22"/>
        </w:rPr>
        <w:t>Poskytovatel</w:t>
      </w:r>
      <w:r w:rsidRPr="0084393E">
        <w:rPr>
          <w:rFonts w:asciiTheme="minorHAnsi" w:hAnsiTheme="minorHAnsi" w:cstheme="minorHAnsi"/>
          <w:sz w:val="22"/>
          <w:szCs w:val="22"/>
        </w:rPr>
        <w:t>“)</w:t>
      </w:r>
    </w:p>
    <w:p w14:paraId="4ED82012" w14:textId="5453258F" w:rsidR="00864048" w:rsidRDefault="00864048" w:rsidP="00B92885">
      <w:pPr>
        <w:snapToGrid w:val="0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4D4C2AF" w14:textId="6A4B5F0A" w:rsidR="00864048" w:rsidRDefault="00864048" w:rsidP="00B92885">
      <w:pPr>
        <w:snapToGrid w:val="0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1605DFAA" w14:textId="77777777" w:rsidR="00864048" w:rsidRDefault="00864048" w:rsidP="00B92885">
      <w:pPr>
        <w:snapToGrid w:val="0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8DECF61" w14:textId="4088D92D" w:rsidR="00864048" w:rsidRPr="00063E48" w:rsidRDefault="00864048" w:rsidP="00FA08CD">
      <w:pPr>
        <w:snapToGrid w:val="0"/>
        <w:spacing w:before="120" w:line="276" w:lineRule="auto"/>
        <w:jc w:val="center"/>
        <w:rPr>
          <w:rStyle w:val="Siln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  <w:lang w:eastAsia="hu-HU"/>
        </w:rPr>
        <w:t>(dále jen „</w:t>
      </w:r>
      <w:r w:rsidR="00D24E33">
        <w:rPr>
          <w:rFonts w:asciiTheme="minorHAnsi" w:hAnsiTheme="minorHAnsi" w:cstheme="minorHAnsi"/>
          <w:b/>
          <w:bCs/>
          <w:snapToGrid w:val="0"/>
          <w:sz w:val="22"/>
          <w:szCs w:val="22"/>
          <w:lang w:eastAsia="hu-HU"/>
        </w:rPr>
        <w:t>Příjemce</w:t>
      </w:r>
      <w:r>
        <w:rPr>
          <w:rFonts w:asciiTheme="minorHAnsi" w:hAnsiTheme="minorHAnsi" w:cstheme="minorHAnsi"/>
          <w:snapToGrid w:val="0"/>
          <w:sz w:val="22"/>
          <w:szCs w:val="22"/>
          <w:lang w:eastAsia="hu-HU"/>
        </w:rPr>
        <w:t>“)</w:t>
      </w:r>
    </w:p>
    <w:p w14:paraId="60DA7F7F" w14:textId="3D27004F" w:rsidR="007807BE" w:rsidRDefault="007807BE" w:rsidP="00B92885">
      <w:pPr>
        <w:pStyle w:val="HLAVICKA3BNAD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4393E">
        <w:rPr>
          <w:rFonts w:asciiTheme="minorHAnsi" w:hAnsiTheme="minorHAnsi" w:cstheme="minorHAnsi"/>
          <w:sz w:val="22"/>
          <w:szCs w:val="22"/>
        </w:rPr>
        <w:t>(dále</w:t>
      </w:r>
      <w:r w:rsidR="00174DD2">
        <w:rPr>
          <w:rFonts w:asciiTheme="minorHAnsi" w:hAnsiTheme="minorHAnsi" w:cstheme="minorHAnsi"/>
          <w:sz w:val="22"/>
          <w:szCs w:val="22"/>
        </w:rPr>
        <w:t xml:space="preserve"> též jako „</w:t>
      </w:r>
      <w:r w:rsidR="00174DD2" w:rsidRPr="00174DD2">
        <w:rPr>
          <w:rFonts w:asciiTheme="minorHAnsi" w:hAnsiTheme="minorHAnsi" w:cstheme="minorHAnsi"/>
          <w:b/>
          <w:sz w:val="22"/>
          <w:szCs w:val="22"/>
        </w:rPr>
        <w:t>Smluvní strana</w:t>
      </w:r>
      <w:r w:rsidR="00174DD2">
        <w:rPr>
          <w:rFonts w:asciiTheme="minorHAnsi" w:hAnsiTheme="minorHAnsi" w:cstheme="minorHAnsi"/>
          <w:sz w:val="22"/>
          <w:szCs w:val="22"/>
        </w:rPr>
        <w:t xml:space="preserve">“ </w:t>
      </w:r>
      <w:r w:rsidR="006E3E00">
        <w:rPr>
          <w:rFonts w:asciiTheme="minorHAnsi" w:hAnsiTheme="minorHAnsi" w:cstheme="minorHAnsi"/>
          <w:sz w:val="22"/>
          <w:szCs w:val="22"/>
        </w:rPr>
        <w:t xml:space="preserve">či </w:t>
      </w:r>
      <w:r w:rsidRPr="0084393E">
        <w:rPr>
          <w:rFonts w:asciiTheme="minorHAnsi" w:hAnsiTheme="minorHAnsi" w:cstheme="minorHAnsi"/>
          <w:sz w:val="22"/>
          <w:szCs w:val="22"/>
        </w:rPr>
        <w:t>jako „</w:t>
      </w:r>
      <w:r w:rsidRPr="0084393E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84393E">
        <w:rPr>
          <w:rFonts w:asciiTheme="minorHAnsi" w:hAnsiTheme="minorHAnsi" w:cstheme="minorHAnsi"/>
          <w:sz w:val="22"/>
          <w:szCs w:val="22"/>
        </w:rPr>
        <w:t>“),</w:t>
      </w:r>
    </w:p>
    <w:p w14:paraId="1C43992A" w14:textId="72DD7EB7" w:rsidR="00DA7B2D" w:rsidRDefault="00DA7B2D" w:rsidP="00B92885">
      <w:pPr>
        <w:pStyle w:val="HLAVICKA3BNAD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36532A4B" w14:textId="71DEE7EE" w:rsidR="00DA7B2D" w:rsidRPr="00F079F5" w:rsidRDefault="00E07CCF" w:rsidP="00DA7B2D">
      <w:pPr>
        <w:snapToGrid w:val="0"/>
        <w:spacing w:line="276" w:lineRule="auto"/>
        <w:jc w:val="center"/>
        <w:rPr>
          <w:rStyle w:val="Siln"/>
          <w:rFonts w:asciiTheme="minorHAnsi" w:hAnsiTheme="minorHAnsi" w:cstheme="minorHAnsi"/>
          <w:snapToGrid w:val="0"/>
          <w:sz w:val="22"/>
          <w:szCs w:val="22"/>
          <w:lang w:eastAsia="hu-HU"/>
        </w:rPr>
      </w:pPr>
      <w:r>
        <w:rPr>
          <w:rStyle w:val="Siln"/>
          <w:rFonts w:asciiTheme="minorHAnsi" w:hAnsiTheme="minorHAnsi" w:cstheme="minorHAnsi"/>
          <w:snapToGrid w:val="0"/>
          <w:sz w:val="22"/>
          <w:szCs w:val="22"/>
          <w:lang w:eastAsia="hu-HU"/>
        </w:rPr>
        <w:t>Univis</w:t>
      </w:r>
      <w:r w:rsidR="00531B4C">
        <w:rPr>
          <w:rStyle w:val="Siln"/>
          <w:rFonts w:asciiTheme="minorHAnsi" w:hAnsiTheme="minorHAnsi" w:cstheme="minorHAnsi"/>
          <w:snapToGrid w:val="0"/>
          <w:sz w:val="22"/>
          <w:szCs w:val="22"/>
          <w:lang w:eastAsia="hu-HU"/>
        </w:rPr>
        <w:t>i</w:t>
      </w:r>
      <w:r>
        <w:rPr>
          <w:rStyle w:val="Siln"/>
          <w:rFonts w:asciiTheme="minorHAnsi" w:hAnsiTheme="minorHAnsi" w:cstheme="minorHAnsi"/>
          <w:snapToGrid w:val="0"/>
          <w:sz w:val="22"/>
          <w:szCs w:val="22"/>
          <w:lang w:eastAsia="hu-HU"/>
        </w:rPr>
        <w:t xml:space="preserve">on </w:t>
      </w:r>
      <w:r w:rsidR="00F079F5" w:rsidRPr="00F079F5">
        <w:rPr>
          <w:rStyle w:val="Siln"/>
          <w:rFonts w:asciiTheme="minorHAnsi" w:hAnsiTheme="minorHAnsi" w:cstheme="minorHAnsi"/>
          <w:snapToGrid w:val="0"/>
          <w:sz w:val="22"/>
          <w:szCs w:val="22"/>
          <w:lang w:eastAsia="hu-HU"/>
        </w:rPr>
        <w:t xml:space="preserve">s.r.o. </w:t>
      </w:r>
    </w:p>
    <w:p w14:paraId="0B185185" w14:textId="2B538C91" w:rsidR="00F079F5" w:rsidRPr="00F079F5" w:rsidRDefault="00DA7B2D" w:rsidP="00DA7B2D">
      <w:pPr>
        <w:snapToGrid w:val="0"/>
        <w:spacing w:line="276" w:lineRule="auto"/>
        <w:jc w:val="center"/>
      </w:pPr>
      <w:r w:rsidRPr="00F079F5">
        <w:t xml:space="preserve">IČO: </w:t>
      </w:r>
      <w:r w:rsidR="00F079F5" w:rsidRPr="00F079F5">
        <w:rPr>
          <w:rFonts w:asciiTheme="minorHAnsi" w:hAnsiTheme="minorHAnsi" w:cstheme="minorHAnsi"/>
          <w:sz w:val="22"/>
          <w:szCs w:val="22"/>
        </w:rPr>
        <w:t>0</w:t>
      </w:r>
      <w:r w:rsidR="00E07CCF">
        <w:rPr>
          <w:rFonts w:asciiTheme="minorHAnsi" w:hAnsiTheme="minorHAnsi" w:cstheme="minorHAnsi"/>
          <w:sz w:val="22"/>
          <w:szCs w:val="22"/>
        </w:rPr>
        <w:t>9795634</w:t>
      </w:r>
    </w:p>
    <w:p w14:paraId="2F8A43CF" w14:textId="7E4A58B9" w:rsidR="00DA7B2D" w:rsidRDefault="00F079F5" w:rsidP="00DA7B2D">
      <w:pPr>
        <w:snapToGri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07CCF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E07CCF" w:rsidRPr="00E07CCF">
        <w:rPr>
          <w:rFonts w:asciiTheme="minorHAnsi" w:hAnsiTheme="minorHAnsi" w:cstheme="minorHAnsi"/>
          <w:sz w:val="22"/>
          <w:szCs w:val="22"/>
        </w:rPr>
        <w:t>Kaprova 42/12, Praha 110 00</w:t>
      </w:r>
    </w:p>
    <w:p w14:paraId="49BF1FED" w14:textId="25932EDC" w:rsidR="00F079F5" w:rsidRPr="00E07CCF" w:rsidRDefault="00F079F5" w:rsidP="00DA7B2D">
      <w:pPr>
        <w:snapToGri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zastoupený </w:t>
      </w:r>
      <w:r w:rsidR="00E07CCF">
        <w:rPr>
          <w:rFonts w:asciiTheme="minorHAnsi" w:hAnsiTheme="minorHAnsi" w:cstheme="minorHAnsi"/>
          <w:sz w:val="22"/>
          <w:szCs w:val="22"/>
        </w:rPr>
        <w:t>Petr Weissar</w:t>
      </w:r>
    </w:p>
    <w:p w14:paraId="66581764" w14:textId="62782A8B" w:rsidR="00DA7B2D" w:rsidRDefault="00DA7B2D" w:rsidP="00DA7B2D">
      <w:pPr>
        <w:snapToGri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A27BF08" w14:textId="5C864433" w:rsidR="00DA7B2D" w:rsidRDefault="00DA7B2D" w:rsidP="00B92885">
      <w:pPr>
        <w:pStyle w:val="HLAVICKA3BNAD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5F32F72" w14:textId="55E09DBE" w:rsidR="00DA7B2D" w:rsidRPr="0084393E" w:rsidRDefault="00DA7B2D" w:rsidP="00B92885">
      <w:pPr>
        <w:pStyle w:val="HLAVICKA3BNAD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</w:t>
      </w:r>
      <w:r w:rsidR="008B0BFA">
        <w:rPr>
          <w:rFonts w:asciiTheme="minorHAnsi" w:hAnsiTheme="minorHAnsi" w:cstheme="minorHAnsi"/>
          <w:b/>
          <w:bCs/>
          <w:sz w:val="22"/>
          <w:szCs w:val="22"/>
        </w:rPr>
        <w:t>Příjemce</w:t>
      </w:r>
      <w:r>
        <w:rPr>
          <w:rFonts w:asciiTheme="minorHAnsi" w:hAnsiTheme="minorHAnsi" w:cstheme="minorHAnsi"/>
          <w:sz w:val="22"/>
          <w:szCs w:val="22"/>
        </w:rPr>
        <w:t>“ jako vedlejší účastník)</w:t>
      </w:r>
    </w:p>
    <w:p w14:paraId="62CF5109" w14:textId="7632A78B" w:rsidR="007807BE" w:rsidRDefault="00B92885" w:rsidP="00B9288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uzavírají </w:t>
      </w:r>
      <w:r w:rsidR="007807BE" w:rsidRPr="0084393E">
        <w:rPr>
          <w:rFonts w:asciiTheme="minorHAnsi" w:hAnsiTheme="minorHAnsi" w:cstheme="minorHAnsi"/>
          <w:sz w:val="22"/>
          <w:szCs w:val="22"/>
        </w:rPr>
        <w:t>v souladu s ustanovením § 1746 odst. 2 a násl. zákona č. 89/2012 Sb., občanský zákoník (dále jen „</w:t>
      </w:r>
      <w:r w:rsidR="00D24E33" w:rsidRPr="00174C0A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7807BE" w:rsidRPr="0084393E">
        <w:rPr>
          <w:rFonts w:asciiTheme="minorHAnsi" w:hAnsiTheme="minorHAnsi" w:cstheme="minorHAnsi"/>
          <w:b/>
          <w:bCs/>
          <w:sz w:val="22"/>
          <w:szCs w:val="22"/>
        </w:rPr>
        <w:t>bčanský zákoník</w:t>
      </w:r>
      <w:r w:rsidR="007807BE" w:rsidRPr="0084393E">
        <w:rPr>
          <w:rFonts w:asciiTheme="minorHAnsi" w:hAnsiTheme="minorHAnsi" w:cstheme="minorHAnsi"/>
          <w:sz w:val="22"/>
          <w:szCs w:val="22"/>
        </w:rPr>
        <w:t>“)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807BE" w:rsidRPr="0084393E">
        <w:rPr>
          <w:rFonts w:asciiTheme="minorHAnsi" w:hAnsiTheme="minorHAnsi" w:cstheme="minorHAnsi"/>
          <w:sz w:val="22"/>
          <w:szCs w:val="22"/>
        </w:rPr>
        <w:t>tuto</w:t>
      </w:r>
    </w:p>
    <w:p w14:paraId="14EAF961" w14:textId="77777777" w:rsidR="00B92885" w:rsidRPr="0084393E" w:rsidRDefault="00B92885" w:rsidP="00B9288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E7BB70B" w14:textId="6FC12932" w:rsidR="007807BE" w:rsidRPr="00B92885" w:rsidRDefault="00D24E33" w:rsidP="00B9288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smlouvu o poskytnutí podpory</w:t>
      </w:r>
    </w:p>
    <w:p w14:paraId="0B29E20A" w14:textId="3E30D1C8" w:rsidR="007807BE" w:rsidRPr="0084393E" w:rsidRDefault="007807BE" w:rsidP="00C460D4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4393E">
        <w:rPr>
          <w:rFonts w:asciiTheme="minorHAnsi" w:hAnsiTheme="minorHAnsi" w:cstheme="minorHAnsi"/>
          <w:sz w:val="22"/>
          <w:szCs w:val="22"/>
        </w:rPr>
        <w:t>(dále jen „</w:t>
      </w:r>
      <w:r w:rsidR="00D24E33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84393E">
        <w:rPr>
          <w:rFonts w:asciiTheme="minorHAnsi" w:hAnsiTheme="minorHAnsi" w:cstheme="minorHAnsi"/>
          <w:sz w:val="22"/>
          <w:szCs w:val="22"/>
        </w:rPr>
        <w:t>“)</w:t>
      </w:r>
    </w:p>
    <w:p w14:paraId="3EA9D317" w14:textId="2E753211" w:rsidR="007807BE" w:rsidRPr="0084393E" w:rsidRDefault="007807BE" w:rsidP="007807B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72BA4632" w14:textId="49C08CE4" w:rsidR="00E4498D" w:rsidRPr="00B92885" w:rsidRDefault="00D24E33" w:rsidP="00B92885">
      <w:pPr>
        <w:pStyle w:val="Nadpis1"/>
      </w:pPr>
      <w:r>
        <w:t>PŘEDMĚT SMLOUVY</w:t>
      </w:r>
    </w:p>
    <w:p w14:paraId="3820745F" w14:textId="0D04F9F9" w:rsidR="002E3715" w:rsidRPr="00174C0A" w:rsidRDefault="00D24E33" w:rsidP="00A66584">
      <w:pPr>
        <w:pStyle w:val="Nadpis2"/>
        <w:snapToGrid/>
        <w:spacing w:before="120"/>
        <w:ind w:left="576" w:hanging="576"/>
      </w:pPr>
      <w:r>
        <w:t>Příjemce na základě rozhodnutí Poskytovatele obdrží podporu stanovenou touto Smlouvou, a to</w:t>
      </w:r>
      <w:r w:rsidR="00243D0C">
        <w:t xml:space="preserve"> </w:t>
      </w:r>
      <w:r w:rsidR="00C234E0">
        <w:t xml:space="preserve">za účelem dosažení podnikatelských cílů Příjemce </w:t>
      </w:r>
      <w:r w:rsidR="008A3583">
        <w:t>(dále jen „</w:t>
      </w:r>
      <w:r w:rsidR="008A3583" w:rsidRPr="00D24E33">
        <w:rPr>
          <w:b/>
          <w:bCs w:val="0"/>
        </w:rPr>
        <w:t>Účel</w:t>
      </w:r>
      <w:r w:rsidR="008A3583">
        <w:t xml:space="preserve"> </w:t>
      </w:r>
      <w:r w:rsidR="008A3583" w:rsidRPr="00D24E33">
        <w:rPr>
          <w:b/>
          <w:bCs w:val="0"/>
        </w:rPr>
        <w:t>podpory</w:t>
      </w:r>
      <w:r w:rsidR="008A3583">
        <w:t xml:space="preserve">“) </w:t>
      </w:r>
      <w:r w:rsidR="00243D0C">
        <w:t xml:space="preserve">v rámci akceleračního </w:t>
      </w:r>
      <w:r w:rsidR="00243D0C" w:rsidRPr="0050063E">
        <w:t>programu</w:t>
      </w:r>
      <w:r w:rsidR="008A3583" w:rsidRPr="0050063E">
        <w:t xml:space="preserve"> (dále jen „</w:t>
      </w:r>
      <w:r w:rsidR="008A3583" w:rsidRPr="0050063E">
        <w:rPr>
          <w:b/>
          <w:bCs w:val="0"/>
        </w:rPr>
        <w:t>Akcelerační</w:t>
      </w:r>
      <w:r w:rsidR="008A3583" w:rsidRPr="0050063E">
        <w:t xml:space="preserve"> </w:t>
      </w:r>
      <w:r w:rsidR="008A3583" w:rsidRPr="0050063E">
        <w:rPr>
          <w:b/>
          <w:bCs w:val="0"/>
        </w:rPr>
        <w:t>program</w:t>
      </w:r>
      <w:r w:rsidR="008A3583" w:rsidRPr="0050063E">
        <w:t>“)</w:t>
      </w:r>
      <w:r w:rsidR="00EE77C5" w:rsidRPr="0050063E">
        <w:t>.</w:t>
      </w:r>
      <w:r w:rsidRPr="0050063E">
        <w:t xml:space="preserve"> </w:t>
      </w:r>
      <w:r w:rsidR="008A3583" w:rsidRPr="0050063E">
        <w:t>Účel podpory je definován v příloze č. 1 „</w:t>
      </w:r>
      <w:r w:rsidR="0050063E" w:rsidRPr="0050063E">
        <w:rPr>
          <w:i/>
          <w:iCs/>
        </w:rPr>
        <w:t>Plán</w:t>
      </w:r>
      <w:r w:rsidR="0050063E" w:rsidRPr="0050063E">
        <w:t xml:space="preserve"> </w:t>
      </w:r>
      <w:r w:rsidR="0050063E" w:rsidRPr="0050063E">
        <w:rPr>
          <w:i/>
          <w:iCs/>
        </w:rPr>
        <w:t>rozvoje</w:t>
      </w:r>
      <w:r w:rsidR="008A3583" w:rsidRPr="0050063E">
        <w:t>“ této Smlouvy</w:t>
      </w:r>
      <w:r w:rsidR="008A3583">
        <w:t xml:space="preserve">. </w:t>
      </w:r>
    </w:p>
    <w:p w14:paraId="515F3F7F" w14:textId="1F896EF7" w:rsidR="00173840" w:rsidRDefault="00174C0A" w:rsidP="001B22A9">
      <w:pPr>
        <w:pStyle w:val="Nadpis2"/>
      </w:pPr>
      <w:r w:rsidRPr="00C234E0">
        <w:t>Poskytovatel se zavazuje poskytnout Příjemci</w:t>
      </w:r>
      <w:r w:rsidR="00C234E0">
        <w:t xml:space="preserve"> </w:t>
      </w:r>
      <w:r w:rsidR="00173840">
        <w:t xml:space="preserve">finanční </w:t>
      </w:r>
      <w:r w:rsidRPr="00C234E0">
        <w:t xml:space="preserve">podporu </w:t>
      </w:r>
      <w:r w:rsidR="00173840">
        <w:t xml:space="preserve">na čerpání služeb určených </w:t>
      </w:r>
      <w:r w:rsidR="00173840">
        <w:lastRenderedPageBreak/>
        <w:t xml:space="preserve">Poskytovatelem dle odst. </w:t>
      </w:r>
      <w:r w:rsidR="00DC426C">
        <w:t>2.1</w:t>
      </w:r>
      <w:r w:rsidR="00173840">
        <w:t xml:space="preserve"> této Smlouvy </w:t>
      </w:r>
      <w:r w:rsidR="001B22A9">
        <w:t>(dále jen „</w:t>
      </w:r>
      <w:r w:rsidR="001B22A9" w:rsidRPr="001B22A9">
        <w:rPr>
          <w:b/>
          <w:bCs w:val="0"/>
        </w:rPr>
        <w:t>Podpora</w:t>
      </w:r>
      <w:r w:rsidR="001B22A9">
        <w:t xml:space="preserve">“), </w:t>
      </w:r>
      <w:r w:rsidR="008B6EA8">
        <w:t xml:space="preserve">a to </w:t>
      </w:r>
      <w:r w:rsidR="001B22A9">
        <w:t>výhradně k dosažení Účelu podpory</w:t>
      </w:r>
      <w:r w:rsidR="00AF0E9B">
        <w:t xml:space="preserve"> za podmínek stanovených touto Smlouvou.</w:t>
      </w:r>
    </w:p>
    <w:p w14:paraId="02DE9797" w14:textId="5F03EB4A" w:rsidR="00C72935" w:rsidRDefault="00174C0A" w:rsidP="00B92885">
      <w:pPr>
        <w:pStyle w:val="Nadpis2"/>
      </w:pPr>
      <w:r w:rsidRPr="00174C0A">
        <w:t xml:space="preserve">Podpora je poskytovaná jako tzv. </w:t>
      </w:r>
      <w:r w:rsidRPr="00174C0A">
        <w:rPr>
          <w:i/>
          <w:iCs/>
        </w:rPr>
        <w:t>podpora de minimis</w:t>
      </w:r>
      <w:r w:rsidRPr="00174C0A">
        <w:t xml:space="preserve"> dle Nařízení Komise (ES) č. 1407/2013 ze dne 18. prosince 2013 o použití článků 107 a 108 Smlouvy o fungování Evropské unie na podporu de minimis (dále také jen „</w:t>
      </w:r>
      <w:r w:rsidRPr="00174C0A">
        <w:rPr>
          <w:b/>
          <w:bCs w:val="0"/>
        </w:rPr>
        <w:t>Nařízení</w:t>
      </w:r>
      <w:r w:rsidRPr="00174C0A">
        <w:t xml:space="preserve"> </w:t>
      </w:r>
      <w:r w:rsidRPr="00174C0A">
        <w:rPr>
          <w:b/>
          <w:bCs w:val="0"/>
        </w:rPr>
        <w:t>de</w:t>
      </w:r>
      <w:r w:rsidRPr="00174C0A">
        <w:t xml:space="preserve"> </w:t>
      </w:r>
      <w:r w:rsidRPr="00174C0A">
        <w:rPr>
          <w:b/>
          <w:bCs w:val="0"/>
        </w:rPr>
        <w:t>minimis</w:t>
      </w:r>
      <w:r w:rsidRPr="00174C0A">
        <w:t>“).</w:t>
      </w:r>
      <w:r w:rsidR="00542B6D">
        <w:t xml:space="preserve"> </w:t>
      </w:r>
    </w:p>
    <w:p w14:paraId="265D0267" w14:textId="6F4AB8BB" w:rsidR="00C74EF3" w:rsidRPr="00C74EF3" w:rsidRDefault="0099758A" w:rsidP="0099758A">
      <w:pPr>
        <w:pStyle w:val="Nadpis2"/>
      </w:pPr>
      <w:r w:rsidRPr="0099758A">
        <w:t xml:space="preserve">Smluvní strany prohlašují, že splnily veškeré podmínky pro realizaci </w:t>
      </w:r>
      <w:r w:rsidRPr="00005274">
        <w:rPr>
          <w:i/>
          <w:iCs/>
        </w:rPr>
        <w:t>podpory de minimis</w:t>
      </w:r>
      <w:r w:rsidRPr="0099758A">
        <w:t xml:space="preserve"> dle Nařízení de minimis a učinili veškerá nutná právní, administrativní a jiná opatření v souvislosti s tím.</w:t>
      </w:r>
    </w:p>
    <w:p w14:paraId="03A039A8" w14:textId="49F8584C" w:rsidR="007807BE" w:rsidRPr="00FF7B77" w:rsidRDefault="00174C0A" w:rsidP="00B92885">
      <w:pPr>
        <w:pStyle w:val="Nadpis1"/>
        <w:rPr>
          <w:rFonts w:ascii="Calibri" w:hAnsi="Calibri" w:cs="Calibri"/>
        </w:rPr>
      </w:pPr>
      <w:r w:rsidRPr="00FF7B77">
        <w:rPr>
          <w:rFonts w:ascii="Calibri" w:hAnsi="Calibri" w:cs="Calibri"/>
        </w:rPr>
        <w:t>CHARAKTER A VÝŠE PODPORY</w:t>
      </w:r>
    </w:p>
    <w:p w14:paraId="64331DAD" w14:textId="73EA7ECD" w:rsidR="00173840" w:rsidRPr="00173840" w:rsidRDefault="00173840" w:rsidP="00173840">
      <w:pPr>
        <w:pStyle w:val="Nadpis2"/>
        <w:rPr>
          <w:bCs w:val="0"/>
        </w:rPr>
      </w:pPr>
      <w:r w:rsidRPr="00173840">
        <w:t xml:space="preserve">Příjemce je </w:t>
      </w:r>
      <w:r>
        <w:t>oprávněn čerpat Podporu využitím níže uvedených služeb</w:t>
      </w:r>
      <w:r w:rsidR="00DC426C">
        <w:t xml:space="preserve"> (dále jen „</w:t>
      </w:r>
      <w:r w:rsidR="00DC426C" w:rsidRPr="00DC426C">
        <w:rPr>
          <w:b/>
          <w:bCs w:val="0"/>
        </w:rPr>
        <w:t>Služby</w:t>
      </w:r>
      <w:r w:rsidR="00DC426C">
        <w:t>“)</w:t>
      </w:r>
      <w:r>
        <w:t xml:space="preserve"> s </w:t>
      </w:r>
      <w:r w:rsidRPr="00173840">
        <w:rPr>
          <w:bCs w:val="0"/>
        </w:rPr>
        <w:t>příslušným finančním ekvivalentem poskytovaných přímo zaměstnanci Poskytovatele nebo prostřednictvím dodavatelů vybraných Poskytovatelem:</w:t>
      </w:r>
    </w:p>
    <w:p w14:paraId="06C05F05" w14:textId="4B97417B" w:rsidR="001A6B10" w:rsidRPr="00E07CCF" w:rsidRDefault="00E07CCF" w:rsidP="001A6B10">
      <w:pPr>
        <w:pStyle w:val="Default"/>
        <w:numPr>
          <w:ilvl w:val="0"/>
          <w:numId w:val="39"/>
        </w:numPr>
        <w:rPr>
          <w:rFonts w:asciiTheme="minorHAnsi" w:eastAsia="Times New Roman" w:hAnsiTheme="minorHAnsi" w:cs="Times New Roman"/>
          <w:bCs/>
          <w:snapToGrid w:val="0"/>
          <w:sz w:val="22"/>
          <w:szCs w:val="22"/>
          <w:lang w:eastAsia="hu-HU"/>
        </w:rPr>
      </w:pPr>
      <w:r w:rsidRPr="00E07CCF">
        <w:rPr>
          <w:rFonts w:asciiTheme="minorHAnsi" w:eastAsia="Times New Roman" w:hAnsiTheme="minorHAnsi" w:cs="Times New Roman"/>
          <w:bCs/>
          <w:snapToGrid w:val="0"/>
          <w:sz w:val="22"/>
          <w:szCs w:val="22"/>
          <w:lang w:eastAsia="hu-HU"/>
        </w:rPr>
        <w:t>Zajištění lidských zdrojů</w:t>
      </w:r>
      <w:r w:rsidR="003E1A53">
        <w:rPr>
          <w:rFonts w:asciiTheme="minorHAnsi" w:eastAsia="Times New Roman" w:hAnsiTheme="minorHAnsi" w:cs="Times New Roman"/>
          <w:bCs/>
          <w:snapToGrid w:val="0"/>
          <w:sz w:val="22"/>
          <w:szCs w:val="22"/>
          <w:lang w:eastAsia="hu-HU"/>
        </w:rPr>
        <w:t xml:space="preserve"> (viz plán rozvoje).</w:t>
      </w:r>
    </w:p>
    <w:p w14:paraId="1D09ED01" w14:textId="74A0DFF7" w:rsidR="001A6B10" w:rsidRPr="00E07CCF" w:rsidRDefault="001A6B10" w:rsidP="009420D4">
      <w:pPr>
        <w:pStyle w:val="Default"/>
        <w:ind w:left="720"/>
        <w:rPr>
          <w:rFonts w:asciiTheme="minorHAnsi" w:eastAsia="Times New Roman" w:hAnsiTheme="minorHAnsi" w:cs="Times New Roman"/>
          <w:bCs/>
          <w:snapToGrid w:val="0"/>
          <w:sz w:val="22"/>
          <w:szCs w:val="22"/>
          <w:lang w:eastAsia="hu-HU"/>
        </w:rPr>
      </w:pPr>
    </w:p>
    <w:p w14:paraId="4ECCCA24" w14:textId="77777777" w:rsidR="001A6B10" w:rsidRPr="003C01FA" w:rsidRDefault="001A6B10" w:rsidP="003C01FA"/>
    <w:p w14:paraId="521FE683" w14:textId="13A13E19" w:rsidR="00312A77" w:rsidRPr="00312A77" w:rsidRDefault="008A3583" w:rsidP="00B92885">
      <w:pPr>
        <w:pStyle w:val="Nadpis2"/>
        <w:rPr>
          <w:b/>
        </w:rPr>
      </w:pPr>
      <w:r w:rsidRPr="00173840">
        <w:t xml:space="preserve">Finanční ekvivalent </w:t>
      </w:r>
      <w:r w:rsidR="001B22A9" w:rsidRPr="00173840">
        <w:t xml:space="preserve">odpovídající maximální výši </w:t>
      </w:r>
      <w:r w:rsidRPr="00173840">
        <w:t xml:space="preserve">Podpory činí </w:t>
      </w:r>
      <w:r w:rsidR="009420D4">
        <w:rPr>
          <w:b/>
          <w:bCs w:val="0"/>
        </w:rPr>
        <w:t>–</w:t>
      </w:r>
      <w:r w:rsidR="001B22A9" w:rsidRPr="00173840">
        <w:rPr>
          <w:b/>
          <w:bCs w:val="0"/>
        </w:rPr>
        <w:t xml:space="preserve"> </w:t>
      </w:r>
      <w:r w:rsidR="009420D4">
        <w:rPr>
          <w:b/>
          <w:bCs w:val="0"/>
        </w:rPr>
        <w:t xml:space="preserve">50.000 </w:t>
      </w:r>
      <w:r w:rsidR="001B22A9" w:rsidRPr="00173840">
        <w:rPr>
          <w:b/>
          <w:bCs w:val="0"/>
        </w:rPr>
        <w:t>Kč</w:t>
      </w:r>
      <w:r w:rsidR="00D15715">
        <w:rPr>
          <w:b/>
          <w:bCs w:val="0"/>
        </w:rPr>
        <w:t xml:space="preserve"> bez DPH</w:t>
      </w:r>
      <w:r w:rsidR="001B22A9" w:rsidRPr="00173840">
        <w:t xml:space="preserve"> (slovy: </w:t>
      </w:r>
      <w:r w:rsidR="009420D4">
        <w:t>padesáttisíc</w:t>
      </w:r>
      <w:r w:rsidR="00370156" w:rsidRPr="003C01FA">
        <w:t xml:space="preserve"> </w:t>
      </w:r>
      <w:r w:rsidR="001B22A9" w:rsidRPr="00173840">
        <w:t xml:space="preserve">korun českých), přičemž výše povinné spoluúčasti Příjemce na čerpání </w:t>
      </w:r>
      <w:r w:rsidR="00DC426C">
        <w:t>Služeb</w:t>
      </w:r>
      <w:r w:rsidR="001B22A9" w:rsidRPr="00173840">
        <w:t xml:space="preserve"> je stanovena jako </w:t>
      </w:r>
      <w:r w:rsidR="00AE6BD1">
        <w:t>3</w:t>
      </w:r>
      <w:r w:rsidR="003D04A1">
        <w:t>0</w:t>
      </w:r>
      <w:r w:rsidR="001B22A9" w:rsidRPr="0050063E">
        <w:rPr>
          <w:b/>
          <w:bCs w:val="0"/>
        </w:rPr>
        <w:t xml:space="preserve"> % z poskytnuté částky</w:t>
      </w:r>
      <w:r w:rsidR="00D15715">
        <w:rPr>
          <w:b/>
          <w:bCs w:val="0"/>
        </w:rPr>
        <w:t xml:space="preserve"> bez DPH</w:t>
      </w:r>
      <w:r w:rsidR="00C32314" w:rsidRPr="00173840">
        <w:t>.</w:t>
      </w:r>
      <w:r w:rsidR="00C24641">
        <w:t xml:space="preserve"> </w:t>
      </w:r>
      <w:r w:rsidR="00C32314">
        <w:t>Příjemce se částku</w:t>
      </w:r>
      <w:r w:rsidR="00026031">
        <w:t xml:space="preserve"> vyjadřující jeho spoluúčast na čerpání Podpory </w:t>
      </w:r>
      <w:r w:rsidR="00C32314">
        <w:t xml:space="preserve">zavazuje </w:t>
      </w:r>
      <w:r w:rsidR="00DC426C">
        <w:t>u</w:t>
      </w:r>
      <w:r w:rsidR="00C32314">
        <w:t>hradit na základě faktury vystavené Poskytovatelem</w:t>
      </w:r>
      <w:r w:rsidR="00312A77">
        <w:t>.</w:t>
      </w:r>
      <w:r w:rsidR="00370156">
        <w:t xml:space="preserve"> Podmínkou pro poskytnutí podpory je nejprve uhrazení spoluúčasti do </w:t>
      </w:r>
      <w:r w:rsidR="003D04A1">
        <w:t>7</w:t>
      </w:r>
      <w:r w:rsidR="00370156" w:rsidRPr="00632601">
        <w:t xml:space="preserve"> dní od dne žádosti o poskytnutí příslušné Podpory</w:t>
      </w:r>
      <w:r w:rsidR="00370156">
        <w:t xml:space="preserve">. </w:t>
      </w:r>
    </w:p>
    <w:p w14:paraId="163FD69F" w14:textId="77777777" w:rsidR="007142FB" w:rsidRPr="007142FB" w:rsidRDefault="00312A77" w:rsidP="00B92885">
      <w:pPr>
        <w:pStyle w:val="Nadpis2"/>
        <w:rPr>
          <w:b/>
        </w:rPr>
      </w:pPr>
      <w:r>
        <w:t>Pokud nedojde k vyčerpání Podpory v ujednané době nebo pokud dojde k ukončení čerpání Podpory dle čl. 7 této Smlouvy, Příjemce ztrácí nárok na Podporu či její nevyčerpanou část.</w:t>
      </w:r>
      <w:r w:rsidR="00DC426C">
        <w:t xml:space="preserve"> </w:t>
      </w:r>
    </w:p>
    <w:p w14:paraId="3A74D7F1" w14:textId="609D868E" w:rsidR="003E44D5" w:rsidRPr="003E44D5" w:rsidRDefault="00DC426C" w:rsidP="00B92885">
      <w:pPr>
        <w:pStyle w:val="Nadpis2"/>
        <w:rPr>
          <w:b/>
        </w:rPr>
      </w:pPr>
      <w:r>
        <w:t>Podporu nelze navýšit.</w:t>
      </w:r>
    </w:p>
    <w:p w14:paraId="21BFD04E" w14:textId="1544BEE0" w:rsidR="00E97BC6" w:rsidRPr="0084393E" w:rsidRDefault="001B5328" w:rsidP="00B92885">
      <w:pPr>
        <w:pStyle w:val="Nadpis1"/>
      </w:pPr>
      <w:r>
        <w:t>PO</w:t>
      </w:r>
      <w:r w:rsidR="00DD055C">
        <w:t xml:space="preserve">DMÍNKY </w:t>
      </w:r>
      <w:r w:rsidR="009F7468">
        <w:t xml:space="preserve">A DOBA </w:t>
      </w:r>
      <w:r w:rsidR="00DD055C">
        <w:t>ČERPÁNÍ PODPORY</w:t>
      </w:r>
    </w:p>
    <w:p w14:paraId="0C4EF505" w14:textId="2A194DDB" w:rsidR="00AF0E9B" w:rsidRDefault="00AF0E9B" w:rsidP="008B6EA8">
      <w:pPr>
        <w:pStyle w:val="Nadpis2"/>
        <w:rPr>
          <w:bCs w:val="0"/>
        </w:rPr>
      </w:pPr>
      <w:r>
        <w:rPr>
          <w:bCs w:val="0"/>
        </w:rPr>
        <w:t xml:space="preserve">Příjemce </w:t>
      </w:r>
      <w:r w:rsidRPr="00AF0E9B">
        <w:rPr>
          <w:bCs w:val="0"/>
        </w:rPr>
        <w:t>oznámí Poskytovateli zájem o poskytnutí Služby a zavazuje se poskytnout potřebnou součinnost, aby došlo k realizaci Služby</w:t>
      </w:r>
      <w:r w:rsidR="007142FB">
        <w:rPr>
          <w:bCs w:val="0"/>
        </w:rPr>
        <w:t>.</w:t>
      </w:r>
    </w:p>
    <w:p w14:paraId="70D7E043" w14:textId="33013B4A" w:rsidR="00AF0E9B" w:rsidRPr="00AF0E9B" w:rsidRDefault="00AF0E9B" w:rsidP="00AF0E9B">
      <w:pPr>
        <w:pStyle w:val="Nadpis2"/>
        <w:rPr>
          <w:bCs w:val="0"/>
        </w:rPr>
      </w:pPr>
      <w:r w:rsidRPr="00AF0E9B">
        <w:rPr>
          <w:bCs w:val="0"/>
        </w:rPr>
        <w:t>Po každém poskytnutí Služby Poskytovatel vystaví Příjemci vyúčtování, ve kterém bude uvedeno, v jaké výši byla Podpora čerpána a jaká výše Podpory</w:t>
      </w:r>
      <w:r w:rsidR="00512231">
        <w:rPr>
          <w:bCs w:val="0"/>
        </w:rPr>
        <w:t xml:space="preserve"> </w:t>
      </w:r>
      <w:r w:rsidRPr="00AF0E9B">
        <w:rPr>
          <w:bCs w:val="0"/>
        </w:rPr>
        <w:t>k čerpání zbývá. Poskytovatel výslovně upozorní Příjemce na skutečnost, že Podporu již vyčerpal či že poskytnutí Služby převyšuje rozsah Podpory.</w:t>
      </w:r>
    </w:p>
    <w:p w14:paraId="52CE42AF" w14:textId="60C01A46" w:rsidR="00AF0E9B" w:rsidRPr="00AF0E9B" w:rsidRDefault="00AF0E9B" w:rsidP="00AF0E9B">
      <w:pPr>
        <w:pStyle w:val="Nadpis2"/>
        <w:rPr>
          <w:bCs w:val="0"/>
        </w:rPr>
      </w:pPr>
      <w:r w:rsidRPr="00AF0E9B">
        <w:rPr>
          <w:bCs w:val="0"/>
        </w:rPr>
        <w:t>Nedostaví-li se Příjemce k poskytnutí Služby a dojde-li ke vzniku finančních nákladů na Službu, budou mu tyto finanční náklady vyúčtovány jako by k poskytnutí Služby došlo.</w:t>
      </w:r>
    </w:p>
    <w:p w14:paraId="741B1649" w14:textId="4C4AE1DC" w:rsidR="00AC2677" w:rsidRDefault="008B6EA8" w:rsidP="008B6EA8">
      <w:pPr>
        <w:pStyle w:val="Nadpis2"/>
        <w:rPr>
          <w:bCs w:val="0"/>
        </w:rPr>
      </w:pPr>
      <w:r>
        <w:rPr>
          <w:bCs w:val="0"/>
        </w:rPr>
        <w:t xml:space="preserve">Doba </w:t>
      </w:r>
      <w:r w:rsidR="00DC426C">
        <w:rPr>
          <w:bCs w:val="0"/>
        </w:rPr>
        <w:t>možnosti</w:t>
      </w:r>
      <w:r>
        <w:rPr>
          <w:bCs w:val="0"/>
        </w:rPr>
        <w:t xml:space="preserve"> </w:t>
      </w:r>
      <w:r w:rsidR="00DC426C">
        <w:rPr>
          <w:bCs w:val="0"/>
        </w:rPr>
        <w:t>čerpání Podpory</w:t>
      </w:r>
      <w:r>
        <w:rPr>
          <w:bCs w:val="0"/>
        </w:rPr>
        <w:t xml:space="preserve"> je stanovena jako </w:t>
      </w:r>
      <w:r w:rsidR="00145182">
        <w:rPr>
          <w:bCs w:val="0"/>
        </w:rPr>
        <w:t>osm (</w:t>
      </w:r>
      <w:r>
        <w:rPr>
          <w:bCs w:val="0"/>
        </w:rPr>
        <w:t>8</w:t>
      </w:r>
      <w:r w:rsidR="00145182">
        <w:rPr>
          <w:bCs w:val="0"/>
        </w:rPr>
        <w:t>)</w:t>
      </w:r>
      <w:r>
        <w:rPr>
          <w:bCs w:val="0"/>
        </w:rPr>
        <w:t xml:space="preserve"> měsíců, kdy první fáze </w:t>
      </w:r>
      <w:r w:rsidR="00DC426C">
        <w:rPr>
          <w:bCs w:val="0"/>
        </w:rPr>
        <w:t xml:space="preserve">možnosti čerpání Podpory </w:t>
      </w:r>
      <w:r>
        <w:rPr>
          <w:bCs w:val="0"/>
        </w:rPr>
        <w:t>v délce trvání čtyř</w:t>
      </w:r>
      <w:r w:rsidR="00145182">
        <w:rPr>
          <w:bCs w:val="0"/>
        </w:rPr>
        <w:t xml:space="preserve"> (4)</w:t>
      </w:r>
      <w:r>
        <w:rPr>
          <w:bCs w:val="0"/>
        </w:rPr>
        <w:t xml:space="preserve"> měsíců počíná okamžikem podpisu této Smlouvy</w:t>
      </w:r>
      <w:r w:rsidR="00AC2677">
        <w:rPr>
          <w:bCs w:val="0"/>
        </w:rPr>
        <w:t xml:space="preserve"> (dále jen „</w:t>
      </w:r>
      <w:r w:rsidR="00AC2677" w:rsidRPr="00AC2677">
        <w:rPr>
          <w:b/>
        </w:rPr>
        <w:t>První</w:t>
      </w:r>
      <w:r w:rsidR="00AC2677">
        <w:rPr>
          <w:bCs w:val="0"/>
        </w:rPr>
        <w:t xml:space="preserve"> </w:t>
      </w:r>
      <w:r w:rsidR="00AC2677" w:rsidRPr="00AC2677">
        <w:rPr>
          <w:b/>
        </w:rPr>
        <w:t>fáze</w:t>
      </w:r>
      <w:r w:rsidR="00AC2677">
        <w:rPr>
          <w:bCs w:val="0"/>
        </w:rPr>
        <w:t>“).</w:t>
      </w:r>
    </w:p>
    <w:p w14:paraId="6036F982" w14:textId="2A05B280" w:rsidR="00AC2677" w:rsidRPr="000D6070" w:rsidRDefault="00AC2677" w:rsidP="000D6070">
      <w:pPr>
        <w:pStyle w:val="Nadpis2"/>
        <w:rPr>
          <w:bCs w:val="0"/>
        </w:rPr>
      </w:pPr>
      <w:r>
        <w:rPr>
          <w:bCs w:val="0"/>
        </w:rPr>
        <w:t xml:space="preserve">Druhá fáze </w:t>
      </w:r>
      <w:r w:rsidR="00DC426C">
        <w:rPr>
          <w:bCs w:val="0"/>
        </w:rPr>
        <w:t xml:space="preserve">možnosti čerpání Podpory </w:t>
      </w:r>
      <w:r>
        <w:rPr>
          <w:bCs w:val="0"/>
        </w:rPr>
        <w:t>v délce čtyř</w:t>
      </w:r>
      <w:r w:rsidR="00145182">
        <w:rPr>
          <w:bCs w:val="0"/>
        </w:rPr>
        <w:t xml:space="preserve"> (4)</w:t>
      </w:r>
      <w:r>
        <w:rPr>
          <w:bCs w:val="0"/>
        </w:rPr>
        <w:t xml:space="preserve"> měsíců </w:t>
      </w:r>
      <w:r w:rsidR="00DC426C" w:rsidRPr="000D6070">
        <w:rPr>
          <w:bCs w:val="0"/>
        </w:rPr>
        <w:t>(dále jen „</w:t>
      </w:r>
      <w:r w:rsidR="00DC426C" w:rsidRPr="000D6070">
        <w:rPr>
          <w:b/>
        </w:rPr>
        <w:t>Druhá</w:t>
      </w:r>
      <w:r w:rsidR="00DC426C" w:rsidRPr="000D6070">
        <w:rPr>
          <w:bCs w:val="0"/>
        </w:rPr>
        <w:t xml:space="preserve"> </w:t>
      </w:r>
      <w:r w:rsidR="00DC426C" w:rsidRPr="000D6070">
        <w:rPr>
          <w:b/>
        </w:rPr>
        <w:t>fáze</w:t>
      </w:r>
      <w:r w:rsidR="00DC426C" w:rsidRPr="000D6070">
        <w:rPr>
          <w:bCs w:val="0"/>
        </w:rPr>
        <w:t>“)</w:t>
      </w:r>
      <w:r w:rsidR="00DC426C">
        <w:rPr>
          <w:bCs w:val="0"/>
        </w:rPr>
        <w:t xml:space="preserve"> </w:t>
      </w:r>
      <w:r>
        <w:rPr>
          <w:bCs w:val="0"/>
        </w:rPr>
        <w:t xml:space="preserve">nastává po uplynutí délky trvání První </w:t>
      </w:r>
      <w:r w:rsidRPr="000D6070">
        <w:rPr>
          <w:bCs w:val="0"/>
        </w:rPr>
        <w:t>fáze</w:t>
      </w:r>
      <w:r w:rsidR="000D6070" w:rsidRPr="000D6070">
        <w:rPr>
          <w:bCs w:val="0"/>
        </w:rPr>
        <w:t>, avšak za splnění následující podmínky:</w:t>
      </w:r>
    </w:p>
    <w:p w14:paraId="7E960403" w14:textId="4640FA1C" w:rsidR="00AC2677" w:rsidRPr="00201464" w:rsidRDefault="00AC2677" w:rsidP="00145182">
      <w:pPr>
        <w:pStyle w:val="Nadpis4"/>
        <w:numPr>
          <w:ilvl w:val="0"/>
          <w:numId w:val="34"/>
        </w:numPr>
        <w:spacing w:line="276" w:lineRule="auto"/>
        <w:ind w:left="1134" w:hanging="567"/>
        <w:rPr>
          <w:sz w:val="22"/>
          <w:szCs w:val="22"/>
        </w:rPr>
      </w:pPr>
      <w:r w:rsidRPr="00201464">
        <w:rPr>
          <w:sz w:val="22"/>
          <w:szCs w:val="22"/>
        </w:rPr>
        <w:lastRenderedPageBreak/>
        <w:t xml:space="preserve">vstup Příjemce do Druhé fáze </w:t>
      </w:r>
      <w:r w:rsidR="00DC426C" w:rsidRPr="00201464">
        <w:rPr>
          <w:sz w:val="22"/>
          <w:szCs w:val="22"/>
        </w:rPr>
        <w:t>j</w:t>
      </w:r>
      <w:r w:rsidRPr="00201464">
        <w:rPr>
          <w:sz w:val="22"/>
          <w:szCs w:val="22"/>
        </w:rPr>
        <w:t>e</w:t>
      </w:r>
      <w:r w:rsidR="000D6070" w:rsidRPr="00201464">
        <w:rPr>
          <w:sz w:val="22"/>
          <w:szCs w:val="22"/>
        </w:rPr>
        <w:t xml:space="preserve"> podmíněn</w:t>
      </w:r>
      <w:r w:rsidRPr="00201464">
        <w:rPr>
          <w:sz w:val="22"/>
          <w:szCs w:val="22"/>
        </w:rPr>
        <w:t xml:space="preserve"> řádn</w:t>
      </w:r>
      <w:r w:rsidR="000D6070" w:rsidRPr="00201464">
        <w:rPr>
          <w:sz w:val="22"/>
          <w:szCs w:val="22"/>
        </w:rPr>
        <w:t>ým</w:t>
      </w:r>
      <w:r w:rsidRPr="00201464">
        <w:rPr>
          <w:sz w:val="22"/>
          <w:szCs w:val="22"/>
        </w:rPr>
        <w:t xml:space="preserve"> naplňování Účelu podpory, a to na základě indikátorů stanovených v čl. 4 této Smlouvy</w:t>
      </w:r>
      <w:r w:rsidR="000D6070" w:rsidRPr="00201464">
        <w:rPr>
          <w:sz w:val="22"/>
          <w:szCs w:val="22"/>
        </w:rPr>
        <w:t xml:space="preserve"> (dále jen „</w:t>
      </w:r>
      <w:r w:rsidR="000D6070" w:rsidRPr="00201464">
        <w:rPr>
          <w:b/>
          <w:sz w:val="22"/>
          <w:szCs w:val="22"/>
        </w:rPr>
        <w:t>Indikátory</w:t>
      </w:r>
      <w:r w:rsidR="000D6070" w:rsidRPr="00201464">
        <w:rPr>
          <w:sz w:val="22"/>
          <w:szCs w:val="22"/>
        </w:rPr>
        <w:t>“)</w:t>
      </w:r>
      <w:r w:rsidRPr="00201464">
        <w:rPr>
          <w:sz w:val="22"/>
          <w:szCs w:val="22"/>
        </w:rPr>
        <w:t>.</w:t>
      </w:r>
    </w:p>
    <w:p w14:paraId="1E25DAB9" w14:textId="4C576D2E" w:rsidR="00AC2677" w:rsidRPr="000D6070" w:rsidRDefault="00AC2677" w:rsidP="000D6070">
      <w:pPr>
        <w:pStyle w:val="Nadpis2"/>
        <w:rPr>
          <w:bCs w:val="0"/>
        </w:rPr>
      </w:pPr>
      <w:r w:rsidRPr="000D6070">
        <w:rPr>
          <w:bCs w:val="0"/>
        </w:rPr>
        <w:t>Nebudou-li</w:t>
      </w:r>
      <w:r w:rsidR="00490482" w:rsidRPr="000D6070">
        <w:rPr>
          <w:bCs w:val="0"/>
        </w:rPr>
        <w:t xml:space="preserve"> po uplynutí První fáze naplněny </w:t>
      </w:r>
      <w:r w:rsidR="000D6070" w:rsidRPr="000D6070">
        <w:rPr>
          <w:bCs w:val="0"/>
        </w:rPr>
        <w:t>stanovené Indikátory, Příjemce</w:t>
      </w:r>
    </w:p>
    <w:p w14:paraId="45E07BE2" w14:textId="6C044561" w:rsidR="000D6070" w:rsidRPr="000D6070" w:rsidRDefault="000D6070" w:rsidP="00145182">
      <w:pPr>
        <w:pStyle w:val="Nadpis4"/>
        <w:numPr>
          <w:ilvl w:val="0"/>
          <w:numId w:val="32"/>
        </w:numPr>
        <w:spacing w:line="276" w:lineRule="auto"/>
        <w:ind w:left="1134" w:hanging="567"/>
        <w:rPr>
          <w:sz w:val="22"/>
          <w:szCs w:val="22"/>
        </w:rPr>
      </w:pPr>
      <w:r w:rsidRPr="000D6070">
        <w:rPr>
          <w:sz w:val="22"/>
          <w:szCs w:val="22"/>
        </w:rPr>
        <w:t>nemá nárok na vstup do Druhé fáze</w:t>
      </w:r>
      <w:r w:rsidR="00855E58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28F09682" w14:textId="73712D86" w:rsidR="000D6070" w:rsidRPr="000D6070" w:rsidRDefault="000D6070" w:rsidP="00145182">
      <w:pPr>
        <w:pStyle w:val="Nadpis4"/>
        <w:spacing w:line="276" w:lineRule="auto"/>
        <w:ind w:left="1134" w:hanging="567"/>
        <w:rPr>
          <w:sz w:val="22"/>
          <w:szCs w:val="22"/>
        </w:rPr>
      </w:pPr>
      <w:r w:rsidRPr="000D6070">
        <w:rPr>
          <w:sz w:val="22"/>
          <w:szCs w:val="22"/>
        </w:rPr>
        <w:t>vstoupí do Druhé fáze, ale s omezenou výší poskyt</w:t>
      </w:r>
      <w:r w:rsidR="00855E58">
        <w:rPr>
          <w:sz w:val="22"/>
          <w:szCs w:val="22"/>
        </w:rPr>
        <w:t>ované</w:t>
      </w:r>
      <w:r w:rsidRPr="000D6070">
        <w:rPr>
          <w:sz w:val="22"/>
          <w:szCs w:val="22"/>
        </w:rPr>
        <w:t xml:space="preserve"> Podpory.</w:t>
      </w:r>
    </w:p>
    <w:p w14:paraId="67477552" w14:textId="3B6CB137" w:rsidR="00201464" w:rsidRDefault="000D6070" w:rsidP="000D6070">
      <w:pPr>
        <w:pStyle w:val="Nadpis2"/>
      </w:pPr>
      <w:r>
        <w:t>Vstup do Druhé fáze je vždy posuzován Poskytovatelem Podpory, a to v souladu s čl. 4 Smlouvy</w:t>
      </w:r>
      <w:r w:rsidR="00201464">
        <w:t>.</w:t>
      </w:r>
    </w:p>
    <w:p w14:paraId="5817B13B" w14:textId="2CBE25B7" w:rsidR="000D6070" w:rsidRPr="00201464" w:rsidRDefault="00201464" w:rsidP="000D6070">
      <w:pPr>
        <w:pStyle w:val="Nadpis2"/>
      </w:pPr>
      <w:r>
        <w:t xml:space="preserve">Doba </w:t>
      </w:r>
      <w:r w:rsidRPr="00201464">
        <w:t>možnosti čerpání Podpory dále končí:</w:t>
      </w:r>
    </w:p>
    <w:p w14:paraId="48F0CD90" w14:textId="590ADA43" w:rsidR="00201464" w:rsidRPr="00201464" w:rsidRDefault="00201464" w:rsidP="00145182">
      <w:pPr>
        <w:pStyle w:val="Nadpis4"/>
        <w:numPr>
          <w:ilvl w:val="0"/>
          <w:numId w:val="35"/>
        </w:numPr>
        <w:ind w:left="1134" w:hanging="567"/>
        <w:rPr>
          <w:sz w:val="22"/>
          <w:szCs w:val="22"/>
        </w:rPr>
      </w:pPr>
      <w:r w:rsidRPr="00201464">
        <w:rPr>
          <w:sz w:val="22"/>
          <w:szCs w:val="22"/>
        </w:rPr>
        <w:t>vyčerpáním Podpory;</w:t>
      </w:r>
    </w:p>
    <w:p w14:paraId="1B36B7B9" w14:textId="1D32ECC8" w:rsidR="00201464" w:rsidRPr="00201464" w:rsidRDefault="00201464" w:rsidP="00145182">
      <w:pPr>
        <w:pStyle w:val="Nadpis4"/>
        <w:ind w:left="1134" w:hanging="567"/>
        <w:rPr>
          <w:sz w:val="22"/>
          <w:szCs w:val="22"/>
        </w:rPr>
      </w:pPr>
      <w:r w:rsidRPr="00201464">
        <w:rPr>
          <w:sz w:val="22"/>
          <w:szCs w:val="22"/>
        </w:rPr>
        <w:t>v případě ukončení poskytování Podpory dle čl. 7 této Smlouvy;</w:t>
      </w:r>
    </w:p>
    <w:p w14:paraId="15B9AABC" w14:textId="2A33858B" w:rsidR="00201464" w:rsidRPr="00201464" w:rsidRDefault="00201464" w:rsidP="00145182">
      <w:pPr>
        <w:pStyle w:val="Nadpis4"/>
        <w:ind w:left="1134" w:hanging="567"/>
        <w:rPr>
          <w:sz w:val="22"/>
          <w:szCs w:val="22"/>
        </w:rPr>
      </w:pPr>
      <w:r w:rsidRPr="00201464">
        <w:rPr>
          <w:sz w:val="22"/>
          <w:szCs w:val="22"/>
        </w:rPr>
        <w:t>zánikem Příjemce.</w:t>
      </w:r>
    </w:p>
    <w:p w14:paraId="459AAEFE" w14:textId="42E29703" w:rsidR="009F7468" w:rsidRDefault="009F7468" w:rsidP="009F7468">
      <w:pPr>
        <w:pStyle w:val="Nadpis1"/>
      </w:pPr>
      <w:r>
        <w:t>HODNOCENÍ</w:t>
      </w:r>
    </w:p>
    <w:p w14:paraId="1DB140B1" w14:textId="26D28954" w:rsidR="00855E58" w:rsidRDefault="008B6EA8" w:rsidP="00C234E0">
      <w:pPr>
        <w:pStyle w:val="Nadpis2"/>
      </w:pPr>
      <w:r>
        <w:t xml:space="preserve">Příjemce Podpory se zavazuje poskytnout </w:t>
      </w:r>
      <w:r w:rsidR="00855E58">
        <w:t>Poskytovateli informace o realizaci Účelu podpory, a to jednou měsíčně</w:t>
      </w:r>
      <w:r w:rsidR="00855E58" w:rsidRPr="00855E58">
        <w:t xml:space="preserve"> formou osobních jednání s pověřenými zástupci Poskytovatele, kteří o těchto jednáních vyhotoví zápis</w:t>
      </w:r>
      <w:r w:rsidR="00864E07">
        <w:t>.</w:t>
      </w:r>
      <w:r w:rsidR="00855E58" w:rsidRPr="00855E58">
        <w:t xml:space="preserve"> </w:t>
      </w:r>
    </w:p>
    <w:p w14:paraId="44F3F05C" w14:textId="086A0745" w:rsidR="00855E58" w:rsidRPr="004F186E" w:rsidRDefault="00855E58" w:rsidP="00C234E0">
      <w:pPr>
        <w:pStyle w:val="Nadpis2"/>
      </w:pPr>
      <w:r>
        <w:t xml:space="preserve"> Poskytovatel jednou měsíčně hodnotí naplňování Účelu podpory Příjemcem, a to na základě </w:t>
      </w:r>
      <w:r w:rsidRPr="004F186E">
        <w:t>Indikátorů. Tyto Indikátory jsou stanoveny jako:</w:t>
      </w:r>
    </w:p>
    <w:p w14:paraId="54084EE1" w14:textId="27644191" w:rsidR="00855E58" w:rsidRDefault="00163771" w:rsidP="00145182">
      <w:pPr>
        <w:pStyle w:val="Nadpis4"/>
        <w:numPr>
          <w:ilvl w:val="0"/>
          <w:numId w:val="33"/>
        </w:numPr>
        <w:ind w:left="1134" w:hanging="567"/>
      </w:pPr>
      <w:r>
        <w:t>Realizace administrativního rozhraní pro správu, realizace a nasazení online (4body)</w:t>
      </w:r>
    </w:p>
    <w:p w14:paraId="320DB2F9" w14:textId="0E9EEE2F" w:rsidR="00163771" w:rsidRDefault="00163771" w:rsidP="00163771">
      <w:pPr>
        <w:pStyle w:val="Nadpis4"/>
        <w:numPr>
          <w:ilvl w:val="0"/>
          <w:numId w:val="33"/>
        </w:numPr>
        <w:ind w:left="1134" w:hanging="567"/>
      </w:pPr>
      <w:r>
        <w:t>Koncepce admin rozhraní (desing a grafika)</w:t>
      </w:r>
      <w:r w:rsidR="0026678F">
        <w:t xml:space="preserve"> 3 body</w:t>
      </w:r>
    </w:p>
    <w:p w14:paraId="69C303EA" w14:textId="35828815" w:rsidR="00163771" w:rsidRPr="00163771" w:rsidRDefault="00163771" w:rsidP="00163771">
      <w:pPr>
        <w:pStyle w:val="Nadpis4"/>
        <w:numPr>
          <w:ilvl w:val="0"/>
          <w:numId w:val="33"/>
        </w:numPr>
        <w:ind w:left="1134" w:hanging="567"/>
      </w:pPr>
      <w:r>
        <w:t>Navýšení obratu popř. klientů (2 body).</w:t>
      </w:r>
    </w:p>
    <w:p w14:paraId="49D6FB51" w14:textId="35195E9A" w:rsidR="0010419C" w:rsidRDefault="00201464" w:rsidP="00C234E0">
      <w:pPr>
        <w:pStyle w:val="Nadpis2"/>
      </w:pPr>
      <w:r>
        <w:t>Po ukončení První fáze</w:t>
      </w:r>
      <w:r w:rsidR="00855E58">
        <w:t xml:space="preserve"> pak Poskytovatel vyhodnotí naplňování Účelu podpory</w:t>
      </w:r>
      <w:r w:rsidR="0010419C">
        <w:t>; toto zhodnocení</w:t>
      </w:r>
      <w:r w:rsidR="00855E58">
        <w:t xml:space="preserve"> </w:t>
      </w:r>
      <w:r w:rsidR="0010419C">
        <w:t>zahrnuje i naplnění Indikátorů pro potřeby vstupu Příjemce do Druhé fáze.</w:t>
      </w:r>
    </w:p>
    <w:p w14:paraId="507FFCAC" w14:textId="7C69B697" w:rsidR="00C234E0" w:rsidRPr="00C234E0" w:rsidRDefault="0010419C" w:rsidP="00C234E0">
      <w:pPr>
        <w:pStyle w:val="Nadpis2"/>
      </w:pPr>
      <w:r>
        <w:t xml:space="preserve">Vstoupí-li Příjemce do Druhé fáze, vyhodnotí Poskytovatel po </w:t>
      </w:r>
      <w:r w:rsidR="00201464">
        <w:t>ukončení Druhé fáze</w:t>
      </w:r>
      <w:r>
        <w:t xml:space="preserve"> naplnění Účelu podpory</w:t>
      </w:r>
      <w:r w:rsidR="00201464">
        <w:t xml:space="preserve"> Příjemcem</w:t>
      </w:r>
      <w:r>
        <w:t>.</w:t>
      </w:r>
    </w:p>
    <w:p w14:paraId="4AE1F49E" w14:textId="13496D23" w:rsidR="007807BE" w:rsidRPr="0084393E" w:rsidRDefault="009F7468" w:rsidP="00B92885">
      <w:pPr>
        <w:pStyle w:val="Nadpis1"/>
      </w:pPr>
      <w:r>
        <w:t>PRÁVA A POVINNOSTI SMLUVNÍCH STRAN</w:t>
      </w:r>
    </w:p>
    <w:p w14:paraId="19AB8004" w14:textId="77777777" w:rsidR="00312A77" w:rsidRDefault="00060C28" w:rsidP="00B92885">
      <w:pPr>
        <w:pStyle w:val="Nadpis2"/>
      </w:pPr>
      <w:r>
        <w:t xml:space="preserve">Příjemce </w:t>
      </w:r>
      <w:r w:rsidR="00312A77">
        <w:t>se zavazuje čerpat Podporu a provozovat svou podnikatelskou činnost tak, aby bylo zachováno dobré jméno a pověst Poskytovatele</w:t>
      </w:r>
    </w:p>
    <w:p w14:paraId="7B49D162" w14:textId="09C45F40" w:rsidR="00312A77" w:rsidRDefault="00312A77" w:rsidP="00312A77">
      <w:pPr>
        <w:pStyle w:val="Nadpis2"/>
      </w:pPr>
      <w:r>
        <w:t xml:space="preserve">Přijme-li Příjemce po dobu čerpání Podpory jakoukoliv jinou podporu, dotaci či finanční částku obdobného významu, která byť jen z části pochází z veřejných prostředků a jejím poskytovatelem je subjekt odlišný od Poskytovatele, zavazuje se Příjemce tuto skutečnost písemně oznámit Poskytovateli, a to bez zbytečného odkladu, nejpozději však do </w:t>
      </w:r>
      <w:r w:rsidR="00AB6511">
        <w:t xml:space="preserve">tří (3) </w:t>
      </w:r>
      <w:r>
        <w:t>dnů od obdržení.</w:t>
      </w:r>
    </w:p>
    <w:p w14:paraId="2F3B8F01" w14:textId="44D5660F" w:rsidR="00312A77" w:rsidRPr="00312A77" w:rsidRDefault="00312A77" w:rsidP="00312A77">
      <w:pPr>
        <w:pStyle w:val="Nadpis2"/>
      </w:pPr>
      <w:r>
        <w:t>Příjemce se zavazuje poskytovat informace o své podnikatelské činnosti také v</w:t>
      </w:r>
      <w:r w:rsidR="004F186E">
        <w:t> </w:t>
      </w:r>
      <w:r w:rsidRPr="00312A77">
        <w:t>období</w:t>
      </w:r>
      <w:r w:rsidR="004F186E">
        <w:t xml:space="preserve"> </w:t>
      </w:r>
      <w:r w:rsidR="00AB6511">
        <w:t xml:space="preserve">tří (3) </w:t>
      </w:r>
      <w:r w:rsidRPr="00312A77">
        <w:t>let   po skončení čerpání Podpory dle čl. 7 této Smlouvy za účelem monitorování naplnění Účelu podpory a jeho udržitelnost po skončení čerpání Podpory</w:t>
      </w:r>
      <w:r>
        <w:t>.</w:t>
      </w:r>
    </w:p>
    <w:p w14:paraId="25A98CFF" w14:textId="035D91F0" w:rsidR="004747F6" w:rsidRPr="009A42F5" w:rsidRDefault="009F7468" w:rsidP="00201464">
      <w:pPr>
        <w:pStyle w:val="Nadpis1"/>
        <w:spacing w:line="276" w:lineRule="auto"/>
      </w:pPr>
      <w:r w:rsidRPr="009A42F5">
        <w:lastRenderedPageBreak/>
        <w:t xml:space="preserve">UKONČENÍ SMLOUVY </w:t>
      </w:r>
    </w:p>
    <w:p w14:paraId="47090CEF" w14:textId="77777777" w:rsidR="008A1F96" w:rsidRPr="009A42F5" w:rsidRDefault="008A1F96" w:rsidP="00201464">
      <w:pPr>
        <w:pStyle w:val="Nadpis2"/>
      </w:pPr>
      <w:r w:rsidRPr="009A42F5">
        <w:t>Poskytovatel je oprávněn vypovědět tuto Smlouvu s okamžitou účinností v těchto případech:</w:t>
      </w:r>
    </w:p>
    <w:p w14:paraId="19D52F46" w14:textId="7C816712" w:rsidR="00201464" w:rsidRPr="009A42F5" w:rsidRDefault="009A42F5" w:rsidP="00145182">
      <w:pPr>
        <w:pStyle w:val="Nadpis4"/>
        <w:numPr>
          <w:ilvl w:val="0"/>
          <w:numId w:val="31"/>
        </w:numPr>
        <w:spacing w:line="276" w:lineRule="auto"/>
        <w:ind w:left="1134" w:hanging="567"/>
        <w:rPr>
          <w:sz w:val="22"/>
          <w:szCs w:val="22"/>
        </w:rPr>
      </w:pPr>
      <w:r w:rsidRPr="009A42F5">
        <w:rPr>
          <w:sz w:val="22"/>
          <w:szCs w:val="22"/>
        </w:rPr>
        <w:t xml:space="preserve">Příjemce neposkytl </w:t>
      </w:r>
      <w:r w:rsidR="003533A7">
        <w:rPr>
          <w:sz w:val="22"/>
          <w:szCs w:val="22"/>
        </w:rPr>
        <w:t xml:space="preserve">požadovanou </w:t>
      </w:r>
      <w:r w:rsidRPr="009A42F5">
        <w:rPr>
          <w:sz w:val="22"/>
          <w:szCs w:val="22"/>
        </w:rPr>
        <w:t>součinnost v souladu s </w:t>
      </w:r>
      <w:r w:rsidR="00B956BE">
        <w:rPr>
          <w:sz w:val="22"/>
          <w:szCs w:val="22"/>
        </w:rPr>
        <w:t>čl</w:t>
      </w:r>
      <w:r w:rsidRPr="009A42F5">
        <w:rPr>
          <w:sz w:val="22"/>
          <w:szCs w:val="22"/>
        </w:rPr>
        <w:t>. 5 této Smlouvy</w:t>
      </w:r>
      <w:r w:rsidR="00201464" w:rsidRPr="009A42F5">
        <w:rPr>
          <w:sz w:val="22"/>
          <w:szCs w:val="22"/>
        </w:rPr>
        <w:t>;</w:t>
      </w:r>
    </w:p>
    <w:p w14:paraId="4D49D2A3" w14:textId="2230DE18" w:rsidR="00201464" w:rsidRPr="009A42F5" w:rsidRDefault="00201464" w:rsidP="00145182">
      <w:pPr>
        <w:pStyle w:val="Nadpis4"/>
        <w:numPr>
          <w:ilvl w:val="0"/>
          <w:numId w:val="31"/>
        </w:numPr>
        <w:spacing w:line="276" w:lineRule="auto"/>
        <w:ind w:left="1134" w:hanging="567"/>
        <w:rPr>
          <w:sz w:val="22"/>
          <w:szCs w:val="22"/>
        </w:rPr>
      </w:pPr>
      <w:r w:rsidRPr="009A42F5">
        <w:rPr>
          <w:sz w:val="22"/>
          <w:szCs w:val="22"/>
        </w:rPr>
        <w:t>pokud Poskytovatel na základě měsíčního hodnocení shledal, že Příjemce nečerpá Podporu k naplnění Účelu podpory;</w:t>
      </w:r>
    </w:p>
    <w:p w14:paraId="0467F510" w14:textId="17AD37D2" w:rsidR="00201464" w:rsidRDefault="00201464" w:rsidP="00145182">
      <w:pPr>
        <w:pStyle w:val="Nadpis4"/>
        <w:numPr>
          <w:ilvl w:val="0"/>
          <w:numId w:val="31"/>
        </w:numPr>
        <w:spacing w:line="276" w:lineRule="auto"/>
        <w:ind w:left="1134" w:hanging="567"/>
        <w:rPr>
          <w:sz w:val="22"/>
          <w:szCs w:val="22"/>
        </w:rPr>
      </w:pPr>
      <w:r w:rsidRPr="009A42F5">
        <w:rPr>
          <w:sz w:val="22"/>
          <w:szCs w:val="22"/>
        </w:rPr>
        <w:t>Příjemce přijal jakoukoliv další podporu či dotaci</w:t>
      </w:r>
      <w:r w:rsidRPr="00201464">
        <w:rPr>
          <w:sz w:val="22"/>
          <w:szCs w:val="22"/>
        </w:rPr>
        <w:t xml:space="preserve"> z veřejných prostředků, a tuto informaci neoznámil Poskytovateli ve lhůtě dle odst.</w:t>
      </w:r>
      <w:r w:rsidR="00493A01">
        <w:rPr>
          <w:sz w:val="22"/>
          <w:szCs w:val="22"/>
        </w:rPr>
        <w:t xml:space="preserve"> 6.2 Smlouvy</w:t>
      </w:r>
      <w:r w:rsidRPr="00201464">
        <w:rPr>
          <w:sz w:val="22"/>
          <w:szCs w:val="22"/>
        </w:rPr>
        <w:t>;</w:t>
      </w:r>
    </w:p>
    <w:p w14:paraId="00838083" w14:textId="36C6D304" w:rsidR="005852A9" w:rsidRDefault="005852A9" w:rsidP="00145182">
      <w:pPr>
        <w:pStyle w:val="Nadpis4"/>
        <w:numPr>
          <w:ilvl w:val="0"/>
          <w:numId w:val="31"/>
        </w:numPr>
        <w:spacing w:line="276" w:lineRule="auto"/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4F186E">
        <w:rPr>
          <w:sz w:val="22"/>
          <w:szCs w:val="22"/>
        </w:rPr>
        <w:t>2</w:t>
      </w:r>
      <w:r>
        <w:rPr>
          <w:sz w:val="22"/>
          <w:szCs w:val="22"/>
        </w:rPr>
        <w:t xml:space="preserve"> této Smlouvy „</w:t>
      </w:r>
      <w:r w:rsidRPr="00493A01">
        <w:rPr>
          <w:i/>
          <w:iCs/>
          <w:sz w:val="22"/>
          <w:szCs w:val="22"/>
        </w:rPr>
        <w:t>Čestné prohlášení žadatele</w:t>
      </w:r>
      <w:r>
        <w:rPr>
          <w:sz w:val="22"/>
          <w:szCs w:val="22"/>
        </w:rPr>
        <w:t>“ či jakékoliv další informace a dokumenty předložené Příjemce</w:t>
      </w:r>
      <w:r w:rsidR="00B956BE">
        <w:rPr>
          <w:sz w:val="22"/>
          <w:szCs w:val="22"/>
        </w:rPr>
        <w:t>m</w:t>
      </w:r>
      <w:r>
        <w:rPr>
          <w:sz w:val="22"/>
          <w:szCs w:val="22"/>
        </w:rPr>
        <w:t xml:space="preserve"> se ukážou být nepravdivé;</w:t>
      </w:r>
    </w:p>
    <w:p w14:paraId="4F42935A" w14:textId="77777777" w:rsidR="005852A9" w:rsidRDefault="005852A9" w:rsidP="00145182">
      <w:pPr>
        <w:pStyle w:val="Nadpis4"/>
        <w:numPr>
          <w:ilvl w:val="0"/>
          <w:numId w:val="31"/>
        </w:numPr>
        <w:spacing w:line="276" w:lineRule="auto"/>
        <w:ind w:left="1134" w:hanging="567"/>
        <w:rPr>
          <w:sz w:val="22"/>
          <w:szCs w:val="22"/>
        </w:rPr>
      </w:pPr>
      <w:r>
        <w:rPr>
          <w:sz w:val="22"/>
          <w:szCs w:val="22"/>
        </w:rPr>
        <w:t>Příjemce neuhradil spoluúčast dle odst. 2.2 této Smlouvy;</w:t>
      </w:r>
    </w:p>
    <w:p w14:paraId="0DA5AAE6" w14:textId="1AE908EC" w:rsidR="00370156" w:rsidRDefault="00493A01" w:rsidP="00370156">
      <w:pPr>
        <w:pStyle w:val="Nadpis4"/>
        <w:numPr>
          <w:ilvl w:val="0"/>
          <w:numId w:val="31"/>
        </w:numPr>
        <w:spacing w:line="276" w:lineRule="auto"/>
        <w:ind w:left="1134" w:hanging="567"/>
        <w:rPr>
          <w:sz w:val="22"/>
          <w:szCs w:val="22"/>
        </w:rPr>
      </w:pPr>
      <w:r>
        <w:rPr>
          <w:sz w:val="22"/>
          <w:szCs w:val="22"/>
        </w:rPr>
        <w:t>Příjemce porušil odst. 6.1 této Smlouvy.</w:t>
      </w:r>
    </w:p>
    <w:p w14:paraId="79080233" w14:textId="2C8AD1BF" w:rsidR="00370156" w:rsidRDefault="00370156" w:rsidP="00370156">
      <w:pPr>
        <w:pStyle w:val="Nadpis4"/>
        <w:numPr>
          <w:ilvl w:val="0"/>
          <w:numId w:val="31"/>
        </w:numPr>
        <w:ind w:left="1134" w:hanging="567"/>
      </w:pPr>
      <w:r w:rsidRPr="00EE5D9F">
        <w:rPr>
          <w:sz w:val="22"/>
          <w:szCs w:val="22"/>
        </w:rPr>
        <w:t>Příjemce vstoupil do likvidace či bylo proti němu zahájeno insolvenční řízení.</w:t>
      </w:r>
    </w:p>
    <w:p w14:paraId="649D6267" w14:textId="04D4F757" w:rsidR="00370156" w:rsidRDefault="00370156" w:rsidP="00370156">
      <w:pPr>
        <w:rPr>
          <w:lang w:eastAsia="hu-HU"/>
        </w:rPr>
      </w:pPr>
    </w:p>
    <w:p w14:paraId="792189FC" w14:textId="1128E48E" w:rsidR="00370156" w:rsidRPr="00A85B67" w:rsidRDefault="00370156" w:rsidP="00EE5D9F">
      <w:pPr>
        <w:pStyle w:val="Nadpis2"/>
      </w:pPr>
      <w:r>
        <w:t>V případě výpovědi Smlouvy ze strany Poskytovatele, je Příjemce povinen do</w:t>
      </w:r>
      <w:r w:rsidR="00AE6BD1">
        <w:t xml:space="preserve"> 14</w:t>
      </w:r>
      <w:r>
        <w:t xml:space="preserve">  dní Podporu vrátit.</w:t>
      </w:r>
    </w:p>
    <w:p w14:paraId="67B01CE4" w14:textId="36CDED01" w:rsidR="007807BE" w:rsidRDefault="009F7468" w:rsidP="00B92885">
      <w:pPr>
        <w:pStyle w:val="Nadpis1"/>
      </w:pPr>
      <w:r>
        <w:t>VZÁJEMNÁ KOMUNIKACE</w:t>
      </w:r>
    </w:p>
    <w:p w14:paraId="66C17A5B" w14:textId="284EF0ED" w:rsidR="00E44110" w:rsidRPr="00145182" w:rsidRDefault="00E44110" w:rsidP="00145182">
      <w:pPr>
        <w:pStyle w:val="Nadpis2"/>
      </w:pPr>
      <w:r w:rsidRPr="00145182">
        <w:t>Veškerá komunikace mezi Smluvními stranami bude probíhat prostřednictvím oprávněných osob:</w:t>
      </w:r>
    </w:p>
    <w:p w14:paraId="1A84153F" w14:textId="2447AA90" w:rsidR="00E44110" w:rsidRPr="00E44110" w:rsidRDefault="00967007" w:rsidP="00145182">
      <w:pPr>
        <w:pStyle w:val="Nadpis4"/>
        <w:numPr>
          <w:ilvl w:val="0"/>
          <w:numId w:val="30"/>
        </w:numPr>
        <w:ind w:left="993" w:hanging="426"/>
        <w:rPr>
          <w:sz w:val="22"/>
          <w:szCs w:val="22"/>
        </w:rPr>
      </w:pPr>
      <w:r>
        <w:rPr>
          <w:sz w:val="22"/>
          <w:szCs w:val="22"/>
        </w:rPr>
        <w:t>Kontaktní</w:t>
      </w:r>
      <w:r w:rsidR="00E44110" w:rsidRPr="00E44110">
        <w:rPr>
          <w:sz w:val="22"/>
          <w:szCs w:val="22"/>
        </w:rPr>
        <w:t xml:space="preserve"> osobou Poskytovatele je </w:t>
      </w:r>
      <w:r w:rsidR="003D04A1">
        <w:rPr>
          <w:sz w:val="22"/>
          <w:szCs w:val="22"/>
        </w:rPr>
        <w:t>Mgr. Jiří Štěpán</w:t>
      </w:r>
      <w:r w:rsidR="00E44110" w:rsidRPr="00E44110">
        <w:rPr>
          <w:sz w:val="22"/>
          <w:szCs w:val="22"/>
        </w:rPr>
        <w:t>, e-mail:</w:t>
      </w:r>
      <w:r w:rsidR="003D04A1">
        <w:rPr>
          <w:sz w:val="22"/>
          <w:szCs w:val="22"/>
        </w:rPr>
        <w:t xml:space="preserve"> jiri.stepan@tchk.cz</w:t>
      </w:r>
      <w:r w:rsidR="00E44110" w:rsidRPr="00E44110">
        <w:rPr>
          <w:sz w:val="22"/>
          <w:szCs w:val="22"/>
        </w:rPr>
        <w:t xml:space="preserve">, telefon </w:t>
      </w:r>
      <w:r w:rsidR="003D04A1">
        <w:rPr>
          <w:sz w:val="22"/>
          <w:szCs w:val="22"/>
        </w:rPr>
        <w:t>734 640 639</w:t>
      </w:r>
    </w:p>
    <w:p w14:paraId="777D87A4" w14:textId="1451E0BA" w:rsidR="00E44110" w:rsidRPr="00E44110" w:rsidRDefault="00967007" w:rsidP="00145182">
      <w:pPr>
        <w:pStyle w:val="Nadpis4"/>
        <w:numPr>
          <w:ilvl w:val="0"/>
          <w:numId w:val="30"/>
        </w:numPr>
        <w:ind w:left="993" w:hanging="426"/>
        <w:rPr>
          <w:sz w:val="22"/>
          <w:szCs w:val="22"/>
        </w:rPr>
      </w:pPr>
      <w:r>
        <w:rPr>
          <w:sz w:val="22"/>
          <w:szCs w:val="22"/>
        </w:rPr>
        <w:t>Kontaktní</w:t>
      </w:r>
      <w:r w:rsidR="00E44110" w:rsidRPr="00E44110">
        <w:rPr>
          <w:sz w:val="22"/>
          <w:szCs w:val="22"/>
        </w:rPr>
        <w:t xml:space="preserve"> osobou Příjemce je</w:t>
      </w:r>
      <w:r w:rsidR="00082E2D">
        <w:rPr>
          <w:sz w:val="22"/>
          <w:szCs w:val="22"/>
        </w:rPr>
        <w:t xml:space="preserve"> Petr Weissar, </w:t>
      </w:r>
      <w:r w:rsidR="00E44110" w:rsidRPr="00E44110">
        <w:rPr>
          <w:sz w:val="22"/>
          <w:szCs w:val="22"/>
        </w:rPr>
        <w:t>e-mail</w:t>
      </w:r>
      <w:r w:rsidR="00082E2D">
        <w:rPr>
          <w:sz w:val="22"/>
          <w:szCs w:val="22"/>
        </w:rPr>
        <w:t xml:space="preserve">: </w:t>
      </w:r>
      <w:hyperlink r:id="rId8" w:history="1">
        <w:r w:rsidR="00082E2D" w:rsidRPr="00082E2D">
          <w:rPr>
            <w:sz w:val="22"/>
            <w:szCs w:val="22"/>
          </w:rPr>
          <w:t>weissar.petr@gmail.com</w:t>
        </w:r>
      </w:hyperlink>
      <w:r w:rsidR="00082E2D" w:rsidRPr="00082E2D">
        <w:rPr>
          <w:sz w:val="22"/>
          <w:szCs w:val="22"/>
        </w:rPr>
        <w:t>,</w:t>
      </w:r>
      <w:r w:rsidR="00E44110" w:rsidRPr="00E44110">
        <w:rPr>
          <w:sz w:val="22"/>
          <w:szCs w:val="22"/>
        </w:rPr>
        <w:t xml:space="preserve"> telefon</w:t>
      </w:r>
      <w:r w:rsidR="00082E2D">
        <w:rPr>
          <w:sz w:val="22"/>
          <w:szCs w:val="22"/>
        </w:rPr>
        <w:t xml:space="preserve">: </w:t>
      </w:r>
      <w:r w:rsidR="00082E2D" w:rsidRPr="00082E2D">
        <w:rPr>
          <w:sz w:val="22"/>
          <w:szCs w:val="22"/>
        </w:rPr>
        <w:t>725 791 445</w:t>
      </w:r>
    </w:p>
    <w:p w14:paraId="68D51D6E" w14:textId="77777777" w:rsidR="00E44110" w:rsidRPr="00E44110" w:rsidRDefault="00E44110" w:rsidP="00E44110">
      <w:pPr>
        <w:rPr>
          <w:rFonts w:asciiTheme="minorHAnsi" w:hAnsiTheme="minorHAnsi" w:cstheme="minorHAnsi"/>
          <w:sz w:val="22"/>
          <w:szCs w:val="22"/>
          <w:lang w:eastAsia="hu-HU"/>
        </w:rPr>
      </w:pPr>
    </w:p>
    <w:p w14:paraId="279F90E0" w14:textId="2353BBA2" w:rsidR="00967007" w:rsidRPr="00967007" w:rsidRDefault="00E44110" w:rsidP="00967007">
      <w:pPr>
        <w:pStyle w:val="Nadpis2"/>
        <w:rPr>
          <w:rFonts w:cstheme="minorHAnsi"/>
        </w:rPr>
      </w:pPr>
      <w:r>
        <w:rPr>
          <w:rFonts w:cstheme="minorHAnsi"/>
        </w:rPr>
        <w:t xml:space="preserve">Všechna </w:t>
      </w:r>
      <w:r w:rsidR="00967007" w:rsidRPr="00967007">
        <w:rPr>
          <w:rFonts w:cstheme="minorHAnsi"/>
        </w:rPr>
        <w:t>oznámení mezi Smluvními stranami, která se vztahují k této Smlouvě nebo která mají být učiněna na základě této Smlouvy, musí být učiněna v písemné podobě a druhé Smluvní straně doručena. Požadavek písemné formy je dodržen, i pokud je oznámení učiněno elektronickou formou prostřednictvím emailu na výše uvedené adresy.</w:t>
      </w:r>
    </w:p>
    <w:p w14:paraId="79EBCC6D" w14:textId="77777777" w:rsidR="00514A5A" w:rsidRPr="00514A5A" w:rsidRDefault="00514A5A" w:rsidP="00514A5A">
      <w:pPr>
        <w:pStyle w:val="Nadpis2"/>
        <w:rPr>
          <w:rFonts w:cstheme="minorHAnsi"/>
        </w:rPr>
      </w:pPr>
      <w:r w:rsidRPr="00514A5A">
        <w:rPr>
          <w:rFonts w:cstheme="minorHAnsi"/>
        </w:rPr>
        <w:t>Písemnost, která má být dle této Smlouvy doručena druhé Smluvní straně (oznámení), je doručena dnem jejího převzetí oprávněnou osobou.</w:t>
      </w:r>
    </w:p>
    <w:p w14:paraId="7D57EFEA" w14:textId="5DEA1F48" w:rsidR="00E44110" w:rsidRPr="00514A5A" w:rsidRDefault="00514A5A" w:rsidP="00514A5A">
      <w:pPr>
        <w:pStyle w:val="Nadpis2"/>
        <w:rPr>
          <w:rFonts w:cstheme="minorHAnsi"/>
        </w:rPr>
      </w:pPr>
      <w:r w:rsidRPr="00514A5A">
        <w:rPr>
          <w:rFonts w:cstheme="minorHAnsi"/>
        </w:rPr>
        <w:t xml:space="preserve">Smluvní strany se zavazují, že v případě změny své adresy, účtu v příslušné komunikační aplikaci či oprávněné osoby budou o této změně druhou Smluvní stranu informovat nejpozději do </w:t>
      </w:r>
      <w:r w:rsidR="00AB6511">
        <w:t xml:space="preserve">tří (3) </w:t>
      </w:r>
      <w:r w:rsidRPr="00514A5A">
        <w:rPr>
          <w:rFonts w:cstheme="minorHAnsi"/>
        </w:rPr>
        <w:t>pracovních dnů.</w:t>
      </w:r>
    </w:p>
    <w:p w14:paraId="02FE4AA3" w14:textId="4DDF25C2" w:rsidR="009F7468" w:rsidRPr="00E44110" w:rsidRDefault="009F7468" w:rsidP="009F7468">
      <w:pPr>
        <w:pStyle w:val="Nadpis1"/>
      </w:pPr>
      <w:r w:rsidRPr="00E44110">
        <w:t>SPOLEČNÁ A ZÁVĚREČNÁ USTANOVENÍ</w:t>
      </w:r>
    </w:p>
    <w:p w14:paraId="6A51506F" w14:textId="5228437F" w:rsidR="007807BE" w:rsidRPr="0084393E" w:rsidRDefault="00DE374F" w:rsidP="00B92885">
      <w:pPr>
        <w:pStyle w:val="Nadpis2"/>
      </w:pPr>
      <w:r>
        <w:t xml:space="preserve">Tato </w:t>
      </w:r>
      <w:r w:rsidR="003D12F6">
        <w:t>Smlouva a právní poměry z ní vyplývající se řídí právním řádem České republiky.</w:t>
      </w:r>
    </w:p>
    <w:p w14:paraId="76752DCF" w14:textId="77777777" w:rsidR="003D12F6" w:rsidRPr="003D12F6" w:rsidRDefault="003D12F6" w:rsidP="003D12F6">
      <w:pPr>
        <w:pStyle w:val="Nadpis2"/>
      </w:pPr>
      <w:r w:rsidRPr="003D12F6">
        <w:t xml:space="preserve">Příjemce není oprávněn postoupit tuto Smlouvu nebo její část na třetí osobu. </w:t>
      </w:r>
    </w:p>
    <w:p w14:paraId="73ECB3C9" w14:textId="026D06BE" w:rsidR="003D12F6" w:rsidRPr="003D12F6" w:rsidRDefault="003D12F6" w:rsidP="003D12F6">
      <w:pPr>
        <w:pStyle w:val="Nadpis2"/>
      </w:pPr>
      <w:r w:rsidRPr="003D12F6">
        <w:t xml:space="preserve">Pokud je kterékoli ustanovení této Smlouvy nebo její část neplatné či nevykonatelné nebo se </w:t>
      </w:r>
      <w:r w:rsidRPr="003D12F6">
        <w:lastRenderedPageBreak/>
        <w:t xml:space="preserve">takovým v budoucnu stane, nebude mít tato neplatnost či nevynutitelnost vliv na platnosti či vynutitelnost ostatních ustanovení této Smlouvy nebo jejich částí, pokud nevyplývá přímo z obsahu </w:t>
      </w:r>
      <w:r w:rsidR="00B956BE">
        <w:t>Smlouvy</w:t>
      </w:r>
      <w:r w:rsidRPr="003D12F6">
        <w:t>, že toto ustanovení nebo jeho část nelze oddělit od dalšího obsahu. Smluvní strany se zavazují neúčinné či neplatné ustanovení nahradit novým ustanovením, které je svým účelem a hospodářským významem co nejbližší ustanovení, jež má být nahrazeno.</w:t>
      </w:r>
    </w:p>
    <w:p w14:paraId="13050AF9" w14:textId="77777777" w:rsidR="00B13605" w:rsidRPr="00B13605" w:rsidRDefault="00B13605" w:rsidP="00B13605">
      <w:pPr>
        <w:pStyle w:val="Nadpis2"/>
      </w:pPr>
      <w:r w:rsidRPr="00B13605">
        <w:t>Smluvní strany výslovně potvrzují, že základní podmínky této Smlouvy jsou výsledkem jednání stran a každá ze stran měla příležitost ovlivnit obsah základních podmínek této Smlouvy. Pro vyloučení jakýchkoli pochyb tak Smluvní strany vylučují aplikaci ustanovení § 1799 a § 1800 občanského zákoníku (doložky v adhezních smlouvách). Smluvní strany prohlašují, že žádná z nich není slabší smluvní stranou.</w:t>
      </w:r>
    </w:p>
    <w:p w14:paraId="54EC715C" w14:textId="3BE5BEC1" w:rsidR="00B13605" w:rsidRPr="00B13605" w:rsidRDefault="00B13605" w:rsidP="00B13605">
      <w:pPr>
        <w:pStyle w:val="Nadpis2"/>
      </w:pPr>
      <w:r w:rsidRPr="00B13605">
        <w:t xml:space="preserve">Smluvní strany si nepřejí, aby nad rámec výslovných ustanovení této </w:t>
      </w:r>
      <w:r w:rsidR="00B956BE">
        <w:t>Smlouvy</w:t>
      </w:r>
      <w:r w:rsidRPr="00B13605">
        <w:t xml:space="preserve"> byla jakákoliv práva a povinnosti dovozovány z dosavadní či budoucí praxe zavedené mezi Smluvními stranami či zvyklostí zachovávaných obecně či v odvětví týkajícím se předmětu </w:t>
      </w:r>
      <w:r w:rsidR="00B956BE">
        <w:t>Smlouvy</w:t>
      </w:r>
      <w:r w:rsidRPr="00B13605">
        <w:t>. Vedle toho si Smluvní strany potvrzují, že si nejsou vědomy žádných dosud mezi nimi zavedených obchodních zvyklostí či praxe.</w:t>
      </w:r>
    </w:p>
    <w:p w14:paraId="552CA065" w14:textId="15B355BC" w:rsidR="003D12F6" w:rsidRPr="00493A01" w:rsidRDefault="00B13605" w:rsidP="00B92885">
      <w:pPr>
        <w:pStyle w:val="Nadpis2"/>
      </w:pPr>
      <w:r>
        <w:t xml:space="preserve">Změny a doplnění této Smlouvy jsou možné pouze písemnými, vzestupně číslovanými, oběma Smluvními stranami </w:t>
      </w:r>
      <w:r w:rsidRPr="00493A01">
        <w:t>podepsanými dodatky.</w:t>
      </w:r>
    </w:p>
    <w:p w14:paraId="52DC67B8" w14:textId="0BA00E74" w:rsidR="007807BE" w:rsidRDefault="007807BE" w:rsidP="00B92885">
      <w:pPr>
        <w:pStyle w:val="Nadpis2"/>
      </w:pPr>
      <w:r w:rsidRPr="00493A01">
        <w:t xml:space="preserve">Příjemce přebírá podle ustanovení § 1765 </w:t>
      </w:r>
      <w:r w:rsidR="00493A01" w:rsidRPr="00493A01">
        <w:t>o</w:t>
      </w:r>
      <w:r w:rsidRPr="00493A01">
        <w:t>bčanského zákoníku riziko</w:t>
      </w:r>
      <w:r w:rsidRPr="0084393E">
        <w:t xml:space="preserve"> změny okolností.</w:t>
      </w:r>
    </w:p>
    <w:p w14:paraId="01F9C6C4" w14:textId="5BF0C861" w:rsidR="00B13605" w:rsidRPr="00B13605" w:rsidRDefault="00B13605" w:rsidP="00B13605">
      <w:pPr>
        <w:pStyle w:val="Nadpis2"/>
      </w:pPr>
      <w:r>
        <w:t xml:space="preserve">Nedílnou součástí této Smlouvy je i Příloha č. 1 </w:t>
      </w:r>
      <w:r w:rsidR="0050063E">
        <w:t>„</w:t>
      </w:r>
      <w:r w:rsidR="0050063E" w:rsidRPr="0050063E">
        <w:rPr>
          <w:i/>
          <w:iCs/>
        </w:rPr>
        <w:t>Plán</w:t>
      </w:r>
      <w:r w:rsidR="0050063E">
        <w:t xml:space="preserve"> </w:t>
      </w:r>
      <w:r w:rsidR="0050063E" w:rsidRPr="0050063E">
        <w:rPr>
          <w:i/>
          <w:iCs/>
        </w:rPr>
        <w:t>rozvoje</w:t>
      </w:r>
      <w:r w:rsidR="0050063E">
        <w:t>“</w:t>
      </w:r>
      <w:r>
        <w:t xml:space="preserve"> a Příloha č. 2</w:t>
      </w:r>
      <w:r w:rsidR="0050063E">
        <w:t xml:space="preserve"> „</w:t>
      </w:r>
      <w:r w:rsidR="0050063E" w:rsidRPr="0050063E">
        <w:rPr>
          <w:i/>
          <w:iCs/>
        </w:rPr>
        <w:t>Čestné</w:t>
      </w:r>
      <w:r w:rsidR="0050063E">
        <w:t xml:space="preserve"> </w:t>
      </w:r>
      <w:r w:rsidR="0050063E" w:rsidRPr="0050063E">
        <w:rPr>
          <w:i/>
          <w:iCs/>
        </w:rPr>
        <w:t>prohlášení</w:t>
      </w:r>
      <w:r w:rsidR="0050063E">
        <w:t xml:space="preserve"> </w:t>
      </w:r>
      <w:r w:rsidR="0050063E" w:rsidRPr="0050063E">
        <w:rPr>
          <w:i/>
          <w:iCs/>
        </w:rPr>
        <w:t>žadatele</w:t>
      </w:r>
      <w:r w:rsidR="0050063E">
        <w:t>“</w:t>
      </w:r>
      <w:r>
        <w:t>.</w:t>
      </w:r>
    </w:p>
    <w:p w14:paraId="61F000FC" w14:textId="6BF1BDD6" w:rsidR="007807BE" w:rsidRPr="0084393E" w:rsidRDefault="007807BE" w:rsidP="00B92885">
      <w:pPr>
        <w:pStyle w:val="Nadpis2"/>
      </w:pPr>
      <w:r w:rsidRPr="0084393E">
        <w:t xml:space="preserve">Tato </w:t>
      </w:r>
      <w:r w:rsidR="00B956BE">
        <w:t>Smlouva</w:t>
      </w:r>
      <w:r w:rsidRPr="0084393E">
        <w:t xml:space="preserve"> je vyhotovena v</w:t>
      </w:r>
      <w:r w:rsidR="00C75AA2">
        <w:t>e</w:t>
      </w:r>
      <w:r w:rsidRPr="0084393E">
        <w:t xml:space="preserve"> </w:t>
      </w:r>
      <w:r w:rsidR="00145182">
        <w:t>třech (3)</w:t>
      </w:r>
      <w:r w:rsidRPr="0084393E">
        <w:t xml:space="preserve"> </w:t>
      </w:r>
      <w:r w:rsidR="00C75AA2">
        <w:t>vyhotoveních</w:t>
      </w:r>
      <w:r w:rsidRPr="0084393E">
        <w:t>, z nichž každá ze</w:t>
      </w:r>
      <w:r w:rsidR="00C75AA2">
        <w:t xml:space="preserve"> Smluvních stran obdrží </w:t>
      </w:r>
      <w:r w:rsidR="00145182">
        <w:t>jedno (1) a vedlejší účastník jedno (1)</w:t>
      </w:r>
      <w:r w:rsidRPr="0084393E">
        <w:t>.</w:t>
      </w:r>
    </w:p>
    <w:p w14:paraId="4053651C" w14:textId="7A1143A6" w:rsidR="007807BE" w:rsidRPr="0084393E" w:rsidRDefault="007807BE" w:rsidP="00B92885">
      <w:pPr>
        <w:pStyle w:val="Nadpis2"/>
      </w:pPr>
      <w:r w:rsidRPr="0084393E">
        <w:t xml:space="preserve">Smluvní strany prohlašují, že si tuto </w:t>
      </w:r>
      <w:r w:rsidR="00B13605">
        <w:t>Smlouvu</w:t>
      </w:r>
      <w:r w:rsidRPr="0084393E">
        <w:t xml:space="preserve"> přečetly, souhlasí s</w:t>
      </w:r>
      <w:r w:rsidR="00B13605">
        <w:t xml:space="preserve"> celým </w:t>
      </w:r>
      <w:r w:rsidRPr="0084393E">
        <w:t>jejím obsahem a</w:t>
      </w:r>
      <w:r w:rsidR="003C4FA6">
        <w:t xml:space="preserve"> na důkaz toho</w:t>
      </w:r>
      <w:r w:rsidRPr="0084393E">
        <w:t xml:space="preserve"> připojují</w:t>
      </w:r>
      <w:r w:rsidR="001241E0">
        <w:t xml:space="preserve"> Smluvní strany</w:t>
      </w:r>
      <w:r w:rsidRPr="0084393E">
        <w:t xml:space="preserve"> své podpisy.</w:t>
      </w:r>
    </w:p>
    <w:p w14:paraId="5A5AC6FA" w14:textId="77777777" w:rsidR="007807BE" w:rsidRPr="0084393E" w:rsidRDefault="007807BE" w:rsidP="00C460D4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84393E">
        <w:rPr>
          <w:rFonts w:asciiTheme="minorHAnsi" w:hAnsiTheme="minorHAnsi"/>
          <w:b/>
          <w:sz w:val="22"/>
          <w:szCs w:val="22"/>
        </w:rPr>
        <w:tab/>
      </w:r>
      <w:r w:rsidRPr="0084393E">
        <w:rPr>
          <w:rFonts w:asciiTheme="minorHAnsi" w:hAnsiTheme="minorHAnsi"/>
          <w:b/>
          <w:sz w:val="22"/>
          <w:szCs w:val="22"/>
        </w:rPr>
        <w:tab/>
      </w:r>
      <w:r w:rsidRPr="0084393E">
        <w:rPr>
          <w:rFonts w:asciiTheme="minorHAnsi" w:hAnsiTheme="minorHAnsi"/>
          <w:b/>
          <w:sz w:val="22"/>
          <w:szCs w:val="22"/>
        </w:rPr>
        <w:tab/>
      </w:r>
    </w:p>
    <w:p w14:paraId="67903C8F" w14:textId="77777777" w:rsidR="007807BE" w:rsidRPr="0084393E" w:rsidRDefault="007807BE" w:rsidP="00C460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3702EB1" w14:textId="645D5440" w:rsidR="007807BE" w:rsidRPr="0084393E" w:rsidRDefault="007807BE" w:rsidP="00C460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393E">
        <w:rPr>
          <w:rFonts w:asciiTheme="minorHAnsi" w:hAnsiTheme="minorHAnsi" w:cstheme="minorHAnsi"/>
          <w:sz w:val="22"/>
          <w:szCs w:val="22"/>
        </w:rPr>
        <w:t>V __________ dne _________</w:t>
      </w:r>
      <w:r w:rsidRPr="0084393E">
        <w:rPr>
          <w:rFonts w:asciiTheme="minorHAnsi" w:hAnsiTheme="minorHAnsi" w:cstheme="minorHAnsi"/>
          <w:sz w:val="22"/>
          <w:szCs w:val="22"/>
        </w:rPr>
        <w:tab/>
      </w:r>
      <w:r w:rsidRPr="0084393E">
        <w:rPr>
          <w:rFonts w:asciiTheme="minorHAnsi" w:hAnsiTheme="minorHAnsi" w:cstheme="minorHAnsi"/>
          <w:sz w:val="22"/>
          <w:szCs w:val="22"/>
        </w:rPr>
        <w:tab/>
      </w:r>
      <w:r w:rsidRPr="0084393E">
        <w:rPr>
          <w:rFonts w:asciiTheme="minorHAnsi" w:hAnsiTheme="minorHAnsi" w:cstheme="minorHAnsi"/>
          <w:sz w:val="22"/>
          <w:szCs w:val="22"/>
        </w:rPr>
        <w:tab/>
      </w:r>
      <w:r w:rsidR="00AC7746">
        <w:rPr>
          <w:rFonts w:asciiTheme="minorHAnsi" w:hAnsiTheme="minorHAnsi" w:cstheme="minorHAnsi"/>
          <w:sz w:val="22"/>
          <w:szCs w:val="22"/>
        </w:rPr>
        <w:tab/>
      </w:r>
      <w:r w:rsidRPr="0084393E">
        <w:rPr>
          <w:rFonts w:asciiTheme="minorHAnsi" w:hAnsiTheme="minorHAnsi" w:cstheme="minorHAnsi"/>
          <w:sz w:val="22"/>
          <w:szCs w:val="22"/>
        </w:rPr>
        <w:tab/>
        <w:t>V __________ dne _________</w:t>
      </w:r>
    </w:p>
    <w:p w14:paraId="21BBEFA1" w14:textId="77777777" w:rsidR="007807BE" w:rsidRPr="0084393E" w:rsidRDefault="007807BE" w:rsidP="00C460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E4B739" w14:textId="77777777" w:rsidR="00E636B4" w:rsidRPr="0084393E" w:rsidRDefault="00E636B4" w:rsidP="00C460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55E756" w14:textId="01E5BABB" w:rsidR="00813504" w:rsidRPr="0084393E" w:rsidRDefault="007807BE" w:rsidP="00C460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393E">
        <w:rPr>
          <w:rFonts w:asciiTheme="minorHAnsi" w:hAnsiTheme="minorHAnsi" w:cstheme="minorHAnsi"/>
          <w:sz w:val="22"/>
          <w:szCs w:val="22"/>
        </w:rPr>
        <w:t>_________________________</w:t>
      </w:r>
      <w:r w:rsidR="00B13605">
        <w:rPr>
          <w:rFonts w:asciiTheme="minorHAnsi" w:hAnsiTheme="minorHAnsi" w:cstheme="minorHAnsi"/>
          <w:sz w:val="22"/>
          <w:szCs w:val="22"/>
        </w:rPr>
        <w:tab/>
      </w:r>
      <w:r w:rsidR="00B13605">
        <w:rPr>
          <w:rFonts w:asciiTheme="minorHAnsi" w:hAnsiTheme="minorHAnsi" w:cstheme="minorHAnsi"/>
          <w:sz w:val="22"/>
          <w:szCs w:val="22"/>
        </w:rPr>
        <w:tab/>
      </w:r>
      <w:r w:rsidR="00B13605">
        <w:rPr>
          <w:rFonts w:asciiTheme="minorHAnsi" w:hAnsiTheme="minorHAnsi" w:cstheme="minorHAnsi"/>
          <w:sz w:val="22"/>
          <w:szCs w:val="22"/>
        </w:rPr>
        <w:tab/>
      </w:r>
      <w:r w:rsidRPr="0084393E">
        <w:rPr>
          <w:rFonts w:asciiTheme="minorHAnsi" w:hAnsiTheme="minorHAnsi" w:cstheme="minorHAnsi"/>
          <w:sz w:val="22"/>
          <w:szCs w:val="22"/>
        </w:rPr>
        <w:tab/>
      </w:r>
      <w:r w:rsidR="00AC7746">
        <w:rPr>
          <w:rFonts w:asciiTheme="minorHAnsi" w:hAnsiTheme="minorHAnsi" w:cstheme="minorHAnsi"/>
          <w:sz w:val="22"/>
          <w:szCs w:val="22"/>
        </w:rPr>
        <w:tab/>
      </w:r>
      <w:r w:rsidRPr="0084393E">
        <w:rPr>
          <w:rFonts w:asciiTheme="minorHAnsi" w:hAnsiTheme="minorHAnsi" w:cstheme="minorHAnsi"/>
          <w:sz w:val="22"/>
          <w:szCs w:val="22"/>
        </w:rPr>
        <w:t>_________________________</w:t>
      </w:r>
      <w:r w:rsidR="00813504" w:rsidRPr="0084393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6269103" w14:textId="33F95CEE" w:rsidR="00CE1265" w:rsidRPr="00082E2D" w:rsidRDefault="00B13605" w:rsidP="00C460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60ED">
        <w:rPr>
          <w:rFonts w:asciiTheme="minorHAnsi" w:hAnsiTheme="minorHAnsi" w:cstheme="minorHAnsi"/>
          <w:b/>
          <w:sz w:val="22"/>
          <w:szCs w:val="22"/>
        </w:rPr>
        <w:t>TECHNOLOGICKÉ CENTRUM Hradec Králové z. ú.,</w:t>
      </w:r>
      <w:r w:rsidR="007807BE" w:rsidRPr="0084393E">
        <w:rPr>
          <w:rFonts w:asciiTheme="minorHAnsi" w:hAnsiTheme="minorHAnsi" w:cstheme="minorHAnsi"/>
          <w:sz w:val="22"/>
          <w:szCs w:val="22"/>
        </w:rPr>
        <w:tab/>
      </w:r>
      <w:r w:rsidR="00AC7746">
        <w:rPr>
          <w:rFonts w:asciiTheme="minorHAnsi" w:hAnsiTheme="minorHAnsi" w:cstheme="minorHAnsi"/>
          <w:sz w:val="22"/>
          <w:szCs w:val="22"/>
        </w:rPr>
        <w:tab/>
      </w:r>
      <w:r w:rsidR="00AE6BD1">
        <w:rPr>
          <w:rFonts w:asciiTheme="minorHAnsi" w:hAnsiTheme="minorHAnsi" w:cstheme="minorHAnsi"/>
          <w:sz w:val="22"/>
          <w:szCs w:val="22"/>
        </w:rPr>
        <w:t xml:space="preserve">Univision </w:t>
      </w:r>
      <w:r w:rsidR="009160E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9160ED" w:rsidRPr="00082E2D">
        <w:rPr>
          <w:rFonts w:asciiTheme="minorHAnsi" w:hAnsiTheme="minorHAnsi"/>
          <w:sz w:val="24"/>
          <w:szCs w:val="24"/>
        </w:rPr>
        <w:t>s.r.o.</w:t>
      </w:r>
    </w:p>
    <w:p w14:paraId="7697BCDB" w14:textId="59016082" w:rsidR="009160ED" w:rsidRPr="009160ED" w:rsidRDefault="00B13605" w:rsidP="00C460D4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zastoupený Ing. Ondřejem Zezulákem,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C7746">
        <w:rPr>
          <w:rFonts w:asciiTheme="minorHAnsi" w:hAnsiTheme="minorHAnsi" w:cstheme="minorHAnsi"/>
          <w:sz w:val="22"/>
          <w:szCs w:val="22"/>
        </w:rPr>
        <w:tab/>
      </w:r>
      <w:r w:rsidR="009160ED">
        <w:rPr>
          <w:rFonts w:asciiTheme="minorHAnsi" w:hAnsiTheme="minorHAnsi"/>
          <w:sz w:val="24"/>
          <w:szCs w:val="24"/>
        </w:rPr>
        <w:t xml:space="preserve">zastoupený </w:t>
      </w:r>
      <w:r w:rsidR="00AE6BD1">
        <w:rPr>
          <w:rFonts w:asciiTheme="minorHAnsi" w:hAnsiTheme="minorHAnsi"/>
          <w:sz w:val="24"/>
          <w:szCs w:val="24"/>
        </w:rPr>
        <w:t>Petrem Weissarem</w:t>
      </w:r>
    </w:p>
    <w:p w14:paraId="65CB2276" w14:textId="1F65203C" w:rsidR="00145182" w:rsidRDefault="00B13605" w:rsidP="00B13605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  <w:lang w:eastAsia="hu-HU"/>
        </w:rPr>
      </w:pPr>
      <w:r>
        <w:rPr>
          <w:rFonts w:asciiTheme="minorHAnsi" w:hAnsiTheme="minorHAnsi" w:cstheme="minorHAnsi"/>
          <w:sz w:val="22"/>
          <w:szCs w:val="22"/>
        </w:rPr>
        <w:t>statutárním ředitelem</w:t>
      </w:r>
      <w:r w:rsidR="003C4FA6">
        <w:rPr>
          <w:rFonts w:asciiTheme="minorHAnsi" w:hAnsiTheme="minorHAnsi" w:cstheme="minorHAnsi"/>
          <w:snapToGrid w:val="0"/>
          <w:sz w:val="22"/>
          <w:szCs w:val="22"/>
          <w:lang w:eastAsia="hu-HU"/>
        </w:rPr>
        <w:tab/>
      </w:r>
      <w:r w:rsidR="009160ED">
        <w:rPr>
          <w:rFonts w:asciiTheme="minorHAnsi" w:hAnsiTheme="minorHAnsi" w:cstheme="minorHAnsi"/>
          <w:snapToGrid w:val="0"/>
          <w:sz w:val="22"/>
          <w:szCs w:val="22"/>
          <w:lang w:eastAsia="hu-HU"/>
        </w:rPr>
        <w:tab/>
      </w:r>
      <w:r w:rsidR="009160ED">
        <w:rPr>
          <w:rFonts w:asciiTheme="minorHAnsi" w:hAnsiTheme="minorHAnsi" w:cstheme="minorHAnsi"/>
          <w:snapToGrid w:val="0"/>
          <w:sz w:val="22"/>
          <w:szCs w:val="22"/>
          <w:lang w:eastAsia="hu-HU"/>
        </w:rPr>
        <w:tab/>
      </w:r>
      <w:r w:rsidR="009160ED">
        <w:rPr>
          <w:rFonts w:asciiTheme="minorHAnsi" w:hAnsiTheme="minorHAnsi" w:cstheme="minorHAnsi"/>
          <w:snapToGrid w:val="0"/>
          <w:sz w:val="22"/>
          <w:szCs w:val="22"/>
          <w:lang w:eastAsia="hu-HU"/>
        </w:rPr>
        <w:tab/>
      </w:r>
      <w:r w:rsidR="009160ED">
        <w:rPr>
          <w:rFonts w:asciiTheme="minorHAnsi" w:hAnsiTheme="minorHAnsi" w:cstheme="minorHAnsi"/>
          <w:snapToGrid w:val="0"/>
          <w:sz w:val="22"/>
          <w:szCs w:val="22"/>
          <w:lang w:eastAsia="hu-HU"/>
        </w:rPr>
        <w:tab/>
      </w:r>
      <w:r w:rsidR="009160ED">
        <w:rPr>
          <w:rFonts w:asciiTheme="minorHAnsi" w:hAnsiTheme="minorHAnsi" w:cstheme="minorHAnsi"/>
          <w:snapToGrid w:val="0"/>
          <w:sz w:val="22"/>
          <w:szCs w:val="22"/>
          <w:lang w:eastAsia="hu-HU"/>
        </w:rPr>
        <w:tab/>
        <w:t>jednatelem společnosti.</w:t>
      </w:r>
    </w:p>
    <w:p w14:paraId="7E5D01BD" w14:textId="04DAF719" w:rsidR="00145182" w:rsidRPr="0084393E" w:rsidRDefault="00145182" w:rsidP="0014518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393E">
        <w:rPr>
          <w:rFonts w:asciiTheme="minorHAnsi" w:hAnsiTheme="minorHAnsi" w:cstheme="minorHAnsi"/>
          <w:sz w:val="22"/>
          <w:szCs w:val="22"/>
        </w:rPr>
        <w:tab/>
      </w:r>
      <w:r w:rsidRPr="0084393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4393E">
        <w:rPr>
          <w:rFonts w:asciiTheme="minorHAnsi" w:hAnsiTheme="minorHAnsi" w:cstheme="minorHAnsi"/>
          <w:sz w:val="22"/>
          <w:szCs w:val="22"/>
        </w:rPr>
        <w:tab/>
      </w:r>
    </w:p>
    <w:p w14:paraId="641EBB3A" w14:textId="4DDC5E27" w:rsidR="00145182" w:rsidRDefault="00145182" w:rsidP="0014518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AE1445E" w14:textId="77777777" w:rsidR="00145182" w:rsidRDefault="00145182" w:rsidP="00B13605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  <w:lang w:eastAsia="hu-HU"/>
        </w:rPr>
      </w:pPr>
    </w:p>
    <w:p w14:paraId="6D39A808" w14:textId="77777777" w:rsidR="00145182" w:rsidRDefault="00145182" w:rsidP="00B13605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  <w:lang w:eastAsia="hu-HU"/>
        </w:rPr>
      </w:pPr>
    </w:p>
    <w:p w14:paraId="34102A67" w14:textId="77777777" w:rsidR="00145182" w:rsidRDefault="00145182" w:rsidP="00B13605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  <w:lang w:eastAsia="hu-HU"/>
        </w:rPr>
      </w:pPr>
    </w:p>
    <w:p w14:paraId="6D75FD76" w14:textId="57F02D8C" w:rsidR="00956077" w:rsidRPr="0084393E" w:rsidRDefault="003C4FA6" w:rsidP="00B1360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  <w:lang w:eastAsia="hu-HU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  <w:lang w:eastAsia="hu-HU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  <w:lang w:eastAsia="hu-HU"/>
        </w:rPr>
        <w:tab/>
      </w:r>
    </w:p>
    <w:sectPr w:rsidR="00956077" w:rsidRPr="0084393E" w:rsidSect="002E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B063" w14:textId="77777777" w:rsidR="00FB1358" w:rsidRDefault="00FB1358" w:rsidP="009C5EDE">
      <w:r>
        <w:separator/>
      </w:r>
    </w:p>
  </w:endnote>
  <w:endnote w:type="continuationSeparator" w:id="0">
    <w:p w14:paraId="19F72296" w14:textId="77777777" w:rsidR="00FB1358" w:rsidRDefault="00FB1358" w:rsidP="009C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B9CD" w14:textId="77777777" w:rsidR="00FB1358" w:rsidRDefault="00FB1358" w:rsidP="009C5EDE">
      <w:r>
        <w:separator/>
      </w:r>
    </w:p>
  </w:footnote>
  <w:footnote w:type="continuationSeparator" w:id="0">
    <w:p w14:paraId="12D00F64" w14:textId="77777777" w:rsidR="00FB1358" w:rsidRDefault="00FB1358" w:rsidP="009C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410D25"/>
    <w:multiLevelType w:val="hybridMultilevel"/>
    <w:tmpl w:val="98649E6A"/>
    <w:lvl w:ilvl="0" w:tplc="BDBA0EDA">
      <w:start w:val="1"/>
      <w:numFmt w:val="lowerLetter"/>
      <w:pStyle w:val="Nadpis4"/>
      <w:lvlText w:val="%1)"/>
      <w:lvlJc w:val="left"/>
      <w:pPr>
        <w:ind w:left="1778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A243C1D"/>
    <w:multiLevelType w:val="multilevel"/>
    <w:tmpl w:val="9F6C7B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1.%2"/>
      <w:lvlJc w:val="left"/>
      <w:pPr>
        <w:ind w:left="720" w:hanging="363"/>
      </w:pPr>
      <w:rPr>
        <w:rFonts w:ascii="Times New Roman" w:hAnsi="Times New Roman" w:cs="Times New Roman" w:hint="default"/>
        <w:b/>
        <w:bCs/>
        <w:i w:val="0"/>
        <w:iCs w:val="0"/>
        <w:color w:val="323232"/>
        <w:sz w:val="20"/>
        <w:szCs w:val="20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13F432C0"/>
    <w:multiLevelType w:val="multilevel"/>
    <w:tmpl w:val="63DED9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FB30E9"/>
    <w:multiLevelType w:val="multilevel"/>
    <w:tmpl w:val="27A65AD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741411B"/>
    <w:multiLevelType w:val="hybridMultilevel"/>
    <w:tmpl w:val="C6B2476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0770"/>
    <w:multiLevelType w:val="hybridMultilevel"/>
    <w:tmpl w:val="C5388978"/>
    <w:lvl w:ilvl="0" w:tplc="67080296">
      <w:start w:val="1"/>
      <w:numFmt w:val="lowerLetter"/>
      <w:lvlText w:val="%1)"/>
      <w:lvlJc w:val="left"/>
      <w:pPr>
        <w:tabs>
          <w:tab w:val="num" w:pos="454"/>
        </w:tabs>
        <w:ind w:left="454" w:hanging="284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304418"/>
    <w:multiLevelType w:val="multilevel"/>
    <w:tmpl w:val="05BEB668"/>
    <w:lvl w:ilvl="0">
      <w:start w:val="1"/>
      <w:numFmt w:val="decimal"/>
      <w:lvlText w:val="%1"/>
      <w:lvlJc w:val="left"/>
      <w:pPr>
        <w:ind w:left="1152" w:firstLine="3024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296" w:firstLine="331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6827" w:firstLine="19761"/>
      </w:pPr>
    </w:lvl>
    <w:lvl w:ilvl="3">
      <w:start w:val="1"/>
      <w:numFmt w:val="decimal"/>
      <w:lvlText w:val="%1.%2.%3.%4"/>
      <w:lvlJc w:val="left"/>
      <w:pPr>
        <w:ind w:left="1584" w:firstLine="3888"/>
      </w:pPr>
    </w:lvl>
    <w:lvl w:ilvl="4">
      <w:start w:val="1"/>
      <w:numFmt w:val="decimal"/>
      <w:lvlText w:val="%1.%2.%3.%4.%5"/>
      <w:lvlJc w:val="left"/>
      <w:pPr>
        <w:ind w:left="1728" w:firstLine="4176"/>
      </w:pPr>
    </w:lvl>
    <w:lvl w:ilvl="5">
      <w:start w:val="1"/>
      <w:numFmt w:val="decimal"/>
      <w:lvlText w:val="%1.%2.%3.%4.%5.%6"/>
      <w:lvlJc w:val="left"/>
      <w:pPr>
        <w:ind w:left="1872" w:firstLine="4464"/>
      </w:pPr>
    </w:lvl>
    <w:lvl w:ilvl="6">
      <w:start w:val="1"/>
      <w:numFmt w:val="decimal"/>
      <w:lvlText w:val="%1.%2.%3.%4.%5.%6.%7"/>
      <w:lvlJc w:val="left"/>
      <w:pPr>
        <w:ind w:left="2016" w:firstLine="4752"/>
      </w:pPr>
    </w:lvl>
    <w:lvl w:ilvl="7">
      <w:start w:val="1"/>
      <w:numFmt w:val="decimal"/>
      <w:lvlText w:val="%1.%2.%3.%4.%5.%6.%7.%8"/>
      <w:lvlJc w:val="left"/>
      <w:pPr>
        <w:ind w:left="2160" w:firstLine="5040"/>
      </w:pPr>
    </w:lvl>
    <w:lvl w:ilvl="8">
      <w:start w:val="1"/>
      <w:numFmt w:val="decimal"/>
      <w:lvlText w:val="%1.%2.%3.%4.%5.%6.%7.%8.%9"/>
      <w:lvlJc w:val="left"/>
      <w:pPr>
        <w:ind w:left="2304" w:firstLine="5328"/>
      </w:pPr>
    </w:lvl>
  </w:abstractNum>
  <w:abstractNum w:abstractNumId="8" w15:restartNumberingAfterBreak="0">
    <w:nsid w:val="23D42CED"/>
    <w:multiLevelType w:val="multilevel"/>
    <w:tmpl w:val="6A4E9A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C54CE"/>
    <w:multiLevelType w:val="multilevel"/>
    <w:tmpl w:val="C7326FFA"/>
    <w:lvl w:ilvl="0">
      <w:start w:val="1"/>
      <w:numFmt w:val="decimal"/>
      <w:lvlText w:val="%1"/>
      <w:lvlJc w:val="center"/>
      <w:pPr>
        <w:tabs>
          <w:tab w:val="num" w:pos="0"/>
        </w:tabs>
        <w:ind w:left="708" w:hanging="708"/>
      </w:pPr>
      <w:rPr>
        <w:rFonts w:ascii="Garamond" w:hAnsi="Garamond" w:cs="Times New Roman" w:hint="default"/>
      </w:rPr>
    </w:lvl>
    <w:lvl w:ilvl="1">
      <w:start w:val="1"/>
      <w:numFmt w:val="decimal"/>
      <w:lvlText w:val="%1.%2"/>
      <w:lvlJc w:val="center"/>
      <w:pPr>
        <w:tabs>
          <w:tab w:val="num" w:pos="0"/>
        </w:tabs>
        <w:ind w:left="680" w:hanging="680"/>
      </w:pPr>
      <w:rPr>
        <w:rFonts w:ascii="Garamond" w:hAnsi="Garamond" w:cs="Times New Roman" w:hint="default"/>
        <w:lang w:val="en-GB"/>
      </w:rPr>
    </w:lvl>
    <w:lvl w:ilvl="2">
      <w:start w:val="1"/>
      <w:numFmt w:val="decimal"/>
      <w:lvlText w:val="%1.%2.%3"/>
      <w:lvlJc w:val="center"/>
      <w:pPr>
        <w:tabs>
          <w:tab w:val="num" w:pos="0"/>
        </w:tabs>
        <w:ind w:left="2124" w:hanging="708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center"/>
      <w:pPr>
        <w:tabs>
          <w:tab w:val="num" w:pos="0"/>
        </w:tabs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center"/>
      <w:pPr>
        <w:tabs>
          <w:tab w:val="num" w:pos="0"/>
        </w:tabs>
        <w:ind w:left="3540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center"/>
      <w:pPr>
        <w:tabs>
          <w:tab w:val="num" w:pos="0"/>
        </w:tabs>
        <w:ind w:left="4248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center"/>
      <w:pPr>
        <w:tabs>
          <w:tab w:val="num" w:pos="0"/>
        </w:tabs>
        <w:ind w:left="4956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center"/>
      <w:pPr>
        <w:tabs>
          <w:tab w:val="num" w:pos="0"/>
        </w:tabs>
        <w:ind w:left="5664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center"/>
      <w:pPr>
        <w:tabs>
          <w:tab w:val="num" w:pos="0"/>
        </w:tabs>
        <w:ind w:left="6372" w:hanging="708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F5C15E0"/>
    <w:multiLevelType w:val="multilevel"/>
    <w:tmpl w:val="CFB01F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576" w:hanging="576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Garamond" w:hAnsi="Garam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2187BEE"/>
    <w:multiLevelType w:val="multilevel"/>
    <w:tmpl w:val="1794E1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2436BF0"/>
    <w:multiLevelType w:val="multilevel"/>
    <w:tmpl w:val="5D6EB6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5CA52EF"/>
    <w:multiLevelType w:val="multilevel"/>
    <w:tmpl w:val="77EC1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B0D233C"/>
    <w:multiLevelType w:val="singleLevel"/>
    <w:tmpl w:val="33D03646"/>
    <w:lvl w:ilvl="0">
      <w:start w:val="1"/>
      <w:numFmt w:val="decimal"/>
      <w:lvlText w:val="3.%1"/>
      <w:lvlJc w:val="left"/>
      <w:pPr>
        <w:ind w:left="720" w:hanging="363"/>
      </w:pPr>
      <w:rPr>
        <w:rFonts w:ascii="Times New Roman" w:hAnsi="Times New Roman" w:cs="Times New Roman" w:hint="default"/>
        <w:b/>
        <w:bCs/>
        <w:i w:val="0"/>
        <w:sz w:val="20"/>
        <w:szCs w:val="20"/>
        <w:lang w:val="cs-CZ"/>
      </w:rPr>
    </w:lvl>
  </w:abstractNum>
  <w:abstractNum w:abstractNumId="15" w15:restartNumberingAfterBreak="0">
    <w:nsid w:val="4139612F"/>
    <w:multiLevelType w:val="multilevel"/>
    <w:tmpl w:val="142AD5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A0559D3"/>
    <w:multiLevelType w:val="hybridMultilevel"/>
    <w:tmpl w:val="5A12C586"/>
    <w:lvl w:ilvl="0" w:tplc="9CD2B25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CB3316"/>
    <w:multiLevelType w:val="hybridMultilevel"/>
    <w:tmpl w:val="386625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F0283"/>
    <w:multiLevelType w:val="multilevel"/>
    <w:tmpl w:val="10F008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713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A8F0722"/>
    <w:multiLevelType w:val="singleLevel"/>
    <w:tmpl w:val="1CF8DC76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0" w15:restartNumberingAfterBreak="0">
    <w:nsid w:val="7CBB6E21"/>
    <w:multiLevelType w:val="multilevel"/>
    <w:tmpl w:val="39E222F6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ascii="Garamond" w:hAnsi="Garamond" w:cs="Garamond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78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2155"/>
        </w:tabs>
        <w:ind w:left="2381" w:hanging="226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309"/>
        </w:tabs>
        <w:ind w:left="4309" w:hanging="107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4"/>
  </w:num>
  <w:num w:numId="5">
    <w:abstractNumId w:val="4"/>
  </w:num>
  <w:num w:numId="6">
    <w:abstractNumId w:val="3"/>
  </w:num>
  <w:num w:numId="7">
    <w:abstractNumId w:val="11"/>
  </w:num>
  <w:num w:numId="8">
    <w:abstractNumId w:val="9"/>
  </w:num>
  <w:num w:numId="9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rFonts w:ascii="Tahoma" w:eastAsia="Times New Roman" w:hAnsi="Tahoma" w:cs="Tahoma"/>
        </w:rPr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</w:num>
  <w:num w:numId="10">
    <w:abstractNumId w:val="10"/>
  </w:num>
  <w:num w:numId="11">
    <w:abstractNumId w:val="15"/>
  </w:num>
  <w:num w:numId="12">
    <w:abstractNumId w:val="18"/>
  </w:num>
  <w:num w:numId="13">
    <w:abstractNumId w:val="13"/>
  </w:num>
  <w:num w:numId="14">
    <w:abstractNumId w:val="16"/>
  </w:num>
  <w:num w:numId="15">
    <w:abstractNumId w:val="4"/>
  </w:num>
  <w:num w:numId="16">
    <w:abstractNumId w:val="7"/>
  </w:num>
  <w:num w:numId="17">
    <w:abstractNumId w:val="1"/>
  </w:num>
  <w:num w:numId="18">
    <w:abstractNumId w:val="1"/>
    <w:lvlOverride w:ilvl="0">
      <w:startOverride w:val="1"/>
    </w:lvlOverride>
  </w:num>
  <w:num w:numId="19">
    <w:abstractNumId w:val="12"/>
  </w:num>
  <w:num w:numId="20">
    <w:abstractNumId w:val="17"/>
  </w:num>
  <w:num w:numId="21">
    <w:abstractNumId w:val="1"/>
    <w:lvlOverride w:ilvl="0">
      <w:startOverride w:val="1"/>
    </w:lvlOverride>
  </w:num>
  <w:num w:numId="22">
    <w:abstractNumId w:val="2"/>
  </w:num>
  <w:num w:numId="23">
    <w:abstractNumId w:val="6"/>
  </w:num>
  <w:num w:numId="24">
    <w:abstractNumId w:val="1"/>
    <w:lvlOverride w:ilvl="0">
      <w:startOverride w:val="1"/>
    </w:lvlOverride>
  </w:num>
  <w:num w:numId="25">
    <w:abstractNumId w:val="14"/>
  </w:num>
  <w:num w:numId="26">
    <w:abstractNumId w:val="19"/>
  </w:num>
  <w:num w:numId="27">
    <w:abstractNumId w:val="1"/>
    <w:lvlOverride w:ilvl="0">
      <w:startOverride w:val="1"/>
    </w:lvlOverride>
  </w:num>
  <w:num w:numId="28">
    <w:abstractNumId w:val="8"/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1"/>
  </w:num>
  <w:num w:numId="39">
    <w:abstractNumId w:val="5"/>
  </w:num>
  <w:num w:numId="40">
    <w:abstractNumId w:val="1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09"/>
    <w:rsid w:val="00000688"/>
    <w:rsid w:val="00002997"/>
    <w:rsid w:val="00002B5E"/>
    <w:rsid w:val="00004370"/>
    <w:rsid w:val="00005274"/>
    <w:rsid w:val="0001045A"/>
    <w:rsid w:val="00015BD7"/>
    <w:rsid w:val="00015C13"/>
    <w:rsid w:val="00015DE5"/>
    <w:rsid w:val="00016470"/>
    <w:rsid w:val="000166AB"/>
    <w:rsid w:val="00023BAE"/>
    <w:rsid w:val="00024AA0"/>
    <w:rsid w:val="00024C44"/>
    <w:rsid w:val="00026031"/>
    <w:rsid w:val="000308B8"/>
    <w:rsid w:val="00031508"/>
    <w:rsid w:val="00032317"/>
    <w:rsid w:val="00043E91"/>
    <w:rsid w:val="00045A75"/>
    <w:rsid w:val="000503C4"/>
    <w:rsid w:val="00052CF9"/>
    <w:rsid w:val="00060C28"/>
    <w:rsid w:val="000611C7"/>
    <w:rsid w:val="000627A4"/>
    <w:rsid w:val="00063E48"/>
    <w:rsid w:val="00066681"/>
    <w:rsid w:val="000669B3"/>
    <w:rsid w:val="00067AFA"/>
    <w:rsid w:val="0007052A"/>
    <w:rsid w:val="00070E1E"/>
    <w:rsid w:val="0007340F"/>
    <w:rsid w:val="00074824"/>
    <w:rsid w:val="0007510E"/>
    <w:rsid w:val="00080CB3"/>
    <w:rsid w:val="00081706"/>
    <w:rsid w:val="00082552"/>
    <w:rsid w:val="00082AC8"/>
    <w:rsid w:val="00082E2D"/>
    <w:rsid w:val="00084623"/>
    <w:rsid w:val="00093096"/>
    <w:rsid w:val="00097059"/>
    <w:rsid w:val="000A44A6"/>
    <w:rsid w:val="000A4AFB"/>
    <w:rsid w:val="000B06DB"/>
    <w:rsid w:val="000B0C67"/>
    <w:rsid w:val="000B6A72"/>
    <w:rsid w:val="000C1FFA"/>
    <w:rsid w:val="000C4826"/>
    <w:rsid w:val="000C61D5"/>
    <w:rsid w:val="000C6679"/>
    <w:rsid w:val="000C6B1F"/>
    <w:rsid w:val="000C6BF0"/>
    <w:rsid w:val="000D1B9D"/>
    <w:rsid w:val="000D29F4"/>
    <w:rsid w:val="000D3088"/>
    <w:rsid w:val="000D6070"/>
    <w:rsid w:val="000D762E"/>
    <w:rsid w:val="000E007A"/>
    <w:rsid w:val="000E67F5"/>
    <w:rsid w:val="000F04A1"/>
    <w:rsid w:val="000F37ED"/>
    <w:rsid w:val="000F4E81"/>
    <w:rsid w:val="0010009F"/>
    <w:rsid w:val="0010419C"/>
    <w:rsid w:val="00107029"/>
    <w:rsid w:val="00111084"/>
    <w:rsid w:val="00116E46"/>
    <w:rsid w:val="00121A40"/>
    <w:rsid w:val="001241E0"/>
    <w:rsid w:val="001263A9"/>
    <w:rsid w:val="00126500"/>
    <w:rsid w:val="00126B4C"/>
    <w:rsid w:val="0012734C"/>
    <w:rsid w:val="001274F1"/>
    <w:rsid w:val="00127BEA"/>
    <w:rsid w:val="00130828"/>
    <w:rsid w:val="00137440"/>
    <w:rsid w:val="00140603"/>
    <w:rsid w:val="0014068B"/>
    <w:rsid w:val="00145182"/>
    <w:rsid w:val="00147597"/>
    <w:rsid w:val="001511CF"/>
    <w:rsid w:val="00151B04"/>
    <w:rsid w:val="001526B1"/>
    <w:rsid w:val="00154D07"/>
    <w:rsid w:val="00155605"/>
    <w:rsid w:val="001611AF"/>
    <w:rsid w:val="001612DB"/>
    <w:rsid w:val="00162666"/>
    <w:rsid w:val="00163771"/>
    <w:rsid w:val="00164635"/>
    <w:rsid w:val="00165BCF"/>
    <w:rsid w:val="00167B6B"/>
    <w:rsid w:val="001714E5"/>
    <w:rsid w:val="00171871"/>
    <w:rsid w:val="001727B4"/>
    <w:rsid w:val="00173840"/>
    <w:rsid w:val="001738F7"/>
    <w:rsid w:val="00174C0A"/>
    <w:rsid w:val="00174DD2"/>
    <w:rsid w:val="001770BF"/>
    <w:rsid w:val="0018215C"/>
    <w:rsid w:val="001833EA"/>
    <w:rsid w:val="00183D24"/>
    <w:rsid w:val="00187AB6"/>
    <w:rsid w:val="00193B31"/>
    <w:rsid w:val="001A355E"/>
    <w:rsid w:val="001A3704"/>
    <w:rsid w:val="001A6B10"/>
    <w:rsid w:val="001B0867"/>
    <w:rsid w:val="001B120F"/>
    <w:rsid w:val="001B22A9"/>
    <w:rsid w:val="001B5328"/>
    <w:rsid w:val="001C071F"/>
    <w:rsid w:val="001C1BE5"/>
    <w:rsid w:val="001C2195"/>
    <w:rsid w:val="001C49C4"/>
    <w:rsid w:val="001D2F7D"/>
    <w:rsid w:val="001E1ABF"/>
    <w:rsid w:val="001E2110"/>
    <w:rsid w:val="001E297F"/>
    <w:rsid w:val="001E628A"/>
    <w:rsid w:val="001E6D42"/>
    <w:rsid w:val="001F0306"/>
    <w:rsid w:val="001F0309"/>
    <w:rsid w:val="001F17A6"/>
    <w:rsid w:val="001F4332"/>
    <w:rsid w:val="001F5788"/>
    <w:rsid w:val="001F5843"/>
    <w:rsid w:val="001F7164"/>
    <w:rsid w:val="001F719C"/>
    <w:rsid w:val="00200CB2"/>
    <w:rsid w:val="00201464"/>
    <w:rsid w:val="002059E3"/>
    <w:rsid w:val="0021122B"/>
    <w:rsid w:val="00213FD4"/>
    <w:rsid w:val="00216E5D"/>
    <w:rsid w:val="00226685"/>
    <w:rsid w:val="00226770"/>
    <w:rsid w:val="00227E58"/>
    <w:rsid w:val="00231DF9"/>
    <w:rsid w:val="002331D1"/>
    <w:rsid w:val="00234429"/>
    <w:rsid w:val="00236048"/>
    <w:rsid w:val="00242E48"/>
    <w:rsid w:val="00243D0C"/>
    <w:rsid w:val="002446B7"/>
    <w:rsid w:val="00245962"/>
    <w:rsid w:val="00246245"/>
    <w:rsid w:val="00251619"/>
    <w:rsid w:val="00252C84"/>
    <w:rsid w:val="002600EA"/>
    <w:rsid w:val="002601C3"/>
    <w:rsid w:val="002601EF"/>
    <w:rsid w:val="0026071E"/>
    <w:rsid w:val="002655E7"/>
    <w:rsid w:val="0026678F"/>
    <w:rsid w:val="002675D5"/>
    <w:rsid w:val="00267AD7"/>
    <w:rsid w:val="00270961"/>
    <w:rsid w:val="002709AD"/>
    <w:rsid w:val="00273CDF"/>
    <w:rsid w:val="00274B42"/>
    <w:rsid w:val="00275516"/>
    <w:rsid w:val="00275C4E"/>
    <w:rsid w:val="00275CDE"/>
    <w:rsid w:val="00276E3B"/>
    <w:rsid w:val="00283506"/>
    <w:rsid w:val="00283E98"/>
    <w:rsid w:val="002853A9"/>
    <w:rsid w:val="002876FE"/>
    <w:rsid w:val="00287E36"/>
    <w:rsid w:val="00290B48"/>
    <w:rsid w:val="00290F00"/>
    <w:rsid w:val="0029332C"/>
    <w:rsid w:val="0029552F"/>
    <w:rsid w:val="00296159"/>
    <w:rsid w:val="002A357E"/>
    <w:rsid w:val="002A3D3C"/>
    <w:rsid w:val="002A5D36"/>
    <w:rsid w:val="002B0839"/>
    <w:rsid w:val="002B1EE3"/>
    <w:rsid w:val="002B3794"/>
    <w:rsid w:val="002B627A"/>
    <w:rsid w:val="002C13A0"/>
    <w:rsid w:val="002C24C8"/>
    <w:rsid w:val="002C292D"/>
    <w:rsid w:val="002C4496"/>
    <w:rsid w:val="002C5960"/>
    <w:rsid w:val="002C5A5B"/>
    <w:rsid w:val="002D3405"/>
    <w:rsid w:val="002D7478"/>
    <w:rsid w:val="002E1B96"/>
    <w:rsid w:val="002E21F5"/>
    <w:rsid w:val="002E24F3"/>
    <w:rsid w:val="002E3715"/>
    <w:rsid w:val="002E3EBC"/>
    <w:rsid w:val="002E49F6"/>
    <w:rsid w:val="002F1504"/>
    <w:rsid w:val="002F2A32"/>
    <w:rsid w:val="00300976"/>
    <w:rsid w:val="00302CB2"/>
    <w:rsid w:val="00303C57"/>
    <w:rsid w:val="00303CBC"/>
    <w:rsid w:val="00304A66"/>
    <w:rsid w:val="00305509"/>
    <w:rsid w:val="00305F75"/>
    <w:rsid w:val="00307345"/>
    <w:rsid w:val="00311638"/>
    <w:rsid w:val="00312A77"/>
    <w:rsid w:val="003146AE"/>
    <w:rsid w:val="00320809"/>
    <w:rsid w:val="00324EDF"/>
    <w:rsid w:val="00327465"/>
    <w:rsid w:val="003321BC"/>
    <w:rsid w:val="00337D0E"/>
    <w:rsid w:val="00337E91"/>
    <w:rsid w:val="00340269"/>
    <w:rsid w:val="00346288"/>
    <w:rsid w:val="00346A3B"/>
    <w:rsid w:val="00350243"/>
    <w:rsid w:val="003533A7"/>
    <w:rsid w:val="00355087"/>
    <w:rsid w:val="00356421"/>
    <w:rsid w:val="00356F0D"/>
    <w:rsid w:val="00357E25"/>
    <w:rsid w:val="003603B4"/>
    <w:rsid w:val="003639C2"/>
    <w:rsid w:val="0036644B"/>
    <w:rsid w:val="00366E9B"/>
    <w:rsid w:val="00370156"/>
    <w:rsid w:val="00370822"/>
    <w:rsid w:val="00370DAE"/>
    <w:rsid w:val="00371D38"/>
    <w:rsid w:val="0037311D"/>
    <w:rsid w:val="0038279A"/>
    <w:rsid w:val="0038412B"/>
    <w:rsid w:val="003924D3"/>
    <w:rsid w:val="003947EB"/>
    <w:rsid w:val="003977D5"/>
    <w:rsid w:val="003A3AC4"/>
    <w:rsid w:val="003A3E0F"/>
    <w:rsid w:val="003A6067"/>
    <w:rsid w:val="003C01FA"/>
    <w:rsid w:val="003C1DAC"/>
    <w:rsid w:val="003C2EA7"/>
    <w:rsid w:val="003C4FA6"/>
    <w:rsid w:val="003D04A1"/>
    <w:rsid w:val="003D05CA"/>
    <w:rsid w:val="003D12F6"/>
    <w:rsid w:val="003D3C4D"/>
    <w:rsid w:val="003D7FC3"/>
    <w:rsid w:val="003E1A53"/>
    <w:rsid w:val="003E44D5"/>
    <w:rsid w:val="003E54E2"/>
    <w:rsid w:val="003E5C0C"/>
    <w:rsid w:val="003E5F85"/>
    <w:rsid w:val="003E7714"/>
    <w:rsid w:val="003F288A"/>
    <w:rsid w:val="003F3F9A"/>
    <w:rsid w:val="003F430A"/>
    <w:rsid w:val="00407313"/>
    <w:rsid w:val="0040742D"/>
    <w:rsid w:val="00412484"/>
    <w:rsid w:val="00415DAD"/>
    <w:rsid w:val="004206F0"/>
    <w:rsid w:val="00421B38"/>
    <w:rsid w:val="00422928"/>
    <w:rsid w:val="00424936"/>
    <w:rsid w:val="00424FFB"/>
    <w:rsid w:val="0042532A"/>
    <w:rsid w:val="004270FE"/>
    <w:rsid w:val="004274B2"/>
    <w:rsid w:val="004351FF"/>
    <w:rsid w:val="0043564A"/>
    <w:rsid w:val="0043697C"/>
    <w:rsid w:val="0044001D"/>
    <w:rsid w:val="00441B9C"/>
    <w:rsid w:val="00445A06"/>
    <w:rsid w:val="00450DD0"/>
    <w:rsid w:val="004518C3"/>
    <w:rsid w:val="00460ECE"/>
    <w:rsid w:val="00461C16"/>
    <w:rsid w:val="0046579B"/>
    <w:rsid w:val="00466612"/>
    <w:rsid w:val="004669E9"/>
    <w:rsid w:val="00467374"/>
    <w:rsid w:val="00467450"/>
    <w:rsid w:val="0047347D"/>
    <w:rsid w:val="004747F6"/>
    <w:rsid w:val="0047517A"/>
    <w:rsid w:val="00477788"/>
    <w:rsid w:val="00480DF7"/>
    <w:rsid w:val="00481592"/>
    <w:rsid w:val="004830C9"/>
    <w:rsid w:val="004870B2"/>
    <w:rsid w:val="00490482"/>
    <w:rsid w:val="00492FFC"/>
    <w:rsid w:val="00493A01"/>
    <w:rsid w:val="004966FB"/>
    <w:rsid w:val="004A0394"/>
    <w:rsid w:val="004A340C"/>
    <w:rsid w:val="004A573D"/>
    <w:rsid w:val="004A5C07"/>
    <w:rsid w:val="004B099C"/>
    <w:rsid w:val="004B0AE0"/>
    <w:rsid w:val="004B6F6F"/>
    <w:rsid w:val="004C27A7"/>
    <w:rsid w:val="004C3796"/>
    <w:rsid w:val="004C4244"/>
    <w:rsid w:val="004D2A69"/>
    <w:rsid w:val="004D3981"/>
    <w:rsid w:val="004D50D3"/>
    <w:rsid w:val="004D7856"/>
    <w:rsid w:val="004D7C6B"/>
    <w:rsid w:val="004E0255"/>
    <w:rsid w:val="004E05A3"/>
    <w:rsid w:val="004E096F"/>
    <w:rsid w:val="004E1004"/>
    <w:rsid w:val="004E2817"/>
    <w:rsid w:val="004E46A1"/>
    <w:rsid w:val="004F186E"/>
    <w:rsid w:val="004F2239"/>
    <w:rsid w:val="004F29DC"/>
    <w:rsid w:val="004F3F1F"/>
    <w:rsid w:val="004F4E9B"/>
    <w:rsid w:val="004F5D59"/>
    <w:rsid w:val="004F5F69"/>
    <w:rsid w:val="0050063E"/>
    <w:rsid w:val="00500B84"/>
    <w:rsid w:val="00503D1B"/>
    <w:rsid w:val="00506677"/>
    <w:rsid w:val="00511DD6"/>
    <w:rsid w:val="00512231"/>
    <w:rsid w:val="00513474"/>
    <w:rsid w:val="00514A5A"/>
    <w:rsid w:val="005157B9"/>
    <w:rsid w:val="005169FB"/>
    <w:rsid w:val="00521CE5"/>
    <w:rsid w:val="00523666"/>
    <w:rsid w:val="0052386A"/>
    <w:rsid w:val="00523F14"/>
    <w:rsid w:val="00526D6F"/>
    <w:rsid w:val="00531B4C"/>
    <w:rsid w:val="00532F25"/>
    <w:rsid w:val="0053596F"/>
    <w:rsid w:val="00542B6D"/>
    <w:rsid w:val="00547A93"/>
    <w:rsid w:val="00551BBE"/>
    <w:rsid w:val="00553F51"/>
    <w:rsid w:val="0055599E"/>
    <w:rsid w:val="005578B7"/>
    <w:rsid w:val="00561AE8"/>
    <w:rsid w:val="00562DE9"/>
    <w:rsid w:val="00562F2E"/>
    <w:rsid w:val="00565583"/>
    <w:rsid w:val="00565A0F"/>
    <w:rsid w:val="00565CDC"/>
    <w:rsid w:val="00567236"/>
    <w:rsid w:val="005743C0"/>
    <w:rsid w:val="00576A65"/>
    <w:rsid w:val="00576E40"/>
    <w:rsid w:val="00577DCA"/>
    <w:rsid w:val="00583E2A"/>
    <w:rsid w:val="005852A9"/>
    <w:rsid w:val="00585C5E"/>
    <w:rsid w:val="00586BCF"/>
    <w:rsid w:val="00587A50"/>
    <w:rsid w:val="005915A2"/>
    <w:rsid w:val="0059587B"/>
    <w:rsid w:val="00596A89"/>
    <w:rsid w:val="005A1000"/>
    <w:rsid w:val="005A278E"/>
    <w:rsid w:val="005A45F4"/>
    <w:rsid w:val="005A6D41"/>
    <w:rsid w:val="005B2E5A"/>
    <w:rsid w:val="005B3B89"/>
    <w:rsid w:val="005B75C2"/>
    <w:rsid w:val="005C0829"/>
    <w:rsid w:val="005C113E"/>
    <w:rsid w:val="005C26C3"/>
    <w:rsid w:val="005D063E"/>
    <w:rsid w:val="005D38D2"/>
    <w:rsid w:val="005D3F03"/>
    <w:rsid w:val="005D4895"/>
    <w:rsid w:val="005D5146"/>
    <w:rsid w:val="005E2288"/>
    <w:rsid w:val="005E5A55"/>
    <w:rsid w:val="005E6B20"/>
    <w:rsid w:val="005E79D3"/>
    <w:rsid w:val="005F0552"/>
    <w:rsid w:val="005F11A1"/>
    <w:rsid w:val="005F1775"/>
    <w:rsid w:val="005F32BD"/>
    <w:rsid w:val="005F7331"/>
    <w:rsid w:val="00603E40"/>
    <w:rsid w:val="00606FB5"/>
    <w:rsid w:val="006079E7"/>
    <w:rsid w:val="00607D9A"/>
    <w:rsid w:val="006143FE"/>
    <w:rsid w:val="00617A03"/>
    <w:rsid w:val="00621136"/>
    <w:rsid w:val="00624380"/>
    <w:rsid w:val="00624B0A"/>
    <w:rsid w:val="00632601"/>
    <w:rsid w:val="006341E9"/>
    <w:rsid w:val="00641B4B"/>
    <w:rsid w:val="00641CC2"/>
    <w:rsid w:val="00642A1C"/>
    <w:rsid w:val="00644A79"/>
    <w:rsid w:val="00647F6B"/>
    <w:rsid w:val="006502F8"/>
    <w:rsid w:val="006521C1"/>
    <w:rsid w:val="0065480F"/>
    <w:rsid w:val="00657416"/>
    <w:rsid w:val="00661C36"/>
    <w:rsid w:val="00664C13"/>
    <w:rsid w:val="006654B0"/>
    <w:rsid w:val="00672D9F"/>
    <w:rsid w:val="00673EDD"/>
    <w:rsid w:val="00675F83"/>
    <w:rsid w:val="006870A4"/>
    <w:rsid w:val="006933DA"/>
    <w:rsid w:val="006938FD"/>
    <w:rsid w:val="006940B9"/>
    <w:rsid w:val="00695685"/>
    <w:rsid w:val="00695D6D"/>
    <w:rsid w:val="006A167B"/>
    <w:rsid w:val="006A50D5"/>
    <w:rsid w:val="006A60E1"/>
    <w:rsid w:val="006B2915"/>
    <w:rsid w:val="006B3040"/>
    <w:rsid w:val="006B54AA"/>
    <w:rsid w:val="006B6112"/>
    <w:rsid w:val="006B6174"/>
    <w:rsid w:val="006C0AA0"/>
    <w:rsid w:val="006C1EA1"/>
    <w:rsid w:val="006C451D"/>
    <w:rsid w:val="006C7172"/>
    <w:rsid w:val="006C7B4F"/>
    <w:rsid w:val="006D76A4"/>
    <w:rsid w:val="006D7A99"/>
    <w:rsid w:val="006E05EE"/>
    <w:rsid w:val="006E3E00"/>
    <w:rsid w:val="006E6879"/>
    <w:rsid w:val="006F5A73"/>
    <w:rsid w:val="0070274F"/>
    <w:rsid w:val="00702CDA"/>
    <w:rsid w:val="007038D9"/>
    <w:rsid w:val="00703D9D"/>
    <w:rsid w:val="00703E0D"/>
    <w:rsid w:val="00704755"/>
    <w:rsid w:val="007063CE"/>
    <w:rsid w:val="007109C8"/>
    <w:rsid w:val="00711621"/>
    <w:rsid w:val="007142FB"/>
    <w:rsid w:val="00714366"/>
    <w:rsid w:val="00714F9F"/>
    <w:rsid w:val="00723076"/>
    <w:rsid w:val="007246F3"/>
    <w:rsid w:val="00730C2E"/>
    <w:rsid w:val="00731FAB"/>
    <w:rsid w:val="0073263E"/>
    <w:rsid w:val="0073323D"/>
    <w:rsid w:val="00734476"/>
    <w:rsid w:val="00737233"/>
    <w:rsid w:val="00740E79"/>
    <w:rsid w:val="00741361"/>
    <w:rsid w:val="00747118"/>
    <w:rsid w:val="00750C53"/>
    <w:rsid w:val="00752E32"/>
    <w:rsid w:val="00753B8D"/>
    <w:rsid w:val="00755289"/>
    <w:rsid w:val="007575D6"/>
    <w:rsid w:val="0075763D"/>
    <w:rsid w:val="0076544D"/>
    <w:rsid w:val="007666AE"/>
    <w:rsid w:val="00766C72"/>
    <w:rsid w:val="007672A8"/>
    <w:rsid w:val="007724A3"/>
    <w:rsid w:val="007731B0"/>
    <w:rsid w:val="00773B0D"/>
    <w:rsid w:val="00777B35"/>
    <w:rsid w:val="007802C7"/>
    <w:rsid w:val="007807BE"/>
    <w:rsid w:val="007822A8"/>
    <w:rsid w:val="007825F6"/>
    <w:rsid w:val="007873D1"/>
    <w:rsid w:val="00790FBA"/>
    <w:rsid w:val="00791071"/>
    <w:rsid w:val="007912BC"/>
    <w:rsid w:val="007A1D3A"/>
    <w:rsid w:val="007A20D6"/>
    <w:rsid w:val="007A655B"/>
    <w:rsid w:val="007A6808"/>
    <w:rsid w:val="007B11C5"/>
    <w:rsid w:val="007B29C5"/>
    <w:rsid w:val="007B5CE9"/>
    <w:rsid w:val="007B64E0"/>
    <w:rsid w:val="007C14FE"/>
    <w:rsid w:val="007C2133"/>
    <w:rsid w:val="007C232F"/>
    <w:rsid w:val="007C270B"/>
    <w:rsid w:val="007C359C"/>
    <w:rsid w:val="007C3C1E"/>
    <w:rsid w:val="007C41C0"/>
    <w:rsid w:val="007C6122"/>
    <w:rsid w:val="007C787B"/>
    <w:rsid w:val="007D15B4"/>
    <w:rsid w:val="007D542E"/>
    <w:rsid w:val="007D6830"/>
    <w:rsid w:val="007E1E59"/>
    <w:rsid w:val="007E39B9"/>
    <w:rsid w:val="007E5B7A"/>
    <w:rsid w:val="007E7AD1"/>
    <w:rsid w:val="007F03D2"/>
    <w:rsid w:val="007F1789"/>
    <w:rsid w:val="007F2AF5"/>
    <w:rsid w:val="007F2E19"/>
    <w:rsid w:val="007F3346"/>
    <w:rsid w:val="00801D9F"/>
    <w:rsid w:val="008067A4"/>
    <w:rsid w:val="0081164E"/>
    <w:rsid w:val="00813504"/>
    <w:rsid w:val="0081430D"/>
    <w:rsid w:val="008161EA"/>
    <w:rsid w:val="00817DA0"/>
    <w:rsid w:val="00820AF2"/>
    <w:rsid w:val="00820B02"/>
    <w:rsid w:val="0082101E"/>
    <w:rsid w:val="008211E5"/>
    <w:rsid w:val="00825965"/>
    <w:rsid w:val="0082641D"/>
    <w:rsid w:val="008333EE"/>
    <w:rsid w:val="008348E2"/>
    <w:rsid w:val="00834E03"/>
    <w:rsid w:val="00842F8D"/>
    <w:rsid w:val="0084393E"/>
    <w:rsid w:val="00845A32"/>
    <w:rsid w:val="00852F1E"/>
    <w:rsid w:val="008550B8"/>
    <w:rsid w:val="00855E58"/>
    <w:rsid w:val="00856291"/>
    <w:rsid w:val="00860644"/>
    <w:rsid w:val="00862AA1"/>
    <w:rsid w:val="00864048"/>
    <w:rsid w:val="00864E07"/>
    <w:rsid w:val="00865A89"/>
    <w:rsid w:val="0086723E"/>
    <w:rsid w:val="00867757"/>
    <w:rsid w:val="00870F07"/>
    <w:rsid w:val="008834AE"/>
    <w:rsid w:val="00883814"/>
    <w:rsid w:val="008838F5"/>
    <w:rsid w:val="008868A0"/>
    <w:rsid w:val="00891491"/>
    <w:rsid w:val="00891585"/>
    <w:rsid w:val="00893AC9"/>
    <w:rsid w:val="00895B8D"/>
    <w:rsid w:val="00895F15"/>
    <w:rsid w:val="008A1F96"/>
    <w:rsid w:val="008A2517"/>
    <w:rsid w:val="008A3583"/>
    <w:rsid w:val="008A3B15"/>
    <w:rsid w:val="008A3B32"/>
    <w:rsid w:val="008A40AC"/>
    <w:rsid w:val="008A4693"/>
    <w:rsid w:val="008A6374"/>
    <w:rsid w:val="008A7EB7"/>
    <w:rsid w:val="008B0BFA"/>
    <w:rsid w:val="008B249B"/>
    <w:rsid w:val="008B2EBA"/>
    <w:rsid w:val="008B4304"/>
    <w:rsid w:val="008B66E2"/>
    <w:rsid w:val="008B6710"/>
    <w:rsid w:val="008B6EA8"/>
    <w:rsid w:val="008C28BB"/>
    <w:rsid w:val="008C6996"/>
    <w:rsid w:val="008C6D58"/>
    <w:rsid w:val="008D119B"/>
    <w:rsid w:val="008D1722"/>
    <w:rsid w:val="008D4BF1"/>
    <w:rsid w:val="008D5A80"/>
    <w:rsid w:val="008D76BB"/>
    <w:rsid w:val="008E00D1"/>
    <w:rsid w:val="008E029A"/>
    <w:rsid w:val="008E0F81"/>
    <w:rsid w:val="008E1241"/>
    <w:rsid w:val="008E3579"/>
    <w:rsid w:val="008E74DD"/>
    <w:rsid w:val="008E7684"/>
    <w:rsid w:val="008F25A0"/>
    <w:rsid w:val="008F3A96"/>
    <w:rsid w:val="008F5362"/>
    <w:rsid w:val="008F5D39"/>
    <w:rsid w:val="009003A9"/>
    <w:rsid w:val="0090236D"/>
    <w:rsid w:val="00902CE8"/>
    <w:rsid w:val="009041EB"/>
    <w:rsid w:val="0090682B"/>
    <w:rsid w:val="009109CC"/>
    <w:rsid w:val="00913372"/>
    <w:rsid w:val="0091465B"/>
    <w:rsid w:val="009160ED"/>
    <w:rsid w:val="00927678"/>
    <w:rsid w:val="009304E7"/>
    <w:rsid w:val="00932398"/>
    <w:rsid w:val="0093539B"/>
    <w:rsid w:val="00942090"/>
    <w:rsid w:val="009420D4"/>
    <w:rsid w:val="00947329"/>
    <w:rsid w:val="0095284D"/>
    <w:rsid w:val="00953929"/>
    <w:rsid w:val="00955D61"/>
    <w:rsid w:val="00956077"/>
    <w:rsid w:val="00962B45"/>
    <w:rsid w:val="009631C1"/>
    <w:rsid w:val="0096416C"/>
    <w:rsid w:val="00967007"/>
    <w:rsid w:val="0096747F"/>
    <w:rsid w:val="00970A1E"/>
    <w:rsid w:val="00970C6E"/>
    <w:rsid w:val="00973C69"/>
    <w:rsid w:val="00973CF6"/>
    <w:rsid w:val="0097447D"/>
    <w:rsid w:val="00984062"/>
    <w:rsid w:val="0099200B"/>
    <w:rsid w:val="009950FC"/>
    <w:rsid w:val="00995682"/>
    <w:rsid w:val="0099620F"/>
    <w:rsid w:val="00996558"/>
    <w:rsid w:val="00996B0E"/>
    <w:rsid w:val="0099758A"/>
    <w:rsid w:val="009A0960"/>
    <w:rsid w:val="009A0B97"/>
    <w:rsid w:val="009A42F5"/>
    <w:rsid w:val="009A4A78"/>
    <w:rsid w:val="009B18F0"/>
    <w:rsid w:val="009C1F38"/>
    <w:rsid w:val="009C568D"/>
    <w:rsid w:val="009C5EDE"/>
    <w:rsid w:val="009D2C22"/>
    <w:rsid w:val="009D3A3C"/>
    <w:rsid w:val="009E2499"/>
    <w:rsid w:val="009F1396"/>
    <w:rsid w:val="009F6FC5"/>
    <w:rsid w:val="009F7468"/>
    <w:rsid w:val="00A001E9"/>
    <w:rsid w:val="00A020B7"/>
    <w:rsid w:val="00A02346"/>
    <w:rsid w:val="00A12278"/>
    <w:rsid w:val="00A130DD"/>
    <w:rsid w:val="00A25F0B"/>
    <w:rsid w:val="00A26DC3"/>
    <w:rsid w:val="00A27516"/>
    <w:rsid w:val="00A27CC9"/>
    <w:rsid w:val="00A344BE"/>
    <w:rsid w:val="00A34638"/>
    <w:rsid w:val="00A35244"/>
    <w:rsid w:val="00A354EF"/>
    <w:rsid w:val="00A35A16"/>
    <w:rsid w:val="00A40D71"/>
    <w:rsid w:val="00A410E1"/>
    <w:rsid w:val="00A443F4"/>
    <w:rsid w:val="00A45590"/>
    <w:rsid w:val="00A51E19"/>
    <w:rsid w:val="00A54D01"/>
    <w:rsid w:val="00A557BC"/>
    <w:rsid w:val="00A56D01"/>
    <w:rsid w:val="00A57039"/>
    <w:rsid w:val="00A5726E"/>
    <w:rsid w:val="00A574F1"/>
    <w:rsid w:val="00A626C2"/>
    <w:rsid w:val="00A635F8"/>
    <w:rsid w:val="00A66584"/>
    <w:rsid w:val="00A7616B"/>
    <w:rsid w:val="00A77F12"/>
    <w:rsid w:val="00A83947"/>
    <w:rsid w:val="00A8564D"/>
    <w:rsid w:val="00A85B67"/>
    <w:rsid w:val="00A908B1"/>
    <w:rsid w:val="00A9152E"/>
    <w:rsid w:val="00A94142"/>
    <w:rsid w:val="00A941DB"/>
    <w:rsid w:val="00A955DD"/>
    <w:rsid w:val="00A97001"/>
    <w:rsid w:val="00AB1CAA"/>
    <w:rsid w:val="00AB6511"/>
    <w:rsid w:val="00AB76F6"/>
    <w:rsid w:val="00AC0017"/>
    <w:rsid w:val="00AC2677"/>
    <w:rsid w:val="00AC3AB2"/>
    <w:rsid w:val="00AC7746"/>
    <w:rsid w:val="00AD06B8"/>
    <w:rsid w:val="00AD1A81"/>
    <w:rsid w:val="00AD1B26"/>
    <w:rsid w:val="00AD3575"/>
    <w:rsid w:val="00AD535F"/>
    <w:rsid w:val="00AD58BE"/>
    <w:rsid w:val="00AD5F96"/>
    <w:rsid w:val="00AE21D2"/>
    <w:rsid w:val="00AE5154"/>
    <w:rsid w:val="00AE6BD1"/>
    <w:rsid w:val="00AE7401"/>
    <w:rsid w:val="00AE7937"/>
    <w:rsid w:val="00AE7CF1"/>
    <w:rsid w:val="00AF0E9B"/>
    <w:rsid w:val="00AF153F"/>
    <w:rsid w:val="00AF23DA"/>
    <w:rsid w:val="00AF2854"/>
    <w:rsid w:val="00AF313C"/>
    <w:rsid w:val="00B000BA"/>
    <w:rsid w:val="00B0013C"/>
    <w:rsid w:val="00B05BDD"/>
    <w:rsid w:val="00B11B9C"/>
    <w:rsid w:val="00B13605"/>
    <w:rsid w:val="00B14E27"/>
    <w:rsid w:val="00B151A6"/>
    <w:rsid w:val="00B22E58"/>
    <w:rsid w:val="00B238AC"/>
    <w:rsid w:val="00B25D5A"/>
    <w:rsid w:val="00B27D9B"/>
    <w:rsid w:val="00B337E0"/>
    <w:rsid w:val="00B33865"/>
    <w:rsid w:val="00B33BFD"/>
    <w:rsid w:val="00B35702"/>
    <w:rsid w:val="00B36A89"/>
    <w:rsid w:val="00B37664"/>
    <w:rsid w:val="00B40B83"/>
    <w:rsid w:val="00B40DF4"/>
    <w:rsid w:val="00B43616"/>
    <w:rsid w:val="00B470DA"/>
    <w:rsid w:val="00B5583D"/>
    <w:rsid w:val="00B62654"/>
    <w:rsid w:val="00B63F03"/>
    <w:rsid w:val="00B65A12"/>
    <w:rsid w:val="00B663DE"/>
    <w:rsid w:val="00B66D47"/>
    <w:rsid w:val="00B700E0"/>
    <w:rsid w:val="00B756BE"/>
    <w:rsid w:val="00B8056E"/>
    <w:rsid w:val="00B8173A"/>
    <w:rsid w:val="00B81C05"/>
    <w:rsid w:val="00B90A49"/>
    <w:rsid w:val="00B92885"/>
    <w:rsid w:val="00B956BE"/>
    <w:rsid w:val="00B959B7"/>
    <w:rsid w:val="00B965AF"/>
    <w:rsid w:val="00BA0544"/>
    <w:rsid w:val="00BA0548"/>
    <w:rsid w:val="00BA1B41"/>
    <w:rsid w:val="00BA23A9"/>
    <w:rsid w:val="00BB0C7A"/>
    <w:rsid w:val="00BB1F28"/>
    <w:rsid w:val="00BB3B2A"/>
    <w:rsid w:val="00BB72A4"/>
    <w:rsid w:val="00BC0B20"/>
    <w:rsid w:val="00BD4282"/>
    <w:rsid w:val="00BD5633"/>
    <w:rsid w:val="00BD6CFC"/>
    <w:rsid w:val="00BD6D66"/>
    <w:rsid w:val="00BD7D34"/>
    <w:rsid w:val="00BE1616"/>
    <w:rsid w:val="00BE2C84"/>
    <w:rsid w:val="00BE4393"/>
    <w:rsid w:val="00BE46FD"/>
    <w:rsid w:val="00BE6CAD"/>
    <w:rsid w:val="00BE760E"/>
    <w:rsid w:val="00BF321B"/>
    <w:rsid w:val="00BF6A6E"/>
    <w:rsid w:val="00BF73E7"/>
    <w:rsid w:val="00C03155"/>
    <w:rsid w:val="00C050B3"/>
    <w:rsid w:val="00C113AE"/>
    <w:rsid w:val="00C11A59"/>
    <w:rsid w:val="00C12103"/>
    <w:rsid w:val="00C124F9"/>
    <w:rsid w:val="00C13D11"/>
    <w:rsid w:val="00C14A49"/>
    <w:rsid w:val="00C15109"/>
    <w:rsid w:val="00C16FBA"/>
    <w:rsid w:val="00C17B45"/>
    <w:rsid w:val="00C202D6"/>
    <w:rsid w:val="00C20DBD"/>
    <w:rsid w:val="00C21CFB"/>
    <w:rsid w:val="00C222EE"/>
    <w:rsid w:val="00C234E0"/>
    <w:rsid w:val="00C24641"/>
    <w:rsid w:val="00C26676"/>
    <w:rsid w:val="00C309FB"/>
    <w:rsid w:val="00C32314"/>
    <w:rsid w:val="00C32AD7"/>
    <w:rsid w:val="00C40691"/>
    <w:rsid w:val="00C4245B"/>
    <w:rsid w:val="00C4343A"/>
    <w:rsid w:val="00C460D4"/>
    <w:rsid w:val="00C4729A"/>
    <w:rsid w:val="00C50018"/>
    <w:rsid w:val="00C520B6"/>
    <w:rsid w:val="00C6277D"/>
    <w:rsid w:val="00C644A1"/>
    <w:rsid w:val="00C66BDC"/>
    <w:rsid w:val="00C71EDF"/>
    <w:rsid w:val="00C72935"/>
    <w:rsid w:val="00C74E9F"/>
    <w:rsid w:val="00C74EF3"/>
    <w:rsid w:val="00C75AA2"/>
    <w:rsid w:val="00C8363D"/>
    <w:rsid w:val="00C85072"/>
    <w:rsid w:val="00C91A1D"/>
    <w:rsid w:val="00C96B64"/>
    <w:rsid w:val="00CA05A9"/>
    <w:rsid w:val="00CA11BD"/>
    <w:rsid w:val="00CA267F"/>
    <w:rsid w:val="00CA2A78"/>
    <w:rsid w:val="00CA600E"/>
    <w:rsid w:val="00CB054F"/>
    <w:rsid w:val="00CB6A4C"/>
    <w:rsid w:val="00CB7556"/>
    <w:rsid w:val="00CC3A9C"/>
    <w:rsid w:val="00CC625E"/>
    <w:rsid w:val="00CC7A2C"/>
    <w:rsid w:val="00CC7ED3"/>
    <w:rsid w:val="00CD056E"/>
    <w:rsid w:val="00CD6097"/>
    <w:rsid w:val="00CE06AA"/>
    <w:rsid w:val="00CE0838"/>
    <w:rsid w:val="00CE1265"/>
    <w:rsid w:val="00CE1DFA"/>
    <w:rsid w:val="00CE484B"/>
    <w:rsid w:val="00CF19F5"/>
    <w:rsid w:val="00CF21CF"/>
    <w:rsid w:val="00CF23BE"/>
    <w:rsid w:val="00CF7383"/>
    <w:rsid w:val="00D00AA7"/>
    <w:rsid w:val="00D0131B"/>
    <w:rsid w:val="00D0463B"/>
    <w:rsid w:val="00D0659B"/>
    <w:rsid w:val="00D0780A"/>
    <w:rsid w:val="00D129A6"/>
    <w:rsid w:val="00D15715"/>
    <w:rsid w:val="00D24151"/>
    <w:rsid w:val="00D24D50"/>
    <w:rsid w:val="00D24E33"/>
    <w:rsid w:val="00D2791A"/>
    <w:rsid w:val="00D3303B"/>
    <w:rsid w:val="00D4087A"/>
    <w:rsid w:val="00D42FBF"/>
    <w:rsid w:val="00D436F8"/>
    <w:rsid w:val="00D43E67"/>
    <w:rsid w:val="00D44477"/>
    <w:rsid w:val="00D45597"/>
    <w:rsid w:val="00D501F0"/>
    <w:rsid w:val="00D56E69"/>
    <w:rsid w:val="00D7019E"/>
    <w:rsid w:val="00D71F5D"/>
    <w:rsid w:val="00D72283"/>
    <w:rsid w:val="00D736EF"/>
    <w:rsid w:val="00D80B57"/>
    <w:rsid w:val="00D80D76"/>
    <w:rsid w:val="00D813A8"/>
    <w:rsid w:val="00D8282D"/>
    <w:rsid w:val="00D83DA5"/>
    <w:rsid w:val="00D85501"/>
    <w:rsid w:val="00D91E9A"/>
    <w:rsid w:val="00D934C8"/>
    <w:rsid w:val="00D94C9A"/>
    <w:rsid w:val="00D964EF"/>
    <w:rsid w:val="00D969C1"/>
    <w:rsid w:val="00DA029B"/>
    <w:rsid w:val="00DA2479"/>
    <w:rsid w:val="00DA5008"/>
    <w:rsid w:val="00DA7B2D"/>
    <w:rsid w:val="00DB0ACA"/>
    <w:rsid w:val="00DB116A"/>
    <w:rsid w:val="00DB2A53"/>
    <w:rsid w:val="00DB48B8"/>
    <w:rsid w:val="00DB546F"/>
    <w:rsid w:val="00DC2C8C"/>
    <w:rsid w:val="00DC426C"/>
    <w:rsid w:val="00DC5E8B"/>
    <w:rsid w:val="00DD055C"/>
    <w:rsid w:val="00DD1CE9"/>
    <w:rsid w:val="00DD5A84"/>
    <w:rsid w:val="00DD6AB9"/>
    <w:rsid w:val="00DE0B77"/>
    <w:rsid w:val="00DE211C"/>
    <w:rsid w:val="00DE2A0A"/>
    <w:rsid w:val="00DE2AB6"/>
    <w:rsid w:val="00DE2F66"/>
    <w:rsid w:val="00DE33AF"/>
    <w:rsid w:val="00DE374F"/>
    <w:rsid w:val="00DE6F70"/>
    <w:rsid w:val="00DE7B86"/>
    <w:rsid w:val="00DF2FD6"/>
    <w:rsid w:val="00DF7918"/>
    <w:rsid w:val="00E00F27"/>
    <w:rsid w:val="00E0368B"/>
    <w:rsid w:val="00E056F4"/>
    <w:rsid w:val="00E0590A"/>
    <w:rsid w:val="00E0730F"/>
    <w:rsid w:val="00E07CCF"/>
    <w:rsid w:val="00E11A26"/>
    <w:rsid w:val="00E156F1"/>
    <w:rsid w:val="00E15827"/>
    <w:rsid w:val="00E16A33"/>
    <w:rsid w:val="00E16FEA"/>
    <w:rsid w:val="00E176B0"/>
    <w:rsid w:val="00E21C02"/>
    <w:rsid w:val="00E2668B"/>
    <w:rsid w:val="00E26934"/>
    <w:rsid w:val="00E30563"/>
    <w:rsid w:val="00E36DAB"/>
    <w:rsid w:val="00E370F1"/>
    <w:rsid w:val="00E4343E"/>
    <w:rsid w:val="00E44110"/>
    <w:rsid w:val="00E4498D"/>
    <w:rsid w:val="00E44A3B"/>
    <w:rsid w:val="00E45906"/>
    <w:rsid w:val="00E45AB3"/>
    <w:rsid w:val="00E46E8B"/>
    <w:rsid w:val="00E52F47"/>
    <w:rsid w:val="00E541E9"/>
    <w:rsid w:val="00E5591D"/>
    <w:rsid w:val="00E562EE"/>
    <w:rsid w:val="00E636B4"/>
    <w:rsid w:val="00E714A5"/>
    <w:rsid w:val="00E71BD1"/>
    <w:rsid w:val="00E729AF"/>
    <w:rsid w:val="00E72BC7"/>
    <w:rsid w:val="00E7577D"/>
    <w:rsid w:val="00E82DEE"/>
    <w:rsid w:val="00E86BF1"/>
    <w:rsid w:val="00E95865"/>
    <w:rsid w:val="00E97BC6"/>
    <w:rsid w:val="00EA2366"/>
    <w:rsid w:val="00EA2464"/>
    <w:rsid w:val="00EA437B"/>
    <w:rsid w:val="00EA754A"/>
    <w:rsid w:val="00EB255C"/>
    <w:rsid w:val="00EB31D7"/>
    <w:rsid w:val="00EB3643"/>
    <w:rsid w:val="00EB5177"/>
    <w:rsid w:val="00EB70D2"/>
    <w:rsid w:val="00EC1ADD"/>
    <w:rsid w:val="00EC1CBA"/>
    <w:rsid w:val="00EC42C1"/>
    <w:rsid w:val="00EC663F"/>
    <w:rsid w:val="00EC758A"/>
    <w:rsid w:val="00EC7CD5"/>
    <w:rsid w:val="00ED05D7"/>
    <w:rsid w:val="00ED0A49"/>
    <w:rsid w:val="00ED1920"/>
    <w:rsid w:val="00EE1318"/>
    <w:rsid w:val="00EE1901"/>
    <w:rsid w:val="00EE3DEC"/>
    <w:rsid w:val="00EE5D9F"/>
    <w:rsid w:val="00EE77C5"/>
    <w:rsid w:val="00EF1C05"/>
    <w:rsid w:val="00EF4A82"/>
    <w:rsid w:val="00F015FA"/>
    <w:rsid w:val="00F05F92"/>
    <w:rsid w:val="00F079F5"/>
    <w:rsid w:val="00F100F0"/>
    <w:rsid w:val="00F10A09"/>
    <w:rsid w:val="00F1780B"/>
    <w:rsid w:val="00F20D6B"/>
    <w:rsid w:val="00F22FCC"/>
    <w:rsid w:val="00F34FBA"/>
    <w:rsid w:val="00F43EA4"/>
    <w:rsid w:val="00F452F6"/>
    <w:rsid w:val="00F45EE4"/>
    <w:rsid w:val="00F46745"/>
    <w:rsid w:val="00F4781C"/>
    <w:rsid w:val="00F47AF3"/>
    <w:rsid w:val="00F520B7"/>
    <w:rsid w:val="00F53122"/>
    <w:rsid w:val="00F54146"/>
    <w:rsid w:val="00F54C4F"/>
    <w:rsid w:val="00F56EE8"/>
    <w:rsid w:val="00F576F2"/>
    <w:rsid w:val="00F66BF1"/>
    <w:rsid w:val="00F66E4D"/>
    <w:rsid w:val="00F675B8"/>
    <w:rsid w:val="00F76F6C"/>
    <w:rsid w:val="00F83590"/>
    <w:rsid w:val="00F87ADC"/>
    <w:rsid w:val="00F903F3"/>
    <w:rsid w:val="00F923CA"/>
    <w:rsid w:val="00F972FC"/>
    <w:rsid w:val="00F9759B"/>
    <w:rsid w:val="00FA0021"/>
    <w:rsid w:val="00FA08CD"/>
    <w:rsid w:val="00FA0C1D"/>
    <w:rsid w:val="00FA157A"/>
    <w:rsid w:val="00FA16A3"/>
    <w:rsid w:val="00FA2FF5"/>
    <w:rsid w:val="00FA6435"/>
    <w:rsid w:val="00FB0755"/>
    <w:rsid w:val="00FB08BE"/>
    <w:rsid w:val="00FB1358"/>
    <w:rsid w:val="00FB1A3C"/>
    <w:rsid w:val="00FD1226"/>
    <w:rsid w:val="00FD4128"/>
    <w:rsid w:val="00FE1BF5"/>
    <w:rsid w:val="00FE6BA2"/>
    <w:rsid w:val="00FE719E"/>
    <w:rsid w:val="00FF3141"/>
    <w:rsid w:val="00FF706A"/>
    <w:rsid w:val="00FF779E"/>
    <w:rsid w:val="00FF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01A51"/>
  <w15:docId w15:val="{5A9653FF-4A61-42EF-AD44-561D900E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0A09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92885"/>
    <w:pPr>
      <w:keepNext/>
      <w:widowControl w:val="0"/>
      <w:numPr>
        <w:numId w:val="2"/>
      </w:numPr>
      <w:tabs>
        <w:tab w:val="left" w:pos="0"/>
      </w:tabs>
      <w:suppressAutoHyphens/>
      <w:spacing w:before="360" w:after="200"/>
      <w:ind w:left="567" w:hanging="567"/>
      <w:outlineLvl w:val="0"/>
    </w:pPr>
    <w:rPr>
      <w:rFonts w:asciiTheme="minorHAnsi" w:hAnsiTheme="minorHAnsi" w:cstheme="minorHAnsi"/>
      <w:b/>
      <w:bCs/>
      <w:snapToGrid w:val="0"/>
      <w:sz w:val="22"/>
      <w:szCs w:val="22"/>
      <w:lang w:eastAsia="hu-HU"/>
    </w:rPr>
  </w:style>
  <w:style w:type="paragraph" w:styleId="Nadpis2">
    <w:name w:val="heading 2"/>
    <w:basedOn w:val="Normln"/>
    <w:next w:val="Normln"/>
    <w:link w:val="Nadpis2Char"/>
    <w:qFormat/>
    <w:rsid w:val="00E45906"/>
    <w:pPr>
      <w:widowControl w:val="0"/>
      <w:numPr>
        <w:ilvl w:val="1"/>
        <w:numId w:val="2"/>
      </w:numPr>
      <w:snapToGrid w:val="0"/>
      <w:spacing w:after="120" w:line="276" w:lineRule="auto"/>
      <w:ind w:left="567" w:hanging="567"/>
      <w:jc w:val="both"/>
      <w:outlineLvl w:val="1"/>
    </w:pPr>
    <w:rPr>
      <w:rFonts w:asciiTheme="minorHAnsi" w:hAnsiTheme="minorHAnsi"/>
      <w:bCs/>
      <w:snapToGrid w:val="0"/>
      <w:color w:val="000000"/>
      <w:sz w:val="22"/>
      <w:szCs w:val="22"/>
      <w:lang w:eastAsia="hu-HU"/>
    </w:rPr>
  </w:style>
  <w:style w:type="paragraph" w:styleId="Nadpis3">
    <w:name w:val="heading 3"/>
    <w:basedOn w:val="Nadpis4"/>
    <w:next w:val="Normln"/>
    <w:link w:val="Nadpis3Char"/>
    <w:uiPriority w:val="9"/>
    <w:qFormat/>
    <w:rsid w:val="00C17B45"/>
    <w:pPr>
      <w:ind w:left="1701"/>
      <w:outlineLvl w:val="2"/>
    </w:pPr>
  </w:style>
  <w:style w:type="paragraph" w:styleId="Nadpis4">
    <w:name w:val="heading 4"/>
    <w:basedOn w:val="Normln"/>
    <w:next w:val="Normln"/>
    <w:link w:val="Nadpis4Char"/>
    <w:qFormat/>
    <w:rsid w:val="00E636B4"/>
    <w:pPr>
      <w:widowControl w:val="0"/>
      <w:numPr>
        <w:numId w:val="17"/>
      </w:numPr>
      <w:suppressAutoHyphens/>
      <w:spacing w:after="120"/>
      <w:jc w:val="both"/>
      <w:outlineLvl w:val="3"/>
    </w:pPr>
    <w:rPr>
      <w:rFonts w:asciiTheme="minorHAnsi" w:hAnsiTheme="minorHAnsi" w:cstheme="minorHAnsi"/>
      <w:bCs/>
      <w:snapToGrid w:val="0"/>
      <w:sz w:val="24"/>
      <w:szCs w:val="24"/>
      <w:lang w:eastAsia="hu-HU"/>
    </w:rPr>
  </w:style>
  <w:style w:type="paragraph" w:styleId="Nadpis5">
    <w:name w:val="heading 5"/>
    <w:basedOn w:val="Normln"/>
    <w:next w:val="Normln"/>
    <w:link w:val="Nadpis5Char"/>
    <w:qFormat/>
    <w:rsid w:val="00F10A09"/>
    <w:pPr>
      <w:keepNext/>
      <w:widowControl w:val="0"/>
      <w:numPr>
        <w:ilvl w:val="4"/>
        <w:numId w:val="2"/>
      </w:numPr>
      <w:tabs>
        <w:tab w:val="left" w:pos="346"/>
        <w:tab w:val="left" w:pos="691"/>
        <w:tab w:val="left" w:pos="1037"/>
        <w:tab w:val="left" w:pos="1382"/>
        <w:tab w:val="left" w:pos="1728"/>
        <w:tab w:val="left" w:pos="2074"/>
        <w:tab w:val="left" w:pos="2419"/>
        <w:tab w:val="left" w:pos="2765"/>
        <w:tab w:val="left" w:pos="3110"/>
        <w:tab w:val="left" w:pos="3456"/>
        <w:tab w:val="left" w:pos="3802"/>
        <w:tab w:val="left" w:pos="4147"/>
        <w:tab w:val="left" w:pos="4493"/>
        <w:tab w:val="left" w:pos="4838"/>
        <w:tab w:val="left" w:pos="5184"/>
        <w:tab w:val="left" w:pos="5530"/>
        <w:tab w:val="left" w:pos="5875"/>
        <w:tab w:val="left" w:pos="6221"/>
        <w:tab w:val="left" w:pos="6566"/>
        <w:tab w:val="left" w:pos="6912"/>
        <w:tab w:val="left" w:pos="7258"/>
        <w:tab w:val="left" w:pos="7603"/>
        <w:tab w:val="left" w:pos="7949"/>
        <w:tab w:val="left" w:pos="8294"/>
        <w:tab w:val="left" w:pos="8640"/>
        <w:tab w:val="left" w:pos="8986"/>
        <w:tab w:val="left" w:pos="9331"/>
        <w:tab w:val="left" w:pos="9677"/>
      </w:tabs>
      <w:suppressAutoHyphens/>
      <w:spacing w:before="120"/>
      <w:jc w:val="center"/>
      <w:outlineLvl w:val="4"/>
    </w:pPr>
    <w:rPr>
      <w:rFonts w:ascii="Garamond" w:hAnsi="Garamond" w:cs="Tahoma"/>
      <w:b/>
      <w:bCs/>
      <w:snapToGrid w:val="0"/>
      <w:szCs w:val="16"/>
      <w:lang w:val="en-GB" w:eastAsia="hu-HU"/>
    </w:rPr>
  </w:style>
  <w:style w:type="paragraph" w:styleId="Nadpis6">
    <w:name w:val="heading 6"/>
    <w:basedOn w:val="Normln"/>
    <w:next w:val="Normln"/>
    <w:link w:val="Nadpis6Char"/>
    <w:qFormat/>
    <w:rsid w:val="00F10A09"/>
    <w:pPr>
      <w:keepNext/>
      <w:widowControl w:val="0"/>
      <w:numPr>
        <w:ilvl w:val="5"/>
        <w:numId w:val="2"/>
      </w:numPr>
      <w:tabs>
        <w:tab w:val="right" w:pos="3969"/>
        <w:tab w:val="right" w:pos="9890"/>
      </w:tabs>
      <w:suppressAutoHyphens/>
      <w:jc w:val="both"/>
      <w:outlineLvl w:val="5"/>
    </w:pPr>
    <w:rPr>
      <w:rFonts w:ascii="Garamond" w:hAnsi="Garamond" w:cs="Tahoma"/>
      <w:b/>
      <w:bCs/>
      <w:snapToGrid w:val="0"/>
      <w:spacing w:val="-2"/>
      <w:sz w:val="22"/>
      <w:szCs w:val="22"/>
      <w:lang w:val="en-GB" w:eastAsia="hu-HU"/>
    </w:rPr>
  </w:style>
  <w:style w:type="paragraph" w:styleId="Nadpis7">
    <w:name w:val="heading 7"/>
    <w:basedOn w:val="Normln"/>
    <w:next w:val="Normln"/>
    <w:link w:val="Nadpis7Char"/>
    <w:qFormat/>
    <w:rsid w:val="00F10A09"/>
    <w:pPr>
      <w:keepNext/>
      <w:widowControl w:val="0"/>
      <w:numPr>
        <w:ilvl w:val="6"/>
        <w:numId w:val="2"/>
      </w:numPr>
      <w:tabs>
        <w:tab w:val="left" w:pos="9893"/>
      </w:tabs>
      <w:spacing w:line="-240" w:lineRule="auto"/>
      <w:ind w:right="83"/>
      <w:jc w:val="center"/>
      <w:outlineLvl w:val="6"/>
    </w:pPr>
    <w:rPr>
      <w:rFonts w:ascii="Garamond" w:hAnsi="Garamond" w:cs="Tahoma"/>
      <w:b/>
      <w:bCs/>
      <w:snapToGrid w:val="0"/>
      <w:color w:val="000000"/>
      <w:lang w:val="en-GB" w:eastAsia="hu-HU"/>
    </w:rPr>
  </w:style>
  <w:style w:type="paragraph" w:styleId="Nadpis8">
    <w:name w:val="heading 8"/>
    <w:basedOn w:val="Normln"/>
    <w:next w:val="Normln"/>
    <w:link w:val="Nadpis8Char"/>
    <w:qFormat/>
    <w:rsid w:val="00F10A09"/>
    <w:pPr>
      <w:keepNext/>
      <w:widowControl w:val="0"/>
      <w:numPr>
        <w:ilvl w:val="7"/>
        <w:numId w:val="2"/>
      </w:numPr>
      <w:tabs>
        <w:tab w:val="right" w:pos="9890"/>
      </w:tabs>
      <w:suppressAutoHyphens/>
      <w:jc w:val="both"/>
      <w:outlineLvl w:val="7"/>
    </w:pPr>
    <w:rPr>
      <w:rFonts w:ascii="Garamond" w:hAnsi="Garamond" w:cs="Tahoma"/>
      <w:snapToGrid w:val="0"/>
      <w:spacing w:val="-2"/>
      <w:szCs w:val="16"/>
      <w:u w:val="single"/>
      <w:lang w:val="en-GB" w:eastAsia="hu-HU"/>
    </w:rPr>
  </w:style>
  <w:style w:type="paragraph" w:styleId="Nadpis9">
    <w:name w:val="heading 9"/>
    <w:basedOn w:val="Normln"/>
    <w:next w:val="Normln"/>
    <w:link w:val="Nadpis9Char"/>
    <w:qFormat/>
    <w:rsid w:val="00F10A09"/>
    <w:pPr>
      <w:keepNext/>
      <w:numPr>
        <w:ilvl w:val="8"/>
        <w:numId w:val="2"/>
      </w:numPr>
      <w:spacing w:before="120"/>
      <w:jc w:val="both"/>
      <w:outlineLvl w:val="8"/>
    </w:pPr>
    <w:rPr>
      <w:rFonts w:ascii="Garamond" w:hAnsi="Garamond" w:cs="Tahoma"/>
      <w:snapToGrid w:val="0"/>
      <w:szCs w:val="16"/>
      <w:u w:val="single"/>
      <w:lang w:val="en-GB"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2885"/>
    <w:rPr>
      <w:rFonts w:asciiTheme="minorHAnsi" w:hAnsiTheme="minorHAnsi" w:cstheme="minorHAnsi"/>
      <w:b/>
      <w:bCs/>
      <w:snapToGrid w:val="0"/>
      <w:sz w:val="22"/>
      <w:szCs w:val="22"/>
      <w:lang w:eastAsia="hu-HU"/>
    </w:rPr>
  </w:style>
  <w:style w:type="character" w:customStyle="1" w:styleId="Nadpis2Char">
    <w:name w:val="Nadpis 2 Char"/>
    <w:basedOn w:val="Standardnpsmoodstavce"/>
    <w:link w:val="Nadpis2"/>
    <w:rsid w:val="00E45906"/>
    <w:rPr>
      <w:rFonts w:asciiTheme="minorHAnsi" w:hAnsiTheme="minorHAnsi"/>
      <w:bCs/>
      <w:snapToGrid w:val="0"/>
      <w:color w:val="000000"/>
      <w:sz w:val="22"/>
      <w:szCs w:val="22"/>
      <w:lang w:eastAsia="hu-HU"/>
    </w:rPr>
  </w:style>
  <w:style w:type="character" w:customStyle="1" w:styleId="Nadpis3Char">
    <w:name w:val="Nadpis 3 Char"/>
    <w:basedOn w:val="Standardnpsmoodstavce"/>
    <w:link w:val="Nadpis3"/>
    <w:rsid w:val="00C17B45"/>
    <w:rPr>
      <w:rFonts w:asciiTheme="minorHAnsi" w:hAnsiTheme="minorHAnsi" w:cstheme="minorHAnsi"/>
      <w:bCs/>
      <w:snapToGrid w:val="0"/>
      <w:sz w:val="24"/>
      <w:szCs w:val="24"/>
      <w:lang w:eastAsia="hu-HU"/>
    </w:rPr>
  </w:style>
  <w:style w:type="character" w:customStyle="1" w:styleId="Nadpis4Char">
    <w:name w:val="Nadpis 4 Char"/>
    <w:basedOn w:val="Standardnpsmoodstavce"/>
    <w:link w:val="Nadpis4"/>
    <w:rsid w:val="00E636B4"/>
    <w:rPr>
      <w:rFonts w:asciiTheme="minorHAnsi" w:hAnsiTheme="minorHAnsi" w:cstheme="minorHAnsi"/>
      <w:bCs/>
      <w:snapToGrid w:val="0"/>
      <w:sz w:val="24"/>
      <w:szCs w:val="24"/>
      <w:lang w:eastAsia="hu-HU"/>
    </w:rPr>
  </w:style>
  <w:style w:type="character" w:customStyle="1" w:styleId="Nadpis5Char">
    <w:name w:val="Nadpis 5 Char"/>
    <w:basedOn w:val="Standardnpsmoodstavce"/>
    <w:link w:val="Nadpis5"/>
    <w:rsid w:val="00F10A09"/>
    <w:rPr>
      <w:rFonts w:ascii="Garamond" w:hAnsi="Garamond" w:cs="Tahoma"/>
      <w:b/>
      <w:bCs/>
      <w:snapToGrid w:val="0"/>
      <w:sz w:val="24"/>
      <w:szCs w:val="16"/>
      <w:lang w:val="en-GB" w:eastAsia="hu-HU"/>
    </w:rPr>
  </w:style>
  <w:style w:type="character" w:customStyle="1" w:styleId="Nadpis6Char">
    <w:name w:val="Nadpis 6 Char"/>
    <w:basedOn w:val="Standardnpsmoodstavce"/>
    <w:link w:val="Nadpis6"/>
    <w:rsid w:val="00F10A09"/>
    <w:rPr>
      <w:rFonts w:ascii="Garamond" w:hAnsi="Garamond" w:cs="Tahoma"/>
      <w:b/>
      <w:bCs/>
      <w:snapToGrid w:val="0"/>
      <w:spacing w:val="-2"/>
      <w:sz w:val="22"/>
      <w:szCs w:val="22"/>
      <w:lang w:val="en-GB" w:eastAsia="hu-HU"/>
    </w:rPr>
  </w:style>
  <w:style w:type="character" w:customStyle="1" w:styleId="Nadpis7Char">
    <w:name w:val="Nadpis 7 Char"/>
    <w:basedOn w:val="Standardnpsmoodstavce"/>
    <w:link w:val="Nadpis7"/>
    <w:rsid w:val="00F10A09"/>
    <w:rPr>
      <w:rFonts w:ascii="Garamond" w:hAnsi="Garamond" w:cs="Tahoma"/>
      <w:b/>
      <w:bCs/>
      <w:snapToGrid w:val="0"/>
      <w:color w:val="000000"/>
      <w:sz w:val="24"/>
      <w:szCs w:val="24"/>
      <w:lang w:val="en-GB" w:eastAsia="hu-HU"/>
    </w:rPr>
  </w:style>
  <w:style w:type="character" w:customStyle="1" w:styleId="Nadpis8Char">
    <w:name w:val="Nadpis 8 Char"/>
    <w:basedOn w:val="Standardnpsmoodstavce"/>
    <w:link w:val="Nadpis8"/>
    <w:rsid w:val="00F10A09"/>
    <w:rPr>
      <w:rFonts w:ascii="Garamond" w:hAnsi="Garamond" w:cs="Tahoma"/>
      <w:snapToGrid w:val="0"/>
      <w:spacing w:val="-2"/>
      <w:sz w:val="24"/>
      <w:szCs w:val="16"/>
      <w:u w:val="single"/>
      <w:lang w:val="en-GB" w:eastAsia="hu-HU"/>
    </w:rPr>
  </w:style>
  <w:style w:type="character" w:customStyle="1" w:styleId="Nadpis9Char">
    <w:name w:val="Nadpis 9 Char"/>
    <w:basedOn w:val="Standardnpsmoodstavce"/>
    <w:link w:val="Nadpis9"/>
    <w:rsid w:val="00F10A09"/>
    <w:rPr>
      <w:rFonts w:ascii="Garamond" w:hAnsi="Garamond" w:cs="Tahoma"/>
      <w:snapToGrid w:val="0"/>
      <w:sz w:val="24"/>
      <w:szCs w:val="16"/>
      <w:u w:val="single"/>
      <w:lang w:val="en-GB" w:eastAsia="hu-HU"/>
    </w:rPr>
  </w:style>
  <w:style w:type="paragraph" w:styleId="Odstavecseseznamem">
    <w:name w:val="List Paragraph"/>
    <w:basedOn w:val="Normln"/>
    <w:uiPriority w:val="34"/>
    <w:qFormat/>
    <w:rsid w:val="00F10A09"/>
    <w:pPr>
      <w:widowControl w:val="0"/>
      <w:ind w:left="720"/>
    </w:pPr>
    <w:rPr>
      <w:rFonts w:ascii="Garamond" w:hAnsi="Garamond" w:cs="Tahoma"/>
      <w:snapToGrid w:val="0"/>
      <w:szCs w:val="16"/>
      <w:lang w:val="en-GB" w:eastAsia="hu-HU"/>
    </w:rPr>
  </w:style>
  <w:style w:type="character" w:styleId="Odkaznakoment">
    <w:name w:val="annotation reference"/>
    <w:basedOn w:val="Standardnpsmoodstavce"/>
    <w:semiHidden/>
    <w:rsid w:val="00F10A0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10A09"/>
  </w:style>
  <w:style w:type="character" w:customStyle="1" w:styleId="TextkomenteChar">
    <w:name w:val="Text komentáře Char"/>
    <w:basedOn w:val="Standardnpsmoodstavce"/>
    <w:link w:val="Textkomente"/>
    <w:semiHidden/>
    <w:rsid w:val="00F10A09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A09"/>
    <w:rPr>
      <w:rFonts w:ascii="Tahoma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002B5E"/>
    <w:rPr>
      <w:b/>
      <w:bCs/>
    </w:rPr>
  </w:style>
  <w:style w:type="paragraph" w:customStyle="1" w:styleId="Identifikacestran">
    <w:name w:val="Identifikace stran"/>
    <w:basedOn w:val="Normln"/>
    <w:rsid w:val="00002B5E"/>
    <w:pPr>
      <w:spacing w:line="280" w:lineRule="atLeast"/>
      <w:jc w:val="both"/>
    </w:pPr>
    <w:rPr>
      <w:sz w:val="26"/>
    </w:rPr>
  </w:style>
  <w:style w:type="paragraph" w:customStyle="1" w:styleId="Nzevsmlouvy">
    <w:name w:val="Název smlouvy"/>
    <w:basedOn w:val="Normln"/>
    <w:rsid w:val="00002B5E"/>
    <w:pPr>
      <w:spacing w:line="280" w:lineRule="atLeast"/>
      <w:jc w:val="center"/>
    </w:pPr>
    <w:rPr>
      <w:b/>
      <w:sz w:val="52"/>
    </w:rPr>
  </w:style>
  <w:style w:type="paragraph" w:customStyle="1" w:styleId="Smluvnstrana">
    <w:name w:val="Smluvní strana"/>
    <w:basedOn w:val="Normln"/>
    <w:rsid w:val="00002B5E"/>
    <w:pPr>
      <w:spacing w:line="280" w:lineRule="atLeast"/>
      <w:jc w:val="center"/>
    </w:pPr>
    <w:rPr>
      <w:b/>
      <w:sz w:val="28"/>
    </w:rPr>
  </w:style>
  <w:style w:type="character" w:customStyle="1" w:styleId="nowrap">
    <w:name w:val="nowrap"/>
    <w:rsid w:val="00002B5E"/>
  </w:style>
  <w:style w:type="paragraph" w:styleId="Zhlav">
    <w:name w:val="header"/>
    <w:basedOn w:val="Normln"/>
    <w:link w:val="ZhlavChar"/>
    <w:uiPriority w:val="99"/>
    <w:unhideWhenUsed/>
    <w:rsid w:val="009C5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5EDE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5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5EDE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5E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5E8B"/>
    <w:rPr>
      <w:b/>
      <w:bCs/>
      <w:lang w:eastAsia="cs-CZ"/>
    </w:rPr>
  </w:style>
  <w:style w:type="character" w:customStyle="1" w:styleId="hps">
    <w:name w:val="hps"/>
    <w:rsid w:val="00E176B0"/>
  </w:style>
  <w:style w:type="paragraph" w:styleId="Zkladntext">
    <w:name w:val="Body Text"/>
    <w:basedOn w:val="Normln"/>
    <w:link w:val="ZkladntextChar"/>
    <w:uiPriority w:val="99"/>
    <w:unhideWhenUsed/>
    <w:rsid w:val="00E176B0"/>
    <w:pPr>
      <w:keepNext/>
      <w:keepLines/>
      <w:spacing w:after="120"/>
    </w:pPr>
    <w:rPr>
      <w:rFonts w:ascii="Arial" w:hAnsi="Arial"/>
      <w:sz w:val="24"/>
      <w:lang w:val="sk-SK"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76B0"/>
    <w:rPr>
      <w:rFonts w:ascii="Arial" w:hAnsi="Arial"/>
      <w:sz w:val="24"/>
      <w:lang w:val="sk-SK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A1D3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A1D3A"/>
    <w:rPr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B64E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B64E0"/>
    <w:rPr>
      <w:lang w:eastAsia="cs-CZ"/>
    </w:rPr>
  </w:style>
  <w:style w:type="paragraph" w:customStyle="1" w:styleId="bh0">
    <w:name w:val="_bh0"/>
    <w:basedOn w:val="Normln"/>
    <w:next w:val="Normln"/>
    <w:rsid w:val="00577DCA"/>
    <w:pPr>
      <w:spacing w:line="320" w:lineRule="atLeast"/>
      <w:jc w:val="center"/>
    </w:pPr>
    <w:rPr>
      <w:b/>
      <w:bCs/>
      <w:sz w:val="28"/>
    </w:rPr>
  </w:style>
  <w:style w:type="paragraph" w:styleId="Prosttext">
    <w:name w:val="Plain Text"/>
    <w:basedOn w:val="Normln"/>
    <w:link w:val="ProsttextChar"/>
    <w:rsid w:val="00A26DC3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A26DC3"/>
    <w:rPr>
      <w:rFonts w:ascii="Calibri" w:hAnsi="Calibri"/>
      <w:sz w:val="22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1714E5"/>
    <w:rPr>
      <w:color w:val="0000FF"/>
      <w:u w:val="single"/>
    </w:rPr>
  </w:style>
  <w:style w:type="character" w:customStyle="1" w:styleId="platne1">
    <w:name w:val="platne1"/>
    <w:rsid w:val="004D2A69"/>
  </w:style>
  <w:style w:type="paragraph" w:customStyle="1" w:styleId="Level2">
    <w:name w:val="Level 2"/>
    <w:basedOn w:val="Normln"/>
    <w:rsid w:val="007822A8"/>
    <w:pPr>
      <w:widowControl w:val="0"/>
      <w:autoSpaceDE w:val="0"/>
      <w:autoSpaceDN w:val="0"/>
      <w:adjustRightInd w:val="0"/>
      <w:outlineLvl w:val="1"/>
    </w:pPr>
    <w:rPr>
      <w:szCs w:val="24"/>
      <w:lang w:val="en-US" w:eastAsia="en-US"/>
    </w:rPr>
  </w:style>
  <w:style w:type="paragraph" w:customStyle="1" w:styleId="HLAVICKA3BNAD">
    <w:name w:val="HLAVICKA 3B NAD"/>
    <w:basedOn w:val="Normln"/>
    <w:rsid w:val="007807BE"/>
    <w:pPr>
      <w:suppressAutoHyphens/>
      <w:autoSpaceDN w:val="0"/>
    </w:pPr>
    <w:rPr>
      <w:kern w:val="3"/>
      <w:sz w:val="24"/>
      <w:szCs w:val="24"/>
    </w:rPr>
  </w:style>
  <w:style w:type="paragraph" w:customStyle="1" w:styleId="Zkladntext21">
    <w:name w:val="Základní text 21"/>
    <w:basedOn w:val="Normln"/>
    <w:rsid w:val="00860644"/>
    <w:pPr>
      <w:spacing w:after="120" w:line="480" w:lineRule="auto"/>
    </w:pPr>
    <w:rPr>
      <w:lang w:eastAsia="en-US"/>
    </w:rPr>
  </w:style>
  <w:style w:type="paragraph" w:styleId="Revize">
    <w:name w:val="Revision"/>
    <w:hidden/>
    <w:uiPriority w:val="99"/>
    <w:semiHidden/>
    <w:rsid w:val="00A35A16"/>
    <w:rPr>
      <w:lang w:eastAsia="cs-CZ"/>
    </w:rPr>
  </w:style>
  <w:style w:type="paragraph" w:customStyle="1" w:styleId="paragraph">
    <w:name w:val="paragraph"/>
    <w:basedOn w:val="Normln"/>
    <w:rsid w:val="000F4E8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0F4E81"/>
  </w:style>
  <w:style w:type="character" w:customStyle="1" w:styleId="eop">
    <w:name w:val="eop"/>
    <w:basedOn w:val="Standardnpsmoodstavce"/>
    <w:rsid w:val="000F4E81"/>
  </w:style>
  <w:style w:type="paragraph" w:customStyle="1" w:styleId="Default">
    <w:name w:val="Default"/>
    <w:rsid w:val="001A6B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ssar.pet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5E6C-E23E-43D5-A7F1-1DF6AADC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1482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Bárta</dc:creator>
  <cp:keywords/>
  <dc:description/>
  <cp:lastModifiedBy>Jiří Štěpán</cp:lastModifiedBy>
  <cp:revision>6</cp:revision>
  <dcterms:created xsi:type="dcterms:W3CDTF">2022-01-04T08:08:00Z</dcterms:created>
  <dcterms:modified xsi:type="dcterms:W3CDTF">2022-01-05T06:58:00Z</dcterms:modified>
  <cp:category/>
</cp:coreProperties>
</file>