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B8" w:rsidRDefault="00D134B8" w:rsidP="00242317">
      <w:pPr>
        <w:jc w:val="center"/>
        <w:outlineLvl w:val="0"/>
        <w:rPr>
          <w:b/>
          <w:bCs/>
          <w:caps/>
          <w:sz w:val="24"/>
          <w:szCs w:val="24"/>
        </w:rPr>
      </w:pPr>
      <w:r>
        <w:rPr>
          <w:b/>
          <w:bCs/>
          <w:caps/>
          <w:sz w:val="24"/>
          <w:szCs w:val="24"/>
        </w:rPr>
        <w:t>Smlouva na dodávku k</w:t>
      </w:r>
      <w:r>
        <w:rPr>
          <w:b/>
          <w:bCs/>
          <w:caps/>
          <w:sz w:val="24"/>
          <w:szCs w:val="24"/>
          <w:lang w:eastAsia="en-US"/>
        </w:rPr>
        <w:t xml:space="preserve">aMEROVÉHO SYSTÉMU </w:t>
      </w:r>
    </w:p>
    <w:p w:rsidR="00D134B8" w:rsidRDefault="00D134B8" w:rsidP="00242317">
      <w:pPr>
        <w:jc w:val="center"/>
        <w:outlineLvl w:val="0"/>
        <w:rPr>
          <w:b/>
          <w:bCs/>
          <w:sz w:val="24"/>
          <w:szCs w:val="24"/>
        </w:rPr>
      </w:pPr>
    </w:p>
    <w:p w:rsidR="00D134B8" w:rsidRDefault="00D134B8" w:rsidP="00242317">
      <w:pPr>
        <w:ind w:firstLine="708"/>
        <w:jc w:val="both"/>
        <w:rPr>
          <w:sz w:val="24"/>
          <w:szCs w:val="24"/>
        </w:rPr>
      </w:pPr>
      <w:r>
        <w:rPr>
          <w:sz w:val="24"/>
          <w:szCs w:val="24"/>
        </w:rPr>
        <w:t xml:space="preserve">Dnešního dne, měsíce a roku se dohodly níže uvedené smluvní strany: </w:t>
      </w:r>
    </w:p>
    <w:p w:rsidR="00D134B8" w:rsidRDefault="00D134B8" w:rsidP="00242317">
      <w:pPr>
        <w:rPr>
          <w:sz w:val="24"/>
          <w:szCs w:val="24"/>
        </w:rPr>
      </w:pPr>
    </w:p>
    <w:p w:rsidR="00D134B8" w:rsidRDefault="00D134B8" w:rsidP="00242317">
      <w:pPr>
        <w:pStyle w:val="Zkladntextodsazen"/>
        <w:spacing w:before="0" w:after="0"/>
        <w:ind w:left="0"/>
        <w:rPr>
          <w:b/>
          <w:bCs/>
          <w:sz w:val="24"/>
          <w:szCs w:val="24"/>
        </w:rPr>
      </w:pPr>
      <w:r>
        <w:rPr>
          <w:b/>
          <w:bCs/>
          <w:sz w:val="24"/>
          <w:szCs w:val="24"/>
        </w:rPr>
        <w:t>1/ Dopravní společnost Zlín–Otrokovice, s.r.o.</w:t>
      </w:r>
    </w:p>
    <w:p w:rsidR="00D134B8" w:rsidRDefault="00D134B8" w:rsidP="00242317">
      <w:pPr>
        <w:jc w:val="both"/>
        <w:rPr>
          <w:sz w:val="24"/>
          <w:szCs w:val="24"/>
        </w:rPr>
      </w:pPr>
      <w:r>
        <w:rPr>
          <w:sz w:val="24"/>
          <w:szCs w:val="24"/>
        </w:rPr>
        <w:t>se sídlem Podvesná XVII/3833, 760 92 Zlín</w:t>
      </w:r>
    </w:p>
    <w:p w:rsidR="00D134B8" w:rsidRDefault="00D134B8" w:rsidP="00242317">
      <w:pPr>
        <w:jc w:val="both"/>
        <w:rPr>
          <w:sz w:val="24"/>
          <w:szCs w:val="24"/>
        </w:rPr>
      </w:pPr>
      <w:r>
        <w:rPr>
          <w:sz w:val="24"/>
          <w:szCs w:val="24"/>
        </w:rPr>
        <w:t>IČO: 60730153</w:t>
      </w:r>
      <w:r>
        <w:rPr>
          <w:sz w:val="24"/>
          <w:szCs w:val="24"/>
        </w:rPr>
        <w:tab/>
        <w:t>DIČ: CZ60730153</w:t>
      </w:r>
    </w:p>
    <w:p w:rsidR="00D134B8" w:rsidRDefault="00D134B8" w:rsidP="00242317">
      <w:pPr>
        <w:jc w:val="both"/>
        <w:rPr>
          <w:sz w:val="24"/>
          <w:szCs w:val="24"/>
        </w:rPr>
      </w:pPr>
      <w:r>
        <w:rPr>
          <w:sz w:val="24"/>
          <w:szCs w:val="24"/>
        </w:rPr>
        <w:t>Bankovní spojení: xxxxxxxxxxxxxxxxxxxx</w:t>
      </w:r>
    </w:p>
    <w:p w:rsidR="00D134B8" w:rsidRDefault="00D134B8" w:rsidP="00242317">
      <w:pPr>
        <w:jc w:val="both"/>
        <w:rPr>
          <w:sz w:val="24"/>
          <w:szCs w:val="24"/>
        </w:rPr>
      </w:pPr>
      <w:r>
        <w:rPr>
          <w:sz w:val="24"/>
          <w:szCs w:val="24"/>
        </w:rPr>
        <w:t>Číslo účtu: xxxxxxxxxxxxx</w:t>
      </w:r>
    </w:p>
    <w:p w:rsidR="00D134B8" w:rsidRDefault="00D134B8" w:rsidP="00242317">
      <w:pPr>
        <w:jc w:val="both"/>
        <w:rPr>
          <w:sz w:val="24"/>
          <w:szCs w:val="24"/>
        </w:rPr>
      </w:pPr>
      <w:r>
        <w:rPr>
          <w:sz w:val="24"/>
          <w:szCs w:val="24"/>
        </w:rPr>
        <w:t>E-mail: xxxxxxxxxxxxxxxx</w:t>
      </w:r>
    </w:p>
    <w:p w:rsidR="00D134B8" w:rsidRDefault="00D134B8" w:rsidP="00242317">
      <w:pPr>
        <w:jc w:val="both"/>
        <w:rPr>
          <w:sz w:val="24"/>
          <w:szCs w:val="24"/>
        </w:rPr>
      </w:pPr>
      <w:r>
        <w:rPr>
          <w:sz w:val="24"/>
          <w:szCs w:val="24"/>
        </w:rPr>
        <w:t>společnost zapsaná v obchodním rejstříku vedeném u KS v Brně, oddíl C, vložka 17357</w:t>
      </w:r>
    </w:p>
    <w:p w:rsidR="00D134B8" w:rsidRDefault="00D134B8" w:rsidP="00242317">
      <w:pPr>
        <w:jc w:val="both"/>
        <w:rPr>
          <w:sz w:val="24"/>
          <w:szCs w:val="24"/>
        </w:rPr>
      </w:pPr>
      <w:r>
        <w:rPr>
          <w:sz w:val="24"/>
          <w:szCs w:val="24"/>
        </w:rPr>
        <w:t xml:space="preserve">zastoupená: Josefem Kocháněm, výkonným ředitelem </w:t>
      </w:r>
    </w:p>
    <w:p w:rsidR="00D134B8" w:rsidRDefault="00D134B8" w:rsidP="00242317">
      <w:pPr>
        <w:tabs>
          <w:tab w:val="left" w:pos="709"/>
          <w:tab w:val="left" w:pos="4395"/>
        </w:tabs>
        <w:jc w:val="both"/>
        <w:rPr>
          <w:sz w:val="24"/>
          <w:szCs w:val="24"/>
        </w:rPr>
      </w:pPr>
    </w:p>
    <w:p w:rsidR="00D134B8" w:rsidRDefault="00D134B8" w:rsidP="00242317">
      <w:pPr>
        <w:tabs>
          <w:tab w:val="left" w:pos="709"/>
          <w:tab w:val="left" w:pos="4395"/>
        </w:tabs>
        <w:jc w:val="both"/>
        <w:rPr>
          <w:sz w:val="24"/>
          <w:szCs w:val="24"/>
        </w:rPr>
      </w:pPr>
      <w:r>
        <w:rPr>
          <w:sz w:val="24"/>
          <w:szCs w:val="24"/>
        </w:rPr>
        <w:t xml:space="preserve">Oprávněni jednat ve věcech smluvních: Josef Kocháň, výkonný ředitel    </w:t>
      </w:r>
      <w:r>
        <w:rPr>
          <w:sz w:val="24"/>
          <w:szCs w:val="24"/>
        </w:rPr>
        <w:tab/>
        <w:t xml:space="preserve"> </w:t>
      </w:r>
    </w:p>
    <w:p w:rsidR="00D134B8" w:rsidRDefault="00D134B8" w:rsidP="00242317">
      <w:pPr>
        <w:tabs>
          <w:tab w:val="left" w:pos="709"/>
          <w:tab w:val="left" w:pos="4395"/>
        </w:tabs>
        <w:jc w:val="both"/>
        <w:rPr>
          <w:sz w:val="24"/>
          <w:szCs w:val="24"/>
        </w:rPr>
      </w:pPr>
      <w:r>
        <w:rPr>
          <w:sz w:val="24"/>
          <w:szCs w:val="24"/>
        </w:rPr>
        <w:t xml:space="preserve">Oprávněni jednat ve věcech technických: xxxxxxxxxxxxx </w:t>
      </w:r>
    </w:p>
    <w:p w:rsidR="00D134B8" w:rsidRDefault="00D134B8" w:rsidP="00242317">
      <w:pPr>
        <w:jc w:val="both"/>
        <w:rPr>
          <w:sz w:val="24"/>
          <w:szCs w:val="24"/>
        </w:rPr>
      </w:pPr>
    </w:p>
    <w:p w:rsidR="00D134B8" w:rsidRDefault="00D134B8" w:rsidP="00242317">
      <w:pPr>
        <w:jc w:val="both"/>
        <w:rPr>
          <w:sz w:val="24"/>
          <w:szCs w:val="24"/>
        </w:rPr>
      </w:pPr>
      <w:r>
        <w:rPr>
          <w:sz w:val="24"/>
          <w:szCs w:val="24"/>
        </w:rPr>
        <w:t>(dále jen "kupující ")</w:t>
      </w:r>
    </w:p>
    <w:p w:rsidR="00D134B8" w:rsidRDefault="00D134B8" w:rsidP="00242317">
      <w:pPr>
        <w:rPr>
          <w:sz w:val="24"/>
          <w:szCs w:val="24"/>
        </w:rPr>
      </w:pPr>
    </w:p>
    <w:p w:rsidR="00D134B8" w:rsidRDefault="00D134B8" w:rsidP="00242317">
      <w:pPr>
        <w:pStyle w:val="Datum1"/>
        <w:ind w:firstLine="0"/>
        <w:rPr>
          <w:sz w:val="24"/>
          <w:szCs w:val="24"/>
        </w:rPr>
      </w:pPr>
      <w:r>
        <w:rPr>
          <w:sz w:val="24"/>
          <w:szCs w:val="24"/>
        </w:rPr>
        <w:t>a</w:t>
      </w:r>
    </w:p>
    <w:p w:rsidR="00D134B8" w:rsidRDefault="00D134B8" w:rsidP="00242317">
      <w:pPr>
        <w:rPr>
          <w:sz w:val="24"/>
          <w:szCs w:val="24"/>
        </w:rPr>
      </w:pPr>
    </w:p>
    <w:p w:rsidR="00D134B8" w:rsidRPr="00A94082" w:rsidRDefault="00D134B8" w:rsidP="00242317">
      <w:pPr>
        <w:widowControl w:val="0"/>
        <w:rPr>
          <w:b/>
          <w:bCs/>
          <w:sz w:val="24"/>
          <w:szCs w:val="24"/>
        </w:rPr>
      </w:pPr>
      <w:r>
        <w:rPr>
          <w:b/>
          <w:bCs/>
          <w:sz w:val="24"/>
          <w:szCs w:val="24"/>
        </w:rPr>
        <w:t>2/ SafeMatic s.r.o.</w:t>
      </w:r>
    </w:p>
    <w:p w:rsidR="00D134B8" w:rsidRPr="00A94082" w:rsidRDefault="00D134B8" w:rsidP="00242317">
      <w:pPr>
        <w:widowControl w:val="0"/>
        <w:rPr>
          <w:sz w:val="24"/>
          <w:szCs w:val="24"/>
        </w:rPr>
      </w:pPr>
      <w:r w:rsidRPr="00A94082">
        <w:rPr>
          <w:sz w:val="24"/>
          <w:szCs w:val="24"/>
        </w:rPr>
        <w:t xml:space="preserve">IČ: </w:t>
      </w:r>
      <w:r>
        <w:rPr>
          <w:sz w:val="24"/>
          <w:szCs w:val="24"/>
        </w:rPr>
        <w:t>05540071</w:t>
      </w:r>
    </w:p>
    <w:p w:rsidR="00D134B8" w:rsidRPr="00A94082" w:rsidRDefault="00D134B8" w:rsidP="00242317">
      <w:pPr>
        <w:widowControl w:val="0"/>
        <w:rPr>
          <w:sz w:val="24"/>
          <w:szCs w:val="24"/>
        </w:rPr>
      </w:pPr>
      <w:r w:rsidRPr="00A94082">
        <w:rPr>
          <w:sz w:val="24"/>
          <w:szCs w:val="24"/>
        </w:rPr>
        <w:t>DIČ:</w:t>
      </w:r>
      <w:r w:rsidRPr="00A94082">
        <w:rPr>
          <w:color w:val="000000"/>
          <w:sz w:val="24"/>
          <w:szCs w:val="24"/>
        </w:rPr>
        <w:t xml:space="preserve"> </w:t>
      </w:r>
      <w:r>
        <w:rPr>
          <w:color w:val="000000"/>
          <w:sz w:val="24"/>
          <w:szCs w:val="24"/>
        </w:rPr>
        <w:t>CZ05540071</w:t>
      </w:r>
    </w:p>
    <w:p w:rsidR="00D134B8" w:rsidRPr="00A94082" w:rsidRDefault="00D134B8" w:rsidP="00242317">
      <w:pPr>
        <w:widowControl w:val="0"/>
        <w:rPr>
          <w:sz w:val="24"/>
          <w:szCs w:val="24"/>
        </w:rPr>
      </w:pPr>
      <w:r w:rsidRPr="00A94082">
        <w:rPr>
          <w:sz w:val="24"/>
          <w:szCs w:val="24"/>
        </w:rPr>
        <w:t xml:space="preserve">se sídlem </w:t>
      </w:r>
      <w:r>
        <w:rPr>
          <w:sz w:val="24"/>
          <w:szCs w:val="24"/>
        </w:rPr>
        <w:t>K Majáku 5001, 760 01 Zlín</w:t>
      </w:r>
    </w:p>
    <w:p w:rsidR="00D134B8" w:rsidRPr="00A94082" w:rsidRDefault="00D134B8" w:rsidP="00242317">
      <w:pPr>
        <w:widowControl w:val="0"/>
        <w:rPr>
          <w:color w:val="000000"/>
          <w:sz w:val="24"/>
          <w:szCs w:val="24"/>
          <w:shd w:val="clear" w:color="auto" w:fill="FFFFFF"/>
        </w:rPr>
      </w:pPr>
      <w:r w:rsidRPr="00A94082">
        <w:rPr>
          <w:color w:val="000000"/>
          <w:sz w:val="24"/>
          <w:szCs w:val="24"/>
        </w:rPr>
        <w:t>zapsaná v obchodním rejstříku vedeném Krajským soudem v</w:t>
      </w:r>
      <w:r w:rsidRPr="00A94082">
        <w:rPr>
          <w:color w:val="000000"/>
          <w:sz w:val="24"/>
          <w:szCs w:val="24"/>
          <w:shd w:val="clear" w:color="auto" w:fill="FFFFFF"/>
        </w:rPr>
        <w:t xml:space="preserve"> </w:t>
      </w:r>
      <w:r>
        <w:rPr>
          <w:color w:val="000000"/>
          <w:sz w:val="24"/>
          <w:szCs w:val="24"/>
          <w:shd w:val="clear" w:color="auto" w:fill="FFFFFF"/>
        </w:rPr>
        <w:t>Brně</w:t>
      </w:r>
      <w:r w:rsidRPr="00A94082">
        <w:rPr>
          <w:color w:val="000000"/>
          <w:sz w:val="24"/>
          <w:szCs w:val="24"/>
          <w:shd w:val="clear" w:color="auto" w:fill="FFFFFF"/>
        </w:rPr>
        <w:t xml:space="preserve">, oddíl C, vložka </w:t>
      </w:r>
      <w:r>
        <w:rPr>
          <w:color w:val="000000"/>
          <w:sz w:val="24"/>
          <w:szCs w:val="24"/>
          <w:shd w:val="clear" w:color="auto" w:fill="FFFFFF"/>
        </w:rPr>
        <w:t>95994</w:t>
      </w:r>
    </w:p>
    <w:p w:rsidR="00D134B8" w:rsidRPr="00A94082" w:rsidRDefault="00D134B8" w:rsidP="00242317">
      <w:pPr>
        <w:widowControl w:val="0"/>
        <w:rPr>
          <w:sz w:val="24"/>
          <w:szCs w:val="24"/>
        </w:rPr>
      </w:pPr>
      <w:r w:rsidRPr="003D6A25">
        <w:rPr>
          <w:sz w:val="24"/>
          <w:szCs w:val="24"/>
        </w:rPr>
        <w:t>č.ú.:</w:t>
      </w:r>
      <w:r>
        <w:rPr>
          <w:sz w:val="24"/>
          <w:szCs w:val="24"/>
        </w:rPr>
        <w:t xml:space="preserve"> xxxxxxxxxxxxxxxxx</w:t>
      </w:r>
    </w:p>
    <w:p w:rsidR="00D134B8" w:rsidRPr="00A94082" w:rsidRDefault="00D134B8" w:rsidP="00242317">
      <w:pPr>
        <w:widowControl w:val="0"/>
        <w:rPr>
          <w:sz w:val="24"/>
          <w:szCs w:val="24"/>
        </w:rPr>
      </w:pPr>
    </w:p>
    <w:p w:rsidR="00D134B8" w:rsidRPr="00A94082" w:rsidRDefault="00D134B8" w:rsidP="00242317">
      <w:pPr>
        <w:widowControl w:val="0"/>
        <w:rPr>
          <w:sz w:val="24"/>
          <w:szCs w:val="24"/>
        </w:rPr>
      </w:pPr>
      <w:r w:rsidRPr="00A94082">
        <w:rPr>
          <w:sz w:val="24"/>
          <w:szCs w:val="24"/>
        </w:rPr>
        <w:t>zastoupená</w:t>
      </w:r>
      <w:r>
        <w:rPr>
          <w:sz w:val="24"/>
          <w:szCs w:val="24"/>
        </w:rPr>
        <w:t xml:space="preserve"> Ing. Adamem Zelíkem</w:t>
      </w:r>
      <w:r w:rsidRPr="00A94082">
        <w:rPr>
          <w:sz w:val="24"/>
          <w:szCs w:val="24"/>
        </w:rPr>
        <w:t xml:space="preserve">, jednatelem </w:t>
      </w:r>
    </w:p>
    <w:p w:rsidR="00D134B8" w:rsidRDefault="00D134B8" w:rsidP="00242317">
      <w:pPr>
        <w:pStyle w:val="Zkladntext"/>
        <w:spacing w:after="0"/>
        <w:ind w:firstLine="13"/>
        <w:jc w:val="both"/>
      </w:pPr>
    </w:p>
    <w:p w:rsidR="00D134B8" w:rsidRDefault="00D134B8" w:rsidP="00242317">
      <w:pPr>
        <w:pStyle w:val="Zkladntext"/>
        <w:tabs>
          <w:tab w:val="left" w:pos="0"/>
        </w:tabs>
        <w:spacing w:after="0"/>
        <w:ind w:firstLine="13"/>
      </w:pPr>
      <w:r>
        <w:t>Oprávněni jednat ve věcech smluvních: Ing. Adam Zelík</w:t>
      </w:r>
    </w:p>
    <w:p w:rsidR="00D134B8" w:rsidRDefault="00D134B8" w:rsidP="00242317">
      <w:pPr>
        <w:tabs>
          <w:tab w:val="left" w:pos="709"/>
          <w:tab w:val="left" w:pos="4395"/>
        </w:tabs>
        <w:jc w:val="both"/>
        <w:rPr>
          <w:sz w:val="24"/>
          <w:szCs w:val="24"/>
        </w:rPr>
      </w:pPr>
      <w:r>
        <w:rPr>
          <w:sz w:val="24"/>
          <w:szCs w:val="24"/>
        </w:rPr>
        <w:t>Oprávněni jednat ve věcech technických: xxxxxxxxxxxxxxx</w:t>
      </w:r>
    </w:p>
    <w:p w:rsidR="00D134B8" w:rsidRDefault="00D134B8" w:rsidP="00242317">
      <w:pPr>
        <w:rPr>
          <w:sz w:val="24"/>
          <w:szCs w:val="24"/>
        </w:rPr>
      </w:pPr>
      <w:r>
        <w:rPr>
          <w:sz w:val="24"/>
          <w:szCs w:val="24"/>
        </w:rPr>
        <w:t xml:space="preserve"> </w:t>
      </w:r>
    </w:p>
    <w:p w:rsidR="00D134B8" w:rsidRDefault="00D134B8" w:rsidP="00242317">
      <w:pPr>
        <w:rPr>
          <w:sz w:val="24"/>
          <w:szCs w:val="24"/>
        </w:rPr>
      </w:pPr>
      <w:r>
        <w:rPr>
          <w:sz w:val="24"/>
          <w:szCs w:val="24"/>
        </w:rPr>
        <w:t>(dále jen "prodávající")</w:t>
      </w:r>
    </w:p>
    <w:p w:rsidR="00D134B8" w:rsidRDefault="00D134B8" w:rsidP="00242317">
      <w:pPr>
        <w:rPr>
          <w:sz w:val="24"/>
          <w:szCs w:val="24"/>
        </w:rPr>
      </w:pPr>
    </w:p>
    <w:p w:rsidR="00D134B8" w:rsidRDefault="00D134B8" w:rsidP="00242317">
      <w:pPr>
        <w:jc w:val="both"/>
        <w:rPr>
          <w:sz w:val="24"/>
          <w:szCs w:val="24"/>
        </w:rPr>
      </w:pPr>
      <w:r>
        <w:rPr>
          <w:sz w:val="24"/>
          <w:szCs w:val="24"/>
        </w:rPr>
        <w:t>a uzavřely dle ust. § 2079 a násl. zákona č. 89/2012 Sb., občanský zákoník tuto smlouvu na dodávku kartového samoobslužného systému pro ovládání myčky (dále též jen „smlouva“):</w:t>
      </w:r>
    </w:p>
    <w:p w:rsidR="00D134B8" w:rsidRDefault="00D134B8" w:rsidP="00242317">
      <w:pPr>
        <w:rPr>
          <w:sz w:val="24"/>
          <w:szCs w:val="24"/>
        </w:rPr>
      </w:pPr>
    </w:p>
    <w:p w:rsidR="00D134B8" w:rsidRDefault="00D134B8" w:rsidP="00242317">
      <w:pPr>
        <w:rPr>
          <w:sz w:val="24"/>
          <w:szCs w:val="24"/>
        </w:rPr>
      </w:pP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w:t>
      </w:r>
    </w:p>
    <w:p w:rsidR="00D134B8" w:rsidRDefault="00D134B8" w:rsidP="00242317">
      <w:pPr>
        <w:suppressAutoHyphens/>
        <w:jc w:val="center"/>
        <w:rPr>
          <w:b/>
          <w:bCs/>
          <w:sz w:val="24"/>
          <w:szCs w:val="24"/>
        </w:rPr>
      </w:pPr>
      <w:r>
        <w:rPr>
          <w:b/>
          <w:bCs/>
          <w:sz w:val="24"/>
          <w:szCs w:val="24"/>
        </w:rPr>
        <w:t xml:space="preserve">PŘEDMĚT SMLOUVY, ÚČEL SMLOUVY, DEFINICE POJMÚ </w:t>
      </w:r>
    </w:p>
    <w:p w:rsidR="00D134B8" w:rsidRDefault="00D134B8" w:rsidP="00242317">
      <w:pPr>
        <w:pStyle w:val="Odstavecseseznamem"/>
        <w:suppressAutoHyphens/>
        <w:spacing w:after="0" w:line="240" w:lineRule="auto"/>
        <w:ind w:left="0"/>
        <w:jc w:val="both"/>
        <w:rPr>
          <w:rFonts w:ascii="Times New Roman" w:hAnsi="Times New Roman" w:cs="Times New Roman"/>
          <w:b/>
          <w:bCs/>
          <w:sz w:val="24"/>
          <w:szCs w:val="24"/>
        </w:rPr>
      </w:pPr>
    </w:p>
    <w:p w:rsidR="00D134B8" w:rsidRDefault="00D134B8" w:rsidP="00242317">
      <w:pPr>
        <w:pStyle w:val="Odstavecseseznamem"/>
        <w:numPr>
          <w:ilvl w:val="0"/>
          <w:numId w:val="6"/>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úprava práv a povinností obou smluvních stran při dodávce kamerového systému, jehož technická specifikace, je obsažena v příloze č. 1, která je nedílnou součástí této smlouvy.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6"/>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Účelem této smlouvy je zajištění monitoringu areálu DSZO pro stážní a dispečerskou službu prostřednictvím kamerového systému.</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jc w:val="both"/>
        <w:rPr>
          <w:sz w:val="24"/>
          <w:szCs w:val="24"/>
        </w:rPr>
      </w:pPr>
      <w:r>
        <w:rPr>
          <w:sz w:val="24"/>
          <w:szCs w:val="24"/>
        </w:rPr>
        <w:t xml:space="preserve">3. </w:t>
      </w:r>
      <w:r>
        <w:rPr>
          <w:sz w:val="24"/>
          <w:szCs w:val="24"/>
        </w:rPr>
        <w:tab/>
        <w:t xml:space="preserve">Prodávající se touto smlouvou zavazuje dodat kupujícímu kamerový systém, jehož technická specifikace, je obsažena v příloze č. 1, která je nedílnou součástí této smlouvy (dále </w:t>
      </w:r>
      <w:r>
        <w:rPr>
          <w:sz w:val="24"/>
          <w:szCs w:val="24"/>
        </w:rPr>
        <w:lastRenderedPageBreak/>
        <w:t>jen „systém“), a to za podmínek stanovených dále v této smlouvě, a převést na něho vlastnické právo k dodanému systému. Kupující se za podmínek stanovených dále v této smlouvě zavazuje dodaný systém od prodávajícího převzít a zaplatit prodávajícímu cenu uvedenou v čl. III. této smlouvy.</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9"/>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 účely této smlouvy bude dodávka kamerového systému označována též jen jako „předmět plnění“. </w:t>
      </w:r>
    </w:p>
    <w:p w:rsidR="00D134B8" w:rsidRDefault="00D134B8" w:rsidP="00242317">
      <w:pPr>
        <w:pStyle w:val="Odstavecseseznamem"/>
        <w:overflowPunct w:val="0"/>
        <w:spacing w:after="0" w:line="240" w:lineRule="auto"/>
        <w:ind w:left="0" w:hanging="11"/>
        <w:jc w:val="both"/>
        <w:textAlignment w:val="baseline"/>
        <w:rPr>
          <w:rFonts w:ascii="Times New Roman" w:hAnsi="Times New Roman" w:cs="Times New Roman"/>
          <w:sz w:val="24"/>
          <w:szCs w:val="24"/>
        </w:rPr>
      </w:pPr>
    </w:p>
    <w:p w:rsidR="00D134B8" w:rsidRDefault="00D134B8" w:rsidP="00242317">
      <w:pPr>
        <w:pStyle w:val="Odstavecseseznamem"/>
        <w:numPr>
          <w:ilvl w:val="0"/>
          <w:numId w:val="19"/>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Dodávka předmětu plnění zahrnuje zejména:</w:t>
      </w:r>
    </w:p>
    <w:p w:rsidR="00D134B8" w:rsidRPr="0058115B" w:rsidRDefault="00D134B8" w:rsidP="00242317">
      <w:pPr>
        <w:pStyle w:val="Odstavecseseznamem"/>
        <w:numPr>
          <w:ilvl w:val="0"/>
          <w:numId w:val="20"/>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dodávku </w:t>
      </w:r>
      <w:r w:rsidRPr="0058115B">
        <w:rPr>
          <w:rFonts w:ascii="Times New Roman" w:hAnsi="Times New Roman" w:cs="Times New Roman"/>
          <w:sz w:val="24"/>
          <w:szCs w:val="24"/>
        </w:rPr>
        <w:t xml:space="preserve">6 ks venkovní kamery AXIS P1448-LE, jejíž technická specifikace je uvedena v příloze č. 1, která je nedílnou součástí této smlouvy, </w:t>
      </w:r>
    </w:p>
    <w:p w:rsidR="00D134B8" w:rsidRPr="0058115B" w:rsidRDefault="00D134B8" w:rsidP="00242317">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dodávku propojovací kabeláže, </w:t>
      </w:r>
    </w:p>
    <w:p w:rsidR="00D134B8" w:rsidRDefault="00D134B8" w:rsidP="00242317">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instalaci jednotlivých kamer v místě plnění,</w:t>
      </w:r>
    </w:p>
    <w:p w:rsidR="00D134B8" w:rsidRDefault="00D134B8" w:rsidP="00242317">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zprovoznění kamerové systému jako celku, </w:t>
      </w:r>
    </w:p>
    <w:p w:rsidR="00D134B8" w:rsidRDefault="00D134B8" w:rsidP="00242317">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školení obsluhy v rozsahu dle čl. I. odst. 6 této smlouvy, </w:t>
      </w:r>
    </w:p>
    <w:p w:rsidR="00D134B8" w:rsidRDefault="00D134B8" w:rsidP="00242317">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náklady na dopravu předmětu plnění do místa plnění,</w:t>
      </w:r>
    </w:p>
    <w:p w:rsidR="00D134B8" w:rsidRDefault="00D134B8" w:rsidP="00242317">
      <w:pPr>
        <w:pStyle w:val="Odstavecseseznamem"/>
        <w:jc w:val="both"/>
        <w:rPr>
          <w:rFonts w:ascii="Times New Roman" w:hAnsi="Times New Roman" w:cs="Times New Roman"/>
          <w:sz w:val="24"/>
          <w:szCs w:val="24"/>
        </w:rPr>
      </w:pPr>
    </w:p>
    <w:p w:rsidR="00D134B8" w:rsidRDefault="00D134B8" w:rsidP="00242317">
      <w:pPr>
        <w:pStyle w:val="Odstavecseseznamem"/>
        <w:jc w:val="both"/>
        <w:rPr>
          <w:rFonts w:ascii="Times New Roman" w:hAnsi="Times New Roman" w:cs="Times New Roman"/>
          <w:sz w:val="24"/>
          <w:szCs w:val="24"/>
        </w:rPr>
      </w:pPr>
      <w:r>
        <w:rPr>
          <w:rFonts w:ascii="Times New Roman" w:hAnsi="Times New Roman" w:cs="Times New Roman"/>
          <w:sz w:val="24"/>
          <w:szCs w:val="24"/>
        </w:rPr>
        <w:t>o vše v rozsahu dle cenové nabídky prodávajícího, která je přílohou č. 2 této smlouvy.</w:t>
      </w:r>
    </w:p>
    <w:p w:rsidR="00D134B8" w:rsidRDefault="00D134B8" w:rsidP="00242317">
      <w:pPr>
        <w:pStyle w:val="Odstavecseseznamem"/>
        <w:spacing w:after="0" w:line="240" w:lineRule="auto"/>
        <w:ind w:left="709"/>
        <w:jc w:val="both"/>
        <w:rPr>
          <w:rFonts w:ascii="Times New Roman" w:hAnsi="Times New Roman" w:cs="Times New Roman"/>
          <w:sz w:val="24"/>
          <w:szCs w:val="24"/>
        </w:rPr>
      </w:pPr>
    </w:p>
    <w:p w:rsidR="00D134B8" w:rsidRDefault="00D134B8" w:rsidP="00242317">
      <w:pPr>
        <w:pStyle w:val="Odstavecseseznamem"/>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Dodávka předmětu plnění zahrnuje též provedení veškerých dalších činnosti, nezbytných pro naplnění předmětu smlouvy a účelu vyplývajícího z této smlouvy. </w:t>
      </w:r>
    </w:p>
    <w:p w:rsidR="00D134B8" w:rsidRDefault="00D134B8" w:rsidP="00242317">
      <w:pPr>
        <w:pStyle w:val="Odstavecseseznamem"/>
        <w:spacing w:after="0" w:line="240" w:lineRule="auto"/>
        <w:ind w:left="709" w:hanging="283"/>
        <w:jc w:val="both"/>
        <w:rPr>
          <w:rFonts w:ascii="Times New Roman" w:hAnsi="Times New Roman" w:cs="Times New Roman"/>
          <w:sz w:val="24"/>
          <w:szCs w:val="24"/>
        </w:rPr>
      </w:pPr>
    </w:p>
    <w:p w:rsidR="00D134B8" w:rsidRDefault="00D134B8" w:rsidP="00242317">
      <w:pPr>
        <w:pStyle w:val="Odstavecseseznamem"/>
        <w:spacing w:after="0" w:line="240" w:lineRule="auto"/>
        <w:ind w:left="0" w:hanging="11"/>
        <w:jc w:val="both"/>
        <w:rPr>
          <w:rFonts w:ascii="Times New Roman" w:hAnsi="Times New Roman" w:cs="Times New Roman"/>
          <w:sz w:val="24"/>
          <w:szCs w:val="24"/>
        </w:rPr>
      </w:pPr>
    </w:p>
    <w:p w:rsidR="00D134B8" w:rsidRDefault="00D134B8" w:rsidP="00242317">
      <w:pPr>
        <w:jc w:val="both"/>
      </w:pPr>
      <w:r>
        <w:rPr>
          <w:sz w:val="24"/>
          <w:szCs w:val="24"/>
        </w:rPr>
        <w:t xml:space="preserve">6. </w:t>
      </w:r>
      <w:r>
        <w:rPr>
          <w:sz w:val="24"/>
          <w:szCs w:val="24"/>
        </w:rPr>
        <w:tab/>
      </w:r>
      <w:r w:rsidRPr="009710FA">
        <w:rPr>
          <w:sz w:val="24"/>
          <w:szCs w:val="24"/>
        </w:rPr>
        <w:t xml:space="preserve">Zaškolením obsluhy systému se pro účely této smlouvy rozumí zaškolení za účelem základního ovládání, diagnostiky poruch </w:t>
      </w:r>
      <w:r>
        <w:rPr>
          <w:sz w:val="24"/>
          <w:szCs w:val="24"/>
        </w:rPr>
        <w:t xml:space="preserve">kamerového systému </w:t>
      </w:r>
      <w:r w:rsidRPr="009710FA">
        <w:rPr>
          <w:sz w:val="24"/>
          <w:szCs w:val="24"/>
        </w:rPr>
        <w:t>z úrovně kupujícího a to pro vybrané zaměstnance objednatele v nezbytném rozsahu.</w:t>
      </w:r>
    </w:p>
    <w:p w:rsidR="00D134B8" w:rsidRDefault="00D134B8" w:rsidP="00242317">
      <w:pPr>
        <w:pStyle w:val="Odstavecseseznamem"/>
        <w:suppressAutoHyphens/>
        <w:spacing w:after="0" w:line="240" w:lineRule="auto"/>
        <w:ind w:left="0"/>
        <w:jc w:val="both"/>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II.</w:t>
      </w:r>
    </w:p>
    <w:p w:rsidR="00D134B8" w:rsidRDefault="00D134B8" w:rsidP="00242317">
      <w:pPr>
        <w:suppressAutoHyphens/>
        <w:jc w:val="center"/>
        <w:rPr>
          <w:b/>
          <w:bCs/>
          <w:sz w:val="24"/>
          <w:szCs w:val="24"/>
        </w:rPr>
      </w:pPr>
    </w:p>
    <w:p w:rsidR="00D134B8" w:rsidRDefault="00D134B8" w:rsidP="00242317">
      <w:pPr>
        <w:suppressAutoHyphens/>
        <w:jc w:val="center"/>
        <w:rPr>
          <w:b/>
          <w:bCs/>
          <w:sz w:val="24"/>
          <w:szCs w:val="24"/>
        </w:rPr>
      </w:pPr>
      <w:r>
        <w:rPr>
          <w:b/>
          <w:bCs/>
          <w:sz w:val="24"/>
          <w:szCs w:val="24"/>
        </w:rPr>
        <w:t>DOBA A MÍSTO PLNĚNÍ</w:t>
      </w:r>
    </w:p>
    <w:p w:rsidR="00D134B8" w:rsidRDefault="00D134B8" w:rsidP="00242317">
      <w:pPr>
        <w:suppressAutoHyphens/>
        <w:jc w:val="center"/>
        <w:rPr>
          <w:b/>
          <w:bCs/>
          <w:sz w:val="24"/>
          <w:szCs w:val="24"/>
        </w:rPr>
      </w:pPr>
    </w:p>
    <w:p w:rsidR="00D134B8" w:rsidRDefault="00D134B8" w:rsidP="00242317">
      <w:pPr>
        <w:pStyle w:val="Odstavecseseznamem"/>
        <w:numPr>
          <w:ilvl w:val="0"/>
          <w:numId w:val="3"/>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Prodávající se zavazuje dodat kupujícímu předmět plnění </w:t>
      </w:r>
      <w:r>
        <w:rPr>
          <w:rFonts w:ascii="Times New Roman" w:hAnsi="Times New Roman" w:cs="Times New Roman"/>
          <w:b/>
          <w:bCs/>
          <w:sz w:val="24"/>
          <w:szCs w:val="24"/>
        </w:rPr>
        <w:t>v termínu nejpozději do 15.2.2022.</w:t>
      </w:r>
      <w:r>
        <w:rPr>
          <w:rFonts w:ascii="Times New Roman" w:hAnsi="Times New Roman" w:cs="Times New Roman"/>
          <w:sz w:val="24"/>
          <w:szCs w:val="24"/>
        </w:rPr>
        <w:t xml:space="preserve"> Prodávající není oprávněn k dílčímu plnění. Kupující má zájem pouze o dodávku předmětu plnění jako celku. </w:t>
      </w:r>
    </w:p>
    <w:p w:rsidR="00D134B8" w:rsidRDefault="00D134B8" w:rsidP="00242317">
      <w:pPr>
        <w:jc w:val="both"/>
        <w:rPr>
          <w:sz w:val="24"/>
          <w:szCs w:val="24"/>
        </w:rPr>
      </w:pPr>
    </w:p>
    <w:p w:rsidR="00D134B8" w:rsidRDefault="00D134B8" w:rsidP="00242317">
      <w:pPr>
        <w:pStyle w:val="Odstavecseseznamem"/>
        <w:numPr>
          <w:ilvl w:val="0"/>
          <w:numId w:val="3"/>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Místem dodání předmětu plnění je sídlo kupujícího, tj., Zlín, Podvesná XVII/3833, PSČ: 760 92. </w:t>
      </w:r>
    </w:p>
    <w:p w:rsidR="00D134B8" w:rsidRDefault="00D134B8" w:rsidP="00242317">
      <w:pPr>
        <w:pStyle w:val="Odstavecseseznamem"/>
        <w:rPr>
          <w:rFonts w:ascii="Times New Roman" w:hAnsi="Times New Roman" w:cs="Times New Roman"/>
          <w:sz w:val="24"/>
          <w:szCs w:val="24"/>
        </w:rPr>
      </w:pPr>
    </w:p>
    <w:p w:rsidR="00D134B8" w:rsidRDefault="00D134B8" w:rsidP="00242317">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O dodání předmětu plnění bude sepsán a oběma smluvními stranami podepsán písemný zápis – </w:t>
      </w:r>
      <w:r>
        <w:rPr>
          <w:rFonts w:ascii="Times New Roman" w:hAnsi="Times New Roman" w:cs="Times New Roman"/>
          <w:b/>
          <w:bCs/>
          <w:sz w:val="24"/>
          <w:szCs w:val="24"/>
        </w:rPr>
        <w:t>předávací protokol</w:t>
      </w:r>
      <w:r>
        <w:rPr>
          <w:rFonts w:ascii="Times New Roman" w:hAnsi="Times New Roman" w:cs="Times New Roman"/>
          <w:sz w:val="24"/>
          <w:szCs w:val="24"/>
        </w:rPr>
        <w:t xml:space="preserve"> (dále též jen „předávací protokol“). Prodávající je povinen předat kupujícímu i dokumentaci vztahující se k předmětu plnění, nezbytnou pro řádné užití předmětu plnění dle této smlouvy.  </w:t>
      </w:r>
    </w:p>
    <w:p w:rsidR="00D134B8" w:rsidRDefault="00D134B8" w:rsidP="00242317">
      <w:pPr>
        <w:pStyle w:val="Odstavecseseznamem"/>
        <w:spacing w:after="0" w:line="240" w:lineRule="auto"/>
        <w:ind w:left="0"/>
        <w:jc w:val="both"/>
        <w:rPr>
          <w:rFonts w:ascii="Times New Roman" w:hAnsi="Times New Roman" w:cs="Times New Roman"/>
          <w:sz w:val="24"/>
          <w:szCs w:val="24"/>
        </w:rPr>
      </w:pPr>
    </w:p>
    <w:p w:rsidR="00D134B8" w:rsidRDefault="00D134B8" w:rsidP="00242317">
      <w:pPr>
        <w:pStyle w:val="Standard"/>
        <w:jc w:val="both"/>
      </w:pPr>
      <w:r>
        <w:t xml:space="preserve">4. </w:t>
      </w:r>
      <w:r>
        <w:tab/>
        <w:t xml:space="preserve">Podmínkou pro převzetí předmětu plnění ze strany kupujícího je bezvadnost a základní funkčnost dodaného systému. </w:t>
      </w:r>
    </w:p>
    <w:p w:rsidR="00D134B8" w:rsidRDefault="00D134B8" w:rsidP="00242317">
      <w:pPr>
        <w:pStyle w:val="Standard"/>
        <w:ind w:hanging="11"/>
        <w:jc w:val="both"/>
      </w:pPr>
    </w:p>
    <w:p w:rsidR="00D134B8" w:rsidRDefault="00D134B8" w:rsidP="00242317">
      <w:pPr>
        <w:pStyle w:val="Standard"/>
        <w:tabs>
          <w:tab w:val="left" w:pos="0"/>
        </w:tabs>
        <w:jc w:val="both"/>
      </w:pPr>
      <w:r>
        <w:t xml:space="preserve">5. </w:t>
      </w:r>
      <w:r>
        <w:tab/>
        <w:t xml:space="preserve">Předávací protokol proto musí obsahovat zejména tyto údaje: </w:t>
      </w:r>
    </w:p>
    <w:p w:rsidR="00D134B8" w:rsidRDefault="00D134B8" w:rsidP="00242317">
      <w:pPr>
        <w:pStyle w:val="Odstavecseseznamem"/>
        <w:spacing w:after="0" w:line="240" w:lineRule="auto"/>
        <w:rPr>
          <w:rFonts w:ascii="Times New Roman" w:hAnsi="Times New Roman" w:cs="Times New Roman"/>
          <w:sz w:val="24"/>
          <w:szCs w:val="24"/>
        </w:rPr>
      </w:pPr>
    </w:p>
    <w:p w:rsidR="00D134B8" w:rsidRDefault="00D134B8" w:rsidP="00242317">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označení že jde o předávací protokol, </w:t>
      </w:r>
    </w:p>
    <w:p w:rsidR="00D134B8" w:rsidRDefault="00D134B8" w:rsidP="00242317">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označení obou smluvních stran obchodní firmou, sídlem a identifikačním číslem,</w:t>
      </w:r>
    </w:p>
    <w:p w:rsidR="00D134B8" w:rsidRDefault="00D134B8" w:rsidP="00242317">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jméno a příjmení osoby jednající za tu kterou smluvní stranu, </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popis kamerového systému, jenž je předmětem dodání,</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prohlášení kupujícího o tom, že systém je bez zjevných vad nebo že má vady – v takovém případě je třeba vady podrobně specifikovat, </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bookmarkStart w:id="0" w:name="OLE_LINK1"/>
      <w:bookmarkStart w:id="1" w:name="OLE_LINK2"/>
      <w:bookmarkEnd w:id="0"/>
      <w:bookmarkEnd w:id="1"/>
      <w:r>
        <w:rPr>
          <w:rFonts w:ascii="Times New Roman" w:hAnsi="Times New Roman" w:cs="Times New Roman"/>
          <w:sz w:val="24"/>
          <w:szCs w:val="24"/>
        </w:rPr>
        <w:t xml:space="preserve">prohlášení kupujícího o základní funkčnosti/nefunkčnosti dodaného předmětu plnění,  </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seznam prodávajícím předané dokumentace nezbytné pro řádné užití předmětu plnění,</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prohlášení kupujícího, že předmět plnění přijímá/nepřijímá,</w:t>
      </w:r>
    </w:p>
    <w:p w:rsidR="00D134B8" w:rsidRDefault="00D134B8" w:rsidP="00242317">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datum podpisu předávacího protokolu a podpis zástupců obou smluvních stran.</w:t>
      </w:r>
    </w:p>
    <w:p w:rsidR="00D134B8" w:rsidRDefault="00D134B8" w:rsidP="00242317">
      <w:pPr>
        <w:pStyle w:val="Odstavecseseznamem"/>
        <w:tabs>
          <w:tab w:val="left" w:pos="0"/>
        </w:tabs>
        <w:overflowPunct w:val="0"/>
        <w:spacing w:after="0" w:line="240" w:lineRule="auto"/>
        <w:ind w:left="0"/>
        <w:jc w:val="both"/>
        <w:textAlignment w:val="baseline"/>
        <w:rPr>
          <w:rFonts w:ascii="Times New Roman" w:hAnsi="Times New Roman" w:cs="Times New Roman"/>
          <w:sz w:val="24"/>
          <w:szCs w:val="24"/>
        </w:rPr>
      </w:pPr>
    </w:p>
    <w:p w:rsidR="00D134B8" w:rsidRDefault="00D134B8" w:rsidP="00242317">
      <w:pPr>
        <w:pStyle w:val="Odstavecseseznamem"/>
        <w:numPr>
          <w:ilvl w:val="0"/>
          <w:numId w:val="10"/>
        </w:numPr>
        <w:tabs>
          <w:tab w:val="left" w:pos="0"/>
        </w:tabs>
        <w:overflowPunct w:val="0"/>
        <w:spacing w:after="0" w:line="240" w:lineRule="auto"/>
        <w:ind w:left="0" w:hanging="11"/>
        <w:jc w:val="both"/>
        <w:textAlignment w:val="baseline"/>
        <w:rPr>
          <w:sz w:val="24"/>
          <w:szCs w:val="24"/>
        </w:rPr>
      </w:pPr>
      <w:r>
        <w:rPr>
          <w:rFonts w:ascii="Times New Roman" w:hAnsi="Times New Roman" w:cs="Times New Roman"/>
          <w:sz w:val="24"/>
          <w:szCs w:val="24"/>
        </w:rPr>
        <w:t xml:space="preserve">Má se za to, že předmět plnění je funkční, byly-li splněny všechny technické podmínky specifikované v příloze č. 1 k této smlouvě. </w:t>
      </w:r>
    </w:p>
    <w:p w:rsidR="00D134B8" w:rsidRDefault="00D134B8" w:rsidP="00242317">
      <w:pPr>
        <w:pStyle w:val="Odstavecseseznamem"/>
        <w:tabs>
          <w:tab w:val="left" w:pos="0"/>
        </w:tabs>
        <w:overflowPunct w:val="0"/>
        <w:spacing w:after="0" w:line="240" w:lineRule="auto"/>
        <w:ind w:left="360"/>
        <w:jc w:val="both"/>
        <w:textAlignment w:val="baseline"/>
        <w:rPr>
          <w:sz w:val="24"/>
          <w:szCs w:val="24"/>
        </w:rPr>
      </w:pPr>
    </w:p>
    <w:p w:rsidR="00D134B8" w:rsidRDefault="00D134B8" w:rsidP="00242317">
      <w:pPr>
        <w:numPr>
          <w:ilvl w:val="0"/>
          <w:numId w:val="10"/>
        </w:numPr>
        <w:tabs>
          <w:tab w:val="left" w:pos="0"/>
        </w:tabs>
        <w:ind w:left="0" w:firstLine="0"/>
        <w:jc w:val="both"/>
        <w:rPr>
          <w:sz w:val="24"/>
          <w:szCs w:val="24"/>
        </w:rPr>
      </w:pPr>
      <w:r>
        <w:rPr>
          <w:sz w:val="24"/>
          <w:szCs w:val="24"/>
        </w:rPr>
        <w:t xml:space="preserve">V případě, že systém vykazuje vady a/nebo není funkční, není kupující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plnění  v tomto novém náhradním termínu nedojde nebo se v tomto novém náhradním termínu dodání předmětu plnění nepodaří z důvodů vad nebo nefunkčnosti na straně prodávajícího, má kupující právo od této smlouvy odstoupit. Vady, které nemají vliv na funkcionalitu systému, nebrání převzetí předmětu plnění ze strany kupujícího. </w:t>
      </w:r>
    </w:p>
    <w:p w:rsidR="00D134B8" w:rsidRDefault="00D134B8" w:rsidP="00242317">
      <w:pPr>
        <w:tabs>
          <w:tab w:val="left" w:pos="0"/>
        </w:tabs>
        <w:jc w:val="both"/>
        <w:rPr>
          <w:sz w:val="24"/>
          <w:szCs w:val="24"/>
        </w:rPr>
      </w:pPr>
    </w:p>
    <w:p w:rsidR="00D134B8" w:rsidRDefault="00D134B8" w:rsidP="00242317">
      <w:pPr>
        <w:pStyle w:val="Odstavecseseznamem"/>
        <w:numPr>
          <w:ilvl w:val="0"/>
          <w:numId w:val="10"/>
        </w:numPr>
        <w:tabs>
          <w:tab w:val="left" w:pos="0"/>
        </w:tabs>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Předmět plnění je ve smyslu čl. II. odst. 1 této smlouvy dodán kupujícímu tehdy, prohlásí-li kupující v předávacím protokolu, že předmět plnění přijímá a tuto skutečnost potvrdí svým podpisem. </w:t>
      </w:r>
    </w:p>
    <w:p w:rsidR="00D134B8" w:rsidRDefault="00D134B8" w:rsidP="00242317">
      <w:pPr>
        <w:pStyle w:val="Odstavecseseznamem"/>
        <w:tabs>
          <w:tab w:val="left" w:pos="0"/>
        </w:tabs>
        <w:overflowPunct w:val="0"/>
        <w:spacing w:after="0" w:line="240" w:lineRule="auto"/>
        <w:ind w:left="0"/>
        <w:jc w:val="both"/>
        <w:textAlignment w:val="baseline"/>
        <w:rPr>
          <w:rFonts w:ascii="Times New Roman" w:hAnsi="Times New Roman" w:cs="Times New Roman"/>
          <w:sz w:val="24"/>
          <w:szCs w:val="24"/>
        </w:rPr>
      </w:pPr>
    </w:p>
    <w:p w:rsidR="00D134B8" w:rsidRPr="009941A7" w:rsidRDefault="00D134B8" w:rsidP="00242317">
      <w:pPr>
        <w:pStyle w:val="Odstavecseseznamem"/>
        <w:numPr>
          <w:ilvl w:val="0"/>
          <w:numId w:val="10"/>
        </w:numPr>
        <w:tabs>
          <w:tab w:val="left" w:pos="0"/>
        </w:tabs>
        <w:overflowPunct w:val="0"/>
        <w:spacing w:after="0" w:line="240" w:lineRule="auto"/>
        <w:ind w:left="0" w:hanging="11"/>
        <w:jc w:val="both"/>
        <w:textAlignment w:val="baseline"/>
      </w:pPr>
      <w:r w:rsidRPr="009941A7">
        <w:rPr>
          <w:rFonts w:ascii="Times New Roman" w:hAnsi="Times New Roman" w:cs="Times New Roman"/>
          <w:sz w:val="24"/>
          <w:szCs w:val="24"/>
        </w:rPr>
        <w:t xml:space="preserve">Po dodání předmětu plnění se kupující zavazuje zahájit neprodleně </w:t>
      </w:r>
      <w:r w:rsidRPr="009941A7">
        <w:rPr>
          <w:rFonts w:ascii="Times New Roman" w:hAnsi="Times New Roman" w:cs="Times New Roman"/>
          <w:b/>
          <w:bCs/>
          <w:sz w:val="24"/>
          <w:szCs w:val="24"/>
        </w:rPr>
        <w:t>zkušební provoz</w:t>
      </w:r>
      <w:r w:rsidRPr="009941A7">
        <w:rPr>
          <w:rFonts w:ascii="Times New Roman" w:hAnsi="Times New Roman" w:cs="Times New Roman"/>
          <w:sz w:val="24"/>
          <w:szCs w:val="24"/>
        </w:rPr>
        <w:t xml:space="preserve"> předmětu plnění v délce jednoho měsíce v podmínkách kupujícího. O zahájení zkušebního provozu učiní kupující písemný zápis a o zahájení zkušebního provozu vyrozumí prodávajícího prostřednictvím e-mailu uvedeného v záhlaví této smlouvy. Totéž platí o ukončení zkušebního provozu. Zápis o úspěšném ukončení zkušebního provozu se kupující zavazuje zaslat prodávajícímu do tří dnů ode dne ukončení zkušebního provozu, a to na e - mail prodávajícího uvedený v záhlaví této smlouvy. </w:t>
      </w:r>
    </w:p>
    <w:p w:rsidR="00D134B8" w:rsidRDefault="00D134B8" w:rsidP="00242317">
      <w:pPr>
        <w:pStyle w:val="Odstavecseseznamem"/>
        <w:rPr>
          <w:rFonts w:ascii="Times New Roman" w:hAnsi="Times New Roman" w:cs="Times New Roman"/>
          <w:sz w:val="24"/>
          <w:szCs w:val="24"/>
        </w:rPr>
      </w:pPr>
    </w:p>
    <w:p w:rsidR="00D134B8" w:rsidRDefault="00D134B8" w:rsidP="00242317">
      <w:pPr>
        <w:pStyle w:val="Odstavecseseznamem"/>
        <w:suppressAutoHyphens/>
        <w:spacing w:after="0" w:line="240" w:lineRule="auto"/>
        <w:ind w:left="357"/>
        <w:jc w:val="center"/>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p>
    <w:p w:rsidR="00D134B8" w:rsidRDefault="00D134B8" w:rsidP="00242317">
      <w:pPr>
        <w:pStyle w:val="Odstavecseseznamem"/>
        <w:suppressAutoHyphens/>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CENA ZA DODÁVKU PŘEDMĚTU PLNĚNÍ </w:t>
      </w: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p>
    <w:p w:rsidR="00D134B8" w:rsidRDefault="00D134B8" w:rsidP="00242317">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Celková cena za dodávku předmětu plnění činí </w:t>
      </w:r>
      <w:r>
        <w:rPr>
          <w:rFonts w:ascii="Times New Roman" w:hAnsi="Times New Roman" w:cs="Times New Roman"/>
          <w:b/>
          <w:bCs/>
          <w:sz w:val="24"/>
          <w:szCs w:val="24"/>
        </w:rPr>
        <w:t>187 526 -- Kč</w:t>
      </w:r>
      <w:r>
        <w:rPr>
          <w:rFonts w:ascii="Arial-BoldMT" w:hAnsi="Arial-BoldMT" w:cs="Arial-BoldMT"/>
          <w:b/>
          <w:bCs/>
        </w:rPr>
        <w:t xml:space="preserve"> </w:t>
      </w:r>
      <w:r>
        <w:rPr>
          <w:rFonts w:ascii="Times New Roman" w:hAnsi="Times New Roman" w:cs="Times New Roman"/>
          <w:b/>
          <w:bCs/>
          <w:sz w:val="24"/>
          <w:szCs w:val="24"/>
        </w:rPr>
        <w:t>bez DPH</w:t>
      </w:r>
      <w:r>
        <w:rPr>
          <w:rFonts w:ascii="Times New Roman" w:hAnsi="Times New Roman" w:cs="Times New Roman"/>
          <w:sz w:val="24"/>
          <w:szCs w:val="24"/>
        </w:rPr>
        <w:t xml:space="preserve"> (slovy: stoosumdesátsedmpětsetdvacetšest korun českých bez DPH). K této ceně bude připočtena DPH dle platných právních předpisů v době vzniku daňové povinnosti.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Cena za dodávku předmětu plnění byla stanovena na základě cenové nabídky prodávajícího, která tvoří přílohu č. 2 této smlouvy.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Uvedená cena za dodávku předmětu plnění zahrnuje zejména cenu za:  </w:t>
      </w:r>
    </w:p>
    <w:p w:rsidR="00D134B8" w:rsidRDefault="00D134B8" w:rsidP="00242317">
      <w:pPr>
        <w:pStyle w:val="Odstavecseseznamem"/>
        <w:spacing w:after="0" w:line="240" w:lineRule="auto"/>
        <w:rPr>
          <w:rFonts w:ascii="Times New Roman" w:hAnsi="Times New Roman" w:cs="Times New Roman"/>
          <w:sz w:val="24"/>
          <w:szCs w:val="24"/>
        </w:rPr>
      </w:pPr>
    </w:p>
    <w:p w:rsidR="00D134B8" w:rsidRPr="0058115B" w:rsidRDefault="00D134B8" w:rsidP="004F4498">
      <w:pPr>
        <w:pStyle w:val="Odstavecseseznamem"/>
        <w:numPr>
          <w:ilvl w:val="0"/>
          <w:numId w:val="20"/>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dodávku </w:t>
      </w:r>
      <w:r w:rsidRPr="0058115B">
        <w:rPr>
          <w:rFonts w:ascii="Times New Roman" w:hAnsi="Times New Roman" w:cs="Times New Roman"/>
          <w:sz w:val="24"/>
          <w:szCs w:val="24"/>
        </w:rPr>
        <w:t xml:space="preserve">6 ks venkovní kamery AXIS P1448-LE, jejíž technická specifikace je uvedena v příloze č. 1, která je nedílnou součástí této smlouvy, </w:t>
      </w:r>
    </w:p>
    <w:p w:rsidR="00D134B8" w:rsidRPr="0058115B" w:rsidRDefault="00D134B8" w:rsidP="004F4498">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dodávku propojovací kabeláže, </w:t>
      </w:r>
    </w:p>
    <w:p w:rsidR="00D134B8" w:rsidRDefault="00D134B8" w:rsidP="004F4498">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instalaci jednotlivých kamer v místě plnění,</w:t>
      </w:r>
    </w:p>
    <w:p w:rsidR="00D134B8" w:rsidRDefault="00D134B8" w:rsidP="004F4498">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zprovoznění kamerové systému jako celku, </w:t>
      </w:r>
    </w:p>
    <w:p w:rsidR="00D134B8" w:rsidRDefault="00D134B8" w:rsidP="004F4498">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školení obsluhy v rozsahu dle čl. I. odst. 6 této smlouvy, </w:t>
      </w:r>
    </w:p>
    <w:p w:rsidR="00D134B8" w:rsidRDefault="00D134B8" w:rsidP="004F4498">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náklady na dopravu předmětu plnění do místa plnění,</w:t>
      </w:r>
    </w:p>
    <w:p w:rsidR="00D134B8" w:rsidRDefault="00D134B8" w:rsidP="00242317">
      <w:pPr>
        <w:pStyle w:val="Odstavecseseznamem"/>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provedení veškerých dalších činnosti, nezbytných pro naplnění předmětu smlouvy a účelu vyplývajícího z této smlouvy. </w:t>
      </w:r>
    </w:p>
    <w:p w:rsidR="00D134B8" w:rsidRDefault="00D134B8" w:rsidP="00242317">
      <w:pPr>
        <w:tabs>
          <w:tab w:val="left" w:pos="426"/>
        </w:tabs>
        <w:jc w:val="both"/>
        <w:rPr>
          <w:sz w:val="24"/>
          <w:szCs w:val="24"/>
        </w:rPr>
      </w:pPr>
    </w:p>
    <w:p w:rsidR="00D134B8" w:rsidRDefault="00D134B8" w:rsidP="00242317">
      <w:pPr>
        <w:pStyle w:val="Odstavecseseznamem"/>
        <w:numPr>
          <w:ilvl w:val="0"/>
          <w:numId w:val="8"/>
        </w:numPr>
        <w:suppressAutoHyphens/>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Cena za dodávku předmětu plnění uvedená v čl. III. odst. 1 této smlouvy bez DPH bude pro účely této smlouvy označována též jen jako „cena“. </w:t>
      </w:r>
    </w:p>
    <w:p w:rsidR="00D134B8" w:rsidRDefault="00D134B8" w:rsidP="00242317">
      <w:pPr>
        <w:pStyle w:val="Odstavecseseznamem"/>
        <w:suppressAutoHyphens/>
        <w:spacing w:after="0" w:line="240" w:lineRule="auto"/>
        <w:ind w:left="0"/>
        <w:jc w:val="both"/>
        <w:rPr>
          <w:rFonts w:ascii="Times New Roman" w:hAnsi="Times New Roman" w:cs="Times New Roman"/>
          <w:b/>
          <w:bCs/>
          <w:sz w:val="24"/>
          <w:szCs w:val="24"/>
        </w:rPr>
      </w:pPr>
    </w:p>
    <w:p w:rsidR="00D134B8" w:rsidRDefault="00D134B8" w:rsidP="00242317">
      <w:pPr>
        <w:pStyle w:val="Zkladntext"/>
        <w:numPr>
          <w:ilvl w:val="0"/>
          <w:numId w:val="8"/>
        </w:numPr>
        <w:tabs>
          <w:tab w:val="left" w:pos="-142"/>
        </w:tabs>
        <w:spacing w:after="0"/>
        <w:ind w:left="0" w:firstLine="0"/>
        <w:jc w:val="both"/>
      </w:pPr>
      <w:r>
        <w:t xml:space="preserve">Uvedená cena je pevná a nepřekročitelná. Zvýšení ceny je možné pouze v případě změny rozsahu plnění, na kterém se obě smluvní strany dohodly, a to na základě písemného dodatku k této smlouvě. Cena plnění v tomto případě nesmí překročit cenu obvyklou v místě a čase dodávky. </w:t>
      </w:r>
    </w:p>
    <w:p w:rsidR="00D134B8" w:rsidRDefault="00D134B8" w:rsidP="00242317">
      <w:pPr>
        <w:pStyle w:val="Zkladntext"/>
        <w:tabs>
          <w:tab w:val="left" w:pos="426"/>
          <w:tab w:val="left" w:pos="2410"/>
        </w:tabs>
        <w:spacing w:after="0"/>
        <w:jc w:val="both"/>
      </w:pPr>
    </w:p>
    <w:p w:rsidR="00D134B8" w:rsidRDefault="00D134B8" w:rsidP="00242317">
      <w:pPr>
        <w:pStyle w:val="Zkladntext"/>
        <w:numPr>
          <w:ilvl w:val="0"/>
          <w:numId w:val="8"/>
        </w:numPr>
        <w:tabs>
          <w:tab w:val="left" w:pos="709"/>
          <w:tab w:val="left" w:pos="2410"/>
        </w:tabs>
        <w:spacing w:after="0"/>
        <w:ind w:left="0" w:firstLine="0"/>
        <w:jc w:val="both"/>
      </w:pPr>
      <w:r>
        <w:t xml:space="preserve">Dohodnutá cena může být zvýšena dále v případě, že dojde před nebo v průběhu realizace předmětu plnění ke změnám sazeb DPH.  </w:t>
      </w: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p>
    <w:p w:rsidR="00D134B8" w:rsidRDefault="00D134B8" w:rsidP="00242317">
      <w:pPr>
        <w:pStyle w:val="Zkladntext"/>
        <w:numPr>
          <w:ilvl w:val="0"/>
          <w:numId w:val="8"/>
        </w:numPr>
        <w:tabs>
          <w:tab w:val="left" w:pos="-142"/>
        </w:tabs>
        <w:spacing w:after="0"/>
        <w:ind w:left="0" w:firstLine="0"/>
        <w:jc w:val="both"/>
      </w:pPr>
      <w:r>
        <w:t xml:space="preserve">Kupující není oprávněn cenu plnění či jakoukoliv její část platit v případě, že předmět plnění je vadný nebo není funkční nebo je dodán v rozporu s touto smlouvou. </w:t>
      </w:r>
    </w:p>
    <w:p w:rsidR="00D134B8" w:rsidRDefault="00D134B8" w:rsidP="00242317">
      <w:pPr>
        <w:pStyle w:val="Zkladntext"/>
        <w:tabs>
          <w:tab w:val="left" w:pos="-142"/>
          <w:tab w:val="left" w:pos="0"/>
        </w:tabs>
        <w:spacing w:after="0"/>
        <w:jc w:val="both"/>
      </w:pPr>
    </w:p>
    <w:p w:rsidR="00D134B8" w:rsidRDefault="00D134B8" w:rsidP="00242317">
      <w:pPr>
        <w:pStyle w:val="Odstavecseseznamem"/>
        <w:numPr>
          <w:ilvl w:val="0"/>
          <w:numId w:val="8"/>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Prodávající není oprávněn jednostranně započíst žádnou svoji pohledávku za kupujícím vzniklou na základě této smlouvy. Jakýkoliv zápočet učiněný v rozporu s tímto omezením bude považován za neplatný a neúčinný.</w:t>
      </w:r>
    </w:p>
    <w:p w:rsidR="00D134B8" w:rsidRDefault="00D134B8" w:rsidP="00242317">
      <w:pPr>
        <w:jc w:val="both"/>
        <w:rPr>
          <w:sz w:val="24"/>
          <w:szCs w:val="24"/>
        </w:rPr>
      </w:pPr>
    </w:p>
    <w:p w:rsidR="00D134B8" w:rsidRDefault="00D134B8" w:rsidP="00242317">
      <w:pPr>
        <w:pStyle w:val="Odstavecseseznamem"/>
        <w:numPr>
          <w:ilvl w:val="0"/>
          <w:numId w:val="8"/>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Žádná smluvní strana není oprávněna bez předchozího písemného souhlasu druhé smluvní strany převést na třetí osobu jakoukoliv pohledávku vzniklou na základě této smlouvy. Jakékoliv právní jednání učiněné v rozporu s tímto omezením bude považováno za neplatné.</w:t>
      </w: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0"/>
        <w:jc w:val="center"/>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IV.  </w:t>
      </w: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p>
    <w:p w:rsidR="00D134B8" w:rsidRDefault="00D134B8" w:rsidP="00242317">
      <w:pPr>
        <w:pStyle w:val="Odstavecseseznamem"/>
        <w:numPr>
          <w:ilvl w:val="0"/>
          <w:numId w:val="9"/>
        </w:numPr>
        <w:suppressAutoHyphens/>
        <w:spacing w:after="0" w:line="240" w:lineRule="auto"/>
        <w:ind w:left="0" w:firstLine="11"/>
        <w:jc w:val="both"/>
      </w:pPr>
      <w:r>
        <w:rPr>
          <w:rFonts w:ascii="Times New Roman" w:hAnsi="Times New Roman" w:cs="Times New Roman"/>
          <w:sz w:val="24"/>
          <w:szCs w:val="24"/>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21 kalendářních dnů od data doručení daňového dokladu kupujícímu. Přílohou daňového dokladu musí být předávací protokol dle čl. II. odst. 3 této smlouvy. </w:t>
      </w:r>
    </w:p>
    <w:p w:rsidR="00D134B8" w:rsidRDefault="00D134B8" w:rsidP="00242317">
      <w:pPr>
        <w:pStyle w:val="Odstavecseseznamem"/>
        <w:suppressAutoHyphens/>
        <w:spacing w:after="0" w:line="240" w:lineRule="auto"/>
        <w:ind w:left="11"/>
        <w:jc w:val="both"/>
        <w:rPr>
          <w:rFonts w:ascii="Times New Roman" w:hAnsi="Times New Roman" w:cs="Times New Roman"/>
          <w:sz w:val="24"/>
          <w:szCs w:val="24"/>
        </w:rPr>
      </w:pPr>
    </w:p>
    <w:p w:rsidR="00D134B8" w:rsidRDefault="00D134B8" w:rsidP="00242317">
      <w:pPr>
        <w:pStyle w:val="Odstavecseseznamem"/>
        <w:numPr>
          <w:ilvl w:val="0"/>
          <w:numId w:val="9"/>
        </w:numPr>
        <w:suppressAutoHyphens/>
        <w:spacing w:after="0"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 xml:space="preserve">Daňový doklad musí obsahovat veškeré náležitosti stanovené zákonem č. 235/2004 Sb., o dani z přidané hodnoty, ve znění pozdějších předpisů.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rsidR="00D134B8" w:rsidRDefault="00D134B8" w:rsidP="00242317">
      <w:pPr>
        <w:pStyle w:val="Odstavecseseznamem"/>
        <w:spacing w:after="0" w:line="240" w:lineRule="auto"/>
        <w:ind w:left="0" w:firstLine="11"/>
        <w:rPr>
          <w:rFonts w:ascii="Times New Roman" w:hAnsi="Times New Roman" w:cs="Times New Roman"/>
          <w:sz w:val="24"/>
          <w:szCs w:val="24"/>
        </w:rPr>
      </w:pPr>
    </w:p>
    <w:p w:rsidR="00D134B8" w:rsidRDefault="00D134B8" w:rsidP="00242317">
      <w:pPr>
        <w:pStyle w:val="Odstavecseseznamem"/>
        <w:numPr>
          <w:ilvl w:val="0"/>
          <w:numId w:val="9"/>
        </w:numPr>
        <w:suppressAutoHyphens/>
        <w:spacing w:after="0"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 xml:space="preserve">Smluvní strany se dohodly na bezhotovostních platbách převodem na účet prodávajícího, uvedený v záhlaví této smlouvy. Dnem zaplacení se rozumí den, kdy byla </w:t>
      </w:r>
      <w:r>
        <w:rPr>
          <w:rFonts w:ascii="Times New Roman" w:hAnsi="Times New Roman" w:cs="Times New Roman"/>
          <w:sz w:val="24"/>
          <w:szCs w:val="24"/>
        </w:rPr>
        <w:lastRenderedPageBreak/>
        <w:t xml:space="preserve">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rsidR="00D134B8" w:rsidRDefault="00D134B8" w:rsidP="00242317">
      <w:pPr>
        <w:pStyle w:val="Odstavecseseznamem"/>
        <w:suppressAutoHyphens/>
        <w:spacing w:after="0" w:line="240" w:lineRule="auto"/>
        <w:ind w:left="0" w:firstLine="11"/>
        <w:jc w:val="both"/>
        <w:rPr>
          <w:rFonts w:ascii="Times New Roman" w:hAnsi="Times New Roman" w:cs="Times New Roman"/>
          <w:sz w:val="24"/>
          <w:szCs w:val="24"/>
        </w:rPr>
      </w:pPr>
    </w:p>
    <w:p w:rsidR="00D134B8" w:rsidRDefault="00D134B8" w:rsidP="00242317">
      <w:pPr>
        <w:pStyle w:val="Odstavecseseznamem"/>
        <w:numPr>
          <w:ilvl w:val="0"/>
          <w:numId w:val="9"/>
        </w:numPr>
        <w:tabs>
          <w:tab w:val="left" w:pos="142"/>
        </w:tabs>
        <w:spacing w:after="0" w:line="240" w:lineRule="auto"/>
        <w:ind w:left="0" w:right="-2" w:firstLine="11"/>
        <w:jc w:val="both"/>
        <w:rPr>
          <w:rFonts w:ascii="Times New Roman" w:hAnsi="Times New Roman" w:cs="Times New Roman"/>
          <w:sz w:val="24"/>
          <w:szCs w:val="24"/>
        </w:rPr>
      </w:pPr>
      <w:r>
        <w:rPr>
          <w:rFonts w:ascii="Times New Roman" w:hAnsi="Times New Roman" w:cs="Times New Roman"/>
          <w:sz w:val="24"/>
          <w:szCs w:val="24"/>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rsidR="00D134B8" w:rsidRDefault="00D134B8" w:rsidP="00242317">
      <w:pPr>
        <w:tabs>
          <w:tab w:val="left" w:pos="142"/>
        </w:tabs>
        <w:ind w:right="-2" w:firstLine="11"/>
        <w:jc w:val="both"/>
        <w:rPr>
          <w:sz w:val="24"/>
          <w:szCs w:val="24"/>
        </w:rPr>
      </w:pPr>
    </w:p>
    <w:p w:rsidR="00D134B8" w:rsidRDefault="00D134B8" w:rsidP="00242317">
      <w:pPr>
        <w:pStyle w:val="Odstavecseseznamem"/>
        <w:numPr>
          <w:ilvl w:val="0"/>
          <w:numId w:val="9"/>
        </w:numPr>
        <w:tabs>
          <w:tab w:val="left" w:pos="142"/>
        </w:tabs>
        <w:spacing w:after="0" w:line="240" w:lineRule="auto"/>
        <w:ind w:left="0" w:right="-2" w:firstLine="11"/>
        <w:jc w:val="both"/>
        <w:rPr>
          <w:rFonts w:ascii="Times New Roman" w:hAnsi="Times New Roman" w:cs="Times New Roman"/>
          <w:sz w:val="24"/>
          <w:szCs w:val="24"/>
        </w:rPr>
      </w:pPr>
      <w:r>
        <w:rPr>
          <w:rFonts w:ascii="Times New Roman" w:hAnsi="Times New Roman" w:cs="Times New Roman"/>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rsidR="00D134B8" w:rsidRDefault="00D134B8" w:rsidP="00242317"/>
    <w:p w:rsidR="00D134B8" w:rsidRDefault="00D134B8" w:rsidP="00242317"/>
    <w:p w:rsidR="00D134B8" w:rsidRDefault="00D134B8" w:rsidP="00242317"/>
    <w:p w:rsidR="00D134B8" w:rsidRDefault="00D134B8" w:rsidP="00242317">
      <w:pPr>
        <w:pStyle w:val="Odstavecseseznamem"/>
        <w:suppressAutoHyphens/>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VI.</w:t>
      </w:r>
    </w:p>
    <w:p w:rsidR="00D134B8" w:rsidRDefault="00D134B8" w:rsidP="00242317">
      <w:pPr>
        <w:jc w:val="center"/>
        <w:rPr>
          <w:b/>
          <w:bCs/>
          <w:sz w:val="24"/>
          <w:szCs w:val="24"/>
        </w:rPr>
      </w:pPr>
      <w:r>
        <w:rPr>
          <w:b/>
          <w:bCs/>
          <w:sz w:val="24"/>
          <w:szCs w:val="24"/>
        </w:rPr>
        <w:t xml:space="preserve">ZÁRUKA ZA JAKOST </w:t>
      </w:r>
    </w:p>
    <w:p w:rsidR="00D134B8" w:rsidRDefault="00D134B8" w:rsidP="00242317">
      <w:pPr>
        <w:jc w:val="both"/>
        <w:rPr>
          <w:b/>
          <w:bCs/>
          <w:sz w:val="24"/>
          <w:szCs w:val="24"/>
        </w:rPr>
      </w:pPr>
    </w:p>
    <w:p w:rsidR="00D134B8" w:rsidRDefault="00D134B8" w:rsidP="00242317">
      <w:pPr>
        <w:pStyle w:val="Odstavecseseznamem"/>
        <w:numPr>
          <w:ilvl w:val="0"/>
          <w:numId w:val="11"/>
        </w:numPr>
        <w:suppressAutoHyphens/>
        <w:spacing w:after="0" w:line="240" w:lineRule="auto"/>
        <w:ind w:left="0" w:hanging="11"/>
        <w:jc w:val="both"/>
      </w:pPr>
      <w:r>
        <w:rPr>
          <w:rFonts w:ascii="Times New Roman" w:hAnsi="Times New Roman" w:cs="Times New Roman"/>
          <w:sz w:val="24"/>
          <w:szCs w:val="24"/>
        </w:rPr>
        <w:t xml:space="preserve">Není-li dále stanoveno jinak, prodávající poskytuje kupujícímu záruku za jakost veškerého poskytnutého plnění </w:t>
      </w:r>
      <w:r w:rsidRPr="009710FA">
        <w:rPr>
          <w:rFonts w:ascii="Times New Roman" w:hAnsi="Times New Roman" w:cs="Times New Roman"/>
          <w:b/>
          <w:bCs/>
          <w:sz w:val="24"/>
          <w:szCs w:val="24"/>
        </w:rPr>
        <w:t>v délce 24 měsíců</w:t>
      </w:r>
      <w:r w:rsidRPr="009710FA">
        <w:rPr>
          <w:rFonts w:ascii="Times New Roman" w:hAnsi="Times New Roman" w:cs="Times New Roman"/>
          <w:sz w:val="24"/>
          <w:szCs w:val="24"/>
        </w:rPr>
        <w:t>.</w:t>
      </w:r>
      <w:r>
        <w:rPr>
          <w:rFonts w:ascii="Times New Roman" w:hAnsi="Times New Roman" w:cs="Times New Roman"/>
          <w:sz w:val="24"/>
          <w:szCs w:val="24"/>
        </w:rPr>
        <w:t xml:space="preserve">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1"/>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zárukou za jakost zavazuje, že poskytnuté plnění bude po dobu trvání záruční doby způsobilé k užívání pro účel, ke kterému bylo určeno. Vady plnění, na které se vztahuje záruka za jakost, je prodávající povinen bezplatně odstranit. Odpovědnost prodávajícího za vady, na něž se vztahuje záruka za jakost, nevzniká, jestliže tyto vady byly způsobeny vnějšími událostmi a nezpůsobil je prodávající nebo osoby, s jejichž pomocí plnil svůj závazek.</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Prodávající je povinen dodat předmět plnění bez vad.</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Prodávající odpovídá za vady, které má plnění v době předání kupujícímu, i když se vada stane zjevnou až po této době. Prodávající dále odpovídá za vady, které se na plnění vyskytnou v záruční době. Nestanoví-li tato smlouva jinak, řídí se odpovědnost prodávajícího za vady, příslušnými ustanoveními občanského zákoníku.</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Běh záruční doby se počítá od data převzetí plnění kupujícím event., pokud k převzetí nedojde od data, kdy bylo poskytnuto prodávajícím. </w:t>
      </w:r>
    </w:p>
    <w:p w:rsidR="00D134B8" w:rsidRDefault="00D134B8" w:rsidP="00242317">
      <w:pPr>
        <w:pStyle w:val="Odstavecseseznamem"/>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Kupující je oprávněn v souladu s záručními podmínkami výrobců, uplatňovat </w:t>
      </w:r>
      <w:r>
        <w:rPr>
          <w:rFonts w:ascii="Times New Roman" w:hAnsi="Times New Roman" w:cs="Times New Roman"/>
          <w:sz w:val="24"/>
          <w:szCs w:val="24"/>
        </w:rPr>
        <w:lastRenderedPageBreak/>
        <w:t xml:space="preserve">nároky z vad přímo u výrobce nebo jeho smluvního servisního partnera, a to především z důvodu zrychlení reklamačního procesu a doby odezvy na zjištěnou vadu. </w:t>
      </w:r>
    </w:p>
    <w:p w:rsidR="00D134B8" w:rsidRDefault="00D134B8" w:rsidP="00242317">
      <w:pPr>
        <w:pStyle w:val="Odstavecseseznamem"/>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Jestliže má poskytnuté plnění vady, za které odpovídá prodávající, je kupující oprávněn požadovat:</w:t>
      </w:r>
    </w:p>
    <w:p w:rsidR="00D134B8" w:rsidRDefault="00D134B8" w:rsidP="00242317">
      <w:pPr>
        <w:numPr>
          <w:ilvl w:val="0"/>
          <w:numId w:val="12"/>
        </w:numPr>
        <w:overflowPunct w:val="0"/>
        <w:jc w:val="both"/>
        <w:textAlignment w:val="baseline"/>
        <w:rPr>
          <w:sz w:val="24"/>
          <w:szCs w:val="24"/>
        </w:rPr>
      </w:pPr>
      <w:r>
        <w:rPr>
          <w:sz w:val="24"/>
          <w:szCs w:val="24"/>
        </w:rPr>
        <w:t xml:space="preserve">opravu vadného plnění  </w:t>
      </w:r>
    </w:p>
    <w:p w:rsidR="00D134B8" w:rsidRDefault="00D134B8" w:rsidP="00242317">
      <w:pPr>
        <w:numPr>
          <w:ilvl w:val="0"/>
          <w:numId w:val="12"/>
        </w:numPr>
        <w:overflowPunct w:val="0"/>
        <w:jc w:val="both"/>
        <w:textAlignment w:val="baseline"/>
        <w:rPr>
          <w:sz w:val="24"/>
          <w:szCs w:val="24"/>
        </w:rPr>
      </w:pPr>
      <w:r>
        <w:rPr>
          <w:sz w:val="24"/>
          <w:szCs w:val="24"/>
        </w:rPr>
        <w:t>výměnu vadného plnění za plnění bezvadné;</w:t>
      </w:r>
    </w:p>
    <w:p w:rsidR="00D134B8" w:rsidRDefault="00D134B8" w:rsidP="0024231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přiměřenou slevu z ceny vadného plnění, </w:t>
      </w:r>
    </w:p>
    <w:p w:rsidR="00D134B8" w:rsidRDefault="00D134B8" w:rsidP="0024231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odstoupit od smlouvy v té části, která se týká vadného plnění, pokud ho lze oddělit od plnění bezvadného,  </w:t>
      </w:r>
    </w:p>
    <w:p w:rsidR="00D134B8" w:rsidRDefault="00D134B8" w:rsidP="00242317">
      <w:pPr>
        <w:ind w:hanging="11"/>
        <w:jc w:val="both"/>
        <w:rPr>
          <w:sz w:val="24"/>
          <w:szCs w:val="24"/>
        </w:rPr>
      </w:pPr>
    </w:p>
    <w:p w:rsidR="00D134B8" w:rsidRDefault="00D134B8" w:rsidP="00242317">
      <w:pPr>
        <w:pStyle w:val="Odstavecseseznamem"/>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přičemž volba nároků náleží vždy kupujícímu. </w:t>
      </w:r>
    </w:p>
    <w:p w:rsidR="00D134B8" w:rsidRDefault="00D134B8" w:rsidP="00242317">
      <w:pPr>
        <w:ind w:hanging="11"/>
        <w:jc w:val="both"/>
        <w:rPr>
          <w:sz w:val="24"/>
          <w:szCs w:val="24"/>
        </w:rPr>
      </w:pPr>
    </w:p>
    <w:p w:rsidR="00D134B8" w:rsidRDefault="00D134B8" w:rsidP="00242317">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Požaduje–li kupující vadu plnění opravit, prodávající se zavazuje opravit vadu ve lhůtě nejpozději do 14ti pracovních dnů ode dne oznámení vady kupujícím. V případě prodlení prodávajícího s opravou vady, je prodávající povinen zaplatit kupujícímu smluvní pokutu ve výši 500,-- Kč každou vadu a každý započatý den prodlení prodávajícího s opravou vady předmětu plnění. Zaplacením smluvní pokuty není dotčeno právo kupujícího na náhradu škody, a to v plné výši nezávisle na smluvní pokutě. </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V případě, že prodávající vadu neopraví ani ve lhůtě do 30 dnů ode dne oznámení vady ze strany kupujícího prodávajícímu, je kupující oprávněn opravit vadu sám nebo prostřednictvím třetí osoby, a to na náklady prodávajícího.</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Požaduje-li kupující výměnu vadného plnění za plnění bezvadné, zavazuje se prodávající vyměnit vadné plnění za plnění bezvadné ve lhůtě nejpozději do 14ti pracovních dnů ode dne oznámení vady kupujícím. V případě prodlení prodávajícího s dodáním bezvadného plnění za plnění vadné, je prodávající povinen zaplatit kupujícímu i smluvní pokutu ve výši 0,05% z  ceny nedodaného bezvadného plnění bez DPH za každý započatý den prodlení s jeho dodáním. Zaplacením smluvní pokuty není dotčeno právo kupujícího na náhradu škody, a to v plné výši nezávisle na smluvní pokutě. </w:t>
      </w:r>
    </w:p>
    <w:p w:rsidR="00D134B8" w:rsidRDefault="00D134B8" w:rsidP="00242317">
      <w:pPr>
        <w:overflowPunct w:val="0"/>
        <w:ind w:hanging="11"/>
        <w:jc w:val="both"/>
        <w:textAlignment w:val="baseline"/>
        <w:rPr>
          <w:sz w:val="24"/>
          <w:szCs w:val="24"/>
        </w:rPr>
      </w:pPr>
    </w:p>
    <w:p w:rsidR="00D134B8" w:rsidRDefault="00D134B8" w:rsidP="00242317">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případě, že prodávající neprovede výměnu vadného plnění za plnění bezvadné ani ve lhůtě do 30 dnů ode dne oznámení vady ze strany kupujícího, je kupující oprávněn zajistit výměnu bezvadného plnění sám nebo prostřednictvím třetí osoby, a to na náklady prodávajícího </w:t>
      </w:r>
    </w:p>
    <w:p w:rsidR="00D134B8" w:rsidRDefault="00D134B8" w:rsidP="00242317">
      <w:pPr>
        <w:ind w:hanging="11"/>
        <w:jc w:val="both"/>
        <w:rPr>
          <w:sz w:val="24"/>
          <w:szCs w:val="24"/>
        </w:rPr>
      </w:pPr>
    </w:p>
    <w:p w:rsidR="00D134B8" w:rsidRDefault="00D134B8" w:rsidP="00242317">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Po dobu ode dne oznámení vady kupujícím prodávajícímu až do vyřízení reklamace prodávajícího, záruční doba neběží. </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zprostí jakýchkoliv závazků plynoucích z poskytnuté záruky, pokud prokáže, že vada, vznikla z důvodů, které nelze přičítat k tíži prodávajícího, tedy zejména:</w:t>
      </w:r>
    </w:p>
    <w:p w:rsidR="00D134B8" w:rsidRDefault="00D134B8" w:rsidP="00242317">
      <w:pPr>
        <w:jc w:val="both"/>
        <w:rPr>
          <w:sz w:val="24"/>
          <w:szCs w:val="24"/>
        </w:rPr>
      </w:pPr>
      <w:r>
        <w:rPr>
          <w:sz w:val="24"/>
          <w:szCs w:val="24"/>
        </w:rPr>
        <w:t>- poškození plnění kupujícím či třetí stranou;</w:t>
      </w:r>
    </w:p>
    <w:p w:rsidR="00D134B8" w:rsidRDefault="00D134B8" w:rsidP="00242317">
      <w:pPr>
        <w:jc w:val="both"/>
        <w:rPr>
          <w:sz w:val="24"/>
          <w:szCs w:val="24"/>
        </w:rPr>
      </w:pPr>
      <w:r>
        <w:rPr>
          <w:sz w:val="24"/>
          <w:szCs w:val="24"/>
        </w:rPr>
        <w:t>- použitím plnění způsobem nebo k účelům jiným, než obvyklým.</w:t>
      </w:r>
    </w:p>
    <w:p w:rsidR="00D134B8" w:rsidRDefault="00D134B8" w:rsidP="00242317">
      <w:pPr>
        <w:ind w:left="709" w:hanging="709"/>
        <w:jc w:val="both"/>
        <w:rPr>
          <w:sz w:val="24"/>
          <w:szCs w:val="24"/>
        </w:rPr>
      </w:pPr>
    </w:p>
    <w:p w:rsidR="00D134B8" w:rsidRDefault="00D134B8" w:rsidP="00242317">
      <w:pPr>
        <w:pStyle w:val="Odstavecseseznamem"/>
        <w:suppressAutoHyphens/>
        <w:spacing w:after="0" w:line="240" w:lineRule="auto"/>
        <w:ind w:left="709" w:hanging="709"/>
        <w:jc w:val="both"/>
        <w:rPr>
          <w:rFonts w:ascii="Times New Roman" w:hAnsi="Times New Roman" w:cs="Times New Roman"/>
          <w:sz w:val="24"/>
          <w:szCs w:val="24"/>
        </w:rPr>
      </w:pPr>
    </w:p>
    <w:p w:rsidR="00D134B8" w:rsidRDefault="00D134B8" w:rsidP="00242317">
      <w:pPr>
        <w:pStyle w:val="Odstavecseseznamem"/>
        <w:suppressAutoHyphens/>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VII.</w:t>
      </w:r>
    </w:p>
    <w:p w:rsidR="00D134B8" w:rsidRDefault="00D134B8" w:rsidP="00242317">
      <w:pPr>
        <w:pStyle w:val="Odstavecseseznamem"/>
        <w:suppressAutoHyphens/>
        <w:spacing w:after="0" w:line="240" w:lineRule="auto"/>
        <w:ind w:left="36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Vlastnické právo a přechod nebezpečí škody </w:t>
      </w:r>
    </w:p>
    <w:p w:rsidR="00D134B8" w:rsidRDefault="00D134B8" w:rsidP="00242317">
      <w:pPr>
        <w:pStyle w:val="Odstavecseseznamem"/>
        <w:suppressAutoHyphens/>
        <w:spacing w:after="0" w:line="240" w:lineRule="auto"/>
        <w:ind w:left="709"/>
        <w:jc w:val="both"/>
        <w:rPr>
          <w:rFonts w:ascii="Times New Roman" w:hAnsi="Times New Roman" w:cs="Times New Roman"/>
          <w:sz w:val="24"/>
          <w:szCs w:val="24"/>
        </w:rPr>
      </w:pPr>
    </w:p>
    <w:p w:rsidR="00D134B8" w:rsidRDefault="00D134B8" w:rsidP="00242317">
      <w:pPr>
        <w:pStyle w:val="Odstavecseseznamem"/>
        <w:numPr>
          <w:ilvl w:val="0"/>
          <w:numId w:val="5"/>
        </w:numPr>
        <w:suppressAutoHyphens/>
        <w:overflowPunct w:val="0"/>
        <w:spacing w:after="0" w:line="240" w:lineRule="auto"/>
        <w:ind w:left="0" w:firstLine="0"/>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Kupující nabývá vlastnické právo k předmětu plnění okamžikem jeho převzetí na základě předávacího protokolu. Tímto dnem přechází na kupujícího též nebezpečí škody na předmětu plnění. Dnem převzetí předmětu plnění současně kupující nabývá oprávnění užít SW k účelu, ke kterému je určen.  </w:t>
      </w:r>
    </w:p>
    <w:p w:rsidR="00D134B8" w:rsidRDefault="00D134B8" w:rsidP="00242317">
      <w:pPr>
        <w:jc w:val="both"/>
        <w:rPr>
          <w:b/>
          <w:bCs/>
          <w:sz w:val="24"/>
          <w:szCs w:val="24"/>
        </w:rPr>
      </w:pPr>
    </w:p>
    <w:p w:rsidR="00D134B8" w:rsidRDefault="00D134B8" w:rsidP="00242317">
      <w:pPr>
        <w:jc w:val="center"/>
        <w:rPr>
          <w:b/>
          <w:bCs/>
          <w:sz w:val="24"/>
          <w:szCs w:val="24"/>
        </w:rPr>
      </w:pPr>
    </w:p>
    <w:p w:rsidR="00D134B8" w:rsidRDefault="00D134B8" w:rsidP="00242317">
      <w:pPr>
        <w:jc w:val="center"/>
        <w:rPr>
          <w:b/>
          <w:bCs/>
          <w:sz w:val="24"/>
          <w:szCs w:val="24"/>
        </w:rPr>
      </w:pPr>
    </w:p>
    <w:p w:rsidR="00D134B8" w:rsidRDefault="00D134B8" w:rsidP="00242317">
      <w:pPr>
        <w:jc w:val="center"/>
        <w:rPr>
          <w:b/>
          <w:bCs/>
          <w:sz w:val="24"/>
          <w:szCs w:val="24"/>
          <w:lang w:eastAsia="en-US"/>
        </w:rPr>
      </w:pPr>
      <w:r>
        <w:rPr>
          <w:b/>
          <w:bCs/>
          <w:sz w:val="24"/>
          <w:szCs w:val="24"/>
          <w:lang w:eastAsia="en-US"/>
        </w:rPr>
        <w:t>VIII</w:t>
      </w:r>
      <w:r>
        <w:rPr>
          <w:b/>
          <w:bCs/>
          <w:sz w:val="24"/>
          <w:szCs w:val="24"/>
        </w:rPr>
        <w:t>.</w:t>
      </w:r>
    </w:p>
    <w:p w:rsidR="00D134B8" w:rsidRDefault="00D134B8" w:rsidP="00242317">
      <w:pPr>
        <w:suppressAutoHyphens/>
        <w:jc w:val="center"/>
        <w:rPr>
          <w:b/>
          <w:bCs/>
          <w:sz w:val="24"/>
          <w:szCs w:val="24"/>
        </w:rPr>
      </w:pPr>
      <w:r>
        <w:rPr>
          <w:b/>
          <w:bCs/>
          <w:sz w:val="24"/>
          <w:szCs w:val="24"/>
        </w:rPr>
        <w:t>SMLUVNÍ POKUTY</w:t>
      </w: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p>
    <w:p w:rsidR="00D134B8" w:rsidRDefault="00D134B8" w:rsidP="00242317">
      <w:pPr>
        <w:pStyle w:val="Odstavecseseznamem"/>
        <w:numPr>
          <w:ilvl w:val="0"/>
          <w:numId w:val="13"/>
        </w:numPr>
        <w:overflowPunct w:val="0"/>
        <w:spacing w:after="0" w:line="240" w:lineRule="auto"/>
        <w:ind w:left="141"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případě prodlení prodávajícího s dodáním předmětu plnění v termínu 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rsidR="00D134B8" w:rsidRDefault="00D134B8" w:rsidP="00242317">
      <w:pPr>
        <w:suppressAutoHyphens/>
        <w:ind w:left="141" w:hanging="11"/>
        <w:jc w:val="both"/>
        <w:rPr>
          <w:sz w:val="24"/>
          <w:szCs w:val="24"/>
        </w:rPr>
      </w:pPr>
    </w:p>
    <w:p w:rsidR="00D134B8" w:rsidRDefault="00D134B8" w:rsidP="00242317">
      <w:pPr>
        <w:pStyle w:val="Odstavecseseznamem"/>
        <w:numPr>
          <w:ilvl w:val="0"/>
          <w:numId w:val="13"/>
        </w:numPr>
        <w:overflowPunct w:val="0"/>
        <w:spacing w:after="0" w:line="240" w:lineRule="auto"/>
        <w:ind w:left="141"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rsidR="00D134B8" w:rsidRDefault="00D134B8" w:rsidP="00242317">
      <w:pPr>
        <w:suppressAutoHyphens/>
        <w:ind w:left="141" w:hanging="11"/>
        <w:jc w:val="both"/>
        <w:rPr>
          <w:b/>
          <w:bCs/>
          <w:sz w:val="24"/>
          <w:szCs w:val="24"/>
        </w:rPr>
      </w:pPr>
    </w:p>
    <w:p w:rsidR="00D134B8" w:rsidRDefault="00D134B8" w:rsidP="00242317">
      <w:pPr>
        <w:pStyle w:val="Odstavecseseznamem"/>
        <w:numPr>
          <w:ilvl w:val="0"/>
          <w:numId w:val="13"/>
        </w:numPr>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rsidR="00D134B8" w:rsidRDefault="00D134B8" w:rsidP="00242317">
      <w:pPr>
        <w:suppressAutoHyphens/>
        <w:ind w:left="141" w:hanging="11"/>
        <w:jc w:val="both"/>
        <w:rPr>
          <w:sz w:val="24"/>
          <w:szCs w:val="24"/>
        </w:rPr>
      </w:pPr>
    </w:p>
    <w:p w:rsidR="00D134B8" w:rsidRDefault="00D134B8" w:rsidP="00242317">
      <w:pPr>
        <w:pStyle w:val="Odstavecseseznamem"/>
        <w:numPr>
          <w:ilvl w:val="0"/>
          <w:numId w:val="13"/>
        </w:numPr>
        <w:tabs>
          <w:tab w:val="left" w:pos="709"/>
        </w:tabs>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rsidR="00D134B8" w:rsidRDefault="00D134B8" w:rsidP="00242317">
      <w:pPr>
        <w:pStyle w:val="Odstavecseseznamem"/>
        <w:tabs>
          <w:tab w:val="left" w:pos="709"/>
        </w:tabs>
        <w:spacing w:after="0" w:line="240" w:lineRule="auto"/>
        <w:ind w:left="141" w:hanging="11"/>
        <w:jc w:val="both"/>
        <w:rPr>
          <w:rFonts w:ascii="Times New Roman" w:hAnsi="Times New Roman" w:cs="Times New Roman"/>
          <w:sz w:val="24"/>
          <w:szCs w:val="24"/>
        </w:rPr>
      </w:pPr>
    </w:p>
    <w:p w:rsidR="00D134B8" w:rsidRDefault="00D134B8" w:rsidP="00242317">
      <w:pPr>
        <w:pStyle w:val="Odstavecseseznamem"/>
        <w:numPr>
          <w:ilvl w:val="0"/>
          <w:numId w:val="13"/>
        </w:numPr>
        <w:tabs>
          <w:tab w:val="left" w:pos="709"/>
        </w:tabs>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Prodávající výslovně prohlašuje, že riziko všech smluvních pokut vyplývajících z této smlouvy, promítl do své nabídkové ceny. </w:t>
      </w:r>
    </w:p>
    <w:p w:rsidR="00D134B8" w:rsidRDefault="00D134B8" w:rsidP="00242317">
      <w:pPr>
        <w:pStyle w:val="Odstavecseseznamem"/>
        <w:spacing w:after="0" w:line="240" w:lineRule="auto"/>
        <w:ind w:left="357"/>
        <w:jc w:val="center"/>
        <w:rPr>
          <w:rFonts w:ascii="Times New Roman" w:hAnsi="Times New Roman" w:cs="Times New Roman"/>
          <w:b/>
          <w:bCs/>
          <w:sz w:val="24"/>
          <w:szCs w:val="24"/>
        </w:rPr>
      </w:pPr>
    </w:p>
    <w:p w:rsidR="00D134B8" w:rsidRDefault="00D134B8" w:rsidP="00242317">
      <w:pPr>
        <w:pStyle w:val="Odstavecseseznamem"/>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IX.  </w:t>
      </w:r>
    </w:p>
    <w:p w:rsidR="00D134B8" w:rsidRDefault="00D134B8" w:rsidP="00242317">
      <w:pPr>
        <w:pStyle w:val="Odstavecseseznamem"/>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PRÁVA A POVINNOSTI</w:t>
      </w:r>
    </w:p>
    <w:p w:rsidR="00D134B8" w:rsidRDefault="00D134B8" w:rsidP="00242317">
      <w:pPr>
        <w:pStyle w:val="Odstavecseseznamem"/>
        <w:spacing w:after="0" w:line="240" w:lineRule="auto"/>
        <w:ind w:left="357"/>
        <w:jc w:val="center"/>
        <w:rPr>
          <w:rFonts w:ascii="Times New Roman" w:hAnsi="Times New Roman" w:cs="Times New Roman"/>
          <w:b/>
          <w:bCs/>
          <w:sz w:val="24"/>
          <w:szCs w:val="24"/>
        </w:rPr>
      </w:pPr>
    </w:p>
    <w:p w:rsidR="00D134B8" w:rsidRDefault="00D134B8" w:rsidP="00242317">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zavazuje, že bude plnit závazky vyplývající z této smlouvy s náležitou péčí.</w:t>
      </w:r>
    </w:p>
    <w:p w:rsidR="00D134B8" w:rsidRDefault="00D134B8" w:rsidP="00242317">
      <w:pPr>
        <w:pStyle w:val="Odstavecseseznamem"/>
        <w:suppressAutoHyphens/>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Kupující se zavazuje poskytnout prodávajícímu součinnost a veškeré potřebné informace nezbytné pro plnění závazků prodávajícího vyplývajících z této smlouvy. </w:t>
      </w:r>
    </w:p>
    <w:p w:rsidR="00D134B8" w:rsidRDefault="00D134B8" w:rsidP="00242317">
      <w:pPr>
        <w:pStyle w:val="Odstavecseseznamem"/>
        <w:suppressAutoHyphens/>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Kupující se zavazuje předat prodávajícímu veškeré potřebné podklady a prostředky nezbytné k plnění této smlouvy a splnit další požadavky prodávajícího vyplývající z této smlouvy či dohodnuté na základě této smlouvy.</w:t>
      </w:r>
    </w:p>
    <w:p w:rsidR="00D134B8" w:rsidRDefault="00D134B8" w:rsidP="00242317">
      <w:pPr>
        <w:pStyle w:val="Odstavecseseznamem"/>
        <w:suppressAutoHyphens/>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Kupující se zavazuje zajistit součinnost pro případy odstraňování reklamovaných vad zejména podrobný popis vady, okolností jejího vzniku a způsobu jakým se vada projevuje. V případě nutnosti poskytne kupující prodávajícímu přístup k potřebným datům. </w:t>
      </w:r>
    </w:p>
    <w:p w:rsidR="00D134B8" w:rsidRDefault="00D134B8" w:rsidP="00242317">
      <w:pPr>
        <w:rPr>
          <w:b/>
          <w:bCs/>
          <w:sz w:val="24"/>
          <w:szCs w:val="24"/>
        </w:rPr>
      </w:pPr>
    </w:p>
    <w:p w:rsidR="00D134B8" w:rsidRDefault="00D134B8" w:rsidP="00242317">
      <w:pPr>
        <w:rPr>
          <w:b/>
          <w:bCs/>
          <w:sz w:val="24"/>
          <w:szCs w:val="24"/>
        </w:rPr>
      </w:pPr>
    </w:p>
    <w:p w:rsidR="00D134B8" w:rsidRDefault="00D134B8" w:rsidP="00242317">
      <w:pPr>
        <w:jc w:val="center"/>
        <w:rPr>
          <w:b/>
          <w:bCs/>
          <w:sz w:val="24"/>
          <w:szCs w:val="24"/>
        </w:rPr>
      </w:pPr>
      <w:r>
        <w:rPr>
          <w:b/>
          <w:bCs/>
          <w:sz w:val="24"/>
          <w:szCs w:val="24"/>
        </w:rPr>
        <w:t>X.</w:t>
      </w:r>
    </w:p>
    <w:p w:rsidR="00D134B8" w:rsidRDefault="00D134B8" w:rsidP="00242317">
      <w:pPr>
        <w:jc w:val="center"/>
        <w:rPr>
          <w:b/>
          <w:bCs/>
          <w:sz w:val="24"/>
          <w:szCs w:val="24"/>
        </w:rPr>
      </w:pPr>
      <w:r>
        <w:rPr>
          <w:b/>
          <w:bCs/>
          <w:sz w:val="24"/>
          <w:szCs w:val="24"/>
        </w:rPr>
        <w:t>ODPOVĚDNOST ZA ŠKODU</w:t>
      </w:r>
    </w:p>
    <w:p w:rsidR="00D134B8" w:rsidRDefault="00D134B8" w:rsidP="00242317">
      <w:pPr>
        <w:pStyle w:val="Odstavecseseznamem"/>
        <w:spacing w:after="0" w:line="240" w:lineRule="auto"/>
        <w:ind w:left="357"/>
        <w:jc w:val="center"/>
        <w:rPr>
          <w:rFonts w:ascii="Times New Roman" w:hAnsi="Times New Roman" w:cs="Times New Roman"/>
          <w:b/>
          <w:bCs/>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odpovídá kupujícímu za škodu, kterou by mu způsobil porušením jakékoliv povinnosti stanovené touto smlouvou.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kupujícímu za škodu, kterou s přihlédnutím ke všem okolnostem, nemohl při vzniku závazkového vztahu s kupujícím předvídat.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za následné škody, které kupujícímu vznikly v případě, že pokračoval v používání dodaného systému při jeho zjevných nedostatcích i přesto, že prodávající kupujícího písemně upozornil na skutečnost, že pokračováním v dalším používání dodaného systému při jeho nedostatcích hrozí škoda.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za škody včetně ztráty dat, které kupujícímu vznikly nesprávnou obsluhou dodaného systému nebo vlivem technických chyb výpočetní techniky, operačního systému, systémového a či databázového software nebo jiného vnějšího vlivu.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Kupující nemá nárok na náhradu škody, pokud porušení povinnosti ze strany prodávajícího bylo způsobeno jednáním kupujícího nebo nedostatkem součinnosti kupujícího, ke které je povinen dle této smlouvy či právního předpisu.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kupujícímu za škodu a/nebo za následky prodlení způsobené mu v důsledku okolností tzv. vyšší moci. Za okolnosti vyšší moci smluvní strany považují zejména: války, nebezpečí války, mobilizaci, povstání, stanné právo, pracovní stávky, varovné stávky, požár, nehodu, rušivá zákonná ustanovení, omezení dovozu/vývozu nebo jiná omezení ze strany orgánů státní správy, karanténa nařízená všem zaměstnancům prodávajícího či zákaz vycestování všem zaměstnancům prodávajícího ze sídla prodávajícího do sídla kupujícího v důsledku vládních opatření v souvislosti s pandemií COVID-19 atp. Vznik okolnosti vyšší moci je prodávající povinen prokázat kupujícímu. V případě prodlení prodávajícího, které nastalo v důsledku vyšší moci nemá po dobu trvání okolností vyšší moci kupující nárok na zaplacení smluvních pokut dle této smlouvy.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případě okolností vyšší moci, trvajících déle než 6 týdnů, jsou obě smluvní strany oprávněny od této smlouvy odstoupit.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 dobu, po kterou trvají okolnosti vyšší moci, se prodávající nemůže ocitnout v prodlení. </w:t>
      </w:r>
    </w:p>
    <w:p w:rsidR="00D134B8" w:rsidRDefault="00D134B8" w:rsidP="00242317">
      <w:pPr>
        <w:pStyle w:val="Odstavecseseznamem"/>
        <w:suppressAutoHyphens/>
        <w:spacing w:after="0" w:line="240" w:lineRule="auto"/>
        <w:ind w:left="0"/>
        <w:jc w:val="both"/>
        <w:rPr>
          <w:rFonts w:ascii="Times New Roman" w:hAnsi="Times New Roman" w:cs="Times New Roman"/>
          <w:sz w:val="24"/>
          <w:szCs w:val="24"/>
        </w:rPr>
      </w:pP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p>
    <w:p w:rsidR="00D134B8" w:rsidRDefault="00D134B8" w:rsidP="00242317">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XI.  </w:t>
      </w:r>
    </w:p>
    <w:p w:rsidR="00D134B8" w:rsidRDefault="00D134B8" w:rsidP="00242317">
      <w:pPr>
        <w:jc w:val="center"/>
        <w:rPr>
          <w:b/>
          <w:bCs/>
          <w:caps/>
          <w:sz w:val="24"/>
          <w:szCs w:val="24"/>
        </w:rPr>
      </w:pPr>
      <w:r>
        <w:rPr>
          <w:b/>
          <w:bCs/>
          <w:caps/>
          <w:sz w:val="24"/>
          <w:szCs w:val="24"/>
        </w:rPr>
        <w:t xml:space="preserve">Změna smlouvy, zánik smlouvy </w:t>
      </w:r>
    </w:p>
    <w:p w:rsidR="00D134B8" w:rsidRDefault="00D134B8" w:rsidP="00242317">
      <w:pPr>
        <w:jc w:val="both"/>
        <w:rPr>
          <w:b/>
          <w:bCs/>
          <w:sz w:val="24"/>
          <w:szCs w:val="24"/>
        </w:rPr>
      </w:pPr>
    </w:p>
    <w:p w:rsidR="00D134B8" w:rsidRDefault="00D134B8" w:rsidP="00242317">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může být ukončena dohodou smluvních stran v písemné formě. </w:t>
      </w:r>
    </w:p>
    <w:p w:rsidR="00D134B8" w:rsidRDefault="00D134B8" w:rsidP="00242317">
      <w:pPr>
        <w:ind w:hanging="11"/>
        <w:jc w:val="both"/>
        <w:rPr>
          <w:sz w:val="24"/>
          <w:szCs w:val="24"/>
        </w:rPr>
      </w:pPr>
    </w:p>
    <w:p w:rsidR="00D134B8" w:rsidRDefault="00D134B8" w:rsidP="00242317">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prodávajícím je možné v těchto případech:</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numPr>
          <w:ilvl w:val="0"/>
          <w:numId w:val="2"/>
        </w:numPr>
        <w:tabs>
          <w:tab w:val="left" w:pos="567"/>
        </w:tabs>
        <w:overflowPunct w:val="0"/>
        <w:ind w:left="0" w:hanging="11"/>
        <w:jc w:val="both"/>
        <w:textAlignment w:val="baseline"/>
        <w:rPr>
          <w:sz w:val="24"/>
          <w:szCs w:val="24"/>
        </w:rPr>
      </w:pPr>
      <w:r>
        <w:rPr>
          <w:sz w:val="24"/>
          <w:szCs w:val="24"/>
        </w:rPr>
        <w:t>kupující bude v prodlení s úhradou svých peněžitých závazků po dobu delší než 30 dnů;</w:t>
      </w:r>
    </w:p>
    <w:p w:rsidR="00D134B8" w:rsidRDefault="00D134B8" w:rsidP="00242317">
      <w:pPr>
        <w:numPr>
          <w:ilvl w:val="0"/>
          <w:numId w:val="2"/>
        </w:numPr>
        <w:tabs>
          <w:tab w:val="left" w:pos="567"/>
        </w:tabs>
        <w:overflowPunct w:val="0"/>
        <w:ind w:left="0" w:hanging="11"/>
        <w:jc w:val="both"/>
        <w:textAlignment w:val="baseline"/>
        <w:rPr>
          <w:sz w:val="24"/>
          <w:szCs w:val="24"/>
        </w:rPr>
      </w:pPr>
      <w:r>
        <w:rPr>
          <w:sz w:val="24"/>
          <w:szCs w:val="24"/>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rsidR="00D134B8" w:rsidRDefault="00D134B8" w:rsidP="00242317">
      <w:pPr>
        <w:ind w:hanging="11"/>
        <w:jc w:val="both"/>
        <w:rPr>
          <w:sz w:val="24"/>
          <w:szCs w:val="24"/>
        </w:rPr>
      </w:pPr>
    </w:p>
    <w:p w:rsidR="00D134B8" w:rsidRDefault="00D134B8" w:rsidP="00242317">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kupujícím je možné v těchto případech:</w:t>
      </w:r>
    </w:p>
    <w:p w:rsidR="00D134B8" w:rsidRDefault="00D134B8" w:rsidP="00242317">
      <w:pPr>
        <w:pStyle w:val="Odstavecseseznamem"/>
        <w:spacing w:after="0" w:line="240" w:lineRule="auto"/>
        <w:ind w:left="0" w:hanging="11"/>
        <w:jc w:val="both"/>
        <w:rPr>
          <w:rFonts w:ascii="Times New Roman" w:hAnsi="Times New Roman" w:cs="Times New Roman"/>
          <w:sz w:val="24"/>
          <w:szCs w:val="24"/>
        </w:rPr>
      </w:pPr>
    </w:p>
    <w:p w:rsidR="00D134B8" w:rsidRDefault="00D134B8" w:rsidP="00242317">
      <w:pPr>
        <w:numPr>
          <w:ilvl w:val="0"/>
          <w:numId w:val="1"/>
        </w:numPr>
        <w:tabs>
          <w:tab w:val="left" w:pos="567"/>
        </w:tabs>
        <w:overflowPunct w:val="0"/>
        <w:ind w:left="0" w:hanging="11"/>
        <w:jc w:val="both"/>
        <w:textAlignment w:val="baseline"/>
        <w:rPr>
          <w:sz w:val="24"/>
          <w:szCs w:val="24"/>
        </w:rPr>
      </w:pPr>
      <w:r>
        <w:rPr>
          <w:sz w:val="24"/>
          <w:szCs w:val="24"/>
        </w:rPr>
        <w:t xml:space="preserve">prodávající bude v prodlení se splněním své povinnosti dle této smlouvy po dobu delší než 30 dnů, nestanoví-li tato smlouva pro možnost odstoupit od smlouvy lhůtu kratší </w:t>
      </w:r>
    </w:p>
    <w:p w:rsidR="00D134B8" w:rsidRDefault="00D134B8" w:rsidP="00242317">
      <w:pPr>
        <w:numPr>
          <w:ilvl w:val="0"/>
          <w:numId w:val="1"/>
        </w:numPr>
        <w:tabs>
          <w:tab w:val="left" w:pos="567"/>
        </w:tabs>
        <w:overflowPunct w:val="0"/>
        <w:ind w:left="0" w:hanging="11"/>
        <w:jc w:val="both"/>
        <w:textAlignment w:val="baseline"/>
        <w:rPr>
          <w:sz w:val="24"/>
          <w:szCs w:val="24"/>
        </w:rPr>
      </w:pPr>
      <w:r>
        <w:rPr>
          <w:sz w:val="24"/>
          <w:szCs w:val="24"/>
        </w:rPr>
        <w:t>prodávající bude provádět činnosti, které jsou v rozporu s touto smlouvou a nezjedná nápravu ani v dodatečně poskytnuté přiměřené lhůtě stanovené kupujícím v písemné výzvě;</w:t>
      </w:r>
    </w:p>
    <w:p w:rsidR="00D134B8" w:rsidRDefault="00D134B8" w:rsidP="00242317">
      <w:pPr>
        <w:numPr>
          <w:ilvl w:val="0"/>
          <w:numId w:val="1"/>
        </w:numPr>
        <w:tabs>
          <w:tab w:val="left" w:pos="567"/>
        </w:tabs>
        <w:overflowPunct w:val="0"/>
        <w:ind w:left="0" w:hanging="11"/>
        <w:jc w:val="both"/>
        <w:textAlignment w:val="baseline"/>
        <w:rPr>
          <w:sz w:val="24"/>
          <w:szCs w:val="24"/>
        </w:rPr>
      </w:pPr>
      <w:r>
        <w:rPr>
          <w:sz w:val="24"/>
          <w:szCs w:val="24"/>
        </w:rPr>
        <w:t>prodávající při plnění této smlouvy nedodrží závazné právní předpisy nebo technické normy;</w:t>
      </w:r>
    </w:p>
    <w:p w:rsidR="00D134B8" w:rsidRDefault="00D134B8" w:rsidP="00242317">
      <w:pPr>
        <w:tabs>
          <w:tab w:val="left" w:pos="0"/>
        </w:tabs>
        <w:ind w:hanging="11"/>
        <w:jc w:val="both"/>
        <w:rPr>
          <w:sz w:val="24"/>
          <w:szCs w:val="24"/>
        </w:rPr>
      </w:pPr>
    </w:p>
    <w:p w:rsidR="00D134B8" w:rsidRDefault="00D134B8" w:rsidP="00242317">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rsidR="00D134B8" w:rsidRDefault="00D134B8" w:rsidP="00242317">
      <w:pPr>
        <w:suppressAutoHyphens/>
        <w:jc w:val="center"/>
        <w:rPr>
          <w:b/>
          <w:bCs/>
          <w:sz w:val="24"/>
          <w:szCs w:val="24"/>
        </w:rPr>
      </w:pPr>
    </w:p>
    <w:p w:rsidR="00D134B8" w:rsidRDefault="00D134B8" w:rsidP="00242317">
      <w:pPr>
        <w:suppressAutoHyphens/>
        <w:jc w:val="center"/>
        <w:rPr>
          <w:b/>
          <w:bCs/>
          <w:sz w:val="24"/>
          <w:szCs w:val="24"/>
        </w:rPr>
      </w:pPr>
    </w:p>
    <w:p w:rsidR="00D134B8" w:rsidRDefault="00D134B8" w:rsidP="00242317">
      <w:pPr>
        <w:suppressAutoHyphens/>
        <w:jc w:val="center"/>
        <w:rPr>
          <w:b/>
          <w:bCs/>
          <w:sz w:val="24"/>
          <w:szCs w:val="24"/>
        </w:rPr>
      </w:pPr>
      <w:r>
        <w:rPr>
          <w:b/>
          <w:bCs/>
          <w:sz w:val="24"/>
          <w:szCs w:val="24"/>
        </w:rPr>
        <w:t>XII.</w:t>
      </w:r>
    </w:p>
    <w:p w:rsidR="00D134B8" w:rsidRDefault="00D134B8" w:rsidP="00242317">
      <w:pPr>
        <w:jc w:val="center"/>
        <w:rPr>
          <w:b/>
          <w:bCs/>
          <w:caps/>
          <w:sz w:val="24"/>
          <w:szCs w:val="24"/>
        </w:rPr>
      </w:pPr>
      <w:r>
        <w:rPr>
          <w:b/>
          <w:bCs/>
          <w:caps/>
          <w:sz w:val="24"/>
          <w:szCs w:val="24"/>
        </w:rPr>
        <w:t>Doručování</w:t>
      </w:r>
    </w:p>
    <w:p w:rsidR="00D134B8" w:rsidRDefault="00D134B8" w:rsidP="00242317">
      <w:pPr>
        <w:jc w:val="center"/>
        <w:rPr>
          <w:b/>
          <w:bCs/>
          <w:i/>
          <w:iCs/>
          <w:sz w:val="24"/>
          <w:szCs w:val="24"/>
        </w:rPr>
      </w:pPr>
    </w:p>
    <w:p w:rsidR="00D134B8" w:rsidRDefault="00D134B8" w:rsidP="00242317">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Adresou pro doručování jsou u každé smluvní strany adresy sídel uvedené v záhlaví této smlouvy, nepřipouští-li tato smlouva jiný způsob doručování, např. prostřednictvím e-mailu.</w:t>
      </w:r>
    </w:p>
    <w:p w:rsidR="00D134B8" w:rsidRDefault="00D134B8" w:rsidP="00242317">
      <w:pPr>
        <w:pStyle w:val="Odstavecseseznamem"/>
        <w:widowControl w:val="0"/>
        <w:spacing w:after="0" w:line="240" w:lineRule="auto"/>
        <w:ind w:left="0" w:hanging="11"/>
        <w:jc w:val="both"/>
        <w:rPr>
          <w:rFonts w:ascii="Times New Roman" w:hAnsi="Times New Roman" w:cs="Times New Roman"/>
          <w:sz w:val="24"/>
          <w:szCs w:val="24"/>
        </w:rPr>
      </w:pPr>
    </w:p>
    <w:p w:rsidR="00D134B8" w:rsidRDefault="00D134B8" w:rsidP="00242317">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Adresy shora uvedené jsou rozhodné pro právní účinek doručení.</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Nestanoví-li tato smlouva jinak, 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rsidR="00D134B8" w:rsidRDefault="00D134B8" w:rsidP="00242317">
      <w:pPr>
        <w:suppressAutoHyphens/>
        <w:jc w:val="center"/>
        <w:rPr>
          <w:b/>
          <w:bCs/>
          <w:sz w:val="24"/>
          <w:szCs w:val="24"/>
        </w:rPr>
      </w:pPr>
    </w:p>
    <w:p w:rsidR="00D134B8" w:rsidRDefault="00D134B8" w:rsidP="00242317">
      <w:pPr>
        <w:suppressAutoHyphens/>
        <w:jc w:val="center"/>
        <w:rPr>
          <w:b/>
          <w:bCs/>
          <w:sz w:val="24"/>
          <w:szCs w:val="24"/>
        </w:rPr>
      </w:pPr>
    </w:p>
    <w:p w:rsidR="00D134B8" w:rsidRDefault="00D134B8" w:rsidP="00242317">
      <w:pPr>
        <w:suppressAutoHyphens/>
        <w:jc w:val="center"/>
        <w:rPr>
          <w:b/>
          <w:bCs/>
          <w:sz w:val="24"/>
          <w:szCs w:val="24"/>
        </w:rPr>
      </w:pPr>
      <w:r>
        <w:rPr>
          <w:b/>
          <w:bCs/>
          <w:sz w:val="24"/>
          <w:szCs w:val="24"/>
        </w:rPr>
        <w:t xml:space="preserve">XIII. </w:t>
      </w:r>
    </w:p>
    <w:p w:rsidR="00D134B8" w:rsidRDefault="00D134B8" w:rsidP="00242317">
      <w:pPr>
        <w:suppressAutoHyphens/>
        <w:jc w:val="center"/>
        <w:rPr>
          <w:b/>
          <w:bCs/>
          <w:sz w:val="24"/>
          <w:szCs w:val="24"/>
        </w:rPr>
      </w:pPr>
      <w:r>
        <w:rPr>
          <w:b/>
          <w:bCs/>
          <w:sz w:val="24"/>
          <w:szCs w:val="24"/>
        </w:rPr>
        <w:t>ZÁVĚREČNÁ USTANOVENÍ</w:t>
      </w:r>
    </w:p>
    <w:p w:rsidR="00D134B8" w:rsidRDefault="00D134B8" w:rsidP="00242317">
      <w:pPr>
        <w:jc w:val="both"/>
        <w:rPr>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rsidR="00D134B8" w:rsidRDefault="00D134B8" w:rsidP="00242317">
      <w:pPr>
        <w:pStyle w:val="Odstavecseseznamem"/>
        <w:overflowPunct w:val="0"/>
        <w:spacing w:after="0" w:line="240" w:lineRule="auto"/>
        <w:ind w:left="0" w:hanging="11"/>
        <w:jc w:val="both"/>
        <w:textAlignment w:val="baseline"/>
        <w:rPr>
          <w:rFonts w:ascii="Times New Roman" w:hAnsi="Times New Roman" w:cs="Times New Roman"/>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Veškerá vzájemná práva a povinnosti smluvních stran vyplývající z uzavřené smlouvy se řídí právem České republiky, zejména zákonem č. 89/2012 Sb., občanský zákoník. </w:t>
      </w:r>
    </w:p>
    <w:p w:rsidR="00D134B8" w:rsidRDefault="00D134B8" w:rsidP="00242317">
      <w:pPr>
        <w:ind w:hanging="11"/>
        <w:jc w:val="both"/>
        <w:rPr>
          <w:sz w:val="24"/>
          <w:szCs w:val="24"/>
        </w:rPr>
      </w:pPr>
    </w:p>
    <w:p w:rsidR="00D134B8" w:rsidRDefault="00D134B8" w:rsidP="00242317">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rsidR="00D134B8" w:rsidRDefault="00D134B8" w:rsidP="00242317">
      <w:pPr>
        <w:ind w:hanging="11"/>
        <w:rPr>
          <w:sz w:val="24"/>
          <w:szCs w:val="24"/>
        </w:rPr>
      </w:pPr>
    </w:p>
    <w:p w:rsidR="00D134B8" w:rsidRDefault="00D134B8" w:rsidP="00242317">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Žádná smluvní strana není oprávněna převést práva a povinnosti z této smlouvy vyplývající na třetí osobu bez předchozího písemného souhlasu druhé smluvní strany. </w:t>
      </w:r>
    </w:p>
    <w:p w:rsidR="00D134B8" w:rsidRDefault="00D134B8" w:rsidP="00242317">
      <w:pPr>
        <w:ind w:hanging="11"/>
        <w:rPr>
          <w:sz w:val="24"/>
          <w:szCs w:val="24"/>
        </w:rPr>
      </w:pPr>
    </w:p>
    <w:p w:rsidR="00D134B8" w:rsidRDefault="00D134B8" w:rsidP="00242317">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Každá smluvní strana na sebe touto smlouvou přejímá nebezpečí změny okolností dle ust. § 1765 zákona č. 89/2012 Sb., občanský zákoník. </w:t>
      </w:r>
    </w:p>
    <w:p w:rsidR="00D134B8" w:rsidRDefault="00D134B8" w:rsidP="00242317">
      <w:pPr>
        <w:pStyle w:val="Nadpis2"/>
        <w:spacing w:before="0"/>
        <w:ind w:hanging="11"/>
        <w:jc w:val="both"/>
        <w:rPr>
          <w:rFonts w:ascii="Times New Roman" w:hAnsi="Times New Roman" w:cs="Times New Roman"/>
          <w:b w:val="0"/>
          <w:bCs w:val="0"/>
          <w:color w:val="00000A"/>
          <w:sz w:val="24"/>
          <w:szCs w:val="24"/>
        </w:rPr>
      </w:pPr>
    </w:p>
    <w:p w:rsidR="00D134B8" w:rsidRDefault="00D134B8" w:rsidP="00242317">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Smluvní strany vylučují použití ust. § 1800 odst. 2 zákona č. 89/2012 Sb.</w:t>
      </w:r>
    </w:p>
    <w:p w:rsidR="00D134B8" w:rsidRDefault="00D134B8" w:rsidP="00242317">
      <w:pPr>
        <w:ind w:hanging="11"/>
        <w:rPr>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rsidR="00D134B8" w:rsidRDefault="00D134B8" w:rsidP="00242317">
      <w:pPr>
        <w:ind w:hanging="11"/>
        <w:jc w:val="both"/>
        <w:rPr>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nabývá platnosti dnem, kdy je podepsána oběma smluvními stranami. Účinnosti nabývá až dnem zveřejnění v registru smluv dle čl. XIII odst. 13 této smlouvy. </w:t>
      </w:r>
    </w:p>
    <w:p w:rsidR="00D134B8" w:rsidRDefault="00D134B8" w:rsidP="00242317">
      <w:pPr>
        <w:ind w:hanging="11"/>
        <w:jc w:val="both"/>
        <w:rPr>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Tuto smlouvu je možné měnit pouze písemně, a to formou písemných číslovaných dodatků. </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Tato smlouva je sepsána ve dvou vyhotoveních, z nichž každá smluvní strana obdrží po jednom.</w:t>
      </w:r>
    </w:p>
    <w:p w:rsidR="00D134B8" w:rsidRDefault="00D134B8" w:rsidP="00242317">
      <w:pPr>
        <w:ind w:hanging="11"/>
        <w:jc w:val="both"/>
        <w:rPr>
          <w:sz w:val="24"/>
          <w:szCs w:val="24"/>
        </w:rPr>
      </w:pPr>
    </w:p>
    <w:p w:rsidR="00D134B8" w:rsidRDefault="00D134B8" w:rsidP="00242317">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Smluvní strany prohlašují, že si tuto smlouvu přečetly, jejímu obsahu plně porozuměly, tento v nich nevyvolává žádné pochybnosti ani neumožňuje dvojí výklad. </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Smluvní strany prohlašují, že mezi nimi došlo k dohodě o celém obsahu této smlouvy. </w:t>
      </w:r>
    </w:p>
    <w:p w:rsidR="00D134B8" w:rsidRDefault="00D134B8" w:rsidP="00242317">
      <w:pPr>
        <w:pStyle w:val="Nadpis2"/>
        <w:numPr>
          <w:ilvl w:val="0"/>
          <w:numId w:val="18"/>
        </w:numPr>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lastRenderedPageBreak/>
        <w:t xml:space="preserve">Prodávající bere na vědomí, že tato smlouva bude uveřejněna v registru smluv v souladu se zákonem č. 340/2015 Sb., zákon o registru smluv, neboť kupující je povinným subjektem ve smyslu ust. § 2 odst. 1 písm. n)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ust. § 504 zákona č. 89/2012 Sb., občanský zákoník.  </w:t>
      </w:r>
    </w:p>
    <w:p w:rsidR="00D134B8" w:rsidRDefault="00D134B8" w:rsidP="00242317">
      <w:pPr>
        <w:pStyle w:val="Odstavecseseznamem"/>
        <w:spacing w:after="0" w:line="240" w:lineRule="auto"/>
        <w:ind w:left="0" w:hanging="11"/>
        <w:rPr>
          <w:rFonts w:ascii="Times New Roman" w:hAnsi="Times New Roman" w:cs="Times New Roman"/>
          <w:sz w:val="24"/>
          <w:szCs w:val="24"/>
        </w:rPr>
      </w:pPr>
    </w:p>
    <w:p w:rsidR="00D134B8" w:rsidRDefault="00D134B8" w:rsidP="00242317">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rsidR="00D134B8" w:rsidRDefault="00D134B8" w:rsidP="00242317">
      <w:pPr>
        <w:pStyle w:val="Odstavecseseznamem"/>
        <w:spacing w:after="0" w:line="240" w:lineRule="auto"/>
        <w:ind w:left="0" w:firstLine="11"/>
        <w:outlineLvl w:val="0"/>
        <w:rPr>
          <w:rFonts w:ascii="Times New Roman" w:hAnsi="Times New Roman" w:cs="Times New Roman"/>
          <w:sz w:val="24"/>
          <w:szCs w:val="24"/>
        </w:rPr>
      </w:pPr>
    </w:p>
    <w:p w:rsidR="00D134B8" w:rsidRDefault="00D134B8" w:rsidP="00242317">
      <w:pPr>
        <w:pStyle w:val="Odstavecseseznamem"/>
        <w:spacing w:after="0" w:line="240" w:lineRule="auto"/>
        <w:ind w:left="0" w:firstLine="11"/>
        <w:outlineLvl w:val="0"/>
        <w:rPr>
          <w:rFonts w:ascii="Times New Roman" w:hAnsi="Times New Roman" w:cs="Times New Roman"/>
          <w:sz w:val="24"/>
          <w:szCs w:val="24"/>
        </w:rPr>
      </w:pPr>
    </w:p>
    <w:p w:rsidR="00D134B8" w:rsidRDefault="00D134B8" w:rsidP="00242317">
      <w:pPr>
        <w:pStyle w:val="Odstavecseseznamem"/>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Přílohy: </w:t>
      </w:r>
      <w:r>
        <w:rPr>
          <w:rFonts w:ascii="Times New Roman" w:hAnsi="Times New Roman" w:cs="Times New Roman"/>
          <w:sz w:val="24"/>
          <w:szCs w:val="24"/>
        </w:rPr>
        <w:tab/>
      </w:r>
    </w:p>
    <w:p w:rsidR="00D134B8" w:rsidRDefault="00D134B8" w:rsidP="00242317">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Příloha č. 1</w:t>
      </w:r>
      <w:r>
        <w:rPr>
          <w:rFonts w:ascii="Times New Roman" w:hAnsi="Times New Roman" w:cs="Times New Roman"/>
          <w:sz w:val="24"/>
          <w:szCs w:val="24"/>
        </w:rPr>
        <w:t xml:space="preserve"> –  technická specifikace předmětu plnění </w:t>
      </w:r>
    </w:p>
    <w:p w:rsidR="00D134B8" w:rsidRDefault="00D134B8" w:rsidP="00242317">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Příloha č. 2</w:t>
      </w:r>
      <w:r>
        <w:rPr>
          <w:rFonts w:ascii="Times New Roman" w:hAnsi="Times New Roman" w:cs="Times New Roman"/>
          <w:sz w:val="24"/>
          <w:szCs w:val="24"/>
        </w:rPr>
        <w:t xml:space="preserve"> – cenová nabídka prodávajícího </w:t>
      </w:r>
    </w:p>
    <w:p w:rsidR="00D134B8" w:rsidRDefault="00D134B8" w:rsidP="00242317">
      <w:pPr>
        <w:pStyle w:val="Odstavecseseznamem"/>
        <w:spacing w:after="0" w:line="240" w:lineRule="auto"/>
        <w:ind w:left="0"/>
        <w:outlineLvl w:val="0"/>
        <w:rPr>
          <w:rFonts w:ascii="Times New Roman" w:hAnsi="Times New Roman" w:cs="Times New Roman"/>
          <w:sz w:val="24"/>
          <w:szCs w:val="24"/>
        </w:rPr>
      </w:pPr>
    </w:p>
    <w:p w:rsidR="00D134B8" w:rsidRDefault="00D134B8" w:rsidP="00242317">
      <w:pPr>
        <w:pStyle w:val="Odstavecseseznamem"/>
        <w:spacing w:after="0" w:line="240" w:lineRule="auto"/>
        <w:ind w:left="0"/>
        <w:outlineLvl w:val="0"/>
        <w:rPr>
          <w:rFonts w:ascii="Times New Roman" w:hAnsi="Times New Roman" w:cs="Times New Roman"/>
          <w:sz w:val="24"/>
          <w:szCs w:val="24"/>
        </w:rPr>
      </w:pPr>
    </w:p>
    <w:p w:rsidR="00D134B8" w:rsidRDefault="00D134B8" w:rsidP="00242317">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Ve Zlíně dne …………….</w:t>
      </w:r>
      <w:r>
        <w:rPr>
          <w:rFonts w:ascii="Times New Roman" w:hAnsi="Times New Roman" w:cs="Times New Roman"/>
          <w:sz w:val="24"/>
          <w:szCs w:val="24"/>
        </w:rPr>
        <w:tab/>
        <w:t>Ve Zlíně dne……………….</w:t>
      </w:r>
    </w:p>
    <w:p w:rsidR="00D134B8" w:rsidRDefault="00D134B8" w:rsidP="00242317">
      <w:pPr>
        <w:pStyle w:val="Odstavecseseznamem"/>
        <w:tabs>
          <w:tab w:val="left" w:pos="6379"/>
        </w:tabs>
        <w:spacing w:after="0" w:line="240" w:lineRule="auto"/>
        <w:ind w:left="0"/>
        <w:outlineLvl w:val="0"/>
        <w:rPr>
          <w:rFonts w:ascii="Times New Roman" w:hAnsi="Times New Roman" w:cs="Times New Roman"/>
          <w:sz w:val="24"/>
          <w:szCs w:val="24"/>
        </w:rPr>
      </w:pPr>
    </w:p>
    <w:p w:rsidR="00D134B8" w:rsidRDefault="00D134B8" w:rsidP="00242317">
      <w:pPr>
        <w:pStyle w:val="Zkladntext"/>
        <w:tabs>
          <w:tab w:val="left" w:pos="5529"/>
        </w:tabs>
        <w:spacing w:after="0"/>
        <w:ind w:firstLine="13"/>
        <w:jc w:val="both"/>
      </w:pPr>
      <w:r>
        <w:rPr>
          <w:rStyle w:val="preformatted"/>
        </w:rPr>
        <w:t>za</w:t>
      </w:r>
      <w:r w:rsidRPr="004F4498">
        <w:rPr>
          <w:b/>
          <w:bCs/>
        </w:rPr>
        <w:t xml:space="preserve"> </w:t>
      </w:r>
      <w:r w:rsidRPr="004F4498">
        <w:t>SafeMatic s.r.o.</w:t>
      </w:r>
      <w:r>
        <w:rPr>
          <w:b/>
          <w:bCs/>
        </w:rPr>
        <w:tab/>
      </w:r>
      <w:r>
        <w:rPr>
          <w:rStyle w:val="preformatted"/>
        </w:rPr>
        <w:t xml:space="preserve">za </w:t>
      </w:r>
      <w:r>
        <w:t>Dopravní společnost Zlín–</w:t>
      </w:r>
    </w:p>
    <w:p w:rsidR="00D134B8" w:rsidRDefault="00D134B8" w:rsidP="00242317">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ab/>
        <w:t>Otrokovice, s.r.o.</w:t>
      </w:r>
    </w:p>
    <w:p w:rsidR="00D134B8" w:rsidRDefault="00D134B8" w:rsidP="00242317">
      <w:pPr>
        <w:pStyle w:val="Odstavecseseznamem"/>
        <w:tabs>
          <w:tab w:val="left" w:pos="6096"/>
        </w:tabs>
        <w:spacing w:after="0" w:line="240" w:lineRule="auto"/>
        <w:ind w:left="0"/>
        <w:outlineLvl w:val="0"/>
        <w:rPr>
          <w:rFonts w:ascii="Times New Roman" w:hAnsi="Times New Roman" w:cs="Times New Roman"/>
          <w:sz w:val="24"/>
          <w:szCs w:val="24"/>
        </w:rPr>
      </w:pPr>
    </w:p>
    <w:p w:rsidR="00D134B8" w:rsidRDefault="00D134B8" w:rsidP="00242317">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t>_______________________</w:t>
      </w:r>
    </w:p>
    <w:p w:rsidR="00D134B8" w:rsidRDefault="00D134B8" w:rsidP="00242317">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Ing. Adam Zelík, jednatel   </w:t>
      </w:r>
      <w:r>
        <w:rPr>
          <w:rFonts w:ascii="Times New Roman" w:hAnsi="Times New Roman" w:cs="Times New Roman"/>
          <w:sz w:val="24"/>
          <w:szCs w:val="24"/>
        </w:rPr>
        <w:tab/>
        <w:t xml:space="preserve">Josef Kocháň, výkonný ředitel </w:t>
      </w:r>
    </w:p>
    <w:p w:rsidR="00D134B8" w:rsidRDefault="00D134B8" w:rsidP="00242317"/>
    <w:p w:rsidR="00D134B8" w:rsidRDefault="00D134B8" w:rsidP="00242317"/>
    <w:p w:rsidR="00D134B8" w:rsidRDefault="00D134B8"/>
    <w:sectPr w:rsidR="00D134B8" w:rsidSect="00403931">
      <w:footerReference w:type="default" r:id="rId7"/>
      <w:pgSz w:w="11906" w:h="16838"/>
      <w:pgMar w:top="1417" w:right="1417" w:bottom="1417" w:left="1417" w:header="0" w:footer="708"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B8" w:rsidRDefault="00D134B8">
      <w:r>
        <w:separator/>
      </w:r>
    </w:p>
  </w:endnote>
  <w:endnote w:type="continuationSeparator" w:id="0">
    <w:p w:rsidR="00D134B8" w:rsidRDefault="00D13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B8" w:rsidRDefault="006B3E07">
    <w:pPr>
      <w:pStyle w:val="Zpat"/>
      <w:jc w:val="center"/>
    </w:pPr>
    <w:fldSimple w:instr="PAGE">
      <w:r w:rsidR="0000254F">
        <w:rPr>
          <w:noProof/>
        </w:rPr>
        <w:t>2</w:t>
      </w:r>
    </w:fldSimple>
  </w:p>
  <w:p w:rsidR="00D134B8" w:rsidRDefault="00D134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B8" w:rsidRDefault="00D134B8">
      <w:r>
        <w:separator/>
      </w:r>
    </w:p>
  </w:footnote>
  <w:footnote w:type="continuationSeparator" w:id="0">
    <w:p w:rsidR="00D134B8" w:rsidRDefault="00D13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A82"/>
    <w:multiLevelType w:val="multilevel"/>
    <w:tmpl w:val="7CA2B794"/>
    <w:lvl w:ilvl="0">
      <w:start w:val="1"/>
      <w:numFmt w:val="lowerLetter"/>
      <w:lvlText w:val="%1)"/>
      <w:lvlJc w:val="left"/>
      <w:pPr>
        <w:tabs>
          <w:tab w:val="num" w:pos="520"/>
        </w:tabs>
        <w:ind w:left="520" w:hanging="340"/>
      </w:p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
    <w:nsid w:val="08903145"/>
    <w:multiLevelType w:val="multilevel"/>
    <w:tmpl w:val="C9A41AAC"/>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53447"/>
    <w:multiLevelType w:val="multilevel"/>
    <w:tmpl w:val="A626843C"/>
    <w:lvl w:ilvl="0">
      <w:start w:val="26"/>
      <w:numFmt w:val="bullet"/>
      <w:lvlText w:val="-"/>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A96AE0"/>
    <w:multiLevelType w:val="multilevel"/>
    <w:tmpl w:val="DF9C155E"/>
    <w:lvl w:ilvl="0">
      <w:start w:val="1"/>
      <w:numFmt w:val="decimal"/>
      <w:lvlText w:val="%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621B84"/>
    <w:multiLevelType w:val="multilevel"/>
    <w:tmpl w:val="B7F6D340"/>
    <w:lvl w:ilvl="0">
      <w:start w:val="1"/>
      <w:numFmt w:val="lowerLetter"/>
      <w:lvlText w:val="%1)"/>
      <w:lvlJc w:val="left"/>
      <w:pPr>
        <w:tabs>
          <w:tab w:val="num" w:pos="1247"/>
        </w:tabs>
        <w:ind w:left="1247" w:hanging="340"/>
      </w:pPr>
    </w:lvl>
    <w:lvl w:ilvl="1">
      <w:start w:val="1"/>
      <w:numFmt w:val="lowerLetter"/>
      <w:lvlText w:val="%2."/>
      <w:lvlJc w:val="left"/>
      <w:pPr>
        <w:tabs>
          <w:tab w:val="num" w:pos="2347"/>
        </w:tabs>
        <w:ind w:left="2347" w:hanging="360"/>
      </w:pPr>
    </w:lvl>
    <w:lvl w:ilvl="2">
      <w:start w:val="1"/>
      <w:numFmt w:val="lowerRoman"/>
      <w:lvlText w:val="%3."/>
      <w:lvlJc w:val="right"/>
      <w:pPr>
        <w:tabs>
          <w:tab w:val="num" w:pos="3067"/>
        </w:tabs>
        <w:ind w:left="3067" w:hanging="180"/>
      </w:pPr>
    </w:lvl>
    <w:lvl w:ilvl="3">
      <w:start w:val="1"/>
      <w:numFmt w:val="decimal"/>
      <w:lvlText w:val="%4."/>
      <w:lvlJc w:val="left"/>
      <w:pPr>
        <w:tabs>
          <w:tab w:val="num" w:pos="3787"/>
        </w:tabs>
        <w:ind w:left="3787" w:hanging="360"/>
      </w:pPr>
    </w:lvl>
    <w:lvl w:ilvl="4">
      <w:start w:val="1"/>
      <w:numFmt w:val="lowerLetter"/>
      <w:lvlText w:val="%5."/>
      <w:lvlJc w:val="left"/>
      <w:pPr>
        <w:tabs>
          <w:tab w:val="num" w:pos="4507"/>
        </w:tabs>
        <w:ind w:left="4507" w:hanging="360"/>
      </w:pPr>
    </w:lvl>
    <w:lvl w:ilvl="5">
      <w:start w:val="1"/>
      <w:numFmt w:val="lowerRoman"/>
      <w:lvlText w:val="%6."/>
      <w:lvlJc w:val="right"/>
      <w:pPr>
        <w:tabs>
          <w:tab w:val="num" w:pos="5227"/>
        </w:tabs>
        <w:ind w:left="5227" w:hanging="180"/>
      </w:pPr>
    </w:lvl>
    <w:lvl w:ilvl="6">
      <w:start w:val="1"/>
      <w:numFmt w:val="decimal"/>
      <w:lvlText w:val="%7."/>
      <w:lvlJc w:val="left"/>
      <w:pPr>
        <w:tabs>
          <w:tab w:val="num" w:pos="5947"/>
        </w:tabs>
        <w:ind w:left="5947" w:hanging="360"/>
      </w:pPr>
    </w:lvl>
    <w:lvl w:ilvl="7">
      <w:start w:val="1"/>
      <w:numFmt w:val="lowerLetter"/>
      <w:lvlText w:val="%8."/>
      <w:lvlJc w:val="left"/>
      <w:pPr>
        <w:tabs>
          <w:tab w:val="num" w:pos="6667"/>
        </w:tabs>
        <w:ind w:left="6667" w:hanging="360"/>
      </w:pPr>
    </w:lvl>
    <w:lvl w:ilvl="8">
      <w:start w:val="1"/>
      <w:numFmt w:val="lowerRoman"/>
      <w:lvlText w:val="%9."/>
      <w:lvlJc w:val="right"/>
      <w:pPr>
        <w:tabs>
          <w:tab w:val="num" w:pos="7387"/>
        </w:tabs>
        <w:ind w:left="7387" w:hanging="180"/>
      </w:pPr>
    </w:lvl>
  </w:abstractNum>
  <w:abstractNum w:abstractNumId="5">
    <w:nsid w:val="1A421686"/>
    <w:multiLevelType w:val="multilevel"/>
    <w:tmpl w:val="A34AE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150FEA"/>
    <w:multiLevelType w:val="multilevel"/>
    <w:tmpl w:val="74BCE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3477FC"/>
    <w:multiLevelType w:val="multilevel"/>
    <w:tmpl w:val="A2F89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532B46"/>
    <w:multiLevelType w:val="multilevel"/>
    <w:tmpl w:val="A914F918"/>
    <w:lvl w:ilvl="0">
      <w:start w:val="6"/>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A873BF"/>
    <w:multiLevelType w:val="multilevel"/>
    <w:tmpl w:val="714E3562"/>
    <w:lvl w:ilvl="0">
      <w:start w:val="3"/>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DB42979"/>
    <w:multiLevelType w:val="multilevel"/>
    <w:tmpl w:val="A02E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2C40BB"/>
    <w:multiLevelType w:val="multilevel"/>
    <w:tmpl w:val="F7DA1204"/>
    <w:lvl w:ilvl="0">
      <w:start w:val="1"/>
      <w:numFmt w:val="decimal"/>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12">
    <w:nsid w:val="5D77773B"/>
    <w:multiLevelType w:val="multilevel"/>
    <w:tmpl w:val="E528A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55391E"/>
    <w:multiLevelType w:val="multilevel"/>
    <w:tmpl w:val="E9D08F8E"/>
    <w:lvl w:ilvl="0">
      <w:start w:val="100"/>
      <w:numFmt w:val="bullet"/>
      <w:lvlText w:val="-"/>
      <w:lvlJc w:val="left"/>
      <w:pPr>
        <w:ind w:left="720" w:hanging="360"/>
      </w:pPr>
      <w:rPr>
        <w:rFonts w:ascii="Arial" w:hAnsi="Arial" w:cs="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2F50D90"/>
    <w:multiLevelType w:val="multilevel"/>
    <w:tmpl w:val="FC643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E97ED3"/>
    <w:multiLevelType w:val="multilevel"/>
    <w:tmpl w:val="8A64B64C"/>
    <w:lvl w:ilvl="0">
      <w:start w:val="1"/>
      <w:numFmt w:val="decimal"/>
      <w:lvlText w:val="%1."/>
      <w:lvlJc w:val="left"/>
      <w:pPr>
        <w:ind w:left="720" w:hanging="360"/>
      </w:pPr>
      <w:rPr>
        <w:rFonts w:ascii="Times New Roman" w:hAnsi="Times New Roman" w:cs="Times New Roman"/>
        <w:b/>
        <w:bCs/>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790588"/>
    <w:multiLevelType w:val="multilevel"/>
    <w:tmpl w:val="E4FAE200"/>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9C3619"/>
    <w:multiLevelType w:val="multilevel"/>
    <w:tmpl w:val="38742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6635D7"/>
    <w:multiLevelType w:val="multilevel"/>
    <w:tmpl w:val="73CA8B1E"/>
    <w:lvl w:ilvl="0">
      <w:start w:val="4"/>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360E79"/>
    <w:multiLevelType w:val="multilevel"/>
    <w:tmpl w:val="BE8464F8"/>
    <w:lvl w:ilvl="0">
      <w:start w:val="2"/>
      <w:numFmt w:val="bullet"/>
      <w:lvlText w:val="-"/>
      <w:lvlJc w:val="left"/>
      <w:pPr>
        <w:ind w:left="720" w:hanging="360"/>
      </w:pPr>
      <w:rPr>
        <w:rFonts w:ascii="Verdana" w:hAnsi="Verdana" w:cs="Verdana"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3"/>
  </w:num>
  <w:num w:numId="5">
    <w:abstractNumId w:val="15"/>
  </w:num>
  <w:num w:numId="6">
    <w:abstractNumId w:val="3"/>
  </w:num>
  <w:num w:numId="7">
    <w:abstractNumId w:val="19"/>
  </w:num>
  <w:num w:numId="8">
    <w:abstractNumId w:val="1"/>
  </w:num>
  <w:num w:numId="9">
    <w:abstractNumId w:val="11"/>
  </w:num>
  <w:num w:numId="10">
    <w:abstractNumId w:val="8"/>
  </w:num>
  <w:num w:numId="11">
    <w:abstractNumId w:val="12"/>
  </w:num>
  <w:num w:numId="12">
    <w:abstractNumId w:val="2"/>
  </w:num>
  <w:num w:numId="13">
    <w:abstractNumId w:val="7"/>
  </w:num>
  <w:num w:numId="14">
    <w:abstractNumId w:val="14"/>
  </w:num>
  <w:num w:numId="15">
    <w:abstractNumId w:val="6"/>
  </w:num>
  <w:num w:numId="16">
    <w:abstractNumId w:val="10"/>
  </w:num>
  <w:num w:numId="17">
    <w:abstractNumId w:val="17"/>
  </w:num>
  <w:num w:numId="18">
    <w:abstractNumId w:val="5"/>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242317"/>
    <w:rsid w:val="0000254F"/>
    <w:rsid w:val="000A3997"/>
    <w:rsid w:val="00172AB7"/>
    <w:rsid w:val="001D5E13"/>
    <w:rsid w:val="00242317"/>
    <w:rsid w:val="002D6540"/>
    <w:rsid w:val="002F5D9F"/>
    <w:rsid w:val="00300C6A"/>
    <w:rsid w:val="0031366A"/>
    <w:rsid w:val="003B7D68"/>
    <w:rsid w:val="003D6A25"/>
    <w:rsid w:val="00403931"/>
    <w:rsid w:val="004422FB"/>
    <w:rsid w:val="004F4498"/>
    <w:rsid w:val="0058115B"/>
    <w:rsid w:val="00583C76"/>
    <w:rsid w:val="005D1E38"/>
    <w:rsid w:val="006B3E07"/>
    <w:rsid w:val="008F7BC4"/>
    <w:rsid w:val="009710FA"/>
    <w:rsid w:val="009765B4"/>
    <w:rsid w:val="009941A7"/>
    <w:rsid w:val="00A94082"/>
    <w:rsid w:val="00AA7F1D"/>
    <w:rsid w:val="00B33FD2"/>
    <w:rsid w:val="00CE3E9A"/>
    <w:rsid w:val="00D134B8"/>
    <w:rsid w:val="00DA46F2"/>
    <w:rsid w:val="00DB1B41"/>
    <w:rsid w:val="00E020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317"/>
    <w:rPr>
      <w:rFonts w:ascii="Times New Roman" w:eastAsia="Times New Roman" w:hAnsi="Times New Roman"/>
      <w:color w:val="00000A"/>
      <w:sz w:val="20"/>
      <w:szCs w:val="20"/>
    </w:rPr>
  </w:style>
  <w:style w:type="paragraph" w:styleId="Nadpis2">
    <w:name w:val="heading 2"/>
    <w:basedOn w:val="Normln"/>
    <w:link w:val="Nadpis2Char"/>
    <w:uiPriority w:val="99"/>
    <w:qFormat/>
    <w:rsid w:val="00242317"/>
    <w:pPr>
      <w:keepNext/>
      <w:keepLines/>
      <w:spacing w:before="200"/>
      <w:outlineLvl w:val="1"/>
    </w:pPr>
    <w:rPr>
      <w:rFonts w:ascii="Cambria"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42317"/>
    <w:rPr>
      <w:rFonts w:ascii="Cambria" w:hAnsi="Cambria" w:cs="Cambria"/>
      <w:b/>
      <w:bCs/>
      <w:color w:val="4F81BD"/>
      <w:sz w:val="26"/>
      <w:szCs w:val="26"/>
      <w:lang w:eastAsia="cs-CZ"/>
    </w:rPr>
  </w:style>
  <w:style w:type="character" w:customStyle="1" w:styleId="BodyTextIndentChar">
    <w:name w:val="Body Text Indent Char"/>
    <w:uiPriority w:val="99"/>
    <w:semiHidden/>
    <w:rsid w:val="00242317"/>
    <w:rPr>
      <w:rFonts w:ascii="Times New Roman" w:hAnsi="Times New Roman" w:cs="Times New Roman"/>
      <w:sz w:val="20"/>
      <w:szCs w:val="20"/>
      <w:lang w:eastAsia="cs-CZ"/>
    </w:rPr>
  </w:style>
  <w:style w:type="character" w:customStyle="1" w:styleId="preformatted">
    <w:name w:val="preformatted"/>
    <w:basedOn w:val="Standardnpsmoodstavce"/>
    <w:uiPriority w:val="99"/>
    <w:rsid w:val="00242317"/>
  </w:style>
  <w:style w:type="character" w:customStyle="1" w:styleId="FooterChar">
    <w:name w:val="Footer Char"/>
    <w:uiPriority w:val="99"/>
    <w:rsid w:val="00242317"/>
    <w:rPr>
      <w:rFonts w:ascii="Times New Roman" w:hAnsi="Times New Roman" w:cs="Times New Roman"/>
      <w:sz w:val="24"/>
      <w:szCs w:val="24"/>
      <w:lang w:eastAsia="cs-CZ"/>
    </w:rPr>
  </w:style>
  <w:style w:type="character" w:customStyle="1" w:styleId="BodyTextChar">
    <w:name w:val="Body Text Char"/>
    <w:uiPriority w:val="99"/>
    <w:rsid w:val="00242317"/>
    <w:rPr>
      <w:rFonts w:ascii="Times New Roman" w:hAnsi="Times New Roman" w:cs="Times New Roman"/>
      <w:sz w:val="24"/>
      <w:szCs w:val="24"/>
      <w:lang w:eastAsia="cs-CZ"/>
    </w:rPr>
  </w:style>
  <w:style w:type="paragraph" w:styleId="Zkladntext">
    <w:name w:val="Body Text"/>
    <w:basedOn w:val="Normln"/>
    <w:link w:val="ZkladntextChar"/>
    <w:uiPriority w:val="99"/>
    <w:rsid w:val="00242317"/>
    <w:pPr>
      <w:spacing w:after="120"/>
    </w:pPr>
    <w:rPr>
      <w:rFonts w:eastAsia="Calibri"/>
      <w:color w:val="auto"/>
      <w:sz w:val="24"/>
      <w:szCs w:val="24"/>
    </w:rPr>
  </w:style>
  <w:style w:type="character" w:customStyle="1" w:styleId="ZkladntextChar">
    <w:name w:val="Základní text Char"/>
    <w:basedOn w:val="Standardnpsmoodstavce"/>
    <w:link w:val="Zkladntext"/>
    <w:uiPriority w:val="99"/>
    <w:semiHidden/>
    <w:rsid w:val="002D6540"/>
    <w:rPr>
      <w:rFonts w:ascii="Times New Roman" w:hAnsi="Times New Roman" w:cs="Times New Roman"/>
      <w:color w:val="00000A"/>
      <w:sz w:val="20"/>
      <w:szCs w:val="20"/>
    </w:rPr>
  </w:style>
  <w:style w:type="character" w:customStyle="1" w:styleId="ZkladntextChar1">
    <w:name w:val="Základní text Char1"/>
    <w:basedOn w:val="Standardnpsmoodstavce"/>
    <w:uiPriority w:val="99"/>
    <w:semiHidden/>
    <w:rsid w:val="00242317"/>
    <w:rPr>
      <w:rFonts w:ascii="Times New Roman" w:hAnsi="Times New Roman" w:cs="Times New Roman"/>
      <w:color w:val="00000A"/>
      <w:sz w:val="24"/>
      <w:szCs w:val="24"/>
      <w:lang w:eastAsia="cs-CZ"/>
    </w:rPr>
  </w:style>
  <w:style w:type="paragraph" w:styleId="Zkladntextodsazen">
    <w:name w:val="Body Text Indent"/>
    <w:basedOn w:val="Normln"/>
    <w:link w:val="ZkladntextodsazenChar"/>
    <w:uiPriority w:val="99"/>
    <w:semiHidden/>
    <w:rsid w:val="00242317"/>
    <w:pPr>
      <w:spacing w:before="60" w:after="120"/>
      <w:ind w:left="283"/>
      <w:jc w:val="both"/>
    </w:pPr>
    <w:rPr>
      <w:rFonts w:eastAsia="Calibri"/>
      <w:color w:val="auto"/>
    </w:rPr>
  </w:style>
  <w:style w:type="character" w:customStyle="1" w:styleId="ZkladntextodsazenChar">
    <w:name w:val="Základní text odsazený Char"/>
    <w:basedOn w:val="Standardnpsmoodstavce"/>
    <w:link w:val="Zkladntextodsazen"/>
    <w:uiPriority w:val="99"/>
    <w:semiHidden/>
    <w:rsid w:val="002D6540"/>
    <w:rPr>
      <w:rFonts w:ascii="Times New Roman" w:hAnsi="Times New Roman" w:cs="Times New Roman"/>
      <w:color w:val="00000A"/>
      <w:sz w:val="20"/>
      <w:szCs w:val="20"/>
    </w:rPr>
  </w:style>
  <w:style w:type="character" w:customStyle="1" w:styleId="ZkladntextodsazenChar1">
    <w:name w:val="Základní text odsazený Char1"/>
    <w:basedOn w:val="Standardnpsmoodstavce"/>
    <w:uiPriority w:val="99"/>
    <w:semiHidden/>
    <w:rsid w:val="00242317"/>
    <w:rPr>
      <w:rFonts w:ascii="Times New Roman" w:hAnsi="Times New Roman" w:cs="Times New Roman"/>
      <w:color w:val="00000A"/>
      <w:sz w:val="24"/>
      <w:szCs w:val="24"/>
      <w:lang w:eastAsia="cs-CZ"/>
    </w:rPr>
  </w:style>
  <w:style w:type="paragraph" w:styleId="Odstavecseseznamem">
    <w:name w:val="List Paragraph"/>
    <w:basedOn w:val="Normln"/>
    <w:uiPriority w:val="99"/>
    <w:qFormat/>
    <w:rsid w:val="00242317"/>
    <w:pPr>
      <w:spacing w:after="200" w:line="276" w:lineRule="auto"/>
      <w:ind w:left="720"/>
      <w:contextualSpacing/>
    </w:pPr>
    <w:rPr>
      <w:rFonts w:ascii="Calibri" w:eastAsia="Calibri" w:hAnsi="Calibri" w:cs="Calibri"/>
      <w:sz w:val="22"/>
      <w:szCs w:val="22"/>
      <w:lang w:eastAsia="en-US"/>
    </w:rPr>
  </w:style>
  <w:style w:type="paragraph" w:customStyle="1" w:styleId="Datum1">
    <w:name w:val="Datum1"/>
    <w:basedOn w:val="Normln"/>
    <w:uiPriority w:val="99"/>
    <w:rsid w:val="00242317"/>
    <w:pPr>
      <w:ind w:firstLine="284"/>
    </w:pPr>
    <w:rPr>
      <w:lang w:eastAsia="ar-SA"/>
    </w:rPr>
  </w:style>
  <w:style w:type="paragraph" w:styleId="Zpat">
    <w:name w:val="footer"/>
    <w:basedOn w:val="Normln"/>
    <w:link w:val="ZpatChar"/>
    <w:uiPriority w:val="99"/>
    <w:rsid w:val="00242317"/>
    <w:pPr>
      <w:tabs>
        <w:tab w:val="center" w:pos="4536"/>
        <w:tab w:val="right" w:pos="9072"/>
      </w:tabs>
    </w:pPr>
    <w:rPr>
      <w:rFonts w:eastAsia="Calibri"/>
      <w:color w:val="auto"/>
      <w:sz w:val="24"/>
      <w:szCs w:val="24"/>
    </w:rPr>
  </w:style>
  <w:style w:type="character" w:customStyle="1" w:styleId="ZpatChar">
    <w:name w:val="Zápatí Char"/>
    <w:basedOn w:val="Standardnpsmoodstavce"/>
    <w:link w:val="Zpat"/>
    <w:uiPriority w:val="99"/>
    <w:semiHidden/>
    <w:rsid w:val="002D6540"/>
    <w:rPr>
      <w:rFonts w:ascii="Times New Roman" w:hAnsi="Times New Roman" w:cs="Times New Roman"/>
      <w:color w:val="00000A"/>
      <w:sz w:val="20"/>
      <w:szCs w:val="20"/>
    </w:rPr>
  </w:style>
  <w:style w:type="character" w:customStyle="1" w:styleId="ZpatChar1">
    <w:name w:val="Zápatí Char1"/>
    <w:basedOn w:val="Standardnpsmoodstavce"/>
    <w:uiPriority w:val="99"/>
    <w:semiHidden/>
    <w:rsid w:val="00242317"/>
    <w:rPr>
      <w:rFonts w:ascii="Times New Roman" w:hAnsi="Times New Roman" w:cs="Times New Roman"/>
      <w:color w:val="00000A"/>
      <w:sz w:val="24"/>
      <w:szCs w:val="24"/>
      <w:lang w:eastAsia="cs-CZ"/>
    </w:rPr>
  </w:style>
  <w:style w:type="paragraph" w:customStyle="1" w:styleId="Standard">
    <w:name w:val="Standard"/>
    <w:uiPriority w:val="99"/>
    <w:rsid w:val="00242317"/>
    <w:pPr>
      <w:widowControl w:val="0"/>
    </w:pPr>
    <w:rPr>
      <w:rFonts w:ascii="Times New Roman" w:eastAsia="Times New Roman" w:hAnsi="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3762</Words>
  <Characters>22199</Characters>
  <Application>Microsoft Office Word</Application>
  <DocSecurity>0</DocSecurity>
  <Lines>184</Lines>
  <Paragraphs>51</Paragraphs>
  <ScaleCrop>false</ScaleCrop>
  <Company>DSZO, s.r.o.</Company>
  <LinksUpToDate>false</LinksUpToDate>
  <CharactersWithSpaces>25910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DODÁVKU KAMEROVÉHO SYSTÉMU</dc:title>
  <dc:creator>Marcela Štraitová</dc:creator>
  <cp:lastModifiedBy>Dana Bačová</cp:lastModifiedBy>
  <cp:revision>2</cp:revision>
  <dcterms:created xsi:type="dcterms:W3CDTF">2022-01-05T08:18:00Z</dcterms:created>
  <dcterms:modified xsi:type="dcterms:W3CDTF">2022-01-05T08:18:00Z</dcterms:modified>
</cp:coreProperties>
</file>