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FF" w:rsidRDefault="00414064">
      <w:pPr>
        <w:pStyle w:val="Nzev"/>
        <w:spacing w:before="73"/>
        <w:ind w:left="3183" w:right="3148"/>
      </w:pPr>
      <w:bookmarkStart w:id="0" w:name="_GoBack"/>
      <w:bookmarkEnd w:id="0"/>
      <w:r>
        <w:rPr>
          <w:color w:val="808080"/>
        </w:rPr>
        <w:t>Smlouva č. 1190600053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D76FF" w:rsidRDefault="0041406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D76FF" w:rsidRDefault="00DD76FF">
      <w:pPr>
        <w:pStyle w:val="Zkladntext"/>
        <w:ind w:left="0"/>
        <w:jc w:val="left"/>
        <w:rPr>
          <w:sz w:val="60"/>
        </w:rPr>
      </w:pPr>
    </w:p>
    <w:p w:rsidR="00DD76FF" w:rsidRDefault="00414064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D76FF" w:rsidRDefault="00DD76FF">
      <w:pPr>
        <w:pStyle w:val="Zkladntext"/>
        <w:spacing w:before="1"/>
        <w:ind w:left="0"/>
        <w:jc w:val="left"/>
      </w:pPr>
    </w:p>
    <w:p w:rsidR="00DD76FF" w:rsidRDefault="00414064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D76FF" w:rsidRDefault="00414064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D76FF" w:rsidRDefault="00414064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D76FF" w:rsidRDefault="00414064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DD76FF" w:rsidRDefault="00414064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D76FF" w:rsidRDefault="00414064">
      <w:pPr>
        <w:pStyle w:val="Zkladntext"/>
        <w:tabs>
          <w:tab w:val="left" w:pos="3022"/>
        </w:tabs>
        <w:spacing w:before="1"/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76FF" w:rsidRDefault="00414064">
      <w:pPr>
        <w:pStyle w:val="Zkladntext"/>
        <w:tabs>
          <w:tab w:val="left" w:pos="3022"/>
        </w:tabs>
        <w:spacing w:before="3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D76FF" w:rsidRDefault="00DD76FF">
      <w:pPr>
        <w:pStyle w:val="Zkladntext"/>
        <w:spacing w:before="1"/>
        <w:ind w:left="0"/>
        <w:jc w:val="left"/>
      </w:pPr>
    </w:p>
    <w:p w:rsidR="00DD76FF" w:rsidRDefault="00414064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DD76FF" w:rsidRDefault="00DD76FF">
      <w:pPr>
        <w:pStyle w:val="Zkladntext"/>
        <w:ind w:left="0"/>
        <w:jc w:val="left"/>
      </w:pPr>
    </w:p>
    <w:p w:rsidR="00DD76FF" w:rsidRDefault="00414064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Ropice,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DD76FF" w:rsidRDefault="00414064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Ropice</w:t>
      </w:r>
      <w:r>
        <w:rPr>
          <w:spacing w:val="-3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146,</w:t>
      </w:r>
      <w:r>
        <w:rPr>
          <w:spacing w:val="-2"/>
        </w:rPr>
        <w:t xml:space="preserve"> </w:t>
      </w:r>
      <w:r>
        <w:t>739 61</w:t>
      </w:r>
      <w:r>
        <w:rPr>
          <w:spacing w:val="-1"/>
        </w:rPr>
        <w:t xml:space="preserve"> </w:t>
      </w:r>
      <w:r>
        <w:t>Ropice</w:t>
      </w:r>
    </w:p>
    <w:p w:rsidR="00DD76FF" w:rsidRDefault="00414064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75026473</w:t>
      </w:r>
    </w:p>
    <w:p w:rsidR="00DD76FF" w:rsidRDefault="00414064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Irenou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 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DD76FF" w:rsidRDefault="00414064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DD76FF" w:rsidRDefault="00414064">
      <w:pPr>
        <w:pStyle w:val="Zkladntext"/>
        <w:tabs>
          <w:tab w:val="left" w:pos="3022"/>
        </w:tabs>
        <w:spacing w:before="1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43-6226910207/0100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D76FF" w:rsidRDefault="00DD76FF">
      <w:pPr>
        <w:pStyle w:val="Zkladntext"/>
        <w:spacing w:before="1"/>
        <w:ind w:left="0"/>
        <w:jc w:val="left"/>
      </w:pPr>
    </w:p>
    <w:p w:rsidR="00DD76FF" w:rsidRDefault="00414064">
      <w:pPr>
        <w:pStyle w:val="Zkladntex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D76FF" w:rsidRDefault="00DD76FF">
      <w:pPr>
        <w:pStyle w:val="Zkladntext"/>
        <w:spacing w:before="13"/>
        <w:ind w:left="0"/>
        <w:jc w:val="left"/>
        <w:rPr>
          <w:sz w:val="35"/>
        </w:rPr>
      </w:pPr>
    </w:p>
    <w:p w:rsidR="00DD76FF" w:rsidRDefault="00414064">
      <w:pPr>
        <w:pStyle w:val="Nadpis1"/>
      </w:pPr>
      <w:r>
        <w:t>I.</w:t>
      </w:r>
    </w:p>
    <w:p w:rsidR="00DD76FF" w:rsidRDefault="00414064">
      <w:pPr>
        <w:pStyle w:val="Nadpis2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D76FF" w:rsidRDefault="00DD76FF">
      <w:pPr>
        <w:pStyle w:val="Zkladntext"/>
        <w:spacing w:before="1"/>
        <w:ind w:left="0"/>
        <w:jc w:val="left"/>
        <w:rPr>
          <w:b/>
          <w:sz w:val="18"/>
        </w:rPr>
      </w:pPr>
    </w:p>
    <w:p w:rsidR="00DD76FF" w:rsidRDefault="00414064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DD76FF" w:rsidRDefault="00414064">
      <w:pPr>
        <w:pStyle w:val="Zkladntext"/>
        <w:spacing w:before="1"/>
        <w:ind w:right="110"/>
      </w:pPr>
      <w:r>
        <w:t>„Smlouva“) se uzavírá na základě Rozhodnutí ministra životního prostředí č. 1190600053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19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DD76FF" w:rsidRDefault="00414064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D76FF" w:rsidRDefault="00414064">
      <w:pPr>
        <w:pStyle w:val="Odstavecseseznamem"/>
        <w:numPr>
          <w:ilvl w:val="0"/>
          <w:numId w:val="7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D76FF" w:rsidRDefault="00DD76FF">
      <w:pPr>
        <w:jc w:val="both"/>
        <w:rPr>
          <w:sz w:val="20"/>
        </w:rPr>
        <w:sectPr w:rsidR="00DD76FF">
          <w:footerReference w:type="default" r:id="rId7"/>
          <w:type w:val="continuous"/>
          <w:pgSz w:w="12240" w:h="15840"/>
          <w:pgMar w:top="1060" w:right="1020" w:bottom="1660" w:left="1560" w:header="0" w:footer="1460" w:gutter="0"/>
          <w:pgNumType w:start="1"/>
          <w:cols w:space="708"/>
        </w:sectPr>
      </w:pPr>
    </w:p>
    <w:p w:rsidR="00DD76FF" w:rsidRDefault="00414064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</w:t>
      </w:r>
      <w:r>
        <w:rPr>
          <w:sz w:val="20"/>
        </w:rPr>
        <w:t>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D76FF" w:rsidRDefault="00414064">
      <w:pPr>
        <w:pStyle w:val="Nadpis2"/>
        <w:spacing w:before="120"/>
        <w:ind w:left="4107" w:right="0"/>
        <w:jc w:val="left"/>
      </w:pPr>
      <w:r>
        <w:t>„Zelený</w:t>
      </w:r>
      <w:r>
        <w:rPr>
          <w:spacing w:val="-3"/>
        </w:rPr>
        <w:t xml:space="preserve"> </w:t>
      </w:r>
      <w:r>
        <w:t>ostrov“</w:t>
      </w:r>
    </w:p>
    <w:p w:rsidR="00DD76FF" w:rsidRDefault="00414064">
      <w:pPr>
        <w:pStyle w:val="Zkladntext"/>
        <w:spacing w:before="121"/>
        <w:ind w:left="42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D76FF" w:rsidRDefault="00DD76FF">
      <w:pPr>
        <w:pStyle w:val="Zkladntext"/>
        <w:spacing w:before="1"/>
        <w:ind w:left="0"/>
        <w:jc w:val="left"/>
        <w:rPr>
          <w:sz w:val="36"/>
        </w:rPr>
      </w:pPr>
    </w:p>
    <w:p w:rsidR="00DD76FF" w:rsidRDefault="00414064">
      <w:pPr>
        <w:pStyle w:val="Nadpis1"/>
      </w:pPr>
      <w:r>
        <w:t>II.</w:t>
      </w:r>
    </w:p>
    <w:p w:rsidR="00DD76FF" w:rsidRDefault="00414064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D76FF" w:rsidRDefault="00DD76FF">
      <w:pPr>
        <w:pStyle w:val="Zkladntext"/>
        <w:spacing w:before="3"/>
        <w:ind w:left="0"/>
        <w:jc w:val="left"/>
        <w:rPr>
          <w:b/>
          <w:sz w:val="18"/>
        </w:rPr>
      </w:pPr>
    </w:p>
    <w:p w:rsidR="00DD76FF" w:rsidRDefault="00414064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157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sto</w:t>
      </w:r>
      <w:r>
        <w:rPr>
          <w:spacing w:val="-53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set korun českých).</w:t>
      </w:r>
    </w:p>
    <w:p w:rsidR="00DD76FF" w:rsidRDefault="00414064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jednu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2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DD76FF" w:rsidRDefault="00414064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bodech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8"/>
          <w:sz w:val="20"/>
        </w:rPr>
        <w:t xml:space="preserve"> </w:t>
      </w:r>
      <w:r>
        <w:rPr>
          <w:sz w:val="20"/>
        </w:rPr>
        <w:t>výdaje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(a to i průběžně, v průběhu realizace akce) </w:t>
      </w:r>
      <w:r>
        <w:rPr>
          <w:sz w:val="20"/>
        </w:rPr>
        <w:t>překročily nebo překročí uvedené částky, uhradí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D76FF" w:rsidRDefault="00414064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D76FF" w:rsidRDefault="00414064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 xml:space="preserve"> </w:t>
      </w:r>
      <w:r>
        <w:rPr>
          <w:sz w:val="20"/>
        </w:rPr>
        <w:t>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</w:t>
      </w:r>
      <w:r>
        <w:rPr>
          <w:sz w:val="20"/>
        </w:rPr>
        <w:t>ce.</w:t>
      </w:r>
    </w:p>
    <w:p w:rsidR="00DD76FF" w:rsidRDefault="00414064">
      <w:pPr>
        <w:pStyle w:val="Odstavecseseznamem"/>
        <w:numPr>
          <w:ilvl w:val="0"/>
          <w:numId w:val="6"/>
        </w:numPr>
        <w:tabs>
          <w:tab w:val="left" w:pos="4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DD76FF" w:rsidRDefault="00DD76FF">
      <w:pPr>
        <w:pStyle w:val="Zkladntext"/>
        <w:spacing w:before="13"/>
        <w:ind w:left="0"/>
        <w:jc w:val="left"/>
        <w:rPr>
          <w:sz w:val="35"/>
        </w:rPr>
      </w:pPr>
    </w:p>
    <w:p w:rsidR="00DD76FF" w:rsidRDefault="00414064">
      <w:pPr>
        <w:pStyle w:val="Nadpis1"/>
        <w:ind w:left="3175"/>
      </w:pPr>
      <w:r>
        <w:t>III.</w:t>
      </w:r>
    </w:p>
    <w:p w:rsidR="00DD76FF" w:rsidRDefault="00414064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D76FF" w:rsidRDefault="00DD76FF">
      <w:pPr>
        <w:pStyle w:val="Zkladntext"/>
        <w:spacing w:before="2"/>
        <w:ind w:left="0"/>
        <w:jc w:val="left"/>
        <w:rPr>
          <w:b/>
          <w:sz w:val="18"/>
        </w:rPr>
      </w:pP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5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poskytnuta</w:t>
      </w:r>
      <w:r>
        <w:rPr>
          <w:spacing w:val="2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7"/>
          <w:sz w:val="20"/>
        </w:rPr>
        <w:t xml:space="preserve"> </w:t>
      </w:r>
      <w:r>
        <w:rPr>
          <w:sz w:val="20"/>
        </w:rPr>
        <w:t>převodem</w:t>
      </w:r>
      <w:r>
        <w:rPr>
          <w:spacing w:val="1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9"/>
          <w:sz w:val="20"/>
        </w:rPr>
        <w:t xml:space="preserve"> </w:t>
      </w:r>
      <w:r>
        <w:rPr>
          <w:sz w:val="20"/>
        </w:rPr>
        <w:t>účtu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13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postupem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"/>
          <w:sz w:val="20"/>
        </w:rPr>
        <w:t xml:space="preserve"> </w:t>
      </w:r>
      <w:r>
        <w:rPr>
          <w:sz w:val="20"/>
        </w:rPr>
        <w:t>v bodech</w:t>
      </w:r>
      <w:r>
        <w:rPr>
          <w:spacing w:val="-3"/>
          <w:sz w:val="20"/>
        </w:rPr>
        <w:t xml:space="preserve"> </w:t>
      </w:r>
      <w:r>
        <w:rPr>
          <w:sz w:val="20"/>
        </w:rPr>
        <w:t>10–15</w:t>
      </w:r>
      <w:r>
        <w:rPr>
          <w:spacing w:val="-1"/>
          <w:sz w:val="20"/>
        </w:rPr>
        <w:t xml:space="preserve"> </w:t>
      </w:r>
      <w:r>
        <w:rPr>
          <w:sz w:val="20"/>
        </w:rPr>
        <w:t>tak,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dodržen</w:t>
      </w:r>
      <w:r>
        <w:rPr>
          <w:spacing w:val="-3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D76FF" w:rsidRDefault="00DD76FF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DD76FF">
        <w:trPr>
          <w:trHeight w:val="508"/>
        </w:trPr>
        <w:tc>
          <w:tcPr>
            <w:tcW w:w="3687" w:type="dxa"/>
          </w:tcPr>
          <w:p w:rsidR="00DD76FF" w:rsidRDefault="00414064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DD76FF" w:rsidRDefault="00414064">
            <w:pPr>
              <w:pStyle w:val="TableParagraph"/>
              <w:spacing w:before="122"/>
              <w:ind w:left="1925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D76FF">
        <w:trPr>
          <w:trHeight w:val="506"/>
        </w:trPr>
        <w:tc>
          <w:tcPr>
            <w:tcW w:w="3687" w:type="dxa"/>
          </w:tcPr>
          <w:p w:rsidR="00DD76FF" w:rsidRDefault="00414064">
            <w:pPr>
              <w:pStyle w:val="TableParagraph"/>
              <w:ind w:left="1624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 w:rsidR="00DD76FF" w:rsidRDefault="00414064">
            <w:pPr>
              <w:pStyle w:val="TableParagraph"/>
              <w:ind w:left="1927" w:right="192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</w:tr>
    </w:tbl>
    <w:p w:rsidR="00DD76FF" w:rsidRDefault="00DD76FF">
      <w:pPr>
        <w:pStyle w:val="Zkladntext"/>
        <w:spacing w:before="12"/>
        <w:ind w:left="0"/>
        <w:jc w:val="left"/>
        <w:rPr>
          <w:sz w:val="28"/>
        </w:rPr>
      </w:pP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D76FF" w:rsidRDefault="00DD76FF">
      <w:pPr>
        <w:jc w:val="both"/>
        <w:rPr>
          <w:sz w:val="20"/>
        </w:rPr>
        <w:sectPr w:rsidR="00DD76FF">
          <w:pgSz w:w="12240" w:h="15840"/>
          <w:pgMar w:top="1060" w:right="1020" w:bottom="1660" w:left="1560" w:header="0" w:footer="1460" w:gutter="0"/>
          <w:cols w:space="708"/>
        </w:sectPr>
      </w:pP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73"/>
        <w:ind w:left="501" w:right="111"/>
        <w:jc w:val="both"/>
        <w:rPr>
          <w:sz w:val="20"/>
        </w:rPr>
      </w:pPr>
      <w:r>
        <w:rPr>
          <w:w w:val="95"/>
          <w:sz w:val="20"/>
        </w:rPr>
        <w:lastRenderedPageBreak/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vážně</w:t>
      </w:r>
      <w:r>
        <w:rPr>
          <w:spacing w:val="-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nehradil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</w:t>
      </w:r>
      <w:r>
        <w:rPr>
          <w:sz w:val="20"/>
        </w:rPr>
        <w:t>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</w:t>
      </w:r>
      <w:r>
        <w:rPr>
          <w:spacing w:val="54"/>
          <w:sz w:val="20"/>
        </w:rPr>
        <w:t xml:space="preserve"> </w:t>
      </w:r>
      <w:r>
        <w:rPr>
          <w:sz w:val="20"/>
        </w:rPr>
        <w:t>dle Fondem akceptovaného finančně platebního kalendáře v AIS</w:t>
      </w:r>
      <w:r>
        <w:rPr>
          <w:sz w:val="20"/>
        </w:rPr>
        <w:t xml:space="preserve">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0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 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5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9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</w:t>
      </w:r>
      <w:r>
        <w:rPr>
          <w:sz w:val="20"/>
        </w:rPr>
        <w:t>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D76FF" w:rsidRDefault="00414064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9" w:hanging="396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</w:t>
      </w:r>
      <w:r>
        <w:rPr>
          <w:sz w:val="20"/>
        </w:rPr>
        <w:t>ých nezbytných nákladů vynaložených na provedené práce a spotřebu materiálu.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 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DD76FF" w:rsidRDefault="00DD76FF">
      <w:pPr>
        <w:pStyle w:val="Zkladntext"/>
        <w:spacing w:before="10"/>
        <w:ind w:left="0"/>
        <w:jc w:val="left"/>
        <w:rPr>
          <w:sz w:val="28"/>
        </w:rPr>
      </w:pPr>
    </w:p>
    <w:p w:rsidR="00DD76FF" w:rsidRDefault="00414064">
      <w:pPr>
        <w:pStyle w:val="Nadpis1"/>
        <w:spacing w:before="100"/>
        <w:ind w:left="3179"/>
      </w:pPr>
      <w:r>
        <w:t>IV.</w:t>
      </w:r>
    </w:p>
    <w:p w:rsidR="00DD76FF" w:rsidRDefault="00414064">
      <w:pPr>
        <w:pStyle w:val="Nadpis2"/>
        <w:ind w:left="1055" w:right="102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D76FF" w:rsidRDefault="00DD76FF">
      <w:pPr>
        <w:pStyle w:val="Zkladntext"/>
        <w:spacing w:before="1"/>
        <w:ind w:left="0"/>
        <w:jc w:val="left"/>
        <w:rPr>
          <w:b/>
          <w:sz w:val="18"/>
        </w:rPr>
      </w:pPr>
    </w:p>
    <w:p w:rsidR="00DD76FF" w:rsidRDefault="00414064">
      <w:pPr>
        <w:pStyle w:val="Odstavecseseznamem"/>
        <w:numPr>
          <w:ilvl w:val="0"/>
          <w:numId w:val="4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55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D76FF" w:rsidRDefault="00DD76FF">
      <w:pPr>
        <w:rPr>
          <w:sz w:val="20"/>
        </w:rPr>
        <w:sectPr w:rsidR="00DD76FF">
          <w:pgSz w:w="12240" w:h="15840"/>
          <w:pgMar w:top="1060" w:right="1020" w:bottom="1660" w:left="1560" w:header="0" w:footer="1460" w:gutter="0"/>
          <w:cols w:space="708"/>
        </w:sectPr>
      </w:pP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spacing w:before="73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byla</w:t>
      </w:r>
      <w:r>
        <w:rPr>
          <w:spacing w:val="17"/>
          <w:sz w:val="20"/>
        </w:rPr>
        <w:t xml:space="preserve"> </w:t>
      </w:r>
      <w:r>
        <w:rPr>
          <w:sz w:val="20"/>
        </w:rPr>
        <w:t>provedena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6"/>
          <w:sz w:val="20"/>
        </w:rPr>
        <w:t xml:space="preserve"> </w:t>
      </w:r>
      <w:r>
        <w:rPr>
          <w:sz w:val="20"/>
        </w:rPr>
        <w:t>projektu</w:t>
      </w:r>
      <w:r>
        <w:rPr>
          <w:spacing w:val="17"/>
          <w:sz w:val="20"/>
        </w:rPr>
        <w:t xml:space="preserve"> </w:t>
      </w:r>
      <w:r>
        <w:rPr>
          <w:sz w:val="20"/>
        </w:rPr>
        <w:t>„Zelený</w:t>
      </w:r>
      <w:r>
        <w:rPr>
          <w:spacing w:val="16"/>
          <w:sz w:val="20"/>
        </w:rPr>
        <w:t xml:space="preserve"> </w:t>
      </w:r>
      <w:r>
        <w:rPr>
          <w:sz w:val="20"/>
        </w:rPr>
        <w:t>ostrov“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6"/>
          <w:sz w:val="20"/>
        </w:rPr>
        <w:t xml:space="preserve"> </w:t>
      </w:r>
      <w:r>
        <w:rPr>
          <w:sz w:val="20"/>
        </w:rPr>
        <w:t>dne</w:t>
      </w:r>
    </w:p>
    <w:p w:rsidR="00DD76FF" w:rsidRDefault="00414064">
      <w:pPr>
        <w:pStyle w:val="Zkladntext"/>
        <w:ind w:left="823" w:right="114"/>
      </w:pPr>
      <w:r>
        <w:t>9.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žádosti,</w:t>
      </w:r>
      <w:r>
        <w:rPr>
          <w:spacing w:val="-6"/>
        </w:rPr>
        <w:t xml:space="preserve"> </w:t>
      </w:r>
      <w:r>
        <w:t>aktualizované</w:t>
      </w:r>
      <w:r>
        <w:rPr>
          <w:spacing w:val="-5"/>
        </w:rPr>
        <w:t xml:space="preserve"> </w:t>
      </w:r>
      <w:r>
        <w:t>verze</w:t>
      </w:r>
      <w:r>
        <w:rPr>
          <w:spacing w:val="-3"/>
        </w:rPr>
        <w:t xml:space="preserve"> </w:t>
      </w:r>
      <w:r>
        <w:t>rozpočtu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podrobného</w:t>
      </w:r>
      <w:r>
        <w:rPr>
          <w:spacing w:val="-52"/>
        </w:rPr>
        <w:t xml:space="preserve"> </w:t>
      </w:r>
      <w:r>
        <w:t>časového</w:t>
      </w:r>
      <w:r>
        <w:rPr>
          <w:spacing w:val="6"/>
        </w:rPr>
        <w:t xml:space="preserve"> </w:t>
      </w:r>
      <w:r>
        <w:t>rozvrhu</w:t>
      </w:r>
      <w:r>
        <w:rPr>
          <w:spacing w:val="6"/>
        </w:rPr>
        <w:t xml:space="preserve"> </w:t>
      </w:r>
      <w:r>
        <w:t>environmentálního</w:t>
      </w:r>
      <w:r>
        <w:rPr>
          <w:spacing w:val="6"/>
        </w:rPr>
        <w:t xml:space="preserve"> </w:t>
      </w:r>
      <w:r>
        <w:t>programu</w:t>
      </w:r>
      <w:r>
        <w:rPr>
          <w:spacing w:val="6"/>
        </w:rPr>
        <w:t xml:space="preserve"> </w:t>
      </w:r>
      <w:r>
        <w:t>(EVP)</w:t>
      </w:r>
      <w:r>
        <w:rPr>
          <w:spacing w:val="5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13.</w:t>
      </w:r>
      <w:r>
        <w:rPr>
          <w:spacing w:val="6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včetně</w:t>
      </w:r>
      <w:r>
        <w:rPr>
          <w:spacing w:val="6"/>
        </w:rPr>
        <w:t xml:space="preserve"> </w:t>
      </w:r>
      <w:r>
        <w:t>případných</w:t>
      </w:r>
      <w:r>
        <w:rPr>
          <w:spacing w:val="6"/>
        </w:rPr>
        <w:t xml:space="preserve"> </w:t>
      </w:r>
      <w:r>
        <w:t>změn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</w:t>
      </w:r>
      <w:r>
        <w:rPr>
          <w:spacing w:val="-1"/>
        </w:rPr>
        <w:t xml:space="preserve"> </w:t>
      </w:r>
      <w:r>
        <w:t>odsouhlasených Fondem,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spacing w:before="122"/>
        <w:ind w:right="113"/>
        <w:rPr>
          <w:sz w:val="20"/>
        </w:rPr>
      </w:pPr>
      <w:r>
        <w:rPr>
          <w:sz w:val="20"/>
        </w:rPr>
        <w:t>zrealizoval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ozdravný</w:t>
      </w:r>
      <w:r>
        <w:rPr>
          <w:spacing w:val="-8"/>
          <w:sz w:val="20"/>
        </w:rPr>
        <w:t xml:space="preserve"> </w:t>
      </w:r>
      <w:r>
        <w:rPr>
          <w:sz w:val="20"/>
        </w:rPr>
        <w:t>pobyt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žáky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8"/>
          <w:sz w:val="20"/>
        </w:rPr>
        <w:t xml:space="preserve"> </w:t>
      </w:r>
      <w:r>
        <w:rPr>
          <w:sz w:val="20"/>
        </w:rPr>
        <w:t>školy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oblasti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9"/>
          <w:sz w:val="20"/>
        </w:rPr>
        <w:t xml:space="preserve"> </w:t>
      </w:r>
      <w:r>
        <w:rPr>
          <w:sz w:val="20"/>
        </w:rPr>
        <w:t>kvalitou</w:t>
      </w:r>
      <w:r>
        <w:rPr>
          <w:spacing w:val="-8"/>
          <w:sz w:val="20"/>
        </w:rPr>
        <w:t xml:space="preserve"> </w:t>
      </w:r>
      <w:r>
        <w:rPr>
          <w:sz w:val="20"/>
        </w:rPr>
        <w:t>ovzduší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52"/>
          <w:sz w:val="20"/>
        </w:rPr>
        <w:t xml:space="preserve"> </w:t>
      </w:r>
      <w:r>
        <w:rPr>
          <w:sz w:val="20"/>
        </w:rPr>
        <w:t>podle čl. 7 Výzvy, v jehož rámci zrealizoval EVP v souladu s čl. 10 Výzvy, podle předloženého</w:t>
      </w:r>
      <w:r>
        <w:rPr>
          <w:spacing w:val="1"/>
          <w:sz w:val="20"/>
        </w:rPr>
        <w:t xml:space="preserve"> </w:t>
      </w:r>
      <w:r>
        <w:rPr>
          <w:sz w:val="20"/>
        </w:rPr>
        <w:t>časového rozvrhu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žáků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 rozsahu</w:t>
      </w:r>
      <w:r>
        <w:rPr>
          <w:spacing w:val="-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2"/>
          <w:sz w:val="20"/>
        </w:rPr>
        <w:t xml:space="preserve"> </w:t>
      </w:r>
      <w:r>
        <w:rPr>
          <w:sz w:val="20"/>
        </w:rPr>
        <w:t>2250</w:t>
      </w:r>
      <w:r>
        <w:rPr>
          <w:spacing w:val="-1"/>
          <w:sz w:val="20"/>
        </w:rPr>
        <w:t xml:space="preserve"> </w:t>
      </w:r>
      <w:r>
        <w:rPr>
          <w:sz w:val="20"/>
        </w:rPr>
        <w:t>osobohodin,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spacing w:before="118"/>
        <w:rPr>
          <w:sz w:val="20"/>
        </w:rPr>
      </w:pPr>
      <w:r>
        <w:rPr>
          <w:sz w:val="20"/>
        </w:rPr>
        <w:t>zajistil</w:t>
      </w:r>
      <w:r>
        <w:rPr>
          <w:spacing w:val="-3"/>
          <w:sz w:val="20"/>
        </w:rPr>
        <w:t xml:space="preserve"> </w:t>
      </w:r>
      <w:r>
        <w:rPr>
          <w:sz w:val="20"/>
        </w:rPr>
        <w:t>EVP</w:t>
      </w:r>
      <w:r>
        <w:rPr>
          <w:spacing w:val="-4"/>
          <w:sz w:val="20"/>
        </w:rPr>
        <w:t xml:space="preserve"> </w:t>
      </w:r>
      <w:r>
        <w:rPr>
          <w:sz w:val="20"/>
        </w:rPr>
        <w:t>lektory</w:t>
      </w:r>
      <w:r>
        <w:rPr>
          <w:spacing w:val="-3"/>
          <w:sz w:val="20"/>
        </w:rPr>
        <w:t xml:space="preserve"> </w:t>
      </w:r>
      <w:r>
        <w:rPr>
          <w:sz w:val="20"/>
        </w:rPr>
        <w:t>kvalifikované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oblasti</w:t>
      </w:r>
      <w:r>
        <w:rPr>
          <w:spacing w:val="-3"/>
          <w:sz w:val="20"/>
        </w:rPr>
        <w:t xml:space="preserve"> </w:t>
      </w:r>
      <w:r>
        <w:rPr>
          <w:sz w:val="20"/>
        </w:rPr>
        <w:t>EVVO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62"/>
        </w:tabs>
        <w:ind w:left="862" w:hanging="361"/>
        <w:rPr>
          <w:sz w:val="20"/>
        </w:rPr>
      </w:pP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D76FF" w:rsidRDefault="00414064">
      <w:pPr>
        <w:pStyle w:val="Zkladntext"/>
        <w:spacing w:before="120"/>
        <w:ind w:left="823" w:right="113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218/2000 Sb., o rozpočtových 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8"/>
        </w:rPr>
        <w:t xml:space="preserve"> </w:t>
      </w:r>
      <w:r>
        <w:t>pravidla),</w:t>
      </w:r>
      <w:r>
        <w:rPr>
          <w:spacing w:val="-5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6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1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79"/>
          <w:sz w:val="20"/>
        </w:rPr>
        <w:t xml:space="preserve"> </w:t>
      </w:r>
      <w:r>
        <w:rPr>
          <w:sz w:val="20"/>
        </w:rPr>
        <w:t>č.</w:t>
      </w:r>
      <w:r>
        <w:rPr>
          <w:spacing w:val="77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</w:t>
      </w:r>
      <w:r>
        <w:rPr>
          <w:sz w:val="20"/>
        </w:rPr>
        <w:t>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DD76FF" w:rsidRDefault="00414064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10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</w:p>
    <w:p w:rsidR="00DD76FF" w:rsidRDefault="00414064">
      <w:pPr>
        <w:pStyle w:val="Odstavecseseznamem"/>
        <w:numPr>
          <w:ilvl w:val="0"/>
          <w:numId w:val="4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17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4" w:hanging="360"/>
        <w:jc w:val="both"/>
        <w:rPr>
          <w:sz w:val="20"/>
        </w:rPr>
      </w:pPr>
      <w:r>
        <w:rPr>
          <w:sz w:val="20"/>
        </w:rPr>
        <w:t>vrátit poskytnuté finanční prostředky, popřípadě jejic</w:t>
      </w:r>
      <w:r>
        <w:rPr>
          <w:sz w:val="20"/>
        </w:rPr>
        <w:t>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</w:t>
      </w:r>
      <w:r>
        <w:rPr>
          <w:sz w:val="20"/>
        </w:rPr>
        <w:t>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vznikne,</w:t>
      </w:r>
    </w:p>
    <w:p w:rsidR="00DD76FF" w:rsidRDefault="00DD76FF">
      <w:pPr>
        <w:jc w:val="both"/>
        <w:rPr>
          <w:sz w:val="20"/>
        </w:rPr>
        <w:sectPr w:rsidR="00DD76FF">
          <w:pgSz w:w="12240" w:h="15840"/>
          <w:pgMar w:top="1060" w:right="1020" w:bottom="1660" w:left="1560" w:header="0" w:footer="1460" w:gutter="0"/>
          <w:cols w:space="708"/>
        </w:sectPr>
      </w:pP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73"/>
        <w:ind w:left="861" w:right="113" w:hanging="360"/>
        <w:jc w:val="both"/>
        <w:rPr>
          <w:sz w:val="20"/>
        </w:rPr>
      </w:pPr>
      <w:r>
        <w:rPr>
          <w:sz w:val="20"/>
        </w:rPr>
        <w:lastRenderedPageBreak/>
        <w:t>předkládat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</w:t>
      </w:r>
      <w:r>
        <w:rPr>
          <w:spacing w:val="-52"/>
          <w:sz w:val="20"/>
        </w:rPr>
        <w:t xml:space="preserve"> </w:t>
      </w:r>
      <w:r>
        <w:rPr>
          <w:sz w:val="20"/>
        </w:rPr>
        <w:t>ročního</w:t>
      </w:r>
      <w:r>
        <w:rPr>
          <w:spacing w:val="-1"/>
          <w:sz w:val="20"/>
        </w:rPr>
        <w:t xml:space="preserve"> </w:t>
      </w:r>
      <w:r>
        <w:rPr>
          <w:sz w:val="20"/>
        </w:rPr>
        <w:t>finančn</w:t>
      </w:r>
      <w:r>
        <w:rPr>
          <w:sz w:val="20"/>
        </w:rPr>
        <w:t>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ind w:left="861" w:right="109" w:hanging="360"/>
        <w:jc w:val="both"/>
        <w:rPr>
          <w:sz w:val="20"/>
        </w:rPr>
      </w:pPr>
      <w:r>
        <w:rPr>
          <w:sz w:val="20"/>
        </w:rPr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8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před</w:t>
      </w:r>
      <w:r>
        <w:rPr>
          <w:spacing w:val="27"/>
          <w:sz w:val="20"/>
        </w:rPr>
        <w:t xml:space="preserve"> </w:t>
      </w:r>
      <w:r>
        <w:rPr>
          <w:sz w:val="20"/>
        </w:rPr>
        <w:t>uplynutím</w:t>
      </w:r>
      <w:r>
        <w:rPr>
          <w:spacing w:val="26"/>
          <w:sz w:val="20"/>
        </w:rPr>
        <w:t xml:space="preserve"> </w:t>
      </w:r>
      <w:r>
        <w:rPr>
          <w:sz w:val="20"/>
        </w:rPr>
        <w:t>smluvního</w:t>
      </w:r>
      <w:r>
        <w:rPr>
          <w:spacing w:val="28"/>
          <w:sz w:val="20"/>
        </w:rPr>
        <w:t xml:space="preserve"> </w:t>
      </w:r>
      <w:r>
        <w:rPr>
          <w:sz w:val="20"/>
        </w:rPr>
        <w:t>termínu</w:t>
      </w:r>
      <w:r>
        <w:rPr>
          <w:spacing w:val="26"/>
          <w:sz w:val="20"/>
        </w:rPr>
        <w:t xml:space="preserve"> </w:t>
      </w:r>
      <w:r>
        <w:rPr>
          <w:sz w:val="20"/>
        </w:rPr>
        <w:t>požádat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změnu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</w:t>
      </w:r>
      <w:r>
        <w:rPr>
          <w:sz w:val="20"/>
        </w:rPr>
        <w:t>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18"/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DD76FF" w:rsidRDefault="00414064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</w:t>
      </w:r>
      <w:r>
        <w:rPr>
          <w:sz w:val="20"/>
        </w:rPr>
        <w:t>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DD76FF" w:rsidRDefault="00DD76FF">
      <w:pPr>
        <w:pStyle w:val="Zkladntext"/>
        <w:spacing w:before="2"/>
        <w:ind w:left="0"/>
        <w:jc w:val="left"/>
        <w:rPr>
          <w:sz w:val="36"/>
        </w:rPr>
      </w:pPr>
    </w:p>
    <w:p w:rsidR="00DD76FF" w:rsidRDefault="00414064">
      <w:pPr>
        <w:pStyle w:val="Nadpis1"/>
        <w:ind w:left="3174"/>
      </w:pPr>
      <w:r>
        <w:t>V.</w:t>
      </w:r>
    </w:p>
    <w:p w:rsidR="00DD76FF" w:rsidRDefault="00414064">
      <w:pPr>
        <w:pStyle w:val="Nadpis2"/>
        <w:ind w:left="10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D76FF" w:rsidRDefault="00DD76FF">
      <w:pPr>
        <w:pStyle w:val="Zkladntext"/>
        <w:spacing w:before="1"/>
        <w:ind w:left="0"/>
        <w:jc w:val="left"/>
        <w:rPr>
          <w:b/>
          <w:sz w:val="18"/>
        </w:rPr>
      </w:pPr>
    </w:p>
    <w:p w:rsidR="00DD76FF" w:rsidRDefault="00414064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3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D76FF" w:rsidRDefault="00414064">
      <w:pPr>
        <w:pStyle w:val="Odstavecseseznamem"/>
        <w:numPr>
          <w:ilvl w:val="0"/>
          <w:numId w:val="2"/>
        </w:numPr>
        <w:tabs>
          <w:tab w:val="left" w:pos="502"/>
        </w:tabs>
        <w:ind w:left="501"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7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čtvrtou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D76FF" w:rsidRDefault="00414064">
      <w:pPr>
        <w:pStyle w:val="Odstavecseseznamem"/>
        <w:numPr>
          <w:ilvl w:val="0"/>
          <w:numId w:val="2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D76FF" w:rsidRDefault="00DD76FF">
      <w:pPr>
        <w:pStyle w:val="Zkladntext"/>
        <w:spacing w:before="2"/>
        <w:ind w:left="0"/>
        <w:jc w:val="left"/>
        <w:rPr>
          <w:sz w:val="36"/>
        </w:rPr>
      </w:pPr>
    </w:p>
    <w:p w:rsidR="00DD76FF" w:rsidRDefault="00414064">
      <w:pPr>
        <w:pStyle w:val="Nadpis1"/>
        <w:spacing w:before="1"/>
        <w:ind w:left="3177"/>
      </w:pPr>
      <w:r>
        <w:t>VI.</w:t>
      </w:r>
    </w:p>
    <w:p w:rsidR="00DD76FF" w:rsidRDefault="00414064">
      <w:pPr>
        <w:pStyle w:val="Nadpis2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D76FF" w:rsidRDefault="00DD76FF">
      <w:pPr>
        <w:pStyle w:val="Zkladntext"/>
        <w:spacing w:before="1"/>
        <w:ind w:left="0"/>
        <w:jc w:val="left"/>
        <w:rPr>
          <w:b/>
          <w:sz w:val="18"/>
        </w:rPr>
      </w:pP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spacing w:before="0"/>
        <w:ind w:left="501"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D76FF" w:rsidRDefault="00DD76FF">
      <w:pPr>
        <w:jc w:val="both"/>
        <w:rPr>
          <w:sz w:val="20"/>
        </w:rPr>
        <w:sectPr w:rsidR="00DD76FF">
          <w:pgSz w:w="12240" w:h="15840"/>
          <w:pgMar w:top="1060" w:right="1020" w:bottom="1660" w:left="1560" w:header="0" w:footer="1460" w:gutter="0"/>
          <w:cols w:space="708"/>
        </w:sectPr>
      </w:pP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spacing w:before="73"/>
        <w:ind w:left="501" w:right="120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ind w:left="501" w:right="11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D76FF" w:rsidRDefault="00414064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D76FF" w:rsidRDefault="00DD76FF">
      <w:pPr>
        <w:pStyle w:val="Zkladntext"/>
        <w:ind w:left="0"/>
        <w:jc w:val="left"/>
        <w:rPr>
          <w:sz w:val="26"/>
        </w:rPr>
      </w:pPr>
    </w:p>
    <w:p w:rsidR="00DD76FF" w:rsidRDefault="00DD76FF">
      <w:pPr>
        <w:pStyle w:val="Zkladntext"/>
        <w:ind w:left="0"/>
        <w:jc w:val="left"/>
        <w:rPr>
          <w:sz w:val="26"/>
        </w:rPr>
      </w:pPr>
    </w:p>
    <w:p w:rsidR="00DD76FF" w:rsidRDefault="00DD76FF">
      <w:pPr>
        <w:pStyle w:val="Zkladntext"/>
        <w:ind w:left="0"/>
        <w:jc w:val="left"/>
        <w:rPr>
          <w:sz w:val="26"/>
        </w:rPr>
      </w:pPr>
    </w:p>
    <w:p w:rsidR="00DD76FF" w:rsidRDefault="00414064">
      <w:pPr>
        <w:pStyle w:val="Zkladntext"/>
        <w:tabs>
          <w:tab w:val="left" w:pos="6591"/>
        </w:tabs>
        <w:spacing w:before="191"/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DD76FF" w:rsidRDefault="00DD76FF">
      <w:pPr>
        <w:pStyle w:val="Zkladntext"/>
        <w:spacing w:before="12"/>
        <w:ind w:left="0"/>
        <w:jc w:val="left"/>
        <w:rPr>
          <w:sz w:val="17"/>
        </w:rPr>
      </w:pPr>
    </w:p>
    <w:p w:rsidR="00DD76FF" w:rsidRDefault="00414064">
      <w:pPr>
        <w:pStyle w:val="Zkladntext"/>
        <w:ind w:left="142"/>
        <w:jc w:val="left"/>
      </w:pPr>
      <w:r>
        <w:t>dne:</w:t>
      </w:r>
    </w:p>
    <w:p w:rsidR="00DD76FF" w:rsidRDefault="00DD76FF">
      <w:pPr>
        <w:pStyle w:val="Zkladntext"/>
        <w:ind w:left="0"/>
        <w:jc w:val="left"/>
        <w:rPr>
          <w:sz w:val="26"/>
        </w:rPr>
      </w:pPr>
    </w:p>
    <w:p w:rsidR="00DD76FF" w:rsidRDefault="00DD76FF">
      <w:pPr>
        <w:pStyle w:val="Zkladntext"/>
        <w:ind w:left="0"/>
        <w:jc w:val="left"/>
        <w:rPr>
          <w:sz w:val="26"/>
        </w:rPr>
      </w:pPr>
    </w:p>
    <w:p w:rsidR="00DD76FF" w:rsidRDefault="00DD76FF">
      <w:pPr>
        <w:pStyle w:val="Zkladntext"/>
        <w:spacing w:before="3"/>
        <w:ind w:left="0"/>
        <w:jc w:val="left"/>
        <w:rPr>
          <w:sz w:val="29"/>
        </w:rPr>
      </w:pPr>
    </w:p>
    <w:p w:rsidR="00DD76FF" w:rsidRDefault="00414064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D76FF" w:rsidRDefault="00414064">
      <w:pPr>
        <w:pStyle w:val="Zkladntext"/>
        <w:tabs>
          <w:tab w:val="left" w:pos="6622"/>
        </w:tabs>
        <w:spacing w:before="1"/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D76FF">
      <w:pgSz w:w="12240" w:h="15840"/>
      <w:pgMar w:top="1060" w:right="1020" w:bottom="1660" w:left="156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64" w:rsidRDefault="00414064">
      <w:r>
        <w:separator/>
      </w:r>
    </w:p>
  </w:endnote>
  <w:endnote w:type="continuationSeparator" w:id="0">
    <w:p w:rsidR="00414064" w:rsidRDefault="0041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FF" w:rsidRDefault="000316A5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6FF" w:rsidRDefault="0041406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6A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D76FF" w:rsidRDefault="0041406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6A5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64" w:rsidRDefault="00414064">
      <w:r>
        <w:separator/>
      </w:r>
    </w:p>
  </w:footnote>
  <w:footnote w:type="continuationSeparator" w:id="0">
    <w:p w:rsidR="00414064" w:rsidRDefault="0041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314"/>
    <w:multiLevelType w:val="hybridMultilevel"/>
    <w:tmpl w:val="4C34CD62"/>
    <w:lvl w:ilvl="0" w:tplc="B1463F1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74EB74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7CE1356">
      <w:numFmt w:val="bullet"/>
      <w:lvlText w:val="•"/>
      <w:lvlJc w:val="left"/>
      <w:pPr>
        <w:ind w:left="1837" w:hanging="356"/>
      </w:pPr>
      <w:rPr>
        <w:rFonts w:hint="default"/>
        <w:lang w:val="cs-CZ" w:eastAsia="en-US" w:bidi="ar-SA"/>
      </w:rPr>
    </w:lvl>
    <w:lvl w:ilvl="3" w:tplc="2C74D03E">
      <w:numFmt w:val="bullet"/>
      <w:lvlText w:val="•"/>
      <w:lvlJc w:val="left"/>
      <w:pPr>
        <w:ind w:left="2815" w:hanging="356"/>
      </w:pPr>
      <w:rPr>
        <w:rFonts w:hint="default"/>
        <w:lang w:val="cs-CZ" w:eastAsia="en-US" w:bidi="ar-SA"/>
      </w:rPr>
    </w:lvl>
    <w:lvl w:ilvl="4" w:tplc="57167410">
      <w:numFmt w:val="bullet"/>
      <w:lvlText w:val="•"/>
      <w:lvlJc w:val="left"/>
      <w:pPr>
        <w:ind w:left="3793" w:hanging="356"/>
      </w:pPr>
      <w:rPr>
        <w:rFonts w:hint="default"/>
        <w:lang w:val="cs-CZ" w:eastAsia="en-US" w:bidi="ar-SA"/>
      </w:rPr>
    </w:lvl>
    <w:lvl w:ilvl="5" w:tplc="2214E5A4">
      <w:numFmt w:val="bullet"/>
      <w:lvlText w:val="•"/>
      <w:lvlJc w:val="left"/>
      <w:pPr>
        <w:ind w:left="4771" w:hanging="356"/>
      </w:pPr>
      <w:rPr>
        <w:rFonts w:hint="default"/>
        <w:lang w:val="cs-CZ" w:eastAsia="en-US" w:bidi="ar-SA"/>
      </w:rPr>
    </w:lvl>
    <w:lvl w:ilvl="6" w:tplc="7A7A0F76">
      <w:numFmt w:val="bullet"/>
      <w:lvlText w:val="•"/>
      <w:lvlJc w:val="left"/>
      <w:pPr>
        <w:ind w:left="5748" w:hanging="356"/>
      </w:pPr>
      <w:rPr>
        <w:rFonts w:hint="default"/>
        <w:lang w:val="cs-CZ" w:eastAsia="en-US" w:bidi="ar-SA"/>
      </w:rPr>
    </w:lvl>
    <w:lvl w:ilvl="7" w:tplc="6A40A736">
      <w:numFmt w:val="bullet"/>
      <w:lvlText w:val="•"/>
      <w:lvlJc w:val="left"/>
      <w:pPr>
        <w:ind w:left="6726" w:hanging="356"/>
      </w:pPr>
      <w:rPr>
        <w:rFonts w:hint="default"/>
        <w:lang w:val="cs-CZ" w:eastAsia="en-US" w:bidi="ar-SA"/>
      </w:rPr>
    </w:lvl>
    <w:lvl w:ilvl="8" w:tplc="669872B6">
      <w:numFmt w:val="bullet"/>
      <w:lvlText w:val="•"/>
      <w:lvlJc w:val="left"/>
      <w:pPr>
        <w:ind w:left="7704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1F3F781B"/>
    <w:multiLevelType w:val="hybridMultilevel"/>
    <w:tmpl w:val="EAAED340"/>
    <w:lvl w:ilvl="0" w:tplc="C89ED076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32A84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FF1A290A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A7B692F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89AF01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69CE77F2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1CCC4506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4426F45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578E6D48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96771C"/>
    <w:multiLevelType w:val="hybridMultilevel"/>
    <w:tmpl w:val="6E1A3E6E"/>
    <w:lvl w:ilvl="0" w:tplc="4AF60FE8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B4BCDE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30CC4FD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71704806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6C78D04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1D34B940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81865DF8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640A592E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967803D8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7B91FCA"/>
    <w:multiLevelType w:val="hybridMultilevel"/>
    <w:tmpl w:val="8408AB7A"/>
    <w:lvl w:ilvl="0" w:tplc="EC74CC24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0688CC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7EDC4892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5B380082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D2186638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E59C2654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A78AC6F4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2CA8980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DCE6F6FC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1186CED"/>
    <w:multiLevelType w:val="hybridMultilevel"/>
    <w:tmpl w:val="FB7683CA"/>
    <w:lvl w:ilvl="0" w:tplc="7AE65386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6AC178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CB96BA44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52B451E4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87A4CF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6E96E67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EB303B46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788AD11A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530EB57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A635B06"/>
    <w:multiLevelType w:val="hybridMultilevel"/>
    <w:tmpl w:val="80023B04"/>
    <w:lvl w:ilvl="0" w:tplc="98C894C4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D0713E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AF9207CA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0AD2810E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93083F34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12B8809E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95EE5C72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18D629A8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7DB89240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6A223C8"/>
    <w:multiLevelType w:val="hybridMultilevel"/>
    <w:tmpl w:val="B5982D2E"/>
    <w:lvl w:ilvl="0" w:tplc="B67EA81E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BE6CC2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B31010C2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5960470C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E6B2CE8C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7360C5BC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4E7082E2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8BC44C5A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75D61ADE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FF"/>
    <w:rsid w:val="000316A5"/>
    <w:rsid w:val="00414064"/>
    <w:rsid w:val="00D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B79CE-F755-476E-AD3F-8AE95F6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5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2117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2022-01-05T08:17:00Z</dcterms:created>
  <dcterms:modified xsi:type="dcterms:W3CDTF">2022-01-05T08:17:00Z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