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9E" w:rsidRPr="002B42D7" w:rsidRDefault="002B42D7" w:rsidP="002B42D7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jc w:val="center"/>
        <w:rPr>
          <w:rFonts w:ascii="Book Antiqua" w:hAnsi="Book Antiqua"/>
          <w:b/>
          <w:sz w:val="20"/>
          <w:szCs w:val="20"/>
        </w:rPr>
      </w:pPr>
      <w:r w:rsidRPr="002B42D7">
        <w:rPr>
          <w:rFonts w:ascii="Book Antiqua" w:hAnsi="Book Antiqua"/>
          <w:b/>
          <w:sz w:val="20"/>
          <w:szCs w:val="20"/>
        </w:rPr>
        <w:t>DODATEK č. 1</w:t>
      </w:r>
    </w:p>
    <w:p w:rsidR="00112D9E" w:rsidRPr="00C271A2" w:rsidRDefault="00075BC7" w:rsidP="00112D9E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Smlouvy</w:t>
      </w:r>
      <w:r w:rsidR="00112D9E" w:rsidRPr="00C271A2">
        <w:rPr>
          <w:rFonts w:ascii="Book Antiqua" w:hAnsi="Book Antiqua"/>
          <w:sz w:val="20"/>
          <w:szCs w:val="20"/>
        </w:rPr>
        <w:t xml:space="preserve"> o DÍLO</w:t>
      </w:r>
      <w:r w:rsidR="0070350F">
        <w:rPr>
          <w:rFonts w:ascii="Book Antiqua" w:hAnsi="Book Antiqua"/>
          <w:sz w:val="20"/>
          <w:szCs w:val="20"/>
        </w:rPr>
        <w:t xml:space="preserve"> č. SML/0210/2018/1/MH</w:t>
      </w:r>
    </w:p>
    <w:p w:rsidR="00112D9E" w:rsidRPr="00C271A2" w:rsidRDefault="002B42D7" w:rsidP="00112D9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uzavřený</w:t>
      </w:r>
      <w:r w:rsidR="00112D9E" w:rsidRPr="00C271A2">
        <w:rPr>
          <w:rFonts w:ascii="Book Antiqua" w:hAnsi="Book Antiqua"/>
          <w:sz w:val="20"/>
          <w:szCs w:val="20"/>
        </w:rPr>
        <w:t xml:space="preserve"> dle ustanovení § 2586 a </w:t>
      </w:r>
      <w:proofErr w:type="gramStart"/>
      <w:r w:rsidR="00112D9E" w:rsidRPr="00C271A2">
        <w:rPr>
          <w:rFonts w:ascii="Book Antiqua" w:hAnsi="Book Antiqua"/>
          <w:sz w:val="20"/>
          <w:szCs w:val="20"/>
        </w:rPr>
        <w:t>násl..</w:t>
      </w:r>
      <w:proofErr w:type="gramEnd"/>
    </w:p>
    <w:p w:rsidR="00112D9E" w:rsidRPr="00C271A2" w:rsidRDefault="00112D9E" w:rsidP="00112D9E">
      <w:pPr>
        <w:jc w:val="center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zákona č. 89/2012 Sb.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občanský zákoník a násl..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v platném znění</w:t>
      </w:r>
    </w:p>
    <w:p w:rsidR="00112D9E" w:rsidRPr="00C271A2" w:rsidRDefault="00112D9E" w:rsidP="00112D9E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:rsidR="00075BC7" w:rsidRPr="00C271A2" w:rsidRDefault="00075BC7" w:rsidP="00075BC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Smluvní strany</w:t>
      </w:r>
    </w:p>
    <w:p w:rsidR="00075BC7" w:rsidRPr="00C271A2" w:rsidRDefault="00075BC7" w:rsidP="00075BC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</w:t>
      </w:r>
      <w:r w:rsidR="005F705E">
        <w:rPr>
          <w:rFonts w:ascii="Book Antiqua" w:hAnsi="Book Antiqua"/>
          <w:sz w:val="20"/>
          <w:szCs w:val="20"/>
        </w:rPr>
        <w:t>natel:</w:t>
      </w:r>
      <w:r w:rsidR="005F705E">
        <w:rPr>
          <w:rFonts w:ascii="Book Antiqua" w:hAnsi="Book Antiqua"/>
          <w:sz w:val="20"/>
          <w:szCs w:val="20"/>
        </w:rPr>
        <w:tab/>
        <w:t>Město Litovel</w:t>
      </w:r>
    </w:p>
    <w:p w:rsidR="00075BC7" w:rsidRPr="00C271A2" w:rsidRDefault="00075BC7" w:rsidP="00075BC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</w:p>
    <w:p w:rsidR="00075BC7" w:rsidRPr="00C31BEC" w:rsidRDefault="00075BC7" w:rsidP="00075BC7">
      <w:pPr>
        <w:rPr>
          <w:rFonts w:ascii="Book Antiqua" w:hAnsi="Book Antiqua" w:cs="Arial"/>
          <w:bCs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Sídlo:</w:t>
      </w:r>
      <w:r w:rsidRPr="00C271A2">
        <w:rPr>
          <w:rFonts w:ascii="Book Antiqua" w:hAnsi="Book Antiqua"/>
          <w:sz w:val="20"/>
          <w:szCs w:val="20"/>
        </w:rPr>
        <w:tab/>
      </w:r>
      <w:r w:rsidRPr="00C271A2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</w:t>
      </w:r>
      <w:r w:rsidR="005F705E">
        <w:rPr>
          <w:rFonts w:ascii="Book Antiqua" w:hAnsi="Book Antiqua"/>
          <w:sz w:val="20"/>
          <w:szCs w:val="20"/>
        </w:rPr>
        <w:t xml:space="preserve">    Nám. Přemysla Otakara 778, 784 01 Litovel</w:t>
      </w:r>
    </w:p>
    <w:p w:rsidR="00075BC7" w:rsidRPr="00C271A2" w:rsidRDefault="00075BC7" w:rsidP="00075BC7">
      <w:pPr>
        <w:pStyle w:val="pole"/>
        <w:ind w:left="0" w:firstLine="0"/>
        <w:rPr>
          <w:rFonts w:ascii="Book Antiqua" w:hAnsi="Book Antiqua"/>
          <w:b/>
          <w:sz w:val="20"/>
          <w:szCs w:val="20"/>
        </w:rPr>
      </w:pPr>
    </w:p>
    <w:p w:rsidR="00075BC7" w:rsidRPr="00C271A2" w:rsidRDefault="00075BC7" w:rsidP="00075BC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Zastoupený:</w:t>
      </w:r>
      <w:r w:rsidRPr="00C271A2">
        <w:rPr>
          <w:rFonts w:ascii="Book Antiqua" w:hAnsi="Book Antiqua"/>
          <w:sz w:val="20"/>
          <w:szCs w:val="20"/>
        </w:rPr>
        <w:tab/>
      </w:r>
      <w:r w:rsidRPr="00C271A2">
        <w:rPr>
          <w:rFonts w:ascii="Book Antiqua" w:hAnsi="Book Antiqua"/>
          <w:sz w:val="20"/>
          <w:szCs w:val="20"/>
        </w:rPr>
        <w:tab/>
      </w:r>
      <w:r w:rsidR="005F705E">
        <w:rPr>
          <w:rFonts w:ascii="Book Antiqua" w:hAnsi="Book Antiqua"/>
          <w:sz w:val="20"/>
          <w:szCs w:val="20"/>
        </w:rPr>
        <w:t>Viktor Kohout - starosta</w:t>
      </w:r>
    </w:p>
    <w:p w:rsidR="00075BC7" w:rsidRPr="00C271A2" w:rsidRDefault="00075BC7" w:rsidP="005F705E">
      <w:pPr>
        <w:pStyle w:val="pole"/>
        <w:ind w:left="0" w:firstLine="0"/>
        <w:rPr>
          <w:rFonts w:ascii="Book Antiqua" w:hAnsi="Book Antiqua"/>
          <w:sz w:val="20"/>
          <w:szCs w:val="20"/>
        </w:rPr>
      </w:pPr>
    </w:p>
    <w:p w:rsidR="00075BC7" w:rsidRPr="00C271A2" w:rsidRDefault="00075BC7" w:rsidP="00075BC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E-mail/telefon:</w:t>
      </w:r>
      <w:r w:rsidRPr="00C271A2">
        <w:rPr>
          <w:rFonts w:ascii="Book Antiqua" w:hAnsi="Book Antiqua"/>
          <w:sz w:val="20"/>
          <w:szCs w:val="20"/>
        </w:rPr>
        <w:tab/>
        <w:t xml:space="preserve"> </w:t>
      </w:r>
      <w:r w:rsidRPr="00C271A2">
        <w:rPr>
          <w:rFonts w:ascii="Book Antiqua" w:hAnsi="Book Antiqua"/>
          <w:sz w:val="20"/>
          <w:szCs w:val="20"/>
        </w:rPr>
        <w:tab/>
      </w:r>
      <w:hyperlink r:id="rId7" w:history="1">
        <w:r w:rsidR="0070350F" w:rsidRPr="009A7F02">
          <w:rPr>
            <w:rStyle w:val="Hypertextovodkaz"/>
            <w:rFonts w:ascii="Book Antiqua" w:hAnsi="Book Antiqua"/>
            <w:sz w:val="20"/>
            <w:szCs w:val="20"/>
          </w:rPr>
          <w:t>sekretariat@mestolitovel.cz/+420</w:t>
        </w:r>
      </w:hyperlink>
      <w:r w:rsidR="005F705E">
        <w:rPr>
          <w:rFonts w:ascii="Book Antiqua" w:hAnsi="Book Antiqua"/>
          <w:sz w:val="20"/>
          <w:szCs w:val="20"/>
        </w:rPr>
        <w:t> 585 153 111</w:t>
      </w:r>
    </w:p>
    <w:p w:rsidR="00075BC7" w:rsidRPr="00C271A2" w:rsidRDefault="00075BC7" w:rsidP="00075BC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color w:val="000000"/>
          <w:sz w:val="20"/>
          <w:szCs w:val="20"/>
        </w:rPr>
        <w:t xml:space="preserve">                             </w:t>
      </w:r>
    </w:p>
    <w:p w:rsidR="00075BC7" w:rsidRPr="00C271A2" w:rsidRDefault="005F705E" w:rsidP="00075BC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00299138</w:t>
      </w:r>
    </w:p>
    <w:p w:rsidR="00075BC7" w:rsidRPr="00C271A2" w:rsidRDefault="005F705E" w:rsidP="00075BC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CZ00299138</w:t>
      </w:r>
    </w:p>
    <w:p w:rsidR="00075BC7" w:rsidRPr="00C271A2" w:rsidRDefault="00075BC7" w:rsidP="00075BC7">
      <w:pPr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Bank. spojení:</w:t>
      </w:r>
      <w:r w:rsidRPr="00C271A2">
        <w:rPr>
          <w:rFonts w:ascii="Book Antiqua" w:hAnsi="Book Antiqua"/>
          <w:sz w:val="20"/>
          <w:szCs w:val="20"/>
        </w:rPr>
        <w:tab/>
      </w:r>
      <w:r w:rsidR="00337CB6">
        <w:rPr>
          <w:rStyle w:val="data"/>
          <w:rFonts w:ascii="Book Antiqua" w:hAnsi="Book Antiqua"/>
          <w:sz w:val="20"/>
          <w:szCs w:val="20"/>
        </w:rPr>
        <w:t>3620811/0100 (K. B., a.s., pobočka Litovel)</w:t>
      </w:r>
      <w:r w:rsidRPr="00C31BEC">
        <w:rPr>
          <w:rFonts w:ascii="Book Antiqua" w:hAnsi="Book Antiqua"/>
          <w:sz w:val="20"/>
          <w:szCs w:val="20"/>
        </w:rPr>
        <w:tab/>
      </w:r>
      <w:r w:rsidRPr="00C271A2">
        <w:rPr>
          <w:rFonts w:ascii="Book Antiqua" w:hAnsi="Book Antiqua"/>
          <w:sz w:val="20"/>
          <w:szCs w:val="20"/>
        </w:rPr>
        <w:t xml:space="preserve">     </w:t>
      </w:r>
    </w:p>
    <w:p w:rsidR="00075BC7" w:rsidRPr="00C271A2" w:rsidRDefault="00075BC7" w:rsidP="00075BC7">
      <w:pPr>
        <w:pStyle w:val="pole"/>
        <w:spacing w:before="120" w:after="120"/>
        <w:rPr>
          <w:rFonts w:ascii="Book Antiqua" w:hAnsi="Book Antiqua"/>
          <w:sz w:val="20"/>
          <w:szCs w:val="20"/>
        </w:rPr>
      </w:pPr>
    </w:p>
    <w:p w:rsidR="00075BC7" w:rsidRPr="00C271A2" w:rsidRDefault="00075BC7" w:rsidP="00075BC7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:rsidR="00075BC7" w:rsidRPr="00C271A2" w:rsidRDefault="00075BC7" w:rsidP="00075BC7">
      <w:pPr>
        <w:pStyle w:val="adresa"/>
        <w:tabs>
          <w:tab w:val="left" w:pos="3030"/>
        </w:tabs>
        <w:spacing w:before="120" w:after="120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 xml:space="preserve">Zhotovitel/dodavatel: </w:t>
      </w:r>
      <w:r w:rsidR="005F705E">
        <w:rPr>
          <w:rFonts w:ascii="Book Antiqua" w:hAnsi="Book Antiqua"/>
          <w:sz w:val="20"/>
          <w:szCs w:val="20"/>
        </w:rPr>
        <w:t xml:space="preserve">                   LAZAM uničovská stavební s.r.o.</w:t>
      </w:r>
    </w:p>
    <w:p w:rsidR="00075BC7" w:rsidRPr="00C271A2" w:rsidRDefault="005F705E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Sídlo: </w:t>
      </w:r>
      <w:r>
        <w:rPr>
          <w:rFonts w:ascii="Book Antiqua" w:hAnsi="Book Antiqua"/>
          <w:sz w:val="20"/>
          <w:szCs w:val="20"/>
        </w:rPr>
        <w:tab/>
        <w:t>Masarykovo nám. 37, 783 91 Uničov</w:t>
      </w:r>
      <w:r w:rsidR="00075BC7">
        <w:rPr>
          <w:rFonts w:ascii="Book Antiqua" w:hAnsi="Book Antiqua"/>
          <w:sz w:val="20"/>
          <w:szCs w:val="20"/>
        </w:rPr>
        <w:tab/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</w:t>
      </w:r>
      <w:r w:rsidR="005F705E">
        <w:rPr>
          <w:rFonts w:ascii="Book Antiqua" w:hAnsi="Book Antiqua"/>
          <w:sz w:val="20"/>
          <w:szCs w:val="20"/>
        </w:rPr>
        <w:t>:</w:t>
      </w:r>
      <w:r w:rsidR="005F705E">
        <w:rPr>
          <w:rFonts w:ascii="Book Antiqua" w:hAnsi="Book Antiqua"/>
          <w:sz w:val="20"/>
          <w:szCs w:val="20"/>
        </w:rPr>
        <w:tab/>
        <w:t>Jiří Mazal</w:t>
      </w:r>
      <w:r>
        <w:rPr>
          <w:rFonts w:ascii="Book Antiqua" w:hAnsi="Book Antiqua"/>
          <w:sz w:val="20"/>
          <w:szCs w:val="20"/>
        </w:rPr>
        <w:tab/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Zástupce </w:t>
      </w:r>
      <w:r w:rsidRPr="00C271A2">
        <w:rPr>
          <w:rFonts w:ascii="Book Antiqua" w:hAnsi="Book Antiqua"/>
          <w:sz w:val="20"/>
          <w:szCs w:val="20"/>
        </w:rPr>
        <w:t>pro věcná jednání:</w:t>
      </w:r>
      <w:r w:rsidRPr="00C271A2">
        <w:rPr>
          <w:rFonts w:ascii="Book Antiqua" w:hAnsi="Book Antiqua"/>
          <w:sz w:val="20"/>
          <w:szCs w:val="20"/>
        </w:rPr>
        <w:tab/>
      </w:r>
      <w:r w:rsidR="005F705E">
        <w:rPr>
          <w:rFonts w:ascii="Book Antiqua" w:hAnsi="Book Antiqua"/>
          <w:sz w:val="20"/>
          <w:szCs w:val="20"/>
        </w:rPr>
        <w:t>Ing. Michal Axmann, Jiří Mazal</w:t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E-mail/telefon: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6B7CAC">
        <w:rPr>
          <w:rFonts w:ascii="Book Antiqua" w:hAnsi="Book Antiqua"/>
          <w:sz w:val="20"/>
          <w:szCs w:val="20"/>
        </w:rPr>
        <w:t xml:space="preserve">   </w:t>
      </w:r>
      <w:hyperlink r:id="rId8" w:history="1">
        <w:r w:rsidR="005F705E" w:rsidRPr="00A14ADF">
          <w:rPr>
            <w:rStyle w:val="Hypertextovodkaz"/>
            <w:rFonts w:ascii="Book Antiqua" w:hAnsi="Book Antiqua"/>
            <w:sz w:val="20"/>
            <w:szCs w:val="20"/>
          </w:rPr>
          <w:t>info@lazam.cz</w:t>
        </w:r>
      </w:hyperlink>
      <w:r w:rsidR="005F705E">
        <w:rPr>
          <w:rFonts w:ascii="Book Antiqua" w:hAnsi="Book Antiqua"/>
          <w:sz w:val="20"/>
          <w:szCs w:val="20"/>
        </w:rPr>
        <w:t xml:space="preserve"> / +420 773 001 284</w:t>
      </w:r>
    </w:p>
    <w:p w:rsidR="00075BC7" w:rsidRPr="00C271A2" w:rsidRDefault="005F705E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IČ:              </w:t>
      </w:r>
      <w:r>
        <w:rPr>
          <w:rFonts w:ascii="Book Antiqua" w:hAnsi="Book Antiqua"/>
          <w:sz w:val="20"/>
          <w:szCs w:val="20"/>
        </w:rPr>
        <w:tab/>
        <w:t>64087883</w:t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 xml:space="preserve"> </w:t>
      </w:r>
      <w:r w:rsidR="005F705E">
        <w:rPr>
          <w:rFonts w:ascii="Book Antiqua" w:hAnsi="Book Antiqua"/>
          <w:sz w:val="20"/>
          <w:szCs w:val="20"/>
        </w:rPr>
        <w:t xml:space="preserve">DIČ:           </w:t>
      </w:r>
      <w:r w:rsidR="005F705E">
        <w:rPr>
          <w:rFonts w:ascii="Book Antiqua" w:hAnsi="Book Antiqua"/>
          <w:sz w:val="20"/>
          <w:szCs w:val="20"/>
        </w:rPr>
        <w:tab/>
        <w:t>CZ6408</w:t>
      </w:r>
      <w:r w:rsidR="00337CB6">
        <w:rPr>
          <w:rFonts w:ascii="Book Antiqua" w:hAnsi="Book Antiqua"/>
          <w:sz w:val="20"/>
          <w:szCs w:val="20"/>
        </w:rPr>
        <w:t>7883</w:t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Bank. spojení:</w:t>
      </w:r>
      <w:r w:rsidR="00337CB6">
        <w:rPr>
          <w:rFonts w:ascii="Book Antiqua" w:hAnsi="Book Antiqua"/>
          <w:sz w:val="20"/>
          <w:szCs w:val="20"/>
        </w:rPr>
        <w:t xml:space="preserve"> </w:t>
      </w:r>
      <w:r w:rsidR="00337CB6">
        <w:rPr>
          <w:rFonts w:ascii="Book Antiqua" w:hAnsi="Book Antiqua"/>
          <w:sz w:val="20"/>
          <w:szCs w:val="20"/>
        </w:rPr>
        <w:tab/>
        <w:t>153430458/0300 (ČSOB a.s., pobočka Uničov)</w:t>
      </w:r>
    </w:p>
    <w:p w:rsidR="00075BC7" w:rsidRPr="00C271A2" w:rsidRDefault="00075BC7" w:rsidP="00075BC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ab/>
      </w:r>
    </w:p>
    <w:p w:rsidR="00075BC7" w:rsidRDefault="00075BC7" w:rsidP="006F3EAF">
      <w:pPr>
        <w:pStyle w:val="pole"/>
        <w:tabs>
          <w:tab w:val="clear" w:pos="1701"/>
        </w:tabs>
        <w:spacing w:before="120" w:after="120"/>
        <w:ind w:left="2977" w:hanging="2977"/>
        <w:jc w:val="both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Společnost je zapsána v obchodním rejstříku u Krajského soudu v</w:t>
      </w:r>
      <w:r w:rsidR="00337CB6">
        <w:rPr>
          <w:rFonts w:ascii="Book Antiqua" w:hAnsi="Book Antiqua"/>
          <w:sz w:val="20"/>
          <w:szCs w:val="20"/>
        </w:rPr>
        <w:t> Ostravě, oddíl C vložka 13769, datum zápisu 04. 09. 1995</w:t>
      </w:r>
    </w:p>
    <w:p w:rsidR="00CC4D8D" w:rsidRPr="00C271A2" w:rsidRDefault="00CC4D8D" w:rsidP="00112D9E">
      <w:pPr>
        <w:pStyle w:val="pole"/>
        <w:rPr>
          <w:rFonts w:ascii="Book Antiqua" w:hAnsi="Book Antiqua"/>
          <w:sz w:val="20"/>
          <w:szCs w:val="20"/>
        </w:rPr>
      </w:pPr>
    </w:p>
    <w:p w:rsidR="00112D9E" w:rsidRPr="00C271A2" w:rsidRDefault="00112D9E" w:rsidP="00112D9E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uzavírají níže uvedeného dne,</w:t>
      </w:r>
      <w:r w:rsidR="002B42D7">
        <w:rPr>
          <w:rFonts w:ascii="Book Antiqua" w:hAnsi="Book Antiqua"/>
          <w:sz w:val="20"/>
          <w:szCs w:val="20"/>
        </w:rPr>
        <w:t xml:space="preserve"> měsíce a roku tento</w:t>
      </w:r>
    </w:p>
    <w:p w:rsidR="00112D9E" w:rsidRPr="00C271A2" w:rsidRDefault="00112D9E" w:rsidP="00112D9E">
      <w:pPr>
        <w:pStyle w:val="nadpis-smlouva"/>
        <w:rPr>
          <w:rFonts w:ascii="Book Antiqua" w:hAnsi="Book Antiqua"/>
          <w:sz w:val="20"/>
          <w:szCs w:val="20"/>
        </w:rPr>
      </w:pPr>
    </w:p>
    <w:p w:rsidR="00112D9E" w:rsidRDefault="002B42D7" w:rsidP="00112D9E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dodatek č.</w:t>
      </w:r>
      <w:r w:rsidR="00075BC7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1 ke </w:t>
      </w:r>
      <w:r w:rsidR="00112D9E" w:rsidRPr="00C271A2">
        <w:rPr>
          <w:rFonts w:ascii="Book Antiqua" w:hAnsi="Book Antiqua"/>
          <w:sz w:val="20"/>
          <w:szCs w:val="20"/>
        </w:rPr>
        <w:t>Smlouv</w:t>
      </w:r>
      <w:r>
        <w:rPr>
          <w:rFonts w:ascii="Book Antiqua" w:hAnsi="Book Antiqua"/>
          <w:sz w:val="20"/>
          <w:szCs w:val="20"/>
        </w:rPr>
        <w:t>ě</w:t>
      </w:r>
      <w:r w:rsidR="00112D9E" w:rsidRPr="00C271A2">
        <w:rPr>
          <w:rFonts w:ascii="Book Antiqua" w:hAnsi="Book Antiqua"/>
          <w:sz w:val="20"/>
          <w:szCs w:val="20"/>
        </w:rPr>
        <w:t xml:space="preserve"> o dílo</w:t>
      </w:r>
    </w:p>
    <w:p w:rsidR="00661B73" w:rsidRDefault="00661B73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9A346E" w:rsidRPr="00C271A2" w:rsidRDefault="009A346E" w:rsidP="009A346E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 w:rsidRPr="00C271A2">
        <w:rPr>
          <w:rFonts w:ascii="Book Antiqua" w:hAnsi="Book Antiqua"/>
          <w:b/>
          <w:sz w:val="20"/>
          <w:szCs w:val="20"/>
        </w:rPr>
        <w:lastRenderedPageBreak/>
        <w:t xml:space="preserve">    I.</w:t>
      </w:r>
    </w:p>
    <w:p w:rsidR="009A346E" w:rsidRPr="00C271A2" w:rsidRDefault="009A346E" w:rsidP="009A346E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 w:rsidRPr="00C271A2">
        <w:rPr>
          <w:rFonts w:ascii="Book Antiqua" w:hAnsi="Book Antiqua"/>
          <w:b/>
          <w:sz w:val="20"/>
          <w:szCs w:val="20"/>
        </w:rPr>
        <w:tab/>
        <w:t>Předmět smlouvy a díla</w:t>
      </w:r>
      <w:r w:rsidRPr="00C271A2">
        <w:rPr>
          <w:rFonts w:ascii="Book Antiqua" w:hAnsi="Book Antiqua"/>
          <w:b/>
          <w:sz w:val="20"/>
          <w:szCs w:val="20"/>
        </w:rPr>
        <w:tab/>
      </w:r>
    </w:p>
    <w:p w:rsidR="009A346E" w:rsidRDefault="009A346E" w:rsidP="00661B73">
      <w:pPr>
        <w:pStyle w:val="nadpis-smlouva"/>
        <w:jc w:val="both"/>
        <w:rPr>
          <w:rFonts w:ascii="Book Antiqua" w:hAnsi="Book Antiqua"/>
          <w:sz w:val="20"/>
          <w:szCs w:val="20"/>
        </w:rPr>
      </w:pPr>
    </w:p>
    <w:p w:rsidR="00AB6B7C" w:rsidRDefault="006F3EAF" w:rsidP="00661B73">
      <w:pPr>
        <w:pStyle w:val="nadpis-smlouva"/>
        <w:jc w:val="both"/>
        <w:rPr>
          <w:rFonts w:ascii="Book Antiqua" w:hAnsi="Book Antiqua"/>
          <w:b w:val="0"/>
          <w:caps w:val="0"/>
          <w:sz w:val="20"/>
          <w:szCs w:val="20"/>
        </w:rPr>
      </w:pPr>
      <w:r>
        <w:rPr>
          <w:rFonts w:ascii="Book Antiqua" w:hAnsi="Book Antiqua"/>
          <w:b w:val="0"/>
          <w:caps w:val="0"/>
          <w:sz w:val="20"/>
          <w:szCs w:val="20"/>
        </w:rPr>
        <w:t>Na z</w:t>
      </w:r>
      <w:r w:rsidR="000E719A">
        <w:rPr>
          <w:rFonts w:ascii="Book Antiqua" w:hAnsi="Book Antiqua"/>
          <w:b w:val="0"/>
          <w:caps w:val="0"/>
          <w:sz w:val="20"/>
          <w:szCs w:val="20"/>
        </w:rPr>
        <w:t>á</w:t>
      </w:r>
      <w:r>
        <w:rPr>
          <w:rFonts w:ascii="Book Antiqua" w:hAnsi="Book Antiqua"/>
          <w:b w:val="0"/>
          <w:caps w:val="0"/>
          <w:sz w:val="20"/>
          <w:szCs w:val="20"/>
        </w:rPr>
        <w:t>kladě</w:t>
      </w:r>
      <w:r w:rsidR="00B26E13">
        <w:rPr>
          <w:rFonts w:ascii="Book Antiqua" w:hAnsi="Book Antiqua"/>
          <w:b w:val="0"/>
          <w:caps w:val="0"/>
          <w:sz w:val="20"/>
          <w:szCs w:val="20"/>
        </w:rPr>
        <w:t xml:space="preserve"> administrativní kontroly dotační žádosti na předmětný projekt ze strany poskytovatele dotace</w:t>
      </w:r>
      <w:r>
        <w:rPr>
          <w:rFonts w:ascii="Book Antiqua" w:hAnsi="Book Antiqua"/>
          <w:b w:val="0"/>
          <w:caps w:val="0"/>
          <w:sz w:val="20"/>
          <w:szCs w:val="20"/>
        </w:rPr>
        <w:t xml:space="preserve"> – SZIF, došlo k úpravě </w:t>
      </w:r>
      <w:r w:rsidR="00B26E13">
        <w:rPr>
          <w:rFonts w:ascii="Book Antiqua" w:hAnsi="Book Antiqua"/>
          <w:b w:val="0"/>
          <w:caps w:val="0"/>
          <w:sz w:val="20"/>
          <w:szCs w:val="20"/>
        </w:rPr>
        <w:t>položkového rozpočtu</w:t>
      </w:r>
      <w:r>
        <w:rPr>
          <w:rFonts w:ascii="Book Antiqua" w:hAnsi="Book Antiqua"/>
          <w:b w:val="0"/>
          <w:caps w:val="0"/>
          <w:sz w:val="20"/>
          <w:szCs w:val="20"/>
        </w:rPr>
        <w:t xml:space="preserve"> akce (viz. příloha č. 1</w:t>
      </w:r>
      <w:r w:rsidR="00B26E13">
        <w:rPr>
          <w:rFonts w:ascii="Book Antiqua" w:hAnsi="Book Antiqua"/>
          <w:b w:val="0"/>
          <w:caps w:val="0"/>
          <w:sz w:val="20"/>
          <w:szCs w:val="20"/>
        </w:rPr>
        <w:t xml:space="preserve">).  </w:t>
      </w:r>
      <w:r>
        <w:rPr>
          <w:rFonts w:ascii="Book Antiqua" w:hAnsi="Book Antiqua"/>
          <w:b w:val="0"/>
          <w:caps w:val="0"/>
          <w:sz w:val="20"/>
          <w:szCs w:val="20"/>
        </w:rPr>
        <w:t>Z tohoto důvodu</w:t>
      </w:r>
      <w:r w:rsidR="00B26E13">
        <w:rPr>
          <w:rFonts w:ascii="Book Antiqua" w:hAnsi="Book Antiqua"/>
          <w:b w:val="0"/>
          <w:caps w:val="0"/>
          <w:sz w:val="20"/>
          <w:szCs w:val="20"/>
        </w:rPr>
        <w:t xml:space="preserve"> </w:t>
      </w:r>
      <w:r>
        <w:rPr>
          <w:rFonts w:ascii="Book Antiqua" w:hAnsi="Book Antiqua"/>
          <w:b w:val="0"/>
          <w:caps w:val="0"/>
          <w:sz w:val="20"/>
          <w:szCs w:val="20"/>
        </w:rPr>
        <w:t xml:space="preserve">se </w:t>
      </w:r>
      <w:r w:rsidR="00075BC7">
        <w:rPr>
          <w:rFonts w:ascii="Book Antiqua" w:hAnsi="Book Antiqua"/>
          <w:b w:val="0"/>
          <w:caps w:val="0"/>
          <w:sz w:val="20"/>
          <w:szCs w:val="20"/>
        </w:rPr>
        <w:t>smluvní strany dohodly na úpravě smlouvy o dílo v tomto rozsahu</w:t>
      </w:r>
      <w:r w:rsidR="00661B73">
        <w:rPr>
          <w:rFonts w:ascii="Book Antiqua" w:hAnsi="Book Antiqua"/>
          <w:b w:val="0"/>
          <w:caps w:val="0"/>
          <w:sz w:val="20"/>
          <w:szCs w:val="20"/>
        </w:rPr>
        <w:t>:</w:t>
      </w:r>
    </w:p>
    <w:p w:rsidR="00661B73" w:rsidRDefault="00661B73" w:rsidP="00661B73">
      <w:pPr>
        <w:pStyle w:val="nadpis-smlouva"/>
        <w:jc w:val="both"/>
        <w:rPr>
          <w:rFonts w:ascii="Book Antiqua" w:hAnsi="Book Antiqua"/>
          <w:b w:val="0"/>
          <w:caps w:val="0"/>
          <w:sz w:val="20"/>
          <w:szCs w:val="20"/>
        </w:rPr>
      </w:pPr>
    </w:p>
    <w:p w:rsidR="00661B73" w:rsidRDefault="00AB6B7C" w:rsidP="00661B73">
      <w:pPr>
        <w:pStyle w:val="nadpis-smlouva"/>
        <w:jc w:val="both"/>
        <w:rPr>
          <w:rFonts w:ascii="Book Antiqua" w:hAnsi="Book Antiqua"/>
          <w:caps w:val="0"/>
          <w:sz w:val="20"/>
          <w:szCs w:val="20"/>
        </w:rPr>
      </w:pPr>
      <w:r>
        <w:rPr>
          <w:rFonts w:ascii="Book Antiqua" w:hAnsi="Book Antiqua"/>
          <w:caps w:val="0"/>
          <w:sz w:val="20"/>
          <w:szCs w:val="20"/>
        </w:rPr>
        <w:t>Článek II</w:t>
      </w:r>
      <w:r w:rsidR="000E719A">
        <w:rPr>
          <w:rFonts w:ascii="Book Antiqua" w:hAnsi="Book Antiqua"/>
          <w:caps w:val="0"/>
          <w:sz w:val="20"/>
          <w:szCs w:val="20"/>
        </w:rPr>
        <w:t>I</w:t>
      </w:r>
      <w:r>
        <w:rPr>
          <w:rFonts w:ascii="Book Antiqua" w:hAnsi="Book Antiqua"/>
          <w:caps w:val="0"/>
          <w:sz w:val="20"/>
          <w:szCs w:val="20"/>
        </w:rPr>
        <w:t>, odstavec 1</w:t>
      </w:r>
      <w:r w:rsidR="00661B73" w:rsidRPr="00661B73">
        <w:rPr>
          <w:rFonts w:ascii="Book Antiqua" w:hAnsi="Book Antiqua"/>
          <w:caps w:val="0"/>
          <w:sz w:val="20"/>
          <w:szCs w:val="20"/>
        </w:rPr>
        <w:t xml:space="preserve"> </w:t>
      </w:r>
      <w:r w:rsidR="009A346E">
        <w:rPr>
          <w:rFonts w:ascii="Book Antiqua" w:hAnsi="Book Antiqua"/>
          <w:caps w:val="0"/>
          <w:sz w:val="20"/>
          <w:szCs w:val="20"/>
        </w:rPr>
        <w:t xml:space="preserve">se mění </w:t>
      </w:r>
      <w:r w:rsidR="00661B73" w:rsidRPr="00661B73">
        <w:rPr>
          <w:rFonts w:ascii="Book Antiqua" w:hAnsi="Book Antiqua"/>
          <w:caps w:val="0"/>
          <w:sz w:val="20"/>
          <w:szCs w:val="20"/>
        </w:rPr>
        <w:t>takto:</w:t>
      </w:r>
    </w:p>
    <w:p w:rsidR="00AB6B7C" w:rsidRDefault="00AB6B7C" w:rsidP="00661B73">
      <w:pPr>
        <w:pStyle w:val="nadpis-smlouva"/>
        <w:jc w:val="both"/>
        <w:rPr>
          <w:rFonts w:ascii="Book Antiqua" w:hAnsi="Book Antiqua"/>
          <w:caps w:val="0"/>
          <w:sz w:val="20"/>
          <w:szCs w:val="20"/>
        </w:rPr>
      </w:pP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dle </w:t>
      </w:r>
      <w:proofErr w:type="spellStart"/>
      <w:r>
        <w:rPr>
          <w:rFonts w:ascii="Book Antiqua" w:hAnsi="Book Antiqua"/>
          <w:sz w:val="20"/>
          <w:szCs w:val="20"/>
        </w:rPr>
        <w:t>SoD</w:t>
      </w:r>
      <w:proofErr w:type="spellEnd"/>
      <w:r>
        <w:rPr>
          <w:rFonts w:ascii="Book Antiqua" w:hAnsi="Book Antiqua"/>
          <w:sz w:val="20"/>
          <w:szCs w:val="20"/>
        </w:rPr>
        <w:t xml:space="preserve"> bez DPH: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4.849.000,- Kč</w:t>
      </w: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DPH 21%: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1.018.290,- Kč</w:t>
      </w: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</w:t>
      </w:r>
      <w:r w:rsidR="00E85C7A">
        <w:rPr>
          <w:rFonts w:ascii="Book Antiqua" w:hAnsi="Book Antiqua"/>
          <w:sz w:val="20"/>
          <w:szCs w:val="20"/>
        </w:rPr>
        <w:t>a Změna č. 1 bez DPH:</w:t>
      </w:r>
      <w:r w:rsidR="00E85C7A">
        <w:rPr>
          <w:rFonts w:ascii="Book Antiqua" w:hAnsi="Book Antiqua"/>
          <w:sz w:val="20"/>
          <w:szCs w:val="20"/>
        </w:rPr>
        <w:tab/>
      </w:r>
      <w:r w:rsidR="00E85C7A">
        <w:rPr>
          <w:rFonts w:ascii="Book Antiqua" w:hAnsi="Book Antiqua"/>
          <w:sz w:val="20"/>
          <w:szCs w:val="20"/>
        </w:rPr>
        <w:tab/>
        <w:t>- 339.593</w:t>
      </w:r>
      <w:r>
        <w:rPr>
          <w:rFonts w:ascii="Book Antiqua" w:hAnsi="Book Antiqua"/>
          <w:sz w:val="20"/>
          <w:szCs w:val="20"/>
        </w:rPr>
        <w:t>,- Kč</w:t>
      </w: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DPH 21%: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- </w:t>
      </w:r>
      <w:r w:rsidR="00E85C7A">
        <w:rPr>
          <w:rFonts w:ascii="Book Antiqua" w:hAnsi="Book Antiqua"/>
          <w:sz w:val="20"/>
          <w:szCs w:val="20"/>
        </w:rPr>
        <w:t>71.315</w:t>
      </w:r>
      <w:r w:rsidR="007D693D">
        <w:rPr>
          <w:rFonts w:ascii="Book Antiqua" w:hAnsi="Book Antiqua"/>
          <w:sz w:val="20"/>
          <w:szCs w:val="20"/>
        </w:rPr>
        <w:t>,- Kč</w:t>
      </w:r>
    </w:p>
    <w:p w:rsidR="007D693D" w:rsidRDefault="007D693D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</w:p>
    <w:p w:rsidR="007D693D" w:rsidRDefault="007D693D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</w:t>
      </w:r>
      <w:r w:rsidR="00E85C7A">
        <w:rPr>
          <w:rFonts w:ascii="Book Antiqua" w:hAnsi="Book Antiqua"/>
          <w:sz w:val="20"/>
          <w:szCs w:val="20"/>
        </w:rPr>
        <w:t>a díla CELKEM bez DPH:</w:t>
      </w:r>
      <w:r w:rsidR="00E85C7A">
        <w:rPr>
          <w:rFonts w:ascii="Book Antiqua" w:hAnsi="Book Antiqua"/>
          <w:sz w:val="20"/>
          <w:szCs w:val="20"/>
        </w:rPr>
        <w:tab/>
        <w:t>4.509.407</w:t>
      </w:r>
      <w:r>
        <w:rPr>
          <w:rFonts w:ascii="Book Antiqua" w:hAnsi="Book Antiqua"/>
          <w:sz w:val="20"/>
          <w:szCs w:val="20"/>
        </w:rPr>
        <w:t>,- Kč</w:t>
      </w:r>
    </w:p>
    <w:p w:rsidR="007D693D" w:rsidRDefault="007D693D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</w:t>
      </w:r>
      <w:r w:rsidR="00E85C7A">
        <w:rPr>
          <w:rFonts w:ascii="Book Antiqua" w:hAnsi="Book Antiqua"/>
          <w:sz w:val="20"/>
          <w:szCs w:val="20"/>
        </w:rPr>
        <w:t>a díla CELKEM vč. DPH:</w:t>
      </w:r>
      <w:r w:rsidR="00E85C7A">
        <w:rPr>
          <w:rFonts w:ascii="Book Antiqua" w:hAnsi="Book Antiqua"/>
          <w:sz w:val="20"/>
          <w:szCs w:val="20"/>
        </w:rPr>
        <w:tab/>
        <w:t>5.456.382</w:t>
      </w:r>
      <w:r>
        <w:rPr>
          <w:rFonts w:ascii="Book Antiqua" w:hAnsi="Book Antiqua"/>
          <w:sz w:val="20"/>
          <w:szCs w:val="20"/>
        </w:rPr>
        <w:t>,- Kč</w:t>
      </w: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</w:p>
    <w:p w:rsidR="000E719A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>
        <w:rPr>
          <w:rFonts w:ascii="Book Antiqua" w:hAnsi="Book Antiqua"/>
          <w:b/>
          <w:sz w:val="20"/>
          <w:szCs w:val="20"/>
        </w:rPr>
        <w:t>„Rekonstrukce lesní cesty za lesní školkou v Litovli“</w:t>
      </w:r>
      <w:r w:rsidRPr="00C271A2">
        <w:rPr>
          <w:rFonts w:ascii="Book Antiqua" w:hAnsi="Book Antiqua"/>
          <w:b/>
          <w:sz w:val="20"/>
          <w:szCs w:val="20"/>
        </w:rPr>
        <w:t xml:space="preserve"> </w:t>
      </w:r>
      <w:r w:rsidRPr="00C271A2">
        <w:rPr>
          <w:rFonts w:ascii="Book Antiqua" w:hAnsi="Book Antiqua"/>
          <w:sz w:val="20"/>
          <w:szCs w:val="20"/>
        </w:rPr>
        <w:t xml:space="preserve">uvedené v nabídce zhotovitele ze dne </w:t>
      </w:r>
      <w:r w:rsidR="007D693D">
        <w:rPr>
          <w:rFonts w:ascii="Book Antiqua" w:hAnsi="Book Antiqua"/>
          <w:sz w:val="20"/>
          <w:szCs w:val="20"/>
        </w:rPr>
        <w:t>4. 7. 2018, po úpravách položkového rozpočtu vyvolaných administrativní kontrolou (viz. příloha č. 1)</w:t>
      </w:r>
      <w:r>
        <w:rPr>
          <w:rFonts w:ascii="Book Antiqua" w:hAnsi="Book Antiqua"/>
          <w:sz w:val="20"/>
          <w:szCs w:val="20"/>
        </w:rPr>
        <w:t xml:space="preserve"> </w:t>
      </w:r>
    </w:p>
    <w:p w:rsidR="000E719A" w:rsidRPr="00C271A2" w:rsidRDefault="000E719A" w:rsidP="000E719A">
      <w:pPr>
        <w:pStyle w:val="pole"/>
        <w:tabs>
          <w:tab w:val="clear" w:pos="1701"/>
        </w:tabs>
        <w:spacing w:before="120" w:after="120"/>
        <w:ind w:left="426" w:firstLine="0"/>
        <w:jc w:val="both"/>
        <w:rPr>
          <w:rFonts w:ascii="Book Antiqua" w:hAnsi="Book Antiqua"/>
          <w:sz w:val="20"/>
          <w:szCs w:val="20"/>
        </w:rPr>
      </w:pPr>
      <w:r w:rsidRPr="00FB731C">
        <w:rPr>
          <w:rFonts w:ascii="Book Antiqua" w:hAnsi="Book Antiqua"/>
          <w:sz w:val="20"/>
          <w:szCs w:val="20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:rsidR="000E719A" w:rsidRDefault="000E719A" w:rsidP="000E719A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Cena je stanovena dohodou dle zákona č.  526/1990 Sb.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o cenách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v platném znění, cena díla bez DPH je stanovena jako nejvýše přípustná a nepřekročitelná a obsahuje veškeré náklady spojené s realizací díla. </w:t>
      </w:r>
    </w:p>
    <w:p w:rsidR="006B2756" w:rsidRDefault="006B2756" w:rsidP="006B2756">
      <w:pPr>
        <w:pStyle w:val="nadpis-smlouva"/>
        <w:jc w:val="both"/>
        <w:rPr>
          <w:rFonts w:ascii="Book Antiqua" w:hAnsi="Book Antiqua"/>
          <w:caps w:val="0"/>
          <w:sz w:val="20"/>
          <w:szCs w:val="20"/>
        </w:rPr>
      </w:pPr>
    </w:p>
    <w:p w:rsidR="006B2756" w:rsidRDefault="006B2756" w:rsidP="006B2756">
      <w:pPr>
        <w:pStyle w:val="nadpis-smlouva"/>
        <w:jc w:val="both"/>
        <w:rPr>
          <w:rFonts w:ascii="Book Antiqua" w:hAnsi="Book Antiqua"/>
          <w:caps w:val="0"/>
          <w:sz w:val="20"/>
          <w:szCs w:val="20"/>
        </w:rPr>
      </w:pPr>
      <w:r>
        <w:rPr>
          <w:rFonts w:ascii="Book Antiqua" w:hAnsi="Book Antiqua"/>
          <w:caps w:val="0"/>
          <w:sz w:val="20"/>
          <w:szCs w:val="20"/>
        </w:rPr>
        <w:t>Článek III, odstavec 2.3, písm., b)</w:t>
      </w:r>
      <w:r w:rsidRPr="00661B73">
        <w:rPr>
          <w:rFonts w:ascii="Book Antiqua" w:hAnsi="Book Antiqua"/>
          <w:caps w:val="0"/>
          <w:sz w:val="20"/>
          <w:szCs w:val="20"/>
        </w:rPr>
        <w:t xml:space="preserve"> </w:t>
      </w:r>
      <w:r>
        <w:rPr>
          <w:rFonts w:ascii="Book Antiqua" w:hAnsi="Book Antiqua"/>
          <w:caps w:val="0"/>
          <w:sz w:val="20"/>
          <w:szCs w:val="20"/>
        </w:rPr>
        <w:t xml:space="preserve">se mění </w:t>
      </w:r>
      <w:r w:rsidRPr="00661B73">
        <w:rPr>
          <w:rFonts w:ascii="Book Antiqua" w:hAnsi="Book Antiqua"/>
          <w:caps w:val="0"/>
          <w:sz w:val="20"/>
          <w:szCs w:val="20"/>
        </w:rPr>
        <w:t>takto:</w:t>
      </w:r>
    </w:p>
    <w:p w:rsidR="00D4430D" w:rsidRDefault="00D4430D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6B2756" w:rsidRPr="00FB731C" w:rsidRDefault="006B2756" w:rsidP="006B2756">
      <w:pPr>
        <w:spacing w:before="120" w:after="120"/>
        <w:ind w:left="708"/>
        <w:jc w:val="both"/>
        <w:rPr>
          <w:rFonts w:ascii="Book Antiqua" w:hAnsi="Book Antiqua"/>
          <w:sz w:val="20"/>
          <w:szCs w:val="20"/>
        </w:rPr>
      </w:pPr>
      <w:r w:rsidRPr="00FB731C">
        <w:rPr>
          <w:rFonts w:ascii="Book Antiqua" w:hAnsi="Book Antiqua"/>
          <w:sz w:val="20"/>
          <w:szCs w:val="20"/>
        </w:rPr>
        <w:t xml:space="preserve">pokud práce a dodávky tvořící vícepráce nebudou v položkovém rozpočtu obsaženy, pak zhotovitel použije jednotkové ceny ve výši odpovídající </w:t>
      </w:r>
      <w:r>
        <w:rPr>
          <w:rFonts w:ascii="Book Antiqua" w:hAnsi="Book Antiqua"/>
          <w:sz w:val="20"/>
          <w:szCs w:val="20"/>
        </w:rPr>
        <w:t xml:space="preserve">cenám </w:t>
      </w:r>
      <w:r w:rsidRPr="00FB731C">
        <w:rPr>
          <w:rFonts w:ascii="Book Antiqua" w:hAnsi="Book Antiqua"/>
          <w:sz w:val="20"/>
          <w:szCs w:val="20"/>
        </w:rPr>
        <w:t xml:space="preserve">v obecně známých sbornících doporučených cen (ÚRS Praha, </w:t>
      </w:r>
      <w:proofErr w:type="spellStart"/>
      <w:r w:rsidRPr="00FB731C">
        <w:rPr>
          <w:rFonts w:ascii="Book Antiqua" w:hAnsi="Book Antiqua"/>
          <w:sz w:val="20"/>
          <w:szCs w:val="20"/>
        </w:rPr>
        <w:t>a.s</w:t>
      </w:r>
      <w:proofErr w:type="spellEnd"/>
      <w:r>
        <w:rPr>
          <w:rFonts w:ascii="Book Antiqua" w:hAnsi="Book Antiqua"/>
          <w:sz w:val="20"/>
          <w:szCs w:val="20"/>
        </w:rPr>
        <w:t xml:space="preserve"> resp. RTS Brno, a.s.</w:t>
      </w:r>
      <w:r w:rsidRPr="00FB731C">
        <w:rPr>
          <w:rFonts w:ascii="Book Antiqua" w:hAnsi="Book Antiqua"/>
          <w:sz w:val="20"/>
          <w:szCs w:val="20"/>
        </w:rPr>
        <w:t>)</w:t>
      </w:r>
      <w:r>
        <w:rPr>
          <w:rFonts w:ascii="Book Antiqua" w:hAnsi="Book Antiqua"/>
          <w:sz w:val="20"/>
          <w:szCs w:val="20"/>
        </w:rPr>
        <w:t>,</w:t>
      </w:r>
      <w:r w:rsidRPr="00FB731C">
        <w:rPr>
          <w:rFonts w:ascii="Book Antiqua" w:hAnsi="Book Antiqua"/>
          <w:sz w:val="20"/>
          <w:szCs w:val="20"/>
        </w:rPr>
        <w:t xml:space="preserve"> pro to období, ve kterém mají být vícepráce realizovány,  </w:t>
      </w:r>
    </w:p>
    <w:p w:rsidR="006B2756" w:rsidRDefault="006B2756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70350F" w:rsidRDefault="0070350F" w:rsidP="00DF56C6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:rsidR="00B82129" w:rsidRDefault="00112D9E" w:rsidP="00112D9E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b/>
          <w:bCs/>
          <w:sz w:val="20"/>
          <w:szCs w:val="20"/>
        </w:rPr>
        <w:t>I</w:t>
      </w:r>
      <w:r w:rsidR="009A346E">
        <w:rPr>
          <w:rFonts w:ascii="Book Antiqua" w:hAnsi="Book Antiqua"/>
          <w:b/>
          <w:bCs/>
          <w:sz w:val="20"/>
          <w:szCs w:val="20"/>
        </w:rPr>
        <w:t>I</w:t>
      </w:r>
      <w:r w:rsidRPr="00C271A2">
        <w:rPr>
          <w:rFonts w:ascii="Book Antiqua" w:hAnsi="Book Antiqua"/>
          <w:b/>
          <w:bCs/>
          <w:sz w:val="20"/>
          <w:szCs w:val="20"/>
        </w:rPr>
        <w:t>.</w:t>
      </w:r>
      <w:r w:rsidRPr="00C271A2">
        <w:rPr>
          <w:rFonts w:ascii="Book Antiqua" w:hAnsi="Book Antiqua"/>
          <w:sz w:val="20"/>
          <w:szCs w:val="20"/>
        </w:rPr>
        <w:t xml:space="preserve"> </w:t>
      </w:r>
    </w:p>
    <w:p w:rsidR="00112D9E" w:rsidRPr="00C271A2" w:rsidRDefault="00112D9E" w:rsidP="00112D9E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 w:rsidRPr="00C271A2">
        <w:rPr>
          <w:rFonts w:ascii="Book Antiqua" w:hAnsi="Book Antiqua"/>
          <w:b/>
          <w:bCs/>
          <w:sz w:val="20"/>
          <w:szCs w:val="20"/>
        </w:rPr>
        <w:t>Závěrečná ustanovení</w:t>
      </w:r>
    </w:p>
    <w:p w:rsidR="009A346E" w:rsidRPr="00C271A2" w:rsidRDefault="009A346E" w:rsidP="009A346E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Ostatní články smlouvy zůstávají beze změn</w:t>
      </w:r>
      <w:r w:rsidR="00112D9E" w:rsidRPr="00C271A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 xml:space="preserve"> Tento dodatek</w:t>
      </w:r>
      <w:r w:rsidRPr="00C271A2">
        <w:rPr>
          <w:rFonts w:ascii="Book Antiqua" w:hAnsi="Book Antiqua"/>
          <w:sz w:val="20"/>
        </w:rPr>
        <w:t xml:space="preserve"> je vyhotoven ve čtyřech vyhotoveních s platností originálu, přičemž objednatel obdrží dvě vyhotovení a zhotovitel dvě vyhotovení.</w:t>
      </w:r>
    </w:p>
    <w:p w:rsidR="00112D9E" w:rsidRPr="00DF5EA8" w:rsidRDefault="009A346E" w:rsidP="000C57A7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Tento</w:t>
      </w:r>
      <w:r w:rsidR="00112D9E" w:rsidRPr="00DF5EA8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dodatek</w:t>
      </w:r>
      <w:r w:rsidR="00112D9E" w:rsidRPr="00DF5EA8">
        <w:rPr>
          <w:rFonts w:ascii="Book Antiqua" w:hAnsi="Book Antiqua"/>
          <w:sz w:val="20"/>
        </w:rPr>
        <w:t xml:space="preserve"> nabývá platnosti </w:t>
      </w:r>
      <w:r w:rsidR="008D2EDE">
        <w:rPr>
          <w:rFonts w:ascii="Book Antiqua" w:hAnsi="Book Antiqua"/>
          <w:sz w:val="20"/>
        </w:rPr>
        <w:t>dnem je</w:t>
      </w:r>
      <w:r w:rsidR="00DF5EA8">
        <w:rPr>
          <w:rFonts w:ascii="Book Antiqua" w:hAnsi="Book Antiqua"/>
          <w:sz w:val="20"/>
        </w:rPr>
        <w:t>ho podpisu</w:t>
      </w:r>
      <w:r w:rsidR="00112D9E" w:rsidRPr="00DF5EA8">
        <w:rPr>
          <w:rFonts w:ascii="Book Antiqua" w:hAnsi="Book Antiqua"/>
          <w:sz w:val="20"/>
        </w:rPr>
        <w:t xml:space="preserve"> oběma smluvními stranami</w:t>
      </w:r>
      <w:r>
        <w:rPr>
          <w:rFonts w:ascii="Book Antiqua" w:hAnsi="Book Antiqua"/>
          <w:sz w:val="20"/>
        </w:rPr>
        <w:t>.</w:t>
      </w:r>
    </w:p>
    <w:p w:rsidR="00112D9E" w:rsidRPr="00C271A2" w:rsidRDefault="00112D9E" w:rsidP="00112D9E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:rsidR="00112D9E" w:rsidRPr="00C271A2" w:rsidRDefault="009A346E" w:rsidP="00112D9E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</w:t>
      </w:r>
      <w:r w:rsidR="00112D9E" w:rsidRPr="00C271A2">
        <w:rPr>
          <w:rFonts w:ascii="Book Antiqua" w:hAnsi="Book Antiqua"/>
          <w:b/>
          <w:sz w:val="20"/>
          <w:szCs w:val="20"/>
        </w:rPr>
        <w:t>.</w:t>
      </w:r>
    </w:p>
    <w:p w:rsidR="00112D9E" w:rsidRPr="00C271A2" w:rsidRDefault="00112D9E" w:rsidP="00112D9E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 w:rsidRPr="00C271A2">
        <w:rPr>
          <w:rFonts w:ascii="Book Antiqua" w:hAnsi="Book Antiqua"/>
          <w:b/>
          <w:sz w:val="20"/>
          <w:szCs w:val="20"/>
        </w:rPr>
        <w:t>Podpisy smluvních stran</w:t>
      </w:r>
    </w:p>
    <w:p w:rsidR="00C01010" w:rsidRDefault="00112D9E" w:rsidP="00112D9E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 w:rsidRPr="00C271A2">
        <w:rPr>
          <w:rFonts w:ascii="Book Antiqua" w:hAnsi="Book Antiqua"/>
          <w:sz w:val="20"/>
          <w:szCs w:val="20"/>
        </w:rPr>
        <w:t>Zhotovitel i objednatel shodně prohlašují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že si tuto smlouvu před jejím podpisem přečetli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že byla uzavřena po vzájemném projednání podle jejich pravé a svobodné vůle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určitě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vážně a srozumitelně</w:t>
      </w:r>
      <w:smartTag w:uri="urn:schemas-microsoft-com:office:smarttags" w:element="PersonName">
        <w:r w:rsidRPr="00C271A2">
          <w:rPr>
            <w:rFonts w:ascii="Book Antiqua" w:hAnsi="Book Antiqua"/>
            <w:sz w:val="20"/>
            <w:szCs w:val="20"/>
          </w:rPr>
          <w:t>,</w:t>
        </w:r>
      </w:smartTag>
      <w:r w:rsidRPr="00C271A2">
        <w:rPr>
          <w:rFonts w:ascii="Book Antiqua" w:hAnsi="Book Antiqua"/>
          <w:sz w:val="20"/>
          <w:szCs w:val="20"/>
        </w:rPr>
        <w:t xml:space="preserve"> nikoliv v tísni za nápadně nevýhodných podmínek. Smluvní strany potvrzují autentičnost této smlouvy svým podpisem.</w:t>
      </w:r>
    </w:p>
    <w:p w:rsidR="0034156A" w:rsidRDefault="0034156A" w:rsidP="0034156A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:rsidR="00DF56C6" w:rsidRDefault="00DF56C6" w:rsidP="0034156A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:rsidR="0034156A" w:rsidRPr="0034156A" w:rsidRDefault="0034156A" w:rsidP="0034156A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:rsidR="00DF56C6" w:rsidRPr="00DF56C6" w:rsidRDefault="00E85C7A" w:rsidP="00DF56C6">
      <w:pPr>
        <w:pStyle w:val="Odstavecseseznamem"/>
        <w:spacing w:before="120"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</w:t>
      </w:r>
      <w:r w:rsidR="00A70D9F">
        <w:rPr>
          <w:rFonts w:ascii="Book Antiqua" w:hAnsi="Book Antiqua"/>
          <w:sz w:val="20"/>
          <w:szCs w:val="20"/>
        </w:rPr>
        <w:t> Uničově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>, dne 16</w:t>
      </w:r>
      <w:r w:rsidR="008D2EDE">
        <w:rPr>
          <w:rFonts w:ascii="Book Antiqua" w:hAnsi="Book Antiqua"/>
          <w:sz w:val="20"/>
          <w:szCs w:val="20"/>
        </w:rPr>
        <w:t>. 5</w:t>
      </w:r>
      <w:r w:rsidR="005C1A31">
        <w:rPr>
          <w:rFonts w:ascii="Book Antiqua" w:hAnsi="Book Antiqua"/>
          <w:sz w:val="20"/>
          <w:szCs w:val="20"/>
        </w:rPr>
        <w:t xml:space="preserve">. </w:t>
      </w:r>
      <w:r w:rsidR="008D2EDE">
        <w:rPr>
          <w:rFonts w:ascii="Book Antiqua" w:hAnsi="Book Antiqua"/>
          <w:sz w:val="20"/>
          <w:szCs w:val="20"/>
        </w:rPr>
        <w:t>2019</w:t>
      </w:r>
      <w:r w:rsidR="00DF56C6" w:rsidRPr="00DF56C6">
        <w:rPr>
          <w:rFonts w:ascii="Book Antiqua" w:hAnsi="Book Antiqua"/>
          <w:sz w:val="20"/>
          <w:szCs w:val="20"/>
        </w:rPr>
        <w:tab/>
      </w:r>
      <w:r w:rsidR="00DF56C6" w:rsidRPr="00DF56C6">
        <w:rPr>
          <w:rFonts w:ascii="Book Antiqua" w:hAnsi="Book Antiqua"/>
          <w:sz w:val="20"/>
          <w:szCs w:val="20"/>
        </w:rPr>
        <w:tab/>
        <w:t xml:space="preserve">   </w:t>
      </w:r>
      <w:r w:rsidR="0057627B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V</w:t>
      </w:r>
      <w:r w:rsidR="00A70D9F">
        <w:rPr>
          <w:rFonts w:ascii="Book Antiqua" w:hAnsi="Book Antiqua"/>
          <w:sz w:val="20"/>
          <w:szCs w:val="20"/>
        </w:rPr>
        <w:t> Litovli</w:t>
      </w:r>
      <w:r>
        <w:rPr>
          <w:rFonts w:ascii="Book Antiqua" w:hAnsi="Book Antiqua"/>
          <w:sz w:val="20"/>
          <w:szCs w:val="20"/>
        </w:rPr>
        <w:t>, dne 16</w:t>
      </w:r>
      <w:r w:rsidR="008D2EDE">
        <w:rPr>
          <w:rFonts w:ascii="Book Antiqua" w:hAnsi="Book Antiqua"/>
          <w:sz w:val="20"/>
          <w:szCs w:val="20"/>
        </w:rPr>
        <w:t>. 5</w:t>
      </w:r>
      <w:r w:rsidR="005C1A31">
        <w:rPr>
          <w:rFonts w:ascii="Book Antiqua" w:hAnsi="Book Antiqua"/>
          <w:sz w:val="20"/>
          <w:szCs w:val="20"/>
        </w:rPr>
        <w:t xml:space="preserve">. </w:t>
      </w:r>
      <w:r w:rsidR="008D2EDE">
        <w:rPr>
          <w:rFonts w:ascii="Book Antiqua" w:hAnsi="Book Antiqua"/>
          <w:sz w:val="20"/>
          <w:szCs w:val="20"/>
        </w:rPr>
        <w:t>2019</w:t>
      </w:r>
    </w:p>
    <w:p w:rsidR="00DF56C6" w:rsidRPr="00DF56C6" w:rsidRDefault="00DF56C6" w:rsidP="00DF56C6">
      <w:pPr>
        <w:pStyle w:val="Odstavecseseznamem"/>
        <w:spacing w:before="120" w:line="360" w:lineRule="auto"/>
        <w:jc w:val="both"/>
        <w:rPr>
          <w:rFonts w:ascii="Book Antiqua" w:hAnsi="Book Antiqua"/>
          <w:sz w:val="20"/>
          <w:szCs w:val="20"/>
        </w:rPr>
      </w:pPr>
    </w:p>
    <w:p w:rsidR="00E633DD" w:rsidRDefault="00E633DD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</w:p>
    <w:p w:rsidR="008D2EDE" w:rsidRDefault="008D2EDE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</w:p>
    <w:p w:rsidR="008D2EDE" w:rsidRDefault="008D2EDE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</w:p>
    <w:p w:rsidR="008D2EDE" w:rsidRDefault="008D2EDE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</w:p>
    <w:p w:rsidR="00DF56C6" w:rsidRPr="00DF56C6" w:rsidRDefault="00DF56C6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  <w:r w:rsidRPr="00DF56C6">
        <w:rPr>
          <w:rFonts w:ascii="Book Antiqua" w:hAnsi="Book Antiqua"/>
          <w:sz w:val="20"/>
          <w:szCs w:val="20"/>
        </w:rPr>
        <w:t>...........................................................</w:t>
      </w:r>
      <w:r w:rsidRPr="00DF56C6">
        <w:rPr>
          <w:rFonts w:ascii="Book Antiqua" w:hAnsi="Book Antiqua"/>
          <w:sz w:val="20"/>
          <w:szCs w:val="20"/>
        </w:rPr>
        <w:tab/>
      </w:r>
      <w:r w:rsidRPr="00DF56C6">
        <w:rPr>
          <w:rFonts w:ascii="Book Antiqua" w:hAnsi="Book Antiqua"/>
          <w:sz w:val="20"/>
          <w:szCs w:val="20"/>
        </w:rPr>
        <w:tab/>
        <w:t>................................................................</w:t>
      </w:r>
    </w:p>
    <w:p w:rsidR="00DF56C6" w:rsidRPr="00DF56C6" w:rsidRDefault="00DF56C6" w:rsidP="00DF56C6">
      <w:pPr>
        <w:pStyle w:val="Odstavecseseznamem"/>
        <w:spacing w:before="120" w:line="360" w:lineRule="auto"/>
        <w:rPr>
          <w:rFonts w:ascii="Book Antiqua" w:hAnsi="Book Antiqua"/>
          <w:sz w:val="20"/>
          <w:szCs w:val="20"/>
        </w:rPr>
      </w:pPr>
      <w:r w:rsidRPr="00DF56C6">
        <w:rPr>
          <w:rFonts w:ascii="Book Antiqua" w:hAnsi="Book Antiqua"/>
          <w:sz w:val="20"/>
          <w:szCs w:val="20"/>
        </w:rPr>
        <w:t>za zhotovitele:</w:t>
      </w:r>
      <w:r w:rsidRPr="00DF56C6">
        <w:rPr>
          <w:rFonts w:ascii="Book Antiqua" w:hAnsi="Book Antiqua"/>
          <w:sz w:val="20"/>
          <w:szCs w:val="20"/>
        </w:rPr>
        <w:tab/>
      </w:r>
      <w:r w:rsidRPr="00DF56C6">
        <w:rPr>
          <w:rFonts w:ascii="Book Antiqua" w:hAnsi="Book Antiqua"/>
          <w:sz w:val="20"/>
          <w:szCs w:val="20"/>
        </w:rPr>
        <w:tab/>
      </w:r>
      <w:r w:rsidRPr="00DF56C6">
        <w:rPr>
          <w:rFonts w:ascii="Book Antiqua" w:hAnsi="Book Antiqua"/>
          <w:sz w:val="20"/>
          <w:szCs w:val="20"/>
        </w:rPr>
        <w:tab/>
      </w:r>
      <w:r w:rsidRPr="00DF56C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DF56C6">
        <w:rPr>
          <w:rFonts w:ascii="Book Antiqua" w:hAnsi="Book Antiqua"/>
          <w:sz w:val="20"/>
          <w:szCs w:val="20"/>
        </w:rPr>
        <w:t>za objednatele:</w:t>
      </w:r>
    </w:p>
    <w:p w:rsidR="00E633DD" w:rsidRDefault="008D2EDE" w:rsidP="00DF56C6">
      <w:pPr>
        <w:pStyle w:val="Odstavecseseznamem"/>
        <w:spacing w:before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Jiří Mazal</w:t>
      </w:r>
      <w:r w:rsidR="00DF56C6" w:rsidRPr="00DF56C6">
        <w:rPr>
          <w:rFonts w:ascii="Book Antiqua" w:hAnsi="Book Antiqua"/>
          <w:sz w:val="20"/>
          <w:szCs w:val="20"/>
        </w:rPr>
        <w:t xml:space="preserve"> - jednatel</w:t>
      </w:r>
      <w:r w:rsidR="00DF56C6" w:rsidRPr="00DF56C6">
        <w:rPr>
          <w:rFonts w:ascii="Book Antiqua" w:hAnsi="Book Antiqua"/>
          <w:sz w:val="20"/>
          <w:szCs w:val="20"/>
        </w:rPr>
        <w:tab/>
      </w:r>
      <w:r w:rsidR="00DF56C6" w:rsidRPr="00DF56C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Viktor Kohout - starosta</w:t>
      </w:r>
    </w:p>
    <w:p w:rsidR="00E633DD" w:rsidRPr="00E633DD" w:rsidRDefault="00E633DD" w:rsidP="00E633DD"/>
    <w:p w:rsidR="00E633DD" w:rsidRPr="00E633DD" w:rsidRDefault="00E633DD" w:rsidP="00E633DD"/>
    <w:p w:rsidR="00E633DD" w:rsidRPr="00E633DD" w:rsidRDefault="00E633DD" w:rsidP="00E633DD"/>
    <w:p w:rsidR="00E633DD" w:rsidRDefault="00E633DD" w:rsidP="00E633DD"/>
    <w:p w:rsidR="00112D9E" w:rsidRPr="00E633DD" w:rsidRDefault="00E633DD" w:rsidP="00E633DD">
      <w:pPr>
        <w:rPr>
          <w:rFonts w:ascii="Book Antiqua" w:hAnsi="Book Antiqua"/>
          <w:sz w:val="20"/>
          <w:szCs w:val="20"/>
        </w:rPr>
      </w:pPr>
      <w:r w:rsidRPr="00E633DD">
        <w:rPr>
          <w:rFonts w:ascii="Book Antiqua" w:hAnsi="Book Antiqua"/>
          <w:sz w:val="20"/>
          <w:szCs w:val="20"/>
        </w:rPr>
        <w:t>Příloha č. 1 – Položkový rozpočet</w:t>
      </w:r>
      <w:r w:rsidR="008D2EDE">
        <w:rPr>
          <w:rFonts w:ascii="Book Antiqua" w:hAnsi="Book Antiqua"/>
          <w:sz w:val="20"/>
          <w:szCs w:val="20"/>
        </w:rPr>
        <w:t xml:space="preserve"> „Změna č. 1“</w:t>
      </w:r>
    </w:p>
    <w:sectPr w:rsidR="00112D9E" w:rsidRPr="00E633DD" w:rsidSect="00255388">
      <w:headerReference w:type="default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C4" w:rsidRDefault="006F4BC4" w:rsidP="00CC4D8D">
      <w:r>
        <w:separator/>
      </w:r>
    </w:p>
  </w:endnote>
  <w:endnote w:type="continuationSeparator" w:id="0">
    <w:p w:rsidR="006F4BC4" w:rsidRDefault="006F4BC4" w:rsidP="00CC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0314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C4D8D" w:rsidRPr="00C67909" w:rsidRDefault="00122A4B">
        <w:pPr>
          <w:pStyle w:val="Zpat"/>
          <w:jc w:val="right"/>
          <w:rPr>
            <w:sz w:val="20"/>
          </w:rPr>
        </w:pPr>
        <w:r w:rsidRPr="00C67909">
          <w:rPr>
            <w:sz w:val="20"/>
          </w:rPr>
          <w:fldChar w:fldCharType="begin"/>
        </w:r>
        <w:r w:rsidR="00CC4D8D" w:rsidRPr="00C67909">
          <w:rPr>
            <w:sz w:val="20"/>
          </w:rPr>
          <w:instrText>PAGE   \* MERGEFORMAT</w:instrText>
        </w:r>
        <w:r w:rsidRPr="00C67909">
          <w:rPr>
            <w:sz w:val="20"/>
          </w:rPr>
          <w:fldChar w:fldCharType="separate"/>
        </w:r>
        <w:r w:rsidR="00E85C7A">
          <w:rPr>
            <w:noProof/>
            <w:sz w:val="20"/>
          </w:rPr>
          <w:t>1</w:t>
        </w:r>
        <w:r w:rsidRPr="00C67909">
          <w:rPr>
            <w:sz w:val="20"/>
          </w:rPr>
          <w:fldChar w:fldCharType="end"/>
        </w:r>
      </w:p>
    </w:sdtContent>
  </w:sdt>
  <w:p w:rsidR="00CC4D8D" w:rsidRDefault="00CC4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C4" w:rsidRDefault="006F4BC4" w:rsidP="00CC4D8D">
      <w:r>
        <w:separator/>
      </w:r>
    </w:p>
  </w:footnote>
  <w:footnote w:type="continuationSeparator" w:id="0">
    <w:p w:rsidR="006F4BC4" w:rsidRDefault="006F4BC4" w:rsidP="00CC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10" w:rsidRPr="00C271A2" w:rsidRDefault="00C01010" w:rsidP="00C01010">
    <w:pPr>
      <w:rPr>
        <w:rFonts w:ascii="Book Antiqua" w:hAnsi="Book Antiqua"/>
        <w:sz w:val="20"/>
        <w:szCs w:val="20"/>
      </w:rPr>
    </w:pPr>
    <w:r w:rsidRPr="00C01010">
      <w:rPr>
        <w:rFonts w:ascii="Book Antiqua" w:hAnsi="Book Antiqua"/>
        <w:noProof/>
        <w:sz w:val="20"/>
        <w:szCs w:val="20"/>
      </w:rPr>
      <w:drawing>
        <wp:inline distT="0" distB="0" distL="0" distR="0">
          <wp:extent cx="5542915" cy="963295"/>
          <wp:effectExtent l="0" t="0" r="635" b="8255"/>
          <wp:docPr id="2" name="Obrázek 43" descr="C:\Users\Eliška Michalíková\Desktop\prv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liška Michalíková\Desktop\prv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15B" w:rsidRDefault="00A21320" w:rsidP="00F81FF6"/>
  <w:p w:rsidR="008E515B" w:rsidRPr="00933A64" w:rsidRDefault="00A21320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A32667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56C7717"/>
    <w:multiLevelType w:val="hybridMultilevel"/>
    <w:tmpl w:val="F21E05E2"/>
    <w:lvl w:ilvl="0" w:tplc="F656D2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21AC9"/>
    <w:multiLevelType w:val="singleLevel"/>
    <w:tmpl w:val="7D50FDAE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7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476C441C"/>
    <w:multiLevelType w:val="hybridMultilevel"/>
    <w:tmpl w:val="677469A2"/>
    <w:lvl w:ilvl="0" w:tplc="252435D4">
      <w:start w:val="1"/>
      <w:numFmt w:val="lowerLetter"/>
      <w:lvlText w:val="%1) "/>
      <w:lvlJc w:val="left"/>
      <w:pPr>
        <w:ind w:left="568" w:hanging="283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0DF8"/>
    <w:multiLevelType w:val="hybridMultilevel"/>
    <w:tmpl w:val="B1E29E6A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B16E79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4E7D55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141B3"/>
    <w:multiLevelType w:val="hybridMultilevel"/>
    <w:tmpl w:val="36387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4395C"/>
    <w:multiLevelType w:val="hybridMultilevel"/>
    <w:tmpl w:val="7AA23AF6"/>
    <w:lvl w:ilvl="0" w:tplc="D72C466C">
      <w:start w:val="1"/>
      <w:numFmt w:val="lowerLetter"/>
      <w:lvlText w:val="%1) "/>
      <w:lvlJc w:val="left"/>
      <w:pPr>
        <w:ind w:left="568" w:hanging="283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014"/>
    <w:multiLevelType w:val="hybridMultilevel"/>
    <w:tmpl w:val="FEEC6EF8"/>
    <w:lvl w:ilvl="0" w:tplc="44B06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16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9E"/>
    <w:rsid w:val="0001681E"/>
    <w:rsid w:val="00075BC7"/>
    <w:rsid w:val="00077D8C"/>
    <w:rsid w:val="00085AE7"/>
    <w:rsid w:val="000923E2"/>
    <w:rsid w:val="000A0FE0"/>
    <w:rsid w:val="000A73A6"/>
    <w:rsid w:val="000C57A7"/>
    <w:rsid w:val="000E6F79"/>
    <w:rsid w:val="000E719A"/>
    <w:rsid w:val="00112D9E"/>
    <w:rsid w:val="00113CD4"/>
    <w:rsid w:val="00122A4B"/>
    <w:rsid w:val="00175C07"/>
    <w:rsid w:val="00197065"/>
    <w:rsid w:val="001A55CC"/>
    <w:rsid w:val="0029770A"/>
    <w:rsid w:val="002B42D7"/>
    <w:rsid w:val="002B442F"/>
    <w:rsid w:val="002B4EAA"/>
    <w:rsid w:val="002D068A"/>
    <w:rsid w:val="00337CB6"/>
    <w:rsid w:val="0034156A"/>
    <w:rsid w:val="00351AEF"/>
    <w:rsid w:val="003618AF"/>
    <w:rsid w:val="003A36D1"/>
    <w:rsid w:val="003B3DE3"/>
    <w:rsid w:val="003B4DC9"/>
    <w:rsid w:val="003C1CFB"/>
    <w:rsid w:val="00410074"/>
    <w:rsid w:val="00444341"/>
    <w:rsid w:val="00455F60"/>
    <w:rsid w:val="00456C21"/>
    <w:rsid w:val="00470C11"/>
    <w:rsid w:val="00474BC5"/>
    <w:rsid w:val="00480A06"/>
    <w:rsid w:val="00484158"/>
    <w:rsid w:val="00497CEC"/>
    <w:rsid w:val="004C585B"/>
    <w:rsid w:val="004F4A7C"/>
    <w:rsid w:val="005265B3"/>
    <w:rsid w:val="005659BA"/>
    <w:rsid w:val="0057627B"/>
    <w:rsid w:val="00592ECB"/>
    <w:rsid w:val="005C1A31"/>
    <w:rsid w:val="005F0EE5"/>
    <w:rsid w:val="005F705E"/>
    <w:rsid w:val="006259BB"/>
    <w:rsid w:val="00661B73"/>
    <w:rsid w:val="006A4E56"/>
    <w:rsid w:val="006B0327"/>
    <w:rsid w:val="006B2756"/>
    <w:rsid w:val="006C219D"/>
    <w:rsid w:val="006C4D31"/>
    <w:rsid w:val="006F3EAF"/>
    <w:rsid w:val="006F4BC4"/>
    <w:rsid w:val="006F763B"/>
    <w:rsid w:val="0070350F"/>
    <w:rsid w:val="00717258"/>
    <w:rsid w:val="00724A8D"/>
    <w:rsid w:val="00750859"/>
    <w:rsid w:val="00752DE0"/>
    <w:rsid w:val="007624C5"/>
    <w:rsid w:val="007A4236"/>
    <w:rsid w:val="007D693D"/>
    <w:rsid w:val="007E59B1"/>
    <w:rsid w:val="007F1278"/>
    <w:rsid w:val="00845F7E"/>
    <w:rsid w:val="008511EA"/>
    <w:rsid w:val="008766B4"/>
    <w:rsid w:val="00877FFB"/>
    <w:rsid w:val="008D2EDE"/>
    <w:rsid w:val="00902831"/>
    <w:rsid w:val="00930E68"/>
    <w:rsid w:val="00955F76"/>
    <w:rsid w:val="00982678"/>
    <w:rsid w:val="00983F60"/>
    <w:rsid w:val="009A346E"/>
    <w:rsid w:val="009F2CE3"/>
    <w:rsid w:val="00A21320"/>
    <w:rsid w:val="00A2491C"/>
    <w:rsid w:val="00A25125"/>
    <w:rsid w:val="00A27A55"/>
    <w:rsid w:val="00A70D9F"/>
    <w:rsid w:val="00A72649"/>
    <w:rsid w:val="00A960DE"/>
    <w:rsid w:val="00AB6B7C"/>
    <w:rsid w:val="00AC4525"/>
    <w:rsid w:val="00AC7B13"/>
    <w:rsid w:val="00AF0BA6"/>
    <w:rsid w:val="00B140DE"/>
    <w:rsid w:val="00B26E13"/>
    <w:rsid w:val="00B82129"/>
    <w:rsid w:val="00B95ED5"/>
    <w:rsid w:val="00BD3D91"/>
    <w:rsid w:val="00BF12F3"/>
    <w:rsid w:val="00C01010"/>
    <w:rsid w:val="00C271A2"/>
    <w:rsid w:val="00C31BEC"/>
    <w:rsid w:val="00C67909"/>
    <w:rsid w:val="00C73363"/>
    <w:rsid w:val="00C840C6"/>
    <w:rsid w:val="00CC4D8D"/>
    <w:rsid w:val="00CD4BDC"/>
    <w:rsid w:val="00CD5E4C"/>
    <w:rsid w:val="00D4430D"/>
    <w:rsid w:val="00D81931"/>
    <w:rsid w:val="00D8496A"/>
    <w:rsid w:val="00DA7734"/>
    <w:rsid w:val="00DC19E1"/>
    <w:rsid w:val="00DF56C6"/>
    <w:rsid w:val="00DF5EA8"/>
    <w:rsid w:val="00E05BBA"/>
    <w:rsid w:val="00E222BA"/>
    <w:rsid w:val="00E41E07"/>
    <w:rsid w:val="00E633DD"/>
    <w:rsid w:val="00E85C7A"/>
    <w:rsid w:val="00EA074D"/>
    <w:rsid w:val="00EE111B"/>
    <w:rsid w:val="00EF3779"/>
    <w:rsid w:val="00F2521B"/>
    <w:rsid w:val="00F3478E"/>
    <w:rsid w:val="00F37EC9"/>
    <w:rsid w:val="00F4291C"/>
    <w:rsid w:val="00F537EB"/>
    <w:rsid w:val="00F87DCA"/>
    <w:rsid w:val="00FB2ED6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E3DFD"/>
  <w15:docId w15:val="{7DDB25FA-4F4A-42D4-BA1E-EF68B31C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2D9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2D9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rsid w:val="00112D9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12D9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2D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112D9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112D9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112D9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112D9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112D9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112D9E"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sid w:val="00112D9E"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sid w:val="00112D9E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D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D9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D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D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D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2129"/>
    <w:pPr>
      <w:ind w:left="720"/>
      <w:contextualSpacing/>
    </w:pPr>
  </w:style>
  <w:style w:type="character" w:customStyle="1" w:styleId="data">
    <w:name w:val="data"/>
    <w:basedOn w:val="Standardnpsmoodstavce"/>
    <w:rsid w:val="00075BC7"/>
  </w:style>
  <w:style w:type="character" w:styleId="Nevyeenzmnka">
    <w:name w:val="Unresolved Mention"/>
    <w:basedOn w:val="Standardnpsmoodstavce"/>
    <w:uiPriority w:val="99"/>
    <w:semiHidden/>
    <w:unhideWhenUsed/>
    <w:rsid w:val="0070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z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estolitovel.cz/+4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Navrátil Petr</cp:lastModifiedBy>
  <cp:revision>4</cp:revision>
  <cp:lastPrinted>2019-05-16T10:35:00Z</cp:lastPrinted>
  <dcterms:created xsi:type="dcterms:W3CDTF">2019-05-16T10:08:00Z</dcterms:created>
  <dcterms:modified xsi:type="dcterms:W3CDTF">2019-05-16T11:29:00Z</dcterms:modified>
</cp:coreProperties>
</file>