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DF1E" w14:textId="0A6B3C56" w:rsidR="00EB233D" w:rsidRDefault="00EB233D" w:rsidP="00EB233D">
      <w:pPr>
        <w:jc w:val="center"/>
        <w:rPr>
          <w:rFonts w:asciiTheme="minorHAnsi" w:hAnsiTheme="minorHAnsi" w:cstheme="minorHAnsi"/>
          <w:b/>
          <w:sz w:val="22"/>
          <w:szCs w:val="22"/>
        </w:rPr>
      </w:pPr>
      <w:r w:rsidRPr="00EB233D">
        <w:rPr>
          <w:rFonts w:asciiTheme="minorHAnsi" w:hAnsiTheme="minorHAnsi" w:cstheme="minorHAnsi"/>
          <w:b/>
          <w:sz w:val="22"/>
          <w:szCs w:val="22"/>
        </w:rPr>
        <w:t xml:space="preserve">SMLOUVA O SLOŽENÍ PENĚZ NA DEPOZITNÍ ÚČET ADVOKÁTA A O SPRÁVĚ KUPNÍ CENY A ÚSCHOVĚ LISTIN </w:t>
      </w:r>
    </w:p>
    <w:p w14:paraId="4EF6718E" w14:textId="77777777" w:rsidR="00576F93" w:rsidRPr="00EB233D" w:rsidRDefault="00576F93" w:rsidP="00EB233D">
      <w:pPr>
        <w:jc w:val="center"/>
        <w:rPr>
          <w:rFonts w:asciiTheme="minorHAnsi" w:hAnsiTheme="minorHAnsi" w:cstheme="minorHAnsi"/>
          <w:b/>
          <w:sz w:val="22"/>
          <w:szCs w:val="22"/>
        </w:rPr>
      </w:pPr>
    </w:p>
    <w:p w14:paraId="54AC4DA6" w14:textId="77777777" w:rsidR="003B4EC1" w:rsidRPr="00EB233D" w:rsidRDefault="00EB233D" w:rsidP="00EB233D">
      <w:pPr>
        <w:jc w:val="center"/>
        <w:rPr>
          <w:rFonts w:asciiTheme="minorHAnsi" w:hAnsiTheme="minorHAnsi" w:cstheme="minorHAnsi"/>
          <w:sz w:val="22"/>
          <w:szCs w:val="22"/>
        </w:rPr>
      </w:pPr>
      <w:r w:rsidRPr="00EB233D">
        <w:rPr>
          <w:rFonts w:asciiTheme="minorHAnsi" w:hAnsiTheme="minorHAnsi" w:cstheme="minorHAnsi"/>
          <w:sz w:val="22"/>
          <w:szCs w:val="22"/>
        </w:rPr>
        <w:t>uzavřená ve smyslu ust. § 56 a násl. zák. č. 85/1996 Sb., o advokacii, ve znění pozdějších předpisů (dále jen „</w:t>
      </w:r>
      <w:r w:rsidRPr="00EB233D">
        <w:rPr>
          <w:rFonts w:asciiTheme="minorHAnsi" w:hAnsiTheme="minorHAnsi" w:cstheme="minorHAnsi"/>
          <w:b/>
          <w:bCs/>
          <w:sz w:val="22"/>
          <w:szCs w:val="22"/>
        </w:rPr>
        <w:t>Smlouva</w:t>
      </w:r>
      <w:r w:rsidRPr="00EB233D">
        <w:rPr>
          <w:rFonts w:asciiTheme="minorHAnsi" w:hAnsiTheme="minorHAnsi" w:cstheme="minorHAnsi"/>
          <w:sz w:val="22"/>
          <w:szCs w:val="22"/>
        </w:rPr>
        <w:t>“), n</w:t>
      </w:r>
      <w:r w:rsidR="003B4EC1" w:rsidRPr="00EB233D">
        <w:rPr>
          <w:rFonts w:asciiTheme="minorHAnsi" w:hAnsiTheme="minorHAnsi" w:cstheme="minorHAnsi"/>
          <w:sz w:val="22"/>
          <w:szCs w:val="22"/>
        </w:rPr>
        <w:t xml:space="preserve">íže psaného dne, měsíce a roku </w:t>
      </w:r>
      <w:r w:rsidRPr="00EB233D">
        <w:rPr>
          <w:rFonts w:asciiTheme="minorHAnsi" w:hAnsiTheme="minorHAnsi" w:cstheme="minorHAnsi"/>
          <w:sz w:val="22"/>
          <w:szCs w:val="22"/>
        </w:rPr>
        <w:t>mezi smluvními stranami:</w:t>
      </w:r>
    </w:p>
    <w:p w14:paraId="712BCBA5" w14:textId="77777777" w:rsidR="003B4EC1" w:rsidRPr="00EB233D" w:rsidRDefault="003B4EC1" w:rsidP="003B4EC1">
      <w:pPr>
        <w:rPr>
          <w:rFonts w:asciiTheme="minorHAnsi" w:hAnsiTheme="minorHAnsi" w:cstheme="minorHAnsi"/>
          <w:sz w:val="22"/>
          <w:szCs w:val="22"/>
        </w:rPr>
      </w:pPr>
    </w:p>
    <w:p w14:paraId="001AA77F" w14:textId="77777777" w:rsidR="00EB566D" w:rsidRDefault="00EB566D" w:rsidP="00EB566D">
      <w:pPr>
        <w:jc w:val="both"/>
        <w:rPr>
          <w:rFonts w:asciiTheme="minorHAnsi" w:hAnsiTheme="minorHAnsi" w:cstheme="minorHAnsi"/>
          <w:b/>
          <w:bCs/>
          <w:sz w:val="22"/>
          <w:szCs w:val="22"/>
        </w:rPr>
      </w:pPr>
      <w:r w:rsidRPr="00CB6E89">
        <w:rPr>
          <w:rFonts w:asciiTheme="minorHAnsi" w:hAnsiTheme="minorHAnsi" w:cstheme="minorHAnsi"/>
          <w:b/>
          <w:bCs/>
          <w:sz w:val="22"/>
          <w:szCs w:val="22"/>
        </w:rPr>
        <w:t>Město Náchod</w:t>
      </w:r>
    </w:p>
    <w:p w14:paraId="1998698A" w14:textId="77777777" w:rsidR="00EB566D" w:rsidRPr="00F1769A" w:rsidRDefault="00EB566D" w:rsidP="00EB566D">
      <w:pPr>
        <w:jc w:val="both"/>
        <w:rPr>
          <w:rFonts w:ascii="Calibri" w:hAnsi="Calibri" w:cs="Calibri"/>
          <w:sz w:val="22"/>
          <w:szCs w:val="22"/>
          <w:lang w:val="en-US"/>
        </w:rPr>
      </w:pPr>
      <w:r w:rsidRPr="00F1769A">
        <w:rPr>
          <w:rFonts w:ascii="Calibri" w:hAnsi="Calibri" w:cs="Calibri"/>
          <w:sz w:val="22"/>
          <w:szCs w:val="22"/>
          <w:lang w:val="en-US"/>
        </w:rPr>
        <w:t>IČO: 00272868</w:t>
      </w:r>
    </w:p>
    <w:p w14:paraId="071581AB" w14:textId="77777777" w:rsidR="00EB566D" w:rsidRPr="00F1769A" w:rsidRDefault="00EB566D" w:rsidP="00EB566D">
      <w:pPr>
        <w:jc w:val="both"/>
        <w:rPr>
          <w:rFonts w:ascii="Calibri" w:hAnsi="Calibri" w:cs="Calibri"/>
          <w:sz w:val="22"/>
          <w:szCs w:val="22"/>
        </w:rPr>
      </w:pPr>
      <w:r w:rsidRPr="00F1769A">
        <w:rPr>
          <w:rFonts w:ascii="Calibri" w:hAnsi="Calibri" w:cs="Calibri"/>
          <w:sz w:val="22"/>
          <w:szCs w:val="22"/>
        </w:rPr>
        <w:t>se sídlem Masarykovo náměstí 40, 547 01 Náchod</w:t>
      </w:r>
    </w:p>
    <w:p w14:paraId="5F1C373F" w14:textId="339DC01B" w:rsidR="00EB566D" w:rsidRPr="00F1769A" w:rsidRDefault="00EB566D" w:rsidP="00EB566D">
      <w:pPr>
        <w:jc w:val="both"/>
        <w:rPr>
          <w:rFonts w:asciiTheme="minorHAnsi" w:hAnsiTheme="minorHAnsi" w:cstheme="minorHAnsi"/>
          <w:b/>
          <w:bCs/>
          <w:sz w:val="22"/>
          <w:szCs w:val="22"/>
        </w:rPr>
      </w:pPr>
      <w:r w:rsidRPr="00F1769A">
        <w:rPr>
          <w:rFonts w:ascii="Calibri" w:hAnsi="Calibri" w:cs="Calibri"/>
          <w:sz w:val="22"/>
          <w:szCs w:val="22"/>
        </w:rPr>
        <w:t>zastoupené Janem Birkem, starostou města;</w:t>
      </w:r>
    </w:p>
    <w:p w14:paraId="4C989092" w14:textId="77777777" w:rsidR="00A31BDE" w:rsidRDefault="00A31BDE" w:rsidP="00EB233D">
      <w:pPr>
        <w:rPr>
          <w:rFonts w:asciiTheme="minorHAnsi" w:hAnsiTheme="minorHAnsi" w:cstheme="minorHAnsi"/>
          <w:sz w:val="22"/>
          <w:szCs w:val="22"/>
        </w:rPr>
      </w:pPr>
    </w:p>
    <w:p w14:paraId="49F8F57F" w14:textId="54B9DD81" w:rsidR="00EB233D" w:rsidRPr="00EB233D" w:rsidRDefault="00EB233D" w:rsidP="00EB233D">
      <w:pPr>
        <w:rPr>
          <w:rFonts w:asciiTheme="minorHAnsi" w:hAnsiTheme="minorHAnsi" w:cstheme="minorHAnsi"/>
          <w:sz w:val="22"/>
          <w:szCs w:val="22"/>
        </w:rPr>
      </w:pPr>
      <w:r w:rsidRPr="00EB233D">
        <w:rPr>
          <w:rFonts w:asciiTheme="minorHAnsi" w:hAnsiTheme="minorHAnsi" w:cstheme="minorHAnsi"/>
          <w:sz w:val="22"/>
          <w:szCs w:val="22"/>
        </w:rPr>
        <w:t>(dále jen jako „</w:t>
      </w:r>
      <w:r w:rsidR="00EB566D">
        <w:rPr>
          <w:rFonts w:asciiTheme="minorHAnsi" w:hAnsiTheme="minorHAnsi" w:cstheme="minorHAnsi"/>
          <w:b/>
          <w:bCs/>
          <w:sz w:val="22"/>
          <w:szCs w:val="22"/>
        </w:rPr>
        <w:t>Složitel</w:t>
      </w:r>
      <w:r w:rsidRPr="00EB233D">
        <w:rPr>
          <w:rFonts w:asciiTheme="minorHAnsi" w:hAnsiTheme="minorHAnsi" w:cstheme="minorHAnsi"/>
          <w:sz w:val="22"/>
          <w:szCs w:val="22"/>
        </w:rPr>
        <w:t>“)</w:t>
      </w:r>
    </w:p>
    <w:p w14:paraId="6EEEF674" w14:textId="77777777" w:rsidR="00EB233D" w:rsidRPr="00EB233D" w:rsidRDefault="00EB233D" w:rsidP="00EB233D">
      <w:pPr>
        <w:rPr>
          <w:rFonts w:asciiTheme="minorHAnsi" w:hAnsiTheme="minorHAnsi" w:cstheme="minorHAnsi"/>
          <w:sz w:val="22"/>
          <w:szCs w:val="22"/>
        </w:rPr>
      </w:pPr>
    </w:p>
    <w:p w14:paraId="6071C0DE" w14:textId="77777777" w:rsidR="00EB233D" w:rsidRPr="00EB233D" w:rsidRDefault="00EB233D" w:rsidP="00EB233D">
      <w:pPr>
        <w:rPr>
          <w:rFonts w:asciiTheme="minorHAnsi" w:hAnsiTheme="minorHAnsi" w:cstheme="minorHAnsi"/>
          <w:sz w:val="22"/>
          <w:szCs w:val="22"/>
        </w:rPr>
      </w:pPr>
      <w:r w:rsidRPr="00EB233D">
        <w:rPr>
          <w:rFonts w:asciiTheme="minorHAnsi" w:hAnsiTheme="minorHAnsi" w:cstheme="minorHAnsi"/>
          <w:sz w:val="22"/>
          <w:szCs w:val="22"/>
        </w:rPr>
        <w:t>a</w:t>
      </w:r>
    </w:p>
    <w:p w14:paraId="0700E0E4" w14:textId="77777777" w:rsidR="00EB233D" w:rsidRPr="00EB233D" w:rsidRDefault="00EB233D" w:rsidP="00EB233D">
      <w:pPr>
        <w:rPr>
          <w:rFonts w:asciiTheme="minorHAnsi" w:hAnsiTheme="minorHAnsi" w:cstheme="minorHAnsi"/>
          <w:sz w:val="22"/>
          <w:szCs w:val="22"/>
        </w:rPr>
      </w:pPr>
    </w:p>
    <w:p w14:paraId="75ACAA8D" w14:textId="77777777" w:rsidR="00EB566D" w:rsidRDefault="00EB566D" w:rsidP="00EB566D">
      <w:pPr>
        <w:jc w:val="both"/>
        <w:rPr>
          <w:rFonts w:asciiTheme="minorHAnsi" w:hAnsiTheme="minorHAnsi" w:cstheme="minorHAnsi"/>
          <w:b/>
          <w:bCs/>
          <w:sz w:val="22"/>
          <w:szCs w:val="22"/>
        </w:rPr>
      </w:pPr>
      <w:r w:rsidRPr="00F1769A">
        <w:rPr>
          <w:rFonts w:asciiTheme="minorHAnsi" w:hAnsiTheme="minorHAnsi" w:cstheme="minorHAnsi"/>
          <w:b/>
          <w:bCs/>
          <w:sz w:val="22"/>
          <w:szCs w:val="22"/>
        </w:rPr>
        <w:t>Priessnitzovy léčebné lázně a.s.</w:t>
      </w:r>
    </w:p>
    <w:p w14:paraId="7C17D855" w14:textId="77777777" w:rsidR="00EB566D" w:rsidRPr="00F1769A" w:rsidRDefault="00EB566D" w:rsidP="00EB566D">
      <w:pPr>
        <w:jc w:val="both"/>
        <w:rPr>
          <w:rFonts w:asciiTheme="minorHAnsi" w:hAnsiTheme="minorHAnsi" w:cstheme="minorHAnsi"/>
          <w:sz w:val="22"/>
          <w:szCs w:val="22"/>
        </w:rPr>
      </w:pPr>
      <w:r w:rsidRPr="00F1769A">
        <w:rPr>
          <w:rFonts w:asciiTheme="minorHAnsi" w:hAnsiTheme="minorHAnsi" w:cstheme="minorHAnsi"/>
          <w:sz w:val="22"/>
          <w:szCs w:val="22"/>
        </w:rPr>
        <w:t>IČO: 45193452</w:t>
      </w:r>
    </w:p>
    <w:p w14:paraId="39D3317C" w14:textId="77777777" w:rsidR="00EB566D" w:rsidRPr="00F1769A" w:rsidRDefault="00EB566D" w:rsidP="00EB566D">
      <w:pPr>
        <w:jc w:val="both"/>
        <w:rPr>
          <w:rFonts w:asciiTheme="minorHAnsi" w:hAnsiTheme="minorHAnsi" w:cstheme="minorHAnsi"/>
          <w:sz w:val="22"/>
          <w:szCs w:val="22"/>
        </w:rPr>
      </w:pPr>
      <w:r w:rsidRPr="00F1769A">
        <w:rPr>
          <w:rFonts w:asciiTheme="minorHAnsi" w:hAnsiTheme="minorHAnsi" w:cstheme="minorHAnsi"/>
          <w:sz w:val="22"/>
          <w:szCs w:val="22"/>
        </w:rPr>
        <w:t>se sídlem Priessnitzova 299/12, 790 01 Jeseník</w:t>
      </w:r>
    </w:p>
    <w:p w14:paraId="761E3E95" w14:textId="77777777" w:rsidR="00EB566D" w:rsidRPr="00F1769A" w:rsidRDefault="00EB566D" w:rsidP="00EB566D">
      <w:pPr>
        <w:jc w:val="both"/>
        <w:rPr>
          <w:rFonts w:asciiTheme="minorHAnsi" w:hAnsiTheme="minorHAnsi" w:cstheme="minorHAnsi"/>
          <w:sz w:val="22"/>
          <w:szCs w:val="22"/>
        </w:rPr>
      </w:pPr>
      <w:r w:rsidRPr="00F1769A">
        <w:rPr>
          <w:rFonts w:asciiTheme="minorHAnsi" w:hAnsiTheme="minorHAnsi" w:cstheme="minorHAnsi"/>
          <w:sz w:val="22"/>
          <w:szCs w:val="22"/>
        </w:rPr>
        <w:t>zapsaná v obchodním rejstříku vedeném Krajským soudem v Ostravě pod sp. zn. B 323</w:t>
      </w:r>
    </w:p>
    <w:p w14:paraId="53AC74FB" w14:textId="11BD96F7" w:rsidR="00A31BDE" w:rsidRDefault="00EB566D" w:rsidP="00EB566D">
      <w:pPr>
        <w:rPr>
          <w:rFonts w:asciiTheme="minorHAnsi" w:hAnsiTheme="minorHAnsi" w:cstheme="minorHAnsi"/>
          <w:sz w:val="22"/>
          <w:szCs w:val="22"/>
        </w:rPr>
      </w:pPr>
      <w:r w:rsidRPr="00F1769A">
        <w:rPr>
          <w:rFonts w:asciiTheme="minorHAnsi" w:hAnsiTheme="minorHAnsi" w:cstheme="minorHAnsi"/>
          <w:sz w:val="22"/>
          <w:szCs w:val="22"/>
        </w:rPr>
        <w:t>zastoupená Ing. Michalem Gaubem, MBA, předsedou představenstva</w:t>
      </w:r>
      <w:r w:rsidR="00233203">
        <w:rPr>
          <w:rFonts w:asciiTheme="minorHAnsi" w:hAnsiTheme="minorHAnsi" w:cstheme="minorHAnsi"/>
          <w:sz w:val="22"/>
          <w:szCs w:val="22"/>
        </w:rPr>
        <w:t>;</w:t>
      </w:r>
    </w:p>
    <w:p w14:paraId="31554F48" w14:textId="77777777" w:rsidR="00233203" w:rsidRDefault="00233203" w:rsidP="00EB566D">
      <w:pPr>
        <w:rPr>
          <w:rFonts w:asciiTheme="minorHAnsi" w:hAnsiTheme="minorHAnsi" w:cstheme="minorHAnsi"/>
          <w:sz w:val="22"/>
          <w:szCs w:val="22"/>
        </w:rPr>
      </w:pPr>
    </w:p>
    <w:p w14:paraId="3A67C614" w14:textId="77777777" w:rsidR="00EB566D" w:rsidRDefault="00EB566D" w:rsidP="00EB566D">
      <w:pPr>
        <w:rPr>
          <w:rFonts w:asciiTheme="minorHAnsi" w:hAnsiTheme="minorHAnsi" w:cstheme="minorHAnsi"/>
          <w:sz w:val="22"/>
          <w:szCs w:val="22"/>
        </w:rPr>
      </w:pPr>
    </w:p>
    <w:p w14:paraId="4BC9298E" w14:textId="01AA6781" w:rsidR="003B4EC1" w:rsidRPr="00EB233D" w:rsidRDefault="00EB233D" w:rsidP="00EB566D">
      <w:pPr>
        <w:rPr>
          <w:rFonts w:asciiTheme="minorHAnsi" w:hAnsiTheme="minorHAnsi" w:cstheme="minorHAnsi"/>
          <w:sz w:val="22"/>
          <w:szCs w:val="22"/>
        </w:rPr>
      </w:pPr>
      <w:r w:rsidRPr="00EB233D">
        <w:rPr>
          <w:rFonts w:asciiTheme="minorHAnsi" w:hAnsiTheme="minorHAnsi" w:cstheme="minorHAnsi"/>
          <w:sz w:val="22"/>
          <w:szCs w:val="22"/>
        </w:rPr>
        <w:t>(dále jen jako „</w:t>
      </w:r>
      <w:r w:rsidR="00EB566D">
        <w:rPr>
          <w:rFonts w:asciiTheme="minorHAnsi" w:hAnsiTheme="minorHAnsi" w:cstheme="minorHAnsi"/>
          <w:b/>
          <w:bCs/>
          <w:sz w:val="22"/>
          <w:szCs w:val="22"/>
        </w:rPr>
        <w:t>Oprávněná strana</w:t>
      </w:r>
      <w:r w:rsidRPr="00EB233D">
        <w:rPr>
          <w:rFonts w:asciiTheme="minorHAnsi" w:hAnsiTheme="minorHAnsi" w:cstheme="minorHAnsi"/>
          <w:sz w:val="22"/>
          <w:szCs w:val="22"/>
        </w:rPr>
        <w:t>“)</w:t>
      </w:r>
    </w:p>
    <w:p w14:paraId="7F4C17BB" w14:textId="77777777" w:rsidR="003B4EC1" w:rsidRPr="00EB233D" w:rsidRDefault="00EB233D" w:rsidP="003B4EC1">
      <w:pPr>
        <w:jc w:val="both"/>
        <w:rPr>
          <w:rFonts w:asciiTheme="minorHAnsi" w:hAnsiTheme="minorHAnsi" w:cstheme="minorHAnsi"/>
          <w:sz w:val="22"/>
          <w:szCs w:val="22"/>
        </w:rPr>
      </w:pPr>
      <w:r w:rsidRPr="00EB233D">
        <w:rPr>
          <w:rFonts w:asciiTheme="minorHAnsi" w:hAnsiTheme="minorHAnsi" w:cstheme="minorHAnsi"/>
          <w:sz w:val="22"/>
          <w:szCs w:val="22"/>
        </w:rPr>
        <w:t>a</w:t>
      </w:r>
    </w:p>
    <w:p w14:paraId="25375766" w14:textId="77777777" w:rsidR="00EB233D" w:rsidRPr="00EB233D" w:rsidRDefault="00EB233D" w:rsidP="003B4EC1">
      <w:pPr>
        <w:jc w:val="both"/>
        <w:rPr>
          <w:rFonts w:asciiTheme="minorHAnsi" w:hAnsiTheme="minorHAnsi" w:cstheme="minorHAnsi"/>
          <w:sz w:val="22"/>
          <w:szCs w:val="22"/>
        </w:rPr>
      </w:pPr>
    </w:p>
    <w:p w14:paraId="1964C271" w14:textId="6B79BEF9" w:rsidR="0093142D" w:rsidRDefault="00EB233D" w:rsidP="00FB07EE">
      <w:pPr>
        <w:jc w:val="both"/>
        <w:rPr>
          <w:rFonts w:asciiTheme="minorHAnsi" w:hAnsiTheme="minorHAnsi" w:cstheme="minorHAnsi"/>
          <w:sz w:val="22"/>
          <w:szCs w:val="22"/>
        </w:rPr>
      </w:pPr>
      <w:r w:rsidRPr="00EB233D">
        <w:rPr>
          <w:rFonts w:asciiTheme="minorHAnsi" w:hAnsiTheme="minorHAnsi" w:cstheme="minorHAnsi"/>
          <w:b/>
          <w:bCs/>
          <w:sz w:val="22"/>
          <w:szCs w:val="22"/>
        </w:rPr>
        <w:t>KŠD LEGAL advokátní kancelář s.r.o.</w:t>
      </w:r>
      <w:r w:rsidRPr="00EB233D">
        <w:rPr>
          <w:rFonts w:asciiTheme="minorHAnsi" w:hAnsiTheme="minorHAnsi" w:cstheme="minorHAnsi"/>
          <w:sz w:val="22"/>
          <w:szCs w:val="22"/>
        </w:rPr>
        <w:t xml:space="preserve">, IČO: 25711229, se sídlem </w:t>
      </w:r>
      <w:r w:rsidR="000940E3">
        <w:rPr>
          <w:rFonts w:asciiTheme="minorHAnsi" w:hAnsiTheme="minorHAnsi" w:cstheme="minorHAnsi"/>
          <w:sz w:val="22"/>
          <w:szCs w:val="22"/>
        </w:rPr>
        <w:t>Malostranské náměstí 5/28, 118 00 Praha 1</w:t>
      </w:r>
      <w:r w:rsidR="00FB07EE">
        <w:rPr>
          <w:rFonts w:asciiTheme="minorHAnsi" w:hAnsiTheme="minorHAnsi" w:cstheme="minorHAnsi"/>
          <w:sz w:val="22"/>
          <w:szCs w:val="22"/>
        </w:rPr>
        <w:t xml:space="preserve">, </w:t>
      </w:r>
      <w:r w:rsidRPr="00EB233D">
        <w:rPr>
          <w:rFonts w:asciiTheme="minorHAnsi" w:hAnsiTheme="minorHAnsi" w:cstheme="minorHAnsi"/>
          <w:sz w:val="22"/>
          <w:szCs w:val="22"/>
        </w:rPr>
        <w:t xml:space="preserve">zapsána v obchodním rejstříku vedeném Městským soudem v Praze, sp. zn. C 158575, zastoupena </w:t>
      </w:r>
      <w:r w:rsidR="00CE3309">
        <w:rPr>
          <w:rFonts w:asciiTheme="minorHAnsi" w:hAnsiTheme="minorHAnsi" w:cstheme="minorHAnsi"/>
          <w:sz w:val="22"/>
          <w:szCs w:val="22"/>
        </w:rPr>
        <w:t>JUDr. Petrem Šťovíčkem, Ph.D.</w:t>
      </w:r>
      <w:r w:rsidRPr="00EB233D">
        <w:rPr>
          <w:rFonts w:asciiTheme="minorHAnsi" w:hAnsiTheme="minorHAnsi" w:cstheme="minorHAnsi"/>
          <w:sz w:val="22"/>
          <w:szCs w:val="22"/>
        </w:rPr>
        <w:t>, jednatel</w:t>
      </w:r>
      <w:r w:rsidR="00CE3309">
        <w:rPr>
          <w:rFonts w:asciiTheme="minorHAnsi" w:hAnsiTheme="minorHAnsi" w:cstheme="minorHAnsi"/>
          <w:sz w:val="22"/>
          <w:szCs w:val="22"/>
        </w:rPr>
        <w:t>em</w:t>
      </w:r>
      <w:r w:rsidR="00DD6758">
        <w:rPr>
          <w:rFonts w:asciiTheme="minorHAnsi" w:hAnsiTheme="minorHAnsi" w:cstheme="minorHAnsi"/>
          <w:sz w:val="22"/>
          <w:szCs w:val="22"/>
        </w:rPr>
        <w:t>,</w:t>
      </w:r>
    </w:p>
    <w:p w14:paraId="498428D1" w14:textId="79739179" w:rsidR="00DD6758" w:rsidRPr="00DD6758" w:rsidRDefault="00F32BE3" w:rsidP="00DD6758">
      <w:pPr>
        <w:jc w:val="both"/>
        <w:rPr>
          <w:rFonts w:asciiTheme="minorHAnsi" w:hAnsiTheme="minorHAnsi" w:cstheme="minorHAnsi"/>
          <w:sz w:val="22"/>
          <w:szCs w:val="22"/>
        </w:rPr>
      </w:pPr>
      <w:r>
        <w:rPr>
          <w:rFonts w:asciiTheme="minorHAnsi" w:hAnsiTheme="minorHAnsi" w:cstheme="minorHAnsi"/>
          <w:sz w:val="22"/>
          <w:szCs w:val="22"/>
        </w:rPr>
        <w:t xml:space="preserve">Kontaktní email: </w:t>
      </w:r>
    </w:p>
    <w:p w14:paraId="09BC0AFE" w14:textId="77777777" w:rsidR="00A31BDE" w:rsidRDefault="00A31BDE" w:rsidP="00EB233D">
      <w:pPr>
        <w:rPr>
          <w:rFonts w:asciiTheme="minorHAnsi" w:hAnsiTheme="minorHAnsi" w:cstheme="minorHAnsi"/>
          <w:sz w:val="22"/>
          <w:szCs w:val="22"/>
        </w:rPr>
      </w:pPr>
    </w:p>
    <w:p w14:paraId="6E1EA381" w14:textId="1A1098A1" w:rsidR="003B4EC1" w:rsidRPr="00EB233D" w:rsidRDefault="003B4EC1" w:rsidP="00EB233D">
      <w:pPr>
        <w:rPr>
          <w:rFonts w:asciiTheme="minorHAnsi" w:hAnsiTheme="minorHAnsi" w:cstheme="minorHAnsi"/>
          <w:sz w:val="22"/>
          <w:szCs w:val="22"/>
        </w:rPr>
      </w:pPr>
      <w:r w:rsidRPr="00EB233D">
        <w:rPr>
          <w:rFonts w:asciiTheme="minorHAnsi" w:hAnsiTheme="minorHAnsi" w:cstheme="minorHAnsi"/>
          <w:sz w:val="22"/>
          <w:szCs w:val="22"/>
        </w:rPr>
        <w:t>(dále také jen „</w:t>
      </w:r>
      <w:r w:rsidRPr="00EB233D">
        <w:rPr>
          <w:rFonts w:asciiTheme="minorHAnsi" w:hAnsiTheme="minorHAnsi" w:cstheme="minorHAnsi"/>
          <w:b/>
          <w:bCs/>
          <w:sz w:val="22"/>
          <w:szCs w:val="22"/>
        </w:rPr>
        <w:t>Schovatel</w:t>
      </w:r>
      <w:r w:rsidRPr="00EB233D">
        <w:rPr>
          <w:rFonts w:asciiTheme="minorHAnsi" w:hAnsiTheme="minorHAnsi" w:cstheme="minorHAnsi"/>
          <w:sz w:val="22"/>
          <w:szCs w:val="22"/>
        </w:rPr>
        <w:t>“ nebo „</w:t>
      </w:r>
      <w:r w:rsidRPr="00EB233D">
        <w:rPr>
          <w:rFonts w:asciiTheme="minorHAnsi" w:hAnsiTheme="minorHAnsi" w:cstheme="minorHAnsi"/>
          <w:b/>
          <w:bCs/>
          <w:sz w:val="22"/>
          <w:szCs w:val="22"/>
        </w:rPr>
        <w:t>Advokát</w:t>
      </w:r>
      <w:r w:rsidRPr="00EB233D">
        <w:rPr>
          <w:rFonts w:asciiTheme="minorHAnsi" w:hAnsiTheme="minorHAnsi" w:cstheme="minorHAnsi"/>
          <w:sz w:val="22"/>
          <w:szCs w:val="22"/>
        </w:rPr>
        <w:t>“)</w:t>
      </w:r>
    </w:p>
    <w:p w14:paraId="287373F1" w14:textId="77777777" w:rsidR="00552FB1" w:rsidRPr="00EB233D" w:rsidRDefault="00552FB1" w:rsidP="00EB233D">
      <w:pPr>
        <w:rPr>
          <w:rFonts w:asciiTheme="minorHAnsi" w:hAnsiTheme="minorHAnsi" w:cstheme="minorHAnsi"/>
          <w:sz w:val="22"/>
          <w:szCs w:val="22"/>
        </w:rPr>
      </w:pPr>
    </w:p>
    <w:p w14:paraId="7033A390" w14:textId="77777777" w:rsidR="003B4EC1" w:rsidRPr="00EB233D" w:rsidRDefault="003B4EC1" w:rsidP="003B4EC1">
      <w:pPr>
        <w:pStyle w:val="Nadpis1"/>
        <w:numPr>
          <w:ilvl w:val="0"/>
          <w:numId w:val="0"/>
        </w:numPr>
        <w:spacing w:before="0" w:after="0" w:line="240" w:lineRule="auto"/>
        <w:rPr>
          <w:rFonts w:asciiTheme="minorHAnsi" w:hAnsiTheme="minorHAnsi" w:cstheme="minorHAnsi"/>
          <w:sz w:val="22"/>
          <w:szCs w:val="22"/>
        </w:rPr>
      </w:pPr>
    </w:p>
    <w:p w14:paraId="0816C24D" w14:textId="61A0D993" w:rsidR="003B4EC1" w:rsidRDefault="003B4EC1" w:rsidP="00552FB1">
      <w:pPr>
        <w:pStyle w:val="Odstavecseseznamem"/>
        <w:numPr>
          <w:ilvl w:val="0"/>
          <w:numId w:val="6"/>
        </w:numPr>
        <w:spacing w:after="0" w:line="240" w:lineRule="auto"/>
        <w:ind w:left="284" w:hanging="284"/>
        <w:jc w:val="center"/>
        <w:rPr>
          <w:rFonts w:asciiTheme="minorHAnsi" w:hAnsiTheme="minorHAnsi" w:cstheme="minorHAnsi"/>
          <w:b/>
        </w:rPr>
      </w:pPr>
      <w:r w:rsidRPr="00552FB1">
        <w:rPr>
          <w:rFonts w:asciiTheme="minorHAnsi" w:hAnsiTheme="minorHAnsi" w:cstheme="minorHAnsi"/>
          <w:b/>
        </w:rPr>
        <w:t>Předmět smlouvy</w:t>
      </w:r>
    </w:p>
    <w:p w14:paraId="72C7B7BD" w14:textId="77777777" w:rsidR="00EB566D" w:rsidRPr="00552FB1" w:rsidRDefault="00EB566D" w:rsidP="00EB566D">
      <w:pPr>
        <w:pStyle w:val="Odstavecseseznamem"/>
        <w:spacing w:after="0" w:line="240" w:lineRule="auto"/>
        <w:ind w:left="284"/>
        <w:rPr>
          <w:rFonts w:asciiTheme="minorHAnsi" w:hAnsiTheme="minorHAnsi" w:cstheme="minorHAnsi"/>
          <w:b/>
        </w:rPr>
      </w:pPr>
    </w:p>
    <w:p w14:paraId="6C28C888" w14:textId="688F4D26" w:rsidR="00EC5B72" w:rsidRDefault="00EC5B72"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Složitel a Oprávněná strana deklarují záměr uzavřít spolu kupní smlouvu. Předmětem převodu vlastnictví podle této kupní smlouvy za celkovou kupní cenu ve výši </w:t>
      </w:r>
      <w:r w:rsidR="005C60CD" w:rsidRPr="005C60CD">
        <w:rPr>
          <w:rFonts w:asciiTheme="minorHAnsi" w:hAnsiTheme="minorHAnsi" w:cstheme="minorHAnsi"/>
          <w:b/>
          <w:bCs/>
          <w:sz w:val="22"/>
          <w:szCs w:val="22"/>
        </w:rPr>
        <w:t>11.480.752,90 Kč</w:t>
      </w:r>
      <w:r w:rsidR="00FB07EE">
        <w:rPr>
          <w:rFonts w:asciiTheme="minorHAnsi" w:hAnsiTheme="minorHAnsi" w:cstheme="minorHAnsi"/>
          <w:b/>
          <w:bCs/>
          <w:sz w:val="22"/>
          <w:szCs w:val="22"/>
        </w:rPr>
        <w:t xml:space="preserve"> </w:t>
      </w:r>
      <w:r w:rsidR="00F32BE3">
        <w:rPr>
          <w:rFonts w:asciiTheme="minorHAnsi" w:hAnsiTheme="minorHAnsi" w:cstheme="minorHAnsi"/>
          <w:sz w:val="22"/>
          <w:szCs w:val="22"/>
        </w:rPr>
        <w:t xml:space="preserve">včetně příslušné DPH </w:t>
      </w:r>
      <w:r w:rsidRPr="00EB233D">
        <w:rPr>
          <w:rFonts w:asciiTheme="minorHAnsi" w:hAnsiTheme="minorHAnsi" w:cstheme="minorHAnsi"/>
          <w:sz w:val="22"/>
          <w:szCs w:val="22"/>
        </w:rPr>
        <w:t>bude převod</w:t>
      </w:r>
      <w:r w:rsidR="00552FB1">
        <w:rPr>
          <w:rFonts w:asciiTheme="minorHAnsi" w:hAnsiTheme="minorHAnsi" w:cstheme="minorHAnsi"/>
          <w:sz w:val="22"/>
          <w:szCs w:val="22"/>
        </w:rPr>
        <w:t xml:space="preserve"> následujících nemovitých věcí:</w:t>
      </w:r>
    </w:p>
    <w:p w14:paraId="7B3753E8" w14:textId="77777777" w:rsidR="00EB566D" w:rsidRPr="00920C1A" w:rsidRDefault="00EB566D" w:rsidP="00EB566D">
      <w:pPr>
        <w:pStyle w:val="Zpat"/>
        <w:jc w:val="both"/>
        <w:rPr>
          <w:rFonts w:ascii="Arial" w:hAnsi="Arial" w:cs="Arial"/>
        </w:rPr>
      </w:pPr>
    </w:p>
    <w:p w14:paraId="149ADCA7" w14:textId="77777777" w:rsidR="00EB566D" w:rsidRPr="001D4BC1" w:rsidRDefault="00EB566D" w:rsidP="00EB566D">
      <w:pPr>
        <w:numPr>
          <w:ilvl w:val="0"/>
          <w:numId w:val="11"/>
        </w:numPr>
        <w:tabs>
          <w:tab w:val="center" w:pos="4536"/>
          <w:tab w:val="right" w:pos="9072"/>
        </w:tabs>
        <w:autoSpaceDE w:val="0"/>
        <w:autoSpaceDN w:val="0"/>
        <w:jc w:val="both"/>
        <w:rPr>
          <w:rFonts w:asciiTheme="minorHAnsi" w:hAnsiTheme="minorHAnsi" w:cstheme="minorHAnsi"/>
          <w:sz w:val="22"/>
          <w:szCs w:val="22"/>
        </w:rPr>
      </w:pPr>
      <w:r w:rsidRPr="00440A2E">
        <w:rPr>
          <w:rFonts w:asciiTheme="minorHAnsi" w:hAnsiTheme="minorHAnsi" w:cstheme="minorHAnsi"/>
          <w:sz w:val="22"/>
          <w:szCs w:val="22"/>
        </w:rPr>
        <w:t xml:space="preserve">pozemek parc.č.st. </w:t>
      </w:r>
      <w:r w:rsidRPr="001D4BC1">
        <w:rPr>
          <w:rFonts w:asciiTheme="minorHAnsi" w:hAnsiTheme="minorHAnsi" w:cstheme="minorHAnsi"/>
          <w:sz w:val="22"/>
          <w:szCs w:val="22"/>
        </w:rPr>
        <w:t>61/1</w:t>
      </w:r>
      <w:r>
        <w:rPr>
          <w:rFonts w:asciiTheme="minorHAnsi" w:hAnsiTheme="minorHAnsi" w:cstheme="minorHAnsi"/>
          <w:sz w:val="22"/>
          <w:szCs w:val="22"/>
        </w:rPr>
        <w:t>, součástí je stavba: Běloves, č.p. 92, občanská vybavenost,</w:t>
      </w:r>
    </w:p>
    <w:p w14:paraId="140F9F67" w14:textId="77777777" w:rsidR="00EB566D" w:rsidRPr="001D4BC1" w:rsidRDefault="00EB566D" w:rsidP="00EB566D">
      <w:pPr>
        <w:numPr>
          <w:ilvl w:val="0"/>
          <w:numId w:val="11"/>
        </w:numPr>
        <w:tabs>
          <w:tab w:val="center" w:pos="4536"/>
          <w:tab w:val="right" w:pos="9072"/>
        </w:tabs>
        <w:autoSpaceDE w:val="0"/>
        <w:autoSpaceDN w:val="0"/>
        <w:jc w:val="both"/>
        <w:rPr>
          <w:rFonts w:asciiTheme="minorHAnsi" w:hAnsiTheme="minorHAnsi" w:cstheme="minorHAnsi"/>
          <w:sz w:val="22"/>
          <w:szCs w:val="22"/>
        </w:rPr>
      </w:pPr>
      <w:r w:rsidRPr="00440A2E">
        <w:rPr>
          <w:rFonts w:asciiTheme="minorHAnsi" w:hAnsiTheme="minorHAnsi" w:cstheme="minorHAnsi"/>
          <w:sz w:val="22"/>
          <w:szCs w:val="22"/>
        </w:rPr>
        <w:t xml:space="preserve">pozemek parc.č.st. </w:t>
      </w:r>
      <w:r w:rsidRPr="001D4BC1">
        <w:rPr>
          <w:rFonts w:asciiTheme="minorHAnsi" w:hAnsiTheme="minorHAnsi" w:cstheme="minorHAnsi"/>
          <w:sz w:val="22"/>
          <w:szCs w:val="22"/>
        </w:rPr>
        <w:t>61/2</w:t>
      </w:r>
      <w:r>
        <w:rPr>
          <w:rFonts w:asciiTheme="minorHAnsi" w:hAnsiTheme="minorHAnsi" w:cstheme="minorHAnsi"/>
          <w:sz w:val="22"/>
          <w:szCs w:val="22"/>
        </w:rPr>
        <w:t>, součástí je stavba: Běloves, č.p. 133, občanská vybavenost,</w:t>
      </w:r>
    </w:p>
    <w:p w14:paraId="3662F6C1" w14:textId="77777777" w:rsidR="00EB566D" w:rsidRPr="001D4BC1" w:rsidRDefault="00EB566D" w:rsidP="00EB566D">
      <w:pPr>
        <w:numPr>
          <w:ilvl w:val="0"/>
          <w:numId w:val="11"/>
        </w:numPr>
        <w:tabs>
          <w:tab w:val="center" w:pos="4536"/>
          <w:tab w:val="right" w:pos="9072"/>
        </w:tabs>
        <w:autoSpaceDE w:val="0"/>
        <w:autoSpaceDN w:val="0"/>
        <w:jc w:val="both"/>
        <w:rPr>
          <w:rFonts w:asciiTheme="minorHAnsi" w:hAnsiTheme="minorHAnsi" w:cstheme="minorHAnsi"/>
          <w:sz w:val="22"/>
          <w:szCs w:val="22"/>
        </w:rPr>
      </w:pPr>
      <w:r w:rsidRPr="00440A2E">
        <w:rPr>
          <w:rFonts w:asciiTheme="minorHAnsi" w:hAnsiTheme="minorHAnsi" w:cstheme="minorHAnsi"/>
          <w:sz w:val="22"/>
          <w:szCs w:val="22"/>
        </w:rPr>
        <w:t xml:space="preserve">pozemek parc.č.st. </w:t>
      </w:r>
      <w:r w:rsidRPr="001D4BC1">
        <w:rPr>
          <w:rFonts w:asciiTheme="minorHAnsi" w:hAnsiTheme="minorHAnsi" w:cstheme="minorHAnsi"/>
          <w:sz w:val="22"/>
          <w:szCs w:val="22"/>
        </w:rPr>
        <w:t>61/3</w:t>
      </w:r>
      <w:r>
        <w:rPr>
          <w:rFonts w:asciiTheme="minorHAnsi" w:hAnsiTheme="minorHAnsi" w:cstheme="minorHAnsi"/>
          <w:sz w:val="22"/>
          <w:szCs w:val="22"/>
        </w:rPr>
        <w:t>, součástí je stavba: Běloves, č.p. 247, občanská vybavenost,</w:t>
      </w:r>
    </w:p>
    <w:p w14:paraId="0DA116C5" w14:textId="77777777" w:rsidR="00EB566D" w:rsidRPr="001D4BC1" w:rsidRDefault="00EB566D" w:rsidP="00EB566D">
      <w:pPr>
        <w:numPr>
          <w:ilvl w:val="0"/>
          <w:numId w:val="11"/>
        </w:numPr>
        <w:tabs>
          <w:tab w:val="center" w:pos="4536"/>
          <w:tab w:val="right" w:pos="9072"/>
        </w:tabs>
        <w:autoSpaceDE w:val="0"/>
        <w:autoSpaceDN w:val="0"/>
        <w:jc w:val="both"/>
        <w:rPr>
          <w:rFonts w:asciiTheme="minorHAnsi" w:hAnsiTheme="minorHAnsi" w:cstheme="minorHAnsi"/>
          <w:sz w:val="22"/>
          <w:szCs w:val="22"/>
        </w:rPr>
      </w:pPr>
      <w:r w:rsidRPr="00440A2E">
        <w:rPr>
          <w:rFonts w:asciiTheme="minorHAnsi" w:hAnsiTheme="minorHAnsi" w:cstheme="minorHAnsi"/>
          <w:sz w:val="22"/>
          <w:szCs w:val="22"/>
        </w:rPr>
        <w:t xml:space="preserve">pozemek parc.č.st. </w:t>
      </w:r>
      <w:r w:rsidRPr="001D4BC1">
        <w:rPr>
          <w:rFonts w:asciiTheme="minorHAnsi" w:hAnsiTheme="minorHAnsi" w:cstheme="minorHAnsi"/>
          <w:sz w:val="22"/>
          <w:szCs w:val="22"/>
        </w:rPr>
        <w:t>61/4</w:t>
      </w:r>
      <w:r>
        <w:rPr>
          <w:rFonts w:asciiTheme="minorHAnsi" w:hAnsiTheme="minorHAnsi" w:cstheme="minorHAnsi"/>
          <w:sz w:val="22"/>
          <w:szCs w:val="22"/>
        </w:rPr>
        <w:t>, součástí je stavba: Běloves, bez č.p./č.e., občanská vybavenost,</w:t>
      </w:r>
    </w:p>
    <w:p w14:paraId="77F33012" w14:textId="77777777" w:rsidR="00EB566D" w:rsidRPr="001D4BC1" w:rsidRDefault="00EB566D" w:rsidP="00EB566D">
      <w:pPr>
        <w:numPr>
          <w:ilvl w:val="0"/>
          <w:numId w:val="11"/>
        </w:numPr>
        <w:tabs>
          <w:tab w:val="center" w:pos="4536"/>
          <w:tab w:val="right" w:pos="9072"/>
        </w:tabs>
        <w:autoSpaceDE w:val="0"/>
        <w:autoSpaceDN w:val="0"/>
        <w:jc w:val="both"/>
        <w:rPr>
          <w:rFonts w:asciiTheme="minorHAnsi" w:hAnsiTheme="minorHAnsi" w:cstheme="minorHAnsi"/>
          <w:sz w:val="22"/>
          <w:szCs w:val="22"/>
        </w:rPr>
      </w:pPr>
      <w:r w:rsidRPr="00440A2E">
        <w:rPr>
          <w:rFonts w:asciiTheme="minorHAnsi" w:hAnsiTheme="minorHAnsi" w:cstheme="minorHAnsi"/>
          <w:sz w:val="22"/>
          <w:szCs w:val="22"/>
        </w:rPr>
        <w:t xml:space="preserve">pozemek parc.č.st. </w:t>
      </w:r>
      <w:r w:rsidRPr="001D4BC1">
        <w:rPr>
          <w:rFonts w:asciiTheme="minorHAnsi" w:hAnsiTheme="minorHAnsi" w:cstheme="minorHAnsi"/>
          <w:sz w:val="22"/>
          <w:szCs w:val="22"/>
        </w:rPr>
        <w:t>140</w:t>
      </w:r>
      <w:r>
        <w:rPr>
          <w:rFonts w:asciiTheme="minorHAnsi" w:hAnsiTheme="minorHAnsi" w:cstheme="minorHAnsi"/>
          <w:sz w:val="22"/>
          <w:szCs w:val="22"/>
        </w:rPr>
        <w:t>, součástí je stavba: Běloves, bez č.p./č.e., občanská vybavenost,</w:t>
      </w:r>
    </w:p>
    <w:p w14:paraId="47881EB2" w14:textId="77777777" w:rsidR="00EB566D" w:rsidRPr="001D4BC1" w:rsidRDefault="00EB566D" w:rsidP="00EB566D">
      <w:pPr>
        <w:numPr>
          <w:ilvl w:val="0"/>
          <w:numId w:val="11"/>
        </w:numPr>
        <w:tabs>
          <w:tab w:val="center" w:pos="4536"/>
          <w:tab w:val="right" w:pos="9072"/>
        </w:tabs>
        <w:autoSpaceDE w:val="0"/>
        <w:autoSpaceDN w:val="0"/>
        <w:jc w:val="both"/>
        <w:rPr>
          <w:rFonts w:asciiTheme="minorHAnsi" w:hAnsiTheme="minorHAnsi" w:cstheme="minorHAnsi"/>
          <w:sz w:val="22"/>
          <w:szCs w:val="22"/>
        </w:rPr>
      </w:pPr>
      <w:r w:rsidRPr="00440A2E">
        <w:rPr>
          <w:rFonts w:asciiTheme="minorHAnsi" w:hAnsiTheme="minorHAnsi" w:cstheme="minorHAnsi"/>
          <w:sz w:val="22"/>
          <w:szCs w:val="22"/>
        </w:rPr>
        <w:t xml:space="preserve">pozemek parc.č.st. </w:t>
      </w:r>
      <w:r w:rsidRPr="001D4BC1">
        <w:rPr>
          <w:rFonts w:asciiTheme="minorHAnsi" w:hAnsiTheme="minorHAnsi" w:cstheme="minorHAnsi"/>
          <w:sz w:val="22"/>
          <w:szCs w:val="22"/>
        </w:rPr>
        <w:t>241</w:t>
      </w:r>
      <w:r>
        <w:rPr>
          <w:rFonts w:asciiTheme="minorHAnsi" w:hAnsiTheme="minorHAnsi" w:cstheme="minorHAnsi"/>
          <w:sz w:val="22"/>
          <w:szCs w:val="22"/>
        </w:rPr>
        <w:t>, součástí je stavba: Běloves, bez č.p./č.e., občanská vybavenost,</w:t>
      </w:r>
    </w:p>
    <w:p w14:paraId="6048A3D4" w14:textId="77777777" w:rsidR="00EB566D" w:rsidRPr="001D4BC1" w:rsidRDefault="00EB566D" w:rsidP="00EB566D">
      <w:pPr>
        <w:numPr>
          <w:ilvl w:val="0"/>
          <w:numId w:val="11"/>
        </w:numPr>
        <w:tabs>
          <w:tab w:val="center" w:pos="4536"/>
          <w:tab w:val="right" w:pos="9072"/>
        </w:tabs>
        <w:autoSpaceDE w:val="0"/>
        <w:autoSpaceDN w:val="0"/>
        <w:jc w:val="both"/>
        <w:rPr>
          <w:rFonts w:asciiTheme="minorHAnsi" w:hAnsiTheme="minorHAnsi" w:cstheme="minorHAnsi"/>
          <w:sz w:val="22"/>
          <w:szCs w:val="22"/>
        </w:rPr>
      </w:pPr>
      <w:bookmarkStart w:id="0" w:name="_Hlk69912541"/>
      <w:r w:rsidRPr="00440A2E">
        <w:rPr>
          <w:rFonts w:asciiTheme="minorHAnsi" w:hAnsiTheme="minorHAnsi" w:cstheme="minorHAnsi"/>
          <w:sz w:val="22"/>
          <w:szCs w:val="22"/>
        </w:rPr>
        <w:t>pozemek parc.č.</w:t>
      </w:r>
      <w:bookmarkEnd w:id="0"/>
      <w:r w:rsidRPr="00440A2E">
        <w:rPr>
          <w:rFonts w:asciiTheme="minorHAnsi" w:hAnsiTheme="minorHAnsi" w:cstheme="minorHAnsi"/>
          <w:sz w:val="22"/>
          <w:szCs w:val="22"/>
        </w:rPr>
        <w:t xml:space="preserve">st. </w:t>
      </w:r>
      <w:r w:rsidRPr="001D4BC1">
        <w:rPr>
          <w:rFonts w:asciiTheme="minorHAnsi" w:hAnsiTheme="minorHAnsi" w:cstheme="minorHAnsi"/>
          <w:sz w:val="22"/>
          <w:szCs w:val="22"/>
        </w:rPr>
        <w:t>697</w:t>
      </w:r>
      <w:r>
        <w:rPr>
          <w:rFonts w:asciiTheme="minorHAnsi" w:hAnsiTheme="minorHAnsi" w:cstheme="minorHAnsi"/>
          <w:sz w:val="22"/>
          <w:szCs w:val="22"/>
        </w:rPr>
        <w:t>, součástí je stavba: Běloves, bez č.p./č.e., tech. vyb.,</w:t>
      </w:r>
    </w:p>
    <w:p w14:paraId="51BB04BF" w14:textId="77777777" w:rsidR="00FB07EE" w:rsidRDefault="00FB07EE" w:rsidP="00FB07EE"/>
    <w:p w14:paraId="28D9ACE5" w14:textId="73DA6B42" w:rsidR="00EC5B72" w:rsidRDefault="00EB566D" w:rsidP="00552FB1">
      <w:pPr>
        <w:pStyle w:val="ZkladntextIMP"/>
        <w:spacing w:line="240" w:lineRule="auto"/>
        <w:ind w:left="284"/>
        <w:jc w:val="both"/>
        <w:rPr>
          <w:rFonts w:asciiTheme="minorHAnsi" w:hAnsiTheme="minorHAnsi" w:cstheme="minorHAnsi"/>
          <w:sz w:val="22"/>
          <w:szCs w:val="22"/>
        </w:rPr>
      </w:pPr>
      <w:r w:rsidRPr="001F1206">
        <w:rPr>
          <w:rFonts w:asciiTheme="minorHAnsi" w:hAnsiTheme="minorHAnsi" w:cstheme="minorHAnsi"/>
          <w:sz w:val="22"/>
          <w:szCs w:val="22"/>
        </w:rPr>
        <w:t xml:space="preserve">vše v </w:t>
      </w:r>
      <w:bookmarkStart w:id="1" w:name="_Hlk25326441"/>
      <w:r w:rsidRPr="001F1206">
        <w:rPr>
          <w:rFonts w:asciiTheme="minorHAnsi" w:hAnsiTheme="minorHAnsi" w:cstheme="minorHAnsi"/>
          <w:sz w:val="22"/>
          <w:szCs w:val="22"/>
        </w:rPr>
        <w:t xml:space="preserve">katastrálním území </w:t>
      </w:r>
      <w:r>
        <w:rPr>
          <w:rFonts w:asciiTheme="minorHAnsi" w:hAnsiTheme="minorHAnsi" w:cstheme="minorHAnsi"/>
          <w:bCs/>
          <w:sz w:val="22"/>
          <w:szCs w:val="22"/>
        </w:rPr>
        <w:t>Běloves</w:t>
      </w:r>
      <w:r w:rsidRPr="001F1206">
        <w:rPr>
          <w:rFonts w:asciiTheme="minorHAnsi" w:hAnsiTheme="minorHAnsi" w:cstheme="minorHAnsi"/>
          <w:bCs/>
          <w:sz w:val="22"/>
          <w:szCs w:val="22"/>
        </w:rPr>
        <w:t xml:space="preserve">, obec </w:t>
      </w:r>
      <w:r>
        <w:rPr>
          <w:rFonts w:asciiTheme="minorHAnsi" w:hAnsiTheme="minorHAnsi" w:cstheme="minorHAnsi"/>
          <w:bCs/>
          <w:sz w:val="22"/>
          <w:szCs w:val="22"/>
        </w:rPr>
        <w:t>Náchod</w:t>
      </w:r>
      <w:r w:rsidRPr="001F1206">
        <w:rPr>
          <w:rFonts w:asciiTheme="minorHAnsi" w:hAnsiTheme="minorHAnsi" w:cstheme="minorHAnsi"/>
          <w:sz w:val="22"/>
          <w:szCs w:val="22"/>
        </w:rPr>
        <w:t xml:space="preserve">, zapsáno v katastru nemovitostí u Katastrálního úřadu pro </w:t>
      </w:r>
      <w:r>
        <w:rPr>
          <w:rFonts w:asciiTheme="minorHAnsi" w:hAnsiTheme="minorHAnsi" w:cstheme="minorHAnsi"/>
          <w:sz w:val="22"/>
          <w:szCs w:val="22"/>
        </w:rPr>
        <w:t>Královehradecký kraj</w:t>
      </w:r>
      <w:r w:rsidRPr="001F1206">
        <w:rPr>
          <w:rFonts w:asciiTheme="minorHAnsi" w:hAnsiTheme="minorHAnsi" w:cstheme="minorHAnsi"/>
          <w:sz w:val="22"/>
          <w:szCs w:val="22"/>
        </w:rPr>
        <w:t xml:space="preserve">, Katastrální pracoviště </w:t>
      </w:r>
      <w:bookmarkStart w:id="2" w:name="_Hlk25328857"/>
      <w:r>
        <w:rPr>
          <w:rFonts w:asciiTheme="minorHAnsi" w:hAnsiTheme="minorHAnsi" w:cstheme="minorHAnsi"/>
          <w:sz w:val="22"/>
          <w:szCs w:val="22"/>
        </w:rPr>
        <w:t xml:space="preserve">Náchod </w:t>
      </w:r>
      <w:r w:rsidRPr="00F26C59">
        <w:rPr>
          <w:rFonts w:asciiTheme="minorHAnsi" w:hAnsiTheme="minorHAnsi" w:cstheme="minorHAnsi"/>
          <w:sz w:val="22"/>
          <w:szCs w:val="22"/>
        </w:rPr>
        <w:t xml:space="preserve">na listu vlastnictví č. </w:t>
      </w:r>
      <w:bookmarkEnd w:id="1"/>
      <w:bookmarkEnd w:id="2"/>
      <w:r>
        <w:rPr>
          <w:rFonts w:asciiTheme="minorHAnsi" w:hAnsiTheme="minorHAnsi" w:cstheme="minorHAnsi"/>
          <w:sz w:val="22"/>
          <w:szCs w:val="22"/>
        </w:rPr>
        <w:t>5390</w:t>
      </w:r>
      <w:r w:rsidR="00632589">
        <w:rPr>
          <w:rFonts w:asciiTheme="minorHAnsi" w:hAnsiTheme="minorHAnsi" w:cstheme="minorHAnsi"/>
          <w:sz w:val="22"/>
          <w:szCs w:val="22"/>
        </w:rPr>
        <w:t>. Podle kupní smlouvy jsou předmětem převodu také movité věci vymezené v čl. I, odst. 2 kupní smlouvy</w:t>
      </w:r>
      <w:r w:rsidRPr="00EB233D">
        <w:rPr>
          <w:rFonts w:asciiTheme="minorHAnsi" w:hAnsiTheme="minorHAnsi" w:cstheme="minorHAnsi"/>
          <w:sz w:val="22"/>
          <w:szCs w:val="22"/>
        </w:rPr>
        <w:t xml:space="preserve"> </w:t>
      </w:r>
      <w:r w:rsidR="00EC5B72" w:rsidRPr="00EB233D">
        <w:rPr>
          <w:rFonts w:asciiTheme="minorHAnsi" w:hAnsiTheme="minorHAnsi" w:cstheme="minorHAnsi"/>
          <w:sz w:val="22"/>
          <w:szCs w:val="22"/>
        </w:rPr>
        <w:lastRenderedPageBreak/>
        <w:t>(nemovité věci</w:t>
      </w:r>
      <w:r w:rsidR="00632589">
        <w:rPr>
          <w:rFonts w:asciiTheme="minorHAnsi" w:hAnsiTheme="minorHAnsi" w:cstheme="minorHAnsi"/>
          <w:sz w:val="22"/>
          <w:szCs w:val="22"/>
        </w:rPr>
        <w:t xml:space="preserve"> a movité věci společně</w:t>
      </w:r>
      <w:r w:rsidR="00EC5B72" w:rsidRPr="00EB233D">
        <w:rPr>
          <w:rFonts w:asciiTheme="minorHAnsi" w:hAnsiTheme="minorHAnsi" w:cstheme="minorHAnsi"/>
          <w:sz w:val="22"/>
          <w:szCs w:val="22"/>
        </w:rPr>
        <w:t xml:space="preserve"> dále jen „</w:t>
      </w:r>
      <w:r w:rsidR="00EC5B72" w:rsidRPr="00C874C3">
        <w:rPr>
          <w:rFonts w:asciiTheme="minorHAnsi" w:hAnsiTheme="minorHAnsi" w:cstheme="minorHAnsi"/>
          <w:b/>
          <w:bCs/>
          <w:sz w:val="22"/>
          <w:szCs w:val="22"/>
        </w:rPr>
        <w:t>Předmět převodu</w:t>
      </w:r>
      <w:r w:rsidR="00EC5B72" w:rsidRPr="00EB233D">
        <w:rPr>
          <w:rFonts w:asciiTheme="minorHAnsi" w:hAnsiTheme="minorHAnsi" w:cstheme="minorHAnsi"/>
          <w:sz w:val="22"/>
          <w:szCs w:val="22"/>
        </w:rPr>
        <w:t>“, kupní smlouva dále jen „</w:t>
      </w:r>
      <w:r w:rsidR="00EC5B72" w:rsidRPr="00C874C3">
        <w:rPr>
          <w:rFonts w:asciiTheme="minorHAnsi" w:hAnsiTheme="minorHAnsi" w:cstheme="minorHAnsi"/>
          <w:b/>
          <w:bCs/>
          <w:sz w:val="22"/>
          <w:szCs w:val="22"/>
        </w:rPr>
        <w:t>Kupní smlouva</w:t>
      </w:r>
      <w:r w:rsidR="00EC5B72" w:rsidRPr="00EB233D">
        <w:rPr>
          <w:rFonts w:asciiTheme="minorHAnsi" w:hAnsiTheme="minorHAnsi" w:cstheme="minorHAnsi"/>
          <w:sz w:val="22"/>
          <w:szCs w:val="22"/>
        </w:rPr>
        <w:t>“).</w:t>
      </w:r>
    </w:p>
    <w:p w14:paraId="7E5F595C" w14:textId="77777777" w:rsidR="00EB566D" w:rsidRDefault="00EB566D" w:rsidP="00552FB1">
      <w:pPr>
        <w:pStyle w:val="ZkladntextIMP"/>
        <w:spacing w:line="240" w:lineRule="auto"/>
        <w:ind w:left="284"/>
        <w:jc w:val="both"/>
        <w:rPr>
          <w:rFonts w:asciiTheme="minorHAnsi" w:hAnsiTheme="minorHAnsi" w:cstheme="minorHAnsi"/>
          <w:sz w:val="22"/>
          <w:szCs w:val="22"/>
        </w:rPr>
      </w:pPr>
    </w:p>
    <w:p w14:paraId="41CA9A38" w14:textId="2AF411D0" w:rsidR="003B4EC1" w:rsidRDefault="003B4EC1"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Složitel požádal o přijetí finančních prostředků do advokátní úschovy na zajištění svého závazku zaplatit kupní cenu z Kupní smlouvy a uložil Schovateli, aby se složenou finanční částkou naložil dle podmínek této Smlouvy. Oprávněná strana s tím vyslovuje souhlas. </w:t>
      </w:r>
      <w:r w:rsidR="00AD040B" w:rsidRPr="00EB233D">
        <w:rPr>
          <w:rFonts w:asciiTheme="minorHAnsi" w:hAnsiTheme="minorHAnsi" w:cstheme="minorHAnsi"/>
          <w:sz w:val="22"/>
          <w:szCs w:val="22"/>
        </w:rPr>
        <w:t xml:space="preserve">Složitel a Oprávněná strana dále požádali o úschovu Kupní smlouvy s ověřenými podpisy účastníků Kupní smlouvy v počtu tří </w:t>
      </w:r>
      <w:r w:rsidR="00AD040B">
        <w:rPr>
          <w:rFonts w:asciiTheme="minorHAnsi" w:hAnsiTheme="minorHAnsi" w:cstheme="minorHAnsi"/>
          <w:sz w:val="22"/>
          <w:szCs w:val="22"/>
        </w:rPr>
        <w:t xml:space="preserve">(3) </w:t>
      </w:r>
      <w:r w:rsidR="00AD040B" w:rsidRPr="00EB233D">
        <w:rPr>
          <w:rFonts w:asciiTheme="minorHAnsi" w:hAnsiTheme="minorHAnsi" w:cstheme="minorHAnsi"/>
          <w:sz w:val="22"/>
          <w:szCs w:val="22"/>
        </w:rPr>
        <w:t>vyhotovení</w:t>
      </w:r>
      <w:r w:rsidR="00AD040B">
        <w:rPr>
          <w:rFonts w:asciiTheme="minorHAnsi" w:hAnsiTheme="minorHAnsi" w:cstheme="minorHAnsi"/>
          <w:sz w:val="22"/>
          <w:szCs w:val="22"/>
        </w:rPr>
        <w:t>,</w:t>
      </w:r>
      <w:r w:rsidR="00AD040B" w:rsidRPr="00EB233D">
        <w:rPr>
          <w:rFonts w:asciiTheme="minorHAnsi" w:hAnsiTheme="minorHAnsi" w:cstheme="minorHAnsi"/>
          <w:sz w:val="22"/>
          <w:szCs w:val="22"/>
        </w:rPr>
        <w:t xml:space="preserve"> podepsaného návrhu na vklad vlastnického práva na Předmět převodu v </w:t>
      </w:r>
      <w:r w:rsidR="00AD040B">
        <w:rPr>
          <w:rFonts w:asciiTheme="minorHAnsi" w:hAnsiTheme="minorHAnsi" w:cstheme="minorHAnsi"/>
          <w:sz w:val="22"/>
          <w:szCs w:val="22"/>
        </w:rPr>
        <w:t>jednom (1)</w:t>
      </w:r>
      <w:r w:rsidR="00AD040B" w:rsidRPr="00EB233D">
        <w:rPr>
          <w:rFonts w:asciiTheme="minorHAnsi" w:hAnsiTheme="minorHAnsi" w:cstheme="minorHAnsi"/>
          <w:sz w:val="22"/>
          <w:szCs w:val="22"/>
        </w:rPr>
        <w:t xml:space="preserve"> vyhotovení</w:t>
      </w:r>
      <w:r w:rsidR="00AD040B">
        <w:rPr>
          <w:rFonts w:asciiTheme="minorHAnsi" w:hAnsiTheme="minorHAnsi" w:cstheme="minorHAnsi"/>
          <w:sz w:val="22"/>
          <w:szCs w:val="22"/>
        </w:rPr>
        <w:t xml:space="preserve"> s tím, že toto vyhotovení návrhu na vklad bude opatřeno kolkovou známkou ve výši odpovídající správnímu poplatku za návrh na vklad (kolkovou známku v odpovídající hodnotě zajistí a Schovateli předá Složitel)</w:t>
      </w:r>
      <w:r w:rsidR="00AD040B" w:rsidRPr="00EB233D">
        <w:rPr>
          <w:rFonts w:asciiTheme="minorHAnsi" w:hAnsiTheme="minorHAnsi" w:cstheme="minorHAnsi"/>
          <w:sz w:val="22"/>
          <w:szCs w:val="22"/>
        </w:rPr>
        <w:t xml:space="preserve"> (dále jen „</w:t>
      </w:r>
      <w:r w:rsidR="00AD040B" w:rsidRPr="00C874C3">
        <w:rPr>
          <w:rFonts w:asciiTheme="minorHAnsi" w:hAnsiTheme="minorHAnsi" w:cstheme="minorHAnsi"/>
          <w:b/>
          <w:bCs/>
          <w:sz w:val="22"/>
          <w:szCs w:val="22"/>
        </w:rPr>
        <w:t>Listiny</w:t>
      </w:r>
      <w:r w:rsidR="00AD040B" w:rsidRPr="00EB233D">
        <w:rPr>
          <w:rFonts w:asciiTheme="minorHAnsi" w:hAnsiTheme="minorHAnsi" w:cstheme="minorHAnsi"/>
          <w:sz w:val="22"/>
          <w:szCs w:val="22"/>
        </w:rPr>
        <w:t>“)</w:t>
      </w:r>
      <w:r w:rsidR="00AD040B">
        <w:rPr>
          <w:rFonts w:asciiTheme="minorHAnsi" w:hAnsiTheme="minorHAnsi" w:cstheme="minorHAnsi"/>
          <w:sz w:val="22"/>
          <w:szCs w:val="22"/>
        </w:rPr>
        <w:t>,</w:t>
      </w:r>
      <w:r w:rsidR="00AD040B" w:rsidRPr="00EB233D">
        <w:rPr>
          <w:rFonts w:asciiTheme="minorHAnsi" w:hAnsiTheme="minorHAnsi" w:cstheme="minorHAnsi"/>
          <w:sz w:val="22"/>
          <w:szCs w:val="22"/>
        </w:rPr>
        <w:t xml:space="preserve"> a aby s uschovanými Listinami bylo naloženo podle této Smlouvy</w:t>
      </w:r>
      <w:r w:rsidRPr="00EB233D">
        <w:rPr>
          <w:rFonts w:asciiTheme="minorHAnsi" w:hAnsiTheme="minorHAnsi" w:cstheme="minorHAnsi"/>
          <w:sz w:val="22"/>
          <w:szCs w:val="22"/>
        </w:rPr>
        <w:t xml:space="preserve">.  </w:t>
      </w:r>
    </w:p>
    <w:p w14:paraId="705C27E9"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148B25B2" w14:textId="49FEBA96" w:rsidR="003B4EC1" w:rsidRDefault="003B4EC1"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Předmětem úschovy podle této Smlouvy je částka v celkové výši </w:t>
      </w:r>
      <w:r w:rsidR="005C60CD" w:rsidRPr="001B5262">
        <w:rPr>
          <w:rFonts w:asciiTheme="minorHAnsi" w:hAnsiTheme="minorHAnsi" w:cstheme="minorHAnsi"/>
          <w:b/>
          <w:sz w:val="22"/>
          <w:szCs w:val="22"/>
        </w:rPr>
        <w:t>11.480.752,90 Kč</w:t>
      </w:r>
      <w:r w:rsidR="005C60CD" w:rsidRPr="001B5262">
        <w:rPr>
          <w:rFonts w:asciiTheme="minorHAnsi" w:hAnsiTheme="minorHAnsi" w:cstheme="minorHAnsi"/>
          <w:bCs/>
          <w:sz w:val="22"/>
          <w:szCs w:val="22"/>
        </w:rPr>
        <w:t xml:space="preserve"> (slovy jedenáct </w:t>
      </w:r>
      <w:r w:rsidR="005C60CD">
        <w:rPr>
          <w:rFonts w:asciiTheme="minorHAnsi" w:hAnsiTheme="minorHAnsi" w:cstheme="minorHAnsi"/>
          <w:bCs/>
          <w:sz w:val="22"/>
          <w:szCs w:val="22"/>
        </w:rPr>
        <w:t>milionů čtyřistaosmdesát tisíc sedmsetpadesátdva korun českých a devadesát haléřů)</w:t>
      </w:r>
      <w:r w:rsidRPr="00EB233D">
        <w:rPr>
          <w:rFonts w:asciiTheme="minorHAnsi" w:hAnsiTheme="minorHAnsi" w:cstheme="minorHAnsi"/>
          <w:sz w:val="22"/>
          <w:szCs w:val="22"/>
        </w:rPr>
        <w:t xml:space="preserve"> (dále jen „</w:t>
      </w:r>
      <w:r w:rsidRPr="00C874C3">
        <w:rPr>
          <w:rFonts w:asciiTheme="minorHAnsi" w:hAnsiTheme="minorHAnsi" w:cstheme="minorHAnsi"/>
          <w:b/>
          <w:bCs/>
          <w:sz w:val="22"/>
          <w:szCs w:val="22"/>
        </w:rPr>
        <w:t>Předmět úschovy</w:t>
      </w:r>
      <w:r w:rsidRPr="00EB233D">
        <w:rPr>
          <w:rFonts w:asciiTheme="minorHAnsi" w:hAnsiTheme="minorHAnsi" w:cstheme="minorHAnsi"/>
          <w:sz w:val="22"/>
          <w:szCs w:val="22"/>
        </w:rPr>
        <w:t>“) a úschova Listin. Schovatel se zavazuje převzít od Složitele do úschovy Předmět úschovy a zavazuje se o něj řádně pečovat. Schovatel se současně zavazuje převzít do úschovy Listiny a zavazuje se i o ně řádně pečovat.</w:t>
      </w:r>
    </w:p>
    <w:p w14:paraId="6EC54233"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3931DEDA" w14:textId="57D87E32" w:rsidR="003B4EC1" w:rsidRDefault="003B4EC1" w:rsidP="00B44FC5">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Složitel složí/převede na depozitní účet Schovatele, vedený u UniCredit Bank Czech Republic and Slovakia, a.s., číslo účtu </w:t>
      </w:r>
      <w:r w:rsidR="007F1155" w:rsidRPr="005C60CD">
        <w:rPr>
          <w:rFonts w:ascii="Calibri" w:hAnsi="Calibri" w:cs="Calibri"/>
          <w:sz w:val="22"/>
          <w:szCs w:val="22"/>
        </w:rPr>
        <w:t>510821116/2700</w:t>
      </w:r>
      <w:r w:rsidR="00B44FC5">
        <w:rPr>
          <w:rFonts w:asciiTheme="minorHAnsi" w:hAnsiTheme="minorHAnsi" w:cstheme="minorHAnsi"/>
          <w:sz w:val="22"/>
          <w:szCs w:val="22"/>
        </w:rPr>
        <w:t>, variabilní symbol (bez VS),</w:t>
      </w:r>
      <w:r w:rsidRPr="00EB233D">
        <w:rPr>
          <w:rFonts w:asciiTheme="minorHAnsi" w:hAnsiTheme="minorHAnsi" w:cstheme="minorHAnsi"/>
          <w:sz w:val="22"/>
          <w:szCs w:val="22"/>
        </w:rPr>
        <w:t xml:space="preserve"> Předmět úschovy</w:t>
      </w:r>
      <w:r w:rsidR="00B44FC5">
        <w:rPr>
          <w:rFonts w:asciiTheme="minorHAnsi" w:hAnsiTheme="minorHAnsi" w:cstheme="minorHAnsi"/>
          <w:sz w:val="22"/>
          <w:szCs w:val="22"/>
        </w:rPr>
        <w:t xml:space="preserve">, tj. </w:t>
      </w:r>
      <w:r w:rsidRPr="00B44FC5">
        <w:rPr>
          <w:rFonts w:asciiTheme="minorHAnsi" w:hAnsiTheme="minorHAnsi" w:cstheme="minorHAnsi"/>
          <w:sz w:val="22"/>
          <w:szCs w:val="22"/>
        </w:rPr>
        <w:t xml:space="preserve">částku ve výši </w:t>
      </w:r>
      <w:r w:rsidR="005C60CD" w:rsidRPr="001B5262">
        <w:rPr>
          <w:rFonts w:asciiTheme="minorHAnsi" w:hAnsiTheme="minorHAnsi" w:cstheme="minorHAnsi"/>
          <w:b/>
          <w:sz w:val="22"/>
          <w:szCs w:val="22"/>
        </w:rPr>
        <w:t>11.480.752,90 Kč</w:t>
      </w:r>
      <w:r w:rsidR="005C60CD" w:rsidRPr="00B44FC5">
        <w:rPr>
          <w:rFonts w:asciiTheme="minorHAnsi" w:hAnsiTheme="minorHAnsi" w:cstheme="minorHAnsi"/>
          <w:sz w:val="22"/>
          <w:szCs w:val="22"/>
        </w:rPr>
        <w:t xml:space="preserve"> </w:t>
      </w:r>
      <w:r w:rsidRPr="00B44FC5">
        <w:rPr>
          <w:rFonts w:asciiTheme="minorHAnsi" w:hAnsiTheme="minorHAnsi" w:cstheme="minorHAnsi"/>
          <w:sz w:val="22"/>
          <w:szCs w:val="22"/>
        </w:rPr>
        <w:t>z vlastních zdrojů</w:t>
      </w:r>
      <w:r w:rsidR="00C71832">
        <w:rPr>
          <w:rFonts w:asciiTheme="minorHAnsi" w:hAnsiTheme="minorHAnsi" w:cstheme="minorHAnsi"/>
          <w:sz w:val="22"/>
          <w:szCs w:val="22"/>
        </w:rPr>
        <w:t>, popř. z úvěru či půjčky,</w:t>
      </w:r>
      <w:r w:rsidRPr="00B44FC5">
        <w:rPr>
          <w:rFonts w:asciiTheme="minorHAnsi" w:hAnsiTheme="minorHAnsi" w:cstheme="minorHAnsi"/>
          <w:sz w:val="22"/>
          <w:szCs w:val="22"/>
        </w:rPr>
        <w:t xml:space="preserve"> a to ve lhůtě do </w:t>
      </w:r>
      <w:r w:rsidRPr="00C71832">
        <w:rPr>
          <w:rFonts w:asciiTheme="minorHAnsi" w:hAnsiTheme="minorHAnsi" w:cstheme="minorHAnsi"/>
          <w:sz w:val="22"/>
          <w:szCs w:val="22"/>
        </w:rPr>
        <w:t xml:space="preserve">5 (slovy pěti) pracovních dnů </w:t>
      </w:r>
      <w:r w:rsidR="00FB07EE">
        <w:rPr>
          <w:rFonts w:asciiTheme="minorHAnsi" w:hAnsiTheme="minorHAnsi" w:cstheme="minorHAnsi"/>
          <w:sz w:val="22"/>
          <w:szCs w:val="22"/>
        </w:rPr>
        <w:t xml:space="preserve">po kumulativním naplnění následujících podmínek: (i) </w:t>
      </w:r>
      <w:r w:rsidRPr="00C71832">
        <w:rPr>
          <w:rFonts w:asciiTheme="minorHAnsi" w:hAnsiTheme="minorHAnsi" w:cstheme="minorHAnsi"/>
          <w:sz w:val="22"/>
          <w:szCs w:val="22"/>
        </w:rPr>
        <w:t>uzavř</w:t>
      </w:r>
      <w:r w:rsidRPr="00B44FC5">
        <w:rPr>
          <w:rFonts w:asciiTheme="minorHAnsi" w:hAnsiTheme="minorHAnsi" w:cstheme="minorHAnsi"/>
          <w:sz w:val="22"/>
          <w:szCs w:val="22"/>
        </w:rPr>
        <w:t>ení Kupní smlouvy</w:t>
      </w:r>
      <w:r w:rsidR="00B44FC5">
        <w:rPr>
          <w:rFonts w:asciiTheme="minorHAnsi" w:hAnsiTheme="minorHAnsi" w:cstheme="minorHAnsi"/>
          <w:sz w:val="22"/>
          <w:szCs w:val="22"/>
        </w:rPr>
        <w:t xml:space="preserve"> a této Smlouvy</w:t>
      </w:r>
      <w:r w:rsidRPr="00B44FC5">
        <w:rPr>
          <w:rFonts w:asciiTheme="minorHAnsi" w:hAnsiTheme="minorHAnsi" w:cstheme="minorHAnsi"/>
          <w:sz w:val="22"/>
          <w:szCs w:val="22"/>
        </w:rPr>
        <w:t xml:space="preserve">, </w:t>
      </w:r>
      <w:r w:rsidR="00FB07EE">
        <w:rPr>
          <w:rFonts w:asciiTheme="minorHAnsi" w:hAnsiTheme="minorHAnsi" w:cstheme="minorHAnsi"/>
          <w:sz w:val="22"/>
          <w:szCs w:val="22"/>
        </w:rPr>
        <w:t>a (ii) předložení výpisu z katastru nemovitostí Oprávněnou stranou (jako Prodávající stranou dle Kupní smlouvy) Složiteli (jako Kupující straně dle Kupní smlouvy), jež bude potvrzovat, že Předmětné nemovitosti nejsou nijak zatíženy</w:t>
      </w:r>
      <w:r w:rsidR="00EB566D">
        <w:rPr>
          <w:rFonts w:asciiTheme="minorHAnsi" w:hAnsiTheme="minorHAnsi" w:cstheme="minorHAnsi"/>
          <w:sz w:val="22"/>
          <w:szCs w:val="22"/>
          <w:lang w:val="en-GB"/>
        </w:rPr>
        <w:t xml:space="preserve">. </w:t>
      </w:r>
      <w:r w:rsidR="0093138E">
        <w:rPr>
          <w:rFonts w:asciiTheme="minorHAnsi" w:hAnsiTheme="minorHAnsi" w:cstheme="minorHAnsi"/>
          <w:sz w:val="22"/>
          <w:szCs w:val="22"/>
        </w:rPr>
        <w:t>Č</w:t>
      </w:r>
      <w:r w:rsidRPr="00B44FC5">
        <w:rPr>
          <w:rFonts w:asciiTheme="minorHAnsi" w:hAnsiTheme="minorHAnsi" w:cstheme="minorHAnsi"/>
          <w:sz w:val="22"/>
          <w:szCs w:val="22"/>
        </w:rPr>
        <w:t>ástka musí být připsána na výše uvedený účet úschovy výlučně z účtu vedeného na jméno Složitele.</w:t>
      </w:r>
    </w:p>
    <w:p w14:paraId="58D7F20F" w14:textId="77777777" w:rsidR="00EB566D" w:rsidRPr="00B44FC5" w:rsidRDefault="00EB566D" w:rsidP="00EB566D">
      <w:pPr>
        <w:pStyle w:val="ZkladntextIMP"/>
        <w:spacing w:line="240" w:lineRule="auto"/>
        <w:ind w:left="284"/>
        <w:jc w:val="both"/>
        <w:rPr>
          <w:rFonts w:asciiTheme="minorHAnsi" w:hAnsiTheme="minorHAnsi" w:cstheme="minorHAnsi"/>
          <w:sz w:val="22"/>
          <w:szCs w:val="22"/>
        </w:rPr>
      </w:pPr>
    </w:p>
    <w:p w14:paraId="493F2C15" w14:textId="4260ADEA" w:rsidR="003B4EC1" w:rsidRDefault="003B4EC1"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Složitel a Oprávněná strana se zavazují předat Listiny do úschovy Schovatele při podpisu této Smlouvy, přičemž Schovatel podpisem Smlouvy převzetí Listin potvrzuje. </w:t>
      </w:r>
    </w:p>
    <w:p w14:paraId="11FCC280" w14:textId="77777777" w:rsidR="00EB566D" w:rsidRDefault="00EB566D" w:rsidP="00EB566D">
      <w:pPr>
        <w:pStyle w:val="ZkladntextIMP"/>
        <w:spacing w:line="240" w:lineRule="auto"/>
        <w:ind w:left="284"/>
        <w:jc w:val="both"/>
        <w:rPr>
          <w:rFonts w:asciiTheme="minorHAnsi" w:hAnsiTheme="minorHAnsi" w:cstheme="minorHAnsi"/>
          <w:sz w:val="22"/>
          <w:szCs w:val="22"/>
        </w:rPr>
      </w:pPr>
    </w:p>
    <w:p w14:paraId="178B0822" w14:textId="28BE6FD5" w:rsidR="003B4EC1" w:rsidRDefault="003B4EC1"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Nebude-li naplněn </w:t>
      </w:r>
      <w:r w:rsidR="00F51212" w:rsidRPr="00EB233D">
        <w:rPr>
          <w:rFonts w:asciiTheme="minorHAnsi" w:hAnsiTheme="minorHAnsi" w:cstheme="minorHAnsi"/>
          <w:sz w:val="22"/>
          <w:szCs w:val="22"/>
        </w:rPr>
        <w:t xml:space="preserve">čl. </w:t>
      </w:r>
      <w:r w:rsidR="00F51212">
        <w:rPr>
          <w:rFonts w:asciiTheme="minorHAnsi" w:hAnsiTheme="minorHAnsi" w:cstheme="minorHAnsi"/>
          <w:sz w:val="22"/>
          <w:szCs w:val="22"/>
        </w:rPr>
        <w:t>I. odst. 4 a odst. 5</w:t>
      </w:r>
      <w:r w:rsidRPr="00EB233D">
        <w:rPr>
          <w:rFonts w:asciiTheme="minorHAnsi" w:hAnsiTheme="minorHAnsi" w:cstheme="minorHAnsi"/>
          <w:sz w:val="22"/>
          <w:szCs w:val="22"/>
        </w:rPr>
        <w:t xml:space="preserve"> této Smlouvy řádně a včas, má Schovatel právo od této Smlouvy odstoupit. </w:t>
      </w:r>
    </w:p>
    <w:p w14:paraId="2CD51539"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4BC3C669" w14:textId="059BF331" w:rsidR="003B4EC1" w:rsidRDefault="00C71832"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Schovatel je povinen do </w:t>
      </w:r>
      <w:r w:rsidRPr="003E3571">
        <w:rPr>
          <w:rFonts w:asciiTheme="minorHAnsi" w:hAnsiTheme="minorHAnsi" w:cstheme="minorHAnsi"/>
          <w:sz w:val="22"/>
          <w:szCs w:val="22"/>
        </w:rPr>
        <w:t>5 (slovy pěti) pracovních dnů</w:t>
      </w:r>
      <w:r w:rsidRPr="00EB233D">
        <w:rPr>
          <w:rFonts w:asciiTheme="minorHAnsi" w:hAnsiTheme="minorHAnsi" w:cstheme="minorHAnsi"/>
          <w:sz w:val="22"/>
          <w:szCs w:val="22"/>
        </w:rPr>
        <w:t xml:space="preserve"> ode dne, kdy bude naplněn čl. </w:t>
      </w:r>
      <w:r>
        <w:rPr>
          <w:rFonts w:asciiTheme="minorHAnsi" w:hAnsiTheme="minorHAnsi" w:cstheme="minorHAnsi"/>
          <w:sz w:val="22"/>
          <w:szCs w:val="22"/>
        </w:rPr>
        <w:t xml:space="preserve">I. odst. 4 a odst. 5 </w:t>
      </w:r>
      <w:r w:rsidRPr="00EB233D">
        <w:rPr>
          <w:rFonts w:asciiTheme="minorHAnsi" w:hAnsiTheme="minorHAnsi" w:cstheme="minorHAnsi"/>
          <w:sz w:val="22"/>
          <w:szCs w:val="22"/>
        </w:rPr>
        <w:t>této Smlouvy</w:t>
      </w:r>
      <w:r w:rsidR="00F51212">
        <w:rPr>
          <w:rFonts w:asciiTheme="minorHAnsi" w:hAnsiTheme="minorHAnsi" w:cstheme="minorHAnsi"/>
          <w:sz w:val="22"/>
          <w:szCs w:val="22"/>
        </w:rPr>
        <w:t xml:space="preserve"> </w:t>
      </w:r>
      <w:r>
        <w:rPr>
          <w:rFonts w:asciiTheme="minorHAnsi" w:hAnsiTheme="minorHAnsi" w:cstheme="minorHAnsi"/>
          <w:sz w:val="22"/>
          <w:szCs w:val="22"/>
        </w:rPr>
        <w:t>vydat</w:t>
      </w:r>
      <w:r w:rsidRPr="00EB233D">
        <w:rPr>
          <w:rFonts w:asciiTheme="minorHAnsi" w:hAnsiTheme="minorHAnsi" w:cstheme="minorHAnsi"/>
          <w:sz w:val="22"/>
          <w:szCs w:val="22"/>
        </w:rPr>
        <w:t xml:space="preserve"> po jednom</w:t>
      </w:r>
      <w:r>
        <w:rPr>
          <w:rFonts w:asciiTheme="minorHAnsi" w:hAnsiTheme="minorHAnsi" w:cstheme="minorHAnsi"/>
          <w:sz w:val="22"/>
          <w:szCs w:val="22"/>
        </w:rPr>
        <w:t xml:space="preserve"> (1)</w:t>
      </w:r>
      <w:r w:rsidRPr="00EB233D">
        <w:rPr>
          <w:rFonts w:asciiTheme="minorHAnsi" w:hAnsiTheme="minorHAnsi" w:cstheme="minorHAnsi"/>
          <w:sz w:val="22"/>
          <w:szCs w:val="22"/>
        </w:rPr>
        <w:t xml:space="preserve"> vyhotovení Kupní smlouvy Složiteli a Oprávněné straně, a současně zajist</w:t>
      </w:r>
      <w:r>
        <w:rPr>
          <w:rFonts w:asciiTheme="minorHAnsi" w:hAnsiTheme="minorHAnsi" w:cstheme="minorHAnsi"/>
          <w:sz w:val="22"/>
          <w:szCs w:val="22"/>
        </w:rPr>
        <w:t>it</w:t>
      </w:r>
      <w:r w:rsidRPr="00EB233D">
        <w:rPr>
          <w:rFonts w:asciiTheme="minorHAnsi" w:hAnsiTheme="minorHAnsi" w:cstheme="minorHAnsi"/>
          <w:sz w:val="22"/>
          <w:szCs w:val="22"/>
        </w:rPr>
        <w:t xml:space="preserve"> podání jednoho </w:t>
      </w:r>
      <w:r>
        <w:rPr>
          <w:rFonts w:asciiTheme="minorHAnsi" w:hAnsiTheme="minorHAnsi" w:cstheme="minorHAnsi"/>
          <w:sz w:val="22"/>
          <w:szCs w:val="22"/>
        </w:rPr>
        <w:t xml:space="preserve">(1) </w:t>
      </w:r>
      <w:r w:rsidRPr="00EB233D">
        <w:rPr>
          <w:rFonts w:asciiTheme="minorHAnsi" w:hAnsiTheme="minorHAnsi" w:cstheme="minorHAnsi"/>
          <w:sz w:val="22"/>
          <w:szCs w:val="22"/>
        </w:rPr>
        <w:t>vyhotovení Kupní smlouvy a návrhu na vklad vlastnického práva</w:t>
      </w:r>
      <w:r>
        <w:rPr>
          <w:rFonts w:asciiTheme="minorHAnsi" w:hAnsiTheme="minorHAnsi" w:cstheme="minorHAnsi"/>
          <w:sz w:val="22"/>
          <w:szCs w:val="22"/>
        </w:rPr>
        <w:t>, opatřeného kolkem,</w:t>
      </w:r>
      <w:r w:rsidRPr="00EB233D">
        <w:rPr>
          <w:rFonts w:asciiTheme="minorHAnsi" w:hAnsiTheme="minorHAnsi" w:cstheme="minorHAnsi"/>
          <w:sz w:val="22"/>
          <w:szCs w:val="22"/>
        </w:rPr>
        <w:t xml:space="preserve"> na Předmět převodu do podatelny příslušného katastrálního úřadu</w:t>
      </w:r>
      <w:r w:rsidR="003B4EC1" w:rsidRPr="00EB233D">
        <w:rPr>
          <w:rFonts w:asciiTheme="minorHAnsi" w:hAnsiTheme="minorHAnsi" w:cstheme="minorHAnsi"/>
          <w:sz w:val="22"/>
          <w:szCs w:val="22"/>
        </w:rPr>
        <w:t xml:space="preserve">. </w:t>
      </w:r>
    </w:p>
    <w:p w14:paraId="4ACD5D37"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309F7D9E" w14:textId="5EA04066" w:rsidR="003B4EC1" w:rsidRDefault="003B4EC1" w:rsidP="00B57B5B">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V </w:t>
      </w:r>
      <w:r w:rsidRPr="00552FB1">
        <w:rPr>
          <w:rFonts w:asciiTheme="minorHAnsi" w:hAnsiTheme="minorHAnsi" w:cstheme="minorHAnsi"/>
          <w:sz w:val="22"/>
          <w:szCs w:val="22"/>
        </w:rPr>
        <w:t>souladu</w:t>
      </w:r>
      <w:r w:rsidRPr="00EB233D">
        <w:rPr>
          <w:rFonts w:asciiTheme="minorHAnsi" w:hAnsiTheme="minorHAnsi" w:cstheme="minorHAnsi"/>
          <w:sz w:val="22"/>
          <w:szCs w:val="22"/>
        </w:rPr>
        <w:t xml:space="preserve"> s touto Smlouvou, bude ze složeného Předmětu úschovy uvolněn</w:t>
      </w:r>
      <w:r w:rsidR="00B57B5B">
        <w:rPr>
          <w:rFonts w:asciiTheme="minorHAnsi" w:hAnsiTheme="minorHAnsi" w:cstheme="minorHAnsi"/>
          <w:sz w:val="22"/>
          <w:szCs w:val="22"/>
        </w:rPr>
        <w:t xml:space="preserve">a </w:t>
      </w:r>
      <w:r w:rsidRPr="00B57B5B">
        <w:rPr>
          <w:rFonts w:asciiTheme="minorHAnsi" w:hAnsiTheme="minorHAnsi" w:cstheme="minorHAnsi"/>
          <w:sz w:val="22"/>
          <w:szCs w:val="22"/>
        </w:rPr>
        <w:t xml:space="preserve">částka ve výši </w:t>
      </w:r>
      <w:r w:rsidR="005C60CD" w:rsidRPr="001B5262">
        <w:rPr>
          <w:rFonts w:asciiTheme="minorHAnsi" w:hAnsiTheme="minorHAnsi" w:cstheme="minorHAnsi"/>
          <w:b/>
          <w:sz w:val="22"/>
          <w:szCs w:val="22"/>
        </w:rPr>
        <w:t>11.480.752,90 Kč</w:t>
      </w:r>
      <w:r w:rsidR="005C60CD" w:rsidRPr="001B5262">
        <w:rPr>
          <w:rFonts w:asciiTheme="minorHAnsi" w:hAnsiTheme="minorHAnsi" w:cstheme="minorHAnsi"/>
          <w:bCs/>
          <w:sz w:val="22"/>
          <w:szCs w:val="22"/>
        </w:rPr>
        <w:t xml:space="preserve"> (slovy jedenáct </w:t>
      </w:r>
      <w:r w:rsidR="005C60CD">
        <w:rPr>
          <w:rFonts w:asciiTheme="minorHAnsi" w:hAnsiTheme="minorHAnsi" w:cstheme="minorHAnsi"/>
          <w:bCs/>
          <w:sz w:val="22"/>
          <w:szCs w:val="22"/>
        </w:rPr>
        <w:t>milionů čtyřistaosmdesát tisíc sedmsetpadesátdva korun českých a devadesát haléřů)</w:t>
      </w:r>
      <w:r w:rsidR="007F1155">
        <w:rPr>
          <w:rFonts w:asciiTheme="minorHAnsi" w:hAnsiTheme="minorHAnsi" w:cstheme="minorHAnsi"/>
          <w:b/>
          <w:sz w:val="22"/>
          <w:szCs w:val="22"/>
        </w:rPr>
        <w:t xml:space="preserve"> </w:t>
      </w:r>
      <w:r w:rsidRPr="00B57B5B">
        <w:rPr>
          <w:rFonts w:asciiTheme="minorHAnsi" w:hAnsiTheme="minorHAnsi" w:cstheme="minorHAnsi"/>
          <w:sz w:val="22"/>
          <w:szCs w:val="22"/>
        </w:rPr>
        <w:t xml:space="preserve">na účet Oprávněné strany, číslo </w:t>
      </w:r>
      <w:r w:rsidRPr="005C60CD">
        <w:rPr>
          <w:rFonts w:asciiTheme="minorHAnsi" w:hAnsiTheme="minorHAnsi" w:cstheme="minorHAnsi"/>
          <w:sz w:val="22"/>
          <w:szCs w:val="22"/>
        </w:rPr>
        <w:t xml:space="preserve">účtu </w:t>
      </w:r>
      <w:r w:rsidR="007F1155" w:rsidRPr="005C60CD">
        <w:rPr>
          <w:rFonts w:asciiTheme="minorHAnsi" w:hAnsiTheme="minorHAnsi" w:cstheme="minorHAnsi"/>
          <w:sz w:val="22"/>
          <w:szCs w:val="22"/>
        </w:rPr>
        <w:t>423062/0800 vedený u České spořitelny, a.s.</w:t>
      </w:r>
      <w:r w:rsidR="007F1155" w:rsidRPr="005C60CD" w:rsidDel="007F1155">
        <w:rPr>
          <w:rFonts w:asciiTheme="minorHAnsi" w:hAnsiTheme="minorHAnsi" w:cstheme="minorHAnsi"/>
          <w:sz w:val="22"/>
          <w:szCs w:val="22"/>
        </w:rPr>
        <w:t xml:space="preserve"> </w:t>
      </w:r>
      <w:r w:rsidRPr="00B57B5B">
        <w:rPr>
          <w:rFonts w:asciiTheme="minorHAnsi" w:hAnsiTheme="minorHAnsi" w:cstheme="minorHAnsi"/>
          <w:sz w:val="22"/>
          <w:szCs w:val="22"/>
        </w:rPr>
        <w:t>(dále jen „</w:t>
      </w:r>
      <w:r w:rsidRPr="00B57B5B">
        <w:rPr>
          <w:rFonts w:asciiTheme="minorHAnsi" w:hAnsiTheme="minorHAnsi" w:cstheme="minorHAnsi"/>
          <w:b/>
          <w:bCs/>
          <w:sz w:val="22"/>
          <w:szCs w:val="22"/>
        </w:rPr>
        <w:t>Účet Oprávněné strany</w:t>
      </w:r>
      <w:r w:rsidRPr="00B57B5B">
        <w:rPr>
          <w:rFonts w:asciiTheme="minorHAnsi" w:hAnsiTheme="minorHAnsi" w:cstheme="minorHAnsi"/>
          <w:sz w:val="22"/>
          <w:szCs w:val="22"/>
        </w:rPr>
        <w:t>“)</w:t>
      </w:r>
      <w:r w:rsidR="00F51212">
        <w:rPr>
          <w:rFonts w:asciiTheme="minorHAnsi" w:hAnsiTheme="minorHAnsi" w:cstheme="minorHAnsi"/>
          <w:sz w:val="22"/>
          <w:szCs w:val="22"/>
        </w:rPr>
        <w:t>,</w:t>
      </w:r>
      <w:r w:rsidRPr="00B57B5B">
        <w:rPr>
          <w:rFonts w:asciiTheme="minorHAnsi" w:hAnsiTheme="minorHAnsi" w:cstheme="minorHAnsi"/>
          <w:sz w:val="22"/>
          <w:szCs w:val="22"/>
        </w:rPr>
        <w:t xml:space="preserve"> do </w:t>
      </w:r>
      <w:r w:rsidR="00B57B5B" w:rsidRPr="009C08E8">
        <w:rPr>
          <w:rFonts w:asciiTheme="minorHAnsi" w:hAnsiTheme="minorHAnsi" w:cstheme="minorHAnsi"/>
          <w:sz w:val="22"/>
          <w:szCs w:val="22"/>
        </w:rPr>
        <w:t>pěti</w:t>
      </w:r>
      <w:r w:rsidRPr="009C08E8">
        <w:rPr>
          <w:rFonts w:asciiTheme="minorHAnsi" w:hAnsiTheme="minorHAnsi" w:cstheme="minorHAnsi"/>
          <w:sz w:val="22"/>
          <w:szCs w:val="22"/>
        </w:rPr>
        <w:t xml:space="preserve"> (</w:t>
      </w:r>
      <w:r w:rsidR="00B57B5B" w:rsidRPr="009C08E8">
        <w:rPr>
          <w:rFonts w:asciiTheme="minorHAnsi" w:hAnsiTheme="minorHAnsi" w:cstheme="minorHAnsi"/>
          <w:sz w:val="22"/>
          <w:szCs w:val="22"/>
        </w:rPr>
        <w:t>5</w:t>
      </w:r>
      <w:r w:rsidRPr="009C08E8">
        <w:rPr>
          <w:rFonts w:asciiTheme="minorHAnsi" w:hAnsiTheme="minorHAnsi" w:cstheme="minorHAnsi"/>
          <w:sz w:val="22"/>
          <w:szCs w:val="22"/>
        </w:rPr>
        <w:t>) pracovních dnů</w:t>
      </w:r>
      <w:r w:rsidRPr="00B57B5B">
        <w:rPr>
          <w:rFonts w:asciiTheme="minorHAnsi" w:hAnsiTheme="minorHAnsi" w:cstheme="minorHAnsi"/>
          <w:sz w:val="22"/>
          <w:szCs w:val="22"/>
        </w:rPr>
        <w:t xml:space="preserve"> ode dne, kdy bude Schovateli předložen originál příslušného výpisu listu vlastnictví z katastru nemovitostí, na kterém bude jako vlastník Předmětu převodu uveden výlučně Složitel, v části C a dále tohoto listu vlastnictví nebudou vyznačena žádná omezení, či práva třetích osob k tam uvedeným nemovitým </w:t>
      </w:r>
      <w:r w:rsidRPr="00441490">
        <w:rPr>
          <w:rFonts w:asciiTheme="minorHAnsi" w:hAnsiTheme="minorHAnsi" w:cstheme="minorHAnsi"/>
          <w:sz w:val="22"/>
          <w:szCs w:val="22"/>
        </w:rPr>
        <w:t>věcem</w:t>
      </w:r>
      <w:r w:rsidR="004A58CE" w:rsidRPr="00441490">
        <w:rPr>
          <w:rFonts w:asciiTheme="minorHAnsi" w:hAnsiTheme="minorHAnsi" w:cstheme="minorHAnsi"/>
          <w:sz w:val="22"/>
          <w:szCs w:val="22"/>
        </w:rPr>
        <w:t xml:space="preserve"> s výjimkou </w:t>
      </w:r>
      <w:r w:rsidR="00EB566D">
        <w:rPr>
          <w:rFonts w:asciiTheme="minorHAnsi" w:hAnsiTheme="minorHAnsi" w:cstheme="minorHAnsi"/>
          <w:sz w:val="22"/>
          <w:szCs w:val="22"/>
        </w:rPr>
        <w:t>omezení uvedených v Kupní smlouvě</w:t>
      </w:r>
      <w:r w:rsidR="00131775" w:rsidRPr="00550B94">
        <w:rPr>
          <w:rFonts w:asciiTheme="minorHAnsi" w:hAnsiTheme="minorHAnsi" w:cstheme="minorHAnsi"/>
          <w:sz w:val="22"/>
          <w:szCs w:val="22"/>
          <w:lang w:val="en-GB"/>
        </w:rPr>
        <w:t>;</w:t>
      </w:r>
      <w:r w:rsidRPr="00B57B5B">
        <w:rPr>
          <w:rFonts w:asciiTheme="minorHAnsi" w:hAnsiTheme="minorHAnsi" w:cstheme="minorHAnsi"/>
          <w:sz w:val="22"/>
          <w:szCs w:val="22"/>
        </w:rPr>
        <w:t xml:space="preserve"> ani na něm nebude zapsáno žádné probíhající řízení či změna právních vztahů či poznámka; s výjimkou řízení, práv třetích osob či omezení zahájených z důvodu na straně Složitele</w:t>
      </w:r>
      <w:r w:rsidR="00B7773A">
        <w:rPr>
          <w:rFonts w:asciiTheme="minorHAnsi" w:hAnsiTheme="minorHAnsi" w:cstheme="minorHAnsi"/>
          <w:sz w:val="22"/>
          <w:szCs w:val="22"/>
        </w:rPr>
        <w:t>, a s výjimkou příp. poznámky obnovy katastrálního operátu zapsané katastrálním úřadem z moci úřední</w:t>
      </w:r>
      <w:r w:rsidR="00F51212">
        <w:rPr>
          <w:rFonts w:asciiTheme="minorHAnsi" w:hAnsiTheme="minorHAnsi" w:cstheme="minorHAnsi"/>
          <w:sz w:val="22"/>
          <w:szCs w:val="22"/>
        </w:rPr>
        <w:t xml:space="preserve">. </w:t>
      </w:r>
      <w:r w:rsidRPr="00B57B5B">
        <w:rPr>
          <w:rFonts w:asciiTheme="minorHAnsi" w:hAnsiTheme="minorHAnsi" w:cstheme="minorHAnsi"/>
          <w:sz w:val="22"/>
          <w:szCs w:val="22"/>
        </w:rPr>
        <w:t>Schovatel je oprávněn obstarat si výpis listu vlastnictví z katastru nemovitostí i sám.</w:t>
      </w:r>
    </w:p>
    <w:p w14:paraId="50E9F5A8" w14:textId="77777777" w:rsidR="00EB566D" w:rsidRPr="00B57B5B" w:rsidRDefault="00EB566D" w:rsidP="00EB566D">
      <w:pPr>
        <w:pStyle w:val="ZkladntextIMP"/>
        <w:spacing w:line="240" w:lineRule="auto"/>
        <w:ind w:left="284"/>
        <w:jc w:val="both"/>
        <w:rPr>
          <w:rFonts w:asciiTheme="minorHAnsi" w:hAnsiTheme="minorHAnsi" w:cstheme="minorHAnsi"/>
          <w:sz w:val="22"/>
          <w:szCs w:val="22"/>
        </w:rPr>
      </w:pPr>
    </w:p>
    <w:p w14:paraId="71A2D735" w14:textId="514EE821" w:rsidR="003B4EC1" w:rsidRDefault="003B4EC1"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552FB1">
        <w:rPr>
          <w:rFonts w:asciiTheme="minorHAnsi" w:hAnsiTheme="minorHAnsi" w:cstheme="minorHAnsi"/>
          <w:sz w:val="22"/>
          <w:szCs w:val="22"/>
        </w:rPr>
        <w:lastRenderedPageBreak/>
        <w:t xml:space="preserve">V případě, že nebudou splněny podmínky pro vyplacení Předmětu úschovy podle čl. </w:t>
      </w:r>
      <w:r w:rsidR="00B7773A">
        <w:rPr>
          <w:rFonts w:asciiTheme="minorHAnsi" w:hAnsiTheme="minorHAnsi" w:cstheme="minorHAnsi"/>
          <w:sz w:val="22"/>
          <w:szCs w:val="22"/>
        </w:rPr>
        <w:t>I. odst. 8</w:t>
      </w:r>
      <w:r w:rsidRPr="00552FB1">
        <w:rPr>
          <w:rFonts w:asciiTheme="minorHAnsi" w:hAnsiTheme="minorHAnsi" w:cstheme="minorHAnsi"/>
          <w:sz w:val="22"/>
          <w:szCs w:val="22"/>
        </w:rPr>
        <w:t xml:space="preserve"> Smlouvy ani do </w:t>
      </w:r>
      <w:r w:rsidRPr="009C08E8">
        <w:rPr>
          <w:rFonts w:asciiTheme="minorHAnsi" w:hAnsiTheme="minorHAnsi" w:cstheme="minorHAnsi"/>
          <w:sz w:val="22"/>
          <w:szCs w:val="22"/>
        </w:rPr>
        <w:t xml:space="preserve">šesti </w:t>
      </w:r>
      <w:r w:rsidR="00B7773A" w:rsidRPr="009C08E8">
        <w:rPr>
          <w:rFonts w:asciiTheme="minorHAnsi" w:hAnsiTheme="minorHAnsi" w:cstheme="minorHAnsi"/>
          <w:sz w:val="22"/>
          <w:szCs w:val="22"/>
        </w:rPr>
        <w:t xml:space="preserve">(6) </w:t>
      </w:r>
      <w:r w:rsidRPr="009C08E8">
        <w:rPr>
          <w:rFonts w:asciiTheme="minorHAnsi" w:hAnsiTheme="minorHAnsi" w:cstheme="minorHAnsi"/>
          <w:sz w:val="22"/>
          <w:szCs w:val="22"/>
        </w:rPr>
        <w:t>měsíců ode dne uzavření této Smlouvy a Kupní smlouvy, je Schovatel, nedohodnou-li se účastníci písemně jinak, povinen dosud nevyplacenou část Předmětu úschovy, vrátit na výzvu zpět Složiteli. Předmět úschovy bude vrácen vždy na účet, ze kterého byl Předmět úschovy do úschovy zaslán</w:t>
      </w:r>
      <w:r w:rsidR="00A22732">
        <w:rPr>
          <w:rFonts w:asciiTheme="minorHAnsi" w:hAnsiTheme="minorHAnsi" w:cstheme="minorHAnsi"/>
          <w:sz w:val="22"/>
          <w:szCs w:val="22"/>
        </w:rPr>
        <w:t>, ledaže Složitel písemně oznámí Schovateli jiné číslo účtu</w:t>
      </w:r>
      <w:r w:rsidRPr="009C08E8">
        <w:rPr>
          <w:rFonts w:asciiTheme="minorHAnsi" w:hAnsiTheme="minorHAnsi" w:cstheme="minorHAnsi"/>
          <w:sz w:val="22"/>
          <w:szCs w:val="22"/>
        </w:rPr>
        <w:t xml:space="preserve">. V případě, že nedojde ke splnění podmínek pro vydání Listin podle čl. </w:t>
      </w:r>
      <w:r w:rsidR="00B7773A" w:rsidRPr="009C08E8">
        <w:rPr>
          <w:rFonts w:asciiTheme="minorHAnsi" w:hAnsiTheme="minorHAnsi" w:cstheme="minorHAnsi"/>
          <w:sz w:val="22"/>
          <w:szCs w:val="22"/>
        </w:rPr>
        <w:t>I. odst. 7</w:t>
      </w:r>
      <w:r w:rsidRPr="009C08E8">
        <w:rPr>
          <w:rFonts w:asciiTheme="minorHAnsi" w:hAnsiTheme="minorHAnsi" w:cstheme="minorHAnsi"/>
          <w:sz w:val="22"/>
          <w:szCs w:val="22"/>
        </w:rPr>
        <w:t xml:space="preserve"> Smlouvy do šesti </w:t>
      </w:r>
      <w:r w:rsidR="00B7773A" w:rsidRPr="009C08E8">
        <w:rPr>
          <w:rFonts w:asciiTheme="minorHAnsi" w:hAnsiTheme="minorHAnsi" w:cstheme="minorHAnsi"/>
          <w:sz w:val="22"/>
          <w:szCs w:val="22"/>
        </w:rPr>
        <w:t xml:space="preserve">(6) </w:t>
      </w:r>
      <w:r w:rsidRPr="009C08E8">
        <w:rPr>
          <w:rFonts w:asciiTheme="minorHAnsi" w:hAnsiTheme="minorHAnsi" w:cstheme="minorHAnsi"/>
          <w:sz w:val="22"/>
          <w:szCs w:val="22"/>
        </w:rPr>
        <w:t>měsíců ode</w:t>
      </w:r>
      <w:r w:rsidRPr="00552FB1">
        <w:rPr>
          <w:rFonts w:asciiTheme="minorHAnsi" w:hAnsiTheme="minorHAnsi" w:cstheme="minorHAnsi"/>
          <w:sz w:val="22"/>
          <w:szCs w:val="22"/>
        </w:rPr>
        <w:t xml:space="preserve"> dne uzavření této Smlouvy, a Advokát tak nebude oprávněn vydat Listiny z úschovy, odevzdá je na výzvu Oprávněné straně (nedohodnou-li se účastníci písemně jinak). Podmínkou vrácení Předmětu úschovy a Listin dle tohoto odstavce bude skutečnost, že na příslušném katastrálním úřadu nebude probíhat vkladové řízení ohledně Kupní smlouvy; v takovém případě je Schovatel povinen počkat až do pravomocného skončení takového případně probíhajícího řízení (čl. </w:t>
      </w:r>
      <w:r w:rsidR="00B7773A">
        <w:rPr>
          <w:rFonts w:asciiTheme="minorHAnsi" w:hAnsiTheme="minorHAnsi" w:cstheme="minorHAnsi"/>
          <w:sz w:val="22"/>
          <w:szCs w:val="22"/>
        </w:rPr>
        <w:t>II</w:t>
      </w:r>
      <w:r w:rsidRPr="00552FB1">
        <w:rPr>
          <w:rFonts w:asciiTheme="minorHAnsi" w:hAnsiTheme="minorHAnsi" w:cstheme="minorHAnsi"/>
          <w:sz w:val="22"/>
          <w:szCs w:val="22"/>
        </w:rPr>
        <w:t>.</w:t>
      </w:r>
      <w:r w:rsidR="00B7773A">
        <w:rPr>
          <w:rFonts w:asciiTheme="minorHAnsi" w:hAnsiTheme="minorHAnsi" w:cstheme="minorHAnsi"/>
          <w:sz w:val="22"/>
          <w:szCs w:val="22"/>
        </w:rPr>
        <w:t xml:space="preserve"> odst. </w:t>
      </w:r>
      <w:r w:rsidRPr="00552FB1">
        <w:rPr>
          <w:rFonts w:asciiTheme="minorHAnsi" w:hAnsiTheme="minorHAnsi" w:cstheme="minorHAnsi"/>
          <w:sz w:val="22"/>
          <w:szCs w:val="22"/>
        </w:rPr>
        <w:t>1</w:t>
      </w:r>
      <w:r w:rsidR="00B7773A">
        <w:rPr>
          <w:rFonts w:asciiTheme="minorHAnsi" w:hAnsiTheme="minorHAnsi" w:cstheme="minorHAnsi"/>
          <w:sz w:val="22"/>
          <w:szCs w:val="22"/>
        </w:rPr>
        <w:t xml:space="preserve"> níže</w:t>
      </w:r>
      <w:r w:rsidRPr="00552FB1">
        <w:rPr>
          <w:rFonts w:asciiTheme="minorHAnsi" w:hAnsiTheme="minorHAnsi" w:cstheme="minorHAnsi"/>
          <w:sz w:val="22"/>
          <w:szCs w:val="22"/>
        </w:rPr>
        <w:t>). Dojde-li k nespornému zániku platnosti a účinnosti Kupní smlouvy, vrátí Schovatel bez zbytečného odkladu po písemné výzvě dosud nevyplacenou část Předmětu úschovy Složiteli na účet, ze kterého byl Předmět úschovy do úschovy zaslán. Případně nevydané Listiny předá z obdobného důvodu a</w:t>
      </w:r>
      <w:r w:rsidRPr="00EB233D">
        <w:rPr>
          <w:rFonts w:asciiTheme="minorHAnsi" w:hAnsiTheme="minorHAnsi" w:cstheme="minorHAnsi"/>
          <w:sz w:val="22"/>
          <w:szCs w:val="22"/>
        </w:rPr>
        <w:t xml:space="preserve"> obdobné lhůtě Oprávněné straně. Případný přeplatek Předmětu úschovy bude po naplnění této Smlouvy vrácen zpět na účet, ze kterého byl zaslán. Nebude-li částka placená z vlastních zdrojů</w:t>
      </w:r>
      <w:r w:rsidR="009C08E8">
        <w:rPr>
          <w:rFonts w:asciiTheme="minorHAnsi" w:hAnsiTheme="minorHAnsi" w:cstheme="minorHAnsi"/>
          <w:sz w:val="22"/>
          <w:szCs w:val="22"/>
        </w:rPr>
        <w:t>, popř. z úvěru či půjčky,</w:t>
      </w:r>
      <w:r w:rsidRPr="00EB233D">
        <w:rPr>
          <w:rFonts w:asciiTheme="minorHAnsi" w:hAnsiTheme="minorHAnsi" w:cstheme="minorHAnsi"/>
          <w:sz w:val="22"/>
          <w:szCs w:val="22"/>
        </w:rPr>
        <w:t xml:space="preserve"> připsána na výše uvedený účet úschovy výlučně z účtu vedeného na jméno Složitele, je Schovatel povinen tyto peníze vrátit bez zbytečného odkladu po připsání zpět na účet, ze kterého byly zaslány. K takové úhradě se nepřihlíží. </w:t>
      </w:r>
    </w:p>
    <w:p w14:paraId="2A29DF8A"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0F271108" w14:textId="23716D14" w:rsidR="003B4EC1" w:rsidRDefault="003B4EC1"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Složitel a ani Oprávněná strana nejsou samostatně oprávněni požadovat po Schovateli vydání Předmětu úschovy a Listin s výjimkami uvedenými v této Smlouvě. Zmocnění dané Schovateli k dispozici s Předmětem úschovy a Listinami na základě této Smlouvy je neodvolatelné. Schovatel je bez zbytečného odkladu povinen informovat ostatní smluvní strany o pohybech finančních prostředků na příslušném účtu úschovy. Pokud by po podpisu této Smlouvy došlo ke změně čísla Účtu Oprávněné strany, dohodly se smluvní strany, že postačí jednostranné písemné sdělení Oprávněné strany s uvedením nového čísla účtu opatřené ověřeným podpisem Oprávněné strany. Tato skutečnost nebude považována za změnu podmínek této Smlouvy a k její realizaci není nutné uzavírání dodatku k této Smlouvě.</w:t>
      </w:r>
    </w:p>
    <w:p w14:paraId="517257BB"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36F0F70B" w14:textId="4796D5FD" w:rsidR="00EB566D" w:rsidRDefault="009C08E8" w:rsidP="00EE55F4">
      <w:pPr>
        <w:pStyle w:val="ZkladntextIMP"/>
        <w:numPr>
          <w:ilvl w:val="0"/>
          <w:numId w:val="8"/>
        </w:numPr>
        <w:spacing w:line="240" w:lineRule="auto"/>
        <w:ind w:left="284" w:hanging="284"/>
        <w:jc w:val="both"/>
        <w:rPr>
          <w:rFonts w:asciiTheme="minorHAnsi" w:hAnsiTheme="minorHAnsi" w:cstheme="minorHAnsi"/>
          <w:sz w:val="22"/>
          <w:szCs w:val="22"/>
        </w:rPr>
      </w:pPr>
      <w:r w:rsidRPr="00EB566D">
        <w:rPr>
          <w:rFonts w:asciiTheme="minorHAnsi" w:hAnsiTheme="minorHAnsi" w:cstheme="minorHAnsi"/>
          <w:sz w:val="22"/>
          <w:szCs w:val="22"/>
        </w:rPr>
        <w:t xml:space="preserve">Odměnu a související náklady Schovatele spojené s úschovou Předmětu úschovy a Listin ve výši </w:t>
      </w:r>
      <w:r w:rsidR="00A31BDE" w:rsidRPr="00EB566D">
        <w:rPr>
          <w:rFonts w:asciiTheme="minorHAnsi" w:hAnsiTheme="minorHAnsi" w:cstheme="minorHAnsi"/>
          <w:sz w:val="22"/>
          <w:szCs w:val="22"/>
        </w:rPr>
        <w:t>2</w:t>
      </w:r>
      <w:r w:rsidR="00F32BE3" w:rsidRPr="00EB566D">
        <w:rPr>
          <w:rFonts w:asciiTheme="minorHAnsi" w:hAnsiTheme="minorHAnsi" w:cstheme="minorHAnsi"/>
          <w:sz w:val="22"/>
          <w:szCs w:val="22"/>
        </w:rPr>
        <w:t>0.000</w:t>
      </w:r>
      <w:r w:rsidRPr="00EB566D">
        <w:rPr>
          <w:rFonts w:asciiTheme="minorHAnsi" w:hAnsiTheme="minorHAnsi" w:cstheme="minorHAnsi"/>
          <w:sz w:val="22"/>
          <w:szCs w:val="22"/>
        </w:rPr>
        <w:t xml:space="preserve"> Kč + DPH v zákonné výši hradí Schovateli dle dohody smluvních stran </w:t>
      </w:r>
      <w:r w:rsidR="00D6330B">
        <w:rPr>
          <w:rFonts w:asciiTheme="minorHAnsi" w:hAnsiTheme="minorHAnsi" w:cstheme="minorHAnsi"/>
          <w:sz w:val="22"/>
          <w:szCs w:val="22"/>
        </w:rPr>
        <w:t>Složitel</w:t>
      </w:r>
      <w:r w:rsidRPr="00EB566D">
        <w:rPr>
          <w:rFonts w:asciiTheme="minorHAnsi" w:hAnsiTheme="minorHAnsi" w:cstheme="minorHAnsi"/>
          <w:sz w:val="22"/>
          <w:szCs w:val="22"/>
        </w:rPr>
        <w:t xml:space="preserve">. </w:t>
      </w:r>
    </w:p>
    <w:p w14:paraId="0CAE31E2" w14:textId="77777777" w:rsidR="00EB566D" w:rsidRPr="00EB566D" w:rsidRDefault="00EB566D" w:rsidP="00EB566D">
      <w:pPr>
        <w:pStyle w:val="ZkladntextIMP"/>
        <w:spacing w:line="240" w:lineRule="auto"/>
        <w:ind w:left="284"/>
        <w:jc w:val="both"/>
        <w:rPr>
          <w:rFonts w:asciiTheme="minorHAnsi" w:hAnsiTheme="minorHAnsi" w:cstheme="minorHAnsi"/>
          <w:sz w:val="22"/>
          <w:szCs w:val="22"/>
        </w:rPr>
      </w:pPr>
    </w:p>
    <w:p w14:paraId="6AC1F111" w14:textId="77777777" w:rsidR="003B4EC1" w:rsidRPr="00EB233D" w:rsidRDefault="003B4EC1" w:rsidP="00552FB1">
      <w:pPr>
        <w:pStyle w:val="ZkladntextIMP"/>
        <w:numPr>
          <w:ilvl w:val="0"/>
          <w:numId w:val="8"/>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Případné poznámky spočívající v zápise obnovy katastrálního operátu či pozemkových úprav nejsou překážkou výplaty Předmětu úschovy. </w:t>
      </w:r>
    </w:p>
    <w:p w14:paraId="2D49FE41" w14:textId="77777777" w:rsidR="003B4EC1" w:rsidRPr="00EB233D" w:rsidRDefault="003B4EC1" w:rsidP="003B4EC1">
      <w:pPr>
        <w:pStyle w:val="Nadpis2"/>
        <w:numPr>
          <w:ilvl w:val="0"/>
          <w:numId w:val="0"/>
        </w:numPr>
        <w:spacing w:after="0" w:line="240" w:lineRule="auto"/>
        <w:rPr>
          <w:rFonts w:asciiTheme="minorHAnsi" w:hAnsiTheme="minorHAnsi" w:cstheme="minorHAnsi"/>
          <w:sz w:val="22"/>
          <w:szCs w:val="22"/>
        </w:rPr>
      </w:pPr>
    </w:p>
    <w:p w14:paraId="0AABDEBB" w14:textId="2A9C7501" w:rsidR="003B4EC1" w:rsidRDefault="00B7773A" w:rsidP="00552FB1">
      <w:pPr>
        <w:pStyle w:val="Odstavecseseznamem"/>
        <w:numPr>
          <w:ilvl w:val="0"/>
          <w:numId w:val="6"/>
        </w:numPr>
        <w:spacing w:after="0" w:line="240" w:lineRule="auto"/>
        <w:ind w:left="284" w:hanging="284"/>
        <w:jc w:val="center"/>
        <w:rPr>
          <w:rFonts w:asciiTheme="minorHAnsi" w:hAnsiTheme="minorHAnsi" w:cstheme="minorHAnsi"/>
          <w:b/>
        </w:rPr>
      </w:pPr>
      <w:r>
        <w:rPr>
          <w:rFonts w:asciiTheme="minorHAnsi" w:hAnsiTheme="minorHAnsi" w:cstheme="minorHAnsi"/>
          <w:b/>
        </w:rPr>
        <w:t>Z</w:t>
      </w:r>
      <w:r w:rsidR="003B4EC1" w:rsidRPr="00552FB1">
        <w:rPr>
          <w:rFonts w:asciiTheme="minorHAnsi" w:hAnsiTheme="minorHAnsi" w:cstheme="minorHAnsi"/>
          <w:b/>
        </w:rPr>
        <w:t>ávěrečná ustanovení</w:t>
      </w:r>
    </w:p>
    <w:p w14:paraId="4F41798F" w14:textId="77777777" w:rsidR="00EB566D" w:rsidRPr="00552FB1" w:rsidRDefault="00EB566D" w:rsidP="00EB566D">
      <w:pPr>
        <w:pStyle w:val="Odstavecseseznamem"/>
        <w:spacing w:after="0" w:line="240" w:lineRule="auto"/>
        <w:ind w:left="284"/>
        <w:rPr>
          <w:rFonts w:asciiTheme="minorHAnsi" w:hAnsiTheme="minorHAnsi" w:cstheme="minorHAnsi"/>
          <w:b/>
        </w:rPr>
      </w:pPr>
    </w:p>
    <w:p w14:paraId="7E8C5A9C" w14:textId="1DE146C2"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V případě procesně řádně zahájeného občanskoprávního sporu mezi účastníky bude Schovatel postupovat až podle pravomocného rozhodnutí příslušného orgánu, kterým bude najisto řešena otázka právního vztahu mezi Složitelem a Oprávněnou stranou. O takovém sporu jsou tyto strany povinné Schovatele informovat.</w:t>
      </w:r>
    </w:p>
    <w:p w14:paraId="666431DA"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697D1917" w14:textId="2CD96CEF"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Případné příslušenství Předmětu úschovy, které přiroste po dobu, kdy bude mít Schovatel Předmět úschovy ve správě, se stává dle dohody smluvních stran součástí odměny</w:t>
      </w:r>
      <w:r w:rsidR="00DD6758">
        <w:rPr>
          <w:rFonts w:asciiTheme="minorHAnsi" w:hAnsiTheme="minorHAnsi" w:cstheme="minorHAnsi"/>
          <w:sz w:val="22"/>
          <w:szCs w:val="22"/>
        </w:rPr>
        <w:t xml:space="preserve"> Schovatele</w:t>
      </w:r>
      <w:r w:rsidRPr="00EB233D">
        <w:rPr>
          <w:rFonts w:asciiTheme="minorHAnsi" w:hAnsiTheme="minorHAnsi" w:cstheme="minorHAnsi"/>
          <w:sz w:val="22"/>
          <w:szCs w:val="22"/>
        </w:rPr>
        <w:t>.</w:t>
      </w:r>
    </w:p>
    <w:p w14:paraId="2C34E684"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7F388276" w14:textId="047C19B1"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Advokát s obvyklou péčí ověří, zda se mu dokumenty předložené formálně jeví být takovými správnými a oprávněnými dokumenty, tj. ověří, zda jsou nazvány či označeny v souladu s jejich specifikací, zda jsou vystaveny orgánem či osobou k tomu příslušným, zda datum jejich vystavení není v rozporu s časovou sousledností uzavřené Kupní smlouvy a této smlouvy. Advokát neověřuje obsahovou správnost či pravdivost předložených dokumentů, ani zda splňují právní náležitosti předepsané pro ně právními předpisy. Advokát neodpovídá za újmu způsobenou tím, že předložené </w:t>
      </w:r>
      <w:r w:rsidRPr="00EB233D">
        <w:rPr>
          <w:rFonts w:asciiTheme="minorHAnsi" w:hAnsiTheme="minorHAnsi" w:cstheme="minorHAnsi"/>
          <w:sz w:val="22"/>
          <w:szCs w:val="22"/>
        </w:rPr>
        <w:lastRenderedPageBreak/>
        <w:t xml:space="preserve">dokumenty jsou pozměněné či padělané nebo razítka či podpisy na nich jsou pozměněné či padělané, pokud tyto skutečnosti nebylo možno při obvyklé péči rozpoznat. Za originál výpisu z katastru nemovitostí se považuje i výpis získaný dálkovým přístupem. </w:t>
      </w:r>
    </w:p>
    <w:p w14:paraId="27F25692"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35F1D36B" w14:textId="16EFEC85"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Advokát je pro potřeby této Smlouvy oprávněn zpracovávat osobní údaje dalších účastníků i bez souhlasu, neboť provádí zpracování, které je nezbytné pro plnění právních povinností stanovených zákonem a pro plnění smlouvy uzavřené se subjektem údajů podle zvláštního zákona. Osobní údaje bude v rámci vzájemných vztahů zpracovávat výlučně Advokát a zaměstnanci jeho advokátní kanceláře. </w:t>
      </w:r>
    </w:p>
    <w:p w14:paraId="0D5156C1"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19486EBD" w14:textId="0479D294"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Složitel a Oprávněná strana souhlasí a berou na vědomí informační povinnosti Advokáta vůči bance (§ 41f odst. 5 zákona č. 21/1992 Sb. o bankách), u níž je zvláštní úschovný účet advokáta veden, pokud jde o identifikaci skutečného vlastníka složených peněžních prostředků a současně i vůči České advokátní komoře (usnesení představenstva ČAK č. 2/2008 Věstníku ze dne 11. 9. 2008, kterým se stanoví podrobnosti o povinnostech advokátů). Složitel v souladu s ustanoveními zákona č. 253/2008 Sb., o některých opatřeních proti legalizaci výnosů z trestné činnosti a financování terorismu, prohlašuje, že není politicky exponovaná osoba, že je skutečným majitelem finančních prostředků, kterými bude financovat koupi Předmětu převodu, a že tyto finanční prostředky nepochází z výnosů z trestné činnosti a ani z financování terorismu. Zdrojem financování Předmětu úschovy jsou buď vlastní prostředky Složitele nebo prostředky získané z úvěru </w:t>
      </w:r>
      <w:r w:rsidR="00A31BDE">
        <w:rPr>
          <w:rFonts w:asciiTheme="minorHAnsi" w:hAnsiTheme="minorHAnsi" w:cstheme="minorHAnsi"/>
          <w:sz w:val="22"/>
          <w:szCs w:val="22"/>
        </w:rPr>
        <w:t>či půjčky</w:t>
      </w:r>
      <w:r w:rsidRPr="00EB233D">
        <w:rPr>
          <w:rFonts w:asciiTheme="minorHAnsi" w:hAnsiTheme="minorHAnsi" w:cstheme="minorHAnsi"/>
          <w:sz w:val="22"/>
          <w:szCs w:val="22"/>
        </w:rPr>
        <w:t xml:space="preserve">. Shoda podoby s vyobrazením v průkazu totožnosti byla Schovatelem učiněna s doklady přiloženými k této Smlouvě určené pro Schovatele. Účelem složení peněz je úhrada části kupní ceny a související prodej a koupě nemovitosti.  </w:t>
      </w:r>
    </w:p>
    <w:p w14:paraId="50902E8A"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0ACD0B5A" w14:textId="46563581"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Advokát prohlašuje, že bez zbytečného odkladu po uzavření této smlouvy bude provedena identifikace Složitele, a to ve smyslu § 2 odst. 1 písm. g) zákona č. 253/2008 Sb., o některých opatřeních proti legalizaci výnosů z trestné činnosti a financování terorismu. Advokát dále prohlašuje, </w:t>
      </w:r>
      <w:r w:rsidR="00DD6758">
        <w:rPr>
          <w:rFonts w:asciiTheme="minorHAnsi" w:hAnsiTheme="minorHAnsi" w:cstheme="minorHAnsi"/>
          <w:sz w:val="22"/>
          <w:szCs w:val="22"/>
        </w:rPr>
        <w:t xml:space="preserve">že </w:t>
      </w:r>
      <w:r w:rsidRPr="00EB233D">
        <w:rPr>
          <w:rFonts w:asciiTheme="minorHAnsi" w:hAnsiTheme="minorHAnsi" w:cstheme="minorHAnsi"/>
          <w:sz w:val="22"/>
          <w:szCs w:val="22"/>
        </w:rPr>
        <w:t>účet úschovy je zřízen v souladu se zákonem o advokacii a stavovskými předpisy České advokátní komory (tedy, že finanční prostředky složené na účtu nejsou v jeho vlastnictví a nemohou být dle platných právních předpisů ani předmětem výkonu rozhodnutí ani nemohou být zahrnuty do majetkové podstaty, pro případ zahájení insolvenčního řízení na Advokáta).</w:t>
      </w:r>
    </w:p>
    <w:p w14:paraId="744F79BD"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77392221" w14:textId="54FB3850"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Tato Smlouva nabývá platnosti okamžikem podpisu všemi smluvními stranami. Tato </w:t>
      </w:r>
      <w:r w:rsidR="00DD6758">
        <w:rPr>
          <w:rFonts w:asciiTheme="minorHAnsi" w:hAnsiTheme="minorHAnsi" w:cstheme="minorHAnsi"/>
          <w:sz w:val="22"/>
          <w:szCs w:val="22"/>
        </w:rPr>
        <w:t>S</w:t>
      </w:r>
      <w:r w:rsidRPr="00EB233D">
        <w:rPr>
          <w:rFonts w:asciiTheme="minorHAnsi" w:hAnsiTheme="minorHAnsi" w:cstheme="minorHAnsi"/>
          <w:sz w:val="22"/>
          <w:szCs w:val="22"/>
        </w:rPr>
        <w:t xml:space="preserve">mlouva obsahuje veškeré a ucelené ujednání stran o všech náležitostech, které strany měly a chtěly ujednat. Smluvní strany jsou oprávněné pro vzájemnou komunikaci používat emaily uvedené v této Smlouvě. </w:t>
      </w:r>
      <w:r w:rsidR="004374A6">
        <w:rPr>
          <w:rFonts w:asciiTheme="minorHAnsi" w:hAnsiTheme="minorHAnsi" w:cstheme="minorHAnsi"/>
          <w:sz w:val="22"/>
          <w:szCs w:val="22"/>
        </w:rPr>
        <w:t>Účinnosti nabývá smlouva dnem zveřejnění v registru smluv.</w:t>
      </w:r>
      <w:r w:rsidR="00704DD0">
        <w:rPr>
          <w:rFonts w:asciiTheme="minorHAnsi" w:hAnsiTheme="minorHAnsi" w:cstheme="minorHAnsi"/>
          <w:sz w:val="22"/>
          <w:szCs w:val="22"/>
        </w:rPr>
        <w:t xml:space="preserve"> </w:t>
      </w:r>
      <w:r w:rsidR="00704DD0" w:rsidRPr="00704DD0">
        <w:rPr>
          <w:rFonts w:asciiTheme="minorHAnsi" w:hAnsiTheme="minorHAnsi" w:cstheme="minorHAnsi"/>
          <w:sz w:val="22"/>
          <w:szCs w:val="22"/>
        </w:rPr>
        <w:t xml:space="preserve">Uzavření této </w:t>
      </w:r>
      <w:r w:rsidR="00EB54F3">
        <w:rPr>
          <w:rFonts w:asciiTheme="minorHAnsi" w:hAnsiTheme="minorHAnsi" w:cstheme="minorHAnsi"/>
          <w:sz w:val="22"/>
          <w:szCs w:val="22"/>
        </w:rPr>
        <w:t>S</w:t>
      </w:r>
      <w:r w:rsidR="00EB54F3" w:rsidRPr="00704DD0">
        <w:rPr>
          <w:rFonts w:asciiTheme="minorHAnsi" w:hAnsiTheme="minorHAnsi" w:cstheme="minorHAnsi"/>
          <w:sz w:val="22"/>
          <w:szCs w:val="22"/>
        </w:rPr>
        <w:t xml:space="preserve">mlouvy </w:t>
      </w:r>
      <w:r w:rsidR="00704DD0" w:rsidRPr="00704DD0">
        <w:rPr>
          <w:rFonts w:asciiTheme="minorHAnsi" w:hAnsiTheme="minorHAnsi" w:cstheme="minorHAnsi"/>
          <w:sz w:val="22"/>
          <w:szCs w:val="22"/>
        </w:rPr>
        <w:t>schválilo Zastupitelstvo města dne 15.11.2021 svým usnesením pod bodem II. písm. b/, č. 2460/2021.</w:t>
      </w:r>
      <w:r w:rsidR="004374A6">
        <w:rPr>
          <w:rFonts w:asciiTheme="minorHAnsi" w:hAnsiTheme="minorHAnsi" w:cstheme="minorHAnsi"/>
          <w:sz w:val="22"/>
          <w:szCs w:val="22"/>
        </w:rPr>
        <w:t xml:space="preserve"> </w:t>
      </w:r>
    </w:p>
    <w:p w14:paraId="61D2928D"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65DF5328" w14:textId="664D0549" w:rsidR="000306DB" w:rsidRDefault="000306DB" w:rsidP="00552FB1">
      <w:pPr>
        <w:pStyle w:val="ZkladntextIMP"/>
        <w:numPr>
          <w:ilvl w:val="0"/>
          <w:numId w:val="10"/>
        </w:numPr>
        <w:spacing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Tato Smlouva končí převedením (výplatou) Předmětu úschovy v plné výši v souladu s podmínkami této Smlouvy, nebo písemnou dohodou smluvních stran o ukončení této Smlouvy. Smluvní strany se vzájemně dohodly, že tuto Smlouvu nelze jednostranně vypovědět, ani od ní nelze jednostranně odstoupit. </w:t>
      </w:r>
    </w:p>
    <w:p w14:paraId="33D0A819" w14:textId="77777777" w:rsidR="00EB566D" w:rsidRDefault="00EB566D" w:rsidP="00EB566D">
      <w:pPr>
        <w:pStyle w:val="ZkladntextIMP"/>
        <w:spacing w:line="240" w:lineRule="auto"/>
        <w:ind w:left="284"/>
        <w:jc w:val="both"/>
        <w:rPr>
          <w:rFonts w:asciiTheme="minorHAnsi" w:hAnsiTheme="minorHAnsi" w:cstheme="minorHAnsi"/>
          <w:sz w:val="22"/>
          <w:szCs w:val="22"/>
        </w:rPr>
      </w:pPr>
    </w:p>
    <w:p w14:paraId="43861972" w14:textId="66CD941B" w:rsidR="000306DB" w:rsidRDefault="000306DB"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0306DB">
        <w:rPr>
          <w:rFonts w:asciiTheme="minorHAnsi" w:hAnsiTheme="minorHAnsi" w:cstheme="minorHAnsi"/>
          <w:sz w:val="22"/>
          <w:szCs w:val="22"/>
        </w:rPr>
        <w:t xml:space="preserve">Schovatel neodpovídá za jakékoliv škody, které vznikly smluvním stranám nebo jiným osobám </w:t>
      </w:r>
      <w:r>
        <w:rPr>
          <w:rFonts w:asciiTheme="minorHAnsi" w:hAnsiTheme="minorHAnsi" w:cstheme="minorHAnsi"/>
          <w:sz w:val="22"/>
          <w:szCs w:val="22"/>
        </w:rPr>
        <w:t>(i</w:t>
      </w:r>
      <w:r w:rsidRPr="000306DB">
        <w:rPr>
          <w:rFonts w:asciiTheme="minorHAnsi" w:hAnsiTheme="minorHAnsi" w:cstheme="minorHAnsi"/>
          <w:sz w:val="22"/>
          <w:szCs w:val="22"/>
        </w:rPr>
        <w:t xml:space="preserve">) v důsledku porušení povinností, které mají smluvní strany podle této </w:t>
      </w:r>
      <w:r>
        <w:rPr>
          <w:rFonts w:asciiTheme="minorHAnsi" w:hAnsiTheme="minorHAnsi" w:cstheme="minorHAnsi"/>
          <w:sz w:val="22"/>
          <w:szCs w:val="22"/>
        </w:rPr>
        <w:t>S</w:t>
      </w:r>
      <w:r w:rsidRPr="000306DB">
        <w:rPr>
          <w:rFonts w:asciiTheme="minorHAnsi" w:hAnsiTheme="minorHAnsi" w:cstheme="minorHAnsi"/>
          <w:sz w:val="22"/>
          <w:szCs w:val="22"/>
        </w:rPr>
        <w:t xml:space="preserve">mlouvy a/nebo </w:t>
      </w:r>
      <w:r>
        <w:rPr>
          <w:rFonts w:asciiTheme="minorHAnsi" w:hAnsiTheme="minorHAnsi" w:cstheme="minorHAnsi"/>
          <w:sz w:val="22"/>
          <w:szCs w:val="22"/>
        </w:rPr>
        <w:t>(ii</w:t>
      </w:r>
      <w:r w:rsidRPr="000306DB">
        <w:rPr>
          <w:rFonts w:asciiTheme="minorHAnsi" w:hAnsiTheme="minorHAnsi" w:cstheme="minorHAnsi"/>
          <w:sz w:val="22"/>
          <w:szCs w:val="22"/>
        </w:rPr>
        <w:t xml:space="preserve">) zaviněním jiné osoby a/nebo </w:t>
      </w:r>
      <w:r>
        <w:rPr>
          <w:rFonts w:asciiTheme="minorHAnsi" w:hAnsiTheme="minorHAnsi" w:cstheme="minorHAnsi"/>
          <w:sz w:val="22"/>
          <w:szCs w:val="22"/>
        </w:rPr>
        <w:t>(iii</w:t>
      </w:r>
      <w:r w:rsidRPr="000306DB">
        <w:rPr>
          <w:rFonts w:asciiTheme="minorHAnsi" w:hAnsiTheme="minorHAnsi" w:cstheme="minorHAnsi"/>
          <w:sz w:val="22"/>
          <w:szCs w:val="22"/>
        </w:rPr>
        <w:t>) v důsledku okolností nacházejících se mimo kontrolu Schovatele</w:t>
      </w:r>
      <w:r>
        <w:rPr>
          <w:rFonts w:asciiTheme="minorHAnsi" w:hAnsiTheme="minorHAnsi" w:cstheme="minorHAnsi"/>
          <w:sz w:val="22"/>
          <w:szCs w:val="22"/>
        </w:rPr>
        <w:t xml:space="preserve">. </w:t>
      </w:r>
      <w:r w:rsidRPr="000306DB">
        <w:rPr>
          <w:rFonts w:asciiTheme="minorHAnsi" w:hAnsiTheme="minorHAnsi" w:cstheme="minorHAnsi"/>
          <w:sz w:val="22"/>
          <w:szCs w:val="22"/>
        </w:rPr>
        <w:t xml:space="preserve">Schovatel je povinen řádně a včas plnit své povinnosti podle této </w:t>
      </w:r>
      <w:r>
        <w:rPr>
          <w:rFonts w:asciiTheme="minorHAnsi" w:hAnsiTheme="minorHAnsi" w:cstheme="minorHAnsi"/>
          <w:sz w:val="22"/>
          <w:szCs w:val="22"/>
        </w:rPr>
        <w:t>S</w:t>
      </w:r>
      <w:r w:rsidRPr="000306DB">
        <w:rPr>
          <w:rFonts w:asciiTheme="minorHAnsi" w:hAnsiTheme="minorHAnsi" w:cstheme="minorHAnsi"/>
          <w:sz w:val="22"/>
          <w:szCs w:val="22"/>
        </w:rPr>
        <w:t xml:space="preserve">mlouvy, tj. podat příkaz k převodu peněžních prostředků z </w:t>
      </w:r>
      <w:r>
        <w:rPr>
          <w:rFonts w:asciiTheme="minorHAnsi" w:hAnsiTheme="minorHAnsi" w:cstheme="minorHAnsi"/>
          <w:sz w:val="22"/>
          <w:szCs w:val="22"/>
        </w:rPr>
        <w:t>depozitního</w:t>
      </w:r>
      <w:r w:rsidRPr="000306DB">
        <w:rPr>
          <w:rFonts w:asciiTheme="minorHAnsi" w:hAnsiTheme="minorHAnsi" w:cstheme="minorHAnsi"/>
          <w:sz w:val="22"/>
          <w:szCs w:val="22"/>
        </w:rPr>
        <w:t xml:space="preserve"> účtu</w:t>
      </w:r>
      <w:r>
        <w:rPr>
          <w:rFonts w:asciiTheme="minorHAnsi" w:hAnsiTheme="minorHAnsi" w:cstheme="minorHAnsi"/>
          <w:sz w:val="22"/>
          <w:szCs w:val="22"/>
        </w:rPr>
        <w:t xml:space="preserve"> Schovatele</w:t>
      </w:r>
      <w:r w:rsidRPr="000306DB">
        <w:rPr>
          <w:rFonts w:asciiTheme="minorHAnsi" w:hAnsiTheme="minorHAnsi" w:cstheme="minorHAnsi"/>
          <w:sz w:val="22"/>
          <w:szCs w:val="22"/>
        </w:rPr>
        <w:t xml:space="preserve">. </w:t>
      </w:r>
    </w:p>
    <w:p w14:paraId="77B7C585" w14:textId="77777777" w:rsidR="00EB566D" w:rsidRDefault="00EB566D" w:rsidP="00EB566D">
      <w:pPr>
        <w:pStyle w:val="ZkladntextIMP"/>
        <w:spacing w:line="240" w:lineRule="auto"/>
        <w:ind w:left="284"/>
        <w:jc w:val="both"/>
        <w:rPr>
          <w:rFonts w:asciiTheme="minorHAnsi" w:hAnsiTheme="minorHAnsi" w:cstheme="minorHAnsi"/>
          <w:sz w:val="22"/>
          <w:szCs w:val="22"/>
        </w:rPr>
      </w:pPr>
    </w:p>
    <w:p w14:paraId="0A8B042F" w14:textId="1AFD9CBF" w:rsidR="003B4EC1"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 xml:space="preserve">Tato Smlouva může být měněna pouze na základě souhlasu všech smluvních stran, a to písemným dodatkem, je vyhotovena ve třech </w:t>
      </w:r>
      <w:r w:rsidR="00DD6758">
        <w:rPr>
          <w:rFonts w:asciiTheme="minorHAnsi" w:hAnsiTheme="minorHAnsi" w:cstheme="minorHAnsi"/>
          <w:sz w:val="22"/>
          <w:szCs w:val="22"/>
        </w:rPr>
        <w:t xml:space="preserve">(3) </w:t>
      </w:r>
      <w:r w:rsidRPr="00EB233D">
        <w:rPr>
          <w:rFonts w:asciiTheme="minorHAnsi" w:hAnsiTheme="minorHAnsi" w:cstheme="minorHAnsi"/>
          <w:sz w:val="22"/>
          <w:szCs w:val="22"/>
        </w:rPr>
        <w:t xml:space="preserve">výtiscích, z nichž každý má platnost originálu a každý z účastníků obdrží po jednom </w:t>
      </w:r>
      <w:r w:rsidR="00DD6758">
        <w:rPr>
          <w:rFonts w:asciiTheme="minorHAnsi" w:hAnsiTheme="minorHAnsi" w:cstheme="minorHAnsi"/>
          <w:sz w:val="22"/>
          <w:szCs w:val="22"/>
        </w:rPr>
        <w:t xml:space="preserve">(1) </w:t>
      </w:r>
      <w:r w:rsidRPr="00EB233D">
        <w:rPr>
          <w:rFonts w:asciiTheme="minorHAnsi" w:hAnsiTheme="minorHAnsi" w:cstheme="minorHAnsi"/>
          <w:sz w:val="22"/>
          <w:szCs w:val="22"/>
        </w:rPr>
        <w:t>vyhotovení.</w:t>
      </w:r>
    </w:p>
    <w:p w14:paraId="0E731199" w14:textId="77777777" w:rsidR="00EB566D" w:rsidRPr="00EB233D" w:rsidRDefault="00EB566D" w:rsidP="00EB566D">
      <w:pPr>
        <w:pStyle w:val="ZkladntextIMP"/>
        <w:spacing w:line="240" w:lineRule="auto"/>
        <w:ind w:left="284"/>
        <w:jc w:val="both"/>
        <w:rPr>
          <w:rFonts w:asciiTheme="minorHAnsi" w:hAnsiTheme="minorHAnsi" w:cstheme="minorHAnsi"/>
          <w:sz w:val="22"/>
          <w:szCs w:val="22"/>
        </w:rPr>
      </w:pPr>
    </w:p>
    <w:p w14:paraId="122C236B" w14:textId="77777777" w:rsidR="003B4EC1" w:rsidRPr="00EB233D" w:rsidRDefault="003B4EC1" w:rsidP="00552FB1">
      <w:pPr>
        <w:pStyle w:val="ZkladntextIMP"/>
        <w:numPr>
          <w:ilvl w:val="0"/>
          <w:numId w:val="10"/>
        </w:numPr>
        <w:spacing w:line="240" w:lineRule="auto"/>
        <w:ind w:left="284" w:hanging="284"/>
        <w:jc w:val="both"/>
        <w:rPr>
          <w:rFonts w:asciiTheme="minorHAnsi" w:hAnsiTheme="minorHAnsi" w:cstheme="minorHAnsi"/>
          <w:sz w:val="22"/>
          <w:szCs w:val="22"/>
        </w:rPr>
      </w:pPr>
      <w:r w:rsidRPr="00EB233D">
        <w:rPr>
          <w:rFonts w:asciiTheme="minorHAnsi" w:hAnsiTheme="minorHAnsi" w:cstheme="minorHAnsi"/>
          <w:sz w:val="22"/>
          <w:szCs w:val="22"/>
        </w:rPr>
        <w:t>Smluvní strany prohlašují, že jsou svéprávné, dále že si Smlouvu přečetly, obsahu porozuměly a souhlasí s ním, což stvrzují vlastnoručními podpisy.</w:t>
      </w:r>
    </w:p>
    <w:p w14:paraId="307DC8AB" w14:textId="77777777" w:rsidR="004D2CA8" w:rsidRPr="00EB233D" w:rsidRDefault="004D2CA8" w:rsidP="003B4EC1">
      <w:pPr>
        <w:jc w:val="both"/>
        <w:rPr>
          <w:rFonts w:asciiTheme="minorHAnsi" w:hAnsiTheme="minorHAnsi" w:cstheme="minorHAnsi"/>
          <w:sz w:val="22"/>
          <w:szCs w:val="22"/>
        </w:rPr>
      </w:pPr>
    </w:p>
    <w:p w14:paraId="5733A923" w14:textId="002A1BB3" w:rsidR="00EB566D" w:rsidRDefault="00A31BDE" w:rsidP="00A31BDE">
      <w:pPr>
        <w:rPr>
          <w:rFonts w:asciiTheme="minorHAnsi" w:hAnsiTheme="minorHAnsi" w:cstheme="minorHAnsi"/>
          <w:sz w:val="22"/>
          <w:szCs w:val="22"/>
        </w:rPr>
      </w:pPr>
      <w:r w:rsidRPr="001F1206">
        <w:rPr>
          <w:rFonts w:asciiTheme="minorHAnsi" w:hAnsiTheme="minorHAnsi" w:cstheme="minorHAnsi"/>
          <w:sz w:val="22"/>
          <w:szCs w:val="22"/>
        </w:rPr>
        <w:t>V </w:t>
      </w:r>
      <w:r w:rsidR="00171F8B">
        <w:rPr>
          <w:rFonts w:asciiTheme="minorHAnsi" w:hAnsiTheme="minorHAnsi" w:cstheme="minorHAnsi"/>
          <w:sz w:val="22"/>
          <w:szCs w:val="22"/>
        </w:rPr>
        <w:t>Náchodě</w:t>
      </w:r>
      <w:r w:rsidRPr="001F1206">
        <w:rPr>
          <w:rFonts w:asciiTheme="minorHAnsi" w:hAnsiTheme="minorHAnsi" w:cstheme="minorHAnsi"/>
          <w:sz w:val="22"/>
          <w:szCs w:val="22"/>
        </w:rPr>
        <w:t xml:space="preserve"> dne </w:t>
      </w:r>
      <w:r w:rsidR="00171F8B">
        <w:rPr>
          <w:rFonts w:asciiTheme="minorHAnsi" w:hAnsiTheme="minorHAnsi" w:cstheme="minorHAnsi"/>
          <w:sz w:val="22"/>
          <w:szCs w:val="22"/>
        </w:rPr>
        <w:t>21.12.2021</w:t>
      </w:r>
      <w:r w:rsidRPr="001F1206">
        <w:rPr>
          <w:rFonts w:asciiTheme="minorHAnsi" w:hAnsiTheme="minorHAnsi" w:cstheme="minorHAnsi"/>
          <w:sz w:val="22"/>
          <w:szCs w:val="22"/>
        </w:rPr>
        <w:tab/>
      </w:r>
      <w:r w:rsidRPr="001F1206">
        <w:rPr>
          <w:rFonts w:asciiTheme="minorHAnsi" w:hAnsiTheme="minorHAnsi" w:cstheme="minorHAnsi"/>
          <w:sz w:val="22"/>
          <w:szCs w:val="22"/>
        </w:rPr>
        <w:tab/>
      </w:r>
      <w:r w:rsidRPr="001F1206">
        <w:rPr>
          <w:rFonts w:asciiTheme="minorHAnsi" w:hAnsiTheme="minorHAnsi" w:cstheme="minorHAnsi"/>
          <w:sz w:val="22"/>
          <w:szCs w:val="22"/>
        </w:rPr>
        <w:tab/>
      </w:r>
      <w:r w:rsidR="00171F8B">
        <w:rPr>
          <w:rFonts w:asciiTheme="minorHAnsi" w:hAnsiTheme="minorHAnsi" w:cstheme="minorHAnsi"/>
          <w:sz w:val="22"/>
          <w:szCs w:val="22"/>
        </w:rPr>
        <w:tab/>
      </w:r>
      <w:r w:rsidR="00171F8B" w:rsidRPr="001F1206">
        <w:rPr>
          <w:rFonts w:asciiTheme="minorHAnsi" w:hAnsiTheme="minorHAnsi" w:cstheme="minorHAnsi"/>
          <w:sz w:val="22"/>
          <w:szCs w:val="22"/>
        </w:rPr>
        <w:t>V </w:t>
      </w:r>
      <w:r w:rsidR="00171F8B">
        <w:rPr>
          <w:rFonts w:asciiTheme="minorHAnsi" w:hAnsiTheme="minorHAnsi" w:cstheme="minorHAnsi"/>
          <w:sz w:val="22"/>
          <w:szCs w:val="22"/>
        </w:rPr>
        <w:t>Náchodě</w:t>
      </w:r>
      <w:r w:rsidR="00171F8B" w:rsidRPr="001F1206">
        <w:rPr>
          <w:rFonts w:asciiTheme="minorHAnsi" w:hAnsiTheme="minorHAnsi" w:cstheme="minorHAnsi"/>
          <w:sz w:val="22"/>
          <w:szCs w:val="22"/>
        </w:rPr>
        <w:t xml:space="preserve"> dne </w:t>
      </w:r>
      <w:r w:rsidR="00171F8B">
        <w:rPr>
          <w:rFonts w:asciiTheme="minorHAnsi" w:hAnsiTheme="minorHAnsi" w:cstheme="minorHAnsi"/>
          <w:sz w:val="22"/>
          <w:szCs w:val="22"/>
        </w:rPr>
        <w:t>21.12.2021</w:t>
      </w:r>
      <w:r w:rsidRPr="001F1206">
        <w:rPr>
          <w:rFonts w:asciiTheme="minorHAnsi" w:hAnsiTheme="minorHAnsi" w:cstheme="minorHAnsi"/>
          <w:sz w:val="22"/>
          <w:szCs w:val="22"/>
        </w:rPr>
        <w:tab/>
      </w:r>
    </w:p>
    <w:p w14:paraId="539F167D" w14:textId="77777777" w:rsidR="00EB566D" w:rsidRDefault="00EB566D" w:rsidP="00A31BDE">
      <w:pPr>
        <w:rPr>
          <w:rFonts w:asciiTheme="minorHAnsi" w:hAnsiTheme="minorHAnsi" w:cstheme="minorHAnsi"/>
          <w:sz w:val="22"/>
          <w:szCs w:val="22"/>
        </w:rPr>
      </w:pPr>
    </w:p>
    <w:p w14:paraId="2C1001B3" w14:textId="77777777" w:rsidR="00EB566D" w:rsidRDefault="00EB566D" w:rsidP="00A31BDE">
      <w:pPr>
        <w:rPr>
          <w:rFonts w:asciiTheme="minorHAnsi" w:hAnsiTheme="minorHAnsi" w:cstheme="minorHAnsi"/>
          <w:sz w:val="22"/>
          <w:szCs w:val="22"/>
        </w:rPr>
      </w:pPr>
    </w:p>
    <w:p w14:paraId="2610ECF4" w14:textId="192E9B7E" w:rsidR="00A31BDE" w:rsidRPr="001F1206" w:rsidRDefault="00A31BDE" w:rsidP="00A31BDE">
      <w:pPr>
        <w:rPr>
          <w:rFonts w:asciiTheme="minorHAnsi" w:hAnsiTheme="minorHAnsi" w:cstheme="minorHAnsi"/>
          <w:sz w:val="22"/>
          <w:szCs w:val="22"/>
        </w:rPr>
      </w:pPr>
      <w:r w:rsidRPr="001F1206">
        <w:rPr>
          <w:rFonts w:asciiTheme="minorHAnsi" w:hAnsiTheme="minorHAnsi" w:cstheme="minorHAnsi"/>
          <w:sz w:val="22"/>
          <w:szCs w:val="22"/>
        </w:rPr>
        <w:tab/>
      </w:r>
    </w:p>
    <w:p w14:paraId="51916D98" w14:textId="77777777" w:rsidR="00EB566D" w:rsidRPr="001F1206" w:rsidRDefault="00EB566D" w:rsidP="00EB566D">
      <w:pPr>
        <w:jc w:val="both"/>
        <w:rPr>
          <w:rFonts w:asciiTheme="minorHAnsi" w:hAnsiTheme="minorHAnsi" w:cstheme="minorHAnsi"/>
          <w:sz w:val="22"/>
          <w:szCs w:val="22"/>
        </w:rPr>
      </w:pPr>
      <w:r>
        <w:rPr>
          <w:rFonts w:asciiTheme="minorHAnsi" w:hAnsiTheme="minorHAnsi" w:cstheme="minorHAnsi"/>
          <w:sz w:val="22"/>
          <w:szCs w:val="22"/>
        </w:rPr>
        <w:t>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14:paraId="53263303" w14:textId="77777777" w:rsidR="00EB566D" w:rsidRPr="00990B34" w:rsidRDefault="00EB566D" w:rsidP="00EB566D">
      <w:pPr>
        <w:jc w:val="both"/>
        <w:rPr>
          <w:rFonts w:asciiTheme="minorHAnsi" w:hAnsiTheme="minorHAnsi" w:cstheme="minorHAnsi"/>
          <w:b/>
          <w:bCs/>
          <w:sz w:val="22"/>
          <w:szCs w:val="22"/>
        </w:rPr>
      </w:pPr>
      <w:r w:rsidRPr="00990B34">
        <w:rPr>
          <w:rFonts w:asciiTheme="minorHAnsi" w:hAnsiTheme="minorHAnsi" w:cstheme="minorHAnsi"/>
          <w:b/>
          <w:bCs/>
          <w:sz w:val="22"/>
          <w:szCs w:val="22"/>
        </w:rPr>
        <w:t>Město Náchod</w:t>
      </w:r>
      <w:r w:rsidRPr="00990B34">
        <w:rPr>
          <w:rFonts w:asciiTheme="minorHAnsi" w:hAnsiTheme="minorHAnsi" w:cstheme="minorHAnsi"/>
          <w:b/>
          <w:bCs/>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1769A">
        <w:rPr>
          <w:rFonts w:asciiTheme="minorHAnsi" w:hAnsiTheme="minorHAnsi" w:cstheme="minorHAnsi"/>
          <w:b/>
          <w:bCs/>
          <w:sz w:val="22"/>
          <w:szCs w:val="22"/>
        </w:rPr>
        <w:t>Priessnitzovy léčebné lázně a.s.</w:t>
      </w:r>
    </w:p>
    <w:p w14:paraId="7B7FEF46" w14:textId="3DE69BF2" w:rsidR="00EB566D" w:rsidRDefault="00EB566D" w:rsidP="00EB566D">
      <w:pPr>
        <w:rPr>
          <w:rFonts w:asciiTheme="minorHAnsi" w:hAnsiTheme="minorHAnsi" w:cstheme="minorHAnsi"/>
          <w:sz w:val="22"/>
          <w:szCs w:val="22"/>
        </w:rPr>
      </w:pPr>
      <w:r>
        <w:rPr>
          <w:rFonts w:asciiTheme="minorHAnsi" w:hAnsiTheme="minorHAnsi" w:cstheme="minorHAnsi"/>
          <w:sz w:val="22"/>
          <w:szCs w:val="22"/>
        </w:rPr>
        <w:t>Jan Birke, starosta města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1769A">
        <w:rPr>
          <w:rFonts w:asciiTheme="minorHAnsi" w:hAnsiTheme="minorHAnsi" w:cstheme="minorHAnsi"/>
          <w:sz w:val="22"/>
          <w:szCs w:val="22"/>
        </w:rPr>
        <w:t>Ing. Michal Gaube, MBA</w:t>
      </w:r>
    </w:p>
    <w:p w14:paraId="377A0F49" w14:textId="3EC8282F" w:rsidR="00EB566D" w:rsidRDefault="00EB566D" w:rsidP="00233203">
      <w:pPr>
        <w:jc w:val="both"/>
        <w:rPr>
          <w:rFonts w:asciiTheme="minorHAnsi" w:hAnsiTheme="minorHAnsi" w:cstheme="minorHAnsi"/>
          <w:sz w:val="22"/>
          <w:szCs w:val="22"/>
        </w:rPr>
      </w:pPr>
    </w:p>
    <w:p w14:paraId="2F67200D" w14:textId="77777777" w:rsidR="00EC5B72" w:rsidRDefault="00EC5B72" w:rsidP="00EC5B72">
      <w:pPr>
        <w:rPr>
          <w:rFonts w:asciiTheme="minorHAnsi" w:hAnsiTheme="minorHAnsi" w:cstheme="minorHAnsi"/>
          <w:sz w:val="22"/>
          <w:szCs w:val="22"/>
        </w:rPr>
      </w:pPr>
    </w:p>
    <w:p w14:paraId="224559C2" w14:textId="77777777" w:rsidR="00552FB1" w:rsidRDefault="00552FB1" w:rsidP="00EC5B72">
      <w:pPr>
        <w:rPr>
          <w:rFonts w:asciiTheme="minorHAnsi" w:hAnsiTheme="minorHAnsi" w:cstheme="minorHAnsi"/>
          <w:sz w:val="22"/>
          <w:szCs w:val="22"/>
        </w:rPr>
      </w:pPr>
    </w:p>
    <w:p w14:paraId="59912272" w14:textId="21563EFA" w:rsidR="00EC5B72" w:rsidRPr="001F1206" w:rsidRDefault="00EC5B72" w:rsidP="00EC5B72">
      <w:pPr>
        <w:rPr>
          <w:rFonts w:asciiTheme="minorHAnsi" w:hAnsiTheme="minorHAnsi" w:cstheme="minorHAnsi"/>
          <w:sz w:val="22"/>
          <w:szCs w:val="22"/>
        </w:rPr>
      </w:pPr>
      <w:r w:rsidRPr="001F1206">
        <w:rPr>
          <w:rFonts w:asciiTheme="minorHAnsi" w:hAnsiTheme="minorHAnsi" w:cstheme="minorHAnsi"/>
          <w:sz w:val="22"/>
          <w:szCs w:val="22"/>
        </w:rPr>
        <w:t>V </w:t>
      </w:r>
      <w:r w:rsidR="00171F8B">
        <w:rPr>
          <w:rFonts w:asciiTheme="minorHAnsi" w:hAnsiTheme="minorHAnsi" w:cstheme="minorHAnsi"/>
          <w:sz w:val="22"/>
          <w:szCs w:val="22"/>
        </w:rPr>
        <w:t>Praze</w:t>
      </w:r>
      <w:r w:rsidRPr="001F1206">
        <w:rPr>
          <w:rFonts w:asciiTheme="minorHAnsi" w:hAnsiTheme="minorHAnsi" w:cstheme="minorHAnsi"/>
          <w:sz w:val="22"/>
          <w:szCs w:val="22"/>
        </w:rPr>
        <w:t xml:space="preserve"> dne </w:t>
      </w:r>
      <w:r w:rsidR="00171F8B">
        <w:rPr>
          <w:rFonts w:asciiTheme="minorHAnsi" w:hAnsiTheme="minorHAnsi" w:cstheme="minorHAnsi"/>
          <w:sz w:val="22"/>
          <w:szCs w:val="22"/>
        </w:rPr>
        <w:t>21.12.2021</w:t>
      </w:r>
      <w:r w:rsidRPr="001F1206">
        <w:rPr>
          <w:rFonts w:asciiTheme="minorHAnsi" w:hAnsiTheme="minorHAnsi" w:cstheme="minorHAnsi"/>
          <w:sz w:val="22"/>
          <w:szCs w:val="22"/>
        </w:rPr>
        <w:tab/>
      </w:r>
      <w:r w:rsidRPr="001F1206">
        <w:rPr>
          <w:rFonts w:asciiTheme="minorHAnsi" w:hAnsiTheme="minorHAnsi" w:cstheme="minorHAnsi"/>
          <w:sz w:val="22"/>
          <w:szCs w:val="22"/>
        </w:rPr>
        <w:tab/>
      </w:r>
      <w:r w:rsidRPr="001F1206">
        <w:rPr>
          <w:rFonts w:asciiTheme="minorHAnsi" w:hAnsiTheme="minorHAnsi" w:cstheme="minorHAnsi"/>
          <w:sz w:val="22"/>
          <w:szCs w:val="22"/>
        </w:rPr>
        <w:tab/>
      </w:r>
      <w:r w:rsidRPr="001F1206">
        <w:rPr>
          <w:rFonts w:asciiTheme="minorHAnsi" w:hAnsiTheme="minorHAnsi" w:cstheme="minorHAnsi"/>
          <w:sz w:val="22"/>
          <w:szCs w:val="22"/>
        </w:rPr>
        <w:tab/>
      </w:r>
      <w:r w:rsidRPr="001F1206">
        <w:rPr>
          <w:rFonts w:asciiTheme="minorHAnsi" w:hAnsiTheme="minorHAnsi" w:cstheme="minorHAnsi"/>
          <w:sz w:val="22"/>
          <w:szCs w:val="22"/>
        </w:rPr>
        <w:tab/>
      </w:r>
    </w:p>
    <w:p w14:paraId="2FE34762" w14:textId="77777777" w:rsidR="00EC5B72" w:rsidRDefault="00EC5B72" w:rsidP="00EC5B72">
      <w:pPr>
        <w:tabs>
          <w:tab w:val="left" w:pos="2160"/>
        </w:tabs>
        <w:jc w:val="both"/>
        <w:rPr>
          <w:rFonts w:asciiTheme="minorHAnsi" w:hAnsiTheme="minorHAnsi" w:cstheme="minorHAnsi"/>
          <w:b/>
          <w:bCs/>
          <w:sz w:val="22"/>
          <w:szCs w:val="22"/>
        </w:rPr>
      </w:pPr>
    </w:p>
    <w:p w14:paraId="3D363785" w14:textId="77777777" w:rsidR="00EC5B72" w:rsidRDefault="00EC5B72" w:rsidP="00EC5B72">
      <w:pPr>
        <w:tabs>
          <w:tab w:val="left" w:pos="2160"/>
        </w:tabs>
        <w:jc w:val="both"/>
        <w:rPr>
          <w:rFonts w:asciiTheme="minorHAnsi" w:hAnsiTheme="minorHAnsi" w:cstheme="minorHAnsi"/>
          <w:b/>
          <w:bCs/>
          <w:sz w:val="22"/>
          <w:szCs w:val="22"/>
        </w:rPr>
      </w:pPr>
      <w:r>
        <w:rPr>
          <w:rFonts w:asciiTheme="minorHAnsi" w:hAnsiTheme="minorHAnsi" w:cstheme="minorHAnsi"/>
          <w:b/>
          <w:bCs/>
          <w:sz w:val="22"/>
          <w:szCs w:val="22"/>
        </w:rPr>
        <w:t>KŠD LEGAL advokátní kancelář s.r.o.</w:t>
      </w:r>
      <w:r w:rsidRPr="00BB650E">
        <w:rPr>
          <w:rFonts w:asciiTheme="minorHAnsi" w:hAnsiTheme="minorHAnsi" w:cstheme="minorHAnsi"/>
          <w:b/>
          <w:bCs/>
          <w:sz w:val="22"/>
          <w:szCs w:val="22"/>
        </w:rPr>
        <w:tab/>
      </w:r>
      <w:r w:rsidRPr="00BB650E">
        <w:rPr>
          <w:rFonts w:asciiTheme="minorHAnsi" w:hAnsiTheme="minorHAnsi" w:cstheme="minorHAnsi"/>
          <w:b/>
          <w:bCs/>
          <w:sz w:val="22"/>
          <w:szCs w:val="22"/>
        </w:rPr>
        <w:tab/>
      </w:r>
      <w:r w:rsidRPr="00BB650E">
        <w:rPr>
          <w:rFonts w:asciiTheme="minorHAnsi" w:hAnsiTheme="minorHAnsi" w:cstheme="minorHAnsi"/>
          <w:b/>
          <w:bCs/>
          <w:sz w:val="22"/>
          <w:szCs w:val="22"/>
        </w:rPr>
        <w:tab/>
      </w:r>
      <w:r w:rsidRPr="00BB650E">
        <w:rPr>
          <w:rFonts w:asciiTheme="minorHAnsi" w:hAnsiTheme="minorHAnsi" w:cstheme="minorHAnsi"/>
          <w:b/>
          <w:bCs/>
          <w:sz w:val="22"/>
          <w:szCs w:val="22"/>
        </w:rPr>
        <w:tab/>
      </w:r>
    </w:p>
    <w:p w14:paraId="63FCB6A4" w14:textId="77777777" w:rsidR="00EC5B72" w:rsidRDefault="00EC5B72" w:rsidP="00EC5B72">
      <w:pPr>
        <w:tabs>
          <w:tab w:val="left" w:pos="2160"/>
        </w:tabs>
        <w:jc w:val="both"/>
        <w:rPr>
          <w:rFonts w:asciiTheme="minorHAnsi" w:hAnsiTheme="minorHAnsi" w:cstheme="minorHAnsi"/>
          <w:sz w:val="22"/>
          <w:szCs w:val="22"/>
        </w:rPr>
      </w:pPr>
    </w:p>
    <w:p w14:paraId="70F79CCC" w14:textId="77777777" w:rsidR="00EC5B72" w:rsidRDefault="00EC5B72" w:rsidP="00EC5B72">
      <w:pPr>
        <w:tabs>
          <w:tab w:val="left" w:pos="2160"/>
        </w:tabs>
        <w:jc w:val="both"/>
        <w:rPr>
          <w:rFonts w:asciiTheme="minorHAnsi" w:hAnsiTheme="minorHAnsi" w:cstheme="minorHAnsi"/>
          <w:sz w:val="22"/>
          <w:szCs w:val="22"/>
        </w:rPr>
      </w:pPr>
    </w:p>
    <w:p w14:paraId="66473B8A" w14:textId="77777777" w:rsidR="00EC5B72" w:rsidRPr="001F1206" w:rsidRDefault="00EC5B72" w:rsidP="00EC5B72">
      <w:pPr>
        <w:tabs>
          <w:tab w:val="left" w:pos="2160"/>
        </w:tabs>
        <w:jc w:val="both"/>
        <w:rPr>
          <w:rFonts w:asciiTheme="minorHAnsi" w:hAnsiTheme="minorHAnsi" w:cstheme="minorHAnsi"/>
          <w:sz w:val="22"/>
          <w:szCs w:val="22"/>
        </w:rPr>
      </w:pPr>
    </w:p>
    <w:p w14:paraId="55C3F9AB" w14:textId="77777777" w:rsidR="00EC5B72" w:rsidRPr="001F1206" w:rsidRDefault="00EC5B72" w:rsidP="00EC5B72">
      <w:pPr>
        <w:jc w:val="both"/>
        <w:rPr>
          <w:rFonts w:asciiTheme="minorHAnsi" w:hAnsiTheme="minorHAnsi" w:cstheme="minorHAnsi"/>
          <w:sz w:val="22"/>
          <w:szCs w:val="22"/>
        </w:rPr>
      </w:pPr>
      <w:r>
        <w:rPr>
          <w:rFonts w:asciiTheme="minorHAnsi" w:hAnsiTheme="minorHAnsi" w:cstheme="minorHAnsi"/>
          <w:sz w:val="22"/>
          <w:szCs w:val="22"/>
        </w:rPr>
        <w:t>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A4DFB79" w14:textId="249D3B6E" w:rsidR="00EC5B72" w:rsidRDefault="00B266EF" w:rsidP="00EC5B72">
      <w:pPr>
        <w:rPr>
          <w:rFonts w:asciiTheme="minorHAnsi" w:hAnsiTheme="minorHAnsi" w:cstheme="minorHAnsi"/>
          <w:sz w:val="22"/>
          <w:szCs w:val="22"/>
        </w:rPr>
      </w:pPr>
      <w:r>
        <w:rPr>
          <w:rFonts w:asciiTheme="minorHAnsi" w:hAnsiTheme="minorHAnsi" w:cstheme="minorHAnsi"/>
          <w:sz w:val="22"/>
          <w:szCs w:val="22"/>
        </w:rPr>
        <w:t>JUDr</w:t>
      </w:r>
      <w:r w:rsidR="00EC5B72">
        <w:rPr>
          <w:rFonts w:asciiTheme="minorHAnsi" w:hAnsiTheme="minorHAnsi" w:cstheme="minorHAnsi"/>
          <w:sz w:val="22"/>
          <w:szCs w:val="22"/>
        </w:rPr>
        <w:t xml:space="preserve">. </w:t>
      </w:r>
      <w:r>
        <w:rPr>
          <w:rFonts w:asciiTheme="minorHAnsi" w:hAnsiTheme="minorHAnsi" w:cstheme="minorHAnsi"/>
          <w:sz w:val="22"/>
          <w:szCs w:val="22"/>
        </w:rPr>
        <w:t>Petr Šťovíček, Ph.D.</w:t>
      </w:r>
      <w:r w:rsidR="00EC5B72">
        <w:rPr>
          <w:rFonts w:asciiTheme="minorHAnsi" w:hAnsiTheme="minorHAnsi" w:cstheme="minorHAnsi"/>
          <w:sz w:val="22"/>
          <w:szCs w:val="22"/>
        </w:rPr>
        <w:t>, jednatel</w:t>
      </w:r>
      <w:r w:rsidR="00EC5B72">
        <w:rPr>
          <w:rFonts w:asciiTheme="minorHAnsi" w:hAnsiTheme="minorHAnsi" w:cstheme="minorHAnsi"/>
          <w:sz w:val="22"/>
          <w:szCs w:val="22"/>
        </w:rPr>
        <w:tab/>
      </w:r>
      <w:r w:rsidR="00EC5B72">
        <w:rPr>
          <w:rFonts w:asciiTheme="minorHAnsi" w:hAnsiTheme="minorHAnsi" w:cstheme="minorHAnsi"/>
          <w:sz w:val="22"/>
          <w:szCs w:val="22"/>
        </w:rPr>
        <w:tab/>
      </w:r>
      <w:r w:rsidR="00EC5B72">
        <w:rPr>
          <w:rFonts w:asciiTheme="minorHAnsi" w:hAnsiTheme="minorHAnsi" w:cstheme="minorHAnsi"/>
          <w:sz w:val="22"/>
          <w:szCs w:val="22"/>
        </w:rPr>
        <w:tab/>
      </w:r>
      <w:r w:rsidR="00EC5B72">
        <w:rPr>
          <w:rFonts w:asciiTheme="minorHAnsi" w:hAnsiTheme="minorHAnsi" w:cstheme="minorHAnsi"/>
          <w:sz w:val="22"/>
          <w:szCs w:val="22"/>
        </w:rPr>
        <w:tab/>
      </w:r>
      <w:r w:rsidR="00EC5B72">
        <w:rPr>
          <w:rFonts w:asciiTheme="minorHAnsi" w:hAnsiTheme="minorHAnsi" w:cstheme="minorHAnsi"/>
          <w:sz w:val="22"/>
          <w:szCs w:val="22"/>
        </w:rPr>
        <w:tab/>
      </w:r>
    </w:p>
    <w:sectPr w:rsidR="00EC5B72" w:rsidSect="000D6E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BA28F48"/>
    <w:lvl w:ilvl="0">
      <w:start w:val="1"/>
      <w:numFmt w:val="decimal"/>
      <w:pStyle w:val="Nadpis1"/>
      <w:lvlText w:val="%1."/>
      <w:legacy w:legacy="1" w:legacySpace="0" w:legacyIndent="708"/>
      <w:lvlJc w:val="left"/>
      <w:pPr>
        <w:ind w:left="709" w:hanging="708"/>
      </w:pPr>
    </w:lvl>
    <w:lvl w:ilvl="1">
      <w:start w:val="1"/>
      <w:numFmt w:val="decimal"/>
      <w:pStyle w:val="Nadpis2"/>
      <w:lvlText w:val="%1.%2."/>
      <w:legacy w:legacy="1" w:legacySpace="0" w:legacyIndent="708"/>
      <w:lvlJc w:val="left"/>
      <w:pPr>
        <w:ind w:left="850" w:hanging="708"/>
      </w:pPr>
      <w:rPr>
        <w:i w:val="0"/>
      </w:rPr>
    </w:lvl>
    <w:lvl w:ilvl="2">
      <w:start w:val="1"/>
      <w:numFmt w:val="lowerLetter"/>
      <w:pStyle w:val="Nadpis3"/>
      <w:lvlText w:val="%3."/>
      <w:lvlJc w:val="left"/>
      <w:pPr>
        <w:ind w:left="2269" w:hanging="708"/>
      </w:pPr>
    </w:lvl>
    <w:lvl w:ilvl="3">
      <w:start w:val="1"/>
      <w:numFmt w:val="decimal"/>
      <w:pStyle w:val="Nadpis4"/>
      <w:lvlText w:val="%1.%2.%3.%4."/>
      <w:legacy w:legacy="1" w:legacySpace="0" w:legacyIndent="708"/>
      <w:lvlJc w:val="left"/>
      <w:pPr>
        <w:ind w:left="3402"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14F93F36"/>
    <w:multiLevelType w:val="hybridMultilevel"/>
    <w:tmpl w:val="856E2C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6247D"/>
    <w:multiLevelType w:val="hybridMultilevel"/>
    <w:tmpl w:val="036EFC5A"/>
    <w:lvl w:ilvl="0" w:tplc="04050001">
      <w:start w:val="1"/>
      <w:numFmt w:val="bullet"/>
      <w:lvlText w:val=""/>
      <w:lvlJc w:val="left"/>
      <w:pPr>
        <w:ind w:left="720" w:hanging="360"/>
      </w:pPr>
      <w:rPr>
        <w:rFonts w:ascii="Symbol" w:hAnsi="Symbol" w:hint="default"/>
      </w:rPr>
    </w:lvl>
    <w:lvl w:ilvl="1" w:tplc="B2645420">
      <w:start w:val="1"/>
      <w:numFmt w:val="bullet"/>
      <w:lvlText w:val=""/>
      <w:lvlJc w:val="left"/>
      <w:pPr>
        <w:ind w:left="927"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F1D4D"/>
    <w:multiLevelType w:val="hybridMultilevel"/>
    <w:tmpl w:val="26BC4B90"/>
    <w:lvl w:ilvl="0" w:tplc="4A1692BE">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F701EE"/>
    <w:multiLevelType w:val="hybridMultilevel"/>
    <w:tmpl w:val="29065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3800E9"/>
    <w:multiLevelType w:val="hybridMultilevel"/>
    <w:tmpl w:val="5C5A80CE"/>
    <w:lvl w:ilvl="0" w:tplc="0405000F">
      <w:start w:val="1"/>
      <w:numFmt w:val="decimal"/>
      <w:lvlText w:val="%1."/>
      <w:lvlJc w:val="left"/>
      <w:pPr>
        <w:ind w:left="720" w:hanging="360"/>
      </w:pPr>
      <w:rPr>
        <w:rFonts w:hint="default"/>
      </w:rPr>
    </w:lvl>
    <w:lvl w:ilvl="1" w:tplc="04050019">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B24F4C"/>
    <w:multiLevelType w:val="hybridMultilevel"/>
    <w:tmpl w:val="9C7CAFFA"/>
    <w:lvl w:ilvl="0" w:tplc="04050019">
      <w:start w:val="1"/>
      <w:numFmt w:val="lowerLetter"/>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16928"/>
    <w:multiLevelType w:val="hybridMultilevel"/>
    <w:tmpl w:val="5C5A80CE"/>
    <w:lvl w:ilvl="0" w:tplc="0405000F">
      <w:start w:val="1"/>
      <w:numFmt w:val="decimal"/>
      <w:lvlText w:val="%1."/>
      <w:lvlJc w:val="left"/>
      <w:pPr>
        <w:ind w:left="720" w:hanging="360"/>
      </w:pPr>
      <w:rPr>
        <w:rFonts w:hint="default"/>
      </w:rPr>
    </w:lvl>
    <w:lvl w:ilvl="1" w:tplc="04050019">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087EA1"/>
    <w:multiLevelType w:val="hybridMultilevel"/>
    <w:tmpl w:val="F7A299B0"/>
    <w:lvl w:ilvl="0" w:tplc="4ABA13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677D87"/>
    <w:multiLevelType w:val="hybridMultilevel"/>
    <w:tmpl w:val="5C5A80CE"/>
    <w:lvl w:ilvl="0" w:tplc="0405000F">
      <w:start w:val="1"/>
      <w:numFmt w:val="decimal"/>
      <w:lvlText w:val="%1."/>
      <w:lvlJc w:val="left"/>
      <w:pPr>
        <w:ind w:left="720" w:hanging="360"/>
      </w:pPr>
      <w:rPr>
        <w:rFonts w:hint="default"/>
      </w:rPr>
    </w:lvl>
    <w:lvl w:ilvl="1" w:tplc="04050019">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0"/>
  </w:num>
  <w:num w:numId="5">
    <w:abstractNumId w:val="9"/>
  </w:num>
  <w:num w:numId="6">
    <w:abstractNumId w:val="8"/>
  </w:num>
  <w:num w:numId="7">
    <w:abstractNumId w:val="4"/>
  </w:num>
  <w:num w:numId="8">
    <w:abstractNumId w:val="7"/>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C1"/>
    <w:rsid w:val="000306DB"/>
    <w:rsid w:val="00067D1D"/>
    <w:rsid w:val="0007477B"/>
    <w:rsid w:val="000940E3"/>
    <w:rsid w:val="000D6E19"/>
    <w:rsid w:val="00131775"/>
    <w:rsid w:val="00154BD2"/>
    <w:rsid w:val="00171F8B"/>
    <w:rsid w:val="00185456"/>
    <w:rsid w:val="001F2BA9"/>
    <w:rsid w:val="00207E2A"/>
    <w:rsid w:val="002264AE"/>
    <w:rsid w:val="00232E83"/>
    <w:rsid w:val="00233203"/>
    <w:rsid w:val="002342DF"/>
    <w:rsid w:val="003B4EC1"/>
    <w:rsid w:val="00427B0C"/>
    <w:rsid w:val="004374A6"/>
    <w:rsid w:val="00441490"/>
    <w:rsid w:val="00457EAD"/>
    <w:rsid w:val="00466D93"/>
    <w:rsid w:val="004863B2"/>
    <w:rsid w:val="004A58CE"/>
    <w:rsid w:val="004C2341"/>
    <w:rsid w:val="004D2CA8"/>
    <w:rsid w:val="004E005F"/>
    <w:rsid w:val="00552FB1"/>
    <w:rsid w:val="00576F93"/>
    <w:rsid w:val="005C60CD"/>
    <w:rsid w:val="005E2196"/>
    <w:rsid w:val="00632589"/>
    <w:rsid w:val="0065364A"/>
    <w:rsid w:val="00655865"/>
    <w:rsid w:val="006A003F"/>
    <w:rsid w:val="006A6C1A"/>
    <w:rsid w:val="006D2B31"/>
    <w:rsid w:val="006E54C3"/>
    <w:rsid w:val="00704DD0"/>
    <w:rsid w:val="00747E53"/>
    <w:rsid w:val="00767B39"/>
    <w:rsid w:val="00792CE9"/>
    <w:rsid w:val="007D7139"/>
    <w:rsid w:val="007F1155"/>
    <w:rsid w:val="00806ABB"/>
    <w:rsid w:val="00907700"/>
    <w:rsid w:val="0093138E"/>
    <w:rsid w:val="0093142D"/>
    <w:rsid w:val="009C08E8"/>
    <w:rsid w:val="009F4682"/>
    <w:rsid w:val="00A22732"/>
    <w:rsid w:val="00A31BDE"/>
    <w:rsid w:val="00AD040B"/>
    <w:rsid w:val="00B266EF"/>
    <w:rsid w:val="00B44FC5"/>
    <w:rsid w:val="00B57B5B"/>
    <w:rsid w:val="00B6783F"/>
    <w:rsid w:val="00B71F45"/>
    <w:rsid w:val="00B7773A"/>
    <w:rsid w:val="00B8145A"/>
    <w:rsid w:val="00BC762F"/>
    <w:rsid w:val="00C54DB6"/>
    <w:rsid w:val="00C71832"/>
    <w:rsid w:val="00C874C3"/>
    <w:rsid w:val="00CE3309"/>
    <w:rsid w:val="00D40B38"/>
    <w:rsid w:val="00D43AC0"/>
    <w:rsid w:val="00D6330B"/>
    <w:rsid w:val="00DD6758"/>
    <w:rsid w:val="00E11A8E"/>
    <w:rsid w:val="00EB233D"/>
    <w:rsid w:val="00EB54F3"/>
    <w:rsid w:val="00EB566D"/>
    <w:rsid w:val="00EC5B72"/>
    <w:rsid w:val="00EF1E02"/>
    <w:rsid w:val="00F176B4"/>
    <w:rsid w:val="00F32BE3"/>
    <w:rsid w:val="00F51212"/>
    <w:rsid w:val="00FB07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7C1F"/>
  <w15:docId w15:val="{040ACBF6-C3D7-FD4B-9234-7EA7516F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aaMůj"/>
    <w:qFormat/>
    <w:rsid w:val="003B4EC1"/>
    <w:rPr>
      <w:rFonts w:ascii="Times New Roman" w:eastAsia="Times New Roman" w:hAnsi="Times New Roman" w:cs="Times New Roman"/>
      <w:lang w:eastAsia="cs-CZ"/>
    </w:rPr>
  </w:style>
  <w:style w:type="paragraph" w:styleId="Nadpis1">
    <w:name w:val="heading 1"/>
    <w:basedOn w:val="Normln"/>
    <w:next w:val="Nadpis2"/>
    <w:link w:val="Nadpis1Char"/>
    <w:qFormat/>
    <w:rsid w:val="003B4EC1"/>
    <w:pPr>
      <w:keepNext/>
      <w:numPr>
        <w:numId w:val="1"/>
      </w:numPr>
      <w:spacing w:before="480" w:after="120" w:line="280" w:lineRule="atLeast"/>
      <w:ind w:hanging="709"/>
      <w:jc w:val="both"/>
      <w:outlineLvl w:val="0"/>
    </w:pPr>
    <w:rPr>
      <w:rFonts w:ascii="Garamond" w:hAnsi="Garamond"/>
      <w:b/>
      <w:caps/>
      <w:kern w:val="28"/>
      <w:szCs w:val="20"/>
    </w:rPr>
  </w:style>
  <w:style w:type="paragraph" w:styleId="Nadpis2">
    <w:name w:val="heading 2"/>
    <w:basedOn w:val="Normln"/>
    <w:link w:val="Nadpis2Char"/>
    <w:qFormat/>
    <w:rsid w:val="003B4EC1"/>
    <w:pPr>
      <w:numPr>
        <w:ilvl w:val="1"/>
        <w:numId w:val="1"/>
      </w:numPr>
      <w:spacing w:after="120" w:line="280" w:lineRule="atLeast"/>
      <w:jc w:val="both"/>
      <w:outlineLvl w:val="1"/>
    </w:pPr>
    <w:rPr>
      <w:rFonts w:ascii="Garamond" w:hAnsi="Garamond"/>
      <w:szCs w:val="20"/>
    </w:rPr>
  </w:style>
  <w:style w:type="paragraph" w:styleId="Nadpis3">
    <w:name w:val="heading 3"/>
    <w:basedOn w:val="Normln"/>
    <w:link w:val="Nadpis3Char"/>
    <w:qFormat/>
    <w:rsid w:val="003B4EC1"/>
    <w:pPr>
      <w:numPr>
        <w:ilvl w:val="2"/>
        <w:numId w:val="1"/>
      </w:numPr>
      <w:spacing w:after="120" w:line="280" w:lineRule="atLeast"/>
      <w:jc w:val="both"/>
      <w:outlineLvl w:val="2"/>
    </w:pPr>
    <w:rPr>
      <w:rFonts w:ascii="Garamond" w:hAnsi="Garamond"/>
      <w:szCs w:val="20"/>
    </w:rPr>
  </w:style>
  <w:style w:type="paragraph" w:styleId="Nadpis4">
    <w:name w:val="heading 4"/>
    <w:basedOn w:val="Normln"/>
    <w:link w:val="Nadpis4Char"/>
    <w:qFormat/>
    <w:rsid w:val="003B4EC1"/>
    <w:pPr>
      <w:numPr>
        <w:ilvl w:val="3"/>
        <w:numId w:val="1"/>
      </w:numPr>
      <w:spacing w:after="120" w:line="280" w:lineRule="atLeast"/>
      <w:ind w:hanging="1134"/>
      <w:jc w:val="both"/>
      <w:outlineLvl w:val="3"/>
    </w:pPr>
    <w:rPr>
      <w:rFonts w:ascii="Garamond" w:hAnsi="Garamond"/>
      <w:szCs w:val="20"/>
    </w:rPr>
  </w:style>
  <w:style w:type="paragraph" w:styleId="Nadpis5">
    <w:name w:val="heading 5"/>
    <w:basedOn w:val="Normln"/>
    <w:link w:val="Nadpis5Char"/>
    <w:qFormat/>
    <w:rsid w:val="003B4EC1"/>
    <w:pPr>
      <w:numPr>
        <w:ilvl w:val="4"/>
        <w:numId w:val="1"/>
      </w:numPr>
      <w:spacing w:after="120" w:line="280" w:lineRule="atLeast"/>
      <w:ind w:hanging="1560"/>
      <w:jc w:val="both"/>
      <w:outlineLvl w:val="4"/>
    </w:pPr>
    <w:rPr>
      <w:rFonts w:ascii="Garamond" w:hAnsi="Garamond"/>
      <w:szCs w:val="20"/>
    </w:rPr>
  </w:style>
  <w:style w:type="paragraph" w:styleId="Nadpis6">
    <w:name w:val="heading 6"/>
    <w:basedOn w:val="Normln"/>
    <w:link w:val="Nadpis6Char"/>
    <w:qFormat/>
    <w:rsid w:val="003B4EC1"/>
    <w:pPr>
      <w:numPr>
        <w:ilvl w:val="5"/>
        <w:numId w:val="1"/>
      </w:numPr>
      <w:spacing w:after="120" w:line="280" w:lineRule="atLeast"/>
      <w:ind w:hanging="1560"/>
      <w:jc w:val="both"/>
      <w:outlineLvl w:val="5"/>
    </w:pPr>
    <w:rPr>
      <w:rFonts w:ascii="Garamond" w:hAnsi="Garamond"/>
      <w:szCs w:val="20"/>
    </w:rPr>
  </w:style>
  <w:style w:type="paragraph" w:styleId="Nadpis7">
    <w:name w:val="heading 7"/>
    <w:basedOn w:val="Normln"/>
    <w:link w:val="Nadpis7Char"/>
    <w:qFormat/>
    <w:rsid w:val="003B4EC1"/>
    <w:pPr>
      <w:numPr>
        <w:ilvl w:val="6"/>
        <w:numId w:val="1"/>
      </w:numPr>
      <w:spacing w:after="120" w:line="280" w:lineRule="atLeast"/>
      <w:jc w:val="both"/>
      <w:outlineLvl w:val="6"/>
    </w:pPr>
    <w:rPr>
      <w:rFonts w:ascii="Garamond" w:hAnsi="Garamond"/>
      <w:szCs w:val="20"/>
    </w:rPr>
  </w:style>
  <w:style w:type="paragraph" w:styleId="Nadpis8">
    <w:name w:val="heading 8"/>
    <w:basedOn w:val="Normln"/>
    <w:link w:val="Nadpis8Char"/>
    <w:qFormat/>
    <w:rsid w:val="003B4EC1"/>
    <w:pPr>
      <w:numPr>
        <w:ilvl w:val="7"/>
        <w:numId w:val="1"/>
      </w:numPr>
      <w:spacing w:after="120" w:line="280" w:lineRule="atLeast"/>
      <w:jc w:val="both"/>
      <w:outlineLvl w:val="7"/>
    </w:pPr>
    <w:rPr>
      <w:rFonts w:ascii="Garamond" w:hAnsi="Garamond"/>
      <w:szCs w:val="20"/>
    </w:rPr>
  </w:style>
  <w:style w:type="paragraph" w:styleId="Nadpis9">
    <w:name w:val="heading 9"/>
    <w:basedOn w:val="Normln"/>
    <w:link w:val="Nadpis9Char"/>
    <w:qFormat/>
    <w:rsid w:val="003B4EC1"/>
    <w:pPr>
      <w:numPr>
        <w:ilvl w:val="8"/>
        <w:numId w:val="1"/>
      </w:numPr>
      <w:spacing w:after="120" w:line="280" w:lineRule="atLeast"/>
      <w:jc w:val="both"/>
      <w:outlineLvl w:val="8"/>
    </w:pPr>
    <w:rPr>
      <w:rFonts w:ascii="Garamond" w:hAnsi="Garamond"/>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4EC1"/>
    <w:rPr>
      <w:rFonts w:ascii="Garamond" w:eastAsia="Times New Roman" w:hAnsi="Garamond" w:cs="Times New Roman"/>
      <w:b/>
      <w:caps/>
      <w:kern w:val="28"/>
      <w:szCs w:val="20"/>
      <w:lang w:eastAsia="cs-CZ"/>
    </w:rPr>
  </w:style>
  <w:style w:type="character" w:customStyle="1" w:styleId="Nadpis2Char">
    <w:name w:val="Nadpis 2 Char"/>
    <w:basedOn w:val="Standardnpsmoodstavce"/>
    <w:link w:val="Nadpis2"/>
    <w:rsid w:val="003B4EC1"/>
    <w:rPr>
      <w:rFonts w:ascii="Garamond" w:eastAsia="Times New Roman" w:hAnsi="Garamond" w:cs="Times New Roman"/>
      <w:szCs w:val="20"/>
      <w:lang w:eastAsia="cs-CZ"/>
    </w:rPr>
  </w:style>
  <w:style w:type="character" w:customStyle="1" w:styleId="Nadpis3Char">
    <w:name w:val="Nadpis 3 Char"/>
    <w:basedOn w:val="Standardnpsmoodstavce"/>
    <w:link w:val="Nadpis3"/>
    <w:rsid w:val="003B4EC1"/>
    <w:rPr>
      <w:rFonts w:ascii="Garamond" w:eastAsia="Times New Roman" w:hAnsi="Garamond" w:cs="Times New Roman"/>
      <w:szCs w:val="20"/>
      <w:lang w:eastAsia="cs-CZ"/>
    </w:rPr>
  </w:style>
  <w:style w:type="character" w:customStyle="1" w:styleId="Nadpis4Char">
    <w:name w:val="Nadpis 4 Char"/>
    <w:basedOn w:val="Standardnpsmoodstavce"/>
    <w:link w:val="Nadpis4"/>
    <w:rsid w:val="003B4EC1"/>
    <w:rPr>
      <w:rFonts w:ascii="Garamond" w:eastAsia="Times New Roman" w:hAnsi="Garamond" w:cs="Times New Roman"/>
      <w:szCs w:val="20"/>
      <w:lang w:eastAsia="cs-CZ"/>
    </w:rPr>
  </w:style>
  <w:style w:type="character" w:customStyle="1" w:styleId="Nadpis5Char">
    <w:name w:val="Nadpis 5 Char"/>
    <w:basedOn w:val="Standardnpsmoodstavce"/>
    <w:link w:val="Nadpis5"/>
    <w:rsid w:val="003B4EC1"/>
    <w:rPr>
      <w:rFonts w:ascii="Garamond" w:eastAsia="Times New Roman" w:hAnsi="Garamond" w:cs="Times New Roman"/>
      <w:szCs w:val="20"/>
      <w:lang w:eastAsia="cs-CZ"/>
    </w:rPr>
  </w:style>
  <w:style w:type="character" w:customStyle="1" w:styleId="Nadpis6Char">
    <w:name w:val="Nadpis 6 Char"/>
    <w:basedOn w:val="Standardnpsmoodstavce"/>
    <w:link w:val="Nadpis6"/>
    <w:rsid w:val="003B4EC1"/>
    <w:rPr>
      <w:rFonts w:ascii="Garamond" w:eastAsia="Times New Roman" w:hAnsi="Garamond" w:cs="Times New Roman"/>
      <w:szCs w:val="20"/>
      <w:lang w:eastAsia="cs-CZ"/>
    </w:rPr>
  </w:style>
  <w:style w:type="character" w:customStyle="1" w:styleId="Nadpis7Char">
    <w:name w:val="Nadpis 7 Char"/>
    <w:basedOn w:val="Standardnpsmoodstavce"/>
    <w:link w:val="Nadpis7"/>
    <w:rsid w:val="003B4EC1"/>
    <w:rPr>
      <w:rFonts w:ascii="Garamond" w:eastAsia="Times New Roman" w:hAnsi="Garamond" w:cs="Times New Roman"/>
      <w:szCs w:val="20"/>
      <w:lang w:eastAsia="cs-CZ"/>
    </w:rPr>
  </w:style>
  <w:style w:type="character" w:customStyle="1" w:styleId="Nadpis8Char">
    <w:name w:val="Nadpis 8 Char"/>
    <w:basedOn w:val="Standardnpsmoodstavce"/>
    <w:link w:val="Nadpis8"/>
    <w:rsid w:val="003B4EC1"/>
    <w:rPr>
      <w:rFonts w:ascii="Garamond" w:eastAsia="Times New Roman" w:hAnsi="Garamond" w:cs="Times New Roman"/>
      <w:szCs w:val="20"/>
      <w:lang w:eastAsia="cs-CZ"/>
    </w:rPr>
  </w:style>
  <w:style w:type="character" w:customStyle="1" w:styleId="Nadpis9Char">
    <w:name w:val="Nadpis 9 Char"/>
    <w:basedOn w:val="Standardnpsmoodstavce"/>
    <w:link w:val="Nadpis9"/>
    <w:rsid w:val="003B4EC1"/>
    <w:rPr>
      <w:rFonts w:ascii="Garamond" w:eastAsia="Times New Roman" w:hAnsi="Garamond" w:cs="Times New Roman"/>
      <w:szCs w:val="20"/>
      <w:lang w:eastAsia="cs-CZ"/>
    </w:rPr>
  </w:style>
  <w:style w:type="paragraph" w:styleId="Odstavecseseznamem">
    <w:name w:val="List Paragraph"/>
    <w:basedOn w:val="Normln"/>
    <w:uiPriority w:val="99"/>
    <w:qFormat/>
    <w:rsid w:val="003B4EC1"/>
    <w:pPr>
      <w:spacing w:after="200" w:line="276" w:lineRule="auto"/>
      <w:ind w:left="720"/>
      <w:contextualSpacing/>
    </w:pPr>
    <w:rPr>
      <w:rFonts w:ascii="Arial" w:hAnsi="Arial"/>
      <w:sz w:val="22"/>
      <w:szCs w:val="22"/>
      <w:lang w:eastAsia="en-US"/>
    </w:rPr>
  </w:style>
  <w:style w:type="paragraph" w:customStyle="1" w:styleId="Identifikacestran">
    <w:name w:val="Identifikace stran"/>
    <w:basedOn w:val="Normln"/>
    <w:rsid w:val="003B4EC1"/>
    <w:pPr>
      <w:spacing w:line="280" w:lineRule="atLeast"/>
      <w:jc w:val="both"/>
    </w:pPr>
    <w:rPr>
      <w:rFonts w:ascii="Garamond" w:hAnsi="Garamond"/>
      <w:szCs w:val="20"/>
    </w:rPr>
  </w:style>
  <w:style w:type="character" w:styleId="Hypertextovodkaz">
    <w:name w:val="Hyperlink"/>
    <w:basedOn w:val="Standardnpsmoodstavce"/>
    <w:uiPriority w:val="99"/>
    <w:semiHidden/>
    <w:unhideWhenUsed/>
    <w:rsid w:val="003B4EC1"/>
    <w:rPr>
      <w:color w:val="0563C1"/>
      <w:u w:val="single"/>
    </w:rPr>
  </w:style>
  <w:style w:type="paragraph" w:styleId="Textbubliny">
    <w:name w:val="Balloon Text"/>
    <w:basedOn w:val="Normln"/>
    <w:link w:val="TextbublinyChar"/>
    <w:uiPriority w:val="99"/>
    <w:semiHidden/>
    <w:unhideWhenUsed/>
    <w:rsid w:val="00EB233D"/>
    <w:rPr>
      <w:sz w:val="18"/>
      <w:szCs w:val="18"/>
    </w:rPr>
  </w:style>
  <w:style w:type="character" w:customStyle="1" w:styleId="TextbublinyChar">
    <w:name w:val="Text bubliny Char"/>
    <w:basedOn w:val="Standardnpsmoodstavce"/>
    <w:link w:val="Textbubliny"/>
    <w:uiPriority w:val="99"/>
    <w:semiHidden/>
    <w:rsid w:val="00EB233D"/>
    <w:rPr>
      <w:rFonts w:ascii="Times New Roman" w:eastAsia="Times New Roman" w:hAnsi="Times New Roman" w:cs="Times New Roman"/>
      <w:sz w:val="18"/>
      <w:szCs w:val="18"/>
      <w:lang w:eastAsia="cs-CZ"/>
    </w:rPr>
  </w:style>
  <w:style w:type="paragraph" w:styleId="Nzev">
    <w:name w:val="Title"/>
    <w:basedOn w:val="Normln"/>
    <w:link w:val="NzevChar"/>
    <w:qFormat/>
    <w:rsid w:val="00EB233D"/>
    <w:pPr>
      <w:jc w:val="center"/>
    </w:pPr>
    <w:rPr>
      <w:b/>
      <w:bCs/>
      <w:sz w:val="32"/>
    </w:rPr>
  </w:style>
  <w:style w:type="character" w:customStyle="1" w:styleId="NzevChar">
    <w:name w:val="Název Char"/>
    <w:basedOn w:val="Standardnpsmoodstavce"/>
    <w:link w:val="Nzev"/>
    <w:rsid w:val="00EB233D"/>
    <w:rPr>
      <w:rFonts w:ascii="Times New Roman" w:eastAsia="Times New Roman" w:hAnsi="Times New Roman" w:cs="Times New Roman"/>
      <w:b/>
      <w:bCs/>
      <w:sz w:val="32"/>
      <w:lang w:eastAsia="cs-CZ"/>
    </w:rPr>
  </w:style>
  <w:style w:type="character" w:customStyle="1" w:styleId="apple-converted-space">
    <w:name w:val="apple-converted-space"/>
    <w:basedOn w:val="Standardnpsmoodstavce"/>
    <w:rsid w:val="00EB233D"/>
  </w:style>
  <w:style w:type="paragraph" w:customStyle="1" w:styleId="ZkladntextIMP">
    <w:name w:val="Základní text_IMP"/>
    <w:basedOn w:val="Normln"/>
    <w:rsid w:val="00EC5B72"/>
    <w:pPr>
      <w:suppressAutoHyphens/>
      <w:overflowPunct w:val="0"/>
      <w:spacing w:line="264" w:lineRule="auto"/>
    </w:pPr>
    <w:rPr>
      <w:kern w:val="1"/>
      <w:szCs w:val="20"/>
      <w:lang w:eastAsia="ar-SA"/>
    </w:rPr>
  </w:style>
  <w:style w:type="character" w:styleId="Odkaznakoment">
    <w:name w:val="annotation reference"/>
    <w:basedOn w:val="Standardnpsmoodstavce"/>
    <w:uiPriority w:val="99"/>
    <w:semiHidden/>
    <w:unhideWhenUsed/>
    <w:rsid w:val="007D7139"/>
    <w:rPr>
      <w:sz w:val="16"/>
      <w:szCs w:val="16"/>
    </w:rPr>
  </w:style>
  <w:style w:type="paragraph" w:styleId="Textkomente">
    <w:name w:val="annotation text"/>
    <w:basedOn w:val="Normln"/>
    <w:link w:val="TextkomenteChar"/>
    <w:uiPriority w:val="99"/>
    <w:semiHidden/>
    <w:unhideWhenUsed/>
    <w:rsid w:val="007D7139"/>
    <w:rPr>
      <w:sz w:val="20"/>
      <w:szCs w:val="20"/>
    </w:rPr>
  </w:style>
  <w:style w:type="character" w:customStyle="1" w:styleId="TextkomenteChar">
    <w:name w:val="Text komentáře Char"/>
    <w:basedOn w:val="Standardnpsmoodstavce"/>
    <w:link w:val="Textkomente"/>
    <w:uiPriority w:val="99"/>
    <w:semiHidden/>
    <w:rsid w:val="007D713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7139"/>
    <w:rPr>
      <w:b/>
      <w:bCs/>
    </w:rPr>
  </w:style>
  <w:style w:type="character" w:customStyle="1" w:styleId="PedmtkomenteChar">
    <w:name w:val="Předmět komentáře Char"/>
    <w:basedOn w:val="TextkomenteChar"/>
    <w:link w:val="Pedmtkomente"/>
    <w:uiPriority w:val="99"/>
    <w:semiHidden/>
    <w:rsid w:val="007D7139"/>
    <w:rPr>
      <w:rFonts w:ascii="Times New Roman" w:eastAsia="Times New Roman" w:hAnsi="Times New Roman" w:cs="Times New Roman"/>
      <w:b/>
      <w:bCs/>
      <w:sz w:val="20"/>
      <w:szCs w:val="20"/>
      <w:lang w:eastAsia="cs-CZ"/>
    </w:rPr>
  </w:style>
  <w:style w:type="paragraph" w:styleId="Zpat">
    <w:name w:val="footer"/>
    <w:basedOn w:val="Normln"/>
    <w:link w:val="ZpatChar"/>
    <w:uiPriority w:val="99"/>
    <w:rsid w:val="00457EAD"/>
    <w:pPr>
      <w:suppressLineNumbers/>
      <w:suppressAutoHyphens/>
    </w:pPr>
    <w:rPr>
      <w:kern w:val="1"/>
      <w:lang w:eastAsia="ar-SA"/>
    </w:rPr>
  </w:style>
  <w:style w:type="character" w:customStyle="1" w:styleId="ZpatChar">
    <w:name w:val="Zápatí Char"/>
    <w:basedOn w:val="Standardnpsmoodstavce"/>
    <w:link w:val="Zpat"/>
    <w:uiPriority w:val="99"/>
    <w:rsid w:val="00457EAD"/>
    <w:rPr>
      <w:rFonts w:ascii="Times New Roman" w:eastAsia="Times New Roman" w:hAnsi="Times New Roman" w:cs="Times New Roman"/>
      <w:kern w:val="1"/>
      <w:lang w:eastAsia="ar-SA"/>
    </w:rPr>
  </w:style>
  <w:style w:type="paragraph" w:styleId="Revize">
    <w:name w:val="Revision"/>
    <w:hidden/>
    <w:uiPriority w:val="99"/>
    <w:semiHidden/>
    <w:rsid w:val="00704DD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9087">
      <w:bodyDiv w:val="1"/>
      <w:marLeft w:val="0"/>
      <w:marRight w:val="0"/>
      <w:marTop w:val="0"/>
      <w:marBottom w:val="0"/>
      <w:divBdr>
        <w:top w:val="none" w:sz="0" w:space="0" w:color="auto"/>
        <w:left w:val="none" w:sz="0" w:space="0" w:color="auto"/>
        <w:bottom w:val="none" w:sz="0" w:space="0" w:color="auto"/>
        <w:right w:val="none" w:sz="0" w:space="0" w:color="auto"/>
      </w:divBdr>
    </w:div>
    <w:div w:id="18907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2068</Words>
  <Characters>12203</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Jana Hetfleisova</cp:lastModifiedBy>
  <cp:revision>7</cp:revision>
  <dcterms:created xsi:type="dcterms:W3CDTF">2021-12-15T17:38:00Z</dcterms:created>
  <dcterms:modified xsi:type="dcterms:W3CDTF">2022-01-04T13:35:00Z</dcterms:modified>
</cp:coreProperties>
</file>