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E0537" w14:textId="1B6DEB8F" w:rsidR="00480974" w:rsidRPr="008512B5" w:rsidRDefault="008512B5" w:rsidP="008512B5">
      <w:pPr>
        <w:pStyle w:val="Nzev"/>
        <w:jc w:val="right"/>
        <w:rPr>
          <w:rFonts w:ascii="Arial" w:hAnsi="Arial" w:cs="Arial"/>
          <w:sz w:val="22"/>
          <w:szCs w:val="22"/>
        </w:rPr>
      </w:pPr>
      <w:proofErr w:type="gramStart"/>
      <w:r w:rsidRPr="008512B5">
        <w:rPr>
          <w:rFonts w:ascii="Arial" w:hAnsi="Arial" w:cs="Arial"/>
          <w:sz w:val="22"/>
          <w:szCs w:val="22"/>
        </w:rPr>
        <w:t>Č.j.</w:t>
      </w:r>
      <w:proofErr w:type="gramEnd"/>
      <w:r w:rsidRPr="008512B5">
        <w:rPr>
          <w:rFonts w:ascii="Arial" w:hAnsi="Arial" w:cs="Arial"/>
          <w:sz w:val="22"/>
          <w:szCs w:val="22"/>
        </w:rPr>
        <w:t>:</w:t>
      </w:r>
      <w:r w:rsidR="00457E04">
        <w:rPr>
          <w:rFonts w:ascii="Arial" w:hAnsi="Arial" w:cs="Arial"/>
          <w:sz w:val="22"/>
          <w:szCs w:val="22"/>
        </w:rPr>
        <w:t>1169/II.2/20/2.5</w:t>
      </w:r>
    </w:p>
    <w:p w14:paraId="48EFFAD7" w14:textId="77777777" w:rsidR="008512B5" w:rsidRDefault="008512B5" w:rsidP="001F4058">
      <w:pPr>
        <w:pStyle w:val="Nzev"/>
        <w:rPr>
          <w:rFonts w:ascii="Arial" w:hAnsi="Arial" w:cs="Arial"/>
          <w:b/>
          <w:sz w:val="22"/>
          <w:szCs w:val="22"/>
        </w:rPr>
      </w:pPr>
    </w:p>
    <w:p w14:paraId="3976E2E5" w14:textId="77777777" w:rsidR="008512B5" w:rsidRDefault="008512B5" w:rsidP="001F4058">
      <w:pPr>
        <w:pStyle w:val="Nzev"/>
        <w:rPr>
          <w:rFonts w:ascii="Arial" w:hAnsi="Arial" w:cs="Arial"/>
          <w:b/>
          <w:sz w:val="22"/>
          <w:szCs w:val="22"/>
        </w:rPr>
      </w:pPr>
    </w:p>
    <w:p w14:paraId="20EB4E66" w14:textId="77777777" w:rsidR="008512B5" w:rsidRPr="00480974" w:rsidRDefault="008512B5" w:rsidP="001F4058">
      <w:pPr>
        <w:pStyle w:val="Nzev"/>
        <w:rPr>
          <w:rFonts w:ascii="Arial" w:hAnsi="Arial" w:cs="Arial"/>
          <w:b/>
          <w:sz w:val="22"/>
          <w:szCs w:val="22"/>
        </w:rPr>
      </w:pPr>
    </w:p>
    <w:p w14:paraId="33DAC8BF" w14:textId="77777777" w:rsidR="005032AE" w:rsidRPr="00480974" w:rsidRDefault="005032AE" w:rsidP="001F4058">
      <w:pPr>
        <w:pStyle w:val="Nzev"/>
        <w:rPr>
          <w:rFonts w:ascii="Arial" w:hAnsi="Arial" w:cs="Arial"/>
          <w:b/>
          <w:sz w:val="22"/>
          <w:szCs w:val="22"/>
        </w:rPr>
      </w:pPr>
      <w:r w:rsidRPr="00480974">
        <w:rPr>
          <w:rFonts w:ascii="Arial" w:hAnsi="Arial" w:cs="Arial"/>
          <w:b/>
          <w:sz w:val="22"/>
          <w:szCs w:val="22"/>
        </w:rPr>
        <w:t>Smlouva o účasti na řešení projektu</w:t>
      </w:r>
    </w:p>
    <w:p w14:paraId="6B540713" w14:textId="48A123D5" w:rsidR="005032AE" w:rsidRPr="00480974" w:rsidRDefault="009118D5" w:rsidP="00480974">
      <w:pPr>
        <w:jc w:val="center"/>
        <w:rPr>
          <w:rFonts w:ascii="Arial" w:eastAsiaTheme="minorEastAsia" w:hAnsi="Arial" w:cs="Arial"/>
          <w:b/>
          <w:sz w:val="22"/>
          <w:szCs w:val="22"/>
        </w:rPr>
      </w:pPr>
      <w:r w:rsidRPr="00480974">
        <w:rPr>
          <w:rFonts w:ascii="Arial" w:eastAsiaTheme="minorEastAsia" w:hAnsi="Arial" w:cs="Arial"/>
          <w:b/>
          <w:sz w:val="22"/>
          <w:szCs w:val="22"/>
        </w:rPr>
        <w:t>“</w:t>
      </w:r>
      <w:r w:rsidR="005D5256" w:rsidRPr="009E565B">
        <w:rPr>
          <w:rFonts w:ascii="Arial" w:eastAsiaTheme="minorHAnsi" w:hAnsi="Arial" w:cs="Arial"/>
          <w:b/>
          <w:bCs/>
          <w:sz w:val="22"/>
          <w:szCs w:val="22"/>
          <w:lang w:eastAsia="en-US"/>
        </w:rPr>
        <w:t xml:space="preserve">Hodnocení a řízení pracovních rizik na zdravotnických pracovištích v kontextu </w:t>
      </w:r>
      <w:proofErr w:type="spellStart"/>
      <w:r w:rsidR="005D5256" w:rsidRPr="009E565B">
        <w:rPr>
          <w:rFonts w:ascii="Arial" w:eastAsiaTheme="minorHAnsi" w:hAnsi="Arial" w:cs="Arial"/>
          <w:b/>
          <w:bCs/>
          <w:sz w:val="22"/>
          <w:szCs w:val="22"/>
          <w:lang w:eastAsia="en-US"/>
        </w:rPr>
        <w:t>protiepidemiologických</w:t>
      </w:r>
      <w:proofErr w:type="spellEnd"/>
      <w:r w:rsidR="005D5256" w:rsidRPr="009E565B">
        <w:rPr>
          <w:rFonts w:ascii="Arial" w:eastAsiaTheme="minorHAnsi" w:hAnsi="Arial" w:cs="Arial"/>
          <w:b/>
          <w:bCs/>
          <w:sz w:val="22"/>
          <w:szCs w:val="22"/>
          <w:lang w:eastAsia="en-US"/>
        </w:rPr>
        <w:t xml:space="preserve"> opatřen</w:t>
      </w:r>
      <w:r w:rsidR="009E565B" w:rsidRPr="009E565B">
        <w:rPr>
          <w:rFonts w:ascii="Arial" w:eastAsiaTheme="minorHAnsi" w:hAnsi="Arial" w:cs="Arial"/>
          <w:b/>
          <w:bCs/>
          <w:sz w:val="22"/>
          <w:szCs w:val="22"/>
          <w:lang w:eastAsia="en-US"/>
        </w:rPr>
        <w:t>í</w:t>
      </w:r>
      <w:r w:rsidRPr="00480974">
        <w:rPr>
          <w:rFonts w:ascii="Arial" w:eastAsiaTheme="minorEastAsia" w:hAnsi="Arial" w:cs="Arial"/>
          <w:b/>
          <w:sz w:val="22"/>
          <w:szCs w:val="22"/>
        </w:rPr>
        <w:t>”</w:t>
      </w:r>
    </w:p>
    <w:p w14:paraId="2441B5E7" w14:textId="77777777" w:rsidR="00480974" w:rsidRPr="00480974" w:rsidRDefault="00480974" w:rsidP="00457297">
      <w:pPr>
        <w:ind w:left="708"/>
        <w:jc w:val="center"/>
        <w:rPr>
          <w:rFonts w:ascii="Arial" w:eastAsiaTheme="minorEastAsia" w:hAnsi="Arial" w:cs="Arial"/>
          <w:b/>
          <w:sz w:val="22"/>
          <w:szCs w:val="22"/>
        </w:rPr>
      </w:pPr>
    </w:p>
    <w:p w14:paraId="07EC1F0F" w14:textId="77777777" w:rsidR="00480974" w:rsidRPr="00480974" w:rsidRDefault="00480974" w:rsidP="00457297">
      <w:pPr>
        <w:ind w:left="708"/>
        <w:jc w:val="center"/>
        <w:rPr>
          <w:rFonts w:ascii="Arial" w:eastAsiaTheme="minorEastAsia" w:hAnsi="Arial" w:cs="Arial"/>
          <w:b/>
          <w:sz w:val="22"/>
          <w:szCs w:val="22"/>
        </w:rPr>
      </w:pPr>
    </w:p>
    <w:p w14:paraId="6604F57A" w14:textId="3779F081" w:rsidR="00480974" w:rsidRPr="00480974" w:rsidRDefault="00480974" w:rsidP="00480974">
      <w:pPr>
        <w:jc w:val="center"/>
        <w:rPr>
          <w:rFonts w:ascii="Arial" w:hAnsi="Arial" w:cs="Arial"/>
          <w:sz w:val="22"/>
          <w:szCs w:val="22"/>
        </w:rPr>
      </w:pPr>
      <w:r w:rsidRPr="00480974">
        <w:rPr>
          <w:rFonts w:ascii="Arial" w:hAnsi="Arial" w:cs="Arial"/>
          <w:sz w:val="22"/>
          <w:szCs w:val="22"/>
        </w:rPr>
        <w:t>Tato smlouva o účasti na projektu „</w:t>
      </w:r>
      <w:r w:rsidR="009E565B">
        <w:rPr>
          <w:rFonts w:ascii="Arial" w:eastAsiaTheme="minorEastAsia" w:hAnsi="Arial" w:cs="Arial"/>
          <w:sz w:val="22"/>
          <w:szCs w:val="22"/>
        </w:rPr>
        <w:t>HODNOCENÍ A ŘÍZENÍ PRACOVNÍCH RIZIK</w:t>
      </w:r>
      <w:r w:rsidR="00446967">
        <w:rPr>
          <w:rFonts w:ascii="Arial" w:eastAsiaTheme="minorEastAsia" w:hAnsi="Arial" w:cs="Arial"/>
          <w:sz w:val="22"/>
          <w:szCs w:val="22"/>
        </w:rPr>
        <w:t xml:space="preserve"> NA ZDRAVOTNICKÝCH PRACOVIŠTÍCH V KONTEXTU PROTIEPIDEMIOLOGICKÝCH OPATŘENÍ</w:t>
      </w:r>
      <w:r w:rsidR="00FA2FF5" w:rsidRPr="00480974">
        <w:rPr>
          <w:rFonts w:ascii="Arial" w:hAnsi="Arial" w:cs="Arial"/>
          <w:sz w:val="22"/>
          <w:szCs w:val="22"/>
        </w:rPr>
        <w:t xml:space="preserve">“ </w:t>
      </w:r>
      <w:r w:rsidR="001A1C39" w:rsidRPr="00480974">
        <w:rPr>
          <w:rFonts w:ascii="Arial" w:hAnsi="Arial" w:cs="Arial"/>
          <w:sz w:val="22"/>
          <w:szCs w:val="22"/>
        </w:rPr>
        <w:t>(dále jen „Smlouva“)</w:t>
      </w:r>
      <w:r w:rsidRPr="00480974">
        <w:rPr>
          <w:rFonts w:ascii="Arial" w:hAnsi="Arial" w:cs="Arial"/>
          <w:sz w:val="22"/>
          <w:szCs w:val="22"/>
        </w:rPr>
        <w:t xml:space="preserve"> byla uzavřená níže uvedeného dne, měsíce a roku dle ustanovení §1746 </w:t>
      </w:r>
      <w:proofErr w:type="gramStart"/>
      <w:r w:rsidRPr="00480974">
        <w:rPr>
          <w:rFonts w:ascii="Arial" w:hAnsi="Arial" w:cs="Arial"/>
          <w:sz w:val="22"/>
          <w:szCs w:val="22"/>
        </w:rPr>
        <w:t>odst.2 zákona</w:t>
      </w:r>
      <w:proofErr w:type="gramEnd"/>
      <w:r w:rsidRPr="00480974">
        <w:rPr>
          <w:rFonts w:ascii="Arial" w:hAnsi="Arial" w:cs="Arial"/>
          <w:sz w:val="22"/>
          <w:szCs w:val="22"/>
        </w:rPr>
        <w:t xml:space="preserve"> č. 89/2012 Sb., občanský zákoník, ve znění pozdějších předpisů (dále jen „OZ“).</w:t>
      </w:r>
    </w:p>
    <w:p w14:paraId="4DB219A5" w14:textId="194C35A7" w:rsidR="005032AE" w:rsidRPr="00480974" w:rsidRDefault="005032AE" w:rsidP="005754E6">
      <w:pPr>
        <w:jc w:val="center"/>
        <w:rPr>
          <w:rFonts w:ascii="Arial" w:eastAsiaTheme="minorEastAsia" w:hAnsi="Arial" w:cs="Arial"/>
          <w:sz w:val="22"/>
          <w:szCs w:val="22"/>
        </w:rPr>
      </w:pPr>
    </w:p>
    <w:p w14:paraId="448EBAD7" w14:textId="77777777" w:rsidR="005032AE" w:rsidRPr="00480974" w:rsidRDefault="005032AE" w:rsidP="001F4058">
      <w:pPr>
        <w:jc w:val="both"/>
        <w:rPr>
          <w:rFonts w:ascii="Arial" w:hAnsi="Arial" w:cs="Arial"/>
          <w:b/>
          <w:sz w:val="22"/>
          <w:szCs w:val="22"/>
        </w:rPr>
      </w:pPr>
    </w:p>
    <w:p w14:paraId="32A29329" w14:textId="77777777" w:rsidR="005032AE" w:rsidRPr="00480974" w:rsidRDefault="005032AE" w:rsidP="001F4058">
      <w:pPr>
        <w:jc w:val="both"/>
        <w:rPr>
          <w:rFonts w:ascii="Arial" w:hAnsi="Arial" w:cs="Arial"/>
          <w:b/>
          <w:sz w:val="22"/>
          <w:szCs w:val="22"/>
        </w:rPr>
      </w:pPr>
      <w:r w:rsidRPr="00480974">
        <w:rPr>
          <w:rFonts w:ascii="Arial" w:hAnsi="Arial" w:cs="Arial"/>
          <w:b/>
          <w:sz w:val="22"/>
          <w:szCs w:val="22"/>
        </w:rPr>
        <w:t>I. Smluvní strany:</w:t>
      </w:r>
    </w:p>
    <w:p w14:paraId="21F4698F" w14:textId="77777777" w:rsidR="005032AE" w:rsidRPr="00480974" w:rsidRDefault="005032AE" w:rsidP="001F4058">
      <w:pPr>
        <w:jc w:val="both"/>
        <w:rPr>
          <w:rFonts w:ascii="Arial" w:hAnsi="Arial" w:cs="Arial"/>
          <w:sz w:val="22"/>
          <w:szCs w:val="22"/>
        </w:rPr>
      </w:pPr>
    </w:p>
    <w:p w14:paraId="38824860" w14:textId="77777777" w:rsidR="005032AE" w:rsidRPr="00480974" w:rsidRDefault="005032AE" w:rsidP="001F4058">
      <w:pPr>
        <w:jc w:val="both"/>
        <w:rPr>
          <w:rFonts w:ascii="Arial" w:hAnsi="Arial" w:cs="Arial"/>
          <w:b/>
          <w:sz w:val="22"/>
          <w:szCs w:val="22"/>
        </w:rPr>
      </w:pPr>
      <w:r w:rsidRPr="00480974">
        <w:rPr>
          <w:rFonts w:ascii="Arial" w:hAnsi="Arial" w:cs="Arial"/>
          <w:sz w:val="22"/>
          <w:szCs w:val="22"/>
        </w:rPr>
        <w:t>Příjemce:</w:t>
      </w:r>
      <w:r w:rsidRPr="00480974">
        <w:rPr>
          <w:rFonts w:ascii="Arial" w:hAnsi="Arial" w:cs="Arial"/>
          <w:sz w:val="22"/>
          <w:szCs w:val="22"/>
        </w:rPr>
        <w:tab/>
      </w:r>
      <w:r w:rsidRPr="00480974">
        <w:rPr>
          <w:rFonts w:ascii="Arial" w:hAnsi="Arial" w:cs="Arial"/>
          <w:sz w:val="22"/>
          <w:szCs w:val="22"/>
        </w:rPr>
        <w:tab/>
      </w:r>
      <w:r w:rsidRPr="00480974">
        <w:rPr>
          <w:rFonts w:ascii="Arial" w:hAnsi="Arial" w:cs="Arial"/>
          <w:b/>
          <w:sz w:val="22"/>
          <w:szCs w:val="22"/>
        </w:rPr>
        <w:t>Výzkumný ústav bezpečnosti práce, v.</w:t>
      </w:r>
      <w:r w:rsidR="00D8433D" w:rsidRPr="00480974">
        <w:rPr>
          <w:rFonts w:ascii="Arial" w:hAnsi="Arial" w:cs="Arial"/>
          <w:b/>
          <w:sz w:val="22"/>
          <w:szCs w:val="22"/>
        </w:rPr>
        <w:t xml:space="preserve"> </w:t>
      </w:r>
      <w:r w:rsidRPr="00480974">
        <w:rPr>
          <w:rFonts w:ascii="Arial" w:hAnsi="Arial" w:cs="Arial"/>
          <w:b/>
          <w:sz w:val="22"/>
          <w:szCs w:val="22"/>
        </w:rPr>
        <w:t>v.</w:t>
      </w:r>
      <w:r w:rsidR="00D8433D" w:rsidRPr="00480974">
        <w:rPr>
          <w:rFonts w:ascii="Arial" w:hAnsi="Arial" w:cs="Arial"/>
          <w:b/>
          <w:sz w:val="22"/>
          <w:szCs w:val="22"/>
        </w:rPr>
        <w:t xml:space="preserve"> </w:t>
      </w:r>
      <w:r w:rsidRPr="00480974">
        <w:rPr>
          <w:rFonts w:ascii="Arial" w:hAnsi="Arial" w:cs="Arial"/>
          <w:b/>
          <w:sz w:val="22"/>
          <w:szCs w:val="22"/>
        </w:rPr>
        <w:t>i.</w:t>
      </w:r>
    </w:p>
    <w:p w14:paraId="791F51E7" w14:textId="070CC757" w:rsidR="005032AE" w:rsidRPr="00480974" w:rsidRDefault="005032AE"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se sídlem: Jeruzalémská 1283/9, 11</w:t>
      </w:r>
      <w:r w:rsidR="00DB30CE">
        <w:rPr>
          <w:rFonts w:ascii="Arial" w:hAnsi="Arial" w:cs="Arial"/>
          <w:sz w:val="22"/>
          <w:szCs w:val="22"/>
        </w:rPr>
        <w:t>0</w:t>
      </w:r>
      <w:r w:rsidRPr="00480974">
        <w:rPr>
          <w:rFonts w:ascii="Arial" w:hAnsi="Arial" w:cs="Arial"/>
          <w:sz w:val="22"/>
          <w:szCs w:val="22"/>
        </w:rPr>
        <w:t xml:space="preserve"> </w:t>
      </w:r>
      <w:r w:rsidR="00DB30CE">
        <w:rPr>
          <w:rFonts w:ascii="Arial" w:hAnsi="Arial" w:cs="Arial"/>
          <w:sz w:val="22"/>
          <w:szCs w:val="22"/>
        </w:rPr>
        <w:t>00</w:t>
      </w:r>
      <w:r w:rsidRPr="00480974">
        <w:rPr>
          <w:rFonts w:ascii="Arial" w:hAnsi="Arial" w:cs="Arial"/>
          <w:sz w:val="22"/>
          <w:szCs w:val="22"/>
        </w:rPr>
        <w:t xml:space="preserve"> Praha 1</w:t>
      </w:r>
    </w:p>
    <w:p w14:paraId="4196129D" w14:textId="56F552A4" w:rsidR="005032AE" w:rsidRPr="00480974" w:rsidRDefault="005032AE"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IČ: 00025950</w:t>
      </w:r>
    </w:p>
    <w:p w14:paraId="3554E914" w14:textId="77777777" w:rsidR="005032AE" w:rsidRPr="00480974" w:rsidRDefault="005032AE"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DIČ: CZ00025950</w:t>
      </w:r>
    </w:p>
    <w:p w14:paraId="157E6827" w14:textId="1009DB2C" w:rsidR="005032AE" w:rsidRPr="00480974" w:rsidRDefault="005032AE"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 xml:space="preserve">číslo bankovního účtu: </w:t>
      </w:r>
      <w:proofErr w:type="spellStart"/>
      <w:r w:rsidR="00457E04">
        <w:rPr>
          <w:rFonts w:ascii="Arial" w:hAnsi="Arial" w:cs="Arial"/>
          <w:sz w:val="22"/>
          <w:szCs w:val="22"/>
        </w:rPr>
        <w:t>xxxxxxxxxxxxxxxxxx</w:t>
      </w:r>
      <w:proofErr w:type="spellEnd"/>
    </w:p>
    <w:p w14:paraId="2D6E6960" w14:textId="77777777" w:rsidR="005032AE" w:rsidRPr="00480974" w:rsidRDefault="005032AE" w:rsidP="001F4058">
      <w:pPr>
        <w:jc w:val="both"/>
        <w:rPr>
          <w:rFonts w:ascii="Arial" w:hAnsi="Arial" w:cs="Arial"/>
          <w:sz w:val="22"/>
          <w:szCs w:val="22"/>
        </w:rPr>
      </w:pPr>
    </w:p>
    <w:p w14:paraId="7FCD4D1B" w14:textId="77777777" w:rsidR="005032AE" w:rsidRPr="00480974" w:rsidRDefault="005032AE" w:rsidP="001F4058">
      <w:pPr>
        <w:jc w:val="both"/>
        <w:rPr>
          <w:rFonts w:ascii="Arial" w:hAnsi="Arial" w:cs="Arial"/>
          <w:sz w:val="22"/>
          <w:szCs w:val="22"/>
        </w:rPr>
      </w:pPr>
      <w:r w:rsidRPr="00480974">
        <w:rPr>
          <w:rFonts w:ascii="Arial" w:hAnsi="Arial" w:cs="Arial"/>
          <w:sz w:val="22"/>
          <w:szCs w:val="22"/>
        </w:rPr>
        <w:t>Zastoupen</w:t>
      </w:r>
      <w:r w:rsidR="008D22EC" w:rsidRPr="00480974">
        <w:rPr>
          <w:rFonts w:ascii="Arial" w:hAnsi="Arial" w:cs="Arial"/>
          <w:sz w:val="22"/>
          <w:szCs w:val="22"/>
        </w:rPr>
        <w:t>ý</w:t>
      </w:r>
      <w:r w:rsidRPr="00480974">
        <w:rPr>
          <w:rFonts w:ascii="Arial" w:hAnsi="Arial" w:cs="Arial"/>
          <w:sz w:val="22"/>
          <w:szCs w:val="22"/>
        </w:rPr>
        <w:t>:</w:t>
      </w:r>
      <w:r w:rsidRPr="00480974">
        <w:rPr>
          <w:rFonts w:ascii="Arial" w:hAnsi="Arial" w:cs="Arial"/>
          <w:sz w:val="22"/>
          <w:szCs w:val="22"/>
        </w:rPr>
        <w:tab/>
      </w:r>
      <w:r w:rsidRPr="00480974">
        <w:rPr>
          <w:rFonts w:ascii="Arial" w:hAnsi="Arial" w:cs="Arial"/>
          <w:sz w:val="22"/>
          <w:szCs w:val="22"/>
        </w:rPr>
        <w:tab/>
      </w:r>
      <w:r w:rsidR="008D22EC" w:rsidRPr="00480974">
        <w:rPr>
          <w:rFonts w:ascii="Arial" w:hAnsi="Arial" w:cs="Arial"/>
          <w:sz w:val="22"/>
          <w:szCs w:val="22"/>
        </w:rPr>
        <w:t>Ph</w:t>
      </w:r>
      <w:r w:rsidRPr="00480974">
        <w:rPr>
          <w:rFonts w:ascii="Arial" w:hAnsi="Arial" w:cs="Arial"/>
          <w:sz w:val="22"/>
          <w:szCs w:val="22"/>
        </w:rPr>
        <w:t xml:space="preserve">Dr. </w:t>
      </w:r>
      <w:r w:rsidR="008D22EC" w:rsidRPr="00480974">
        <w:rPr>
          <w:rFonts w:ascii="Arial" w:hAnsi="Arial" w:cs="Arial"/>
          <w:sz w:val="22"/>
          <w:szCs w:val="22"/>
        </w:rPr>
        <w:t>Davidem Michalíkem</w:t>
      </w:r>
      <w:r w:rsidRPr="00480974">
        <w:rPr>
          <w:rFonts w:ascii="Arial" w:hAnsi="Arial" w:cs="Arial"/>
          <w:sz w:val="22"/>
          <w:szCs w:val="22"/>
        </w:rPr>
        <w:t>, Ph.D., ředitelem</w:t>
      </w:r>
    </w:p>
    <w:p w14:paraId="0213FEB9" w14:textId="77777777" w:rsidR="005032AE" w:rsidRPr="00480974" w:rsidRDefault="005032AE" w:rsidP="001F4058">
      <w:pPr>
        <w:ind w:left="1416" w:firstLine="708"/>
        <w:jc w:val="both"/>
        <w:rPr>
          <w:rFonts w:ascii="Arial" w:hAnsi="Arial" w:cs="Arial"/>
          <w:sz w:val="22"/>
          <w:szCs w:val="22"/>
        </w:rPr>
      </w:pPr>
      <w:r w:rsidRPr="00480974">
        <w:rPr>
          <w:rFonts w:ascii="Arial" w:hAnsi="Arial" w:cs="Arial"/>
          <w:sz w:val="22"/>
          <w:szCs w:val="22"/>
        </w:rPr>
        <w:t>(dále jen „příjemce“ nebo „VÚBP“)</w:t>
      </w:r>
    </w:p>
    <w:p w14:paraId="541FA0B3" w14:textId="77777777" w:rsidR="005032AE" w:rsidRPr="00480974" w:rsidRDefault="005032AE" w:rsidP="001F4058">
      <w:pPr>
        <w:jc w:val="both"/>
        <w:rPr>
          <w:rFonts w:ascii="Arial" w:hAnsi="Arial" w:cs="Arial"/>
          <w:sz w:val="22"/>
          <w:szCs w:val="22"/>
        </w:rPr>
      </w:pPr>
    </w:p>
    <w:p w14:paraId="5C64D449" w14:textId="77777777" w:rsidR="005032AE" w:rsidRPr="00480974" w:rsidRDefault="005032AE" w:rsidP="001F4058">
      <w:pPr>
        <w:jc w:val="both"/>
        <w:rPr>
          <w:rFonts w:ascii="Arial" w:hAnsi="Arial" w:cs="Arial"/>
          <w:b/>
          <w:sz w:val="22"/>
          <w:szCs w:val="22"/>
        </w:rPr>
      </w:pPr>
      <w:r w:rsidRPr="00480974">
        <w:rPr>
          <w:rFonts w:ascii="Arial" w:hAnsi="Arial" w:cs="Arial"/>
          <w:b/>
          <w:sz w:val="22"/>
          <w:szCs w:val="22"/>
        </w:rPr>
        <w:t>a</w:t>
      </w:r>
    </w:p>
    <w:p w14:paraId="2330DC86" w14:textId="77777777" w:rsidR="005032AE" w:rsidRPr="00480974" w:rsidRDefault="005032AE" w:rsidP="001F4058">
      <w:pPr>
        <w:jc w:val="both"/>
        <w:rPr>
          <w:rFonts w:ascii="Arial" w:hAnsi="Arial" w:cs="Arial"/>
          <w:sz w:val="22"/>
          <w:szCs w:val="22"/>
        </w:rPr>
      </w:pPr>
    </w:p>
    <w:p w14:paraId="2488B8A7" w14:textId="62E8072F" w:rsidR="005032AE" w:rsidRPr="00480974" w:rsidRDefault="005032AE" w:rsidP="001F4058">
      <w:pPr>
        <w:jc w:val="both"/>
        <w:rPr>
          <w:rFonts w:ascii="Arial" w:hAnsi="Arial" w:cs="Arial"/>
          <w:b/>
          <w:sz w:val="22"/>
          <w:szCs w:val="22"/>
        </w:rPr>
      </w:pPr>
      <w:r w:rsidRPr="00480974">
        <w:rPr>
          <w:rFonts w:ascii="Arial" w:hAnsi="Arial" w:cs="Arial"/>
          <w:sz w:val="22"/>
          <w:szCs w:val="22"/>
        </w:rPr>
        <w:t>Další účastník projektu:</w:t>
      </w:r>
      <w:r w:rsidRPr="00480974">
        <w:rPr>
          <w:rFonts w:ascii="Arial" w:hAnsi="Arial" w:cs="Arial"/>
          <w:sz w:val="22"/>
          <w:szCs w:val="22"/>
        </w:rPr>
        <w:tab/>
      </w:r>
      <w:r w:rsidR="00A7521A">
        <w:rPr>
          <w:rFonts w:ascii="Arial" w:hAnsi="Arial" w:cs="Arial"/>
          <w:b/>
          <w:sz w:val="22"/>
          <w:szCs w:val="22"/>
        </w:rPr>
        <w:t>HARTMANN</w:t>
      </w:r>
      <w:r w:rsidR="008A6475">
        <w:rPr>
          <w:rFonts w:ascii="Arial" w:hAnsi="Arial" w:cs="Arial"/>
          <w:b/>
          <w:sz w:val="22"/>
          <w:szCs w:val="22"/>
        </w:rPr>
        <w:t>-RICO a.s.</w:t>
      </w:r>
      <w:r w:rsidR="00DF4C8A" w:rsidRPr="00480974">
        <w:rPr>
          <w:rFonts w:ascii="Arial" w:hAnsi="Arial" w:cs="Arial"/>
          <w:b/>
          <w:sz w:val="22"/>
          <w:szCs w:val="22"/>
        </w:rPr>
        <w:t xml:space="preserve"> </w:t>
      </w:r>
    </w:p>
    <w:p w14:paraId="2C20AC72" w14:textId="57EA94B4" w:rsidR="005032AE" w:rsidRPr="00480974" w:rsidRDefault="005032AE"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se sídle</w:t>
      </w:r>
      <w:r w:rsidR="00191451" w:rsidRPr="00480974">
        <w:rPr>
          <w:rFonts w:ascii="Arial" w:hAnsi="Arial" w:cs="Arial"/>
          <w:sz w:val="22"/>
          <w:szCs w:val="22"/>
        </w:rPr>
        <w:t xml:space="preserve">m: </w:t>
      </w:r>
      <w:r w:rsidR="008A6475">
        <w:rPr>
          <w:rFonts w:ascii="Arial" w:hAnsi="Arial" w:cs="Arial"/>
          <w:sz w:val="22"/>
          <w:szCs w:val="22"/>
        </w:rPr>
        <w:t>Masarykovo náměstí 77</w:t>
      </w:r>
      <w:r w:rsidR="0003780F">
        <w:rPr>
          <w:rFonts w:ascii="Arial" w:hAnsi="Arial" w:cs="Arial"/>
          <w:sz w:val="22"/>
          <w:szCs w:val="22"/>
        </w:rPr>
        <w:t>, 664 71 Veverská Bítýška</w:t>
      </w:r>
    </w:p>
    <w:p w14:paraId="7C8459B7" w14:textId="61981022" w:rsidR="005032AE" w:rsidRPr="00480974" w:rsidRDefault="00191451"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 xml:space="preserve">IČ: </w:t>
      </w:r>
      <w:r w:rsidR="0003780F">
        <w:rPr>
          <w:rFonts w:ascii="Arial" w:eastAsiaTheme="minorHAnsi" w:hAnsi="Arial" w:cs="Arial"/>
          <w:sz w:val="22"/>
          <w:szCs w:val="22"/>
        </w:rPr>
        <w:t>449</w:t>
      </w:r>
      <w:r w:rsidR="007933F1">
        <w:rPr>
          <w:rFonts w:ascii="Arial" w:eastAsiaTheme="minorHAnsi" w:hAnsi="Arial" w:cs="Arial"/>
          <w:sz w:val="22"/>
          <w:szCs w:val="22"/>
        </w:rPr>
        <w:t>47429</w:t>
      </w:r>
    </w:p>
    <w:p w14:paraId="7C72CC8B" w14:textId="32640283" w:rsidR="005032AE" w:rsidRPr="00480974" w:rsidRDefault="00407623" w:rsidP="001F4058">
      <w:pPr>
        <w:jc w:val="both"/>
        <w:rPr>
          <w:rFonts w:ascii="Arial" w:hAnsi="Arial" w:cs="Arial"/>
          <w:sz w:val="22"/>
          <w:szCs w:val="22"/>
        </w:rPr>
      </w:pPr>
      <w:r w:rsidRPr="00480974">
        <w:rPr>
          <w:rFonts w:ascii="Arial" w:hAnsi="Arial" w:cs="Arial"/>
          <w:sz w:val="22"/>
          <w:szCs w:val="22"/>
        </w:rPr>
        <w:tab/>
      </w:r>
      <w:r w:rsidRPr="00480974">
        <w:rPr>
          <w:rFonts w:ascii="Arial" w:hAnsi="Arial" w:cs="Arial"/>
          <w:sz w:val="22"/>
          <w:szCs w:val="22"/>
        </w:rPr>
        <w:tab/>
      </w:r>
      <w:r w:rsidRPr="00480974">
        <w:rPr>
          <w:rFonts w:ascii="Arial" w:hAnsi="Arial" w:cs="Arial"/>
          <w:sz w:val="22"/>
          <w:szCs w:val="22"/>
        </w:rPr>
        <w:tab/>
        <w:t xml:space="preserve">DIČ: </w:t>
      </w:r>
      <w:r w:rsidR="00F61BA4" w:rsidRPr="00480974">
        <w:rPr>
          <w:rFonts w:ascii="Arial" w:hAnsi="Arial" w:cs="Arial"/>
          <w:sz w:val="22"/>
          <w:szCs w:val="22"/>
        </w:rPr>
        <w:t>CZ</w:t>
      </w:r>
      <w:r w:rsidR="007933F1">
        <w:rPr>
          <w:rFonts w:ascii="Arial" w:hAnsi="Arial" w:cs="Arial"/>
          <w:sz w:val="22"/>
          <w:szCs w:val="22"/>
        </w:rPr>
        <w:t>44947429</w:t>
      </w:r>
    </w:p>
    <w:p w14:paraId="5B1DF57E" w14:textId="7AC3BDCF" w:rsidR="00F61BA4" w:rsidRPr="00480974" w:rsidRDefault="00407623" w:rsidP="00F61BA4">
      <w:pPr>
        <w:pStyle w:val="Zkladntext"/>
        <w:spacing w:before="7"/>
        <w:ind w:left="1416" w:firstLine="708"/>
        <w:rPr>
          <w:rFonts w:ascii="Arial" w:hAnsi="Arial" w:cs="Arial"/>
          <w:sz w:val="22"/>
          <w:szCs w:val="22"/>
        </w:rPr>
      </w:pPr>
      <w:r w:rsidRPr="00480974">
        <w:rPr>
          <w:rFonts w:ascii="Arial" w:hAnsi="Arial" w:cs="Arial"/>
          <w:sz w:val="22"/>
          <w:szCs w:val="22"/>
        </w:rPr>
        <w:t xml:space="preserve">číslo bankovního účtu: </w:t>
      </w:r>
      <w:proofErr w:type="spellStart"/>
      <w:r w:rsidR="00457E04">
        <w:rPr>
          <w:rFonts w:ascii="Arial" w:hAnsi="Arial" w:cs="Arial"/>
          <w:sz w:val="22"/>
          <w:szCs w:val="22"/>
        </w:rPr>
        <w:t>xxxxxxxxxxxxxxxxxx</w:t>
      </w:r>
      <w:proofErr w:type="spellEnd"/>
    </w:p>
    <w:p w14:paraId="275FCC80" w14:textId="77777777" w:rsidR="005032AE" w:rsidRPr="00480974" w:rsidRDefault="005032AE" w:rsidP="001F4058">
      <w:pPr>
        <w:jc w:val="both"/>
        <w:rPr>
          <w:rFonts w:ascii="Arial" w:hAnsi="Arial" w:cs="Arial"/>
          <w:sz w:val="22"/>
          <w:szCs w:val="22"/>
        </w:rPr>
      </w:pPr>
    </w:p>
    <w:p w14:paraId="2135094B" w14:textId="00B7A989" w:rsidR="005032AE" w:rsidRPr="00480974" w:rsidRDefault="005032AE" w:rsidP="00457E04">
      <w:pPr>
        <w:ind w:left="2124" w:hanging="2124"/>
        <w:jc w:val="both"/>
        <w:rPr>
          <w:rFonts w:ascii="Arial" w:hAnsi="Arial" w:cs="Arial"/>
          <w:sz w:val="22"/>
          <w:szCs w:val="22"/>
        </w:rPr>
      </w:pPr>
      <w:r w:rsidRPr="00480974">
        <w:rPr>
          <w:rFonts w:ascii="Arial" w:hAnsi="Arial" w:cs="Arial"/>
          <w:sz w:val="22"/>
          <w:szCs w:val="22"/>
        </w:rPr>
        <w:t>Zastoupen</w:t>
      </w:r>
      <w:r w:rsidR="00BA3910" w:rsidRPr="00480974">
        <w:rPr>
          <w:rFonts w:ascii="Arial" w:hAnsi="Arial" w:cs="Arial"/>
          <w:sz w:val="22"/>
          <w:szCs w:val="22"/>
        </w:rPr>
        <w:t>ý</w:t>
      </w:r>
      <w:r w:rsidRPr="00480974">
        <w:rPr>
          <w:rFonts w:ascii="Arial" w:hAnsi="Arial" w:cs="Arial"/>
          <w:sz w:val="22"/>
          <w:szCs w:val="22"/>
        </w:rPr>
        <w:t>:</w:t>
      </w:r>
      <w:r w:rsidRPr="00480974">
        <w:rPr>
          <w:rFonts w:ascii="Arial" w:hAnsi="Arial" w:cs="Arial"/>
          <w:sz w:val="22"/>
          <w:szCs w:val="22"/>
        </w:rPr>
        <w:tab/>
      </w:r>
      <w:proofErr w:type="spellStart"/>
      <w:r w:rsidR="00457E04">
        <w:rPr>
          <w:rFonts w:ascii="Arial" w:hAnsi="Arial" w:cs="Arial"/>
          <w:sz w:val="22"/>
          <w:szCs w:val="22"/>
        </w:rPr>
        <w:t>xxxxxxxxxxxxxxxxxxxxxxxxxxxxxxxxxxxxxxxxxxxxxxxxxxxxxxxx</w:t>
      </w:r>
      <w:proofErr w:type="spellEnd"/>
      <w:r w:rsidR="00457E04">
        <w:rPr>
          <w:rFonts w:ascii="Arial" w:hAnsi="Arial" w:cs="Arial"/>
          <w:sz w:val="22"/>
          <w:szCs w:val="22"/>
        </w:rPr>
        <w:t xml:space="preserve"> </w:t>
      </w:r>
      <w:proofErr w:type="spellStart"/>
      <w:r w:rsidR="00457E04">
        <w:rPr>
          <w:rFonts w:ascii="Arial" w:hAnsi="Arial" w:cs="Arial"/>
          <w:sz w:val="22"/>
          <w:szCs w:val="22"/>
        </w:rPr>
        <w:t>xxxxxxxxxxxxxxxxxx</w:t>
      </w:r>
      <w:proofErr w:type="spellEnd"/>
      <w:r w:rsidR="00407623" w:rsidRPr="00480974">
        <w:rPr>
          <w:rFonts w:ascii="Arial" w:hAnsi="Arial" w:cs="Arial"/>
          <w:sz w:val="22"/>
          <w:szCs w:val="22"/>
        </w:rPr>
        <w:t xml:space="preserve"> </w:t>
      </w:r>
    </w:p>
    <w:p w14:paraId="0AB23DF8" w14:textId="77777777" w:rsidR="005032AE" w:rsidRPr="00480974" w:rsidRDefault="005032AE" w:rsidP="001F4058">
      <w:pPr>
        <w:ind w:left="1416" w:firstLine="708"/>
        <w:jc w:val="both"/>
        <w:rPr>
          <w:rFonts w:ascii="Arial" w:hAnsi="Arial" w:cs="Arial"/>
          <w:sz w:val="22"/>
          <w:szCs w:val="22"/>
        </w:rPr>
      </w:pPr>
      <w:r w:rsidRPr="00480974">
        <w:rPr>
          <w:rFonts w:ascii="Arial" w:hAnsi="Arial" w:cs="Arial"/>
          <w:sz w:val="22"/>
          <w:szCs w:val="22"/>
        </w:rPr>
        <w:t>(d</w:t>
      </w:r>
      <w:r w:rsidR="000C1C14" w:rsidRPr="00480974">
        <w:rPr>
          <w:rFonts w:ascii="Arial" w:hAnsi="Arial" w:cs="Arial"/>
          <w:sz w:val="22"/>
          <w:szCs w:val="22"/>
        </w:rPr>
        <w:t>ále jen „další účastník</w:t>
      </w:r>
      <w:r w:rsidRPr="00480974">
        <w:rPr>
          <w:rFonts w:ascii="Arial" w:hAnsi="Arial" w:cs="Arial"/>
          <w:sz w:val="22"/>
          <w:szCs w:val="22"/>
        </w:rPr>
        <w:t>“)</w:t>
      </w:r>
    </w:p>
    <w:p w14:paraId="61B2D019" w14:textId="3C15D8A7" w:rsidR="005032AE" w:rsidRPr="00480974" w:rsidRDefault="001A1C39" w:rsidP="001F4058">
      <w:pPr>
        <w:jc w:val="both"/>
        <w:rPr>
          <w:rFonts w:ascii="Arial" w:hAnsi="Arial" w:cs="Arial"/>
          <w:sz w:val="22"/>
          <w:szCs w:val="22"/>
        </w:rPr>
      </w:pPr>
      <w:r w:rsidRPr="00480974" w:rsidDel="001A1C39">
        <w:rPr>
          <w:rFonts w:ascii="Arial" w:hAnsi="Arial" w:cs="Arial"/>
          <w:sz w:val="22"/>
          <w:szCs w:val="22"/>
        </w:rPr>
        <w:t xml:space="preserve"> </w:t>
      </w:r>
      <w:r w:rsidR="005032AE" w:rsidRPr="00480974">
        <w:rPr>
          <w:rFonts w:ascii="Arial" w:hAnsi="Arial" w:cs="Arial"/>
          <w:sz w:val="22"/>
          <w:szCs w:val="22"/>
        </w:rPr>
        <w:t>(společně dále též jako „Smluvní strany“ a každá zvlášť také jako „Smluvní strana“)</w:t>
      </w:r>
    </w:p>
    <w:p w14:paraId="3E347881" w14:textId="77777777" w:rsidR="001F4058" w:rsidRPr="00480974" w:rsidRDefault="001F4058" w:rsidP="001F4058">
      <w:pPr>
        <w:jc w:val="both"/>
        <w:rPr>
          <w:rFonts w:ascii="Arial" w:hAnsi="Arial" w:cs="Arial"/>
          <w:b/>
          <w:sz w:val="22"/>
          <w:szCs w:val="22"/>
        </w:rPr>
      </w:pPr>
    </w:p>
    <w:p w14:paraId="7DFFD17D" w14:textId="2D254507" w:rsidR="005032AE" w:rsidRPr="00480974" w:rsidRDefault="005032AE" w:rsidP="001F4058">
      <w:pPr>
        <w:pStyle w:val="Tun"/>
        <w:spacing w:before="0"/>
        <w:jc w:val="both"/>
        <w:rPr>
          <w:rFonts w:ascii="Arial" w:hAnsi="Arial" w:cs="Arial"/>
          <w:sz w:val="22"/>
          <w:szCs w:val="22"/>
        </w:rPr>
      </w:pPr>
      <w:r w:rsidRPr="00480974">
        <w:rPr>
          <w:rFonts w:ascii="Arial" w:hAnsi="Arial" w:cs="Arial"/>
          <w:sz w:val="22"/>
          <w:szCs w:val="22"/>
        </w:rPr>
        <w:t xml:space="preserve">II. Předmět </w:t>
      </w:r>
      <w:r w:rsidR="002403AF" w:rsidRPr="00480974">
        <w:rPr>
          <w:rFonts w:ascii="Arial" w:hAnsi="Arial" w:cs="Arial"/>
          <w:sz w:val="22"/>
          <w:szCs w:val="22"/>
        </w:rPr>
        <w:t>S</w:t>
      </w:r>
      <w:r w:rsidRPr="00480974">
        <w:rPr>
          <w:rFonts w:ascii="Arial" w:hAnsi="Arial" w:cs="Arial"/>
          <w:sz w:val="22"/>
          <w:szCs w:val="22"/>
        </w:rPr>
        <w:t>mlouvy:</w:t>
      </w:r>
    </w:p>
    <w:p w14:paraId="5A14A670" w14:textId="77777777" w:rsidR="00C44F34" w:rsidRPr="00480974" w:rsidRDefault="005032AE" w:rsidP="001B499D">
      <w:pPr>
        <w:pStyle w:val="Sslem"/>
        <w:tabs>
          <w:tab w:val="clear" w:pos="567"/>
        </w:tabs>
        <w:spacing w:before="0"/>
        <w:ind w:hanging="283"/>
        <w:jc w:val="both"/>
        <w:rPr>
          <w:rFonts w:ascii="Arial" w:hAnsi="Arial" w:cs="Arial"/>
          <w:sz w:val="22"/>
          <w:szCs w:val="22"/>
        </w:rPr>
      </w:pPr>
      <w:r w:rsidRPr="00480974">
        <w:rPr>
          <w:rFonts w:ascii="Arial" w:hAnsi="Arial" w:cs="Arial"/>
          <w:sz w:val="22"/>
          <w:szCs w:val="22"/>
        </w:rPr>
        <w:t xml:space="preserve">Smluvní strany touto Smlouvou upravují vzájemná práva a povinnosti při spolupráci </w:t>
      </w:r>
      <w:r w:rsidR="00C44F34" w:rsidRPr="00480974">
        <w:rPr>
          <w:rFonts w:ascii="Arial" w:hAnsi="Arial" w:cs="Arial"/>
          <w:sz w:val="22"/>
          <w:szCs w:val="22"/>
        </w:rPr>
        <w:t>při řešení níže uvedeného projektu,</w:t>
      </w:r>
      <w:r w:rsidRPr="00480974">
        <w:rPr>
          <w:rFonts w:ascii="Arial" w:hAnsi="Arial" w:cs="Arial"/>
          <w:sz w:val="22"/>
          <w:szCs w:val="22"/>
        </w:rPr>
        <w:t xml:space="preserve"> zavazují se postupovat při spolupráci v souladu s</w:t>
      </w:r>
      <w:r w:rsidR="00C44F34" w:rsidRPr="00480974">
        <w:rPr>
          <w:rFonts w:ascii="Arial" w:hAnsi="Arial" w:cs="Arial"/>
          <w:sz w:val="22"/>
          <w:szCs w:val="22"/>
        </w:rPr>
        <w:t xml:space="preserve"> jejím obsahem a </w:t>
      </w:r>
      <w:r w:rsidRPr="00480974">
        <w:rPr>
          <w:rFonts w:ascii="Arial" w:hAnsi="Arial" w:cs="Arial"/>
          <w:sz w:val="22"/>
          <w:szCs w:val="22"/>
        </w:rPr>
        <w:t xml:space="preserve">s řádnou péčí </w:t>
      </w:r>
      <w:r w:rsidR="00C44F34" w:rsidRPr="00480974">
        <w:rPr>
          <w:rFonts w:ascii="Arial" w:hAnsi="Arial" w:cs="Arial"/>
          <w:sz w:val="22"/>
          <w:szCs w:val="22"/>
        </w:rPr>
        <w:t xml:space="preserve">respektovat a </w:t>
      </w:r>
      <w:r w:rsidRPr="00480974">
        <w:rPr>
          <w:rFonts w:ascii="Arial" w:hAnsi="Arial" w:cs="Arial"/>
          <w:sz w:val="22"/>
          <w:szCs w:val="22"/>
        </w:rPr>
        <w:t xml:space="preserve">dodržovat všechny </w:t>
      </w:r>
      <w:r w:rsidR="00C95DEF" w:rsidRPr="00480974">
        <w:rPr>
          <w:rFonts w:ascii="Arial" w:hAnsi="Arial" w:cs="Arial"/>
          <w:sz w:val="22"/>
          <w:szCs w:val="22"/>
        </w:rPr>
        <w:t>u</w:t>
      </w:r>
      <w:r w:rsidR="00C44F34" w:rsidRPr="00480974">
        <w:rPr>
          <w:rFonts w:ascii="Arial" w:hAnsi="Arial" w:cs="Arial"/>
          <w:sz w:val="22"/>
          <w:szCs w:val="22"/>
        </w:rPr>
        <w:t xml:space="preserve">jednané </w:t>
      </w:r>
      <w:r w:rsidRPr="00480974">
        <w:rPr>
          <w:rFonts w:ascii="Arial" w:hAnsi="Arial" w:cs="Arial"/>
          <w:sz w:val="22"/>
          <w:szCs w:val="22"/>
        </w:rPr>
        <w:t>práva a povinnosti</w:t>
      </w:r>
      <w:r w:rsidR="00C44F34" w:rsidRPr="00480974">
        <w:rPr>
          <w:rFonts w:ascii="Arial" w:hAnsi="Arial" w:cs="Arial"/>
          <w:sz w:val="22"/>
          <w:szCs w:val="22"/>
        </w:rPr>
        <w:t>.</w:t>
      </w:r>
      <w:r w:rsidRPr="00480974">
        <w:rPr>
          <w:rFonts w:ascii="Arial" w:hAnsi="Arial" w:cs="Arial"/>
          <w:sz w:val="22"/>
          <w:szCs w:val="22"/>
        </w:rPr>
        <w:t xml:space="preserve"> </w:t>
      </w:r>
    </w:p>
    <w:p w14:paraId="6542049B" w14:textId="7DF983A0" w:rsidR="005032AE" w:rsidRPr="00480974" w:rsidRDefault="005032AE" w:rsidP="00CE3DC2">
      <w:pPr>
        <w:pStyle w:val="Sslem"/>
        <w:ind w:hanging="283"/>
        <w:jc w:val="both"/>
        <w:rPr>
          <w:rFonts w:ascii="Arial" w:hAnsi="Arial" w:cs="Arial"/>
          <w:sz w:val="22"/>
          <w:szCs w:val="22"/>
        </w:rPr>
      </w:pPr>
      <w:r w:rsidRPr="00480974">
        <w:rPr>
          <w:rFonts w:ascii="Arial" w:hAnsi="Arial" w:cs="Arial"/>
          <w:sz w:val="22"/>
          <w:szCs w:val="22"/>
        </w:rPr>
        <w:t xml:space="preserve">Smlouva vymezuje a blíže konkretizuje vzájemná práva a povinnosti v rámci spolupráce Smluvních stran při realizaci projektu </w:t>
      </w:r>
      <w:r w:rsidR="00323F82" w:rsidRPr="00480974">
        <w:rPr>
          <w:rFonts w:ascii="Arial" w:hAnsi="Arial" w:cs="Arial"/>
          <w:sz w:val="22"/>
          <w:szCs w:val="22"/>
        </w:rPr>
        <w:t xml:space="preserve">institucionální podpory č. </w:t>
      </w:r>
      <w:r w:rsidR="00473799">
        <w:rPr>
          <w:rFonts w:ascii="Arial" w:hAnsi="Arial" w:cs="Arial"/>
          <w:sz w:val="22"/>
          <w:szCs w:val="22"/>
        </w:rPr>
        <w:t>0</w:t>
      </w:r>
      <w:r w:rsidR="00053883">
        <w:rPr>
          <w:rFonts w:ascii="Arial" w:hAnsi="Arial" w:cs="Arial"/>
          <w:sz w:val="22"/>
          <w:szCs w:val="22"/>
        </w:rPr>
        <w:t>7</w:t>
      </w:r>
      <w:r w:rsidR="00E41F63">
        <w:rPr>
          <w:rFonts w:ascii="Arial" w:hAnsi="Arial" w:cs="Arial"/>
          <w:sz w:val="22"/>
          <w:szCs w:val="22"/>
        </w:rPr>
        <w:t>-2020-VÚBP</w:t>
      </w:r>
      <w:r w:rsidR="00323F82" w:rsidRPr="00480974">
        <w:rPr>
          <w:rFonts w:ascii="Arial" w:hAnsi="Arial" w:cs="Arial"/>
          <w:sz w:val="22"/>
          <w:szCs w:val="22"/>
        </w:rPr>
        <w:t xml:space="preserve"> </w:t>
      </w:r>
      <w:r w:rsidRPr="00480974">
        <w:rPr>
          <w:rFonts w:ascii="Arial" w:hAnsi="Arial" w:cs="Arial"/>
          <w:sz w:val="22"/>
          <w:szCs w:val="22"/>
        </w:rPr>
        <w:t>„</w:t>
      </w:r>
      <w:r w:rsidR="009C3471">
        <w:rPr>
          <w:rFonts w:ascii="Arial" w:eastAsiaTheme="minorHAnsi" w:hAnsi="Arial" w:cs="Arial"/>
          <w:sz w:val="22"/>
          <w:szCs w:val="22"/>
          <w:lang w:eastAsia="en-US"/>
        </w:rPr>
        <w:t xml:space="preserve">Hodnocení a řízení pracovních rizik na zdravotnických pracovištích v kontextu </w:t>
      </w:r>
      <w:proofErr w:type="spellStart"/>
      <w:r w:rsidR="009C3471">
        <w:rPr>
          <w:rFonts w:ascii="Arial" w:eastAsiaTheme="minorHAnsi" w:hAnsi="Arial" w:cs="Arial"/>
          <w:sz w:val="22"/>
          <w:szCs w:val="22"/>
          <w:lang w:eastAsia="en-US"/>
        </w:rPr>
        <w:t>protiepidemiologických</w:t>
      </w:r>
      <w:proofErr w:type="spellEnd"/>
      <w:r w:rsidR="009C3471">
        <w:rPr>
          <w:rFonts w:ascii="Arial" w:eastAsiaTheme="minorHAnsi" w:hAnsi="Arial" w:cs="Arial"/>
          <w:sz w:val="22"/>
          <w:szCs w:val="22"/>
          <w:lang w:eastAsia="en-US"/>
        </w:rPr>
        <w:t xml:space="preserve"> </w:t>
      </w:r>
      <w:proofErr w:type="spellStart"/>
      <w:r w:rsidR="009C3471">
        <w:rPr>
          <w:rFonts w:ascii="Arial" w:eastAsiaTheme="minorHAnsi" w:hAnsi="Arial" w:cs="Arial"/>
          <w:sz w:val="22"/>
          <w:szCs w:val="22"/>
          <w:lang w:eastAsia="en-US"/>
        </w:rPr>
        <w:t>opatřenÍ</w:t>
      </w:r>
      <w:proofErr w:type="spellEnd"/>
      <w:r w:rsidRPr="00480974">
        <w:rPr>
          <w:rFonts w:ascii="Arial" w:hAnsi="Arial" w:cs="Arial"/>
          <w:sz w:val="22"/>
          <w:szCs w:val="22"/>
        </w:rPr>
        <w:t>“ (dále jen „Projekt“) vedoucí k do</w:t>
      </w:r>
      <w:r w:rsidR="00407623" w:rsidRPr="00480974">
        <w:rPr>
          <w:rFonts w:ascii="Arial" w:hAnsi="Arial" w:cs="Arial"/>
          <w:sz w:val="22"/>
          <w:szCs w:val="22"/>
        </w:rPr>
        <w:t>sažení stanovených</w:t>
      </w:r>
      <w:r w:rsidR="00C44F34" w:rsidRPr="00480974">
        <w:rPr>
          <w:rFonts w:ascii="Arial" w:hAnsi="Arial" w:cs="Arial"/>
          <w:sz w:val="22"/>
          <w:szCs w:val="22"/>
        </w:rPr>
        <w:t xml:space="preserve"> vědecko-výzkumných </w:t>
      </w:r>
      <w:r w:rsidR="00407623" w:rsidRPr="00480974">
        <w:rPr>
          <w:rFonts w:ascii="Arial" w:hAnsi="Arial" w:cs="Arial"/>
          <w:sz w:val="22"/>
          <w:szCs w:val="22"/>
        </w:rPr>
        <w:t>cílů t</w:t>
      </w:r>
      <w:r w:rsidR="008D22EC" w:rsidRPr="00480974">
        <w:rPr>
          <w:rFonts w:ascii="Arial" w:hAnsi="Arial" w:cs="Arial"/>
          <w:sz w:val="22"/>
          <w:szCs w:val="22"/>
        </w:rPr>
        <w:t>o</w:t>
      </w:r>
      <w:r w:rsidR="00407623" w:rsidRPr="00480974">
        <w:rPr>
          <w:rFonts w:ascii="Arial" w:hAnsi="Arial" w:cs="Arial"/>
          <w:sz w:val="22"/>
          <w:szCs w:val="22"/>
        </w:rPr>
        <w:t>h</w:t>
      </w:r>
      <w:r w:rsidR="008D22EC" w:rsidRPr="00480974">
        <w:rPr>
          <w:rFonts w:ascii="Arial" w:hAnsi="Arial" w:cs="Arial"/>
          <w:sz w:val="22"/>
          <w:szCs w:val="22"/>
        </w:rPr>
        <w:t>o</w:t>
      </w:r>
      <w:r w:rsidR="00407623" w:rsidRPr="00480974">
        <w:rPr>
          <w:rFonts w:ascii="Arial" w:hAnsi="Arial" w:cs="Arial"/>
          <w:sz w:val="22"/>
          <w:szCs w:val="22"/>
        </w:rPr>
        <w:t>to projekt</w:t>
      </w:r>
      <w:r w:rsidR="008D22EC" w:rsidRPr="00480974">
        <w:rPr>
          <w:rFonts w:ascii="Arial" w:hAnsi="Arial" w:cs="Arial"/>
          <w:sz w:val="22"/>
          <w:szCs w:val="22"/>
        </w:rPr>
        <w:t>u</w:t>
      </w:r>
      <w:r w:rsidRPr="00480974">
        <w:rPr>
          <w:rFonts w:ascii="Arial" w:hAnsi="Arial" w:cs="Arial"/>
          <w:sz w:val="22"/>
          <w:szCs w:val="22"/>
        </w:rPr>
        <w:t xml:space="preserve">. </w:t>
      </w:r>
    </w:p>
    <w:p w14:paraId="30B79A0F" w14:textId="0D0268F0" w:rsidR="005032AE" w:rsidRPr="00480974" w:rsidRDefault="005032AE" w:rsidP="001B499D">
      <w:pPr>
        <w:pStyle w:val="Sslem"/>
        <w:tabs>
          <w:tab w:val="clear" w:pos="567"/>
        </w:tabs>
        <w:spacing w:before="0"/>
        <w:ind w:hanging="283"/>
        <w:jc w:val="both"/>
        <w:rPr>
          <w:rFonts w:ascii="Arial" w:hAnsi="Arial" w:cs="Arial"/>
          <w:sz w:val="22"/>
          <w:szCs w:val="22"/>
        </w:rPr>
      </w:pPr>
      <w:r w:rsidRPr="00480974">
        <w:rPr>
          <w:rFonts w:ascii="Arial" w:hAnsi="Arial" w:cs="Arial"/>
          <w:sz w:val="22"/>
          <w:szCs w:val="22"/>
        </w:rPr>
        <w:t>R</w:t>
      </w:r>
      <w:r w:rsidR="00407623" w:rsidRPr="00480974">
        <w:rPr>
          <w:rFonts w:ascii="Arial" w:hAnsi="Arial" w:cs="Arial"/>
          <w:sz w:val="22"/>
          <w:szCs w:val="22"/>
        </w:rPr>
        <w:t xml:space="preserve">ok </w:t>
      </w:r>
      <w:r w:rsidR="008D22EC" w:rsidRPr="00480974">
        <w:rPr>
          <w:rFonts w:ascii="Arial" w:hAnsi="Arial" w:cs="Arial"/>
          <w:sz w:val="22"/>
          <w:szCs w:val="22"/>
        </w:rPr>
        <w:t xml:space="preserve">a měsíc </w:t>
      </w:r>
      <w:r w:rsidR="00407623" w:rsidRPr="00480974">
        <w:rPr>
          <w:rFonts w:ascii="Arial" w:hAnsi="Arial" w:cs="Arial"/>
          <w:sz w:val="22"/>
          <w:szCs w:val="22"/>
        </w:rPr>
        <w:t>zahájení a ukončení P</w:t>
      </w:r>
      <w:r w:rsidRPr="00480974">
        <w:rPr>
          <w:rFonts w:ascii="Arial" w:hAnsi="Arial" w:cs="Arial"/>
          <w:sz w:val="22"/>
          <w:szCs w:val="22"/>
        </w:rPr>
        <w:t xml:space="preserve">rojektu: </w:t>
      </w:r>
      <w:r w:rsidR="008D22EC" w:rsidRPr="00480974">
        <w:rPr>
          <w:rFonts w:ascii="Arial" w:hAnsi="Arial" w:cs="Arial"/>
          <w:sz w:val="22"/>
          <w:szCs w:val="22"/>
        </w:rPr>
        <w:t>0</w:t>
      </w:r>
      <w:r w:rsidR="0006718E">
        <w:rPr>
          <w:rFonts w:ascii="Arial" w:hAnsi="Arial" w:cs="Arial"/>
          <w:sz w:val="22"/>
          <w:szCs w:val="22"/>
        </w:rPr>
        <w:t>4</w:t>
      </w:r>
      <w:r w:rsidR="008D22EC" w:rsidRPr="00480974">
        <w:rPr>
          <w:rFonts w:ascii="Arial" w:hAnsi="Arial" w:cs="Arial"/>
          <w:sz w:val="22"/>
          <w:szCs w:val="22"/>
        </w:rPr>
        <w:t>/</w:t>
      </w:r>
      <w:r w:rsidRPr="00480974">
        <w:rPr>
          <w:rFonts w:ascii="Arial" w:hAnsi="Arial" w:cs="Arial"/>
          <w:sz w:val="22"/>
          <w:szCs w:val="22"/>
        </w:rPr>
        <w:t>20</w:t>
      </w:r>
      <w:r w:rsidR="00A864CA">
        <w:rPr>
          <w:rFonts w:ascii="Arial" w:hAnsi="Arial" w:cs="Arial"/>
          <w:sz w:val="22"/>
          <w:szCs w:val="22"/>
        </w:rPr>
        <w:t>20</w:t>
      </w:r>
      <w:r w:rsidR="00407623" w:rsidRPr="00480974">
        <w:rPr>
          <w:rFonts w:ascii="Arial" w:hAnsi="Arial" w:cs="Arial"/>
          <w:sz w:val="22"/>
          <w:szCs w:val="22"/>
        </w:rPr>
        <w:t xml:space="preserve"> </w:t>
      </w:r>
      <w:r w:rsidR="000E4B99" w:rsidRPr="00480974">
        <w:rPr>
          <w:rFonts w:ascii="Arial" w:hAnsi="Arial" w:cs="Arial"/>
          <w:sz w:val="22"/>
          <w:szCs w:val="22"/>
        </w:rPr>
        <w:t>–</w:t>
      </w:r>
      <w:r w:rsidR="00407623" w:rsidRPr="00480974">
        <w:rPr>
          <w:rFonts w:ascii="Arial" w:hAnsi="Arial" w:cs="Arial"/>
          <w:sz w:val="22"/>
          <w:szCs w:val="22"/>
        </w:rPr>
        <w:t xml:space="preserve"> </w:t>
      </w:r>
      <w:r w:rsidR="000E4B99" w:rsidRPr="00480974">
        <w:rPr>
          <w:rFonts w:ascii="Arial" w:hAnsi="Arial" w:cs="Arial"/>
          <w:sz w:val="22"/>
          <w:szCs w:val="22"/>
        </w:rPr>
        <w:t>12/</w:t>
      </w:r>
      <w:r w:rsidR="00407623" w:rsidRPr="00480974">
        <w:rPr>
          <w:rFonts w:ascii="Arial" w:hAnsi="Arial" w:cs="Arial"/>
          <w:sz w:val="22"/>
          <w:szCs w:val="22"/>
        </w:rPr>
        <w:t>202</w:t>
      </w:r>
      <w:r w:rsidR="00720424">
        <w:rPr>
          <w:rFonts w:ascii="Arial" w:hAnsi="Arial" w:cs="Arial"/>
          <w:sz w:val="22"/>
          <w:szCs w:val="22"/>
        </w:rPr>
        <w:t>2</w:t>
      </w:r>
      <w:r w:rsidR="0033384E" w:rsidRPr="00480974">
        <w:rPr>
          <w:rFonts w:ascii="Arial" w:hAnsi="Arial" w:cs="Arial"/>
          <w:sz w:val="22"/>
          <w:szCs w:val="22"/>
        </w:rPr>
        <w:t>.</w:t>
      </w:r>
    </w:p>
    <w:p w14:paraId="0E9DEC92" w14:textId="77777777" w:rsidR="005032AE" w:rsidRPr="00480974" w:rsidRDefault="005032AE" w:rsidP="001B499D">
      <w:pPr>
        <w:pStyle w:val="Sslem"/>
        <w:tabs>
          <w:tab w:val="clear" w:pos="567"/>
        </w:tabs>
        <w:spacing w:before="0"/>
        <w:ind w:hanging="283"/>
        <w:jc w:val="both"/>
        <w:rPr>
          <w:rFonts w:ascii="Arial" w:hAnsi="Arial" w:cs="Arial"/>
          <w:sz w:val="22"/>
          <w:szCs w:val="22"/>
        </w:rPr>
      </w:pPr>
      <w:r w:rsidRPr="00480974">
        <w:rPr>
          <w:rFonts w:ascii="Arial" w:hAnsi="Arial" w:cs="Arial"/>
          <w:sz w:val="22"/>
          <w:szCs w:val="22"/>
        </w:rPr>
        <w:lastRenderedPageBreak/>
        <w:t xml:space="preserve">Smluvní strany dokládají uzavřením této Smlouvy opravdový zájem na vzájemné spolupráci a deklarují své organizační, řídicí a odborné předpoklady pro realizaci výše jmenovaného Projektu. </w:t>
      </w:r>
    </w:p>
    <w:p w14:paraId="5B895C94" w14:textId="090054A7" w:rsidR="005032AE" w:rsidRPr="00480974" w:rsidRDefault="005032AE" w:rsidP="001B499D">
      <w:pPr>
        <w:pStyle w:val="Sslem"/>
        <w:tabs>
          <w:tab w:val="clear" w:pos="567"/>
        </w:tabs>
        <w:spacing w:before="0"/>
        <w:ind w:hanging="283"/>
        <w:jc w:val="both"/>
        <w:rPr>
          <w:rFonts w:ascii="Arial" w:hAnsi="Arial" w:cs="Arial"/>
          <w:sz w:val="22"/>
          <w:szCs w:val="22"/>
        </w:rPr>
      </w:pPr>
      <w:r w:rsidRPr="00480974">
        <w:rPr>
          <w:rFonts w:ascii="Arial" w:eastAsia="Calibri" w:hAnsi="Arial" w:cs="Arial"/>
          <w:sz w:val="22"/>
          <w:szCs w:val="22"/>
          <w:lang w:eastAsia="en-US"/>
        </w:rPr>
        <w:t xml:space="preserve">Veřejný zadavatel a poskytovatel </w:t>
      </w:r>
      <w:r w:rsidR="00107F56" w:rsidRPr="00480974">
        <w:rPr>
          <w:rFonts w:ascii="Arial" w:eastAsia="Calibri" w:hAnsi="Arial" w:cs="Arial"/>
          <w:sz w:val="22"/>
          <w:szCs w:val="22"/>
          <w:lang w:eastAsia="en-US"/>
        </w:rPr>
        <w:t xml:space="preserve">institucionální podpory </w:t>
      </w:r>
      <w:r w:rsidRPr="00480974">
        <w:rPr>
          <w:rFonts w:ascii="Arial" w:eastAsia="Calibri" w:hAnsi="Arial" w:cs="Arial"/>
          <w:sz w:val="22"/>
          <w:szCs w:val="22"/>
          <w:lang w:eastAsia="en-US"/>
        </w:rPr>
        <w:t>pro Projekt</w:t>
      </w:r>
      <w:r w:rsidR="008D22EC"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je Ministerstvo práce a sociálních věcí ČR (dále jen „poskytovatel“) se sídlem Na Poříčním právu 1/376, 128 01 Praha 2</w:t>
      </w:r>
      <w:r w:rsidR="00FE51F8" w:rsidRPr="00480974">
        <w:rPr>
          <w:rFonts w:ascii="Arial" w:eastAsia="Calibri" w:hAnsi="Arial" w:cs="Arial"/>
          <w:sz w:val="22"/>
          <w:szCs w:val="22"/>
          <w:lang w:eastAsia="en-US"/>
        </w:rPr>
        <w:t>, a to na základě</w:t>
      </w:r>
      <w:r w:rsidR="00FE51F8" w:rsidRPr="00480974">
        <w:rPr>
          <w:rFonts w:ascii="Arial" w:hAnsi="Arial" w:cs="Arial"/>
          <w:sz w:val="22"/>
          <w:szCs w:val="22"/>
        </w:rPr>
        <w:t xml:space="preserve"> Rozhodnutí poskytovatel</w:t>
      </w:r>
      <w:r w:rsidR="00BF425E" w:rsidRPr="00480974">
        <w:rPr>
          <w:rFonts w:ascii="Arial" w:hAnsi="Arial" w:cs="Arial"/>
          <w:sz w:val="22"/>
          <w:szCs w:val="22"/>
        </w:rPr>
        <w:t>e</w:t>
      </w:r>
      <w:r w:rsidR="00FE51F8" w:rsidRPr="00480974">
        <w:rPr>
          <w:rFonts w:ascii="Arial" w:hAnsi="Arial" w:cs="Arial"/>
          <w:sz w:val="22"/>
          <w:szCs w:val="22"/>
        </w:rPr>
        <w:t xml:space="preserve"> pod </w:t>
      </w:r>
      <w:proofErr w:type="gramStart"/>
      <w:r w:rsidR="00FE51F8" w:rsidRPr="00480974">
        <w:rPr>
          <w:rFonts w:ascii="Arial" w:hAnsi="Arial" w:cs="Arial"/>
          <w:sz w:val="22"/>
          <w:szCs w:val="22"/>
        </w:rPr>
        <w:t>č.j.</w:t>
      </w:r>
      <w:proofErr w:type="gramEnd"/>
      <w:r w:rsidR="00FE51F8" w:rsidRPr="00480974">
        <w:rPr>
          <w:rFonts w:ascii="Arial" w:hAnsi="Arial" w:cs="Arial"/>
          <w:sz w:val="22"/>
          <w:szCs w:val="22"/>
        </w:rPr>
        <w:t xml:space="preserve"> 5 – RVO/2018 o poskytnutí institucionální podpory na dlouhodobý koncepční rozvoj výzkumné organizace na léta 2018-2022</w:t>
      </w:r>
      <w:r w:rsidR="002758BF" w:rsidRPr="00480974">
        <w:rPr>
          <w:rFonts w:ascii="Arial" w:hAnsi="Arial" w:cs="Arial"/>
          <w:sz w:val="22"/>
          <w:szCs w:val="22"/>
        </w:rPr>
        <w:t xml:space="preserve"> ze dne 28.5.2018 (dále jen „Ro</w:t>
      </w:r>
      <w:r w:rsidR="00F768C6" w:rsidRPr="00480974">
        <w:rPr>
          <w:rFonts w:ascii="Arial" w:hAnsi="Arial" w:cs="Arial"/>
          <w:sz w:val="22"/>
          <w:szCs w:val="22"/>
        </w:rPr>
        <w:t>z</w:t>
      </w:r>
      <w:r w:rsidR="002758BF" w:rsidRPr="00480974">
        <w:rPr>
          <w:rFonts w:ascii="Arial" w:hAnsi="Arial" w:cs="Arial"/>
          <w:sz w:val="22"/>
          <w:szCs w:val="22"/>
        </w:rPr>
        <w:t>hodnutí“)</w:t>
      </w:r>
      <w:r w:rsidR="0086222F" w:rsidRPr="00480974">
        <w:rPr>
          <w:rFonts w:ascii="Arial" w:hAnsi="Arial" w:cs="Arial"/>
          <w:sz w:val="22"/>
          <w:szCs w:val="22"/>
        </w:rPr>
        <w:t>, které tvoří Přílohu č. 3 k této Smlouvě</w:t>
      </w:r>
      <w:r w:rsidR="00FE51F8" w:rsidRPr="00480974">
        <w:rPr>
          <w:rFonts w:ascii="Arial" w:hAnsi="Arial" w:cs="Arial"/>
          <w:sz w:val="22"/>
          <w:szCs w:val="22"/>
        </w:rPr>
        <w:t>.</w:t>
      </w:r>
    </w:p>
    <w:p w14:paraId="3FB174CE" w14:textId="77777777" w:rsidR="001F4058" w:rsidRPr="00480974" w:rsidRDefault="001F4058" w:rsidP="001B499D">
      <w:pPr>
        <w:pStyle w:val="Sslem"/>
        <w:numPr>
          <w:ilvl w:val="0"/>
          <w:numId w:val="0"/>
        </w:numPr>
        <w:spacing w:before="0"/>
        <w:ind w:left="567"/>
        <w:jc w:val="both"/>
        <w:rPr>
          <w:rFonts w:ascii="Arial" w:hAnsi="Arial" w:cs="Arial"/>
          <w:sz w:val="22"/>
          <w:szCs w:val="22"/>
        </w:rPr>
      </w:pPr>
    </w:p>
    <w:p w14:paraId="15DAD0EA" w14:textId="77777777" w:rsidR="001F4058" w:rsidRPr="00480974" w:rsidRDefault="001F4058" w:rsidP="001B499D">
      <w:pPr>
        <w:pStyle w:val="Sslem"/>
        <w:numPr>
          <w:ilvl w:val="0"/>
          <w:numId w:val="0"/>
        </w:numPr>
        <w:spacing w:before="0"/>
        <w:jc w:val="both"/>
        <w:rPr>
          <w:rFonts w:ascii="Arial" w:hAnsi="Arial" w:cs="Arial"/>
          <w:sz w:val="22"/>
          <w:szCs w:val="22"/>
        </w:rPr>
      </w:pPr>
    </w:p>
    <w:p w14:paraId="068D5ED4" w14:textId="09D5E687" w:rsidR="005032AE" w:rsidRPr="00480974" w:rsidRDefault="005032AE" w:rsidP="001F4058">
      <w:pPr>
        <w:pStyle w:val="Tun"/>
        <w:spacing w:before="0"/>
        <w:jc w:val="both"/>
        <w:rPr>
          <w:rFonts w:ascii="Arial" w:hAnsi="Arial" w:cs="Arial"/>
          <w:sz w:val="22"/>
          <w:szCs w:val="22"/>
        </w:rPr>
      </w:pPr>
      <w:r w:rsidRPr="00480974">
        <w:rPr>
          <w:rFonts w:ascii="Arial" w:hAnsi="Arial" w:cs="Arial"/>
          <w:sz w:val="22"/>
          <w:szCs w:val="22"/>
        </w:rPr>
        <w:t>III. Práva a povinnosti</w:t>
      </w:r>
      <w:r w:rsidR="0096658D" w:rsidRPr="00480974">
        <w:rPr>
          <w:rFonts w:ascii="Arial" w:hAnsi="Arial" w:cs="Arial"/>
          <w:sz w:val="22"/>
          <w:szCs w:val="22"/>
        </w:rPr>
        <w:t xml:space="preserve"> Smluvních </w:t>
      </w:r>
      <w:r w:rsidRPr="00480974">
        <w:rPr>
          <w:rFonts w:ascii="Arial" w:hAnsi="Arial" w:cs="Arial"/>
          <w:sz w:val="22"/>
          <w:szCs w:val="22"/>
        </w:rPr>
        <w:t>stran vyplývající ze spolupráce:</w:t>
      </w:r>
    </w:p>
    <w:p w14:paraId="787B98DE" w14:textId="74D5D210" w:rsidR="005032AE" w:rsidRPr="00480974" w:rsidRDefault="005032AE" w:rsidP="001F4058">
      <w:pPr>
        <w:numPr>
          <w:ilvl w:val="0"/>
          <w:numId w:val="3"/>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písemně označí vůči druhé </w:t>
      </w:r>
      <w:r w:rsidR="0096658D" w:rsidRPr="00480974">
        <w:rPr>
          <w:rFonts w:ascii="Arial" w:eastAsia="Calibri" w:hAnsi="Arial" w:cs="Arial"/>
          <w:sz w:val="22"/>
          <w:szCs w:val="22"/>
          <w:lang w:eastAsia="en-US"/>
        </w:rPr>
        <w:t xml:space="preserve">Smluvní </w:t>
      </w:r>
      <w:r w:rsidRPr="00480974">
        <w:rPr>
          <w:rFonts w:ascii="Arial" w:eastAsia="Calibri" w:hAnsi="Arial" w:cs="Arial"/>
          <w:sz w:val="22"/>
          <w:szCs w:val="22"/>
          <w:lang w:eastAsia="en-US"/>
        </w:rPr>
        <w:t>straně kontaktní osoby oprávněné jednat v rámci faktické realizace práv a povinností vyplývajících z této Smlouvy. Z</w:t>
      </w:r>
      <w:r w:rsidR="00407623" w:rsidRPr="00480974">
        <w:rPr>
          <w:rFonts w:ascii="Arial" w:eastAsia="Calibri" w:hAnsi="Arial" w:cs="Arial"/>
          <w:sz w:val="22"/>
          <w:szCs w:val="22"/>
          <w:lang w:eastAsia="en-US"/>
        </w:rPr>
        <w:t>a dalšího účastníka je oprávněn</w:t>
      </w:r>
      <w:r w:rsidRPr="00480974">
        <w:rPr>
          <w:rFonts w:ascii="Arial" w:eastAsia="Calibri" w:hAnsi="Arial" w:cs="Arial"/>
          <w:sz w:val="22"/>
          <w:szCs w:val="22"/>
          <w:lang w:eastAsia="en-US"/>
        </w:rPr>
        <w:t xml:space="preserve"> jednat </w:t>
      </w:r>
      <w:r w:rsidR="00407623" w:rsidRPr="00480974">
        <w:rPr>
          <w:rFonts w:ascii="Arial" w:eastAsia="Calibri" w:hAnsi="Arial" w:cs="Arial"/>
          <w:sz w:val="22"/>
          <w:szCs w:val="22"/>
          <w:lang w:eastAsia="en-US"/>
        </w:rPr>
        <w:t>u Projektu</w:t>
      </w:r>
      <w:r w:rsidR="00BF425E" w:rsidRPr="00480974">
        <w:rPr>
          <w:rFonts w:ascii="Arial" w:eastAsia="Calibri" w:hAnsi="Arial" w:cs="Arial"/>
          <w:sz w:val="22"/>
          <w:szCs w:val="22"/>
          <w:lang w:eastAsia="en-US"/>
        </w:rPr>
        <w:t xml:space="preserve"> </w:t>
      </w:r>
      <w:proofErr w:type="spellStart"/>
      <w:r w:rsidR="00457E04">
        <w:rPr>
          <w:rFonts w:ascii="Arial" w:eastAsia="Calibri" w:hAnsi="Arial" w:cs="Arial"/>
          <w:sz w:val="22"/>
          <w:szCs w:val="22"/>
          <w:lang w:eastAsia="en-US"/>
        </w:rPr>
        <w:t>xxxxxxxxx</w:t>
      </w:r>
      <w:proofErr w:type="spellEnd"/>
      <w:r w:rsidR="00457E04">
        <w:rPr>
          <w:rFonts w:ascii="Arial" w:eastAsia="Calibri" w:hAnsi="Arial" w:cs="Arial"/>
          <w:sz w:val="22"/>
          <w:szCs w:val="22"/>
          <w:lang w:eastAsia="en-US"/>
        </w:rPr>
        <w:t xml:space="preserve"> </w:t>
      </w:r>
      <w:r w:rsidR="000E4B99" w:rsidRPr="00480974">
        <w:rPr>
          <w:rFonts w:ascii="Arial" w:eastAsia="Calibri" w:hAnsi="Arial" w:cs="Arial"/>
          <w:sz w:val="22"/>
          <w:szCs w:val="22"/>
          <w:lang w:eastAsia="en-US"/>
        </w:rPr>
        <w:t xml:space="preserve">a </w:t>
      </w:r>
      <w:r w:rsidR="00407623" w:rsidRPr="00480974">
        <w:rPr>
          <w:rFonts w:ascii="Arial" w:eastAsia="Calibri" w:hAnsi="Arial" w:cs="Arial"/>
          <w:sz w:val="22"/>
          <w:szCs w:val="22"/>
          <w:lang w:eastAsia="en-US"/>
        </w:rPr>
        <w:t>za VÚBP je oprávněn PhDr. David Michalík, Ph.D. (</w:t>
      </w:r>
      <w:r w:rsidR="00475ABB">
        <w:rPr>
          <w:rFonts w:ascii="Arial" w:eastAsia="Calibri" w:hAnsi="Arial" w:cs="Arial"/>
          <w:sz w:val="22"/>
          <w:szCs w:val="22"/>
          <w:lang w:eastAsia="en-US"/>
        </w:rPr>
        <w:t>tel</w:t>
      </w:r>
      <w:r w:rsidR="00407623" w:rsidRPr="00480974">
        <w:rPr>
          <w:rFonts w:ascii="Arial" w:eastAsia="Calibri" w:hAnsi="Arial" w:cs="Arial"/>
          <w:sz w:val="22"/>
          <w:szCs w:val="22"/>
          <w:lang w:eastAsia="en-US"/>
        </w:rPr>
        <w:t>:</w:t>
      </w:r>
      <w:r w:rsidR="00475ABB">
        <w:rPr>
          <w:rFonts w:ascii="Arial" w:eastAsia="Calibri" w:hAnsi="Arial" w:cs="Arial"/>
          <w:sz w:val="22"/>
          <w:szCs w:val="22"/>
          <w:lang w:eastAsia="en-US"/>
        </w:rPr>
        <w:t xml:space="preserve"> </w:t>
      </w:r>
      <w:proofErr w:type="spellStart"/>
      <w:r w:rsidR="00457E04">
        <w:rPr>
          <w:rFonts w:ascii="Arial" w:eastAsia="Calibri" w:hAnsi="Arial" w:cs="Arial"/>
          <w:sz w:val="22"/>
          <w:szCs w:val="22"/>
          <w:lang w:eastAsia="en-US"/>
        </w:rPr>
        <w:t>xxxxxxxxxxx</w:t>
      </w:r>
      <w:proofErr w:type="spellEnd"/>
      <w:r w:rsidR="00475ABB">
        <w:rPr>
          <w:rFonts w:ascii="Arial" w:eastAsia="Calibri" w:hAnsi="Arial" w:cs="Arial"/>
          <w:sz w:val="22"/>
          <w:szCs w:val="22"/>
          <w:lang w:eastAsia="en-US"/>
        </w:rPr>
        <w:t>, e-mail:</w:t>
      </w:r>
      <w:r w:rsidR="00407623" w:rsidRPr="00480974">
        <w:rPr>
          <w:rFonts w:ascii="Arial" w:eastAsia="Calibri" w:hAnsi="Arial" w:cs="Arial"/>
          <w:sz w:val="22"/>
          <w:szCs w:val="22"/>
          <w:lang w:eastAsia="en-US"/>
        </w:rPr>
        <w:t xml:space="preserve"> </w:t>
      </w:r>
      <w:hyperlink r:id="rId8" w:history="1">
        <w:proofErr w:type="spellStart"/>
        <w:r w:rsidR="00457E04">
          <w:rPr>
            <w:rStyle w:val="Hypertextovodkaz"/>
            <w:rFonts w:ascii="Arial" w:eastAsia="Calibri" w:hAnsi="Arial" w:cs="Arial"/>
            <w:sz w:val="22"/>
            <w:szCs w:val="22"/>
          </w:rPr>
          <w:t>xxxxxxxxxxxxxxxxxxxxxxx</w:t>
        </w:r>
        <w:proofErr w:type="spellEnd"/>
      </w:hyperlink>
      <w:r w:rsidRPr="00480974">
        <w:rPr>
          <w:rFonts w:ascii="Arial" w:eastAsia="Calibri" w:hAnsi="Arial" w:cs="Arial"/>
          <w:sz w:val="22"/>
          <w:szCs w:val="22"/>
          <w:lang w:eastAsia="en-US"/>
        </w:rPr>
        <w:t>).</w:t>
      </w:r>
    </w:p>
    <w:p w14:paraId="38A48325" w14:textId="485322E4"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Při plnění povinností vyplývajících z této Smlouvy je další účastník povinen postupovat podle svých nejlepších odborných znalostí a schopností, a to v souladu s pokyny a aktuálními potřebami a zájmy VÚBP. </w:t>
      </w:r>
    </w:p>
    <w:p w14:paraId="1A47FE15" w14:textId="7ED924C7"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Další účastník je povinen oznámit VÚBP všechny okolnosti, které zjistil při plnění povinností podle této Smlouvy a které mohou mít vliv na změnu pokynů ze strany VÚBP. </w:t>
      </w:r>
    </w:p>
    <w:p w14:paraId="56EB24B9" w14:textId="7F04786D"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Další účastník může k plnění povinností vyplývajících mu z této Smlouvy využít třetí osoby. V takovém případě další účastník odpovídá VÚBP, jako by tyto povinnosti plnil sám.</w:t>
      </w:r>
    </w:p>
    <w:p w14:paraId="15ECB6C9" w14:textId="36B42CDB"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Bude-li k plnění povinností vyplývajících dalšímu účastníku z této Smlouvy nezbytná součinnost ze strany VÚBP, další účastník o ni požádá, jakmile její potřeba vyjde najevo.</w:t>
      </w:r>
    </w:p>
    <w:p w14:paraId="352CEDE0" w14:textId="0C5B7900"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Další účastník se zavazuje poskytovat příjemci úplné, pravdivé a včasné informace o Projektu</w:t>
      </w:r>
      <w:r w:rsidR="00BF425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a získaných výsledcích Projektu, stejně jako o všech změnách, které by mohly ovlivnit řádné plnění stanovených úkolů.</w:t>
      </w:r>
    </w:p>
    <w:p w14:paraId="17AE6E56" w14:textId="1F88ECF3"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budou vůči poskytovateli a třetím osobám z jakýchkoliv právních vztahů vzniklých v souvislosti s </w:t>
      </w:r>
      <w:r w:rsidR="00B26299" w:rsidRPr="00480974">
        <w:rPr>
          <w:rFonts w:ascii="Arial" w:eastAsia="Calibri" w:hAnsi="Arial" w:cs="Arial"/>
          <w:sz w:val="22"/>
          <w:szCs w:val="22"/>
          <w:lang w:eastAsia="en-US"/>
        </w:rPr>
        <w:t xml:space="preserve">touto Smlouvou </w:t>
      </w:r>
      <w:r w:rsidRPr="00480974">
        <w:rPr>
          <w:rFonts w:ascii="Arial" w:eastAsia="Calibri" w:hAnsi="Arial" w:cs="Arial"/>
          <w:sz w:val="22"/>
          <w:szCs w:val="22"/>
          <w:lang w:eastAsia="en-US"/>
        </w:rPr>
        <w:t xml:space="preserve">zavázáni společně a nerozdílně, a to po celou dobu plnění </w:t>
      </w:r>
      <w:r w:rsidR="00B26299" w:rsidRPr="00480974">
        <w:rPr>
          <w:rFonts w:ascii="Arial" w:eastAsia="Calibri" w:hAnsi="Arial" w:cs="Arial"/>
          <w:sz w:val="22"/>
          <w:szCs w:val="22"/>
          <w:lang w:eastAsia="en-US"/>
        </w:rPr>
        <w:t xml:space="preserve">Smlouvy </w:t>
      </w:r>
      <w:r w:rsidRPr="00480974">
        <w:rPr>
          <w:rFonts w:ascii="Arial" w:eastAsia="Calibri" w:hAnsi="Arial" w:cs="Arial"/>
          <w:sz w:val="22"/>
          <w:szCs w:val="22"/>
          <w:lang w:eastAsia="en-US"/>
        </w:rPr>
        <w:t xml:space="preserve">i po dobu trvání jiných závazků vyplývajících </w:t>
      </w:r>
      <w:r w:rsidR="00B26299" w:rsidRPr="00480974">
        <w:rPr>
          <w:rFonts w:ascii="Arial" w:eastAsia="Calibri" w:hAnsi="Arial" w:cs="Arial"/>
          <w:sz w:val="22"/>
          <w:szCs w:val="22"/>
          <w:lang w:eastAsia="en-US"/>
        </w:rPr>
        <w:t>ze Smlouvy.</w:t>
      </w:r>
    </w:p>
    <w:p w14:paraId="19CBA96B" w14:textId="546C8261"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Další účastník je povinen v rámci spolupráce na základě této Smlouvy realizovat </w:t>
      </w:r>
      <w:r w:rsidR="000C1C14" w:rsidRPr="00480974">
        <w:rPr>
          <w:rFonts w:ascii="Arial" w:eastAsia="Calibri" w:hAnsi="Arial" w:cs="Arial"/>
          <w:sz w:val="22"/>
          <w:szCs w:val="22"/>
          <w:lang w:eastAsia="en-US"/>
        </w:rPr>
        <w:t xml:space="preserve">jednotlivé činnosti v dohodnutém termínu a dle stanoveného harmonogramu prací. </w:t>
      </w:r>
    </w:p>
    <w:p w14:paraId="352F2EFC" w14:textId="3DE3BD3B"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VÚBP poskytne dalšímu účastníku všechny dostupné podkladové materiály nezbytné pro plnění povinností dalšího účastníka plynoucích z této Smlouvy.</w:t>
      </w:r>
    </w:p>
    <w:p w14:paraId="6E2A4D77" w14:textId="7DE8A89A"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Další účastník </w:t>
      </w:r>
      <w:r w:rsidR="00BF425E" w:rsidRPr="00480974">
        <w:rPr>
          <w:rFonts w:ascii="Arial" w:eastAsia="Calibri" w:hAnsi="Arial" w:cs="Arial"/>
          <w:sz w:val="22"/>
          <w:szCs w:val="22"/>
          <w:lang w:eastAsia="en-US"/>
        </w:rPr>
        <w:t>j</w:t>
      </w:r>
      <w:r w:rsidRPr="00480974">
        <w:rPr>
          <w:rFonts w:ascii="Arial" w:eastAsia="Calibri" w:hAnsi="Arial" w:cs="Arial"/>
          <w:sz w:val="22"/>
          <w:szCs w:val="22"/>
          <w:lang w:eastAsia="en-US"/>
        </w:rPr>
        <w:t xml:space="preserve">e povinen předávat příjemci veškeré podklady potřebné pro sestavení průběžných zpráv a výkazů uznaných nákladů v rozsahu, formě a za období stanovené nebo písemně schválené poskytovatelem. Současně je povinen předkládat na žádost VÚBP informace o průběhu a obsahu plnění povinností podle této Smlouvy. Další účastník je povinen </w:t>
      </w:r>
      <w:r w:rsidR="00486A8E" w:rsidRPr="00480974">
        <w:rPr>
          <w:rFonts w:ascii="Arial" w:eastAsia="Calibri" w:hAnsi="Arial" w:cs="Arial"/>
          <w:sz w:val="22"/>
          <w:szCs w:val="22"/>
          <w:lang w:eastAsia="en-US"/>
        </w:rPr>
        <w:t xml:space="preserve">projednat </w:t>
      </w:r>
      <w:r w:rsidRPr="00480974">
        <w:rPr>
          <w:rFonts w:ascii="Arial" w:eastAsia="Calibri" w:hAnsi="Arial" w:cs="Arial"/>
          <w:sz w:val="22"/>
          <w:szCs w:val="22"/>
          <w:lang w:eastAsia="en-US"/>
        </w:rPr>
        <w:t>připomínky a návrhy přitom uplatněné ze strany VÚBP v rámci plnění povinností podle této Smlouvy. V případě, že ze strany VÚBP budou zjištěny nedostatky v průběhu plnění povinností vyplývajících dalšímu účastníku z této Smlouvy, další účastník je povinen tyto nedostatky bezodkladně odstranit, nejdéle však do 14 pracovních dnů, pokud VÚBP písemně nestanoví lhůtu delší.</w:t>
      </w:r>
    </w:p>
    <w:p w14:paraId="67EAB8DA" w14:textId="350EF48E" w:rsidR="005032AE" w:rsidRPr="00480974" w:rsidRDefault="005032AE" w:rsidP="00486A8E">
      <w:pPr>
        <w:numPr>
          <w:ilvl w:val="0"/>
          <w:numId w:val="3"/>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zavazují umožnit poskytovateli či jím pověřeným osobám kdykoliv v průběhu realizace Projektu</w:t>
      </w:r>
      <w:r w:rsidR="00BF425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a následně po ukončení řešení Projektu</w:t>
      </w:r>
      <w:r w:rsidR="00BF425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 xml:space="preserve">(dle </w:t>
      </w:r>
      <w:r w:rsidR="00411ABE">
        <w:rPr>
          <w:rFonts w:ascii="Arial" w:eastAsia="Calibri" w:hAnsi="Arial" w:cs="Arial"/>
          <w:sz w:val="22"/>
          <w:szCs w:val="22"/>
          <w:lang w:eastAsia="en-US"/>
        </w:rPr>
        <w:t>Rozhodnutí</w:t>
      </w:r>
      <w:r w:rsidRPr="00480974">
        <w:rPr>
          <w:rFonts w:ascii="Arial" w:eastAsia="Calibri" w:hAnsi="Arial" w:cs="Arial"/>
          <w:sz w:val="22"/>
          <w:szCs w:val="22"/>
          <w:lang w:eastAsia="en-US"/>
        </w:rPr>
        <w:t xml:space="preserve">) provádět kontrolu hospodaření, komplexní kontrolu výsledků Projektu, kontrolu plnění cílů Projektu, včetně kontroly účelnosti čerpání a využití prostředků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a uznaných nákladů, a finanční kontrolu, která je prováděna zejména podle zákona č. 320/2001 Sb., o finanční kontrole ve veřejné správě a o změně některých zákonů (zákon o finanční kontrole)</w:t>
      </w:r>
      <w:r w:rsidR="00486A8E" w:rsidRPr="00480974">
        <w:rPr>
          <w:rFonts w:ascii="Arial" w:eastAsia="Calibri" w:hAnsi="Arial" w:cs="Arial"/>
          <w:sz w:val="22"/>
          <w:szCs w:val="22"/>
          <w:lang w:eastAsia="en-US"/>
        </w:rPr>
        <w:t xml:space="preserve"> ve znění pozdějších předpisů</w:t>
      </w:r>
      <w:r w:rsidRPr="00480974">
        <w:rPr>
          <w:rFonts w:ascii="Arial" w:eastAsia="Calibri" w:hAnsi="Arial" w:cs="Arial"/>
          <w:sz w:val="22"/>
          <w:szCs w:val="22"/>
          <w:lang w:eastAsia="en-US"/>
        </w:rPr>
        <w:t xml:space="preserve">, a vyhlášky </w:t>
      </w:r>
      <w:r w:rsidR="00486A8E" w:rsidRPr="00480974">
        <w:rPr>
          <w:rFonts w:ascii="Arial" w:eastAsia="Calibri" w:hAnsi="Arial" w:cs="Arial"/>
          <w:sz w:val="22"/>
          <w:szCs w:val="22"/>
          <w:lang w:eastAsia="en-US"/>
        </w:rPr>
        <w:t>č 416/2004 Sb, k</w:t>
      </w:r>
      <w:r w:rsidR="000338C5" w:rsidRPr="00480974">
        <w:rPr>
          <w:rFonts w:ascii="Arial" w:eastAsia="Calibri" w:hAnsi="Arial" w:cs="Arial"/>
          <w:sz w:val="22"/>
          <w:szCs w:val="22"/>
          <w:lang w:eastAsia="en-US"/>
        </w:rPr>
        <w:t>t</w:t>
      </w:r>
      <w:r w:rsidR="00486A8E" w:rsidRPr="00480974">
        <w:rPr>
          <w:rFonts w:ascii="Arial" w:eastAsia="Calibri" w:hAnsi="Arial" w:cs="Arial"/>
          <w:sz w:val="22"/>
          <w:szCs w:val="22"/>
          <w:lang w:eastAsia="en-US"/>
        </w:rPr>
        <w:t xml:space="preserve">erou se provádí zákon č. 320/2001 Sb., o finanční kontrole ve veřejné správě a o </w:t>
      </w:r>
      <w:r w:rsidR="00486A8E" w:rsidRPr="00480974">
        <w:rPr>
          <w:rFonts w:ascii="Arial" w:eastAsia="Calibri" w:hAnsi="Arial" w:cs="Arial"/>
          <w:sz w:val="22"/>
          <w:szCs w:val="22"/>
          <w:lang w:eastAsia="en-US"/>
        </w:rPr>
        <w:lastRenderedPageBreak/>
        <w:t>změně některých zákonů (zákon o finanční kontrole), ve znění zákona č. 309/2002 Sb., zákona č. 320/2002 Sb. a zákona č. 123/2003 Sb</w:t>
      </w:r>
      <w:r w:rsidR="00325D46" w:rsidRPr="00480974">
        <w:rPr>
          <w:rFonts w:ascii="Arial" w:eastAsia="Calibri" w:hAnsi="Arial" w:cs="Arial"/>
          <w:sz w:val="22"/>
          <w:szCs w:val="22"/>
          <w:lang w:eastAsia="en-US"/>
        </w:rPr>
        <w:t>.</w:t>
      </w:r>
      <w:r w:rsidR="00A23B64" w:rsidRPr="00480974">
        <w:rPr>
          <w:rFonts w:ascii="Arial" w:eastAsia="Calibri" w:hAnsi="Arial" w:cs="Arial"/>
          <w:sz w:val="22"/>
          <w:szCs w:val="22"/>
          <w:lang w:eastAsia="en-US"/>
        </w:rPr>
        <w:t>, ve znění pozdějších předpisů.</w:t>
      </w:r>
      <w:r w:rsidRPr="00480974">
        <w:rPr>
          <w:rFonts w:ascii="Arial" w:eastAsia="Calibri" w:hAnsi="Arial" w:cs="Arial"/>
          <w:sz w:val="22"/>
          <w:szCs w:val="22"/>
          <w:lang w:eastAsia="en-US"/>
        </w:rPr>
        <w:t xml:space="preserve"> </w:t>
      </w:r>
    </w:p>
    <w:p w14:paraId="32C26F51" w14:textId="1B7F2E27"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zavazují dodržovat veškeré povinnosti, po</w:t>
      </w:r>
      <w:r w:rsidR="000C1C14" w:rsidRPr="00480974">
        <w:rPr>
          <w:rFonts w:ascii="Arial" w:eastAsia="Calibri" w:hAnsi="Arial" w:cs="Arial"/>
          <w:sz w:val="22"/>
          <w:szCs w:val="22"/>
          <w:lang w:eastAsia="en-US"/>
        </w:rPr>
        <w:t xml:space="preserve">př. aby další účastník </w:t>
      </w:r>
      <w:r w:rsidRPr="00480974">
        <w:rPr>
          <w:rFonts w:ascii="Arial" w:eastAsia="Calibri" w:hAnsi="Arial" w:cs="Arial"/>
          <w:sz w:val="22"/>
          <w:szCs w:val="22"/>
          <w:lang w:eastAsia="en-US"/>
        </w:rPr>
        <w:t xml:space="preserve">prováděl veškerou potřebnou součinnost za účelem dodržení těchto povinností příjemcem. </w:t>
      </w:r>
    </w:p>
    <w:p w14:paraId="68355462" w14:textId="77777777"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zavazují zveřejňovat výsledky Projektu</w:t>
      </w:r>
      <w:r w:rsidR="00BF425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 xml:space="preserve">v souladu s platnými právními předpisy.  </w:t>
      </w:r>
    </w:p>
    <w:p w14:paraId="60F32B43" w14:textId="791A3CFF"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souhlasí se zveřejněním svého názvu, sídla, dotačního titulu, výše poskytnuté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a periodických zpráv o řešení Projektu.</w:t>
      </w:r>
    </w:p>
    <w:p w14:paraId="6BCF8640" w14:textId="735C0065" w:rsidR="005032AE" w:rsidRPr="00480974" w:rsidRDefault="005032AE" w:rsidP="001F4058">
      <w:pPr>
        <w:numPr>
          <w:ilvl w:val="0"/>
          <w:numId w:val="3"/>
        </w:numPr>
        <w:ind w:left="714" w:hanging="357"/>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se zavazují nakládat s prostředky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v souladu s právními předpisy a správně, hospodárně, efektivně a účelně; vymezení těchto pojmů obsahuje ustanovení § 2 zákona č. 320/2001 Sb., o finanční kontrole. Další účastník se zavazuje neodkladně informovat příjemce o každé změně rozhodné pro poskytování prostředků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w:t>
      </w:r>
    </w:p>
    <w:p w14:paraId="135E2815" w14:textId="77777777" w:rsidR="001F4058" w:rsidRPr="00480974" w:rsidRDefault="001F4058" w:rsidP="001F4058">
      <w:pPr>
        <w:ind w:left="284"/>
        <w:contextualSpacing/>
        <w:jc w:val="both"/>
        <w:rPr>
          <w:rFonts w:ascii="Arial" w:eastAsia="Calibri" w:hAnsi="Arial" w:cs="Arial"/>
          <w:sz w:val="22"/>
          <w:szCs w:val="22"/>
          <w:lang w:eastAsia="en-US"/>
        </w:rPr>
      </w:pPr>
    </w:p>
    <w:p w14:paraId="1E347796" w14:textId="77777777" w:rsidR="005032AE" w:rsidRPr="00480974" w:rsidRDefault="005032AE" w:rsidP="001F4058">
      <w:pPr>
        <w:pStyle w:val="Zkladntextodsazen2"/>
        <w:ind w:left="0"/>
        <w:jc w:val="both"/>
        <w:rPr>
          <w:rFonts w:ascii="Arial" w:hAnsi="Arial" w:cs="Arial"/>
          <w:b/>
          <w:sz w:val="22"/>
          <w:szCs w:val="22"/>
        </w:rPr>
      </w:pPr>
      <w:r w:rsidRPr="00480974">
        <w:rPr>
          <w:rFonts w:ascii="Arial" w:hAnsi="Arial" w:cs="Arial"/>
          <w:b/>
          <w:sz w:val="22"/>
          <w:szCs w:val="22"/>
        </w:rPr>
        <w:t>IV. Důvěrnost</w:t>
      </w:r>
    </w:p>
    <w:p w14:paraId="5DDC73AE" w14:textId="7BB150F2" w:rsidR="005032AE" w:rsidRPr="00480974" w:rsidRDefault="005032AE" w:rsidP="001F4058">
      <w:pPr>
        <w:numPr>
          <w:ilvl w:val="0"/>
          <w:numId w:val="4"/>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se zavazují k mlčenlivosti ohledně veškerých informací vztahujících se k řešení projektu včetně jeho návrhu tak, aby nebyly ohroženy výsledky a cíle jeho řešení, a zavazují se, že nezpřístupní žádnou informaci o podmínkách této Smlouvy a jednáních s ní spojených bez předchozího písemného souhlasu druhé </w:t>
      </w:r>
      <w:r w:rsidR="0096658D" w:rsidRPr="00480974">
        <w:rPr>
          <w:rFonts w:ascii="Arial" w:eastAsia="Calibri" w:hAnsi="Arial" w:cs="Arial"/>
          <w:sz w:val="22"/>
          <w:szCs w:val="22"/>
          <w:lang w:eastAsia="en-US"/>
        </w:rPr>
        <w:t xml:space="preserve">Smluvní </w:t>
      </w:r>
      <w:r w:rsidRPr="00480974">
        <w:rPr>
          <w:rFonts w:ascii="Arial" w:eastAsia="Calibri" w:hAnsi="Arial" w:cs="Arial"/>
          <w:sz w:val="22"/>
          <w:szCs w:val="22"/>
          <w:lang w:eastAsia="en-US"/>
        </w:rPr>
        <w:t xml:space="preserve">strany, a to i po ukončení účinnosti této Smlouvy. Toto ustanovení se vztahuje pouze na obchodní tajemství. Důvěrné informace v podobě obchodního tajemství </w:t>
      </w:r>
      <w:r w:rsidR="0096658D" w:rsidRPr="00480974">
        <w:rPr>
          <w:rFonts w:ascii="Arial" w:eastAsia="Calibri" w:hAnsi="Arial" w:cs="Arial"/>
          <w:sz w:val="22"/>
          <w:szCs w:val="22"/>
          <w:lang w:eastAsia="en-US"/>
        </w:rPr>
        <w:t xml:space="preserve">Smluvní </w:t>
      </w:r>
      <w:r w:rsidRPr="00480974">
        <w:rPr>
          <w:rFonts w:ascii="Arial" w:eastAsia="Calibri" w:hAnsi="Arial" w:cs="Arial"/>
          <w:sz w:val="22"/>
          <w:szCs w:val="22"/>
          <w:lang w:eastAsia="en-US"/>
        </w:rPr>
        <w:t xml:space="preserve">strany, která je poskytla, se zavazuje druhá </w:t>
      </w:r>
      <w:r w:rsidR="0096658D" w:rsidRPr="00480974">
        <w:rPr>
          <w:rFonts w:ascii="Arial" w:eastAsia="Calibri" w:hAnsi="Arial" w:cs="Arial"/>
          <w:sz w:val="22"/>
          <w:szCs w:val="22"/>
          <w:lang w:eastAsia="en-US"/>
        </w:rPr>
        <w:t xml:space="preserve">Smluvní </w:t>
      </w:r>
      <w:r w:rsidRPr="00480974">
        <w:rPr>
          <w:rFonts w:ascii="Arial" w:eastAsia="Calibri" w:hAnsi="Arial" w:cs="Arial"/>
          <w:sz w:val="22"/>
          <w:szCs w:val="22"/>
          <w:lang w:eastAsia="en-US"/>
        </w:rPr>
        <w:t>strana přiměřeným způsobem chránit proti zneužití.</w:t>
      </w:r>
    </w:p>
    <w:p w14:paraId="6D4ED145" w14:textId="5C7B4A86" w:rsidR="005032AE" w:rsidRPr="00480974" w:rsidRDefault="005032AE" w:rsidP="001F4058">
      <w:pPr>
        <w:numPr>
          <w:ilvl w:val="0"/>
          <w:numId w:val="4"/>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mají povinnost všechny osoby, které Smluvní strany užijí při spolupráci s druhou </w:t>
      </w:r>
      <w:r w:rsidR="0096658D" w:rsidRPr="00480974">
        <w:rPr>
          <w:rFonts w:ascii="Arial" w:eastAsia="Calibri" w:hAnsi="Arial" w:cs="Arial"/>
          <w:sz w:val="22"/>
          <w:szCs w:val="22"/>
          <w:lang w:eastAsia="en-US"/>
        </w:rPr>
        <w:t xml:space="preserve">Smluvní </w:t>
      </w:r>
      <w:r w:rsidRPr="00480974">
        <w:rPr>
          <w:rFonts w:ascii="Arial" w:eastAsia="Calibri" w:hAnsi="Arial" w:cs="Arial"/>
          <w:sz w:val="22"/>
          <w:szCs w:val="22"/>
          <w:lang w:eastAsia="en-US"/>
        </w:rPr>
        <w:t>stranou zavázat povinností mlčenlivosti v rozsahu čl. IV bod 1.</w:t>
      </w:r>
    </w:p>
    <w:p w14:paraId="03BF35F6" w14:textId="77777777" w:rsidR="001F4058" w:rsidRPr="00480974" w:rsidRDefault="001F4058" w:rsidP="001F4058">
      <w:pPr>
        <w:ind w:left="360"/>
        <w:contextualSpacing/>
        <w:jc w:val="both"/>
        <w:rPr>
          <w:rFonts w:ascii="Arial" w:eastAsia="Calibri" w:hAnsi="Arial" w:cs="Arial"/>
          <w:sz w:val="22"/>
          <w:szCs w:val="22"/>
          <w:lang w:eastAsia="en-US"/>
        </w:rPr>
      </w:pPr>
    </w:p>
    <w:p w14:paraId="5985D570" w14:textId="77777777" w:rsidR="005032AE" w:rsidRPr="00480974" w:rsidRDefault="005032AE" w:rsidP="001F4058">
      <w:pPr>
        <w:pStyle w:val="Zkladntextodsazen2"/>
        <w:ind w:left="0"/>
        <w:jc w:val="both"/>
        <w:rPr>
          <w:rFonts w:ascii="Arial" w:hAnsi="Arial" w:cs="Arial"/>
          <w:b/>
          <w:sz w:val="22"/>
          <w:szCs w:val="22"/>
        </w:rPr>
      </w:pPr>
      <w:r w:rsidRPr="00480974">
        <w:rPr>
          <w:rFonts w:ascii="Arial" w:hAnsi="Arial" w:cs="Arial"/>
          <w:b/>
          <w:sz w:val="22"/>
          <w:szCs w:val="22"/>
        </w:rPr>
        <w:t>V. Vyšší moc</w:t>
      </w:r>
    </w:p>
    <w:p w14:paraId="7E5A16EE" w14:textId="77777777" w:rsidR="005032AE" w:rsidRPr="00480974" w:rsidRDefault="005032AE" w:rsidP="001F4058">
      <w:pPr>
        <w:numPr>
          <w:ilvl w:val="0"/>
          <w:numId w:val="5"/>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612EA238" w14:textId="77777777" w:rsidR="005032AE" w:rsidRPr="00480974" w:rsidRDefault="005032AE" w:rsidP="001F4058">
      <w:pPr>
        <w:numPr>
          <w:ilvl w:val="0"/>
          <w:numId w:val="5"/>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Za vyšší moc je pro účely této Smlouvy považována každá událost nezávislá na vůli Smluvních stran, která znemožňuje plnění smluvních závazků a kterou nebylo možno předvídat v době vzniku této Smlouvy. Po dobu trvání vyšší moci se plnění závazků podle této Smlouvy pozastavuje do doby odstranění následků vyšší moci.</w:t>
      </w:r>
    </w:p>
    <w:p w14:paraId="55121EA0" w14:textId="77777777" w:rsidR="005032AE" w:rsidRPr="00480974" w:rsidRDefault="005032AE" w:rsidP="001F4058">
      <w:pPr>
        <w:ind w:left="720"/>
        <w:contextualSpacing/>
        <w:jc w:val="both"/>
        <w:rPr>
          <w:rFonts w:ascii="Arial" w:eastAsia="Calibri" w:hAnsi="Arial" w:cs="Arial"/>
          <w:sz w:val="22"/>
          <w:szCs w:val="22"/>
          <w:lang w:eastAsia="en-US"/>
        </w:rPr>
      </w:pPr>
    </w:p>
    <w:p w14:paraId="332DC9A0" w14:textId="77777777" w:rsidR="005032AE" w:rsidRPr="00480974" w:rsidRDefault="005032AE" w:rsidP="001F4058">
      <w:pPr>
        <w:pStyle w:val="Tun"/>
        <w:spacing w:before="0"/>
        <w:jc w:val="both"/>
        <w:rPr>
          <w:rFonts w:ascii="Arial" w:hAnsi="Arial" w:cs="Arial"/>
          <w:sz w:val="22"/>
          <w:szCs w:val="22"/>
        </w:rPr>
      </w:pPr>
      <w:r w:rsidRPr="00480974">
        <w:rPr>
          <w:rFonts w:ascii="Arial" w:hAnsi="Arial" w:cs="Arial"/>
          <w:sz w:val="22"/>
          <w:szCs w:val="22"/>
        </w:rPr>
        <w:t>VI. Financování projektu</w:t>
      </w:r>
    </w:p>
    <w:p w14:paraId="7E9CCF5F" w14:textId="36C38874" w:rsidR="005032AE" w:rsidRPr="00480974" w:rsidRDefault="005032AE" w:rsidP="001F4058">
      <w:pPr>
        <w:numPr>
          <w:ilvl w:val="0"/>
          <w:numId w:val="6"/>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Příjemce </w:t>
      </w:r>
      <w:r w:rsidR="009F1B3D" w:rsidRPr="00480974">
        <w:rPr>
          <w:rFonts w:ascii="Arial" w:eastAsia="Calibri" w:hAnsi="Arial" w:cs="Arial"/>
          <w:sz w:val="22"/>
          <w:szCs w:val="22"/>
          <w:lang w:eastAsia="en-US"/>
        </w:rPr>
        <w:t xml:space="preserve">institucionální </w:t>
      </w:r>
      <w:r w:rsidRPr="00480974">
        <w:rPr>
          <w:rFonts w:ascii="Arial" w:eastAsia="Calibri" w:hAnsi="Arial" w:cs="Arial"/>
          <w:sz w:val="22"/>
          <w:szCs w:val="22"/>
          <w:lang w:eastAsia="en-US"/>
        </w:rPr>
        <w:t xml:space="preserve">podpory se zavazuje poskytnout dalšímu účastníkovi část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kterou poskytne poskytovatel. VÚBP se zavazuje </w:t>
      </w:r>
      <w:r w:rsidR="00B26299" w:rsidRPr="00480974">
        <w:rPr>
          <w:rFonts w:ascii="Arial" w:eastAsia="Calibri" w:hAnsi="Arial" w:cs="Arial"/>
          <w:sz w:val="22"/>
          <w:szCs w:val="22"/>
          <w:lang w:eastAsia="en-US"/>
        </w:rPr>
        <w:t xml:space="preserve">po obdržení této </w:t>
      </w:r>
      <w:r w:rsidR="009F1B3D" w:rsidRPr="00480974">
        <w:rPr>
          <w:rFonts w:ascii="Arial" w:eastAsia="Calibri" w:hAnsi="Arial" w:cs="Arial"/>
          <w:sz w:val="22"/>
          <w:szCs w:val="22"/>
          <w:lang w:eastAsia="en-US"/>
        </w:rPr>
        <w:t>institucionální</w:t>
      </w:r>
      <w:r w:rsidR="00B26299" w:rsidRPr="00480974">
        <w:rPr>
          <w:rFonts w:ascii="Arial" w:eastAsia="Calibri" w:hAnsi="Arial" w:cs="Arial"/>
          <w:sz w:val="22"/>
          <w:szCs w:val="22"/>
          <w:lang w:eastAsia="en-US"/>
        </w:rPr>
        <w:t xml:space="preserve"> podpory</w:t>
      </w:r>
      <w:r w:rsidR="000C1C14" w:rsidRPr="00480974">
        <w:rPr>
          <w:rFonts w:ascii="Arial" w:eastAsia="Calibri" w:hAnsi="Arial" w:cs="Arial"/>
          <w:sz w:val="22"/>
          <w:szCs w:val="22"/>
          <w:lang w:eastAsia="en-US"/>
        </w:rPr>
        <w:t xml:space="preserve"> na rok 20</w:t>
      </w:r>
      <w:r w:rsidR="009A3D21">
        <w:rPr>
          <w:rFonts w:ascii="Arial" w:eastAsia="Calibri" w:hAnsi="Arial" w:cs="Arial"/>
          <w:sz w:val="22"/>
          <w:szCs w:val="22"/>
          <w:lang w:eastAsia="en-US"/>
        </w:rPr>
        <w:t>20</w:t>
      </w:r>
      <w:r w:rsidR="00B26299" w:rsidRPr="00480974">
        <w:rPr>
          <w:rFonts w:ascii="Arial" w:eastAsia="Calibri" w:hAnsi="Arial" w:cs="Arial"/>
          <w:sz w:val="22"/>
          <w:szCs w:val="22"/>
          <w:lang w:eastAsia="en-US"/>
        </w:rPr>
        <w:t xml:space="preserve"> </w:t>
      </w:r>
      <w:r w:rsidR="002348A1" w:rsidRPr="00480974">
        <w:rPr>
          <w:rFonts w:ascii="Arial" w:eastAsia="Calibri" w:hAnsi="Arial" w:cs="Arial"/>
          <w:sz w:val="22"/>
          <w:szCs w:val="22"/>
          <w:lang w:eastAsia="en-US"/>
        </w:rPr>
        <w:t>poukázat na účet</w:t>
      </w:r>
      <w:r w:rsidR="002348A1" w:rsidRPr="00480974">
        <w:rPr>
          <w:rFonts w:ascii="Arial" w:hAnsi="Arial" w:cs="Arial"/>
          <w:sz w:val="22"/>
          <w:szCs w:val="22"/>
        </w:rPr>
        <w:t xml:space="preserve"> </w:t>
      </w:r>
      <w:proofErr w:type="spellStart"/>
      <w:proofErr w:type="gramStart"/>
      <w:r w:rsidR="000C1C14" w:rsidRPr="00480974">
        <w:rPr>
          <w:rFonts w:ascii="Arial" w:eastAsia="Calibri" w:hAnsi="Arial" w:cs="Arial"/>
          <w:sz w:val="22"/>
          <w:szCs w:val="22"/>
          <w:lang w:eastAsia="en-US"/>
        </w:rPr>
        <w:t>č.</w:t>
      </w:r>
      <w:r w:rsidR="00457E04">
        <w:rPr>
          <w:rFonts w:ascii="Arial" w:eastAsia="Calibri" w:hAnsi="Arial" w:cs="Arial"/>
          <w:sz w:val="22"/>
          <w:szCs w:val="22"/>
          <w:lang w:eastAsia="en-US"/>
        </w:rPr>
        <w:t>xxxxxxxxxxxxxxxx</w:t>
      </w:r>
      <w:proofErr w:type="spellEnd"/>
      <w:proofErr w:type="gramEnd"/>
      <w:r w:rsidR="000C1C14" w:rsidRPr="00480974">
        <w:rPr>
          <w:rFonts w:ascii="Arial" w:eastAsia="Calibri" w:hAnsi="Arial" w:cs="Arial"/>
          <w:sz w:val="22"/>
          <w:szCs w:val="22"/>
          <w:lang w:eastAsia="en-US"/>
        </w:rPr>
        <w:t xml:space="preserve"> </w:t>
      </w:r>
      <w:r w:rsidR="00C95DEF" w:rsidRPr="00480974">
        <w:rPr>
          <w:rFonts w:ascii="Arial" w:hAnsi="Arial" w:cs="Arial"/>
          <w:sz w:val="22"/>
          <w:szCs w:val="22"/>
        </w:rPr>
        <w:t xml:space="preserve"> </w:t>
      </w:r>
      <w:r w:rsidRPr="00480974">
        <w:rPr>
          <w:rFonts w:ascii="Arial" w:eastAsia="Calibri" w:hAnsi="Arial" w:cs="Arial"/>
          <w:sz w:val="22"/>
          <w:szCs w:val="22"/>
          <w:lang w:eastAsia="en-US"/>
        </w:rPr>
        <w:t>dalšímu účastníku</w:t>
      </w:r>
      <w:r w:rsidR="000C1C14"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za splnění povinností v rámci dohodnuté spolupráce na Projektu</w:t>
      </w:r>
      <w:r w:rsidR="00BF425E" w:rsidRPr="00480974">
        <w:rPr>
          <w:rFonts w:ascii="Arial" w:eastAsia="Calibri" w:hAnsi="Arial" w:cs="Arial"/>
          <w:sz w:val="22"/>
          <w:szCs w:val="22"/>
          <w:lang w:eastAsia="en-US"/>
        </w:rPr>
        <w:t xml:space="preserve"> </w:t>
      </w:r>
      <w:r w:rsidR="000C1C14" w:rsidRPr="00480974">
        <w:rPr>
          <w:rFonts w:ascii="Arial" w:eastAsia="Calibri" w:hAnsi="Arial" w:cs="Arial"/>
          <w:sz w:val="22"/>
          <w:szCs w:val="22"/>
          <w:lang w:eastAsia="en-US"/>
        </w:rPr>
        <w:t xml:space="preserve">částku v celkové výši </w:t>
      </w:r>
      <w:r w:rsidR="006C266B">
        <w:rPr>
          <w:rFonts w:ascii="Arial" w:eastAsia="Calibri" w:hAnsi="Arial" w:cs="Arial"/>
          <w:sz w:val="22"/>
          <w:szCs w:val="22"/>
          <w:lang w:eastAsia="en-US"/>
        </w:rPr>
        <w:t>8</w:t>
      </w:r>
      <w:r w:rsidR="000D058F">
        <w:rPr>
          <w:rFonts w:ascii="Arial" w:eastAsia="Calibri" w:hAnsi="Arial" w:cs="Arial"/>
          <w:sz w:val="22"/>
          <w:szCs w:val="22"/>
          <w:lang w:eastAsia="en-US"/>
        </w:rPr>
        <w:t>0</w:t>
      </w:r>
      <w:r w:rsidR="005F1BC0">
        <w:rPr>
          <w:rFonts w:ascii="Arial" w:eastAsia="Calibri" w:hAnsi="Arial" w:cs="Arial"/>
          <w:sz w:val="22"/>
          <w:szCs w:val="22"/>
          <w:lang w:eastAsia="en-US"/>
        </w:rPr>
        <w:t>0 000</w:t>
      </w:r>
      <w:r w:rsidR="000C1C14" w:rsidRPr="00480974">
        <w:rPr>
          <w:rFonts w:ascii="Arial" w:eastAsia="Calibri" w:hAnsi="Arial" w:cs="Arial"/>
          <w:sz w:val="22"/>
          <w:szCs w:val="22"/>
          <w:lang w:eastAsia="en-US"/>
        </w:rPr>
        <w:t>,- Kč</w:t>
      </w:r>
      <w:r w:rsidRPr="00480974">
        <w:rPr>
          <w:rFonts w:ascii="Arial" w:eastAsia="Calibri" w:hAnsi="Arial" w:cs="Arial"/>
          <w:sz w:val="22"/>
          <w:szCs w:val="22"/>
          <w:lang w:eastAsia="en-US"/>
        </w:rPr>
        <w:t xml:space="preserve">, a to </w:t>
      </w:r>
      <w:r w:rsidR="00042E3A" w:rsidRPr="00480974">
        <w:rPr>
          <w:rFonts w:ascii="Arial" w:eastAsia="Calibri" w:hAnsi="Arial" w:cs="Arial"/>
          <w:sz w:val="22"/>
          <w:szCs w:val="22"/>
          <w:lang w:eastAsia="en-US"/>
        </w:rPr>
        <w:t xml:space="preserve">v termínu do </w:t>
      </w:r>
      <w:r w:rsidR="00BF425E" w:rsidRPr="00480974">
        <w:rPr>
          <w:rFonts w:ascii="Arial" w:eastAsia="Calibri" w:hAnsi="Arial" w:cs="Arial"/>
          <w:sz w:val="22"/>
          <w:szCs w:val="22"/>
          <w:lang w:eastAsia="en-US"/>
        </w:rPr>
        <w:t>30</w:t>
      </w:r>
      <w:r w:rsidR="00042E3A" w:rsidRPr="00480974">
        <w:rPr>
          <w:rFonts w:ascii="Arial" w:eastAsia="Calibri" w:hAnsi="Arial" w:cs="Arial"/>
          <w:sz w:val="22"/>
          <w:szCs w:val="22"/>
          <w:lang w:eastAsia="en-US"/>
        </w:rPr>
        <w:t xml:space="preserve">. </w:t>
      </w:r>
      <w:r w:rsidR="009475DD">
        <w:rPr>
          <w:rFonts w:ascii="Arial" w:eastAsia="Calibri" w:hAnsi="Arial" w:cs="Arial"/>
          <w:sz w:val="22"/>
          <w:szCs w:val="22"/>
          <w:lang w:eastAsia="en-US"/>
        </w:rPr>
        <w:t>9</w:t>
      </w:r>
      <w:r w:rsidR="00042E3A" w:rsidRPr="00480974">
        <w:rPr>
          <w:rFonts w:ascii="Arial" w:eastAsia="Calibri" w:hAnsi="Arial" w:cs="Arial"/>
          <w:sz w:val="22"/>
          <w:szCs w:val="22"/>
          <w:lang w:eastAsia="en-US"/>
        </w:rPr>
        <w:t>. 20</w:t>
      </w:r>
      <w:r w:rsidR="00DA18AB">
        <w:rPr>
          <w:rFonts w:ascii="Arial" w:eastAsia="Calibri" w:hAnsi="Arial" w:cs="Arial"/>
          <w:sz w:val="22"/>
          <w:szCs w:val="22"/>
          <w:lang w:eastAsia="en-US"/>
        </w:rPr>
        <w:t>20</w:t>
      </w:r>
      <w:r w:rsidR="00042E3A" w:rsidRPr="00480974">
        <w:rPr>
          <w:rFonts w:ascii="Arial" w:eastAsia="Calibri" w:hAnsi="Arial" w:cs="Arial"/>
          <w:sz w:val="22"/>
          <w:szCs w:val="22"/>
          <w:lang w:eastAsia="en-US"/>
        </w:rPr>
        <w:t xml:space="preserve">, po obdržení této </w:t>
      </w:r>
      <w:r w:rsidR="002A7D45" w:rsidRPr="00480974">
        <w:rPr>
          <w:rFonts w:ascii="Arial" w:eastAsia="Calibri" w:hAnsi="Arial" w:cs="Arial"/>
          <w:sz w:val="22"/>
          <w:szCs w:val="22"/>
          <w:lang w:eastAsia="en-US"/>
        </w:rPr>
        <w:t>institucionální</w:t>
      </w:r>
      <w:r w:rsidR="00042E3A" w:rsidRPr="00480974">
        <w:rPr>
          <w:rFonts w:ascii="Arial" w:eastAsia="Calibri" w:hAnsi="Arial" w:cs="Arial"/>
          <w:sz w:val="22"/>
          <w:szCs w:val="22"/>
          <w:lang w:eastAsia="en-US"/>
        </w:rPr>
        <w:t xml:space="preserve"> podpory na rok 20</w:t>
      </w:r>
      <w:r w:rsidR="00BF425E" w:rsidRPr="00480974">
        <w:rPr>
          <w:rFonts w:ascii="Arial" w:eastAsia="Calibri" w:hAnsi="Arial" w:cs="Arial"/>
          <w:sz w:val="22"/>
          <w:szCs w:val="22"/>
          <w:lang w:eastAsia="en-US"/>
        </w:rPr>
        <w:t>2</w:t>
      </w:r>
      <w:r w:rsidR="00E12AA5">
        <w:rPr>
          <w:rFonts w:ascii="Arial" w:eastAsia="Calibri" w:hAnsi="Arial" w:cs="Arial"/>
          <w:sz w:val="22"/>
          <w:szCs w:val="22"/>
          <w:lang w:eastAsia="en-US"/>
        </w:rPr>
        <w:t>1</w:t>
      </w:r>
      <w:r w:rsidR="00042E3A" w:rsidRPr="00480974">
        <w:rPr>
          <w:rFonts w:ascii="Arial" w:eastAsia="Calibri" w:hAnsi="Arial" w:cs="Arial"/>
          <w:sz w:val="22"/>
          <w:szCs w:val="22"/>
          <w:lang w:eastAsia="en-US"/>
        </w:rPr>
        <w:t xml:space="preserve"> poukázat na účet</w:t>
      </w:r>
      <w:r w:rsidR="00042E3A" w:rsidRPr="00480974">
        <w:rPr>
          <w:rFonts w:ascii="Arial" w:hAnsi="Arial" w:cs="Arial"/>
          <w:sz w:val="22"/>
          <w:szCs w:val="22"/>
        </w:rPr>
        <w:t xml:space="preserve"> </w:t>
      </w:r>
      <w:r w:rsidR="00083E96" w:rsidRPr="00480974">
        <w:rPr>
          <w:rFonts w:ascii="Arial" w:hAnsi="Arial" w:cs="Arial"/>
          <w:sz w:val="22"/>
          <w:szCs w:val="22"/>
        </w:rPr>
        <w:t>č.</w:t>
      </w:r>
      <w:r w:rsidR="00E12AA5" w:rsidRPr="00E12AA5">
        <w:rPr>
          <w:rFonts w:ascii="Arial" w:hAnsi="Arial" w:cs="Arial"/>
          <w:sz w:val="22"/>
          <w:szCs w:val="22"/>
        </w:rPr>
        <w:t xml:space="preserve"> </w:t>
      </w:r>
      <w:proofErr w:type="spellStart"/>
      <w:r w:rsidR="00457E04">
        <w:rPr>
          <w:rFonts w:ascii="Arial" w:hAnsi="Arial" w:cs="Arial"/>
          <w:sz w:val="22"/>
          <w:szCs w:val="22"/>
        </w:rPr>
        <w:t>xxxxxxxxxxxxx</w:t>
      </w:r>
      <w:proofErr w:type="spellEnd"/>
      <w:r w:rsidR="00457E04">
        <w:rPr>
          <w:rFonts w:ascii="Arial" w:hAnsi="Arial" w:cs="Arial"/>
          <w:sz w:val="22"/>
          <w:szCs w:val="22"/>
        </w:rPr>
        <w:t xml:space="preserve"> </w:t>
      </w:r>
      <w:r w:rsidR="00042E3A" w:rsidRPr="00480974">
        <w:rPr>
          <w:rFonts w:ascii="Arial" w:eastAsia="Calibri" w:hAnsi="Arial" w:cs="Arial"/>
          <w:sz w:val="22"/>
          <w:szCs w:val="22"/>
          <w:lang w:eastAsia="en-US"/>
        </w:rPr>
        <w:t>dalšímu účastníku za splnění povinností v rámci dohodnuté spolupráce na Projektu</w:t>
      </w:r>
      <w:r w:rsidR="00BF425E" w:rsidRPr="00480974">
        <w:rPr>
          <w:rFonts w:ascii="Arial" w:eastAsia="Calibri" w:hAnsi="Arial" w:cs="Arial"/>
          <w:sz w:val="22"/>
          <w:szCs w:val="22"/>
          <w:lang w:eastAsia="en-US"/>
        </w:rPr>
        <w:t xml:space="preserve"> </w:t>
      </w:r>
      <w:r w:rsidR="00042E3A" w:rsidRPr="00480974">
        <w:rPr>
          <w:rFonts w:ascii="Arial" w:eastAsia="Calibri" w:hAnsi="Arial" w:cs="Arial"/>
          <w:sz w:val="22"/>
          <w:szCs w:val="22"/>
          <w:lang w:eastAsia="en-US"/>
        </w:rPr>
        <w:t xml:space="preserve">částku v celkové výši </w:t>
      </w:r>
      <w:r w:rsidR="00BF425E" w:rsidRPr="00480974">
        <w:rPr>
          <w:rFonts w:ascii="Arial" w:eastAsia="Calibri" w:hAnsi="Arial" w:cs="Arial"/>
          <w:sz w:val="22"/>
          <w:szCs w:val="22"/>
          <w:lang w:eastAsia="en-US"/>
        </w:rPr>
        <w:t>1</w:t>
      </w:r>
      <w:r w:rsidR="00042E3A" w:rsidRPr="00480974">
        <w:rPr>
          <w:rFonts w:ascii="Arial" w:eastAsia="Calibri" w:hAnsi="Arial" w:cs="Arial"/>
          <w:sz w:val="22"/>
          <w:szCs w:val="22"/>
          <w:lang w:eastAsia="en-US"/>
        </w:rPr>
        <w:t> </w:t>
      </w:r>
      <w:r w:rsidR="006C266B">
        <w:rPr>
          <w:rFonts w:ascii="Arial" w:eastAsia="Calibri" w:hAnsi="Arial" w:cs="Arial"/>
          <w:sz w:val="22"/>
          <w:szCs w:val="22"/>
          <w:lang w:eastAsia="en-US"/>
        </w:rPr>
        <w:t>4</w:t>
      </w:r>
      <w:r w:rsidR="00C95DEF" w:rsidRPr="00480974">
        <w:rPr>
          <w:rFonts w:ascii="Arial" w:eastAsia="Calibri" w:hAnsi="Arial" w:cs="Arial"/>
          <w:sz w:val="22"/>
          <w:szCs w:val="22"/>
          <w:lang w:eastAsia="en-US"/>
        </w:rPr>
        <w:t>0</w:t>
      </w:r>
      <w:r w:rsidR="00042E3A" w:rsidRPr="00480974">
        <w:rPr>
          <w:rFonts w:ascii="Arial" w:eastAsia="Calibri" w:hAnsi="Arial" w:cs="Arial"/>
          <w:sz w:val="22"/>
          <w:szCs w:val="22"/>
          <w:lang w:eastAsia="en-US"/>
        </w:rPr>
        <w:t xml:space="preserve">0 000,- Kč, a to v termínu do </w:t>
      </w:r>
      <w:r w:rsidR="00BF425E" w:rsidRPr="00480974">
        <w:rPr>
          <w:rFonts w:ascii="Arial" w:eastAsia="Calibri" w:hAnsi="Arial" w:cs="Arial"/>
          <w:sz w:val="22"/>
          <w:szCs w:val="22"/>
          <w:lang w:eastAsia="en-US"/>
        </w:rPr>
        <w:t>30</w:t>
      </w:r>
      <w:r w:rsidR="00042E3A" w:rsidRPr="00480974">
        <w:rPr>
          <w:rFonts w:ascii="Arial" w:eastAsia="Calibri" w:hAnsi="Arial" w:cs="Arial"/>
          <w:sz w:val="22"/>
          <w:szCs w:val="22"/>
          <w:lang w:eastAsia="en-US"/>
        </w:rPr>
        <w:t xml:space="preserve">. </w:t>
      </w:r>
      <w:r w:rsidR="00BF425E" w:rsidRPr="00480974">
        <w:rPr>
          <w:rFonts w:ascii="Arial" w:eastAsia="Calibri" w:hAnsi="Arial" w:cs="Arial"/>
          <w:sz w:val="22"/>
          <w:szCs w:val="22"/>
          <w:lang w:eastAsia="en-US"/>
        </w:rPr>
        <w:t>6</w:t>
      </w:r>
      <w:r w:rsidR="00042E3A" w:rsidRPr="00480974">
        <w:rPr>
          <w:rFonts w:ascii="Arial" w:eastAsia="Calibri" w:hAnsi="Arial" w:cs="Arial"/>
          <w:sz w:val="22"/>
          <w:szCs w:val="22"/>
          <w:lang w:eastAsia="en-US"/>
        </w:rPr>
        <w:t xml:space="preserve">. </w:t>
      </w:r>
      <w:r w:rsidR="006E3314" w:rsidRPr="00480974">
        <w:rPr>
          <w:rFonts w:ascii="Arial" w:eastAsia="Calibri" w:hAnsi="Arial" w:cs="Arial"/>
          <w:sz w:val="22"/>
          <w:szCs w:val="22"/>
          <w:lang w:eastAsia="en-US"/>
        </w:rPr>
        <w:t>20</w:t>
      </w:r>
      <w:r w:rsidR="00A37BAE" w:rsidRPr="00480974">
        <w:rPr>
          <w:rFonts w:ascii="Arial" w:eastAsia="Calibri" w:hAnsi="Arial" w:cs="Arial"/>
          <w:sz w:val="22"/>
          <w:szCs w:val="22"/>
          <w:lang w:eastAsia="en-US"/>
        </w:rPr>
        <w:t>2</w:t>
      </w:r>
      <w:r w:rsidR="00657BFF">
        <w:rPr>
          <w:rFonts w:ascii="Arial" w:eastAsia="Calibri" w:hAnsi="Arial" w:cs="Arial"/>
          <w:sz w:val="22"/>
          <w:szCs w:val="22"/>
          <w:lang w:eastAsia="en-US"/>
        </w:rPr>
        <w:t>1</w:t>
      </w:r>
      <w:r w:rsidR="006E3314"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 xml:space="preserve">V případě, že na řešení nebude poskytnuta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podpora v požadované výši, budou finanční prostředky projektu kráceny poměrovým koeficientem krácení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w:t>
      </w:r>
    </w:p>
    <w:p w14:paraId="60CC5DF4" w14:textId="390A1C37" w:rsidR="005032AE" w:rsidRPr="00480974" w:rsidRDefault="005032AE" w:rsidP="001F4058">
      <w:pPr>
        <w:numPr>
          <w:ilvl w:val="0"/>
          <w:numId w:val="6"/>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se zavazují vést oddělenou evidenci podle zákona č. 563/1991 Sb., o účetnictví, ve znění pozdějších předpisů, o uznaných nákladech Projektu, resp. o jednotlivých poskytnutých částech </w:t>
      </w:r>
      <w:r w:rsidR="002A7D45"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a v jejím rámci sledovat výdaje nebo náklady hrazené z poskytnuté </w:t>
      </w:r>
      <w:r w:rsidR="002A7D45"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na řešení Projektu.</w:t>
      </w:r>
    </w:p>
    <w:p w14:paraId="1B3D4FF4" w14:textId="15A6EFB2" w:rsidR="005032AE" w:rsidRPr="00480974" w:rsidRDefault="005032AE" w:rsidP="001F4058">
      <w:pPr>
        <w:numPr>
          <w:ilvl w:val="0"/>
          <w:numId w:val="6"/>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zavazují k použití prostředků poskytnutých na Projekt výlučně k úhradě uznaných nákladů Projektu</w:t>
      </w:r>
      <w:r w:rsidR="00A37BA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a v souladu s jejich věcným a časovým určením a dodržet další podmínky jejich použití stanovené</w:t>
      </w:r>
      <w:r w:rsidR="002758BF" w:rsidRPr="00480974">
        <w:rPr>
          <w:rFonts w:ascii="Arial" w:eastAsia="Calibri" w:hAnsi="Arial" w:cs="Arial"/>
          <w:sz w:val="22"/>
          <w:szCs w:val="22"/>
          <w:lang w:eastAsia="en-US"/>
        </w:rPr>
        <w:t xml:space="preserve"> v</w:t>
      </w:r>
      <w:r w:rsidRPr="00480974">
        <w:rPr>
          <w:rFonts w:ascii="Arial" w:eastAsia="Calibri" w:hAnsi="Arial" w:cs="Arial"/>
          <w:sz w:val="22"/>
          <w:szCs w:val="22"/>
          <w:lang w:eastAsia="en-US"/>
        </w:rPr>
        <w:t xml:space="preserve"> </w:t>
      </w:r>
      <w:r w:rsidR="002758BF" w:rsidRPr="00480974">
        <w:rPr>
          <w:rFonts w:ascii="Arial" w:hAnsi="Arial" w:cs="Arial"/>
          <w:sz w:val="22"/>
          <w:szCs w:val="22"/>
        </w:rPr>
        <w:t xml:space="preserve">Rozhodnutí </w:t>
      </w:r>
      <w:r w:rsidRPr="00480974">
        <w:rPr>
          <w:rFonts w:ascii="Arial" w:eastAsia="Calibri" w:hAnsi="Arial" w:cs="Arial"/>
          <w:sz w:val="22"/>
          <w:szCs w:val="22"/>
          <w:lang w:eastAsia="en-US"/>
        </w:rPr>
        <w:t xml:space="preserve">a k dodržování dalších zákonných předpisů spojených s využíváním </w:t>
      </w:r>
      <w:r w:rsidR="002A7D45"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přičemž každá ze </w:t>
      </w:r>
      <w:r w:rsidRPr="00480974">
        <w:rPr>
          <w:rFonts w:ascii="Arial" w:eastAsia="Calibri" w:hAnsi="Arial" w:cs="Arial"/>
          <w:sz w:val="22"/>
          <w:szCs w:val="22"/>
          <w:lang w:eastAsia="en-US"/>
        </w:rPr>
        <w:lastRenderedPageBreak/>
        <w:t>Smluvních stran nese plnou právní zodpovědnost za hospodaření s prostředky jí přidělenými včetně povinnosti uhradit případné postihy vyplývající z nedodržení výše jmenovaných povinností.</w:t>
      </w:r>
    </w:p>
    <w:p w14:paraId="1A311637" w14:textId="63BC942A" w:rsidR="005032AE" w:rsidRPr="00480974" w:rsidRDefault="005032AE" w:rsidP="001F4058">
      <w:pPr>
        <w:numPr>
          <w:ilvl w:val="0"/>
          <w:numId w:val="6"/>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se zavazují jednotlivé části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finančně vypořádat (tj. jednotlivé části </w:t>
      </w:r>
      <w:r w:rsidR="002A7D45"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zúčtovat a nepoužité prostředky </w:t>
      </w:r>
      <w:r w:rsidR="009F1B3D" w:rsidRPr="00480974">
        <w:rPr>
          <w:rFonts w:ascii="Arial" w:eastAsia="Calibri" w:hAnsi="Arial" w:cs="Arial"/>
          <w:sz w:val="22"/>
          <w:szCs w:val="22"/>
          <w:lang w:eastAsia="en-US"/>
        </w:rPr>
        <w:t>institucionální</w:t>
      </w:r>
      <w:r w:rsidRPr="00480974">
        <w:rPr>
          <w:rFonts w:ascii="Arial" w:eastAsia="Calibri" w:hAnsi="Arial" w:cs="Arial"/>
          <w:sz w:val="22"/>
          <w:szCs w:val="22"/>
          <w:lang w:eastAsia="en-US"/>
        </w:rPr>
        <w:t xml:space="preserve"> podpory vrátit do státního rozpočtu) </w:t>
      </w:r>
      <w:r w:rsidR="006D2C34" w:rsidRPr="00480974">
        <w:rPr>
          <w:rFonts w:ascii="Arial" w:eastAsia="Calibri" w:hAnsi="Arial" w:cs="Arial"/>
          <w:sz w:val="22"/>
          <w:szCs w:val="22"/>
          <w:lang w:eastAsia="en-US"/>
        </w:rPr>
        <w:t>dle platných právních předpisů.</w:t>
      </w:r>
    </w:p>
    <w:p w14:paraId="682DF5E6" w14:textId="77777777" w:rsidR="005032AE" w:rsidRPr="00480974" w:rsidRDefault="005032AE" w:rsidP="001F4058">
      <w:pPr>
        <w:ind w:left="720"/>
        <w:contextualSpacing/>
        <w:jc w:val="both"/>
        <w:rPr>
          <w:rFonts w:ascii="Arial" w:eastAsia="Calibri" w:hAnsi="Arial" w:cs="Arial"/>
          <w:sz w:val="22"/>
          <w:szCs w:val="22"/>
          <w:lang w:eastAsia="en-US"/>
        </w:rPr>
      </w:pPr>
    </w:p>
    <w:p w14:paraId="463F620E" w14:textId="77777777" w:rsidR="005032AE" w:rsidRPr="00480974" w:rsidRDefault="005032AE" w:rsidP="001F4058">
      <w:pPr>
        <w:pStyle w:val="Tun"/>
        <w:spacing w:before="0"/>
        <w:jc w:val="both"/>
        <w:rPr>
          <w:rFonts w:ascii="Arial" w:hAnsi="Arial" w:cs="Arial"/>
          <w:sz w:val="22"/>
          <w:szCs w:val="22"/>
        </w:rPr>
      </w:pPr>
      <w:r w:rsidRPr="00480974">
        <w:rPr>
          <w:rFonts w:ascii="Arial" w:hAnsi="Arial" w:cs="Arial"/>
          <w:sz w:val="22"/>
          <w:szCs w:val="22"/>
        </w:rPr>
        <w:t xml:space="preserve">VII. </w:t>
      </w:r>
      <w:r w:rsidR="00403F17" w:rsidRPr="00480974">
        <w:rPr>
          <w:rFonts w:ascii="Arial" w:hAnsi="Arial" w:cs="Arial"/>
          <w:sz w:val="22"/>
          <w:szCs w:val="22"/>
        </w:rPr>
        <w:t>Ř</w:t>
      </w:r>
      <w:r w:rsidRPr="00480974">
        <w:rPr>
          <w:rFonts w:ascii="Arial" w:hAnsi="Arial" w:cs="Arial"/>
          <w:sz w:val="22"/>
          <w:szCs w:val="22"/>
        </w:rPr>
        <w:t>ízení projektu</w:t>
      </w:r>
    </w:p>
    <w:p w14:paraId="08A18356" w14:textId="77777777" w:rsidR="005032AE" w:rsidRPr="00480974" w:rsidRDefault="005032AE" w:rsidP="001F4058">
      <w:pPr>
        <w:numPr>
          <w:ilvl w:val="0"/>
          <w:numId w:val="7"/>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Hlavní odpovědnost za vedení Projektu</w:t>
      </w:r>
      <w:r w:rsidR="00A37BAE" w:rsidRPr="00480974">
        <w:rPr>
          <w:rFonts w:ascii="Arial" w:eastAsia="Calibri" w:hAnsi="Arial" w:cs="Arial"/>
          <w:sz w:val="22"/>
          <w:szCs w:val="22"/>
          <w:lang w:eastAsia="en-US"/>
        </w:rPr>
        <w:t xml:space="preserve"> </w:t>
      </w:r>
      <w:r w:rsidR="006E3314" w:rsidRPr="00480974">
        <w:rPr>
          <w:rFonts w:ascii="Arial" w:eastAsia="Calibri" w:hAnsi="Arial" w:cs="Arial"/>
          <w:sz w:val="22"/>
          <w:szCs w:val="22"/>
          <w:lang w:eastAsia="en-US"/>
        </w:rPr>
        <w:t>nese příjemce</w:t>
      </w:r>
      <w:r w:rsidRPr="00480974">
        <w:rPr>
          <w:rFonts w:ascii="Arial" w:eastAsia="Calibri" w:hAnsi="Arial" w:cs="Arial"/>
          <w:sz w:val="22"/>
          <w:szCs w:val="22"/>
          <w:lang w:eastAsia="en-US"/>
        </w:rPr>
        <w:t>, tedy VÚBP.</w:t>
      </w:r>
    </w:p>
    <w:p w14:paraId="37384253" w14:textId="77777777" w:rsidR="005032AE" w:rsidRPr="00480974" w:rsidRDefault="005032AE" w:rsidP="001F4058">
      <w:pPr>
        <w:numPr>
          <w:ilvl w:val="0"/>
          <w:numId w:val="7"/>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Pro účely řízení a kontroly Projektu</w:t>
      </w:r>
      <w:r w:rsidR="00A37BA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bude ustanoven řídící výbor, který má zejména koordinační úlohu v rámci Projektu a je složen z osob vyjmenovaných v čl. III bod 1.</w:t>
      </w:r>
    </w:p>
    <w:p w14:paraId="045539F4" w14:textId="77777777" w:rsidR="005032AE" w:rsidRPr="00480974" w:rsidRDefault="005032AE" w:rsidP="001F4058">
      <w:pPr>
        <w:numPr>
          <w:ilvl w:val="0"/>
          <w:numId w:val="7"/>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549D0A46" w14:textId="77777777" w:rsidR="005032AE" w:rsidRPr="00480974" w:rsidRDefault="005032AE" w:rsidP="001F4058">
      <w:pPr>
        <w:jc w:val="both"/>
        <w:rPr>
          <w:rFonts w:ascii="Arial" w:hAnsi="Arial" w:cs="Arial"/>
          <w:b/>
          <w:sz w:val="22"/>
          <w:szCs w:val="22"/>
        </w:rPr>
      </w:pPr>
    </w:p>
    <w:p w14:paraId="27A007F5" w14:textId="77777777" w:rsidR="005032AE" w:rsidRPr="00480974" w:rsidRDefault="005032AE" w:rsidP="001F4058">
      <w:pPr>
        <w:jc w:val="both"/>
        <w:rPr>
          <w:rFonts w:ascii="Arial" w:hAnsi="Arial" w:cs="Arial"/>
          <w:b/>
          <w:sz w:val="22"/>
          <w:szCs w:val="22"/>
        </w:rPr>
      </w:pPr>
      <w:r w:rsidRPr="00480974">
        <w:rPr>
          <w:rFonts w:ascii="Arial" w:hAnsi="Arial" w:cs="Arial"/>
          <w:b/>
          <w:sz w:val="22"/>
          <w:szCs w:val="22"/>
        </w:rPr>
        <w:t>VIII. Nakládání s dosaženými výsledky a ochrana poznatků</w:t>
      </w:r>
    </w:p>
    <w:p w14:paraId="415E0464" w14:textId="40463AC8" w:rsidR="005032AE" w:rsidRPr="00480974" w:rsidRDefault="0086222F" w:rsidP="001F4058">
      <w:pPr>
        <w:numPr>
          <w:ilvl w:val="0"/>
          <w:numId w:val="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O n</w:t>
      </w:r>
      <w:r w:rsidR="005032AE" w:rsidRPr="00480974">
        <w:rPr>
          <w:rFonts w:ascii="Arial" w:eastAsia="Calibri" w:hAnsi="Arial" w:cs="Arial"/>
          <w:sz w:val="22"/>
          <w:szCs w:val="22"/>
          <w:lang w:eastAsia="en-US"/>
        </w:rPr>
        <w:t>akládání s dosaženými výsledky v průběhu Projektu</w:t>
      </w:r>
      <w:r w:rsidR="00A37BAE" w:rsidRPr="00480974">
        <w:rPr>
          <w:rFonts w:ascii="Arial" w:eastAsia="Calibri" w:hAnsi="Arial" w:cs="Arial"/>
          <w:sz w:val="22"/>
          <w:szCs w:val="22"/>
          <w:lang w:eastAsia="en-US"/>
        </w:rPr>
        <w:t xml:space="preserve"> </w:t>
      </w:r>
      <w:r w:rsidR="005032AE" w:rsidRPr="00480974">
        <w:rPr>
          <w:rFonts w:ascii="Arial" w:eastAsia="Calibri" w:hAnsi="Arial" w:cs="Arial"/>
          <w:sz w:val="22"/>
          <w:szCs w:val="22"/>
          <w:lang w:eastAsia="en-US"/>
        </w:rPr>
        <w:t>bud</w:t>
      </w:r>
      <w:r w:rsidRPr="00480974">
        <w:rPr>
          <w:rFonts w:ascii="Arial" w:eastAsia="Calibri" w:hAnsi="Arial" w:cs="Arial"/>
          <w:sz w:val="22"/>
          <w:szCs w:val="22"/>
          <w:lang w:eastAsia="en-US"/>
        </w:rPr>
        <w:t>ou</w:t>
      </w:r>
      <w:r w:rsidR="005032A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 xml:space="preserve">rozhodovat příjemce a další účastník společně, a to </w:t>
      </w:r>
      <w:r w:rsidR="005032AE" w:rsidRPr="00480974">
        <w:rPr>
          <w:rFonts w:ascii="Arial" w:eastAsia="Calibri" w:hAnsi="Arial" w:cs="Arial"/>
          <w:sz w:val="22"/>
          <w:szCs w:val="22"/>
          <w:lang w:eastAsia="en-US"/>
        </w:rPr>
        <w:t xml:space="preserve">v souladu s platnými právními </w:t>
      </w:r>
      <w:proofErr w:type="gramStart"/>
      <w:r w:rsidR="005032AE" w:rsidRPr="00480974">
        <w:rPr>
          <w:rFonts w:ascii="Arial" w:eastAsia="Calibri" w:hAnsi="Arial" w:cs="Arial"/>
          <w:sz w:val="22"/>
          <w:szCs w:val="22"/>
          <w:lang w:eastAsia="en-US"/>
        </w:rPr>
        <w:t>předpisy a s</w:t>
      </w:r>
      <w:r w:rsidRPr="00480974">
        <w:rPr>
          <w:rFonts w:ascii="Arial" w:eastAsia="Calibri" w:hAnsi="Arial" w:cs="Arial"/>
          <w:sz w:val="22"/>
          <w:szCs w:val="22"/>
          <w:lang w:eastAsia="en-US"/>
        </w:rPr>
        <w:t xml:space="preserve"> </w:t>
      </w:r>
      <w:r w:rsidR="002758BF" w:rsidRPr="00480974">
        <w:rPr>
          <w:rFonts w:ascii="Arial" w:eastAsia="Calibri" w:hAnsi="Arial" w:cs="Arial"/>
          <w:sz w:val="22"/>
          <w:szCs w:val="22"/>
          <w:lang w:eastAsia="en-US"/>
        </w:rPr>
        <w:t xml:space="preserve"> Rozhodnutím</w:t>
      </w:r>
      <w:proofErr w:type="gramEnd"/>
      <w:r w:rsidR="005032AE" w:rsidRPr="00480974">
        <w:rPr>
          <w:rFonts w:ascii="Arial" w:eastAsia="Calibri" w:hAnsi="Arial" w:cs="Arial"/>
          <w:sz w:val="22"/>
          <w:szCs w:val="22"/>
          <w:lang w:eastAsia="en-US"/>
        </w:rPr>
        <w:t>.</w:t>
      </w:r>
    </w:p>
    <w:p w14:paraId="4EDB479E" w14:textId="77777777" w:rsidR="005032AE" w:rsidRPr="00480974" w:rsidRDefault="005032AE" w:rsidP="001F4058">
      <w:pPr>
        <w:numPr>
          <w:ilvl w:val="0"/>
          <w:numId w:val="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Tam kde jsou poznatky průmyslově či komerčně použitelné, bude je jejich vlastník účinně a adekvátně chránit v souladu s odpovídajícími právními ustanoveními a bude brát na zřetel i legitimní zájmy druhé Smluvní strany, pokud se jedná o společné vlastnictví poznatků.</w:t>
      </w:r>
    </w:p>
    <w:p w14:paraId="4D5769B1" w14:textId="77777777" w:rsidR="005032AE" w:rsidRPr="00480974" w:rsidRDefault="005032AE" w:rsidP="001F4058">
      <w:pPr>
        <w:numPr>
          <w:ilvl w:val="0"/>
          <w:numId w:val="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strana může uveřejnit či povolit zveřejnění údajů jakýmkoliv médiem, pokud se jedná o poznatky, které vlastní, za předpokladu, že se to nedotkne nepříznivě ochrany těchto poznatků. U společných poznatků musí dát druhá Smluvní strana souhlas s uveřejněním údajů.</w:t>
      </w:r>
    </w:p>
    <w:p w14:paraId="67B59F8B" w14:textId="77777777" w:rsidR="00C95DEF" w:rsidRPr="00480974" w:rsidRDefault="00C95DEF" w:rsidP="001F4058">
      <w:pPr>
        <w:ind w:left="720"/>
        <w:contextualSpacing/>
        <w:jc w:val="both"/>
        <w:rPr>
          <w:rFonts w:ascii="Arial" w:eastAsia="Calibri" w:hAnsi="Arial" w:cs="Arial"/>
          <w:sz w:val="22"/>
          <w:szCs w:val="22"/>
          <w:lang w:eastAsia="en-US"/>
        </w:rPr>
      </w:pPr>
    </w:p>
    <w:p w14:paraId="3DB68E42" w14:textId="77777777" w:rsidR="005032AE" w:rsidRPr="00480974" w:rsidRDefault="005032AE" w:rsidP="001F4058">
      <w:pPr>
        <w:jc w:val="both"/>
        <w:rPr>
          <w:rFonts w:ascii="Arial" w:hAnsi="Arial" w:cs="Arial"/>
          <w:b/>
          <w:sz w:val="22"/>
          <w:szCs w:val="22"/>
        </w:rPr>
      </w:pPr>
      <w:r w:rsidRPr="00480974">
        <w:rPr>
          <w:rFonts w:ascii="Arial" w:hAnsi="Arial" w:cs="Arial"/>
          <w:b/>
          <w:sz w:val="22"/>
          <w:szCs w:val="22"/>
        </w:rPr>
        <w:t>IX. Majetkoprávní a organizační vypořádání po ukončení projektu</w:t>
      </w:r>
    </w:p>
    <w:p w14:paraId="1F7C4FFF" w14:textId="5CDFB83E" w:rsidR="005032AE" w:rsidRPr="00480974" w:rsidRDefault="005032AE" w:rsidP="001F4058">
      <w:pPr>
        <w:numPr>
          <w:ilvl w:val="0"/>
          <w:numId w:val="9"/>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Poznatky vzniklé při řešení Projektu</w:t>
      </w:r>
      <w:r w:rsidR="00A37BA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 xml:space="preserve">jsou vlastnictvím Smluvní strany vykonávající práci vedoucí k těmto poznatkům. Ta s nimi naloží v souladu s § 16 zákona č. 130/2002 Sb., o podpoře výzkumu, experimentálního vývoje a inovací z veřejných prostředků a o změně některých souvisejících zákonů (zákon o podpoře výzkumu, experimentálního vývoje a inovací), ve znění pozdějších předpisů, a s </w:t>
      </w:r>
      <w:r w:rsidR="0086222F" w:rsidRPr="00480974">
        <w:rPr>
          <w:rFonts w:ascii="Arial" w:eastAsia="Calibri" w:hAnsi="Arial" w:cs="Arial"/>
          <w:sz w:val="22"/>
          <w:szCs w:val="22"/>
          <w:lang w:eastAsia="en-US"/>
        </w:rPr>
        <w:t>Rozhodnutím.</w:t>
      </w:r>
    </w:p>
    <w:p w14:paraId="7F15B131" w14:textId="3E57D726" w:rsidR="005032AE" w:rsidRPr="00480974" w:rsidRDefault="005032AE" w:rsidP="001F4058">
      <w:pPr>
        <w:numPr>
          <w:ilvl w:val="0"/>
          <w:numId w:val="9"/>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Tam, kde Smluvní strany společně provedly práci produkující poznatky a jejich příslušný podíl na práci nemůže být zjištěn, budou mít společné vlastnictví takových poznatků. Smluvní strany se dohodnou mezi sebou, kde a kdy budou realizovat vlastnictví těchto poznatků v souladu s ustanoveními této Smlouvy a </w:t>
      </w:r>
      <w:r w:rsidR="0086222F" w:rsidRPr="00480974">
        <w:rPr>
          <w:rFonts w:ascii="Arial" w:eastAsia="Calibri" w:hAnsi="Arial" w:cs="Arial"/>
          <w:sz w:val="22"/>
          <w:szCs w:val="22"/>
          <w:lang w:eastAsia="en-US"/>
        </w:rPr>
        <w:t>Rozhodnutím</w:t>
      </w:r>
      <w:r w:rsidRPr="00480974">
        <w:rPr>
          <w:rFonts w:ascii="Arial" w:eastAsia="Calibri" w:hAnsi="Arial" w:cs="Arial"/>
          <w:sz w:val="22"/>
          <w:szCs w:val="22"/>
          <w:lang w:eastAsia="en-US"/>
        </w:rPr>
        <w:t>.</w:t>
      </w:r>
    </w:p>
    <w:p w14:paraId="7E3B908B" w14:textId="77777777" w:rsidR="005032AE" w:rsidRPr="00480974" w:rsidRDefault="005032AE" w:rsidP="001F4058">
      <w:pPr>
        <w:numPr>
          <w:ilvl w:val="0"/>
          <w:numId w:val="9"/>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Jsou-li pracovníci (zaměstnanci) pracující pro Smluvní stranu oprávněni nárokovat si práva na poznatky, učiní Smluvní strana příslušné kroky nebo uzavře příslušné dohody, aby tato práva mohla být vykonávána způsobem, který je slučitelný s jejími závazky v rámci této Smlouvy.</w:t>
      </w:r>
    </w:p>
    <w:p w14:paraId="4E252C7E" w14:textId="6A101C13" w:rsidR="005032AE" w:rsidRPr="00480974" w:rsidRDefault="005032AE" w:rsidP="001F4058">
      <w:pPr>
        <w:numPr>
          <w:ilvl w:val="0"/>
          <w:numId w:val="9"/>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akceptují fakt, že je příjemce povinen uzavřít s poskytovatelem před ukončením účinnosti </w:t>
      </w:r>
      <w:r w:rsidR="00411ABE">
        <w:rPr>
          <w:rFonts w:ascii="Arial" w:eastAsia="Calibri" w:hAnsi="Arial" w:cs="Arial"/>
          <w:sz w:val="22"/>
          <w:szCs w:val="22"/>
          <w:lang w:eastAsia="en-US"/>
        </w:rPr>
        <w:t>Rozhodnutí smlouvu</w:t>
      </w:r>
      <w:r w:rsidRPr="00480974">
        <w:rPr>
          <w:rFonts w:ascii="Arial" w:eastAsia="Calibri" w:hAnsi="Arial" w:cs="Arial"/>
          <w:sz w:val="22"/>
          <w:szCs w:val="22"/>
          <w:lang w:eastAsia="en-US"/>
        </w:rPr>
        <w:t xml:space="preserve"> o využití výsledků Projektu. Předpokládají však, že takováto smlouva výrazně a zásadně neovlivní ustanovení této smlouvy. Smluvní strany se zavazují, že v případě rozporu některých ustanovení této smlouvy se smlouvou o využití výsledků Projektu</w:t>
      </w:r>
      <w:r w:rsidR="00A37BAE" w:rsidRPr="00480974">
        <w:rPr>
          <w:rFonts w:ascii="Arial" w:eastAsia="Calibri" w:hAnsi="Arial" w:cs="Arial"/>
          <w:sz w:val="22"/>
          <w:szCs w:val="22"/>
          <w:lang w:eastAsia="en-US"/>
        </w:rPr>
        <w:t xml:space="preserve"> </w:t>
      </w:r>
      <w:r w:rsidRPr="00480974">
        <w:rPr>
          <w:rFonts w:ascii="Arial" w:eastAsia="Calibri" w:hAnsi="Arial" w:cs="Arial"/>
          <w:sz w:val="22"/>
          <w:szCs w:val="22"/>
          <w:lang w:eastAsia="en-US"/>
        </w:rPr>
        <w:t>uzavřou dodatek k této Smlouvě dávající rozporná ustanovení do souladu.</w:t>
      </w:r>
    </w:p>
    <w:p w14:paraId="0328AB54" w14:textId="77777777" w:rsidR="005032AE" w:rsidRPr="00480974" w:rsidRDefault="005032AE" w:rsidP="001F4058">
      <w:pPr>
        <w:ind w:left="720"/>
        <w:contextualSpacing/>
        <w:jc w:val="both"/>
        <w:rPr>
          <w:rFonts w:ascii="Arial" w:eastAsia="Calibri" w:hAnsi="Arial" w:cs="Arial"/>
          <w:sz w:val="22"/>
          <w:szCs w:val="22"/>
          <w:lang w:eastAsia="en-US"/>
        </w:rPr>
      </w:pPr>
    </w:p>
    <w:p w14:paraId="4A4168EB" w14:textId="77777777" w:rsidR="005032AE" w:rsidRPr="00480974" w:rsidRDefault="005032AE" w:rsidP="001F4058">
      <w:pPr>
        <w:pStyle w:val="Zkladntextodsazen2"/>
        <w:tabs>
          <w:tab w:val="clear" w:pos="4253"/>
          <w:tab w:val="left" w:pos="567"/>
        </w:tabs>
        <w:ind w:left="0"/>
        <w:jc w:val="both"/>
        <w:rPr>
          <w:rFonts w:ascii="Arial" w:hAnsi="Arial" w:cs="Arial"/>
          <w:b/>
          <w:sz w:val="22"/>
          <w:szCs w:val="22"/>
        </w:rPr>
      </w:pPr>
      <w:r w:rsidRPr="00480974">
        <w:rPr>
          <w:rFonts w:ascii="Arial" w:hAnsi="Arial" w:cs="Arial"/>
          <w:b/>
          <w:sz w:val="22"/>
          <w:szCs w:val="22"/>
        </w:rPr>
        <w:t>X. Sankce</w:t>
      </w:r>
    </w:p>
    <w:p w14:paraId="4A62CA14" w14:textId="5F762642" w:rsidR="005032AE" w:rsidRPr="00480974" w:rsidRDefault="005032AE" w:rsidP="001F4058">
      <w:pPr>
        <w:numPr>
          <w:ilvl w:val="0"/>
          <w:numId w:val="10"/>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V případě, že další účastník nesplní povinnosti z této Smlouvy v termínech dohodnutých v této Smlouvě, zavazuje se zaplatit VÚBP smluvní pokutu ve výši 0,05 % z částky dle čl. </w:t>
      </w:r>
      <w:r w:rsidR="002403AF" w:rsidRPr="00480974">
        <w:rPr>
          <w:rFonts w:ascii="Arial" w:eastAsia="Calibri" w:hAnsi="Arial" w:cs="Arial"/>
          <w:sz w:val="22"/>
          <w:szCs w:val="22"/>
          <w:lang w:eastAsia="en-US"/>
        </w:rPr>
        <w:t xml:space="preserve">VI. </w:t>
      </w:r>
      <w:r w:rsidRPr="00480974">
        <w:rPr>
          <w:rFonts w:ascii="Arial" w:eastAsia="Calibri" w:hAnsi="Arial" w:cs="Arial"/>
          <w:sz w:val="22"/>
          <w:szCs w:val="22"/>
          <w:lang w:eastAsia="en-US"/>
        </w:rPr>
        <w:t>bodu 1</w:t>
      </w:r>
      <w:r w:rsidR="009C4A5F" w:rsidRPr="00480974">
        <w:rPr>
          <w:rFonts w:ascii="Arial" w:eastAsia="Calibri" w:hAnsi="Arial" w:cs="Arial"/>
          <w:sz w:val="22"/>
          <w:szCs w:val="22"/>
          <w:lang w:eastAsia="en-US"/>
        </w:rPr>
        <w:t xml:space="preserve"> pro příslušný</w:t>
      </w:r>
      <w:r w:rsidR="002403AF" w:rsidRPr="00480974">
        <w:rPr>
          <w:rFonts w:ascii="Arial" w:eastAsia="Calibri" w:hAnsi="Arial" w:cs="Arial"/>
          <w:sz w:val="22"/>
          <w:szCs w:val="22"/>
          <w:lang w:eastAsia="en-US"/>
        </w:rPr>
        <w:t xml:space="preserve"> </w:t>
      </w:r>
      <w:r w:rsidR="009C4A5F" w:rsidRPr="00480974">
        <w:rPr>
          <w:rFonts w:ascii="Arial" w:eastAsia="Calibri" w:hAnsi="Arial" w:cs="Arial"/>
          <w:sz w:val="22"/>
          <w:szCs w:val="22"/>
          <w:lang w:eastAsia="en-US"/>
        </w:rPr>
        <w:t>kalendářní rok</w:t>
      </w:r>
      <w:r w:rsidRPr="00480974">
        <w:rPr>
          <w:rFonts w:ascii="Arial" w:eastAsia="Calibri" w:hAnsi="Arial" w:cs="Arial"/>
          <w:sz w:val="22"/>
          <w:szCs w:val="22"/>
          <w:lang w:eastAsia="en-US"/>
        </w:rPr>
        <w:t xml:space="preserve"> za každý den prodlení. </w:t>
      </w:r>
    </w:p>
    <w:p w14:paraId="4AEF2F6A" w14:textId="5BA1D356" w:rsidR="005032AE" w:rsidRPr="00480974" w:rsidRDefault="005032AE" w:rsidP="001F4058">
      <w:pPr>
        <w:numPr>
          <w:ilvl w:val="0"/>
          <w:numId w:val="10"/>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Při prodlení VÚBP s peněžitým plněním dle čl. </w:t>
      </w:r>
      <w:r w:rsidR="002403AF" w:rsidRPr="00480974">
        <w:rPr>
          <w:rFonts w:ascii="Arial" w:eastAsia="Calibri" w:hAnsi="Arial" w:cs="Arial"/>
          <w:sz w:val="22"/>
          <w:szCs w:val="22"/>
          <w:lang w:eastAsia="en-US"/>
        </w:rPr>
        <w:t xml:space="preserve">VI. </w:t>
      </w:r>
      <w:r w:rsidRPr="00480974">
        <w:rPr>
          <w:rFonts w:ascii="Arial" w:eastAsia="Calibri" w:hAnsi="Arial" w:cs="Arial"/>
          <w:sz w:val="22"/>
          <w:szCs w:val="22"/>
          <w:lang w:eastAsia="en-US"/>
        </w:rPr>
        <w:t xml:space="preserve">bodu 1. zaplatí dalšímu účastníku úrok z prodlení podle nařízení vlády č. 351/2013 Sb., kterým se určuje výše úroků z prodlení a nákladů spojených s uplatněním pohledávky, určuje odměna likvidátora, </w:t>
      </w:r>
      <w:r w:rsidRPr="00480974">
        <w:rPr>
          <w:rFonts w:ascii="Arial" w:eastAsia="Calibri" w:hAnsi="Arial" w:cs="Arial"/>
          <w:sz w:val="22"/>
          <w:szCs w:val="22"/>
          <w:lang w:eastAsia="en-US"/>
        </w:rPr>
        <w:lastRenderedPageBreak/>
        <w:t>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2403AF" w:rsidRPr="00480974">
        <w:rPr>
          <w:rFonts w:ascii="Arial" w:eastAsia="Calibri" w:hAnsi="Arial" w:cs="Arial"/>
          <w:sz w:val="22"/>
          <w:szCs w:val="22"/>
          <w:lang w:eastAsia="en-US"/>
        </w:rPr>
        <w:t>, ve znění pozdějších předpisů</w:t>
      </w:r>
      <w:r w:rsidRPr="00480974">
        <w:rPr>
          <w:rFonts w:ascii="Arial" w:eastAsia="Calibri" w:hAnsi="Arial" w:cs="Arial"/>
          <w:sz w:val="22"/>
          <w:szCs w:val="22"/>
          <w:lang w:eastAsia="en-US"/>
        </w:rPr>
        <w:t>.</w:t>
      </w:r>
    </w:p>
    <w:p w14:paraId="3FAD58DE" w14:textId="2BBA0797" w:rsidR="002403AF" w:rsidRPr="00480974" w:rsidRDefault="002403AF" w:rsidP="001F4058">
      <w:pPr>
        <w:numPr>
          <w:ilvl w:val="0"/>
          <w:numId w:val="10"/>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Zaplacením shora uvedených sankcí není dotčeno právo na náhradu škody způsobené porušením povinnosti i v případě, že se jedná o porušení povinnosti, na kterou se vztahuje smluvní pokuta, či jiná sankce.</w:t>
      </w:r>
    </w:p>
    <w:p w14:paraId="54FAE0A8" w14:textId="77777777" w:rsidR="001F4058" w:rsidRPr="00480974" w:rsidRDefault="001F4058" w:rsidP="001F4058">
      <w:pPr>
        <w:ind w:left="360"/>
        <w:contextualSpacing/>
        <w:jc w:val="both"/>
        <w:rPr>
          <w:rFonts w:ascii="Arial" w:eastAsia="Calibri" w:hAnsi="Arial" w:cs="Arial"/>
          <w:sz w:val="22"/>
          <w:szCs w:val="22"/>
          <w:lang w:eastAsia="en-US"/>
        </w:rPr>
      </w:pPr>
    </w:p>
    <w:p w14:paraId="37895D21" w14:textId="6A357011" w:rsidR="005032AE" w:rsidRPr="00480974" w:rsidRDefault="005032AE" w:rsidP="001F4058">
      <w:pPr>
        <w:pStyle w:val="Zkladntextodsazen2"/>
        <w:tabs>
          <w:tab w:val="clear" w:pos="4253"/>
          <w:tab w:val="left" w:pos="567"/>
        </w:tabs>
        <w:ind w:left="0"/>
        <w:jc w:val="both"/>
        <w:rPr>
          <w:rFonts w:ascii="Arial" w:hAnsi="Arial" w:cs="Arial"/>
          <w:b/>
          <w:sz w:val="22"/>
          <w:szCs w:val="22"/>
        </w:rPr>
      </w:pPr>
      <w:r w:rsidRPr="00480974">
        <w:rPr>
          <w:rFonts w:ascii="Arial" w:hAnsi="Arial" w:cs="Arial"/>
          <w:b/>
          <w:sz w:val="22"/>
          <w:szCs w:val="22"/>
        </w:rPr>
        <w:t xml:space="preserve">XI. Odstoupení od </w:t>
      </w:r>
      <w:r w:rsidR="002403AF" w:rsidRPr="00480974">
        <w:rPr>
          <w:rFonts w:ascii="Arial" w:hAnsi="Arial" w:cs="Arial"/>
          <w:b/>
          <w:sz w:val="22"/>
          <w:szCs w:val="22"/>
        </w:rPr>
        <w:t>Smlouvy</w:t>
      </w:r>
    </w:p>
    <w:p w14:paraId="2BC69B7F" w14:textId="1F19369C" w:rsidR="005032AE" w:rsidRPr="00480974" w:rsidRDefault="005032AE" w:rsidP="001F4058">
      <w:pPr>
        <w:numPr>
          <w:ilvl w:val="0"/>
          <w:numId w:val="11"/>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Kterákoliv </w:t>
      </w:r>
      <w:r w:rsidR="0096658D" w:rsidRPr="00480974">
        <w:rPr>
          <w:rFonts w:ascii="Arial" w:eastAsia="Calibri" w:hAnsi="Arial" w:cs="Arial"/>
          <w:sz w:val="22"/>
          <w:szCs w:val="22"/>
          <w:lang w:eastAsia="en-US"/>
        </w:rPr>
        <w:t>S</w:t>
      </w:r>
      <w:r w:rsidRPr="00480974">
        <w:rPr>
          <w:rFonts w:ascii="Arial" w:eastAsia="Calibri" w:hAnsi="Arial" w:cs="Arial"/>
          <w:sz w:val="22"/>
          <w:szCs w:val="22"/>
          <w:lang w:eastAsia="en-US"/>
        </w:rPr>
        <w:t xml:space="preserve">mluvní strana má právo odstoupit od této Smlouvy z kteréhokoliv zákonného důvodu. </w:t>
      </w:r>
    </w:p>
    <w:p w14:paraId="7D482F2D" w14:textId="77777777" w:rsidR="005032AE" w:rsidRPr="00480974" w:rsidRDefault="005032AE" w:rsidP="001F4058">
      <w:pPr>
        <w:numPr>
          <w:ilvl w:val="0"/>
          <w:numId w:val="11"/>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Odstoupení je účinné doručením písemného odstoupení druhé Smluvní straně. V případě odstoupení jsou Smluvní strany povinny vrátit si vzájemně poskytnutá plnění.</w:t>
      </w:r>
    </w:p>
    <w:p w14:paraId="5546BB98" w14:textId="77777777" w:rsidR="005032AE" w:rsidRPr="00480974" w:rsidRDefault="005032AE" w:rsidP="001F4058">
      <w:pPr>
        <w:ind w:left="720"/>
        <w:contextualSpacing/>
        <w:jc w:val="both"/>
        <w:rPr>
          <w:rFonts w:ascii="Arial" w:eastAsia="Calibri" w:hAnsi="Arial" w:cs="Arial"/>
          <w:sz w:val="22"/>
          <w:szCs w:val="22"/>
          <w:lang w:eastAsia="en-US"/>
        </w:rPr>
      </w:pPr>
    </w:p>
    <w:p w14:paraId="1597A5F1" w14:textId="77777777" w:rsidR="005032AE" w:rsidRPr="00480974" w:rsidRDefault="005032AE" w:rsidP="001F4058">
      <w:pPr>
        <w:jc w:val="both"/>
        <w:rPr>
          <w:rFonts w:ascii="Arial" w:hAnsi="Arial" w:cs="Arial"/>
          <w:b/>
          <w:sz w:val="22"/>
          <w:szCs w:val="22"/>
        </w:rPr>
      </w:pPr>
      <w:r w:rsidRPr="00480974">
        <w:rPr>
          <w:rFonts w:ascii="Arial" w:hAnsi="Arial" w:cs="Arial"/>
          <w:b/>
          <w:sz w:val="22"/>
          <w:szCs w:val="22"/>
        </w:rPr>
        <w:t>XII. Ostatní ujednání</w:t>
      </w:r>
    </w:p>
    <w:p w14:paraId="75C5BB5B" w14:textId="224A96D0" w:rsidR="005032AE" w:rsidRPr="00480974" w:rsidRDefault="005032AE" w:rsidP="005754E6">
      <w:pPr>
        <w:pStyle w:val="Odstavecseseznamem"/>
        <w:numPr>
          <w:ilvl w:val="0"/>
          <w:numId w:val="18"/>
        </w:numPr>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Tato Smlouva se řídí právním řádem České republiky, zejména </w:t>
      </w:r>
      <w:r w:rsidR="001E6402" w:rsidRPr="00480974">
        <w:rPr>
          <w:rFonts w:ascii="Arial" w:eastAsia="Calibri" w:hAnsi="Arial" w:cs="Arial"/>
          <w:sz w:val="22"/>
          <w:szCs w:val="22"/>
          <w:lang w:eastAsia="en-US"/>
        </w:rPr>
        <w:t>OZ</w:t>
      </w:r>
      <w:r w:rsidR="00411ABE">
        <w:rPr>
          <w:rFonts w:ascii="Arial" w:eastAsia="Calibri" w:hAnsi="Arial" w:cs="Arial"/>
          <w:sz w:val="22"/>
          <w:szCs w:val="22"/>
          <w:lang w:eastAsia="en-US"/>
        </w:rPr>
        <w:t>.</w:t>
      </w:r>
    </w:p>
    <w:p w14:paraId="61B06836" w14:textId="5E71CF13" w:rsidR="00107DD6" w:rsidRPr="00480974" w:rsidRDefault="00FA14B6"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Smluvní strany se zavazují při zpracování osobních údajů nezbytných pro realizaci Smlouvy zachovávat zejména povinnost mlčenlivosti a povinnost chránit osobní údaje vyplývající z příslušných právních předpisů České republiky, jakožto i právních předpisů Evropské unie. Smluvní strany se v této souvislosti zavazují poučit veškeré osoby, které se na jejich straně budou podílet na plnění dle Smlouvy, o výše uvedených povinnostech. Ukončení účinnosti Smlouvy z jakéhokoliv důvodu se nedotkne povinností týkajících se ochrany osobních údajů a tyto přetrvávají i po takovém ukončení účinnosti.</w:t>
      </w:r>
    </w:p>
    <w:p w14:paraId="3DB183BA" w14:textId="1C71D79A"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Smlouva nabývá platnosti dnem podpisu oprávněných zástupců Smluvních stran. </w:t>
      </w:r>
    </w:p>
    <w:p w14:paraId="5E173F2D" w14:textId="77777777"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Smluvní strany prohlašují, že touto Smlouvou nezakládají sdružení a že účelem této Smlouvy není podnikání pod společným jménem. Smluvní strany nejsou v souvislosti s touto Smlouvou oprávněny přejímat závazky nebo vzdávat se práv za ostatní Smluvní strany bez udělení výslovné plné moci. </w:t>
      </w:r>
    </w:p>
    <w:p w14:paraId="3CDF7B90" w14:textId="0178D97B"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Účinnost této Smlouvy bude ukončena - nedohodnou-li se Smluvní strany jinak - dnem, kdy bude ukončena účinnost </w:t>
      </w:r>
      <w:r w:rsidR="0086222F" w:rsidRPr="00480974">
        <w:rPr>
          <w:rFonts w:ascii="Arial" w:eastAsia="Calibri" w:hAnsi="Arial" w:cs="Arial"/>
          <w:sz w:val="22"/>
          <w:szCs w:val="22"/>
          <w:lang w:eastAsia="en-US"/>
        </w:rPr>
        <w:t>Rozhodnutí</w:t>
      </w:r>
      <w:r w:rsidRPr="00480974">
        <w:rPr>
          <w:rFonts w:ascii="Arial" w:eastAsia="Calibri" w:hAnsi="Arial" w:cs="Arial"/>
          <w:sz w:val="22"/>
          <w:szCs w:val="22"/>
          <w:lang w:eastAsia="en-US"/>
        </w:rPr>
        <w:t>.</w:t>
      </w:r>
    </w:p>
    <w:p w14:paraId="64941176" w14:textId="77777777"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Veškeré další změny a dodatky, týkající se této Smlouvy, musí být po předběžné dohodě Smluvních stran zpracovány písemně formou dodatku.</w:t>
      </w:r>
    </w:p>
    <w:p w14:paraId="1F6EC704" w14:textId="77777777"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Tato Smlouva je vyhotovena ve třech originálních výtiscích, z nichž příjemce a další účastník Projektu obdrží po jednom výtisku a jeden výtisk obdrží poskytovatel.</w:t>
      </w:r>
    </w:p>
    <w:p w14:paraId="5C7C65BB" w14:textId="7F522A56" w:rsidR="005032AE" w:rsidRPr="00480974" w:rsidRDefault="005032AE" w:rsidP="005754E6">
      <w:pPr>
        <w:numPr>
          <w:ilvl w:val="0"/>
          <w:numId w:val="18"/>
        </w:numPr>
        <w:contextualSpacing/>
        <w:jc w:val="both"/>
        <w:rPr>
          <w:rFonts w:ascii="Arial" w:eastAsia="Calibri" w:hAnsi="Arial" w:cs="Arial"/>
          <w:sz w:val="22"/>
          <w:szCs w:val="22"/>
          <w:lang w:eastAsia="en-US"/>
        </w:rPr>
      </w:pPr>
      <w:r w:rsidRPr="00480974">
        <w:rPr>
          <w:rFonts w:ascii="Arial" w:eastAsia="Calibri" w:hAnsi="Arial" w:cs="Arial"/>
          <w:sz w:val="22"/>
          <w:szCs w:val="22"/>
          <w:lang w:eastAsia="en-US"/>
        </w:rPr>
        <w:t xml:space="preserve">Smlouva byla uzavřena na základě pravé a svobodné vůle všech </w:t>
      </w:r>
      <w:r w:rsidR="0096658D" w:rsidRPr="00480974">
        <w:rPr>
          <w:rFonts w:ascii="Arial" w:eastAsia="Calibri" w:hAnsi="Arial" w:cs="Arial"/>
          <w:sz w:val="22"/>
          <w:szCs w:val="22"/>
          <w:lang w:eastAsia="en-US"/>
        </w:rPr>
        <w:t xml:space="preserve">Smluvních </w:t>
      </w:r>
      <w:r w:rsidRPr="00480974">
        <w:rPr>
          <w:rFonts w:ascii="Arial" w:eastAsia="Calibri" w:hAnsi="Arial" w:cs="Arial"/>
          <w:sz w:val="22"/>
          <w:szCs w:val="22"/>
          <w:lang w:eastAsia="en-US"/>
        </w:rPr>
        <w:t xml:space="preserve">stran, což stvrzují </w:t>
      </w:r>
      <w:r w:rsidR="001E6402" w:rsidRPr="00480974">
        <w:rPr>
          <w:rFonts w:ascii="Arial" w:eastAsia="Calibri" w:hAnsi="Arial" w:cs="Arial"/>
          <w:sz w:val="22"/>
          <w:szCs w:val="22"/>
          <w:lang w:eastAsia="en-US"/>
        </w:rPr>
        <w:t>Smluvní strany</w:t>
      </w:r>
      <w:r w:rsidRPr="00480974">
        <w:rPr>
          <w:rFonts w:ascii="Arial" w:eastAsia="Calibri" w:hAnsi="Arial" w:cs="Arial"/>
          <w:sz w:val="22"/>
          <w:szCs w:val="22"/>
          <w:lang w:eastAsia="en-US"/>
        </w:rPr>
        <w:t xml:space="preserve"> svými podpisy.</w:t>
      </w:r>
    </w:p>
    <w:p w14:paraId="2B578EFA" w14:textId="77777777" w:rsidR="005032AE" w:rsidRPr="00480974" w:rsidRDefault="005032AE" w:rsidP="001F4058">
      <w:pPr>
        <w:jc w:val="both"/>
        <w:rPr>
          <w:rFonts w:ascii="Arial" w:hAnsi="Arial" w:cs="Arial"/>
          <w:sz w:val="22"/>
          <w:szCs w:val="22"/>
        </w:rPr>
      </w:pPr>
    </w:p>
    <w:p w14:paraId="5914D0B4" w14:textId="77777777" w:rsidR="00DB6F34" w:rsidRPr="00480974" w:rsidRDefault="00DB6F34" w:rsidP="001F4058">
      <w:pPr>
        <w:jc w:val="both"/>
        <w:rPr>
          <w:rFonts w:ascii="Arial" w:hAnsi="Arial" w:cs="Arial"/>
          <w:sz w:val="22"/>
          <w:szCs w:val="22"/>
        </w:rPr>
      </w:pPr>
    </w:p>
    <w:p w14:paraId="0E9778F6" w14:textId="37EC1A76" w:rsidR="00DB6F34" w:rsidRPr="00480974" w:rsidRDefault="00DB6F34" w:rsidP="005754E6">
      <w:pPr>
        <w:pStyle w:val="Zkladntext"/>
        <w:spacing w:line="276" w:lineRule="auto"/>
        <w:rPr>
          <w:rFonts w:ascii="Arial" w:hAnsi="Arial" w:cs="Arial"/>
          <w:sz w:val="22"/>
          <w:szCs w:val="22"/>
        </w:rPr>
      </w:pPr>
      <w:r w:rsidRPr="00480974">
        <w:rPr>
          <w:rFonts w:ascii="Arial" w:hAnsi="Arial" w:cs="Arial"/>
          <w:sz w:val="22"/>
          <w:szCs w:val="22"/>
        </w:rPr>
        <w:t xml:space="preserve">Příloha č. 1 – </w:t>
      </w:r>
      <w:r w:rsidR="0030195B" w:rsidRPr="00480974">
        <w:rPr>
          <w:rFonts w:ascii="Arial" w:hAnsi="Arial" w:cs="Arial"/>
          <w:sz w:val="22"/>
          <w:szCs w:val="22"/>
        </w:rPr>
        <w:t xml:space="preserve">zadávací list </w:t>
      </w:r>
      <w:r w:rsidR="00AE1A1B" w:rsidRPr="00480974">
        <w:rPr>
          <w:rFonts w:ascii="Arial" w:hAnsi="Arial" w:cs="Arial"/>
          <w:sz w:val="22"/>
          <w:szCs w:val="22"/>
        </w:rPr>
        <w:t>P</w:t>
      </w:r>
      <w:r w:rsidR="0030195B" w:rsidRPr="00480974">
        <w:rPr>
          <w:rFonts w:ascii="Arial" w:hAnsi="Arial" w:cs="Arial"/>
          <w:sz w:val="22"/>
          <w:szCs w:val="22"/>
        </w:rPr>
        <w:t xml:space="preserve">rojektu </w:t>
      </w:r>
    </w:p>
    <w:p w14:paraId="64083A99" w14:textId="153D6CA9" w:rsidR="009C4A5F" w:rsidRPr="00480974" w:rsidRDefault="00DB6F34" w:rsidP="00713286">
      <w:pPr>
        <w:pStyle w:val="Zkladntext"/>
        <w:spacing w:line="276" w:lineRule="auto"/>
        <w:rPr>
          <w:rFonts w:ascii="Arial" w:hAnsi="Arial" w:cs="Arial"/>
          <w:sz w:val="22"/>
          <w:szCs w:val="22"/>
        </w:rPr>
      </w:pPr>
      <w:r w:rsidRPr="00480974">
        <w:rPr>
          <w:rFonts w:ascii="Arial" w:hAnsi="Arial" w:cs="Arial"/>
          <w:sz w:val="22"/>
          <w:szCs w:val="22"/>
        </w:rPr>
        <w:t xml:space="preserve">Příloha č. 2 – </w:t>
      </w:r>
      <w:r w:rsidR="0030195B" w:rsidRPr="00480974">
        <w:rPr>
          <w:rFonts w:ascii="Arial" w:hAnsi="Arial" w:cs="Arial"/>
          <w:sz w:val="22"/>
          <w:szCs w:val="22"/>
        </w:rPr>
        <w:t xml:space="preserve">přehled způsobilých výdajů </w:t>
      </w:r>
      <w:r w:rsidR="00AE1A1B" w:rsidRPr="00480974">
        <w:rPr>
          <w:rFonts w:ascii="Arial" w:hAnsi="Arial" w:cs="Arial"/>
          <w:sz w:val="22"/>
          <w:szCs w:val="22"/>
        </w:rPr>
        <w:t>P</w:t>
      </w:r>
      <w:r w:rsidR="0030195B" w:rsidRPr="00480974">
        <w:rPr>
          <w:rFonts w:ascii="Arial" w:hAnsi="Arial" w:cs="Arial"/>
          <w:sz w:val="22"/>
          <w:szCs w:val="22"/>
        </w:rPr>
        <w:t xml:space="preserve">rojektu </w:t>
      </w:r>
    </w:p>
    <w:p w14:paraId="2EBC1E8E" w14:textId="15B4063F" w:rsidR="001F4058" w:rsidRPr="00480974" w:rsidRDefault="009C4A5F" w:rsidP="009C4A5F">
      <w:pPr>
        <w:jc w:val="both"/>
        <w:rPr>
          <w:rFonts w:ascii="Arial" w:hAnsi="Arial" w:cs="Arial"/>
          <w:sz w:val="22"/>
          <w:szCs w:val="22"/>
        </w:rPr>
      </w:pPr>
      <w:r w:rsidRPr="00480974">
        <w:rPr>
          <w:rFonts w:ascii="Arial" w:hAnsi="Arial" w:cs="Arial"/>
          <w:sz w:val="22"/>
          <w:szCs w:val="22"/>
        </w:rPr>
        <w:t xml:space="preserve">Příloha č. 3 – </w:t>
      </w:r>
      <w:r w:rsidR="0086222F" w:rsidRPr="00480974">
        <w:rPr>
          <w:rFonts w:ascii="Arial" w:hAnsi="Arial" w:cs="Arial"/>
          <w:sz w:val="22"/>
          <w:szCs w:val="22"/>
        </w:rPr>
        <w:t xml:space="preserve">Rozhodnutí poskytovatele pod </w:t>
      </w:r>
      <w:proofErr w:type="gramStart"/>
      <w:r w:rsidR="0086222F" w:rsidRPr="00480974">
        <w:rPr>
          <w:rFonts w:ascii="Arial" w:hAnsi="Arial" w:cs="Arial"/>
          <w:sz w:val="22"/>
          <w:szCs w:val="22"/>
        </w:rPr>
        <w:t>č.j.</w:t>
      </w:r>
      <w:proofErr w:type="gramEnd"/>
      <w:r w:rsidR="0086222F" w:rsidRPr="00480974">
        <w:rPr>
          <w:rFonts w:ascii="Arial" w:hAnsi="Arial" w:cs="Arial"/>
          <w:sz w:val="22"/>
          <w:szCs w:val="22"/>
        </w:rPr>
        <w:t xml:space="preserve"> 5 – RVO/2018 o poskytnutí institucionální podpory na dlouhodobý koncepční rozvoj výzkumné organizace na léta 2018-2022 ze dne 28.5.2018</w:t>
      </w:r>
    </w:p>
    <w:p w14:paraId="3578A0A6" w14:textId="77777777" w:rsidR="00402E35" w:rsidRDefault="00402E35" w:rsidP="001F4058">
      <w:pPr>
        <w:jc w:val="both"/>
        <w:rPr>
          <w:rFonts w:ascii="Arial" w:hAnsi="Arial" w:cs="Arial"/>
          <w:sz w:val="22"/>
          <w:szCs w:val="22"/>
        </w:rPr>
      </w:pPr>
    </w:p>
    <w:p w14:paraId="604125CA" w14:textId="77777777" w:rsidR="00985F82" w:rsidRDefault="00985F82" w:rsidP="001F4058">
      <w:pPr>
        <w:jc w:val="both"/>
        <w:rPr>
          <w:rFonts w:ascii="Arial" w:hAnsi="Arial" w:cs="Arial"/>
          <w:sz w:val="22"/>
          <w:szCs w:val="22"/>
        </w:rPr>
      </w:pPr>
    </w:p>
    <w:p w14:paraId="2B87F610" w14:textId="77777777" w:rsidR="00985F82" w:rsidRDefault="00985F82" w:rsidP="001F4058">
      <w:pPr>
        <w:jc w:val="both"/>
        <w:rPr>
          <w:rFonts w:ascii="Arial" w:hAnsi="Arial" w:cs="Arial"/>
          <w:sz w:val="22"/>
          <w:szCs w:val="22"/>
        </w:rPr>
      </w:pPr>
    </w:p>
    <w:p w14:paraId="4AAA29E0" w14:textId="77777777" w:rsidR="00985F82" w:rsidRDefault="00985F82" w:rsidP="001F4058">
      <w:pPr>
        <w:jc w:val="both"/>
        <w:rPr>
          <w:rFonts w:ascii="Arial" w:hAnsi="Arial" w:cs="Arial"/>
          <w:sz w:val="22"/>
          <w:szCs w:val="22"/>
        </w:rPr>
      </w:pPr>
    </w:p>
    <w:p w14:paraId="36261A7B" w14:textId="77777777" w:rsidR="00985F82" w:rsidRDefault="00985F82" w:rsidP="001F4058">
      <w:pPr>
        <w:jc w:val="both"/>
        <w:rPr>
          <w:rFonts w:ascii="Arial" w:hAnsi="Arial" w:cs="Arial"/>
          <w:sz w:val="22"/>
          <w:szCs w:val="22"/>
        </w:rPr>
      </w:pPr>
    </w:p>
    <w:p w14:paraId="56690051" w14:textId="77777777" w:rsidR="001C44FE" w:rsidRDefault="001C44FE" w:rsidP="001F4058">
      <w:pPr>
        <w:jc w:val="both"/>
        <w:rPr>
          <w:rFonts w:ascii="Arial" w:hAnsi="Arial" w:cs="Arial"/>
          <w:sz w:val="22"/>
          <w:szCs w:val="22"/>
        </w:rPr>
      </w:pPr>
    </w:p>
    <w:p w14:paraId="153E074F" w14:textId="77777777" w:rsidR="001C44FE" w:rsidRDefault="001C44FE" w:rsidP="001F4058">
      <w:pPr>
        <w:jc w:val="both"/>
        <w:rPr>
          <w:rFonts w:ascii="Arial" w:hAnsi="Arial" w:cs="Arial"/>
          <w:sz w:val="22"/>
          <w:szCs w:val="22"/>
        </w:rPr>
      </w:pPr>
    </w:p>
    <w:p w14:paraId="07AB1A0D" w14:textId="77777777" w:rsidR="001C44FE" w:rsidRDefault="001C44FE" w:rsidP="001F4058">
      <w:pPr>
        <w:jc w:val="both"/>
        <w:rPr>
          <w:rFonts w:ascii="Arial" w:hAnsi="Arial" w:cs="Arial"/>
          <w:sz w:val="22"/>
          <w:szCs w:val="22"/>
        </w:rPr>
      </w:pPr>
      <w:bookmarkStart w:id="0" w:name="_GoBack"/>
      <w:bookmarkEnd w:id="0"/>
    </w:p>
    <w:p w14:paraId="238A0C87" w14:textId="77777777" w:rsidR="00985F82" w:rsidRDefault="00985F82" w:rsidP="001F4058">
      <w:pPr>
        <w:jc w:val="both"/>
        <w:rPr>
          <w:rFonts w:ascii="Arial" w:hAnsi="Arial" w:cs="Arial"/>
          <w:sz w:val="22"/>
          <w:szCs w:val="22"/>
        </w:rPr>
      </w:pPr>
    </w:p>
    <w:p w14:paraId="23FA7054" w14:textId="77777777" w:rsidR="00985F82" w:rsidRDefault="00985F82" w:rsidP="001F4058">
      <w:pPr>
        <w:jc w:val="both"/>
        <w:rPr>
          <w:rFonts w:ascii="Arial" w:hAnsi="Arial" w:cs="Arial"/>
          <w:sz w:val="22"/>
          <w:szCs w:val="22"/>
        </w:rPr>
      </w:pPr>
    </w:p>
    <w:p w14:paraId="5C3C80F2" w14:textId="020F674C" w:rsidR="005032AE" w:rsidRPr="00480974" w:rsidRDefault="005032AE" w:rsidP="001F4058">
      <w:pPr>
        <w:jc w:val="both"/>
        <w:rPr>
          <w:rFonts w:ascii="Arial" w:hAnsi="Arial" w:cs="Arial"/>
          <w:sz w:val="22"/>
          <w:szCs w:val="22"/>
        </w:rPr>
      </w:pPr>
      <w:r w:rsidRPr="00480974">
        <w:rPr>
          <w:rFonts w:ascii="Arial" w:hAnsi="Arial" w:cs="Arial"/>
          <w:sz w:val="22"/>
          <w:szCs w:val="22"/>
        </w:rPr>
        <w:lastRenderedPageBreak/>
        <w:t xml:space="preserve">V Praze dne: </w:t>
      </w:r>
    </w:p>
    <w:p w14:paraId="182BBE33" w14:textId="77777777" w:rsidR="00325D46" w:rsidRPr="00480974" w:rsidRDefault="00325D46" w:rsidP="001F4058">
      <w:pPr>
        <w:jc w:val="both"/>
        <w:rPr>
          <w:rFonts w:ascii="Arial" w:hAnsi="Arial" w:cs="Arial"/>
          <w:sz w:val="22"/>
          <w:szCs w:val="22"/>
        </w:rPr>
      </w:pPr>
    </w:p>
    <w:p w14:paraId="612C6EC9" w14:textId="77777777" w:rsidR="001F4058" w:rsidRPr="00480974" w:rsidRDefault="001F4058" w:rsidP="001F4058">
      <w:pPr>
        <w:jc w:val="both"/>
        <w:rPr>
          <w:rFonts w:ascii="Arial" w:hAnsi="Arial" w:cs="Arial"/>
          <w:sz w:val="22"/>
          <w:szCs w:val="22"/>
        </w:rPr>
      </w:pPr>
    </w:p>
    <w:p w14:paraId="00A30112" w14:textId="0656A3D5" w:rsidR="001F4058" w:rsidRPr="00480974" w:rsidRDefault="00457E04" w:rsidP="001F4058">
      <w:pPr>
        <w:jc w:val="both"/>
        <w:rPr>
          <w:rFonts w:ascii="Arial" w:hAnsi="Arial" w:cs="Arial"/>
          <w:sz w:val="22"/>
          <w:szCs w:val="22"/>
        </w:rPr>
      </w:pPr>
      <w:proofErr w:type="gramStart"/>
      <w:r>
        <w:rPr>
          <w:rFonts w:ascii="Arial" w:hAnsi="Arial" w:cs="Arial"/>
          <w:sz w:val="22"/>
          <w:szCs w:val="22"/>
        </w:rPr>
        <w:t>17.7.2020</w:t>
      </w:r>
      <w:proofErr w:type="gramEnd"/>
    </w:p>
    <w:p w14:paraId="086CC02C" w14:textId="77777777" w:rsidR="005032AE" w:rsidRPr="00480974" w:rsidRDefault="005032AE" w:rsidP="001F4058">
      <w:pPr>
        <w:jc w:val="both"/>
        <w:rPr>
          <w:rFonts w:ascii="Arial" w:hAnsi="Arial" w:cs="Arial"/>
          <w:sz w:val="22"/>
          <w:szCs w:val="22"/>
        </w:rPr>
      </w:pPr>
      <w:r w:rsidRPr="00480974">
        <w:rPr>
          <w:rFonts w:ascii="Arial" w:hAnsi="Arial" w:cs="Arial"/>
          <w:sz w:val="22"/>
          <w:szCs w:val="22"/>
        </w:rPr>
        <w:t>………………………………………………….</w:t>
      </w:r>
    </w:p>
    <w:p w14:paraId="4F15070A" w14:textId="77777777" w:rsidR="005032AE" w:rsidRPr="00480974" w:rsidRDefault="005032AE" w:rsidP="001F4058">
      <w:pPr>
        <w:jc w:val="both"/>
        <w:rPr>
          <w:rFonts w:ascii="Arial" w:hAnsi="Arial" w:cs="Arial"/>
          <w:b/>
          <w:sz w:val="22"/>
          <w:szCs w:val="22"/>
        </w:rPr>
      </w:pPr>
      <w:r w:rsidRPr="00480974">
        <w:rPr>
          <w:rFonts w:ascii="Arial" w:hAnsi="Arial" w:cs="Arial"/>
          <w:sz w:val="22"/>
          <w:szCs w:val="22"/>
        </w:rPr>
        <w:t xml:space="preserve">za příjemce </w:t>
      </w:r>
      <w:r w:rsidRPr="00480974">
        <w:rPr>
          <w:rFonts w:ascii="Arial" w:hAnsi="Arial" w:cs="Arial"/>
          <w:b/>
          <w:sz w:val="22"/>
          <w:szCs w:val="22"/>
        </w:rPr>
        <w:t>Výzkumný ústav bezpečnosti práce, v.</w:t>
      </w:r>
      <w:r w:rsidR="00325D46" w:rsidRPr="00480974">
        <w:rPr>
          <w:rFonts w:ascii="Arial" w:hAnsi="Arial" w:cs="Arial"/>
          <w:b/>
          <w:sz w:val="22"/>
          <w:szCs w:val="22"/>
        </w:rPr>
        <w:t xml:space="preserve"> </w:t>
      </w:r>
      <w:r w:rsidRPr="00480974">
        <w:rPr>
          <w:rFonts w:ascii="Arial" w:hAnsi="Arial" w:cs="Arial"/>
          <w:b/>
          <w:sz w:val="22"/>
          <w:szCs w:val="22"/>
        </w:rPr>
        <w:t>v.</w:t>
      </w:r>
      <w:r w:rsidR="00325D46" w:rsidRPr="00480974">
        <w:rPr>
          <w:rFonts w:ascii="Arial" w:hAnsi="Arial" w:cs="Arial"/>
          <w:b/>
          <w:sz w:val="22"/>
          <w:szCs w:val="22"/>
        </w:rPr>
        <w:t xml:space="preserve"> </w:t>
      </w:r>
      <w:r w:rsidRPr="00480974">
        <w:rPr>
          <w:rFonts w:ascii="Arial" w:hAnsi="Arial" w:cs="Arial"/>
          <w:b/>
          <w:sz w:val="22"/>
          <w:szCs w:val="22"/>
        </w:rPr>
        <w:t>i.</w:t>
      </w:r>
    </w:p>
    <w:p w14:paraId="74BBF2AB" w14:textId="77777777" w:rsidR="005032AE" w:rsidRPr="00480974" w:rsidRDefault="00A37BAE" w:rsidP="001F4058">
      <w:pPr>
        <w:jc w:val="both"/>
        <w:rPr>
          <w:rFonts w:ascii="Arial" w:hAnsi="Arial" w:cs="Arial"/>
          <w:sz w:val="22"/>
          <w:szCs w:val="22"/>
        </w:rPr>
      </w:pPr>
      <w:r w:rsidRPr="00480974">
        <w:rPr>
          <w:rFonts w:ascii="Arial" w:hAnsi="Arial" w:cs="Arial"/>
          <w:sz w:val="22"/>
          <w:szCs w:val="22"/>
        </w:rPr>
        <w:t>PhDr. David Michalík</w:t>
      </w:r>
      <w:r w:rsidR="005032AE" w:rsidRPr="00480974">
        <w:rPr>
          <w:rFonts w:ascii="Arial" w:hAnsi="Arial" w:cs="Arial"/>
          <w:sz w:val="22"/>
          <w:szCs w:val="22"/>
        </w:rPr>
        <w:t>, Ph.D.</w:t>
      </w:r>
    </w:p>
    <w:p w14:paraId="69597F28" w14:textId="77777777" w:rsidR="005032AE" w:rsidRPr="00480974" w:rsidRDefault="005032AE" w:rsidP="001F4058">
      <w:pPr>
        <w:jc w:val="both"/>
        <w:rPr>
          <w:rFonts w:ascii="Arial" w:hAnsi="Arial" w:cs="Arial"/>
          <w:sz w:val="22"/>
          <w:szCs w:val="22"/>
        </w:rPr>
      </w:pPr>
      <w:r w:rsidRPr="00480974">
        <w:rPr>
          <w:rFonts w:ascii="Arial" w:hAnsi="Arial" w:cs="Arial"/>
          <w:sz w:val="22"/>
          <w:szCs w:val="22"/>
        </w:rPr>
        <w:t>ředitel VÚBP, v.</w:t>
      </w:r>
      <w:r w:rsidR="00325D46" w:rsidRPr="00480974">
        <w:rPr>
          <w:rFonts w:ascii="Arial" w:hAnsi="Arial" w:cs="Arial"/>
          <w:sz w:val="22"/>
          <w:szCs w:val="22"/>
        </w:rPr>
        <w:t xml:space="preserve"> </w:t>
      </w:r>
      <w:r w:rsidRPr="00480974">
        <w:rPr>
          <w:rFonts w:ascii="Arial" w:hAnsi="Arial" w:cs="Arial"/>
          <w:sz w:val="22"/>
          <w:szCs w:val="22"/>
        </w:rPr>
        <w:t>v.</w:t>
      </w:r>
      <w:r w:rsidR="00325D46" w:rsidRPr="00480974">
        <w:rPr>
          <w:rFonts w:ascii="Arial" w:hAnsi="Arial" w:cs="Arial"/>
          <w:sz w:val="22"/>
          <w:szCs w:val="22"/>
        </w:rPr>
        <w:t xml:space="preserve"> </w:t>
      </w:r>
      <w:r w:rsidRPr="00480974">
        <w:rPr>
          <w:rFonts w:ascii="Arial" w:hAnsi="Arial" w:cs="Arial"/>
          <w:sz w:val="22"/>
          <w:szCs w:val="22"/>
        </w:rPr>
        <w:t>i.</w:t>
      </w:r>
    </w:p>
    <w:p w14:paraId="2970173F" w14:textId="77777777" w:rsidR="005032AE" w:rsidRPr="00480974" w:rsidRDefault="005032AE" w:rsidP="001F4058">
      <w:pPr>
        <w:jc w:val="both"/>
        <w:rPr>
          <w:rFonts w:ascii="Arial" w:hAnsi="Arial" w:cs="Arial"/>
          <w:sz w:val="22"/>
          <w:szCs w:val="22"/>
        </w:rPr>
      </w:pPr>
    </w:p>
    <w:p w14:paraId="4C388D13" w14:textId="77777777" w:rsidR="001F4058" w:rsidRPr="00480974" w:rsidRDefault="001F4058" w:rsidP="001F4058">
      <w:pPr>
        <w:jc w:val="both"/>
        <w:rPr>
          <w:rFonts w:ascii="Arial" w:hAnsi="Arial" w:cs="Arial"/>
          <w:sz w:val="22"/>
          <w:szCs w:val="22"/>
        </w:rPr>
      </w:pPr>
    </w:p>
    <w:p w14:paraId="3088ECCB" w14:textId="77777777" w:rsidR="005032AE" w:rsidRPr="00480974" w:rsidRDefault="006E3314" w:rsidP="001F4058">
      <w:pPr>
        <w:jc w:val="both"/>
        <w:rPr>
          <w:rFonts w:ascii="Arial" w:hAnsi="Arial" w:cs="Arial"/>
          <w:sz w:val="22"/>
          <w:szCs w:val="22"/>
        </w:rPr>
      </w:pPr>
      <w:r w:rsidRPr="00480974">
        <w:rPr>
          <w:rFonts w:ascii="Arial" w:hAnsi="Arial" w:cs="Arial"/>
          <w:sz w:val="22"/>
          <w:szCs w:val="22"/>
        </w:rPr>
        <w:t>V </w:t>
      </w:r>
      <w:r w:rsidR="00A37BAE" w:rsidRPr="00480974">
        <w:rPr>
          <w:rFonts w:ascii="Arial" w:hAnsi="Arial" w:cs="Arial"/>
          <w:sz w:val="22"/>
          <w:szCs w:val="22"/>
        </w:rPr>
        <w:t>Praze</w:t>
      </w:r>
      <w:r w:rsidR="005032AE" w:rsidRPr="00480974">
        <w:rPr>
          <w:rFonts w:ascii="Arial" w:hAnsi="Arial" w:cs="Arial"/>
          <w:sz w:val="22"/>
          <w:szCs w:val="22"/>
        </w:rPr>
        <w:t xml:space="preserve"> dne: </w:t>
      </w:r>
    </w:p>
    <w:p w14:paraId="0FF0E7E3" w14:textId="77777777" w:rsidR="005032AE" w:rsidRPr="00480974" w:rsidRDefault="005032AE" w:rsidP="001F4058">
      <w:pPr>
        <w:jc w:val="both"/>
        <w:rPr>
          <w:rFonts w:ascii="Arial" w:hAnsi="Arial" w:cs="Arial"/>
          <w:sz w:val="22"/>
          <w:szCs w:val="22"/>
        </w:rPr>
      </w:pPr>
    </w:p>
    <w:p w14:paraId="27FCB586" w14:textId="77777777" w:rsidR="001F4058" w:rsidRPr="00480974" w:rsidRDefault="001F4058" w:rsidP="001F4058">
      <w:pPr>
        <w:jc w:val="both"/>
        <w:rPr>
          <w:rFonts w:ascii="Arial" w:hAnsi="Arial" w:cs="Arial"/>
          <w:sz w:val="22"/>
          <w:szCs w:val="22"/>
        </w:rPr>
      </w:pPr>
    </w:p>
    <w:p w14:paraId="24CCA927" w14:textId="44D7E61D" w:rsidR="001F4058" w:rsidRPr="00480974" w:rsidRDefault="00457E04" w:rsidP="001F4058">
      <w:pPr>
        <w:jc w:val="both"/>
        <w:rPr>
          <w:rFonts w:ascii="Arial" w:hAnsi="Arial" w:cs="Arial"/>
          <w:sz w:val="22"/>
          <w:szCs w:val="22"/>
        </w:rPr>
      </w:pPr>
      <w:proofErr w:type="gramStart"/>
      <w:r>
        <w:rPr>
          <w:rFonts w:ascii="Arial" w:hAnsi="Arial" w:cs="Arial"/>
          <w:sz w:val="22"/>
          <w:szCs w:val="22"/>
        </w:rPr>
        <w:t>16.7.2020</w:t>
      </w:r>
      <w:proofErr w:type="gramEnd"/>
    </w:p>
    <w:p w14:paraId="5A81FDFB" w14:textId="77777777" w:rsidR="005032AE" w:rsidRPr="00480974" w:rsidRDefault="005032AE" w:rsidP="001F4058">
      <w:pPr>
        <w:jc w:val="both"/>
        <w:rPr>
          <w:rFonts w:ascii="Arial" w:hAnsi="Arial" w:cs="Arial"/>
          <w:sz w:val="22"/>
          <w:szCs w:val="22"/>
        </w:rPr>
      </w:pPr>
      <w:r w:rsidRPr="00480974">
        <w:rPr>
          <w:rFonts w:ascii="Arial" w:hAnsi="Arial" w:cs="Arial"/>
          <w:sz w:val="22"/>
          <w:szCs w:val="22"/>
        </w:rPr>
        <w:t>………………………………………………….</w:t>
      </w:r>
    </w:p>
    <w:p w14:paraId="47F96498" w14:textId="7CE82114" w:rsidR="00403F17" w:rsidRPr="00480974" w:rsidRDefault="005032AE" w:rsidP="001F4058">
      <w:pPr>
        <w:shd w:val="clear" w:color="auto" w:fill="FFFFFF"/>
        <w:jc w:val="both"/>
        <w:rPr>
          <w:rFonts w:ascii="Arial" w:hAnsi="Arial" w:cs="Arial"/>
          <w:b/>
          <w:sz w:val="22"/>
          <w:szCs w:val="22"/>
        </w:rPr>
      </w:pPr>
      <w:r w:rsidRPr="00480974">
        <w:rPr>
          <w:rFonts w:ascii="Arial" w:hAnsi="Arial" w:cs="Arial"/>
          <w:sz w:val="22"/>
          <w:szCs w:val="22"/>
        </w:rPr>
        <w:t xml:space="preserve">za dalšího účastníka projektu </w:t>
      </w:r>
      <w:r w:rsidR="00670F81">
        <w:rPr>
          <w:rFonts w:ascii="Arial" w:hAnsi="Arial" w:cs="Arial"/>
          <w:b/>
          <w:sz w:val="22"/>
          <w:szCs w:val="22"/>
        </w:rPr>
        <w:t>HARTMANN-RICO</w:t>
      </w:r>
      <w:r w:rsidR="00123B29">
        <w:rPr>
          <w:rFonts w:ascii="Arial" w:hAnsi="Arial" w:cs="Arial"/>
          <w:b/>
          <w:sz w:val="22"/>
          <w:szCs w:val="22"/>
        </w:rPr>
        <w:t xml:space="preserve"> </w:t>
      </w:r>
      <w:r w:rsidR="00670F81">
        <w:rPr>
          <w:rFonts w:ascii="Arial" w:hAnsi="Arial" w:cs="Arial"/>
          <w:b/>
          <w:sz w:val="22"/>
          <w:szCs w:val="22"/>
        </w:rPr>
        <w:t>a.s.</w:t>
      </w:r>
      <w:r w:rsidR="00C95DEF" w:rsidRPr="00480974">
        <w:rPr>
          <w:rFonts w:ascii="Arial" w:hAnsi="Arial" w:cs="Arial"/>
          <w:b/>
          <w:sz w:val="22"/>
          <w:szCs w:val="22"/>
        </w:rPr>
        <w:t xml:space="preserve"> </w:t>
      </w:r>
    </w:p>
    <w:p w14:paraId="4731E816" w14:textId="29A3C82B" w:rsidR="00D92C36" w:rsidRPr="00480974" w:rsidRDefault="00457E04" w:rsidP="001F4058">
      <w:pPr>
        <w:shd w:val="clear" w:color="auto" w:fill="FFFFFF"/>
        <w:jc w:val="both"/>
        <w:rPr>
          <w:rFonts w:ascii="Arial" w:hAnsi="Arial" w:cs="Arial"/>
          <w:sz w:val="22"/>
          <w:szCs w:val="22"/>
        </w:rPr>
      </w:pPr>
      <w:proofErr w:type="spellStart"/>
      <w:r>
        <w:rPr>
          <w:rFonts w:ascii="Arial" w:hAnsi="Arial" w:cs="Arial"/>
          <w:sz w:val="22"/>
          <w:szCs w:val="22"/>
        </w:rPr>
        <w:t>xxxxxxxxxxxxxxxxxxxxxxxxxxxxxxxxxx</w:t>
      </w:r>
      <w:proofErr w:type="spellEnd"/>
    </w:p>
    <w:p w14:paraId="60A16F2E" w14:textId="77777777" w:rsidR="00D92C36" w:rsidRPr="00480974" w:rsidRDefault="00D92C36" w:rsidP="001F4058">
      <w:pPr>
        <w:shd w:val="clear" w:color="auto" w:fill="FFFFFF"/>
        <w:jc w:val="both"/>
        <w:rPr>
          <w:rFonts w:ascii="Arial" w:hAnsi="Arial" w:cs="Arial"/>
          <w:sz w:val="22"/>
          <w:szCs w:val="22"/>
        </w:rPr>
      </w:pPr>
    </w:p>
    <w:p w14:paraId="2C3313B9" w14:textId="39E409C5" w:rsidR="001F4058" w:rsidRDefault="001F4058" w:rsidP="001F4058">
      <w:pPr>
        <w:shd w:val="clear" w:color="auto" w:fill="FFFFFF"/>
        <w:jc w:val="both"/>
        <w:rPr>
          <w:rFonts w:ascii="Arial" w:hAnsi="Arial" w:cs="Arial"/>
          <w:sz w:val="22"/>
          <w:szCs w:val="22"/>
        </w:rPr>
      </w:pPr>
    </w:p>
    <w:p w14:paraId="6F8FDB32" w14:textId="77777777" w:rsidR="00A504AB" w:rsidRDefault="00A504AB" w:rsidP="00610537">
      <w:pPr>
        <w:pStyle w:val="Zkladntext"/>
        <w:spacing w:line="276" w:lineRule="auto"/>
        <w:rPr>
          <w:rFonts w:ascii="Arial" w:hAnsi="Arial" w:cs="Arial"/>
          <w:sz w:val="22"/>
          <w:szCs w:val="22"/>
        </w:rPr>
      </w:pPr>
    </w:p>
    <w:p w14:paraId="2A398B0F" w14:textId="77777777" w:rsidR="00A504AB" w:rsidRDefault="00A504AB" w:rsidP="00610537">
      <w:pPr>
        <w:pStyle w:val="Zkladntext"/>
        <w:spacing w:line="276" w:lineRule="auto"/>
        <w:rPr>
          <w:rFonts w:ascii="Arial" w:hAnsi="Arial" w:cs="Arial"/>
          <w:sz w:val="22"/>
          <w:szCs w:val="22"/>
        </w:rPr>
      </w:pPr>
    </w:p>
    <w:p w14:paraId="0071161A" w14:textId="77777777" w:rsidR="00A504AB" w:rsidRDefault="00A504AB" w:rsidP="00610537">
      <w:pPr>
        <w:pStyle w:val="Zkladntext"/>
        <w:spacing w:line="276" w:lineRule="auto"/>
        <w:rPr>
          <w:rFonts w:ascii="Arial" w:hAnsi="Arial" w:cs="Arial"/>
          <w:sz w:val="22"/>
          <w:szCs w:val="22"/>
        </w:rPr>
      </w:pPr>
    </w:p>
    <w:p w14:paraId="23B6511A" w14:textId="77777777" w:rsidR="00A504AB" w:rsidRDefault="00A504AB" w:rsidP="00610537">
      <w:pPr>
        <w:pStyle w:val="Zkladntext"/>
        <w:spacing w:line="276" w:lineRule="auto"/>
        <w:rPr>
          <w:rFonts w:ascii="Arial" w:hAnsi="Arial" w:cs="Arial"/>
          <w:sz w:val="22"/>
          <w:szCs w:val="22"/>
        </w:rPr>
      </w:pPr>
    </w:p>
    <w:p w14:paraId="7F1C5264" w14:textId="77777777" w:rsidR="00A504AB" w:rsidRDefault="00A504AB" w:rsidP="00610537">
      <w:pPr>
        <w:pStyle w:val="Zkladntext"/>
        <w:spacing w:line="276" w:lineRule="auto"/>
        <w:rPr>
          <w:rFonts w:ascii="Arial" w:hAnsi="Arial" w:cs="Arial"/>
          <w:sz w:val="22"/>
          <w:szCs w:val="22"/>
        </w:rPr>
      </w:pPr>
    </w:p>
    <w:p w14:paraId="7F5BF28B" w14:textId="77777777" w:rsidR="00A504AB" w:rsidRDefault="00A504AB" w:rsidP="00610537">
      <w:pPr>
        <w:pStyle w:val="Zkladntext"/>
        <w:spacing w:line="276" w:lineRule="auto"/>
        <w:rPr>
          <w:rFonts w:ascii="Arial" w:hAnsi="Arial" w:cs="Arial"/>
          <w:sz w:val="22"/>
          <w:szCs w:val="22"/>
        </w:rPr>
      </w:pPr>
    </w:p>
    <w:p w14:paraId="6D0390E8" w14:textId="77777777" w:rsidR="00A504AB" w:rsidRDefault="00A504AB" w:rsidP="00610537">
      <w:pPr>
        <w:pStyle w:val="Zkladntext"/>
        <w:spacing w:line="276" w:lineRule="auto"/>
        <w:rPr>
          <w:rFonts w:ascii="Arial" w:hAnsi="Arial" w:cs="Arial"/>
          <w:sz w:val="22"/>
          <w:szCs w:val="22"/>
        </w:rPr>
      </w:pPr>
    </w:p>
    <w:p w14:paraId="39DEDFB1" w14:textId="77777777" w:rsidR="00A504AB" w:rsidRDefault="00A504AB" w:rsidP="00610537">
      <w:pPr>
        <w:pStyle w:val="Zkladntext"/>
        <w:spacing w:line="276" w:lineRule="auto"/>
        <w:rPr>
          <w:rFonts w:ascii="Arial" w:hAnsi="Arial" w:cs="Arial"/>
          <w:sz w:val="22"/>
          <w:szCs w:val="22"/>
        </w:rPr>
      </w:pPr>
    </w:p>
    <w:p w14:paraId="2A37E529" w14:textId="77777777" w:rsidR="00A504AB" w:rsidRDefault="00A504AB" w:rsidP="00610537">
      <w:pPr>
        <w:pStyle w:val="Zkladntext"/>
        <w:spacing w:line="276" w:lineRule="auto"/>
        <w:rPr>
          <w:rFonts w:ascii="Arial" w:hAnsi="Arial" w:cs="Arial"/>
          <w:sz w:val="22"/>
          <w:szCs w:val="22"/>
        </w:rPr>
      </w:pPr>
    </w:p>
    <w:p w14:paraId="0472969B" w14:textId="77777777" w:rsidR="00A504AB" w:rsidRDefault="00A504AB" w:rsidP="00610537">
      <w:pPr>
        <w:pStyle w:val="Zkladntext"/>
        <w:spacing w:line="276" w:lineRule="auto"/>
        <w:rPr>
          <w:rFonts w:ascii="Arial" w:hAnsi="Arial" w:cs="Arial"/>
          <w:sz w:val="22"/>
          <w:szCs w:val="22"/>
        </w:rPr>
      </w:pPr>
    </w:p>
    <w:p w14:paraId="4E88DF44" w14:textId="77777777" w:rsidR="00A504AB" w:rsidRDefault="00A504AB" w:rsidP="00610537">
      <w:pPr>
        <w:pStyle w:val="Zkladntext"/>
        <w:spacing w:line="276" w:lineRule="auto"/>
        <w:rPr>
          <w:rFonts w:ascii="Arial" w:hAnsi="Arial" w:cs="Arial"/>
          <w:sz w:val="22"/>
          <w:szCs w:val="22"/>
        </w:rPr>
      </w:pPr>
    </w:p>
    <w:p w14:paraId="77132846" w14:textId="77777777" w:rsidR="00A504AB" w:rsidRDefault="00A504AB" w:rsidP="00610537">
      <w:pPr>
        <w:pStyle w:val="Zkladntext"/>
        <w:spacing w:line="276" w:lineRule="auto"/>
        <w:rPr>
          <w:rFonts w:ascii="Arial" w:hAnsi="Arial" w:cs="Arial"/>
          <w:sz w:val="22"/>
          <w:szCs w:val="22"/>
        </w:rPr>
      </w:pPr>
    </w:p>
    <w:p w14:paraId="69AB6B26" w14:textId="77777777" w:rsidR="00A504AB" w:rsidRDefault="00A504AB" w:rsidP="00610537">
      <w:pPr>
        <w:pStyle w:val="Zkladntext"/>
        <w:spacing w:line="276" w:lineRule="auto"/>
        <w:rPr>
          <w:rFonts w:ascii="Arial" w:hAnsi="Arial" w:cs="Arial"/>
          <w:sz w:val="22"/>
          <w:szCs w:val="22"/>
        </w:rPr>
      </w:pPr>
    </w:p>
    <w:p w14:paraId="0EBD8F3A" w14:textId="77777777" w:rsidR="00A504AB" w:rsidRDefault="00A504AB" w:rsidP="00610537">
      <w:pPr>
        <w:pStyle w:val="Zkladntext"/>
        <w:spacing w:line="276" w:lineRule="auto"/>
        <w:rPr>
          <w:rFonts w:ascii="Arial" w:hAnsi="Arial" w:cs="Arial"/>
          <w:sz w:val="22"/>
          <w:szCs w:val="22"/>
        </w:rPr>
      </w:pPr>
    </w:p>
    <w:p w14:paraId="53B1B858" w14:textId="77777777" w:rsidR="00A504AB" w:rsidRDefault="00A504AB" w:rsidP="00610537">
      <w:pPr>
        <w:pStyle w:val="Zkladntext"/>
        <w:spacing w:line="276" w:lineRule="auto"/>
        <w:rPr>
          <w:rFonts w:ascii="Arial" w:hAnsi="Arial" w:cs="Arial"/>
          <w:sz w:val="22"/>
          <w:szCs w:val="22"/>
        </w:rPr>
      </w:pPr>
    </w:p>
    <w:p w14:paraId="041396FB" w14:textId="77777777" w:rsidR="00A504AB" w:rsidRDefault="00A504AB" w:rsidP="00610537">
      <w:pPr>
        <w:pStyle w:val="Zkladntext"/>
        <w:spacing w:line="276" w:lineRule="auto"/>
        <w:rPr>
          <w:rFonts w:ascii="Arial" w:hAnsi="Arial" w:cs="Arial"/>
          <w:sz w:val="22"/>
          <w:szCs w:val="22"/>
        </w:rPr>
      </w:pPr>
    </w:p>
    <w:p w14:paraId="04EDD7C8" w14:textId="77777777" w:rsidR="00A504AB" w:rsidRDefault="00A504AB" w:rsidP="00610537">
      <w:pPr>
        <w:pStyle w:val="Zkladntext"/>
        <w:spacing w:line="276" w:lineRule="auto"/>
        <w:rPr>
          <w:rFonts w:ascii="Arial" w:hAnsi="Arial" w:cs="Arial"/>
          <w:sz w:val="22"/>
          <w:szCs w:val="22"/>
        </w:rPr>
      </w:pPr>
    </w:p>
    <w:p w14:paraId="2DA1BFE3" w14:textId="77777777" w:rsidR="00A504AB" w:rsidRDefault="00A504AB" w:rsidP="00610537">
      <w:pPr>
        <w:pStyle w:val="Zkladntext"/>
        <w:spacing w:line="276" w:lineRule="auto"/>
        <w:rPr>
          <w:rFonts w:ascii="Arial" w:hAnsi="Arial" w:cs="Arial"/>
          <w:sz w:val="22"/>
          <w:szCs w:val="22"/>
        </w:rPr>
      </w:pPr>
    </w:p>
    <w:p w14:paraId="2F265E3C" w14:textId="77777777" w:rsidR="00A504AB" w:rsidRDefault="00A504AB" w:rsidP="00610537">
      <w:pPr>
        <w:pStyle w:val="Zkladntext"/>
        <w:spacing w:line="276" w:lineRule="auto"/>
        <w:rPr>
          <w:rFonts w:ascii="Arial" w:hAnsi="Arial" w:cs="Arial"/>
          <w:sz w:val="22"/>
          <w:szCs w:val="22"/>
        </w:rPr>
      </w:pPr>
    </w:p>
    <w:p w14:paraId="26BE5358" w14:textId="77777777" w:rsidR="00A504AB" w:rsidRDefault="00A504AB" w:rsidP="00610537">
      <w:pPr>
        <w:pStyle w:val="Zkladntext"/>
        <w:spacing w:line="276" w:lineRule="auto"/>
        <w:rPr>
          <w:rFonts w:ascii="Arial" w:hAnsi="Arial" w:cs="Arial"/>
          <w:sz w:val="22"/>
          <w:szCs w:val="22"/>
        </w:rPr>
      </w:pPr>
    </w:p>
    <w:p w14:paraId="276C0366" w14:textId="77777777" w:rsidR="00A504AB" w:rsidRDefault="00A504AB" w:rsidP="00610537">
      <w:pPr>
        <w:pStyle w:val="Zkladntext"/>
        <w:spacing w:line="276" w:lineRule="auto"/>
        <w:rPr>
          <w:rFonts w:ascii="Arial" w:hAnsi="Arial" w:cs="Arial"/>
          <w:sz w:val="22"/>
          <w:szCs w:val="22"/>
        </w:rPr>
      </w:pPr>
    </w:p>
    <w:p w14:paraId="26842DBE" w14:textId="19C332F5" w:rsidR="003F3ED8" w:rsidRDefault="003F3ED8" w:rsidP="00610537">
      <w:pPr>
        <w:pStyle w:val="Zkladntext"/>
        <w:spacing w:line="276" w:lineRule="auto"/>
        <w:rPr>
          <w:rFonts w:ascii="Arial" w:hAnsi="Arial" w:cs="Arial"/>
          <w:sz w:val="22"/>
          <w:szCs w:val="22"/>
        </w:rPr>
      </w:pPr>
      <w:r w:rsidRPr="00480974">
        <w:rPr>
          <w:rFonts w:ascii="Arial" w:hAnsi="Arial" w:cs="Arial"/>
          <w:sz w:val="22"/>
          <w:szCs w:val="22"/>
        </w:rPr>
        <w:t xml:space="preserve">Příloha č. 1 – zadávací list Projektu </w:t>
      </w:r>
    </w:p>
    <w:sectPr w:rsidR="003F3ED8" w:rsidSect="00480974">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5322" w14:textId="77777777" w:rsidR="003C4CCD" w:rsidRDefault="003C4CCD" w:rsidP="00480974">
      <w:r>
        <w:separator/>
      </w:r>
    </w:p>
  </w:endnote>
  <w:endnote w:type="continuationSeparator" w:id="0">
    <w:p w14:paraId="16867DA5" w14:textId="77777777" w:rsidR="003C4CCD" w:rsidRDefault="003C4CCD" w:rsidP="0048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charset w:val="4D"/>
    <w:family w:val="auto"/>
    <w:pitch w:val="default"/>
    <w:sig w:usb0="00000003" w:usb1="00000000" w:usb2="00000000" w:usb3="00000000" w:csb0="00000001" w:csb1="00000000"/>
  </w:font>
  <w:font w:name="ArialMT">
    <w:altName w:val="Arial"/>
    <w:charset w:val="4D"/>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2099" w14:textId="77777777" w:rsidR="003C4CCD" w:rsidRDefault="003C4CCD" w:rsidP="00480974">
      <w:r>
        <w:separator/>
      </w:r>
    </w:p>
  </w:footnote>
  <w:footnote w:type="continuationSeparator" w:id="0">
    <w:p w14:paraId="05C4AC0E" w14:textId="77777777" w:rsidR="003C4CCD" w:rsidRDefault="003C4CCD" w:rsidP="00480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592C" w14:textId="77777777" w:rsidR="00480974" w:rsidRPr="00483211" w:rsidRDefault="00480974" w:rsidP="00480974">
    <w:pPr>
      <w:rPr>
        <w:caps/>
        <w:sz w:val="3"/>
        <w:szCs w:val="3"/>
      </w:rPr>
    </w:pPr>
    <w:r>
      <w:rPr>
        <w:caps/>
        <w:noProof/>
      </w:rPr>
      <w:drawing>
        <wp:anchor distT="0" distB="0" distL="114300" distR="114300" simplePos="0" relativeHeight="251659264" behindDoc="0" locked="0" layoutInCell="1" allowOverlap="1" wp14:anchorId="4F9E81B7" wp14:editId="0EE31875">
          <wp:simplePos x="0" y="0"/>
          <wp:positionH relativeFrom="page">
            <wp:posOffset>5928360</wp:posOffset>
          </wp:positionH>
          <wp:positionV relativeFrom="page">
            <wp:posOffset>544269</wp:posOffset>
          </wp:positionV>
          <wp:extent cx="904875" cy="568177"/>
          <wp:effectExtent l="0" t="0" r="9525" b="0"/>
          <wp:wrapNone/>
          <wp:docPr id="4" name="Picture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BP_znacka_ochranna_zona (RGB) 16mm.jpg"/>
                  <pic:cNvPicPr/>
                </pic:nvPicPr>
                <pic:blipFill>
                  <a:blip r:embed="rId2">
                    <a:extLst>
                      <a:ext uri="{28A0092B-C50C-407E-A947-70E740481C1C}">
                        <a14:useLocalDpi xmlns:a14="http://schemas.microsoft.com/office/drawing/2010/main" val="0"/>
                      </a:ext>
                    </a:extLst>
                  </a:blip>
                  <a:stretch>
                    <a:fillRect/>
                  </a:stretch>
                </pic:blipFill>
                <pic:spPr>
                  <a:xfrm>
                    <a:off x="0" y="0"/>
                    <a:ext cx="904875" cy="56817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A01FE7">
      <w:rPr>
        <w:rFonts w:ascii="Arial-BoldMT" w:hAnsi="Arial-BoldMT" w:cs="Arial-BoldMT"/>
        <w:b/>
        <w:bCs/>
      </w:rPr>
      <w:t>Výzkumný ústav bezpečnosti práce</w:t>
    </w:r>
    <w:r w:rsidRPr="00A01FE7">
      <w:rPr>
        <w:rFonts w:ascii="Arial-BoldMT" w:hAnsi="Arial-BoldMT" w:cs="Arial-BoldMT"/>
        <w:b/>
        <w:bCs/>
        <w:caps/>
      </w:rPr>
      <w:t xml:space="preserve">, </w:t>
    </w:r>
    <w:r w:rsidRPr="00A01FE7">
      <w:rPr>
        <w:rFonts w:ascii="Arial-BoldMT" w:hAnsi="Arial-BoldMT" w:cs="Arial-BoldMT"/>
        <w:b/>
        <w:bCs/>
      </w:rPr>
      <w:t>v. v. i.</w:t>
    </w:r>
    <w:r>
      <w:rPr>
        <w:b/>
        <w:bCs/>
      </w:rPr>
      <w:br/>
    </w:r>
  </w:p>
  <w:p w14:paraId="59BFDF40" w14:textId="77777777" w:rsidR="00480974" w:rsidRPr="0055108E" w:rsidRDefault="00480974" w:rsidP="00480974">
    <w:pPr>
      <w:rPr>
        <w:rFonts w:ascii="ArialMT" w:hAnsi="ArialMT" w:cs="ArialMT"/>
        <w:caps/>
        <w:sz w:val="18"/>
        <w:szCs w:val="18"/>
      </w:rPr>
    </w:pPr>
    <w:r w:rsidRPr="0055108E">
      <w:rPr>
        <w:rFonts w:ascii="ArialMT" w:hAnsi="ArialMT" w:cs="ArialMT"/>
        <w:caps/>
        <w:sz w:val="18"/>
        <w:szCs w:val="18"/>
      </w:rPr>
      <w:t>JERUZALÉMSKÁ 1283/9</w:t>
    </w:r>
  </w:p>
  <w:p w14:paraId="30E4743D" w14:textId="77777777" w:rsidR="00480974" w:rsidRPr="0055108E" w:rsidRDefault="00480974" w:rsidP="00480974">
    <w:pPr>
      <w:rPr>
        <w:rFonts w:ascii="ArialMT" w:hAnsi="ArialMT" w:cs="ArialMT"/>
        <w:caps/>
        <w:sz w:val="18"/>
        <w:szCs w:val="18"/>
      </w:rPr>
    </w:pPr>
    <w:r w:rsidRPr="0055108E">
      <w:rPr>
        <w:rFonts w:ascii="ArialMT" w:hAnsi="ArialMT" w:cs="ArialMT"/>
        <w:caps/>
        <w:sz w:val="18"/>
        <w:szCs w:val="18"/>
      </w:rPr>
      <w:t>110 00 PRAHA 1 – NOVÉ MĚSTO</w:t>
    </w:r>
  </w:p>
  <w:p w14:paraId="474C27C5" w14:textId="77777777" w:rsidR="00480974" w:rsidRDefault="00480974" w:rsidP="00480974">
    <w:pPr>
      <w:rPr>
        <w:b/>
        <w:bCs/>
      </w:rPr>
    </w:pPr>
    <w:r w:rsidRPr="0055108E">
      <w:rPr>
        <w:rFonts w:ascii="ArialMT" w:hAnsi="ArialMT" w:cs="ArialMT"/>
        <w:caps/>
        <w:sz w:val="18"/>
        <w:szCs w:val="18"/>
      </w:rPr>
      <w:t>ČESKÁ REPUBLIKA</w:t>
    </w:r>
    <w:r>
      <w:rPr>
        <w:b/>
        <w:bCs/>
      </w:rPr>
      <w:t xml:space="preserve"> </w:t>
    </w:r>
  </w:p>
  <w:p w14:paraId="07C87A10" w14:textId="77777777" w:rsidR="00480974" w:rsidRDefault="004809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A86"/>
    <w:multiLevelType w:val="hybridMultilevel"/>
    <w:tmpl w:val="59D83560"/>
    <w:lvl w:ilvl="0" w:tplc="4484E8EC">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96594"/>
    <w:multiLevelType w:val="hybridMultilevel"/>
    <w:tmpl w:val="DCF41E70"/>
    <w:lvl w:ilvl="0" w:tplc="F1D2BF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6273C1"/>
    <w:multiLevelType w:val="hybridMultilevel"/>
    <w:tmpl w:val="095692A0"/>
    <w:lvl w:ilvl="0" w:tplc="8108789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F86385"/>
    <w:multiLevelType w:val="hybridMultilevel"/>
    <w:tmpl w:val="C2D2772A"/>
    <w:lvl w:ilvl="0" w:tplc="A8BA958C">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0F518D"/>
    <w:multiLevelType w:val="hybridMultilevel"/>
    <w:tmpl w:val="888A8D1A"/>
    <w:lvl w:ilvl="0" w:tplc="B25C217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E2EC2"/>
    <w:multiLevelType w:val="hybridMultilevel"/>
    <w:tmpl w:val="C1E2A530"/>
    <w:lvl w:ilvl="0" w:tplc="B02295F8">
      <w:start w:val="1"/>
      <w:numFmt w:val="decimal"/>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361F89"/>
    <w:multiLevelType w:val="singleLevel"/>
    <w:tmpl w:val="F6EA2A9A"/>
    <w:lvl w:ilvl="0">
      <w:start w:val="1"/>
      <w:numFmt w:val="decimal"/>
      <w:pStyle w:val="Sslem"/>
      <w:lvlText w:val="%1."/>
      <w:lvlJc w:val="left"/>
      <w:pPr>
        <w:tabs>
          <w:tab w:val="num" w:pos="567"/>
        </w:tabs>
        <w:ind w:left="567" w:hanging="567"/>
      </w:pPr>
      <w:rPr>
        <w:rFonts w:ascii="Arial Narrow" w:hAnsi="Arial Narrow" w:hint="default"/>
        <w:b/>
        <w:i w:val="0"/>
        <w:sz w:val="22"/>
        <w:szCs w:val="22"/>
      </w:rPr>
    </w:lvl>
  </w:abstractNum>
  <w:abstractNum w:abstractNumId="7" w15:restartNumberingAfterBreak="0">
    <w:nsid w:val="44535FC7"/>
    <w:multiLevelType w:val="hybridMultilevel"/>
    <w:tmpl w:val="F5823024"/>
    <w:lvl w:ilvl="0" w:tplc="7ED6537A">
      <w:start w:val="9"/>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8"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FF0115"/>
    <w:multiLevelType w:val="hybridMultilevel"/>
    <w:tmpl w:val="CA467E92"/>
    <w:lvl w:ilvl="0" w:tplc="38A6986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38422F"/>
    <w:multiLevelType w:val="hybridMultilevel"/>
    <w:tmpl w:val="A0EA9814"/>
    <w:lvl w:ilvl="0" w:tplc="AA58845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121A4"/>
    <w:multiLevelType w:val="hybridMultilevel"/>
    <w:tmpl w:val="7654F1AC"/>
    <w:lvl w:ilvl="0" w:tplc="DE12F13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562514"/>
    <w:multiLevelType w:val="hybridMultilevel"/>
    <w:tmpl w:val="D1B47C46"/>
    <w:lvl w:ilvl="0" w:tplc="27822E8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68B1386"/>
    <w:multiLevelType w:val="hybridMultilevel"/>
    <w:tmpl w:val="CA5E0E7E"/>
    <w:lvl w:ilvl="0" w:tplc="3BEE6D2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F929BA"/>
    <w:multiLevelType w:val="hybridMultilevel"/>
    <w:tmpl w:val="B456BE32"/>
    <w:lvl w:ilvl="0" w:tplc="201C21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5F088E"/>
    <w:multiLevelType w:val="hybridMultilevel"/>
    <w:tmpl w:val="CB38DE36"/>
    <w:lvl w:ilvl="0" w:tplc="36B64D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875B0B"/>
    <w:multiLevelType w:val="hybridMultilevel"/>
    <w:tmpl w:val="6BD42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4"/>
  </w:num>
  <w:num w:numId="5">
    <w:abstractNumId w:val="16"/>
  </w:num>
  <w:num w:numId="6">
    <w:abstractNumId w:val="11"/>
  </w:num>
  <w:num w:numId="7">
    <w:abstractNumId w:val="2"/>
  </w:num>
  <w:num w:numId="8">
    <w:abstractNumId w:val="15"/>
  </w:num>
  <w:num w:numId="9">
    <w:abstractNumId w:val="9"/>
  </w:num>
  <w:num w:numId="10">
    <w:abstractNumId w:val="10"/>
  </w:num>
  <w:num w:numId="11">
    <w:abstractNumId w:val="4"/>
  </w:num>
  <w:num w:numId="12">
    <w:abstractNumId w:val="8"/>
  </w:num>
  <w:num w:numId="13">
    <w:abstractNumId w:val="12"/>
  </w:num>
  <w:num w:numId="14">
    <w:abstractNumId w:val="17"/>
  </w:num>
  <w:num w:numId="15">
    <w:abstractNumId w:val="3"/>
  </w:num>
  <w:num w:numId="16">
    <w:abstractNumId w:val="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06AFC"/>
    <w:rsid w:val="00022873"/>
    <w:rsid w:val="000338C5"/>
    <w:rsid w:val="0003780F"/>
    <w:rsid w:val="00042E3A"/>
    <w:rsid w:val="00053883"/>
    <w:rsid w:val="0006718E"/>
    <w:rsid w:val="000839E8"/>
    <w:rsid w:val="00083E96"/>
    <w:rsid w:val="000C1C14"/>
    <w:rsid w:val="000D058F"/>
    <w:rsid w:val="000E4B99"/>
    <w:rsid w:val="000E56A1"/>
    <w:rsid w:val="000E5850"/>
    <w:rsid w:val="00107DD6"/>
    <w:rsid w:val="00107F56"/>
    <w:rsid w:val="00107FEB"/>
    <w:rsid w:val="00123B29"/>
    <w:rsid w:val="001436B5"/>
    <w:rsid w:val="001504C4"/>
    <w:rsid w:val="00155FF7"/>
    <w:rsid w:val="00157D6A"/>
    <w:rsid w:val="0017463F"/>
    <w:rsid w:val="0018418F"/>
    <w:rsid w:val="00191451"/>
    <w:rsid w:val="00194F39"/>
    <w:rsid w:val="001A1C39"/>
    <w:rsid w:val="001B1D5D"/>
    <w:rsid w:val="001B499D"/>
    <w:rsid w:val="001C44FE"/>
    <w:rsid w:val="001E6402"/>
    <w:rsid w:val="001F4058"/>
    <w:rsid w:val="002044EE"/>
    <w:rsid w:val="00221F2D"/>
    <w:rsid w:val="002348A1"/>
    <w:rsid w:val="002403AF"/>
    <w:rsid w:val="00257519"/>
    <w:rsid w:val="002758BF"/>
    <w:rsid w:val="002871BF"/>
    <w:rsid w:val="002A5C70"/>
    <w:rsid w:val="002A7D45"/>
    <w:rsid w:val="002B08F2"/>
    <w:rsid w:val="0030195B"/>
    <w:rsid w:val="003135F3"/>
    <w:rsid w:val="00323F82"/>
    <w:rsid w:val="00325D46"/>
    <w:rsid w:val="00332C35"/>
    <w:rsid w:val="0033384E"/>
    <w:rsid w:val="00335D11"/>
    <w:rsid w:val="00344216"/>
    <w:rsid w:val="00361BDF"/>
    <w:rsid w:val="00376BE8"/>
    <w:rsid w:val="003925DB"/>
    <w:rsid w:val="003A3AA2"/>
    <w:rsid w:val="003A4AD4"/>
    <w:rsid w:val="003B0213"/>
    <w:rsid w:val="003C4CCD"/>
    <w:rsid w:val="003F3ED8"/>
    <w:rsid w:val="003F7EA0"/>
    <w:rsid w:val="00402E35"/>
    <w:rsid w:val="00403F17"/>
    <w:rsid w:val="00407623"/>
    <w:rsid w:val="00411ABE"/>
    <w:rsid w:val="00440291"/>
    <w:rsid w:val="00442352"/>
    <w:rsid w:val="00446967"/>
    <w:rsid w:val="00453D92"/>
    <w:rsid w:val="00457297"/>
    <w:rsid w:val="00457E04"/>
    <w:rsid w:val="00473799"/>
    <w:rsid w:val="00475ABB"/>
    <w:rsid w:val="00480974"/>
    <w:rsid w:val="00485A41"/>
    <w:rsid w:val="00486A8E"/>
    <w:rsid w:val="004B7AB1"/>
    <w:rsid w:val="004F13B1"/>
    <w:rsid w:val="005032AE"/>
    <w:rsid w:val="00503723"/>
    <w:rsid w:val="00512D45"/>
    <w:rsid w:val="0052481F"/>
    <w:rsid w:val="00544354"/>
    <w:rsid w:val="00566706"/>
    <w:rsid w:val="005754E6"/>
    <w:rsid w:val="00575F4B"/>
    <w:rsid w:val="005958C1"/>
    <w:rsid w:val="00595F0A"/>
    <w:rsid w:val="005B4931"/>
    <w:rsid w:val="005D5256"/>
    <w:rsid w:val="005F1BC0"/>
    <w:rsid w:val="00626342"/>
    <w:rsid w:val="00631F2D"/>
    <w:rsid w:val="00635A08"/>
    <w:rsid w:val="006574BA"/>
    <w:rsid w:val="00657BFF"/>
    <w:rsid w:val="00661BE8"/>
    <w:rsid w:val="00663113"/>
    <w:rsid w:val="00670F81"/>
    <w:rsid w:val="006812E2"/>
    <w:rsid w:val="006B012A"/>
    <w:rsid w:val="006B626C"/>
    <w:rsid w:val="006C266B"/>
    <w:rsid w:val="006C33F2"/>
    <w:rsid w:val="006C58CF"/>
    <w:rsid w:val="006C6270"/>
    <w:rsid w:val="006D2C34"/>
    <w:rsid w:val="006E1892"/>
    <w:rsid w:val="006E3314"/>
    <w:rsid w:val="0070167F"/>
    <w:rsid w:val="00706FFB"/>
    <w:rsid w:val="00713286"/>
    <w:rsid w:val="00720424"/>
    <w:rsid w:val="00770E0A"/>
    <w:rsid w:val="00773045"/>
    <w:rsid w:val="007933F1"/>
    <w:rsid w:val="007A7E85"/>
    <w:rsid w:val="007B2280"/>
    <w:rsid w:val="007D4CF5"/>
    <w:rsid w:val="007F0463"/>
    <w:rsid w:val="00850FDA"/>
    <w:rsid w:val="008512B5"/>
    <w:rsid w:val="00857068"/>
    <w:rsid w:val="0086222F"/>
    <w:rsid w:val="008660C6"/>
    <w:rsid w:val="00875443"/>
    <w:rsid w:val="008A6475"/>
    <w:rsid w:val="008C5742"/>
    <w:rsid w:val="008D22EC"/>
    <w:rsid w:val="008D457F"/>
    <w:rsid w:val="00907F75"/>
    <w:rsid w:val="009118D5"/>
    <w:rsid w:val="009475DD"/>
    <w:rsid w:val="0096658D"/>
    <w:rsid w:val="00983C6F"/>
    <w:rsid w:val="00985F82"/>
    <w:rsid w:val="009A3D21"/>
    <w:rsid w:val="009B5C46"/>
    <w:rsid w:val="009C3471"/>
    <w:rsid w:val="009C4A5F"/>
    <w:rsid w:val="009C528D"/>
    <w:rsid w:val="009E00FF"/>
    <w:rsid w:val="009E565B"/>
    <w:rsid w:val="009F1B3D"/>
    <w:rsid w:val="00A10910"/>
    <w:rsid w:val="00A21981"/>
    <w:rsid w:val="00A235C4"/>
    <w:rsid w:val="00A239DC"/>
    <w:rsid w:val="00A23B64"/>
    <w:rsid w:val="00A24502"/>
    <w:rsid w:val="00A26B70"/>
    <w:rsid w:val="00A30B48"/>
    <w:rsid w:val="00A31AE0"/>
    <w:rsid w:val="00A37BAE"/>
    <w:rsid w:val="00A504AB"/>
    <w:rsid w:val="00A52D3D"/>
    <w:rsid w:val="00A676E7"/>
    <w:rsid w:val="00A7521A"/>
    <w:rsid w:val="00A76CEB"/>
    <w:rsid w:val="00A864CA"/>
    <w:rsid w:val="00AB7321"/>
    <w:rsid w:val="00AD125A"/>
    <w:rsid w:val="00AE1A1B"/>
    <w:rsid w:val="00B26299"/>
    <w:rsid w:val="00B73BAC"/>
    <w:rsid w:val="00B92924"/>
    <w:rsid w:val="00BA1CB2"/>
    <w:rsid w:val="00BA3910"/>
    <w:rsid w:val="00BC04CE"/>
    <w:rsid w:val="00BC7E02"/>
    <w:rsid w:val="00BD2769"/>
    <w:rsid w:val="00BF3110"/>
    <w:rsid w:val="00BF425E"/>
    <w:rsid w:val="00BF7C7A"/>
    <w:rsid w:val="00C0764D"/>
    <w:rsid w:val="00C34CF1"/>
    <w:rsid w:val="00C353E9"/>
    <w:rsid w:val="00C40C4F"/>
    <w:rsid w:val="00C44F34"/>
    <w:rsid w:val="00C70F94"/>
    <w:rsid w:val="00C95DEF"/>
    <w:rsid w:val="00C977E0"/>
    <w:rsid w:val="00CD3A52"/>
    <w:rsid w:val="00CE3DC2"/>
    <w:rsid w:val="00CF133B"/>
    <w:rsid w:val="00D577AC"/>
    <w:rsid w:val="00D63DD1"/>
    <w:rsid w:val="00D8433D"/>
    <w:rsid w:val="00D865F6"/>
    <w:rsid w:val="00D92C36"/>
    <w:rsid w:val="00DA18AB"/>
    <w:rsid w:val="00DA2681"/>
    <w:rsid w:val="00DA6B70"/>
    <w:rsid w:val="00DA783E"/>
    <w:rsid w:val="00DB1D0F"/>
    <w:rsid w:val="00DB30CE"/>
    <w:rsid w:val="00DB6F34"/>
    <w:rsid w:val="00DE1B48"/>
    <w:rsid w:val="00DF1D5E"/>
    <w:rsid w:val="00DF4C8A"/>
    <w:rsid w:val="00E12AA5"/>
    <w:rsid w:val="00E3448C"/>
    <w:rsid w:val="00E41F63"/>
    <w:rsid w:val="00E427C7"/>
    <w:rsid w:val="00E55B27"/>
    <w:rsid w:val="00E62B51"/>
    <w:rsid w:val="00E906C4"/>
    <w:rsid w:val="00F02D40"/>
    <w:rsid w:val="00F10EAF"/>
    <w:rsid w:val="00F61BA4"/>
    <w:rsid w:val="00F768C6"/>
    <w:rsid w:val="00FA14B6"/>
    <w:rsid w:val="00FA2FF5"/>
    <w:rsid w:val="00FB24CD"/>
    <w:rsid w:val="00FE5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7E1A"/>
  <w15:docId w15:val="{A61A3876-8C90-4FE2-A8B1-C15AE4F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3E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E96"/>
    <w:rPr>
      <w:rFonts w:ascii="Segoe UI" w:eastAsia="Times New Roman" w:hAnsi="Segoe UI" w:cs="Segoe UI"/>
      <w:sz w:val="18"/>
      <w:szCs w:val="18"/>
      <w:lang w:eastAsia="cs-CZ"/>
    </w:rPr>
  </w:style>
  <w:style w:type="paragraph" w:styleId="Odstavecseseznamem">
    <w:name w:val="List Paragraph"/>
    <w:basedOn w:val="Normln"/>
    <w:uiPriority w:val="34"/>
    <w:qFormat/>
    <w:rsid w:val="00D63DD1"/>
    <w:pPr>
      <w:ind w:left="720"/>
      <w:contextualSpacing/>
    </w:pPr>
  </w:style>
  <w:style w:type="table" w:customStyle="1" w:styleId="Mkatabulky3">
    <w:name w:val="Mřížka tabulky3"/>
    <w:basedOn w:val="Normlntabulka"/>
    <w:next w:val="Mkatabulky"/>
    <w:uiPriority w:val="59"/>
    <w:rsid w:val="001B499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95DEF"/>
    <w:rPr>
      <w:color w:val="954F72" w:themeColor="followedHyperlink"/>
      <w:u w:val="single"/>
    </w:rPr>
  </w:style>
  <w:style w:type="table" w:customStyle="1" w:styleId="Mkatabulky4">
    <w:name w:val="Mřížka tabulky4"/>
    <w:basedOn w:val="Normlntabulka"/>
    <w:next w:val="Mkatabulky"/>
    <w:uiPriority w:val="59"/>
    <w:rsid w:val="0045729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F61BA4"/>
    <w:pPr>
      <w:spacing w:after="120"/>
    </w:pPr>
  </w:style>
  <w:style w:type="character" w:customStyle="1" w:styleId="ZkladntextChar">
    <w:name w:val="Základní text Char"/>
    <w:basedOn w:val="Standardnpsmoodstavce"/>
    <w:link w:val="Zkladntext"/>
    <w:uiPriority w:val="99"/>
    <w:rsid w:val="00F61BA4"/>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DB6F34"/>
    <w:rPr>
      <w:sz w:val="16"/>
      <w:szCs w:val="16"/>
    </w:rPr>
  </w:style>
  <w:style w:type="paragraph" w:styleId="Textkomente">
    <w:name w:val="annotation text"/>
    <w:basedOn w:val="Normln"/>
    <w:link w:val="TextkomenteChar"/>
    <w:uiPriority w:val="99"/>
    <w:semiHidden/>
    <w:unhideWhenUsed/>
    <w:rsid w:val="00DB6F34"/>
    <w:pPr>
      <w:widowControl w:val="0"/>
      <w:autoSpaceDE w:val="0"/>
      <w:autoSpaceDN w:val="0"/>
    </w:pPr>
    <w:rPr>
      <w:rFonts w:ascii="Arial Narrow" w:eastAsia="Arial Narrow" w:hAnsi="Arial Narrow" w:cs="Arial Narrow"/>
      <w:sz w:val="20"/>
      <w:lang w:val="en-US" w:eastAsia="en-US"/>
    </w:rPr>
  </w:style>
  <w:style w:type="character" w:customStyle="1" w:styleId="TextkomenteChar">
    <w:name w:val="Text komentáře Char"/>
    <w:basedOn w:val="Standardnpsmoodstavce"/>
    <w:link w:val="Textkomente"/>
    <w:uiPriority w:val="99"/>
    <w:semiHidden/>
    <w:rsid w:val="00DB6F34"/>
    <w:rPr>
      <w:rFonts w:ascii="Arial Narrow" w:eastAsia="Arial Narrow" w:hAnsi="Arial Narrow" w:cs="Arial Narrow"/>
      <w:sz w:val="20"/>
      <w:szCs w:val="20"/>
      <w:lang w:val="en-US"/>
    </w:rPr>
  </w:style>
  <w:style w:type="paragraph" w:styleId="Pedmtkomente">
    <w:name w:val="annotation subject"/>
    <w:basedOn w:val="Textkomente"/>
    <w:next w:val="Textkomente"/>
    <w:link w:val="PedmtkomenteChar"/>
    <w:uiPriority w:val="99"/>
    <w:semiHidden/>
    <w:unhideWhenUsed/>
    <w:rsid w:val="00DB6F34"/>
    <w:pPr>
      <w:widowControl/>
      <w:autoSpaceDE/>
      <w:autoSpaceDN/>
    </w:pPr>
    <w:rPr>
      <w:rFonts w:ascii="Times New Roman" w:eastAsia="Times New Roman" w:hAnsi="Times New Roman" w:cs="Times New Roman"/>
      <w:b/>
      <w:bCs/>
      <w:lang w:val="cs-CZ" w:eastAsia="cs-CZ"/>
    </w:rPr>
  </w:style>
  <w:style w:type="character" w:customStyle="1" w:styleId="PedmtkomenteChar">
    <w:name w:val="Předmět komentáře Char"/>
    <w:basedOn w:val="TextkomenteChar"/>
    <w:link w:val="Pedmtkomente"/>
    <w:uiPriority w:val="99"/>
    <w:semiHidden/>
    <w:rsid w:val="00DB6F34"/>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107FEB"/>
    <w:pPr>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480974"/>
    <w:pPr>
      <w:tabs>
        <w:tab w:val="center" w:pos="4536"/>
        <w:tab w:val="right" w:pos="9072"/>
      </w:tabs>
    </w:pPr>
  </w:style>
  <w:style w:type="character" w:customStyle="1" w:styleId="ZhlavChar">
    <w:name w:val="Záhlaví Char"/>
    <w:basedOn w:val="Standardnpsmoodstavce"/>
    <w:link w:val="Zhlav"/>
    <w:uiPriority w:val="99"/>
    <w:rsid w:val="0048097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80974"/>
    <w:pPr>
      <w:tabs>
        <w:tab w:val="center" w:pos="4536"/>
        <w:tab w:val="right" w:pos="9072"/>
      </w:tabs>
    </w:pPr>
  </w:style>
  <w:style w:type="character" w:customStyle="1" w:styleId="ZpatChar">
    <w:name w:val="Zápatí Char"/>
    <w:basedOn w:val="Standardnpsmoodstavce"/>
    <w:link w:val="Zpat"/>
    <w:uiPriority w:val="99"/>
    <w:rsid w:val="00480974"/>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3A4AD4"/>
    <w:rPr>
      <w:color w:val="808080"/>
    </w:rPr>
  </w:style>
  <w:style w:type="paragraph" w:styleId="Textpoznpodarou">
    <w:name w:val="footnote text"/>
    <w:basedOn w:val="Normln"/>
    <w:link w:val="TextpoznpodarouChar"/>
    <w:uiPriority w:val="99"/>
    <w:semiHidden/>
    <w:unhideWhenUsed/>
    <w:rsid w:val="003A4AD4"/>
    <w:rPr>
      <w:sz w:val="20"/>
    </w:rPr>
  </w:style>
  <w:style w:type="character" w:customStyle="1" w:styleId="TextpoznpodarouChar">
    <w:name w:val="Text pozn. pod čarou Char"/>
    <w:basedOn w:val="Standardnpsmoodstavce"/>
    <w:link w:val="Textpoznpodarou"/>
    <w:uiPriority w:val="99"/>
    <w:semiHidden/>
    <w:rsid w:val="003A4AD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k@vubp-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ub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E892-DCDF-48D0-8F2D-6F6166C0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2363</Words>
  <Characters>13943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Lenka_OAP</dc:creator>
  <cp:lastModifiedBy>Plášilová Iveta</cp:lastModifiedBy>
  <cp:revision>4</cp:revision>
  <cp:lastPrinted>2019-01-22T13:03:00Z</cp:lastPrinted>
  <dcterms:created xsi:type="dcterms:W3CDTF">2020-08-06T08:51:00Z</dcterms:created>
  <dcterms:modified xsi:type="dcterms:W3CDTF">2020-08-06T10:59:00Z</dcterms:modified>
</cp:coreProperties>
</file>