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B395B0" w14:textId="77777777" w:rsidR="0010573C" w:rsidRPr="0074026D" w:rsidRDefault="00992359" w:rsidP="00967538">
      <w:pPr>
        <w:widowControl/>
        <w:suppressAutoHyphens/>
        <w:spacing w:before="120"/>
        <w:jc w:val="center"/>
        <w:rPr>
          <w:rFonts w:ascii="Calibri" w:eastAsia="Calibri" w:hAnsi="Calibri" w:cs="Calibri"/>
          <w:b/>
          <w:sz w:val="30"/>
          <w:szCs w:val="30"/>
        </w:rPr>
      </w:pPr>
      <w:r w:rsidRPr="0074026D">
        <w:rPr>
          <w:rFonts w:ascii="Calibri" w:eastAsia="Calibri" w:hAnsi="Calibri" w:cs="Calibri"/>
          <w:b/>
          <w:sz w:val="30"/>
          <w:szCs w:val="30"/>
        </w:rPr>
        <w:t>Smlouva o</w:t>
      </w:r>
      <w:r w:rsidR="00417942" w:rsidRPr="0074026D">
        <w:rPr>
          <w:rFonts w:ascii="Calibri" w:eastAsia="Calibri" w:hAnsi="Calibri" w:cs="Calibri"/>
          <w:b/>
          <w:sz w:val="30"/>
          <w:szCs w:val="30"/>
        </w:rPr>
        <w:t xml:space="preserve"> budoucí kupní smlouvě</w:t>
      </w:r>
      <w:r w:rsidRPr="0074026D">
        <w:rPr>
          <w:rFonts w:ascii="Calibri" w:eastAsia="Calibri" w:hAnsi="Calibri" w:cs="Calibri"/>
          <w:b/>
          <w:sz w:val="30"/>
          <w:szCs w:val="30"/>
        </w:rPr>
        <w:t>,</w:t>
      </w:r>
    </w:p>
    <w:p w14:paraId="2082510A" w14:textId="77777777" w:rsidR="0010573C" w:rsidRPr="0074026D" w:rsidRDefault="00992359" w:rsidP="00967538">
      <w:pPr>
        <w:widowControl/>
        <w:suppressAutoHyphens/>
        <w:spacing w:after="480"/>
        <w:jc w:val="center"/>
        <w:rPr>
          <w:rFonts w:ascii="Calibri" w:eastAsia="Calibri" w:hAnsi="Calibri" w:cs="Calibri"/>
          <w:sz w:val="22"/>
          <w:szCs w:val="22"/>
        </w:rPr>
      </w:pPr>
      <w:r w:rsidRPr="0074026D">
        <w:rPr>
          <w:rFonts w:ascii="Calibri" w:eastAsia="Calibri" w:hAnsi="Calibri" w:cs="Calibri"/>
          <w:i/>
          <w:sz w:val="22"/>
          <w:szCs w:val="22"/>
        </w:rPr>
        <w:t>uzavřená dle ustanovení par. 1785, a násl. zákona č. 89/2012 Sb., občanského zákoníku</w:t>
      </w:r>
      <w:r w:rsidR="00FB3EF9" w:rsidRPr="0074026D">
        <w:rPr>
          <w:rFonts w:ascii="Calibri" w:eastAsia="Calibri" w:hAnsi="Calibri" w:cs="Calibri"/>
          <w:i/>
          <w:sz w:val="22"/>
          <w:szCs w:val="22"/>
        </w:rPr>
        <w:br/>
      </w:r>
      <w:r w:rsidRPr="0074026D">
        <w:rPr>
          <w:rFonts w:ascii="Calibri" w:eastAsia="Calibri" w:hAnsi="Calibri" w:cs="Calibri"/>
          <w:i/>
          <w:sz w:val="22"/>
          <w:szCs w:val="22"/>
        </w:rPr>
        <w:t>(dále jen: „</w:t>
      </w:r>
      <w:r w:rsidR="00FB3EF9" w:rsidRPr="0074026D">
        <w:rPr>
          <w:rFonts w:ascii="Calibri" w:eastAsia="Calibri" w:hAnsi="Calibri" w:cs="Calibri"/>
          <w:i/>
          <w:sz w:val="22"/>
          <w:szCs w:val="22"/>
        </w:rPr>
        <w:t>občanský zákoník</w:t>
      </w:r>
      <w:r w:rsidRPr="0074026D">
        <w:rPr>
          <w:rFonts w:ascii="Calibri" w:eastAsia="Calibri" w:hAnsi="Calibri" w:cs="Calibri"/>
          <w:i/>
          <w:sz w:val="22"/>
          <w:szCs w:val="22"/>
        </w:rPr>
        <w:t>“).</w:t>
      </w:r>
    </w:p>
    <w:p w14:paraId="426BA6C7" w14:textId="77777777" w:rsidR="0079461D" w:rsidRPr="0074026D" w:rsidRDefault="0079461D" w:rsidP="00967538">
      <w:pPr>
        <w:widowControl/>
        <w:numPr>
          <w:ilvl w:val="0"/>
          <w:numId w:val="6"/>
        </w:numPr>
        <w:suppressAutoHyphens/>
        <w:spacing w:before="240" w:after="120"/>
        <w:ind w:left="567" w:hanging="567"/>
        <w:jc w:val="both"/>
        <w:rPr>
          <w:rFonts w:ascii="Calibri" w:hAnsi="Calibri"/>
          <w:b/>
          <w:sz w:val="22"/>
          <w:szCs w:val="22"/>
        </w:rPr>
      </w:pPr>
      <w:r w:rsidRPr="0074026D">
        <w:rPr>
          <w:rFonts w:ascii="Calibri" w:hAnsi="Calibri"/>
          <w:b/>
          <w:sz w:val="22"/>
          <w:szCs w:val="22"/>
        </w:rPr>
        <w:t>Smluvní strany</w:t>
      </w:r>
    </w:p>
    <w:p w14:paraId="36E9F856" w14:textId="77777777" w:rsidR="001949C9" w:rsidRPr="0074026D" w:rsidRDefault="001949C9" w:rsidP="00967538">
      <w:pPr>
        <w:widowControl/>
        <w:numPr>
          <w:ilvl w:val="1"/>
          <w:numId w:val="6"/>
        </w:numPr>
        <w:suppressAutoHyphens/>
        <w:spacing w:after="120"/>
        <w:ind w:left="567" w:hanging="567"/>
        <w:jc w:val="both"/>
        <w:rPr>
          <w:rFonts w:ascii="Calibri" w:hAnsi="Calibri"/>
          <w:sz w:val="22"/>
          <w:szCs w:val="22"/>
        </w:rPr>
      </w:pPr>
      <w:r w:rsidRPr="0074026D">
        <w:rPr>
          <w:rFonts w:ascii="Calibri" w:hAnsi="Calibri"/>
          <w:sz w:val="22"/>
          <w:szCs w:val="22"/>
        </w:rPr>
        <w:t>Obchodní korporace,</w:t>
      </w:r>
    </w:p>
    <w:p w14:paraId="48E8BF21" w14:textId="77777777" w:rsidR="001949C9" w:rsidRPr="0074026D" w:rsidRDefault="001949C9" w:rsidP="00967538">
      <w:pPr>
        <w:widowControl/>
        <w:suppressAutoHyphens/>
        <w:spacing w:before="120"/>
        <w:rPr>
          <w:rFonts w:ascii="Calibri" w:hAnsi="Calibri" w:cs="Calibri"/>
          <w:b/>
          <w:sz w:val="22"/>
          <w:szCs w:val="22"/>
        </w:rPr>
      </w:pPr>
      <w:r w:rsidRPr="0074026D">
        <w:rPr>
          <w:rFonts w:ascii="Calibri" w:hAnsi="Calibri" w:cs="Calibri"/>
          <w:b/>
          <w:sz w:val="22"/>
          <w:szCs w:val="22"/>
        </w:rPr>
        <w:t>Skanska Reality a. s.,</w:t>
      </w:r>
    </w:p>
    <w:p w14:paraId="23F91E32" w14:textId="77777777" w:rsidR="001949C9" w:rsidRPr="0074026D" w:rsidRDefault="001949C9" w:rsidP="00967538">
      <w:pPr>
        <w:widowControl/>
        <w:suppressAutoHyphens/>
        <w:spacing w:before="60" w:after="60"/>
        <w:rPr>
          <w:rFonts w:ascii="Calibri" w:hAnsi="Calibri" w:cs="Calibri"/>
          <w:sz w:val="22"/>
          <w:szCs w:val="22"/>
        </w:rPr>
      </w:pPr>
      <w:r w:rsidRPr="0074026D">
        <w:rPr>
          <w:rFonts w:ascii="Calibri" w:hAnsi="Calibri" w:cs="Calibri"/>
          <w:sz w:val="22"/>
          <w:szCs w:val="22"/>
        </w:rPr>
        <w:t>sídlem:</w:t>
      </w:r>
      <w:r w:rsidRPr="0074026D">
        <w:rPr>
          <w:rFonts w:ascii="Calibri" w:hAnsi="Calibri" w:cs="Calibri"/>
          <w:sz w:val="22"/>
          <w:szCs w:val="22"/>
        </w:rPr>
        <w:tab/>
      </w:r>
      <w:r w:rsidRPr="0074026D">
        <w:rPr>
          <w:rFonts w:ascii="Calibri" w:hAnsi="Calibri" w:cs="Calibri"/>
          <w:sz w:val="22"/>
          <w:szCs w:val="22"/>
        </w:rPr>
        <w:tab/>
      </w:r>
      <w:r w:rsidRPr="0074026D">
        <w:rPr>
          <w:rFonts w:ascii="Calibri" w:hAnsi="Calibri" w:cs="Calibri"/>
          <w:sz w:val="22"/>
          <w:szCs w:val="22"/>
        </w:rPr>
        <w:tab/>
        <w:t>Křižíkova 682/</w:t>
      </w:r>
      <w:proofErr w:type="gramStart"/>
      <w:r w:rsidRPr="0074026D">
        <w:rPr>
          <w:rFonts w:ascii="Calibri" w:hAnsi="Calibri" w:cs="Calibri"/>
          <w:sz w:val="22"/>
          <w:szCs w:val="22"/>
        </w:rPr>
        <w:t>34a</w:t>
      </w:r>
      <w:proofErr w:type="gramEnd"/>
      <w:r w:rsidRPr="0074026D">
        <w:rPr>
          <w:rFonts w:ascii="Calibri" w:hAnsi="Calibri" w:cs="Calibri"/>
          <w:sz w:val="22"/>
          <w:szCs w:val="22"/>
        </w:rPr>
        <w:t>, Praha 8 Karlín, 186 00, Česká republika,</w:t>
      </w:r>
    </w:p>
    <w:p w14:paraId="27082966" w14:textId="77777777" w:rsidR="001949C9" w:rsidRPr="0074026D" w:rsidRDefault="001949C9" w:rsidP="00967538">
      <w:pPr>
        <w:widowControl/>
        <w:suppressAutoHyphens/>
        <w:spacing w:before="60"/>
        <w:rPr>
          <w:rFonts w:ascii="Calibri" w:hAnsi="Calibri" w:cs="Calibri"/>
          <w:sz w:val="22"/>
          <w:szCs w:val="22"/>
        </w:rPr>
      </w:pPr>
      <w:r w:rsidRPr="0074026D">
        <w:rPr>
          <w:rFonts w:ascii="Calibri" w:hAnsi="Calibri" w:cs="Calibri"/>
          <w:sz w:val="22"/>
          <w:szCs w:val="22"/>
        </w:rPr>
        <w:t>IČO:</w:t>
      </w:r>
      <w:r w:rsidRPr="0074026D">
        <w:rPr>
          <w:rFonts w:ascii="Calibri" w:hAnsi="Calibri" w:cs="Calibri"/>
          <w:sz w:val="22"/>
          <w:szCs w:val="22"/>
        </w:rPr>
        <w:tab/>
      </w:r>
      <w:r w:rsidRPr="0074026D">
        <w:rPr>
          <w:rFonts w:ascii="Calibri" w:hAnsi="Calibri" w:cs="Calibri"/>
          <w:sz w:val="22"/>
          <w:szCs w:val="22"/>
        </w:rPr>
        <w:tab/>
      </w:r>
      <w:r w:rsidRPr="0074026D">
        <w:rPr>
          <w:rFonts w:ascii="Calibri" w:hAnsi="Calibri" w:cs="Calibri"/>
          <w:sz w:val="22"/>
          <w:szCs w:val="22"/>
        </w:rPr>
        <w:tab/>
        <w:t>024 45 344,</w:t>
      </w:r>
    </w:p>
    <w:p w14:paraId="7F290199" w14:textId="77777777" w:rsidR="001949C9" w:rsidRPr="0074026D" w:rsidRDefault="001949C9" w:rsidP="00967538">
      <w:pPr>
        <w:widowControl/>
        <w:suppressAutoHyphens/>
        <w:rPr>
          <w:rFonts w:ascii="Calibri" w:hAnsi="Calibri" w:cs="Calibri"/>
          <w:sz w:val="22"/>
          <w:szCs w:val="22"/>
        </w:rPr>
      </w:pPr>
      <w:r w:rsidRPr="0074026D">
        <w:rPr>
          <w:rFonts w:ascii="Calibri" w:hAnsi="Calibri" w:cs="Calibri"/>
          <w:sz w:val="22"/>
          <w:szCs w:val="22"/>
        </w:rPr>
        <w:t>DIČ:</w:t>
      </w:r>
      <w:r w:rsidRPr="0074026D">
        <w:rPr>
          <w:rFonts w:ascii="Calibri" w:hAnsi="Calibri" w:cs="Calibri"/>
          <w:sz w:val="22"/>
          <w:szCs w:val="22"/>
        </w:rPr>
        <w:tab/>
      </w:r>
      <w:r w:rsidRPr="0074026D">
        <w:rPr>
          <w:rFonts w:ascii="Calibri" w:hAnsi="Calibri" w:cs="Calibri"/>
          <w:sz w:val="22"/>
          <w:szCs w:val="22"/>
        </w:rPr>
        <w:tab/>
      </w:r>
      <w:r w:rsidRPr="0074026D">
        <w:rPr>
          <w:rFonts w:ascii="Calibri" w:hAnsi="Calibri" w:cs="Calibri"/>
          <w:sz w:val="22"/>
          <w:szCs w:val="22"/>
        </w:rPr>
        <w:tab/>
        <w:t>CZ 699 004 845,</w:t>
      </w:r>
    </w:p>
    <w:p w14:paraId="632F38BA" w14:textId="77777777" w:rsidR="001949C9" w:rsidRPr="0074026D" w:rsidRDefault="001949C9" w:rsidP="00967538">
      <w:pPr>
        <w:widowControl/>
        <w:suppressAutoHyphens/>
        <w:spacing w:before="60" w:after="60"/>
        <w:rPr>
          <w:rFonts w:ascii="Calibri" w:hAnsi="Calibri" w:cs="Calibri"/>
          <w:sz w:val="22"/>
          <w:szCs w:val="22"/>
        </w:rPr>
      </w:pPr>
      <w:r w:rsidRPr="0074026D">
        <w:rPr>
          <w:rFonts w:ascii="Calibri" w:hAnsi="Calibri" w:cs="Calibri"/>
          <w:sz w:val="22"/>
          <w:szCs w:val="22"/>
        </w:rPr>
        <w:t>ID datové schránky:</w:t>
      </w:r>
      <w:r w:rsidRPr="0074026D">
        <w:rPr>
          <w:rFonts w:ascii="Calibri" w:hAnsi="Calibri" w:cs="Calibri"/>
          <w:sz w:val="22"/>
          <w:szCs w:val="22"/>
        </w:rPr>
        <w:tab/>
        <w:t>wx58zau,</w:t>
      </w:r>
    </w:p>
    <w:p w14:paraId="25A01203" w14:textId="77777777" w:rsidR="001949C9" w:rsidRPr="0074026D" w:rsidRDefault="001949C9" w:rsidP="00967538">
      <w:pPr>
        <w:widowControl/>
        <w:pBdr>
          <w:top w:val="nil"/>
          <w:left w:val="nil"/>
          <w:bottom w:val="nil"/>
          <w:right w:val="nil"/>
          <w:between w:val="nil"/>
          <w:bar w:val="nil"/>
        </w:pBdr>
        <w:suppressAutoHyphens/>
        <w:spacing w:before="60"/>
        <w:jc w:val="both"/>
        <w:rPr>
          <w:rFonts w:ascii="Calibri" w:eastAsia="Arial Unicode MS" w:hAnsi="Calibri" w:cs="Calibri"/>
          <w:color w:val="auto"/>
          <w:sz w:val="22"/>
          <w:szCs w:val="22"/>
          <w:bdr w:val="nil"/>
        </w:rPr>
      </w:pPr>
      <w:r w:rsidRPr="0074026D">
        <w:rPr>
          <w:rFonts w:ascii="Calibri" w:eastAsia="Calibri" w:hAnsi="Calibri" w:cs="Calibri"/>
          <w:color w:val="auto"/>
          <w:sz w:val="22"/>
          <w:szCs w:val="22"/>
          <w:bdr w:val="nil"/>
        </w:rPr>
        <w:t xml:space="preserve">bankovní spojení: </w:t>
      </w:r>
      <w:r w:rsidRPr="0074026D">
        <w:rPr>
          <w:rFonts w:ascii="Calibri" w:eastAsia="Calibri" w:hAnsi="Calibri" w:cs="Calibri"/>
          <w:color w:val="auto"/>
          <w:sz w:val="22"/>
          <w:szCs w:val="22"/>
          <w:bdr w:val="nil"/>
        </w:rPr>
        <w:tab/>
      </w:r>
      <w:r w:rsidR="00417942" w:rsidRPr="0074026D">
        <w:rPr>
          <w:rFonts w:ascii="Calibri" w:eastAsia="Calibri" w:hAnsi="Calibri" w:cs="Calibri"/>
          <w:color w:val="auto"/>
          <w:sz w:val="22"/>
          <w:szCs w:val="22"/>
          <w:bdr w:val="nil"/>
        </w:rPr>
        <w:t>ING Bank N.V.</w:t>
      </w:r>
      <w:r w:rsidR="00F02A13" w:rsidRPr="0074026D">
        <w:rPr>
          <w:rFonts w:ascii="Calibri" w:eastAsia="Calibri" w:hAnsi="Calibri" w:cs="Calibri"/>
          <w:color w:val="auto"/>
          <w:sz w:val="22"/>
          <w:szCs w:val="22"/>
          <w:bdr w:val="nil"/>
        </w:rPr>
        <w:t>,</w:t>
      </w:r>
    </w:p>
    <w:p w14:paraId="08DFB9C9" w14:textId="77777777" w:rsidR="001949C9" w:rsidRPr="0074026D" w:rsidRDefault="001949C9" w:rsidP="00967538">
      <w:pPr>
        <w:widowControl/>
        <w:pBdr>
          <w:top w:val="nil"/>
          <w:left w:val="nil"/>
          <w:bottom w:val="nil"/>
          <w:right w:val="nil"/>
          <w:between w:val="nil"/>
          <w:bar w:val="nil"/>
        </w:pBdr>
        <w:suppressAutoHyphens/>
        <w:jc w:val="both"/>
        <w:rPr>
          <w:rFonts w:ascii="Calibri" w:eastAsia="Arial Unicode MS" w:hAnsi="Calibri" w:cs="Calibri"/>
          <w:color w:val="auto"/>
          <w:sz w:val="22"/>
          <w:szCs w:val="22"/>
          <w:bdr w:val="nil"/>
        </w:rPr>
      </w:pPr>
      <w:r w:rsidRPr="0074026D">
        <w:rPr>
          <w:rFonts w:ascii="Calibri" w:eastAsia="Calibri" w:hAnsi="Calibri" w:cs="Calibri"/>
          <w:color w:val="auto"/>
          <w:sz w:val="22"/>
          <w:szCs w:val="22"/>
          <w:bdr w:val="nil"/>
        </w:rPr>
        <w:t xml:space="preserve">číslo účtu: </w:t>
      </w:r>
      <w:r w:rsidRPr="0074026D">
        <w:rPr>
          <w:rFonts w:ascii="Calibri" w:eastAsia="Calibri" w:hAnsi="Calibri" w:cs="Calibri"/>
          <w:color w:val="auto"/>
          <w:sz w:val="22"/>
          <w:szCs w:val="22"/>
          <w:bdr w:val="nil"/>
        </w:rPr>
        <w:tab/>
      </w:r>
      <w:r w:rsidRPr="0074026D">
        <w:rPr>
          <w:rFonts w:ascii="Calibri" w:eastAsia="Calibri" w:hAnsi="Calibri" w:cs="Calibri"/>
          <w:color w:val="auto"/>
          <w:sz w:val="22"/>
          <w:szCs w:val="22"/>
          <w:bdr w:val="nil"/>
        </w:rPr>
        <w:tab/>
      </w:r>
      <w:r w:rsidR="00417942" w:rsidRPr="0074026D">
        <w:rPr>
          <w:rFonts w:ascii="Calibri" w:eastAsia="Calibri" w:hAnsi="Calibri" w:cs="Calibri"/>
          <w:color w:val="auto"/>
          <w:sz w:val="22"/>
          <w:szCs w:val="22"/>
          <w:bdr w:val="nil"/>
        </w:rPr>
        <w:t>1000568805/35</w:t>
      </w:r>
      <w:r w:rsidRPr="0074026D">
        <w:rPr>
          <w:rFonts w:ascii="Calibri" w:eastAsia="Calibri" w:hAnsi="Calibri" w:cs="Calibri"/>
          <w:color w:val="auto"/>
          <w:sz w:val="22"/>
          <w:szCs w:val="22"/>
          <w:bdr w:val="nil"/>
        </w:rPr>
        <w:t>00,</w:t>
      </w:r>
    </w:p>
    <w:p w14:paraId="09E70C72" w14:textId="77777777" w:rsidR="001949C9" w:rsidRPr="0074026D" w:rsidRDefault="001949C9" w:rsidP="00967538">
      <w:pPr>
        <w:widowControl/>
        <w:pBdr>
          <w:top w:val="nil"/>
          <w:left w:val="nil"/>
          <w:bottom w:val="nil"/>
          <w:right w:val="nil"/>
          <w:between w:val="nil"/>
          <w:bar w:val="nil"/>
        </w:pBdr>
        <w:suppressAutoHyphens/>
        <w:spacing w:before="60"/>
        <w:ind w:left="2124" w:hanging="2124"/>
        <w:jc w:val="both"/>
        <w:rPr>
          <w:rFonts w:ascii="Calibri" w:eastAsia="Calibri" w:hAnsi="Calibri" w:cs="Calibri"/>
          <w:sz w:val="22"/>
          <w:szCs w:val="22"/>
          <w:bdr w:val="nil"/>
        </w:rPr>
      </w:pPr>
      <w:bookmarkStart w:id="0" w:name="_Hlk11676235"/>
      <w:r w:rsidRPr="0074026D">
        <w:rPr>
          <w:rFonts w:ascii="Calibri" w:eastAsia="Calibri" w:hAnsi="Calibri" w:cs="Calibri"/>
          <w:sz w:val="22"/>
          <w:szCs w:val="22"/>
          <w:bdr w:val="nil"/>
        </w:rPr>
        <w:t xml:space="preserve">zastoupena: </w:t>
      </w:r>
      <w:r w:rsidRPr="0074026D">
        <w:rPr>
          <w:rFonts w:ascii="Calibri" w:eastAsia="Calibri" w:hAnsi="Calibri" w:cs="Calibri"/>
          <w:sz w:val="22"/>
          <w:szCs w:val="22"/>
          <w:bdr w:val="nil"/>
        </w:rPr>
        <w:tab/>
      </w:r>
      <w:r w:rsidRPr="0074026D">
        <w:rPr>
          <w:rFonts w:ascii="Calibri" w:eastAsia="Calibri" w:hAnsi="Calibri" w:cs="Calibri"/>
          <w:sz w:val="22"/>
          <w:szCs w:val="22"/>
          <w:bdr w:val="nil"/>
        </w:rPr>
        <w:tab/>
        <w:t>Ing. arch. Jurajem Murínem, členem představenstva, a</w:t>
      </w:r>
    </w:p>
    <w:p w14:paraId="7FD51C45" w14:textId="77777777" w:rsidR="001949C9" w:rsidRPr="0074026D" w:rsidRDefault="001949C9" w:rsidP="00967538">
      <w:pPr>
        <w:widowControl/>
        <w:pBdr>
          <w:top w:val="nil"/>
          <w:left w:val="nil"/>
          <w:bottom w:val="nil"/>
          <w:right w:val="nil"/>
          <w:between w:val="nil"/>
          <w:bar w:val="nil"/>
        </w:pBdr>
        <w:suppressAutoHyphens/>
        <w:ind w:left="2126" w:firstLine="34"/>
        <w:jc w:val="both"/>
        <w:rPr>
          <w:rFonts w:ascii="Calibri" w:eastAsia="Calibri" w:hAnsi="Calibri" w:cs="Calibri"/>
          <w:sz w:val="22"/>
          <w:szCs w:val="22"/>
          <w:bdr w:val="nil"/>
        </w:rPr>
      </w:pPr>
      <w:r w:rsidRPr="0074026D">
        <w:rPr>
          <w:rFonts w:ascii="Calibri" w:eastAsia="Calibri" w:hAnsi="Calibri" w:cs="Calibri"/>
          <w:sz w:val="22"/>
          <w:szCs w:val="22"/>
          <w:bdr w:val="nil"/>
        </w:rPr>
        <w:t>Ing. Petrem Michálkem, předsedou představenstva.</w:t>
      </w:r>
    </w:p>
    <w:bookmarkEnd w:id="0"/>
    <w:p w14:paraId="2DAA7F60" w14:textId="77777777" w:rsidR="001949C9" w:rsidRPr="0074026D" w:rsidRDefault="001949C9" w:rsidP="00967538">
      <w:pPr>
        <w:widowControl/>
        <w:pBdr>
          <w:top w:val="nil"/>
          <w:left w:val="nil"/>
          <w:bottom w:val="nil"/>
          <w:right w:val="nil"/>
          <w:between w:val="nil"/>
          <w:bar w:val="nil"/>
        </w:pBdr>
        <w:suppressAutoHyphens/>
        <w:spacing w:before="60"/>
        <w:jc w:val="both"/>
        <w:rPr>
          <w:rFonts w:ascii="Calibri" w:eastAsia="Calibri" w:hAnsi="Calibri" w:cs="Calibri"/>
          <w:sz w:val="22"/>
          <w:szCs w:val="22"/>
          <w:bdr w:val="nil"/>
        </w:rPr>
      </w:pPr>
      <w:r w:rsidRPr="0074026D">
        <w:rPr>
          <w:rFonts w:ascii="Calibri" w:eastAsia="Calibri" w:hAnsi="Calibri" w:cs="Calibri"/>
          <w:sz w:val="22"/>
          <w:szCs w:val="22"/>
          <w:bdr w:val="nil"/>
        </w:rPr>
        <w:t>Obchodní korporace Skanska Reality a. s. je zapsána ve veřejném rejstříku vedeném Městským soudem v Praze v oddílu B, vložce 19527.</w:t>
      </w:r>
    </w:p>
    <w:p w14:paraId="00E5468B" w14:textId="77777777" w:rsidR="001949C9" w:rsidRPr="0074026D" w:rsidRDefault="001949C9" w:rsidP="00967538">
      <w:pPr>
        <w:widowControl/>
        <w:suppressAutoHyphens/>
        <w:spacing w:before="60"/>
        <w:rPr>
          <w:rFonts w:ascii="Calibri" w:hAnsi="Calibri"/>
          <w:sz w:val="22"/>
          <w:szCs w:val="22"/>
        </w:rPr>
      </w:pPr>
      <w:r w:rsidRPr="0074026D">
        <w:rPr>
          <w:rFonts w:ascii="Calibri" w:hAnsi="Calibri"/>
          <w:sz w:val="22"/>
          <w:szCs w:val="22"/>
        </w:rPr>
        <w:t>(dále jen: „</w:t>
      </w:r>
      <w:r w:rsidR="00B80C7D" w:rsidRPr="0074026D">
        <w:rPr>
          <w:rFonts w:ascii="Calibri" w:hAnsi="Calibri"/>
          <w:sz w:val="22"/>
          <w:szCs w:val="22"/>
        </w:rPr>
        <w:t xml:space="preserve">budoucí </w:t>
      </w:r>
      <w:r w:rsidR="00417942" w:rsidRPr="0074026D">
        <w:rPr>
          <w:rFonts w:ascii="Calibri" w:hAnsi="Calibri"/>
          <w:sz w:val="22"/>
          <w:szCs w:val="22"/>
        </w:rPr>
        <w:t>prodávající</w:t>
      </w:r>
      <w:r w:rsidRPr="0074026D">
        <w:rPr>
          <w:rFonts w:ascii="Calibri" w:hAnsi="Calibri"/>
          <w:sz w:val="22"/>
          <w:szCs w:val="22"/>
        </w:rPr>
        <w:t>“)</w:t>
      </w:r>
    </w:p>
    <w:p w14:paraId="76CFEC9A" w14:textId="77777777" w:rsidR="001949C9" w:rsidRPr="0074026D" w:rsidRDefault="001949C9" w:rsidP="00967538">
      <w:pPr>
        <w:pStyle w:val="Odstavecseseznamem"/>
        <w:suppressAutoHyphens/>
        <w:spacing w:before="240" w:after="240"/>
        <w:ind w:left="0"/>
      </w:pPr>
      <w:r w:rsidRPr="0074026D">
        <w:t>a</w:t>
      </w:r>
    </w:p>
    <w:p w14:paraId="21B4D34C" w14:textId="77777777" w:rsidR="0079461D" w:rsidRPr="0074026D" w:rsidRDefault="00A71706" w:rsidP="00967538">
      <w:pPr>
        <w:widowControl/>
        <w:numPr>
          <w:ilvl w:val="1"/>
          <w:numId w:val="6"/>
        </w:numPr>
        <w:suppressAutoHyphens/>
        <w:spacing w:after="120"/>
        <w:ind w:left="567" w:hanging="567"/>
        <w:jc w:val="both"/>
        <w:rPr>
          <w:rFonts w:ascii="Calibri" w:hAnsi="Calibri"/>
          <w:color w:val="auto"/>
          <w:sz w:val="22"/>
          <w:szCs w:val="22"/>
        </w:rPr>
      </w:pPr>
      <w:r w:rsidRPr="0074026D">
        <w:rPr>
          <w:rFonts w:ascii="Calibri" w:hAnsi="Calibri"/>
          <w:color w:val="auto"/>
          <w:sz w:val="22"/>
          <w:szCs w:val="22"/>
        </w:rPr>
        <w:t>samosprávný celek</w:t>
      </w:r>
    </w:p>
    <w:p w14:paraId="311AD9A9" w14:textId="77777777" w:rsidR="0079461D" w:rsidRPr="0074026D" w:rsidRDefault="00417942" w:rsidP="00967538">
      <w:pPr>
        <w:widowControl/>
        <w:suppressAutoHyphens/>
        <w:spacing w:before="120"/>
        <w:outlineLvl w:val="0"/>
        <w:rPr>
          <w:rFonts w:ascii="Calibri" w:eastAsia="Arial" w:hAnsi="Calibri" w:cs="Calibri"/>
          <w:b/>
          <w:color w:val="auto"/>
          <w:sz w:val="22"/>
          <w:szCs w:val="22"/>
        </w:rPr>
      </w:pPr>
      <w:r w:rsidRPr="0074026D">
        <w:rPr>
          <w:rFonts w:ascii="Calibri" w:eastAsia="Arial" w:hAnsi="Calibri" w:cs="Calibri"/>
          <w:b/>
          <w:color w:val="auto"/>
          <w:sz w:val="22"/>
          <w:szCs w:val="22"/>
        </w:rPr>
        <w:t>Městská část Praha 19</w:t>
      </w:r>
      <w:r w:rsidR="00E60AC0" w:rsidRPr="0074026D">
        <w:rPr>
          <w:rFonts w:ascii="Calibri" w:eastAsia="Arial" w:hAnsi="Calibri" w:cs="Calibri"/>
          <w:b/>
          <w:color w:val="auto"/>
          <w:sz w:val="22"/>
          <w:szCs w:val="22"/>
        </w:rPr>
        <w:t>,</w:t>
      </w:r>
    </w:p>
    <w:p w14:paraId="6E1CF412" w14:textId="77777777" w:rsidR="0079461D" w:rsidRPr="0074026D" w:rsidRDefault="0079461D" w:rsidP="00967538">
      <w:pPr>
        <w:widowControl/>
        <w:suppressAutoHyphens/>
        <w:spacing w:before="60" w:after="60"/>
        <w:rPr>
          <w:rFonts w:ascii="Calibri" w:eastAsia="Arial" w:hAnsi="Calibri" w:cs="Calibri"/>
          <w:color w:val="auto"/>
          <w:sz w:val="22"/>
          <w:szCs w:val="22"/>
        </w:rPr>
      </w:pPr>
      <w:r w:rsidRPr="0074026D">
        <w:rPr>
          <w:rFonts w:ascii="Calibri" w:eastAsia="Arial" w:hAnsi="Calibri" w:cs="Calibri"/>
          <w:color w:val="auto"/>
          <w:sz w:val="22"/>
          <w:szCs w:val="22"/>
        </w:rPr>
        <w:t>sídlem:</w:t>
      </w:r>
      <w:r w:rsidRPr="0074026D">
        <w:rPr>
          <w:rFonts w:ascii="Calibri" w:eastAsia="Arial" w:hAnsi="Calibri" w:cs="Calibri"/>
          <w:color w:val="auto"/>
          <w:sz w:val="22"/>
          <w:szCs w:val="22"/>
        </w:rPr>
        <w:tab/>
      </w:r>
      <w:r w:rsidRPr="0074026D">
        <w:rPr>
          <w:rFonts w:ascii="Calibri" w:eastAsia="Arial" w:hAnsi="Calibri" w:cs="Calibri"/>
          <w:color w:val="auto"/>
          <w:sz w:val="22"/>
          <w:szCs w:val="22"/>
        </w:rPr>
        <w:tab/>
      </w:r>
      <w:r w:rsidRPr="0074026D">
        <w:rPr>
          <w:rFonts w:ascii="Calibri" w:eastAsia="Arial" w:hAnsi="Calibri" w:cs="Calibri"/>
          <w:color w:val="auto"/>
          <w:sz w:val="22"/>
          <w:szCs w:val="22"/>
        </w:rPr>
        <w:tab/>
      </w:r>
      <w:r w:rsidR="00E60AC0" w:rsidRPr="0074026D">
        <w:rPr>
          <w:rFonts w:ascii="Calibri" w:eastAsia="Arial" w:hAnsi="Calibri" w:cs="Calibri"/>
          <w:color w:val="auto"/>
          <w:sz w:val="22"/>
          <w:szCs w:val="22"/>
        </w:rPr>
        <w:t>Semilská 43/1, Kbely,</w:t>
      </w:r>
      <w:r w:rsidRPr="0074026D">
        <w:rPr>
          <w:rFonts w:ascii="Calibri" w:eastAsia="Arial" w:hAnsi="Calibri" w:cs="Calibri"/>
          <w:color w:val="auto"/>
          <w:sz w:val="22"/>
          <w:szCs w:val="22"/>
        </w:rPr>
        <w:t xml:space="preserve"> Praha</w:t>
      </w:r>
      <w:r w:rsidR="00E60AC0" w:rsidRPr="0074026D">
        <w:rPr>
          <w:rFonts w:ascii="Calibri" w:eastAsia="Arial" w:hAnsi="Calibri" w:cs="Calibri"/>
          <w:color w:val="auto"/>
          <w:sz w:val="22"/>
          <w:szCs w:val="22"/>
        </w:rPr>
        <w:t>, 197 00</w:t>
      </w:r>
      <w:r w:rsidRPr="0074026D">
        <w:rPr>
          <w:rFonts w:ascii="Calibri" w:eastAsia="Arial" w:hAnsi="Calibri" w:cs="Calibri"/>
          <w:color w:val="auto"/>
          <w:sz w:val="22"/>
          <w:szCs w:val="22"/>
        </w:rPr>
        <w:t>, Česká republika,</w:t>
      </w:r>
    </w:p>
    <w:p w14:paraId="67CC41E9" w14:textId="77777777" w:rsidR="0079461D" w:rsidRPr="0074026D" w:rsidRDefault="0079461D" w:rsidP="00967538">
      <w:pPr>
        <w:widowControl/>
        <w:suppressAutoHyphens/>
        <w:spacing w:before="60"/>
        <w:rPr>
          <w:rFonts w:ascii="Calibri" w:eastAsia="Arial" w:hAnsi="Calibri" w:cs="Calibri"/>
          <w:color w:val="auto"/>
          <w:sz w:val="22"/>
          <w:szCs w:val="22"/>
        </w:rPr>
      </w:pPr>
      <w:r w:rsidRPr="0074026D">
        <w:rPr>
          <w:rFonts w:ascii="Calibri" w:eastAsia="Arial" w:hAnsi="Calibri" w:cs="Calibri"/>
          <w:color w:val="auto"/>
          <w:sz w:val="22"/>
          <w:szCs w:val="22"/>
        </w:rPr>
        <w:t>IČ</w:t>
      </w:r>
      <w:r w:rsidR="00E844F1" w:rsidRPr="0074026D">
        <w:rPr>
          <w:rFonts w:ascii="Calibri" w:eastAsia="Arial" w:hAnsi="Calibri" w:cs="Calibri"/>
          <w:color w:val="auto"/>
          <w:sz w:val="22"/>
          <w:szCs w:val="22"/>
        </w:rPr>
        <w:t>O</w:t>
      </w:r>
      <w:r w:rsidR="00E60AC0" w:rsidRPr="0074026D">
        <w:rPr>
          <w:rFonts w:ascii="Calibri" w:eastAsia="Arial" w:hAnsi="Calibri" w:cs="Calibri"/>
          <w:color w:val="auto"/>
          <w:sz w:val="22"/>
          <w:szCs w:val="22"/>
        </w:rPr>
        <w:t>:</w:t>
      </w:r>
      <w:r w:rsidR="00E60AC0" w:rsidRPr="0074026D">
        <w:rPr>
          <w:rFonts w:ascii="Calibri" w:eastAsia="Arial" w:hAnsi="Calibri" w:cs="Calibri"/>
          <w:color w:val="auto"/>
          <w:sz w:val="22"/>
          <w:szCs w:val="22"/>
        </w:rPr>
        <w:tab/>
      </w:r>
      <w:r w:rsidR="00E60AC0" w:rsidRPr="0074026D">
        <w:rPr>
          <w:rFonts w:ascii="Calibri" w:eastAsia="Arial" w:hAnsi="Calibri" w:cs="Calibri"/>
          <w:color w:val="auto"/>
          <w:sz w:val="22"/>
          <w:szCs w:val="22"/>
        </w:rPr>
        <w:tab/>
      </w:r>
      <w:r w:rsidR="00E60AC0" w:rsidRPr="0074026D">
        <w:rPr>
          <w:rFonts w:ascii="Calibri" w:eastAsia="Arial" w:hAnsi="Calibri" w:cs="Calibri"/>
          <w:color w:val="auto"/>
          <w:sz w:val="22"/>
          <w:szCs w:val="22"/>
        </w:rPr>
        <w:tab/>
        <w:t>002 31 304</w:t>
      </w:r>
      <w:r w:rsidRPr="0074026D">
        <w:rPr>
          <w:rFonts w:ascii="Calibri" w:eastAsia="Arial" w:hAnsi="Calibri" w:cs="Calibri"/>
          <w:color w:val="auto"/>
          <w:sz w:val="22"/>
          <w:szCs w:val="22"/>
        </w:rPr>
        <w:t>,</w:t>
      </w:r>
    </w:p>
    <w:p w14:paraId="22096CBA" w14:textId="77777777" w:rsidR="00E60AC0" w:rsidRPr="0074026D" w:rsidRDefault="00E60AC0" w:rsidP="00967538">
      <w:pPr>
        <w:widowControl/>
        <w:suppressAutoHyphens/>
        <w:rPr>
          <w:rFonts w:ascii="Calibri" w:eastAsia="Arial" w:hAnsi="Calibri" w:cs="Calibri"/>
          <w:color w:val="auto"/>
          <w:sz w:val="22"/>
          <w:szCs w:val="22"/>
        </w:rPr>
      </w:pPr>
      <w:r w:rsidRPr="0074026D">
        <w:rPr>
          <w:rFonts w:ascii="Calibri" w:eastAsia="Arial" w:hAnsi="Calibri" w:cs="Calibri"/>
          <w:color w:val="auto"/>
          <w:sz w:val="22"/>
          <w:szCs w:val="22"/>
        </w:rPr>
        <w:t>DIČ:</w:t>
      </w:r>
      <w:r w:rsidRPr="0074026D">
        <w:rPr>
          <w:rFonts w:ascii="Calibri" w:eastAsia="Arial" w:hAnsi="Calibri" w:cs="Calibri"/>
          <w:color w:val="auto"/>
          <w:sz w:val="22"/>
          <w:szCs w:val="22"/>
        </w:rPr>
        <w:tab/>
      </w:r>
      <w:r w:rsidRPr="0074026D">
        <w:rPr>
          <w:rFonts w:ascii="Calibri" w:eastAsia="Arial" w:hAnsi="Calibri" w:cs="Calibri"/>
          <w:color w:val="auto"/>
          <w:sz w:val="22"/>
          <w:szCs w:val="22"/>
        </w:rPr>
        <w:tab/>
      </w:r>
      <w:r w:rsidRPr="0074026D">
        <w:rPr>
          <w:rFonts w:ascii="Calibri" w:eastAsia="Arial" w:hAnsi="Calibri" w:cs="Calibri"/>
          <w:color w:val="auto"/>
          <w:sz w:val="22"/>
          <w:szCs w:val="22"/>
        </w:rPr>
        <w:tab/>
        <w:t>CZ 002 31 304,</w:t>
      </w:r>
    </w:p>
    <w:p w14:paraId="5E9CD051" w14:textId="77777777" w:rsidR="00E60AC0" w:rsidRPr="0074026D" w:rsidRDefault="00E60AC0" w:rsidP="00967538">
      <w:pPr>
        <w:widowControl/>
        <w:suppressAutoHyphens/>
        <w:spacing w:before="60"/>
        <w:rPr>
          <w:rFonts w:ascii="Calibri" w:eastAsia="Arial" w:hAnsi="Calibri" w:cs="Calibri"/>
          <w:color w:val="auto"/>
          <w:sz w:val="22"/>
          <w:szCs w:val="22"/>
        </w:rPr>
      </w:pPr>
      <w:r w:rsidRPr="0074026D">
        <w:rPr>
          <w:rFonts w:ascii="Calibri" w:eastAsia="Arial" w:hAnsi="Calibri" w:cs="Calibri"/>
          <w:color w:val="auto"/>
          <w:sz w:val="22"/>
          <w:szCs w:val="22"/>
        </w:rPr>
        <w:t xml:space="preserve">ID datové schránky: </w:t>
      </w:r>
      <w:r w:rsidRPr="0074026D">
        <w:rPr>
          <w:rFonts w:ascii="Calibri" w:eastAsia="Arial" w:hAnsi="Calibri" w:cs="Calibri"/>
          <w:color w:val="auto"/>
          <w:sz w:val="22"/>
          <w:szCs w:val="22"/>
        </w:rPr>
        <w:tab/>
        <w:t>ji9buvp,</w:t>
      </w:r>
    </w:p>
    <w:p w14:paraId="40F0AED5" w14:textId="77777777" w:rsidR="00F02A13" w:rsidRPr="00843E69" w:rsidRDefault="00F02A13" w:rsidP="00967538">
      <w:pPr>
        <w:widowControl/>
        <w:pBdr>
          <w:top w:val="nil"/>
          <w:left w:val="nil"/>
          <w:bottom w:val="nil"/>
          <w:right w:val="nil"/>
          <w:between w:val="nil"/>
          <w:bar w:val="nil"/>
        </w:pBdr>
        <w:suppressAutoHyphens/>
        <w:spacing w:before="60"/>
        <w:jc w:val="both"/>
        <w:rPr>
          <w:rFonts w:ascii="Calibri" w:eastAsia="Arial Unicode MS" w:hAnsi="Calibri" w:cs="Calibri"/>
          <w:color w:val="auto"/>
          <w:sz w:val="22"/>
          <w:szCs w:val="22"/>
          <w:bdr w:val="nil"/>
        </w:rPr>
      </w:pPr>
      <w:r w:rsidRPr="0074026D">
        <w:rPr>
          <w:rFonts w:ascii="Calibri" w:eastAsia="Calibri" w:hAnsi="Calibri" w:cs="Calibri"/>
          <w:color w:val="auto"/>
          <w:sz w:val="22"/>
          <w:szCs w:val="22"/>
          <w:bdr w:val="nil"/>
        </w:rPr>
        <w:t xml:space="preserve">bankovní spojení: </w:t>
      </w:r>
      <w:r w:rsidRPr="0074026D">
        <w:rPr>
          <w:rFonts w:ascii="Calibri" w:eastAsia="Calibri" w:hAnsi="Calibri" w:cs="Calibri"/>
          <w:color w:val="auto"/>
          <w:sz w:val="22"/>
          <w:szCs w:val="22"/>
          <w:bdr w:val="nil"/>
        </w:rPr>
        <w:tab/>
      </w:r>
      <w:r w:rsidR="00B976BC" w:rsidRPr="00843E69">
        <w:rPr>
          <w:rFonts w:ascii="Calibri" w:eastAsia="Calibri" w:hAnsi="Calibri" w:cs="Calibri"/>
          <w:color w:val="auto"/>
          <w:sz w:val="22"/>
          <w:szCs w:val="22"/>
          <w:bdr w:val="nil"/>
        </w:rPr>
        <w:t>Česká spořitelna</w:t>
      </w:r>
      <w:r w:rsidRPr="00843E69">
        <w:rPr>
          <w:rFonts w:ascii="Calibri" w:eastAsia="Calibri" w:hAnsi="Calibri" w:cs="Calibri"/>
          <w:color w:val="auto"/>
          <w:sz w:val="22"/>
          <w:szCs w:val="22"/>
          <w:bdr w:val="nil"/>
        </w:rPr>
        <w:t>, a. s.,</w:t>
      </w:r>
    </w:p>
    <w:p w14:paraId="6C70016F" w14:textId="77777777" w:rsidR="00F02A13" w:rsidRPr="0074026D" w:rsidRDefault="00F02A13" w:rsidP="00967538">
      <w:pPr>
        <w:widowControl/>
        <w:pBdr>
          <w:top w:val="nil"/>
          <w:left w:val="nil"/>
          <w:bottom w:val="nil"/>
          <w:right w:val="nil"/>
          <w:between w:val="nil"/>
          <w:bar w:val="nil"/>
        </w:pBdr>
        <w:suppressAutoHyphens/>
        <w:jc w:val="both"/>
        <w:rPr>
          <w:rFonts w:ascii="Calibri" w:eastAsia="Arial Unicode MS" w:hAnsi="Calibri" w:cs="Calibri"/>
          <w:color w:val="auto"/>
          <w:sz w:val="22"/>
          <w:szCs w:val="22"/>
          <w:bdr w:val="nil"/>
        </w:rPr>
      </w:pPr>
      <w:r w:rsidRPr="00843E69">
        <w:rPr>
          <w:rFonts w:ascii="Calibri" w:eastAsia="Calibri" w:hAnsi="Calibri" w:cs="Calibri"/>
          <w:color w:val="auto"/>
          <w:sz w:val="22"/>
          <w:szCs w:val="22"/>
          <w:bdr w:val="nil"/>
        </w:rPr>
        <w:t xml:space="preserve">číslo účtu: </w:t>
      </w:r>
      <w:r w:rsidRPr="00843E69">
        <w:rPr>
          <w:rFonts w:ascii="Calibri" w:eastAsia="Calibri" w:hAnsi="Calibri" w:cs="Calibri"/>
          <w:color w:val="auto"/>
          <w:sz w:val="22"/>
          <w:szCs w:val="22"/>
          <w:bdr w:val="nil"/>
        </w:rPr>
        <w:tab/>
      </w:r>
      <w:r w:rsidRPr="00843E69">
        <w:rPr>
          <w:rFonts w:ascii="Calibri" w:eastAsia="Calibri" w:hAnsi="Calibri" w:cs="Calibri"/>
          <w:color w:val="auto"/>
          <w:sz w:val="22"/>
          <w:szCs w:val="22"/>
          <w:bdr w:val="nil"/>
        </w:rPr>
        <w:tab/>
      </w:r>
      <w:r w:rsidR="000F15F0" w:rsidRPr="00843E69">
        <w:rPr>
          <w:rFonts w:ascii="Calibri" w:eastAsia="Calibri" w:hAnsi="Calibri" w:cs="Calibri"/>
          <w:color w:val="auto"/>
          <w:sz w:val="22"/>
          <w:szCs w:val="22"/>
          <w:bdr w:val="nil"/>
        </w:rPr>
        <w:t>19-2000932309</w:t>
      </w:r>
      <w:r w:rsidRPr="00843E69">
        <w:rPr>
          <w:rFonts w:ascii="Calibri" w:eastAsia="Calibri" w:hAnsi="Calibri" w:cs="Calibri"/>
          <w:color w:val="auto"/>
          <w:sz w:val="22"/>
          <w:szCs w:val="22"/>
          <w:bdr w:val="nil"/>
        </w:rPr>
        <w:t>/0</w:t>
      </w:r>
      <w:r w:rsidR="000F15F0" w:rsidRPr="00843E69">
        <w:rPr>
          <w:rFonts w:ascii="Calibri" w:eastAsia="Calibri" w:hAnsi="Calibri" w:cs="Calibri"/>
          <w:color w:val="auto"/>
          <w:sz w:val="22"/>
          <w:szCs w:val="22"/>
          <w:bdr w:val="nil"/>
        </w:rPr>
        <w:t>8</w:t>
      </w:r>
      <w:r w:rsidRPr="00843E69">
        <w:rPr>
          <w:rFonts w:ascii="Calibri" w:eastAsia="Calibri" w:hAnsi="Calibri" w:cs="Calibri"/>
          <w:color w:val="auto"/>
          <w:sz w:val="22"/>
          <w:szCs w:val="22"/>
          <w:bdr w:val="nil"/>
        </w:rPr>
        <w:t>00,</w:t>
      </w:r>
    </w:p>
    <w:p w14:paraId="1FF3FA49" w14:textId="77777777" w:rsidR="0079461D" w:rsidRPr="0074026D" w:rsidRDefault="0079461D" w:rsidP="00967538">
      <w:pPr>
        <w:widowControl/>
        <w:pBdr>
          <w:top w:val="nil"/>
          <w:left w:val="nil"/>
          <w:bottom w:val="nil"/>
          <w:right w:val="nil"/>
          <w:between w:val="nil"/>
          <w:bar w:val="nil"/>
        </w:pBdr>
        <w:suppressAutoHyphens/>
        <w:spacing w:before="60"/>
        <w:ind w:left="2160" w:hanging="2160"/>
        <w:jc w:val="both"/>
        <w:rPr>
          <w:rFonts w:ascii="Calibri" w:eastAsia="Calibri" w:hAnsi="Calibri" w:cs="Calibri"/>
          <w:color w:val="auto"/>
          <w:sz w:val="22"/>
          <w:szCs w:val="22"/>
          <w:bdr w:val="nil"/>
        </w:rPr>
      </w:pPr>
      <w:r w:rsidRPr="0074026D">
        <w:rPr>
          <w:rFonts w:ascii="Calibri" w:eastAsia="Calibri" w:hAnsi="Calibri" w:cs="Calibri"/>
          <w:color w:val="auto"/>
          <w:sz w:val="22"/>
          <w:szCs w:val="22"/>
          <w:bdr w:val="nil"/>
        </w:rPr>
        <w:t xml:space="preserve">zastoupena: </w:t>
      </w:r>
      <w:r w:rsidRPr="0074026D">
        <w:rPr>
          <w:rFonts w:ascii="Calibri" w:eastAsia="Calibri" w:hAnsi="Calibri" w:cs="Calibri"/>
          <w:color w:val="auto"/>
          <w:sz w:val="22"/>
          <w:szCs w:val="22"/>
          <w:bdr w:val="nil"/>
        </w:rPr>
        <w:tab/>
      </w:r>
      <w:r w:rsidR="006750C6" w:rsidRPr="0074026D">
        <w:rPr>
          <w:rFonts w:ascii="Calibri" w:hAnsi="Calibri" w:cs="Calibri"/>
          <w:bCs/>
          <w:color w:val="auto"/>
          <w:sz w:val="22"/>
          <w:szCs w:val="22"/>
        </w:rPr>
        <w:t>Pavlem Ždárským, starost</w:t>
      </w:r>
      <w:r w:rsidR="00A71706" w:rsidRPr="0074026D">
        <w:rPr>
          <w:rFonts w:ascii="Calibri" w:hAnsi="Calibri" w:cs="Calibri"/>
          <w:bCs/>
          <w:color w:val="auto"/>
          <w:sz w:val="22"/>
          <w:szCs w:val="22"/>
        </w:rPr>
        <w:t>ou</w:t>
      </w:r>
      <w:r w:rsidR="006750C6" w:rsidRPr="0074026D">
        <w:rPr>
          <w:rFonts w:ascii="Calibri" w:hAnsi="Calibri" w:cs="Calibri"/>
          <w:bCs/>
          <w:color w:val="auto"/>
          <w:sz w:val="22"/>
          <w:szCs w:val="22"/>
        </w:rPr>
        <w:t xml:space="preserve"> městské části</w:t>
      </w:r>
      <w:r w:rsidR="00A71706" w:rsidRPr="0074026D">
        <w:rPr>
          <w:rFonts w:ascii="Calibri" w:hAnsi="Calibri" w:cs="Calibri"/>
          <w:bCs/>
          <w:color w:val="auto"/>
          <w:sz w:val="22"/>
          <w:szCs w:val="22"/>
        </w:rPr>
        <w:t>.</w:t>
      </w:r>
    </w:p>
    <w:p w14:paraId="6DD578D7" w14:textId="77777777" w:rsidR="0079461D" w:rsidRPr="0074026D" w:rsidRDefault="0079461D" w:rsidP="00967538">
      <w:pPr>
        <w:widowControl/>
        <w:suppressAutoHyphens/>
        <w:spacing w:before="60"/>
        <w:jc w:val="both"/>
        <w:rPr>
          <w:rFonts w:ascii="Calibri" w:hAnsi="Calibri"/>
          <w:color w:val="auto"/>
          <w:sz w:val="22"/>
          <w:szCs w:val="22"/>
        </w:rPr>
      </w:pPr>
      <w:r w:rsidRPr="0074026D">
        <w:rPr>
          <w:rFonts w:ascii="Calibri" w:hAnsi="Calibri"/>
          <w:color w:val="auto"/>
          <w:sz w:val="22"/>
          <w:szCs w:val="22"/>
        </w:rPr>
        <w:t>(dále jen: „</w:t>
      </w:r>
      <w:r w:rsidR="00B80C7D" w:rsidRPr="0074026D">
        <w:rPr>
          <w:rFonts w:ascii="Calibri" w:hAnsi="Calibri"/>
          <w:color w:val="auto"/>
          <w:sz w:val="22"/>
          <w:szCs w:val="22"/>
        </w:rPr>
        <w:t xml:space="preserve">budoucí </w:t>
      </w:r>
      <w:r w:rsidR="00417942" w:rsidRPr="0074026D">
        <w:rPr>
          <w:rFonts w:ascii="Calibri" w:hAnsi="Calibri"/>
          <w:color w:val="auto"/>
          <w:sz w:val="22"/>
          <w:szCs w:val="22"/>
        </w:rPr>
        <w:t>kupující</w:t>
      </w:r>
      <w:r w:rsidRPr="0074026D">
        <w:rPr>
          <w:rFonts w:ascii="Calibri" w:hAnsi="Calibri"/>
          <w:color w:val="auto"/>
          <w:sz w:val="22"/>
          <w:szCs w:val="22"/>
        </w:rPr>
        <w:t>“)</w:t>
      </w:r>
    </w:p>
    <w:p w14:paraId="3189C465" w14:textId="77777777" w:rsidR="0010573C" w:rsidRPr="0074026D" w:rsidRDefault="0079461D" w:rsidP="00967538">
      <w:pPr>
        <w:widowControl/>
        <w:suppressAutoHyphens/>
        <w:spacing w:before="480"/>
        <w:jc w:val="center"/>
        <w:rPr>
          <w:rFonts w:ascii="Calibri" w:hAnsi="Calibri"/>
          <w:sz w:val="22"/>
          <w:szCs w:val="22"/>
        </w:rPr>
      </w:pPr>
      <w:r w:rsidRPr="0074026D">
        <w:rPr>
          <w:rFonts w:ascii="Calibri" w:hAnsi="Calibri"/>
          <w:sz w:val="22"/>
          <w:szCs w:val="22"/>
        </w:rPr>
        <w:t xml:space="preserve">uzavírají níže uvedeného dne spolu tuto </w:t>
      </w:r>
      <w:r w:rsidRPr="0074026D">
        <w:rPr>
          <w:rFonts w:ascii="Calibri" w:hAnsi="Calibri"/>
          <w:b/>
          <w:bCs/>
          <w:sz w:val="22"/>
          <w:szCs w:val="22"/>
        </w:rPr>
        <w:t>smlouvu o budoucí</w:t>
      </w:r>
      <w:r w:rsidR="00417942" w:rsidRPr="0074026D">
        <w:rPr>
          <w:rFonts w:ascii="Calibri" w:hAnsi="Calibri"/>
          <w:b/>
          <w:bCs/>
          <w:sz w:val="22"/>
          <w:szCs w:val="22"/>
        </w:rPr>
        <w:t xml:space="preserve"> kupní smlouvě.</w:t>
      </w:r>
    </w:p>
    <w:p w14:paraId="0D402CF0" w14:textId="77777777" w:rsidR="00417942" w:rsidRPr="0074026D" w:rsidRDefault="00417942" w:rsidP="00967538">
      <w:pPr>
        <w:widowControl/>
        <w:suppressAutoHyphens/>
        <w:spacing w:after="240"/>
        <w:jc w:val="center"/>
        <w:rPr>
          <w:rFonts w:ascii="Calibri" w:eastAsia="Calibri" w:hAnsi="Calibri" w:cs="Calibri"/>
          <w:color w:val="auto"/>
          <w:sz w:val="22"/>
          <w:szCs w:val="22"/>
        </w:rPr>
      </w:pPr>
      <w:r w:rsidRPr="0074026D">
        <w:rPr>
          <w:rFonts w:ascii="Calibri" w:hAnsi="Calibri"/>
          <w:sz w:val="22"/>
          <w:szCs w:val="22"/>
        </w:rPr>
        <w:t>(dále jen: „smlouva“)</w:t>
      </w:r>
    </w:p>
    <w:p w14:paraId="7208A948" w14:textId="77777777" w:rsidR="00350859" w:rsidRPr="0074026D" w:rsidRDefault="00052168" w:rsidP="00967538">
      <w:pPr>
        <w:widowControl/>
        <w:numPr>
          <w:ilvl w:val="0"/>
          <w:numId w:val="6"/>
        </w:numPr>
        <w:suppressAutoHyphens/>
        <w:spacing w:before="240" w:after="120"/>
        <w:ind w:left="567" w:hanging="567"/>
        <w:jc w:val="both"/>
        <w:rPr>
          <w:rFonts w:ascii="Calibri" w:hAnsi="Calibri"/>
          <w:b/>
          <w:sz w:val="22"/>
          <w:szCs w:val="22"/>
        </w:rPr>
      </w:pPr>
      <w:r w:rsidRPr="0074026D">
        <w:rPr>
          <w:rFonts w:ascii="Calibri" w:eastAsia="Calibri" w:hAnsi="Calibri" w:cs="Calibri"/>
          <w:b/>
          <w:color w:val="auto"/>
          <w:sz w:val="22"/>
          <w:szCs w:val="22"/>
        </w:rPr>
        <w:br w:type="page"/>
      </w:r>
      <w:r w:rsidR="00350859" w:rsidRPr="0074026D">
        <w:rPr>
          <w:rFonts w:ascii="Calibri" w:eastAsia="Calibri" w:hAnsi="Calibri" w:cs="Calibri"/>
          <w:b/>
          <w:color w:val="auto"/>
          <w:sz w:val="22"/>
          <w:szCs w:val="22"/>
        </w:rPr>
        <w:lastRenderedPageBreak/>
        <w:t>Úvodní ustanovení</w:t>
      </w:r>
    </w:p>
    <w:p w14:paraId="515334E7" w14:textId="77777777" w:rsidR="00E50019" w:rsidRPr="0074026D" w:rsidRDefault="00B80C7D" w:rsidP="00FC588A">
      <w:pPr>
        <w:widowControl/>
        <w:numPr>
          <w:ilvl w:val="1"/>
          <w:numId w:val="6"/>
        </w:numPr>
        <w:suppressAutoHyphens/>
        <w:ind w:left="567" w:hanging="567"/>
        <w:jc w:val="both"/>
        <w:rPr>
          <w:rFonts w:ascii="Calibri" w:hAnsi="Calibri"/>
          <w:b/>
          <w:sz w:val="22"/>
          <w:szCs w:val="22"/>
        </w:rPr>
      </w:pPr>
      <w:r w:rsidRPr="0074026D">
        <w:rPr>
          <w:rFonts w:ascii="Calibri" w:hAnsi="Calibri"/>
          <w:b/>
          <w:sz w:val="22"/>
          <w:szCs w:val="22"/>
        </w:rPr>
        <w:t>Budoucí p</w:t>
      </w:r>
      <w:r w:rsidR="00350859" w:rsidRPr="0074026D">
        <w:rPr>
          <w:rFonts w:ascii="Calibri" w:hAnsi="Calibri"/>
          <w:b/>
          <w:sz w:val="22"/>
          <w:szCs w:val="22"/>
        </w:rPr>
        <w:t xml:space="preserve">rodávající je společností zabývající se vývojem rezidenčních projektů, přičemž </w:t>
      </w:r>
      <w:r w:rsidR="006A0EB4" w:rsidRPr="0074026D">
        <w:rPr>
          <w:rFonts w:ascii="Calibri" w:hAnsi="Calibri"/>
          <w:b/>
          <w:sz w:val="22"/>
          <w:szCs w:val="22"/>
        </w:rPr>
        <w:t xml:space="preserve">na území </w:t>
      </w:r>
      <w:r w:rsidR="00D37D78" w:rsidRPr="0074026D">
        <w:rPr>
          <w:rFonts w:ascii="Calibri" w:hAnsi="Calibri"/>
          <w:b/>
          <w:sz w:val="22"/>
          <w:szCs w:val="22"/>
        </w:rPr>
        <w:t>M</w:t>
      </w:r>
      <w:r w:rsidR="006A0EB4" w:rsidRPr="0074026D">
        <w:rPr>
          <w:rFonts w:ascii="Calibri" w:hAnsi="Calibri"/>
          <w:b/>
          <w:sz w:val="22"/>
          <w:szCs w:val="22"/>
        </w:rPr>
        <w:t xml:space="preserve">ěstské části Praha 19 vyvíjí </w:t>
      </w:r>
      <w:r w:rsidR="00350859" w:rsidRPr="0074026D">
        <w:rPr>
          <w:rFonts w:ascii="Calibri" w:hAnsi="Calibri"/>
          <w:b/>
          <w:sz w:val="22"/>
          <w:szCs w:val="22"/>
        </w:rPr>
        <w:t xml:space="preserve">projekt „Obytný soubor </w:t>
      </w:r>
      <w:r w:rsidRPr="0074026D">
        <w:rPr>
          <w:rFonts w:ascii="Calibri" w:hAnsi="Calibri"/>
          <w:b/>
          <w:sz w:val="22"/>
          <w:szCs w:val="22"/>
        </w:rPr>
        <w:t>N</w:t>
      </w:r>
      <w:r w:rsidR="00CD0207" w:rsidRPr="0074026D">
        <w:rPr>
          <w:rFonts w:ascii="Calibri" w:hAnsi="Calibri"/>
          <w:b/>
          <w:sz w:val="22"/>
          <w:szCs w:val="22"/>
        </w:rPr>
        <w:t>ová Toužimská</w:t>
      </w:r>
      <w:r w:rsidR="00350859" w:rsidRPr="0074026D">
        <w:rPr>
          <w:rFonts w:ascii="Calibri" w:hAnsi="Calibri"/>
          <w:b/>
          <w:sz w:val="22"/>
          <w:szCs w:val="22"/>
        </w:rPr>
        <w:t>“</w:t>
      </w:r>
      <w:r w:rsidR="00CD0207" w:rsidRPr="0074026D">
        <w:rPr>
          <w:rFonts w:ascii="Calibri" w:hAnsi="Calibri"/>
          <w:b/>
          <w:sz w:val="22"/>
          <w:szCs w:val="22"/>
        </w:rPr>
        <w:t xml:space="preserve"> (dříve: „Obytný soubor Kbely“) – pod pravděpodobným budoucím obchodním názvem: „Albatros Kbely“,</w:t>
      </w:r>
      <w:r w:rsidR="00CD0207" w:rsidRPr="0074026D">
        <w:rPr>
          <w:rFonts w:ascii="Calibri" w:hAnsi="Calibri"/>
          <w:sz w:val="22"/>
          <w:szCs w:val="22"/>
        </w:rPr>
        <w:t xml:space="preserve"> </w:t>
      </w:r>
      <w:r w:rsidR="00350859" w:rsidRPr="0074026D">
        <w:rPr>
          <w:rFonts w:ascii="Calibri" w:hAnsi="Calibri"/>
          <w:b/>
          <w:sz w:val="22"/>
          <w:szCs w:val="22"/>
        </w:rPr>
        <w:t xml:space="preserve">na pozemku </w:t>
      </w:r>
      <w:proofErr w:type="spellStart"/>
      <w:r w:rsidR="00350859" w:rsidRPr="0074026D">
        <w:rPr>
          <w:rFonts w:ascii="Calibri" w:hAnsi="Calibri"/>
          <w:b/>
          <w:sz w:val="22"/>
          <w:szCs w:val="22"/>
        </w:rPr>
        <w:t>par</w:t>
      </w:r>
      <w:r w:rsidR="00D55641" w:rsidRPr="0074026D">
        <w:rPr>
          <w:rFonts w:ascii="Calibri" w:hAnsi="Calibri"/>
          <w:b/>
          <w:sz w:val="22"/>
          <w:szCs w:val="22"/>
        </w:rPr>
        <w:t>c</w:t>
      </w:r>
      <w:proofErr w:type="spellEnd"/>
      <w:r w:rsidR="00350859" w:rsidRPr="0074026D">
        <w:rPr>
          <w:rFonts w:ascii="Calibri" w:hAnsi="Calibri"/>
          <w:b/>
          <w:sz w:val="22"/>
          <w:szCs w:val="22"/>
        </w:rPr>
        <w:t>.</w:t>
      </w:r>
      <w:r w:rsidR="009655DF" w:rsidRPr="0074026D">
        <w:rPr>
          <w:rFonts w:ascii="Calibri" w:hAnsi="Calibri"/>
          <w:b/>
          <w:sz w:val="22"/>
          <w:szCs w:val="22"/>
        </w:rPr>
        <w:t> </w:t>
      </w:r>
      <w:r w:rsidR="00350859" w:rsidRPr="0074026D">
        <w:rPr>
          <w:rFonts w:ascii="Calibri" w:hAnsi="Calibri"/>
          <w:b/>
          <w:sz w:val="22"/>
          <w:szCs w:val="22"/>
        </w:rPr>
        <w:t>č. 1938/1 v </w:t>
      </w:r>
      <w:proofErr w:type="spellStart"/>
      <w:r w:rsidR="00350859" w:rsidRPr="0074026D">
        <w:rPr>
          <w:rFonts w:ascii="Calibri" w:hAnsi="Calibri"/>
          <w:b/>
          <w:sz w:val="22"/>
          <w:szCs w:val="22"/>
        </w:rPr>
        <w:t>k.ú</w:t>
      </w:r>
      <w:proofErr w:type="spellEnd"/>
      <w:r w:rsidR="00350859" w:rsidRPr="0074026D">
        <w:rPr>
          <w:rFonts w:ascii="Calibri" w:hAnsi="Calibri"/>
          <w:b/>
          <w:sz w:val="22"/>
          <w:szCs w:val="22"/>
        </w:rPr>
        <w:t>. Kbely, obec Praha</w:t>
      </w:r>
      <w:r w:rsidR="00350859" w:rsidRPr="0074026D">
        <w:rPr>
          <w:rFonts w:ascii="Calibri" w:hAnsi="Calibri"/>
          <w:sz w:val="22"/>
          <w:szCs w:val="22"/>
        </w:rPr>
        <w:t>.</w:t>
      </w:r>
      <w:r w:rsidR="00D55641" w:rsidRPr="0074026D">
        <w:rPr>
          <w:rFonts w:ascii="Calibri" w:hAnsi="Calibri"/>
          <w:sz w:val="22"/>
          <w:szCs w:val="22"/>
        </w:rPr>
        <w:t xml:space="preserve"> </w:t>
      </w:r>
      <w:r w:rsidR="00E50019" w:rsidRPr="0074026D">
        <w:rPr>
          <w:rFonts w:ascii="Calibri" w:hAnsi="Calibri"/>
          <w:sz w:val="22"/>
          <w:szCs w:val="22"/>
        </w:rPr>
        <w:t xml:space="preserve">Na pozemek </w:t>
      </w:r>
      <w:proofErr w:type="spellStart"/>
      <w:r w:rsidR="00E50019" w:rsidRPr="0074026D">
        <w:rPr>
          <w:rFonts w:ascii="Calibri" w:hAnsi="Calibri"/>
          <w:sz w:val="22"/>
          <w:szCs w:val="22"/>
        </w:rPr>
        <w:t>parc</w:t>
      </w:r>
      <w:proofErr w:type="spellEnd"/>
      <w:r w:rsidR="00E50019" w:rsidRPr="0074026D">
        <w:rPr>
          <w:rFonts w:ascii="Calibri" w:hAnsi="Calibri"/>
          <w:sz w:val="22"/>
          <w:szCs w:val="22"/>
        </w:rPr>
        <w:t>. č. 1938/1 v k. </w:t>
      </w:r>
      <w:proofErr w:type="spellStart"/>
      <w:r w:rsidR="00E50019" w:rsidRPr="0074026D">
        <w:rPr>
          <w:rFonts w:ascii="Calibri" w:hAnsi="Calibri"/>
          <w:sz w:val="22"/>
          <w:szCs w:val="22"/>
        </w:rPr>
        <w:t>ú.</w:t>
      </w:r>
      <w:proofErr w:type="spellEnd"/>
      <w:r w:rsidR="00E50019" w:rsidRPr="0074026D">
        <w:rPr>
          <w:rFonts w:ascii="Calibri" w:hAnsi="Calibri"/>
          <w:sz w:val="22"/>
          <w:szCs w:val="22"/>
        </w:rPr>
        <w:t xml:space="preserve"> Kbely bylo vydáno Úřadem Městské části Praha 9, odborem výstavby a územního rozvoje, dne 04. 04. 2018</w:t>
      </w:r>
      <w:r w:rsidR="00CC22D0" w:rsidRPr="0074026D">
        <w:rPr>
          <w:rFonts w:ascii="Calibri" w:hAnsi="Calibri"/>
          <w:sz w:val="22"/>
          <w:szCs w:val="22"/>
        </w:rPr>
        <w:t xml:space="preserve">, </w:t>
      </w:r>
      <w:r w:rsidR="00E50019" w:rsidRPr="0074026D">
        <w:rPr>
          <w:rFonts w:ascii="Calibri" w:hAnsi="Calibri"/>
          <w:sz w:val="22"/>
          <w:szCs w:val="22"/>
        </w:rPr>
        <w:t>Rozhodnutí o umístění stavby nazvané „Obytný soubor Nová Toužimská“, č. j. MCP09/018039/2018/OVUR/JR, spis. zn.: S MCP09/017917/2018/OVÚR/</w:t>
      </w:r>
      <w:proofErr w:type="gramStart"/>
      <w:r w:rsidR="00E50019" w:rsidRPr="0074026D">
        <w:rPr>
          <w:rFonts w:ascii="Calibri" w:hAnsi="Calibri"/>
          <w:sz w:val="22"/>
          <w:szCs w:val="22"/>
        </w:rPr>
        <w:t>JR</w:t>
      </w:r>
      <w:r w:rsidR="00734B36" w:rsidRPr="0074026D">
        <w:rPr>
          <w:rFonts w:ascii="Calibri" w:hAnsi="Calibri"/>
          <w:sz w:val="22"/>
          <w:szCs w:val="22"/>
        </w:rPr>
        <w:t>.</w:t>
      </w:r>
      <w:r w:rsidR="00E50019" w:rsidRPr="0074026D">
        <w:rPr>
          <w:rFonts w:ascii="Calibri" w:hAnsi="Calibri"/>
          <w:sz w:val="22"/>
          <w:szCs w:val="22"/>
        </w:rPr>
        <w:t>,.</w:t>
      </w:r>
      <w:proofErr w:type="gramEnd"/>
      <w:r w:rsidR="00E50019" w:rsidRPr="0074026D">
        <w:rPr>
          <w:rFonts w:ascii="Calibri" w:hAnsi="Calibri"/>
          <w:sz w:val="22"/>
          <w:szCs w:val="22"/>
        </w:rPr>
        <w:t xml:space="preserve"> Magistrát hlavního města Prahy, odbor stavebního řádu, oddělení právní, </w:t>
      </w:r>
      <w:r w:rsidR="00734B36" w:rsidRPr="0074026D">
        <w:rPr>
          <w:rFonts w:ascii="Calibri" w:hAnsi="Calibri"/>
          <w:sz w:val="22"/>
          <w:szCs w:val="22"/>
        </w:rPr>
        <w:t xml:space="preserve">shora uvedené </w:t>
      </w:r>
      <w:r w:rsidR="00E50019" w:rsidRPr="0074026D">
        <w:rPr>
          <w:rFonts w:ascii="Calibri" w:hAnsi="Calibri"/>
          <w:sz w:val="22"/>
          <w:szCs w:val="22"/>
        </w:rPr>
        <w:t xml:space="preserve">Rozhodnutí stavebního úřadu č.j. MCP09/018039/2018/OVUR/JR </w:t>
      </w:r>
      <w:r w:rsidR="00734B36" w:rsidRPr="0074026D">
        <w:rPr>
          <w:rFonts w:ascii="Calibri" w:hAnsi="Calibri"/>
          <w:sz w:val="22"/>
          <w:szCs w:val="22"/>
        </w:rPr>
        <w:t xml:space="preserve">z části </w:t>
      </w:r>
      <w:r w:rsidR="00E50019" w:rsidRPr="0074026D">
        <w:rPr>
          <w:rFonts w:ascii="Calibri" w:hAnsi="Calibri"/>
          <w:sz w:val="22"/>
          <w:szCs w:val="22"/>
        </w:rPr>
        <w:t>změnil</w:t>
      </w:r>
      <w:r w:rsidR="00734B36" w:rsidRPr="0074026D">
        <w:rPr>
          <w:rFonts w:ascii="Calibri" w:hAnsi="Calibri"/>
          <w:sz w:val="22"/>
          <w:szCs w:val="22"/>
        </w:rPr>
        <w:t xml:space="preserve"> a z části potvrdil</w:t>
      </w:r>
      <w:r w:rsidR="00E50019" w:rsidRPr="0074026D">
        <w:rPr>
          <w:rFonts w:ascii="Calibri" w:hAnsi="Calibri"/>
          <w:sz w:val="22"/>
          <w:szCs w:val="22"/>
        </w:rPr>
        <w:t xml:space="preserve">, a to Rozhodnutím č.j. MHMP 1323891/2019, </w:t>
      </w:r>
      <w:proofErr w:type="spellStart"/>
      <w:r w:rsidR="00E50019" w:rsidRPr="0074026D">
        <w:rPr>
          <w:rFonts w:ascii="Calibri" w:hAnsi="Calibri"/>
          <w:sz w:val="22"/>
          <w:szCs w:val="22"/>
        </w:rPr>
        <w:t>sp</w:t>
      </w:r>
      <w:proofErr w:type="spellEnd"/>
      <w:r w:rsidR="00E50019" w:rsidRPr="0074026D">
        <w:rPr>
          <w:rFonts w:ascii="Calibri" w:hAnsi="Calibri"/>
          <w:sz w:val="22"/>
          <w:szCs w:val="22"/>
        </w:rPr>
        <w:t>. zn. S-MHMP 1059479/2018/STR/</w:t>
      </w:r>
      <w:proofErr w:type="spellStart"/>
      <w:r w:rsidR="00E50019" w:rsidRPr="0074026D">
        <w:rPr>
          <w:rFonts w:ascii="Calibri" w:hAnsi="Calibri"/>
          <w:sz w:val="22"/>
          <w:szCs w:val="22"/>
        </w:rPr>
        <w:t>Li</w:t>
      </w:r>
      <w:proofErr w:type="spellEnd"/>
      <w:r w:rsidR="00E50019" w:rsidRPr="0074026D">
        <w:rPr>
          <w:rFonts w:ascii="Calibri" w:hAnsi="Calibri"/>
          <w:sz w:val="22"/>
          <w:szCs w:val="22"/>
        </w:rPr>
        <w:t xml:space="preserve"> ze dne 23. 07. 2019</w:t>
      </w:r>
      <w:r w:rsidR="00734B36" w:rsidRPr="0074026D">
        <w:rPr>
          <w:rFonts w:ascii="Calibri" w:hAnsi="Calibri"/>
          <w:sz w:val="22"/>
          <w:szCs w:val="22"/>
        </w:rPr>
        <w:t xml:space="preserve"> s nabytím právní moci 25.7.2019</w:t>
      </w:r>
      <w:r w:rsidR="00E50019" w:rsidRPr="0074026D">
        <w:rPr>
          <w:rFonts w:ascii="Calibri" w:hAnsi="Calibri"/>
          <w:sz w:val="22"/>
          <w:szCs w:val="22"/>
        </w:rPr>
        <w:t xml:space="preserve"> (dále jen: „projekt“).</w:t>
      </w:r>
    </w:p>
    <w:p w14:paraId="0021649A" w14:textId="77777777" w:rsidR="00350859" w:rsidRPr="0074026D" w:rsidRDefault="00AF5F7F" w:rsidP="00FC588A">
      <w:pPr>
        <w:widowControl/>
        <w:suppressAutoHyphens/>
        <w:spacing w:after="120"/>
        <w:ind w:left="567"/>
        <w:jc w:val="both"/>
        <w:rPr>
          <w:rFonts w:ascii="Calibri" w:hAnsi="Calibri"/>
          <w:b/>
          <w:sz w:val="22"/>
          <w:szCs w:val="22"/>
        </w:rPr>
      </w:pPr>
      <w:r w:rsidRPr="0074026D">
        <w:rPr>
          <w:rFonts w:ascii="Calibri" w:hAnsi="Calibri"/>
          <w:b/>
          <w:sz w:val="22"/>
          <w:szCs w:val="22"/>
        </w:rPr>
        <w:t>B</w:t>
      </w:r>
      <w:r w:rsidR="00715761" w:rsidRPr="0074026D">
        <w:rPr>
          <w:rFonts w:ascii="Calibri" w:hAnsi="Calibri"/>
          <w:b/>
          <w:sz w:val="22"/>
          <w:szCs w:val="22"/>
        </w:rPr>
        <w:t xml:space="preserve">udoucí prodávající je </w:t>
      </w:r>
      <w:r w:rsidRPr="0074026D">
        <w:rPr>
          <w:rFonts w:ascii="Calibri" w:hAnsi="Calibri"/>
          <w:b/>
          <w:sz w:val="22"/>
          <w:szCs w:val="22"/>
        </w:rPr>
        <w:t xml:space="preserve">též </w:t>
      </w:r>
      <w:r w:rsidR="00D55641" w:rsidRPr="0074026D">
        <w:rPr>
          <w:rFonts w:ascii="Calibri" w:hAnsi="Calibri"/>
          <w:b/>
          <w:sz w:val="22"/>
          <w:szCs w:val="22"/>
        </w:rPr>
        <w:t xml:space="preserve">vlastníkem pozemku </w:t>
      </w:r>
      <w:proofErr w:type="spellStart"/>
      <w:r w:rsidR="00D55641" w:rsidRPr="0074026D">
        <w:rPr>
          <w:rFonts w:ascii="Calibri" w:hAnsi="Calibri"/>
          <w:b/>
          <w:sz w:val="22"/>
          <w:szCs w:val="22"/>
        </w:rPr>
        <w:t>parc</w:t>
      </w:r>
      <w:proofErr w:type="spellEnd"/>
      <w:r w:rsidR="00D55641" w:rsidRPr="0074026D">
        <w:rPr>
          <w:rFonts w:ascii="Calibri" w:hAnsi="Calibri"/>
          <w:b/>
          <w:sz w:val="22"/>
          <w:szCs w:val="22"/>
        </w:rPr>
        <w:t>.</w:t>
      </w:r>
      <w:r w:rsidR="009655DF" w:rsidRPr="0074026D">
        <w:rPr>
          <w:rFonts w:ascii="Calibri" w:hAnsi="Calibri"/>
          <w:b/>
          <w:sz w:val="22"/>
          <w:szCs w:val="22"/>
        </w:rPr>
        <w:t> </w:t>
      </w:r>
      <w:r w:rsidR="00D55641" w:rsidRPr="0074026D">
        <w:rPr>
          <w:rFonts w:ascii="Calibri" w:hAnsi="Calibri"/>
          <w:b/>
          <w:sz w:val="22"/>
          <w:szCs w:val="22"/>
        </w:rPr>
        <w:t>č.</w:t>
      </w:r>
      <w:r w:rsidR="009655DF" w:rsidRPr="0074026D">
        <w:rPr>
          <w:rFonts w:ascii="Calibri" w:hAnsi="Calibri"/>
          <w:b/>
          <w:sz w:val="22"/>
          <w:szCs w:val="22"/>
        </w:rPr>
        <w:t> </w:t>
      </w:r>
      <w:r w:rsidR="00D55641" w:rsidRPr="0074026D">
        <w:rPr>
          <w:rFonts w:ascii="Calibri" w:hAnsi="Calibri"/>
          <w:b/>
          <w:sz w:val="22"/>
          <w:szCs w:val="22"/>
        </w:rPr>
        <w:t>1938/20 v </w:t>
      </w:r>
      <w:proofErr w:type="spellStart"/>
      <w:r w:rsidR="00D55641" w:rsidRPr="0074026D">
        <w:rPr>
          <w:rFonts w:ascii="Calibri" w:hAnsi="Calibri"/>
          <w:b/>
          <w:sz w:val="22"/>
          <w:szCs w:val="22"/>
        </w:rPr>
        <w:t>k.ú</w:t>
      </w:r>
      <w:proofErr w:type="spellEnd"/>
      <w:r w:rsidR="00D55641" w:rsidRPr="0074026D">
        <w:rPr>
          <w:rFonts w:ascii="Calibri" w:hAnsi="Calibri"/>
          <w:b/>
          <w:sz w:val="22"/>
          <w:szCs w:val="22"/>
        </w:rPr>
        <w:t>. Kbely,</w:t>
      </w:r>
      <w:r w:rsidRPr="0074026D">
        <w:rPr>
          <w:rFonts w:ascii="Calibri" w:hAnsi="Calibri"/>
          <w:b/>
          <w:sz w:val="22"/>
          <w:szCs w:val="22"/>
        </w:rPr>
        <w:t xml:space="preserve"> který vznikl oddělením z původního pozemku </w:t>
      </w:r>
      <w:proofErr w:type="spellStart"/>
      <w:r w:rsidRPr="0074026D">
        <w:rPr>
          <w:rFonts w:ascii="Calibri" w:hAnsi="Calibri"/>
          <w:b/>
          <w:sz w:val="22"/>
          <w:szCs w:val="22"/>
        </w:rPr>
        <w:t>parc</w:t>
      </w:r>
      <w:proofErr w:type="spellEnd"/>
      <w:r w:rsidRPr="0074026D">
        <w:rPr>
          <w:rFonts w:ascii="Calibri" w:hAnsi="Calibri"/>
          <w:b/>
          <w:sz w:val="22"/>
          <w:szCs w:val="22"/>
        </w:rPr>
        <w:t>.</w:t>
      </w:r>
      <w:r w:rsidR="009655DF" w:rsidRPr="0074026D">
        <w:rPr>
          <w:rFonts w:ascii="Calibri" w:hAnsi="Calibri"/>
          <w:b/>
          <w:sz w:val="22"/>
          <w:szCs w:val="22"/>
        </w:rPr>
        <w:t> </w:t>
      </w:r>
      <w:r w:rsidRPr="0074026D">
        <w:rPr>
          <w:rFonts w:ascii="Calibri" w:hAnsi="Calibri"/>
          <w:b/>
          <w:sz w:val="22"/>
          <w:szCs w:val="22"/>
        </w:rPr>
        <w:t>č. 1938/1 v k.</w:t>
      </w:r>
      <w:r w:rsidR="009655DF" w:rsidRPr="0074026D">
        <w:rPr>
          <w:rFonts w:ascii="Calibri" w:hAnsi="Calibri"/>
          <w:b/>
          <w:sz w:val="22"/>
          <w:szCs w:val="22"/>
        </w:rPr>
        <w:t> </w:t>
      </w:r>
      <w:proofErr w:type="spellStart"/>
      <w:r w:rsidRPr="0074026D">
        <w:rPr>
          <w:rFonts w:ascii="Calibri" w:hAnsi="Calibri"/>
          <w:b/>
          <w:sz w:val="22"/>
          <w:szCs w:val="22"/>
        </w:rPr>
        <w:t>ú.</w:t>
      </w:r>
      <w:proofErr w:type="spellEnd"/>
      <w:r w:rsidRPr="0074026D">
        <w:rPr>
          <w:rFonts w:ascii="Calibri" w:hAnsi="Calibri"/>
          <w:b/>
          <w:sz w:val="22"/>
          <w:szCs w:val="22"/>
        </w:rPr>
        <w:t xml:space="preserve"> Kbely a </w:t>
      </w:r>
      <w:r w:rsidR="00D55641" w:rsidRPr="0074026D">
        <w:rPr>
          <w:rFonts w:ascii="Calibri" w:hAnsi="Calibri"/>
          <w:b/>
          <w:sz w:val="22"/>
          <w:szCs w:val="22"/>
        </w:rPr>
        <w:t>na kterém plánuje vybudovat cyklostezku</w:t>
      </w:r>
      <w:r w:rsidR="00D55641" w:rsidRPr="0074026D">
        <w:rPr>
          <w:rFonts w:ascii="Calibri" w:hAnsi="Calibri"/>
          <w:sz w:val="22"/>
          <w:szCs w:val="22"/>
        </w:rPr>
        <w:t xml:space="preserve">. Budoucí prodávající uvádí, že </w:t>
      </w:r>
      <w:r w:rsidRPr="0074026D">
        <w:rPr>
          <w:rFonts w:ascii="Calibri" w:hAnsi="Calibri"/>
          <w:sz w:val="22"/>
          <w:szCs w:val="22"/>
        </w:rPr>
        <w:t xml:space="preserve">na pozemek </w:t>
      </w:r>
      <w:proofErr w:type="spellStart"/>
      <w:r w:rsidRPr="0074026D">
        <w:rPr>
          <w:rFonts w:ascii="Calibri" w:hAnsi="Calibri"/>
          <w:sz w:val="22"/>
          <w:szCs w:val="22"/>
        </w:rPr>
        <w:t>parc</w:t>
      </w:r>
      <w:proofErr w:type="spellEnd"/>
      <w:r w:rsidRPr="0074026D">
        <w:rPr>
          <w:rFonts w:ascii="Calibri" w:hAnsi="Calibri"/>
          <w:sz w:val="22"/>
          <w:szCs w:val="22"/>
        </w:rPr>
        <w:t>.</w:t>
      </w:r>
      <w:r w:rsidR="00715761" w:rsidRPr="0074026D">
        <w:rPr>
          <w:rFonts w:ascii="Calibri" w:hAnsi="Calibri"/>
          <w:sz w:val="22"/>
          <w:szCs w:val="22"/>
        </w:rPr>
        <w:t xml:space="preserve"> </w:t>
      </w:r>
      <w:r w:rsidRPr="0074026D">
        <w:rPr>
          <w:rFonts w:ascii="Calibri" w:hAnsi="Calibri"/>
          <w:sz w:val="22"/>
          <w:szCs w:val="22"/>
        </w:rPr>
        <w:t>č. 1938/20 v k.</w:t>
      </w:r>
      <w:r w:rsidR="009655DF" w:rsidRPr="0074026D">
        <w:rPr>
          <w:rFonts w:ascii="Calibri" w:hAnsi="Calibri"/>
          <w:sz w:val="22"/>
          <w:szCs w:val="22"/>
        </w:rPr>
        <w:t> </w:t>
      </w:r>
      <w:proofErr w:type="spellStart"/>
      <w:r w:rsidRPr="0074026D">
        <w:rPr>
          <w:rFonts w:ascii="Calibri" w:hAnsi="Calibri"/>
          <w:sz w:val="22"/>
          <w:szCs w:val="22"/>
        </w:rPr>
        <w:t>ú.</w:t>
      </w:r>
      <w:proofErr w:type="spellEnd"/>
      <w:r w:rsidRPr="0074026D">
        <w:rPr>
          <w:rFonts w:ascii="Calibri" w:hAnsi="Calibri"/>
          <w:sz w:val="22"/>
          <w:szCs w:val="22"/>
        </w:rPr>
        <w:t xml:space="preserve"> Kbely, bylo vydáno Úřadem Městské části Praha 19, odborem výstavby – stavební úřad, dne 11.</w:t>
      </w:r>
      <w:r w:rsidR="009655DF" w:rsidRPr="0074026D">
        <w:rPr>
          <w:rFonts w:ascii="Calibri" w:hAnsi="Calibri"/>
          <w:sz w:val="22"/>
          <w:szCs w:val="22"/>
        </w:rPr>
        <w:t> 0</w:t>
      </w:r>
      <w:r w:rsidRPr="0074026D">
        <w:rPr>
          <w:rFonts w:ascii="Calibri" w:hAnsi="Calibri"/>
          <w:sz w:val="22"/>
          <w:szCs w:val="22"/>
        </w:rPr>
        <w:t>8.</w:t>
      </w:r>
      <w:r w:rsidR="009655DF" w:rsidRPr="0074026D">
        <w:rPr>
          <w:rFonts w:ascii="Calibri" w:hAnsi="Calibri"/>
          <w:sz w:val="22"/>
          <w:szCs w:val="22"/>
        </w:rPr>
        <w:t> </w:t>
      </w:r>
      <w:r w:rsidRPr="0074026D">
        <w:rPr>
          <w:rFonts w:ascii="Calibri" w:hAnsi="Calibri"/>
          <w:sz w:val="22"/>
          <w:szCs w:val="22"/>
        </w:rPr>
        <w:t>2016</w:t>
      </w:r>
      <w:r w:rsidR="00CC22D0" w:rsidRPr="0074026D">
        <w:rPr>
          <w:rFonts w:ascii="Calibri" w:hAnsi="Calibri"/>
          <w:sz w:val="22"/>
          <w:szCs w:val="22"/>
        </w:rPr>
        <w:t>,</w:t>
      </w:r>
      <w:r w:rsidRPr="0074026D">
        <w:rPr>
          <w:rFonts w:ascii="Calibri" w:hAnsi="Calibri"/>
          <w:sz w:val="22"/>
          <w:szCs w:val="22"/>
        </w:rPr>
        <w:t xml:space="preserve"> Rozhodnutí o umístění stavby nazvané „Obytný soubor Nová </w:t>
      </w:r>
      <w:proofErr w:type="gramStart"/>
      <w:r w:rsidRPr="0074026D">
        <w:rPr>
          <w:rFonts w:ascii="Calibri" w:hAnsi="Calibri"/>
          <w:sz w:val="22"/>
          <w:szCs w:val="22"/>
        </w:rPr>
        <w:t>Toužimská - Cyklostezka</w:t>
      </w:r>
      <w:proofErr w:type="gramEnd"/>
      <w:r w:rsidRPr="0074026D">
        <w:rPr>
          <w:rFonts w:ascii="Calibri" w:hAnsi="Calibri"/>
          <w:sz w:val="22"/>
          <w:szCs w:val="22"/>
        </w:rPr>
        <w:t xml:space="preserve">“ na pozemku </w:t>
      </w:r>
      <w:proofErr w:type="spellStart"/>
      <w:r w:rsidRPr="0074026D">
        <w:rPr>
          <w:rFonts w:ascii="Calibri" w:hAnsi="Calibri"/>
          <w:sz w:val="22"/>
          <w:szCs w:val="22"/>
        </w:rPr>
        <w:t>parc.č</w:t>
      </w:r>
      <w:proofErr w:type="spellEnd"/>
      <w:r w:rsidRPr="0074026D">
        <w:rPr>
          <w:rFonts w:ascii="Calibri" w:hAnsi="Calibri"/>
          <w:sz w:val="22"/>
          <w:szCs w:val="22"/>
        </w:rPr>
        <w:t>. 1938/1 v k.</w:t>
      </w:r>
      <w:r w:rsidR="009655DF" w:rsidRPr="0074026D">
        <w:rPr>
          <w:rFonts w:ascii="Calibri" w:hAnsi="Calibri"/>
          <w:sz w:val="22"/>
          <w:szCs w:val="22"/>
        </w:rPr>
        <w:t> </w:t>
      </w:r>
      <w:proofErr w:type="spellStart"/>
      <w:r w:rsidRPr="0074026D">
        <w:rPr>
          <w:rFonts w:ascii="Calibri" w:hAnsi="Calibri"/>
          <w:sz w:val="22"/>
          <w:szCs w:val="22"/>
        </w:rPr>
        <w:t>ú.</w:t>
      </w:r>
      <w:proofErr w:type="spellEnd"/>
      <w:r w:rsidR="009655DF" w:rsidRPr="0074026D">
        <w:rPr>
          <w:rFonts w:ascii="Calibri" w:hAnsi="Calibri"/>
          <w:sz w:val="22"/>
          <w:szCs w:val="22"/>
        </w:rPr>
        <w:t> </w:t>
      </w:r>
      <w:r w:rsidRPr="0074026D">
        <w:rPr>
          <w:rFonts w:ascii="Calibri" w:hAnsi="Calibri"/>
          <w:sz w:val="22"/>
          <w:szCs w:val="22"/>
        </w:rPr>
        <w:t>Kbely, obec Praha, při ulici Polaneckého v Praze 9 - Kbelích, č.j.</w:t>
      </w:r>
      <w:r w:rsidR="00320914" w:rsidRPr="0074026D">
        <w:rPr>
          <w:rFonts w:ascii="Calibri" w:hAnsi="Calibri"/>
          <w:sz w:val="22"/>
          <w:szCs w:val="22"/>
        </w:rPr>
        <w:t>:</w:t>
      </w:r>
      <w:r w:rsidRPr="0074026D">
        <w:rPr>
          <w:rFonts w:ascii="Calibri" w:hAnsi="Calibri"/>
          <w:sz w:val="22"/>
          <w:szCs w:val="22"/>
        </w:rPr>
        <w:t xml:space="preserve"> P193821/2016-OV/Š, </w:t>
      </w:r>
      <w:proofErr w:type="spellStart"/>
      <w:r w:rsidR="00320914" w:rsidRPr="0074026D">
        <w:rPr>
          <w:rFonts w:ascii="Calibri" w:hAnsi="Calibri"/>
          <w:sz w:val="22"/>
          <w:szCs w:val="22"/>
        </w:rPr>
        <w:t>s</w:t>
      </w:r>
      <w:r w:rsidRPr="0074026D">
        <w:rPr>
          <w:rFonts w:ascii="Calibri" w:hAnsi="Calibri"/>
          <w:sz w:val="22"/>
          <w:szCs w:val="22"/>
        </w:rPr>
        <w:t>p</w:t>
      </w:r>
      <w:proofErr w:type="spellEnd"/>
      <w:r w:rsidRPr="0074026D">
        <w:rPr>
          <w:rFonts w:ascii="Calibri" w:hAnsi="Calibri"/>
          <w:sz w:val="22"/>
          <w:szCs w:val="22"/>
        </w:rPr>
        <w:t>.</w:t>
      </w:r>
      <w:r w:rsidR="009655DF" w:rsidRPr="0074026D">
        <w:rPr>
          <w:rFonts w:ascii="Calibri" w:hAnsi="Calibri"/>
          <w:sz w:val="22"/>
          <w:szCs w:val="22"/>
        </w:rPr>
        <w:t> </w:t>
      </w:r>
      <w:r w:rsidRPr="0074026D">
        <w:rPr>
          <w:rFonts w:ascii="Calibri" w:hAnsi="Calibri"/>
          <w:sz w:val="22"/>
          <w:szCs w:val="22"/>
        </w:rPr>
        <w:t xml:space="preserve">zn.: SZ P19 7775/2015, toto rozhodnutí nabylo právní moci dne </w:t>
      </w:r>
      <w:r w:rsidR="009655DF" w:rsidRPr="0074026D">
        <w:rPr>
          <w:rFonts w:ascii="Calibri" w:hAnsi="Calibri"/>
          <w:sz w:val="22"/>
          <w:szCs w:val="22"/>
        </w:rPr>
        <w:t>0</w:t>
      </w:r>
      <w:r w:rsidRPr="0074026D">
        <w:rPr>
          <w:rFonts w:ascii="Calibri" w:hAnsi="Calibri"/>
          <w:sz w:val="22"/>
          <w:szCs w:val="22"/>
        </w:rPr>
        <w:t>9.</w:t>
      </w:r>
      <w:r w:rsidR="009655DF" w:rsidRPr="0074026D">
        <w:rPr>
          <w:rFonts w:ascii="Calibri" w:hAnsi="Calibri"/>
          <w:sz w:val="22"/>
          <w:szCs w:val="22"/>
        </w:rPr>
        <w:t> </w:t>
      </w:r>
      <w:r w:rsidRPr="0074026D">
        <w:rPr>
          <w:rFonts w:ascii="Calibri" w:hAnsi="Calibri"/>
          <w:sz w:val="22"/>
          <w:szCs w:val="22"/>
        </w:rPr>
        <w:t>10.</w:t>
      </w:r>
      <w:r w:rsidR="009655DF" w:rsidRPr="0074026D">
        <w:rPr>
          <w:rFonts w:ascii="Calibri" w:hAnsi="Calibri"/>
          <w:sz w:val="22"/>
          <w:szCs w:val="22"/>
        </w:rPr>
        <w:t> </w:t>
      </w:r>
      <w:r w:rsidRPr="0074026D">
        <w:rPr>
          <w:rFonts w:ascii="Calibri" w:hAnsi="Calibri"/>
          <w:sz w:val="22"/>
          <w:szCs w:val="22"/>
        </w:rPr>
        <w:t>2016.</w:t>
      </w:r>
      <w:r w:rsidR="00865BE1" w:rsidRPr="0074026D">
        <w:rPr>
          <w:rFonts w:ascii="Calibri" w:hAnsi="Calibri"/>
          <w:sz w:val="22"/>
          <w:szCs w:val="22"/>
        </w:rPr>
        <w:t xml:space="preserve"> Úřad městské části Praha 19, odbor výstavby – stavební úřad</w:t>
      </w:r>
      <w:r w:rsidR="00320914" w:rsidRPr="0074026D">
        <w:rPr>
          <w:rFonts w:ascii="Calibri" w:hAnsi="Calibri"/>
          <w:sz w:val="22"/>
          <w:szCs w:val="22"/>
        </w:rPr>
        <w:t>,</w:t>
      </w:r>
      <w:r w:rsidR="00865BE1" w:rsidRPr="0074026D">
        <w:rPr>
          <w:rFonts w:ascii="Calibri" w:hAnsi="Calibri"/>
          <w:sz w:val="22"/>
          <w:szCs w:val="22"/>
        </w:rPr>
        <w:t xml:space="preserve"> vydal dne 24.10.2017 Rozhodnutí – stavební povolení pro stavbu nazvanou „Obytný soubor Nová Toužimská – Cyklostezka, Praha </w:t>
      </w:r>
      <w:proofErr w:type="gramStart"/>
      <w:r w:rsidR="00865BE1" w:rsidRPr="0074026D">
        <w:rPr>
          <w:rFonts w:ascii="Calibri" w:hAnsi="Calibri"/>
          <w:sz w:val="22"/>
          <w:szCs w:val="22"/>
        </w:rPr>
        <w:t>19-Kbely</w:t>
      </w:r>
      <w:proofErr w:type="gramEnd"/>
      <w:r w:rsidR="00865BE1" w:rsidRPr="0074026D">
        <w:rPr>
          <w:rFonts w:ascii="Calibri" w:hAnsi="Calibri"/>
          <w:sz w:val="22"/>
          <w:szCs w:val="22"/>
        </w:rPr>
        <w:t>“</w:t>
      </w:r>
      <w:r w:rsidR="00320914" w:rsidRPr="0074026D">
        <w:rPr>
          <w:rFonts w:ascii="Calibri" w:hAnsi="Calibri"/>
          <w:sz w:val="22"/>
          <w:szCs w:val="22"/>
        </w:rPr>
        <w:t>,</w:t>
      </w:r>
      <w:r w:rsidRPr="0074026D">
        <w:rPr>
          <w:rFonts w:ascii="Calibri" w:hAnsi="Calibri"/>
          <w:sz w:val="22"/>
          <w:szCs w:val="22"/>
        </w:rPr>
        <w:t xml:space="preserve"> </w:t>
      </w:r>
      <w:r w:rsidR="00320914" w:rsidRPr="0074026D">
        <w:rPr>
          <w:rFonts w:ascii="Calibri" w:hAnsi="Calibri"/>
          <w:sz w:val="22"/>
          <w:szCs w:val="22"/>
        </w:rPr>
        <w:t>pod č.</w:t>
      </w:r>
      <w:r w:rsidR="009655DF" w:rsidRPr="0074026D">
        <w:rPr>
          <w:rFonts w:ascii="Calibri" w:hAnsi="Calibri"/>
          <w:sz w:val="22"/>
          <w:szCs w:val="22"/>
        </w:rPr>
        <w:t> </w:t>
      </w:r>
      <w:r w:rsidR="00320914" w:rsidRPr="0074026D">
        <w:rPr>
          <w:rFonts w:ascii="Calibri" w:hAnsi="Calibri"/>
          <w:sz w:val="22"/>
          <w:szCs w:val="22"/>
        </w:rPr>
        <w:t xml:space="preserve">j.: P19 6168/2017-OV/NO, </w:t>
      </w:r>
      <w:proofErr w:type="spellStart"/>
      <w:r w:rsidR="00320914" w:rsidRPr="0074026D">
        <w:rPr>
          <w:rFonts w:ascii="Calibri" w:hAnsi="Calibri"/>
          <w:sz w:val="22"/>
          <w:szCs w:val="22"/>
        </w:rPr>
        <w:t>sp</w:t>
      </w:r>
      <w:proofErr w:type="spellEnd"/>
      <w:r w:rsidR="00320914" w:rsidRPr="0074026D">
        <w:rPr>
          <w:rFonts w:ascii="Calibri" w:hAnsi="Calibri"/>
          <w:sz w:val="22"/>
          <w:szCs w:val="22"/>
        </w:rPr>
        <w:t>. zn.: SZ P19 5877/2017. Toto rozhodnutí nabylo právní moci dne 11.</w:t>
      </w:r>
      <w:r w:rsidR="009655DF" w:rsidRPr="0074026D">
        <w:rPr>
          <w:rFonts w:ascii="Calibri" w:hAnsi="Calibri"/>
          <w:sz w:val="22"/>
          <w:szCs w:val="22"/>
        </w:rPr>
        <w:t> </w:t>
      </w:r>
      <w:r w:rsidR="00320914" w:rsidRPr="0074026D">
        <w:rPr>
          <w:rFonts w:ascii="Calibri" w:hAnsi="Calibri"/>
          <w:sz w:val="22"/>
          <w:szCs w:val="22"/>
        </w:rPr>
        <w:t>11.</w:t>
      </w:r>
      <w:r w:rsidR="009655DF" w:rsidRPr="0074026D">
        <w:rPr>
          <w:rFonts w:ascii="Calibri" w:hAnsi="Calibri"/>
          <w:sz w:val="22"/>
          <w:szCs w:val="22"/>
        </w:rPr>
        <w:t> </w:t>
      </w:r>
      <w:r w:rsidR="00320914" w:rsidRPr="0074026D">
        <w:rPr>
          <w:rFonts w:ascii="Calibri" w:hAnsi="Calibri"/>
          <w:sz w:val="22"/>
          <w:szCs w:val="22"/>
        </w:rPr>
        <w:t>2017</w:t>
      </w:r>
      <w:r w:rsidR="00E50019" w:rsidRPr="0074026D">
        <w:rPr>
          <w:rFonts w:ascii="Calibri" w:hAnsi="Calibri"/>
          <w:sz w:val="22"/>
          <w:szCs w:val="22"/>
        </w:rPr>
        <w:t xml:space="preserve"> (dále jen: „cyklostezka“)</w:t>
      </w:r>
      <w:r w:rsidR="00ED00A9" w:rsidRPr="0074026D">
        <w:rPr>
          <w:rFonts w:ascii="Calibri" w:hAnsi="Calibri"/>
          <w:sz w:val="22"/>
          <w:szCs w:val="22"/>
        </w:rPr>
        <w:t xml:space="preserve"> a stavba byla zahájena</w:t>
      </w:r>
      <w:r w:rsidR="00320914" w:rsidRPr="0074026D">
        <w:rPr>
          <w:rFonts w:ascii="Calibri" w:hAnsi="Calibri"/>
          <w:sz w:val="22"/>
          <w:szCs w:val="22"/>
        </w:rPr>
        <w:t xml:space="preserve">. </w:t>
      </w:r>
    </w:p>
    <w:p w14:paraId="1C1D23E4" w14:textId="77777777" w:rsidR="006A0EB4" w:rsidRPr="0074026D" w:rsidRDefault="006A0EB4" w:rsidP="00967538">
      <w:pPr>
        <w:widowControl/>
        <w:numPr>
          <w:ilvl w:val="1"/>
          <w:numId w:val="6"/>
        </w:numPr>
        <w:suppressAutoHyphens/>
        <w:spacing w:after="120"/>
        <w:ind w:left="567" w:hanging="567"/>
        <w:jc w:val="both"/>
        <w:rPr>
          <w:rFonts w:ascii="Calibri" w:hAnsi="Calibri"/>
          <w:sz w:val="22"/>
          <w:szCs w:val="22"/>
        </w:rPr>
      </w:pPr>
      <w:r w:rsidRPr="0074026D">
        <w:rPr>
          <w:rFonts w:ascii="Calibri" w:hAnsi="Calibri"/>
          <w:sz w:val="22"/>
          <w:szCs w:val="22"/>
        </w:rPr>
        <w:t xml:space="preserve">Smluvní strany v minulosti sjednaly </w:t>
      </w:r>
      <w:r w:rsidR="00097113" w:rsidRPr="0074026D">
        <w:rPr>
          <w:rFonts w:ascii="Calibri" w:hAnsi="Calibri"/>
          <w:b/>
          <w:sz w:val="22"/>
          <w:szCs w:val="22"/>
        </w:rPr>
        <w:t xml:space="preserve">Smlouvu o spolupráci a darovací smlouvu, </w:t>
      </w:r>
      <w:r w:rsidR="00097113" w:rsidRPr="0074026D">
        <w:rPr>
          <w:rFonts w:ascii="Calibri" w:hAnsi="Calibri"/>
          <w:b/>
          <w:color w:val="auto"/>
          <w:sz w:val="22"/>
          <w:szCs w:val="22"/>
        </w:rPr>
        <w:t xml:space="preserve">ze dne </w:t>
      </w:r>
      <w:r w:rsidR="00CD0207" w:rsidRPr="0074026D">
        <w:rPr>
          <w:rFonts w:ascii="Calibri" w:hAnsi="Calibri"/>
          <w:b/>
          <w:color w:val="auto"/>
          <w:sz w:val="22"/>
          <w:szCs w:val="22"/>
        </w:rPr>
        <w:t>19</w:t>
      </w:r>
      <w:r w:rsidR="00097113" w:rsidRPr="0074026D">
        <w:rPr>
          <w:rFonts w:ascii="Calibri" w:hAnsi="Calibri"/>
          <w:b/>
          <w:color w:val="auto"/>
          <w:sz w:val="22"/>
          <w:szCs w:val="22"/>
        </w:rPr>
        <w:t>. </w:t>
      </w:r>
      <w:r w:rsidR="00CD0207" w:rsidRPr="0074026D">
        <w:rPr>
          <w:rFonts w:ascii="Calibri" w:hAnsi="Calibri"/>
          <w:b/>
          <w:color w:val="auto"/>
          <w:sz w:val="22"/>
          <w:szCs w:val="22"/>
        </w:rPr>
        <w:t>06</w:t>
      </w:r>
      <w:r w:rsidR="00097113" w:rsidRPr="0074026D">
        <w:rPr>
          <w:rFonts w:ascii="Calibri" w:hAnsi="Calibri"/>
          <w:b/>
          <w:color w:val="auto"/>
          <w:sz w:val="22"/>
          <w:szCs w:val="22"/>
        </w:rPr>
        <w:t>. </w:t>
      </w:r>
      <w:r w:rsidR="00CD0207" w:rsidRPr="0074026D">
        <w:rPr>
          <w:rFonts w:ascii="Calibri" w:hAnsi="Calibri"/>
          <w:b/>
          <w:color w:val="auto"/>
          <w:sz w:val="22"/>
          <w:szCs w:val="22"/>
        </w:rPr>
        <w:t>2015</w:t>
      </w:r>
      <w:r w:rsidR="00CD0207" w:rsidRPr="0074026D">
        <w:rPr>
          <w:rFonts w:ascii="Calibri" w:hAnsi="Calibri"/>
          <w:color w:val="auto"/>
          <w:sz w:val="22"/>
          <w:szCs w:val="22"/>
        </w:rPr>
        <w:t xml:space="preserve"> </w:t>
      </w:r>
      <w:r w:rsidR="00097113" w:rsidRPr="0074026D">
        <w:rPr>
          <w:rFonts w:ascii="Calibri" w:hAnsi="Calibri"/>
          <w:color w:val="auto"/>
          <w:sz w:val="22"/>
          <w:szCs w:val="22"/>
        </w:rPr>
        <w:t>(</w:t>
      </w:r>
      <w:r w:rsidR="00097113" w:rsidRPr="0074026D">
        <w:rPr>
          <w:rFonts w:ascii="Calibri" w:hAnsi="Calibri"/>
          <w:sz w:val="22"/>
          <w:szCs w:val="22"/>
        </w:rPr>
        <w:t>dále jen: „</w:t>
      </w:r>
      <w:r w:rsidR="00C11B86" w:rsidRPr="0074026D">
        <w:rPr>
          <w:rFonts w:ascii="Calibri" w:hAnsi="Calibri"/>
          <w:sz w:val="22"/>
          <w:szCs w:val="22"/>
        </w:rPr>
        <w:t>s</w:t>
      </w:r>
      <w:r w:rsidR="00097113" w:rsidRPr="0074026D">
        <w:rPr>
          <w:rFonts w:ascii="Calibri" w:hAnsi="Calibri"/>
          <w:sz w:val="22"/>
          <w:szCs w:val="22"/>
        </w:rPr>
        <w:t xml:space="preserve">mlouva o spolupráci“), jejímž předmětem – krom jiného – </w:t>
      </w:r>
      <w:r w:rsidR="00F0225B" w:rsidRPr="0074026D">
        <w:rPr>
          <w:rFonts w:ascii="Calibri" w:hAnsi="Calibri"/>
          <w:sz w:val="22"/>
          <w:szCs w:val="22"/>
        </w:rPr>
        <w:t xml:space="preserve">je závazek obou smluvních stran, uzavřít tuto smlouvu, a to postupem dle </w:t>
      </w:r>
      <w:r w:rsidR="00097113" w:rsidRPr="0074026D">
        <w:rPr>
          <w:rFonts w:ascii="Calibri" w:hAnsi="Calibri"/>
          <w:sz w:val="22"/>
          <w:szCs w:val="22"/>
        </w:rPr>
        <w:t xml:space="preserve">odst. </w:t>
      </w:r>
      <w:r w:rsidR="00CC3B02" w:rsidRPr="0074026D">
        <w:rPr>
          <w:rFonts w:ascii="Calibri" w:hAnsi="Calibri"/>
          <w:sz w:val="22"/>
          <w:szCs w:val="22"/>
        </w:rPr>
        <w:t>II.2</w:t>
      </w:r>
      <w:r w:rsidR="00483CC5" w:rsidRPr="0074026D">
        <w:rPr>
          <w:rFonts w:ascii="Calibri" w:hAnsi="Calibri"/>
          <w:sz w:val="22"/>
          <w:szCs w:val="22"/>
        </w:rPr>
        <w:t>,</w:t>
      </w:r>
      <w:r w:rsidR="00F0225B" w:rsidRPr="0074026D">
        <w:rPr>
          <w:rFonts w:ascii="Calibri" w:hAnsi="Calibri"/>
          <w:sz w:val="22"/>
          <w:szCs w:val="22"/>
        </w:rPr>
        <w:t xml:space="preserve"> </w:t>
      </w:r>
      <w:r w:rsidR="00CD0207" w:rsidRPr="0074026D">
        <w:rPr>
          <w:rFonts w:ascii="Calibri" w:hAnsi="Calibri"/>
          <w:sz w:val="22"/>
          <w:szCs w:val="22"/>
        </w:rPr>
        <w:t xml:space="preserve">smlouvy </w:t>
      </w:r>
      <w:r w:rsidR="00F0225B" w:rsidRPr="0074026D">
        <w:rPr>
          <w:rFonts w:ascii="Calibri" w:hAnsi="Calibri"/>
          <w:sz w:val="22"/>
          <w:szCs w:val="22"/>
        </w:rPr>
        <w:t>o spolupráci.</w:t>
      </w:r>
    </w:p>
    <w:p w14:paraId="24F6A14C" w14:textId="77777777" w:rsidR="00350859" w:rsidRPr="0074026D" w:rsidRDefault="00350859" w:rsidP="00967538">
      <w:pPr>
        <w:widowControl/>
        <w:numPr>
          <w:ilvl w:val="0"/>
          <w:numId w:val="6"/>
        </w:numPr>
        <w:suppressAutoHyphens/>
        <w:spacing w:before="240" w:after="120"/>
        <w:ind w:left="567" w:hanging="567"/>
        <w:jc w:val="both"/>
        <w:rPr>
          <w:rFonts w:ascii="Calibri" w:hAnsi="Calibri"/>
          <w:b/>
          <w:sz w:val="22"/>
          <w:szCs w:val="22"/>
        </w:rPr>
      </w:pPr>
      <w:r w:rsidRPr="0074026D">
        <w:rPr>
          <w:rFonts w:ascii="Calibri" w:hAnsi="Calibri"/>
          <w:b/>
          <w:sz w:val="22"/>
          <w:szCs w:val="22"/>
        </w:rPr>
        <w:t>Předmět smlouvy</w:t>
      </w:r>
    </w:p>
    <w:p w14:paraId="24969CB4" w14:textId="77777777" w:rsidR="0010573C" w:rsidRPr="0074026D" w:rsidRDefault="00992359" w:rsidP="00967538">
      <w:pPr>
        <w:widowControl/>
        <w:numPr>
          <w:ilvl w:val="1"/>
          <w:numId w:val="6"/>
        </w:numPr>
        <w:suppressAutoHyphens/>
        <w:spacing w:after="120"/>
        <w:ind w:left="567" w:hanging="567"/>
        <w:jc w:val="both"/>
        <w:rPr>
          <w:rFonts w:ascii="Calibri" w:hAnsi="Calibri"/>
          <w:color w:val="auto"/>
          <w:sz w:val="22"/>
          <w:szCs w:val="22"/>
        </w:rPr>
      </w:pPr>
      <w:r w:rsidRPr="0074026D">
        <w:rPr>
          <w:rFonts w:ascii="Calibri" w:hAnsi="Calibri"/>
          <w:color w:val="auto"/>
          <w:sz w:val="22"/>
          <w:szCs w:val="22"/>
        </w:rPr>
        <w:t>Předmětem této smlouvy je závazek</w:t>
      </w:r>
      <w:r w:rsidR="00B80C7D" w:rsidRPr="0074026D">
        <w:rPr>
          <w:rFonts w:ascii="Calibri" w:hAnsi="Calibri"/>
          <w:color w:val="auto"/>
          <w:sz w:val="22"/>
          <w:szCs w:val="22"/>
        </w:rPr>
        <w:t xml:space="preserve"> budoucího</w:t>
      </w:r>
      <w:r w:rsidRPr="0074026D">
        <w:rPr>
          <w:rFonts w:ascii="Calibri" w:hAnsi="Calibri"/>
          <w:color w:val="auto"/>
          <w:sz w:val="22"/>
          <w:szCs w:val="22"/>
        </w:rPr>
        <w:t xml:space="preserve"> prodávajíc</w:t>
      </w:r>
      <w:r w:rsidR="00E34110" w:rsidRPr="0074026D">
        <w:rPr>
          <w:rFonts w:ascii="Calibri" w:hAnsi="Calibri"/>
          <w:color w:val="auto"/>
          <w:sz w:val="22"/>
          <w:szCs w:val="22"/>
        </w:rPr>
        <w:t>í</w:t>
      </w:r>
      <w:r w:rsidR="00E43A00" w:rsidRPr="0074026D">
        <w:rPr>
          <w:rFonts w:ascii="Calibri" w:hAnsi="Calibri"/>
          <w:color w:val="auto"/>
          <w:sz w:val="22"/>
          <w:szCs w:val="22"/>
        </w:rPr>
        <w:t>ho</w:t>
      </w:r>
      <w:r w:rsidRPr="0074026D">
        <w:rPr>
          <w:rFonts w:ascii="Calibri" w:hAnsi="Calibri"/>
          <w:color w:val="auto"/>
          <w:sz w:val="22"/>
          <w:szCs w:val="22"/>
        </w:rPr>
        <w:t xml:space="preserve"> a </w:t>
      </w:r>
      <w:r w:rsidR="00B80C7D" w:rsidRPr="0074026D">
        <w:rPr>
          <w:rFonts w:ascii="Calibri" w:hAnsi="Calibri"/>
          <w:color w:val="auto"/>
          <w:sz w:val="22"/>
          <w:szCs w:val="22"/>
        </w:rPr>
        <w:t xml:space="preserve">budoucího </w:t>
      </w:r>
      <w:r w:rsidRPr="0074026D">
        <w:rPr>
          <w:rFonts w:ascii="Calibri" w:hAnsi="Calibri"/>
          <w:color w:val="auto"/>
          <w:sz w:val="22"/>
          <w:szCs w:val="22"/>
        </w:rPr>
        <w:t xml:space="preserve">kupujícího, uzavřít </w:t>
      </w:r>
      <w:r w:rsidR="00AC00B4" w:rsidRPr="0074026D">
        <w:rPr>
          <w:rFonts w:ascii="Calibri" w:hAnsi="Calibri"/>
          <w:color w:val="auto"/>
          <w:sz w:val="22"/>
          <w:szCs w:val="22"/>
        </w:rPr>
        <w:t>za </w:t>
      </w:r>
      <w:r w:rsidRPr="0074026D">
        <w:rPr>
          <w:rFonts w:ascii="Calibri" w:hAnsi="Calibri"/>
          <w:color w:val="auto"/>
          <w:sz w:val="22"/>
          <w:szCs w:val="22"/>
        </w:rPr>
        <w:t>podmínek uvedených v</w:t>
      </w:r>
      <w:r w:rsidR="00FB3EF9" w:rsidRPr="0074026D">
        <w:rPr>
          <w:rFonts w:ascii="Calibri" w:hAnsi="Calibri"/>
          <w:color w:val="auto"/>
          <w:sz w:val="22"/>
          <w:szCs w:val="22"/>
        </w:rPr>
        <w:t> </w:t>
      </w:r>
      <w:r w:rsidRPr="0074026D">
        <w:rPr>
          <w:rFonts w:ascii="Calibri" w:hAnsi="Calibri"/>
          <w:color w:val="auto"/>
          <w:sz w:val="22"/>
          <w:szCs w:val="22"/>
        </w:rPr>
        <w:t xml:space="preserve">této smlouvě budoucí kupní </w:t>
      </w:r>
      <w:r w:rsidR="00FF35BD" w:rsidRPr="0074026D">
        <w:rPr>
          <w:rFonts w:ascii="Calibri" w:hAnsi="Calibri"/>
          <w:color w:val="auto"/>
          <w:sz w:val="22"/>
          <w:szCs w:val="22"/>
        </w:rPr>
        <w:t xml:space="preserve">smlouvy </w:t>
      </w:r>
      <w:r w:rsidR="00F0225B" w:rsidRPr="0074026D">
        <w:rPr>
          <w:rFonts w:ascii="Calibri" w:hAnsi="Calibri"/>
          <w:color w:val="auto"/>
          <w:sz w:val="22"/>
          <w:szCs w:val="22"/>
        </w:rPr>
        <w:t>na</w:t>
      </w:r>
      <w:r w:rsidR="00B80C7D" w:rsidRPr="0074026D">
        <w:rPr>
          <w:rFonts w:ascii="Calibri" w:hAnsi="Calibri"/>
          <w:color w:val="auto"/>
          <w:sz w:val="22"/>
          <w:szCs w:val="22"/>
        </w:rPr>
        <w:t xml:space="preserve"> soubor</w:t>
      </w:r>
      <w:r w:rsidRPr="0074026D">
        <w:rPr>
          <w:rFonts w:ascii="Calibri" w:hAnsi="Calibri"/>
          <w:color w:val="auto"/>
          <w:sz w:val="22"/>
          <w:szCs w:val="22"/>
        </w:rPr>
        <w:t> </w:t>
      </w:r>
      <w:r w:rsidR="00D90A5D" w:rsidRPr="0074026D">
        <w:rPr>
          <w:rFonts w:ascii="Calibri" w:hAnsi="Calibri"/>
          <w:color w:val="auto"/>
          <w:sz w:val="22"/>
          <w:szCs w:val="22"/>
        </w:rPr>
        <w:t xml:space="preserve">movitých i </w:t>
      </w:r>
      <w:r w:rsidR="00FF35BD" w:rsidRPr="0074026D">
        <w:rPr>
          <w:rFonts w:ascii="Calibri" w:hAnsi="Calibri"/>
          <w:color w:val="auto"/>
          <w:sz w:val="22"/>
          <w:szCs w:val="22"/>
        </w:rPr>
        <w:t>nemovit</w:t>
      </w:r>
      <w:r w:rsidR="00B80C7D" w:rsidRPr="0074026D">
        <w:rPr>
          <w:rFonts w:ascii="Calibri" w:hAnsi="Calibri"/>
          <w:color w:val="auto"/>
          <w:sz w:val="22"/>
          <w:szCs w:val="22"/>
        </w:rPr>
        <w:t>ých</w:t>
      </w:r>
      <w:r w:rsidR="00FF35BD" w:rsidRPr="0074026D">
        <w:rPr>
          <w:rFonts w:ascii="Calibri" w:hAnsi="Calibri"/>
          <w:color w:val="auto"/>
          <w:sz w:val="22"/>
          <w:szCs w:val="22"/>
        </w:rPr>
        <w:t xml:space="preserve"> věc</w:t>
      </w:r>
      <w:r w:rsidR="00B80C7D" w:rsidRPr="0074026D">
        <w:rPr>
          <w:rFonts w:ascii="Calibri" w:hAnsi="Calibri"/>
          <w:color w:val="auto"/>
          <w:sz w:val="22"/>
          <w:szCs w:val="22"/>
        </w:rPr>
        <w:t>í</w:t>
      </w:r>
      <w:r w:rsidRPr="0074026D">
        <w:rPr>
          <w:rFonts w:ascii="Calibri" w:hAnsi="Calibri"/>
          <w:color w:val="auto"/>
          <w:sz w:val="22"/>
          <w:szCs w:val="22"/>
        </w:rPr>
        <w:t xml:space="preserve"> (dále jen: „kupní smlouva“).</w:t>
      </w:r>
    </w:p>
    <w:p w14:paraId="410672CB" w14:textId="6B12B7ED" w:rsidR="00E34110" w:rsidRPr="0074026D" w:rsidRDefault="00992359" w:rsidP="00967538">
      <w:pPr>
        <w:widowControl/>
        <w:numPr>
          <w:ilvl w:val="1"/>
          <w:numId w:val="6"/>
        </w:numPr>
        <w:suppressAutoHyphens/>
        <w:spacing w:after="120"/>
        <w:ind w:left="567" w:hanging="567"/>
        <w:jc w:val="both"/>
        <w:rPr>
          <w:rFonts w:ascii="Calibri" w:hAnsi="Calibri"/>
          <w:color w:val="auto"/>
          <w:sz w:val="22"/>
          <w:szCs w:val="22"/>
        </w:rPr>
      </w:pPr>
      <w:r w:rsidRPr="0074026D">
        <w:rPr>
          <w:rFonts w:ascii="Calibri" w:hAnsi="Calibri"/>
          <w:color w:val="auto"/>
          <w:sz w:val="22"/>
          <w:szCs w:val="22"/>
        </w:rPr>
        <w:t>Předmětem budoucí</w:t>
      </w:r>
      <w:r w:rsidR="00FF35BD" w:rsidRPr="0074026D">
        <w:rPr>
          <w:rFonts w:ascii="Calibri" w:hAnsi="Calibri"/>
          <w:color w:val="auto"/>
          <w:sz w:val="22"/>
          <w:szCs w:val="22"/>
        </w:rPr>
        <w:t>c</w:t>
      </w:r>
      <w:r w:rsidRPr="0074026D">
        <w:rPr>
          <w:rFonts w:ascii="Calibri" w:hAnsi="Calibri"/>
          <w:color w:val="auto"/>
          <w:sz w:val="22"/>
          <w:szCs w:val="22"/>
        </w:rPr>
        <w:t xml:space="preserve">h </w:t>
      </w:r>
      <w:r w:rsidR="00FF35BD" w:rsidRPr="0074026D">
        <w:rPr>
          <w:rFonts w:ascii="Calibri" w:hAnsi="Calibri"/>
          <w:color w:val="auto"/>
          <w:sz w:val="22"/>
          <w:szCs w:val="22"/>
        </w:rPr>
        <w:t xml:space="preserve">převodů </w:t>
      </w:r>
      <w:r w:rsidRPr="0074026D">
        <w:rPr>
          <w:rFonts w:ascii="Calibri" w:hAnsi="Calibri"/>
          <w:color w:val="auto"/>
          <w:sz w:val="22"/>
          <w:szCs w:val="22"/>
        </w:rPr>
        <w:t xml:space="preserve">vlastnictví </w:t>
      </w:r>
      <w:r w:rsidR="00FB3EF9" w:rsidRPr="0074026D">
        <w:rPr>
          <w:rFonts w:ascii="Calibri" w:hAnsi="Calibri"/>
          <w:color w:val="auto"/>
          <w:sz w:val="22"/>
          <w:szCs w:val="22"/>
        </w:rPr>
        <w:t>ze strany</w:t>
      </w:r>
      <w:r w:rsidRPr="0074026D">
        <w:rPr>
          <w:rFonts w:ascii="Calibri" w:hAnsi="Calibri"/>
          <w:color w:val="auto"/>
          <w:sz w:val="22"/>
          <w:szCs w:val="22"/>
        </w:rPr>
        <w:t xml:space="preserve"> </w:t>
      </w:r>
      <w:r w:rsidR="00B80C7D" w:rsidRPr="0074026D">
        <w:rPr>
          <w:rFonts w:ascii="Calibri" w:hAnsi="Calibri"/>
          <w:color w:val="auto"/>
          <w:sz w:val="22"/>
          <w:szCs w:val="22"/>
        </w:rPr>
        <w:t xml:space="preserve">budoucího </w:t>
      </w:r>
      <w:r w:rsidRPr="0074026D">
        <w:rPr>
          <w:rFonts w:ascii="Calibri" w:hAnsi="Calibri"/>
          <w:color w:val="auto"/>
          <w:sz w:val="22"/>
          <w:szCs w:val="22"/>
        </w:rPr>
        <w:t>prodávající</w:t>
      </w:r>
      <w:r w:rsidR="00FB3EF9" w:rsidRPr="0074026D">
        <w:rPr>
          <w:rFonts w:ascii="Calibri" w:hAnsi="Calibri"/>
          <w:color w:val="auto"/>
          <w:sz w:val="22"/>
          <w:szCs w:val="22"/>
        </w:rPr>
        <w:t xml:space="preserve">ho do vlastnictví </w:t>
      </w:r>
      <w:r w:rsidR="00B80C7D" w:rsidRPr="0074026D">
        <w:rPr>
          <w:rFonts w:ascii="Calibri" w:hAnsi="Calibri"/>
          <w:color w:val="auto"/>
          <w:sz w:val="22"/>
          <w:szCs w:val="22"/>
        </w:rPr>
        <w:t xml:space="preserve">budoucího </w:t>
      </w:r>
      <w:r w:rsidRPr="0074026D">
        <w:rPr>
          <w:rFonts w:ascii="Calibri" w:hAnsi="Calibri"/>
          <w:color w:val="auto"/>
          <w:sz w:val="22"/>
          <w:szCs w:val="22"/>
        </w:rPr>
        <w:t>kupující</w:t>
      </w:r>
      <w:r w:rsidR="00FB3EF9" w:rsidRPr="0074026D">
        <w:rPr>
          <w:rFonts w:ascii="Calibri" w:hAnsi="Calibri"/>
          <w:color w:val="auto"/>
          <w:sz w:val="22"/>
          <w:szCs w:val="22"/>
        </w:rPr>
        <w:t>ho</w:t>
      </w:r>
      <w:r w:rsidRPr="0074026D">
        <w:rPr>
          <w:rFonts w:ascii="Calibri" w:hAnsi="Calibri"/>
          <w:color w:val="auto"/>
          <w:sz w:val="22"/>
          <w:szCs w:val="22"/>
        </w:rPr>
        <w:t xml:space="preserve"> </w:t>
      </w:r>
      <w:r w:rsidR="00FF35BD" w:rsidRPr="0074026D">
        <w:rPr>
          <w:rFonts w:ascii="Calibri" w:hAnsi="Calibri"/>
          <w:color w:val="auto"/>
          <w:sz w:val="22"/>
          <w:szCs w:val="22"/>
        </w:rPr>
        <w:t xml:space="preserve">jsou tyto </w:t>
      </w:r>
      <w:r w:rsidR="00D90A5D" w:rsidRPr="0074026D">
        <w:rPr>
          <w:rFonts w:ascii="Calibri" w:hAnsi="Calibri"/>
          <w:color w:val="auto"/>
          <w:sz w:val="22"/>
          <w:szCs w:val="22"/>
        </w:rPr>
        <w:t xml:space="preserve">movité a </w:t>
      </w:r>
      <w:r w:rsidR="00FF35BD" w:rsidRPr="0074026D">
        <w:rPr>
          <w:rFonts w:ascii="Calibri" w:hAnsi="Calibri"/>
          <w:color w:val="auto"/>
          <w:sz w:val="22"/>
          <w:szCs w:val="22"/>
        </w:rPr>
        <w:t xml:space="preserve">nemovité </w:t>
      </w:r>
      <w:r w:rsidR="000C6933" w:rsidRPr="0074026D">
        <w:rPr>
          <w:rFonts w:ascii="Calibri" w:hAnsi="Calibri"/>
          <w:color w:val="auto"/>
          <w:sz w:val="22"/>
          <w:szCs w:val="22"/>
        </w:rPr>
        <w:t>věc</w:t>
      </w:r>
      <w:r w:rsidR="00FF35BD" w:rsidRPr="0074026D">
        <w:rPr>
          <w:rFonts w:ascii="Calibri" w:hAnsi="Calibri"/>
          <w:color w:val="auto"/>
          <w:sz w:val="22"/>
          <w:szCs w:val="22"/>
        </w:rPr>
        <w:t>i</w:t>
      </w:r>
      <w:r w:rsidR="0016700E" w:rsidRPr="0074026D">
        <w:rPr>
          <w:rFonts w:ascii="Calibri" w:hAnsi="Calibri"/>
          <w:color w:val="auto"/>
          <w:sz w:val="22"/>
          <w:szCs w:val="22"/>
        </w:rPr>
        <w:t xml:space="preserve">, </w:t>
      </w:r>
      <w:r w:rsidR="00483CC5" w:rsidRPr="0074026D">
        <w:rPr>
          <w:rFonts w:asciiTheme="minorHAnsi" w:hAnsiTheme="minorHAnsi" w:cs="Calibri"/>
          <w:b/>
          <w:sz w:val="22"/>
          <w:szCs w:val="22"/>
        </w:rPr>
        <w:t>vymezené</w:t>
      </w:r>
      <w:r w:rsidR="00F15B57" w:rsidRPr="0074026D">
        <w:rPr>
          <w:rFonts w:asciiTheme="minorHAnsi" w:hAnsiTheme="minorHAnsi" w:cs="Calibri"/>
          <w:b/>
          <w:sz w:val="22"/>
          <w:szCs w:val="22"/>
        </w:rPr>
        <w:t xml:space="preserve"> souhrnně</w:t>
      </w:r>
      <w:r w:rsidR="00483CC5" w:rsidRPr="0074026D">
        <w:rPr>
          <w:rFonts w:asciiTheme="minorHAnsi" w:hAnsiTheme="minorHAnsi" w:cs="Calibri"/>
          <w:b/>
          <w:sz w:val="22"/>
          <w:szCs w:val="22"/>
        </w:rPr>
        <w:t xml:space="preserve"> v příloze č. 01 této smlouvy</w:t>
      </w:r>
      <w:r w:rsidR="000E37E2" w:rsidRPr="0074026D">
        <w:rPr>
          <w:rFonts w:asciiTheme="minorHAnsi" w:hAnsiTheme="minorHAnsi" w:cs="Calibri"/>
          <w:sz w:val="22"/>
          <w:szCs w:val="22"/>
        </w:rPr>
        <w:t>.</w:t>
      </w:r>
      <w:r w:rsidR="00F15B57" w:rsidRPr="0074026D">
        <w:rPr>
          <w:rFonts w:asciiTheme="minorHAnsi" w:hAnsiTheme="minorHAnsi" w:cs="Calibri"/>
          <w:sz w:val="22"/>
          <w:szCs w:val="22"/>
        </w:rPr>
        <w:t xml:space="preserve"> Pro větší přehlednost jsou </w:t>
      </w:r>
      <w:r w:rsidR="00A67426" w:rsidRPr="0074026D">
        <w:rPr>
          <w:rFonts w:asciiTheme="minorHAnsi" w:hAnsiTheme="minorHAnsi" w:cs="Calibri"/>
          <w:sz w:val="22"/>
          <w:szCs w:val="22"/>
        </w:rPr>
        <w:t>v</w:t>
      </w:r>
      <w:r w:rsidR="00C55557" w:rsidRPr="0074026D">
        <w:rPr>
          <w:rFonts w:asciiTheme="minorHAnsi" w:hAnsiTheme="minorHAnsi" w:cs="Calibri"/>
          <w:sz w:val="22"/>
          <w:szCs w:val="22"/>
        </w:rPr>
        <w:t> </w:t>
      </w:r>
      <w:r w:rsidR="00A67426" w:rsidRPr="0074026D">
        <w:rPr>
          <w:rFonts w:asciiTheme="minorHAnsi" w:hAnsiTheme="minorHAnsi" w:cs="Calibri"/>
          <w:sz w:val="22"/>
          <w:szCs w:val="22"/>
        </w:rPr>
        <w:t>přílohách</w:t>
      </w:r>
      <w:r w:rsidR="00C55557" w:rsidRPr="0074026D">
        <w:rPr>
          <w:rFonts w:asciiTheme="minorHAnsi" w:hAnsiTheme="minorHAnsi" w:cs="Calibri"/>
          <w:sz w:val="22"/>
          <w:szCs w:val="22"/>
        </w:rPr>
        <w:t xml:space="preserve"> č.</w:t>
      </w:r>
      <w:r w:rsidR="00A67426" w:rsidRPr="0074026D">
        <w:rPr>
          <w:rFonts w:asciiTheme="minorHAnsi" w:hAnsiTheme="minorHAnsi" w:cs="Calibri"/>
          <w:sz w:val="22"/>
          <w:szCs w:val="22"/>
        </w:rPr>
        <w:t xml:space="preserve"> </w:t>
      </w:r>
      <w:r w:rsidR="00C55557" w:rsidRPr="0074026D">
        <w:rPr>
          <w:rFonts w:asciiTheme="minorHAnsi" w:hAnsiTheme="minorHAnsi" w:cs="Calibri"/>
          <w:sz w:val="22"/>
          <w:szCs w:val="22"/>
        </w:rPr>
        <w:t>0</w:t>
      </w:r>
      <w:r w:rsidR="00AB2B11" w:rsidRPr="0074026D">
        <w:rPr>
          <w:rFonts w:asciiTheme="minorHAnsi" w:hAnsiTheme="minorHAnsi" w:cs="Calibri"/>
          <w:sz w:val="22"/>
          <w:szCs w:val="22"/>
        </w:rPr>
        <w:t>3</w:t>
      </w:r>
      <w:r w:rsidR="00A67426" w:rsidRPr="0074026D">
        <w:rPr>
          <w:rFonts w:asciiTheme="minorHAnsi" w:hAnsiTheme="minorHAnsi" w:cs="Calibri"/>
          <w:sz w:val="22"/>
          <w:szCs w:val="22"/>
        </w:rPr>
        <w:t xml:space="preserve"> a</w:t>
      </w:r>
      <w:r w:rsidR="00C55557" w:rsidRPr="0074026D">
        <w:rPr>
          <w:rFonts w:asciiTheme="minorHAnsi" w:hAnsiTheme="minorHAnsi" w:cs="Calibri"/>
          <w:sz w:val="22"/>
          <w:szCs w:val="22"/>
        </w:rPr>
        <w:t>ž</w:t>
      </w:r>
      <w:r w:rsidR="00AB2B11" w:rsidRPr="0074026D">
        <w:rPr>
          <w:rFonts w:asciiTheme="minorHAnsi" w:hAnsiTheme="minorHAnsi" w:cs="Calibri"/>
          <w:sz w:val="22"/>
          <w:szCs w:val="22"/>
        </w:rPr>
        <w:t xml:space="preserve"> 08</w:t>
      </w:r>
      <w:r w:rsidR="00A67426" w:rsidRPr="0074026D">
        <w:rPr>
          <w:rFonts w:asciiTheme="minorHAnsi" w:hAnsiTheme="minorHAnsi" w:cs="Calibri"/>
          <w:sz w:val="22"/>
          <w:szCs w:val="22"/>
        </w:rPr>
        <w:t xml:space="preserve"> </w:t>
      </w:r>
      <w:r w:rsidR="00C55557" w:rsidRPr="0074026D">
        <w:rPr>
          <w:rFonts w:asciiTheme="minorHAnsi" w:hAnsiTheme="minorHAnsi" w:cs="Calibri"/>
          <w:sz w:val="22"/>
          <w:szCs w:val="22"/>
        </w:rPr>
        <w:t>barevně</w:t>
      </w:r>
      <w:r w:rsidR="00A67426" w:rsidRPr="0074026D">
        <w:rPr>
          <w:rFonts w:asciiTheme="minorHAnsi" w:hAnsiTheme="minorHAnsi" w:cs="Calibri"/>
          <w:sz w:val="22"/>
          <w:szCs w:val="22"/>
        </w:rPr>
        <w:t xml:space="preserve"> vyznačeny </w:t>
      </w:r>
      <w:r w:rsidR="00F15B57" w:rsidRPr="0074026D">
        <w:rPr>
          <w:rFonts w:asciiTheme="minorHAnsi" w:hAnsiTheme="minorHAnsi" w:cs="Calibri"/>
          <w:sz w:val="22"/>
          <w:szCs w:val="22"/>
        </w:rPr>
        <w:t>jednotlivé části budoucího předmětu</w:t>
      </w:r>
      <w:r w:rsidR="00A67426" w:rsidRPr="0074026D">
        <w:rPr>
          <w:rFonts w:asciiTheme="minorHAnsi" w:hAnsiTheme="minorHAnsi" w:cs="Calibri"/>
          <w:sz w:val="22"/>
          <w:szCs w:val="22"/>
        </w:rPr>
        <w:t xml:space="preserve"> </w:t>
      </w:r>
      <w:r w:rsidR="00C55557" w:rsidRPr="0074026D">
        <w:rPr>
          <w:rFonts w:asciiTheme="minorHAnsi" w:hAnsiTheme="minorHAnsi" w:cs="Calibri"/>
          <w:sz w:val="22"/>
          <w:szCs w:val="22"/>
        </w:rPr>
        <w:t xml:space="preserve">převodu </w:t>
      </w:r>
      <w:r w:rsidR="00A67426" w:rsidRPr="0074026D">
        <w:rPr>
          <w:rFonts w:asciiTheme="minorHAnsi" w:hAnsiTheme="minorHAnsi" w:cs="Calibri"/>
          <w:sz w:val="22"/>
          <w:szCs w:val="22"/>
        </w:rPr>
        <w:t>tak,</w:t>
      </w:r>
      <w:r w:rsidR="00F15B57" w:rsidRPr="0074026D">
        <w:rPr>
          <w:rFonts w:asciiTheme="minorHAnsi" w:hAnsiTheme="minorHAnsi" w:cs="Calibri"/>
          <w:sz w:val="22"/>
          <w:szCs w:val="22"/>
        </w:rPr>
        <w:t xml:space="preserve"> aby korespondovaly s</w:t>
      </w:r>
      <w:r w:rsidR="004F1671" w:rsidRPr="0074026D">
        <w:rPr>
          <w:rFonts w:asciiTheme="minorHAnsi" w:hAnsiTheme="minorHAnsi" w:cs="Calibri"/>
          <w:sz w:val="22"/>
          <w:szCs w:val="22"/>
        </w:rPr>
        <w:t xml:space="preserve"> popisem budoucího předmětu převodu dle </w:t>
      </w:r>
      <w:r w:rsidR="00A67426" w:rsidRPr="0074026D">
        <w:rPr>
          <w:rFonts w:asciiTheme="minorHAnsi" w:hAnsiTheme="minorHAnsi" w:cs="Calibri"/>
          <w:sz w:val="22"/>
          <w:szCs w:val="22"/>
        </w:rPr>
        <w:t xml:space="preserve">čl. 3.7. </w:t>
      </w:r>
      <w:r w:rsidR="00D703EF" w:rsidRPr="0074026D">
        <w:rPr>
          <w:rFonts w:asciiTheme="minorHAnsi" w:hAnsiTheme="minorHAnsi" w:cs="Calibri"/>
          <w:sz w:val="22"/>
          <w:szCs w:val="22"/>
        </w:rPr>
        <w:t xml:space="preserve">až 3.12. </w:t>
      </w:r>
      <w:r w:rsidR="00A67426" w:rsidRPr="0074026D">
        <w:rPr>
          <w:rFonts w:asciiTheme="minorHAnsi" w:hAnsiTheme="minorHAnsi" w:cs="Calibri"/>
          <w:sz w:val="22"/>
          <w:szCs w:val="22"/>
        </w:rPr>
        <w:t>této smlouvy.</w:t>
      </w:r>
      <w:r w:rsidR="008678D6" w:rsidRPr="0074026D">
        <w:rPr>
          <w:rFonts w:asciiTheme="minorHAnsi" w:hAnsiTheme="minorHAnsi" w:cs="Calibri"/>
          <w:sz w:val="22"/>
          <w:szCs w:val="22"/>
        </w:rPr>
        <w:t xml:space="preserve"> V těchto přílohách je též vyznačeno, které části předmětu převodu budou budoucímu kupujícímu předány nejdříve do správy a teprve následně, po dokončení výstavby Obytného souboru Kbely, budou převedeny do jeho výlučného vlastnictví.  </w:t>
      </w:r>
    </w:p>
    <w:p w14:paraId="2F6EA193" w14:textId="77777777" w:rsidR="006B1372" w:rsidRPr="0074026D" w:rsidRDefault="00D90A5D" w:rsidP="00967538">
      <w:pPr>
        <w:widowControl/>
        <w:numPr>
          <w:ilvl w:val="1"/>
          <w:numId w:val="6"/>
        </w:numPr>
        <w:suppressAutoHyphens/>
        <w:spacing w:after="120"/>
        <w:ind w:left="567" w:hanging="567"/>
        <w:jc w:val="both"/>
      </w:pPr>
      <w:r w:rsidRPr="0074026D">
        <w:rPr>
          <w:rFonts w:ascii="Calibri" w:hAnsi="Calibri"/>
          <w:color w:val="auto"/>
          <w:sz w:val="22"/>
          <w:szCs w:val="22"/>
        </w:rPr>
        <w:t xml:space="preserve">Smluvní strany se </w:t>
      </w:r>
      <w:r w:rsidR="00981C39" w:rsidRPr="0074026D">
        <w:rPr>
          <w:rFonts w:ascii="Calibri" w:hAnsi="Calibri"/>
          <w:color w:val="auto"/>
          <w:sz w:val="22"/>
          <w:szCs w:val="22"/>
        </w:rPr>
        <w:t xml:space="preserve">dále </w:t>
      </w:r>
      <w:r w:rsidRPr="0074026D">
        <w:rPr>
          <w:rFonts w:ascii="Calibri" w:hAnsi="Calibri"/>
          <w:color w:val="auto"/>
          <w:sz w:val="22"/>
          <w:szCs w:val="22"/>
        </w:rPr>
        <w:t xml:space="preserve">dohodly, že shora uvedený předmět převodu bude budoucím prodávajícím převáděn na budoucího kupujícího </w:t>
      </w:r>
      <w:r w:rsidR="00350A4F" w:rsidRPr="0074026D">
        <w:rPr>
          <w:rFonts w:ascii="Calibri" w:hAnsi="Calibri"/>
          <w:color w:val="auto"/>
          <w:sz w:val="22"/>
          <w:szCs w:val="22"/>
        </w:rPr>
        <w:t>po částech, a to</w:t>
      </w:r>
      <w:r w:rsidRPr="0074026D">
        <w:rPr>
          <w:rFonts w:ascii="Calibri" w:hAnsi="Calibri"/>
          <w:color w:val="auto"/>
          <w:sz w:val="22"/>
          <w:szCs w:val="22"/>
        </w:rPr>
        <w:t xml:space="preserve"> v závislosti </w:t>
      </w:r>
      <w:r w:rsidR="00C136C9" w:rsidRPr="0074026D">
        <w:rPr>
          <w:rFonts w:ascii="Calibri" w:hAnsi="Calibri"/>
          <w:color w:val="auto"/>
          <w:sz w:val="22"/>
          <w:szCs w:val="22"/>
        </w:rPr>
        <w:t xml:space="preserve">na </w:t>
      </w:r>
      <w:r w:rsidR="00350A4F" w:rsidRPr="0074026D">
        <w:rPr>
          <w:rFonts w:ascii="Calibri" w:hAnsi="Calibri"/>
          <w:color w:val="auto"/>
          <w:sz w:val="22"/>
          <w:szCs w:val="22"/>
        </w:rPr>
        <w:t>dokončování jednotlivých etap výstavby</w:t>
      </w:r>
      <w:r w:rsidR="00C136C9" w:rsidRPr="0074026D">
        <w:rPr>
          <w:rFonts w:ascii="Calibri" w:hAnsi="Calibri"/>
          <w:color w:val="auto"/>
          <w:sz w:val="22"/>
          <w:szCs w:val="22"/>
        </w:rPr>
        <w:t xml:space="preserve"> projektu</w:t>
      </w:r>
      <w:r w:rsidR="00D55641" w:rsidRPr="0074026D">
        <w:rPr>
          <w:rFonts w:ascii="Calibri" w:hAnsi="Calibri"/>
          <w:color w:val="auto"/>
          <w:sz w:val="22"/>
          <w:szCs w:val="22"/>
        </w:rPr>
        <w:t xml:space="preserve"> a cyklostezky</w:t>
      </w:r>
      <w:r w:rsidR="00C136C9" w:rsidRPr="0074026D">
        <w:rPr>
          <w:rFonts w:ascii="Calibri" w:hAnsi="Calibri"/>
          <w:color w:val="auto"/>
          <w:sz w:val="22"/>
          <w:szCs w:val="22"/>
        </w:rPr>
        <w:t xml:space="preserve">. </w:t>
      </w:r>
      <w:r w:rsidR="00981C39" w:rsidRPr="0074026D">
        <w:rPr>
          <w:rFonts w:ascii="Calibri" w:hAnsi="Calibri"/>
          <w:color w:val="auto"/>
          <w:sz w:val="22"/>
          <w:szCs w:val="22"/>
        </w:rPr>
        <w:t xml:space="preserve">Na jednotlivé dokončené etapy projektu </w:t>
      </w:r>
      <w:r w:rsidR="009A0D06" w:rsidRPr="0074026D">
        <w:rPr>
          <w:rFonts w:ascii="Calibri" w:hAnsi="Calibri"/>
          <w:color w:val="auto"/>
          <w:sz w:val="22"/>
          <w:szCs w:val="22"/>
        </w:rPr>
        <w:t xml:space="preserve">a cyklostezky </w:t>
      </w:r>
      <w:r w:rsidR="00981C39" w:rsidRPr="0074026D">
        <w:rPr>
          <w:rFonts w:ascii="Calibri" w:hAnsi="Calibri"/>
          <w:color w:val="auto"/>
          <w:sz w:val="22"/>
          <w:szCs w:val="22"/>
        </w:rPr>
        <w:t>budou, na náklady budoucího prodávajícího, vypracovány geometrické plány, které budou tvořit nedílnou součást v budoucnu uzavíraných kupních smluv</w:t>
      </w:r>
      <w:r w:rsidR="003A2FAD" w:rsidRPr="0074026D">
        <w:rPr>
          <w:rFonts w:ascii="Calibri" w:hAnsi="Calibri"/>
          <w:color w:val="auto"/>
          <w:sz w:val="22"/>
          <w:szCs w:val="22"/>
        </w:rPr>
        <w:t xml:space="preserve">, a to </w:t>
      </w:r>
      <w:r w:rsidR="00981C39" w:rsidRPr="0074026D">
        <w:rPr>
          <w:rFonts w:ascii="Calibri" w:hAnsi="Calibri"/>
          <w:color w:val="auto"/>
          <w:sz w:val="22"/>
          <w:szCs w:val="22"/>
        </w:rPr>
        <w:t xml:space="preserve">v případě, že </w:t>
      </w:r>
      <w:r w:rsidR="003A2FAD" w:rsidRPr="0074026D">
        <w:rPr>
          <w:rFonts w:ascii="Calibri" w:hAnsi="Calibri"/>
          <w:color w:val="auto"/>
          <w:sz w:val="22"/>
          <w:szCs w:val="22"/>
        </w:rPr>
        <w:t xml:space="preserve">by </w:t>
      </w:r>
      <w:r w:rsidR="00981C39" w:rsidRPr="0074026D">
        <w:rPr>
          <w:rFonts w:ascii="Calibri" w:hAnsi="Calibri"/>
          <w:color w:val="auto"/>
          <w:sz w:val="22"/>
          <w:szCs w:val="22"/>
        </w:rPr>
        <w:t xml:space="preserve">tento nový stav </w:t>
      </w:r>
      <w:r w:rsidR="003A2FAD" w:rsidRPr="0074026D">
        <w:rPr>
          <w:rFonts w:ascii="Calibri" w:hAnsi="Calibri"/>
          <w:color w:val="auto"/>
          <w:sz w:val="22"/>
          <w:szCs w:val="22"/>
        </w:rPr>
        <w:t>v době uzavírání kupních smluv neodpovídal stavu zápisu</w:t>
      </w:r>
      <w:r w:rsidR="00981C39" w:rsidRPr="0074026D">
        <w:rPr>
          <w:rFonts w:ascii="Calibri" w:hAnsi="Calibri"/>
          <w:color w:val="auto"/>
          <w:sz w:val="22"/>
          <w:szCs w:val="22"/>
        </w:rPr>
        <w:t xml:space="preserve"> v katastru nemovitostí.</w:t>
      </w:r>
      <w:r w:rsidR="003A2FAD" w:rsidRPr="0074026D">
        <w:rPr>
          <w:rFonts w:ascii="Calibri" w:hAnsi="Calibri"/>
          <w:color w:val="auto"/>
          <w:sz w:val="22"/>
          <w:szCs w:val="22"/>
        </w:rPr>
        <w:t xml:space="preserve"> Budoucí kupující bere na vědomí a souhlasí se skutečností, že nově oddělované pozemky, dle shora popsaných geometrických plánů, mohou být zatíženy věcnými břemeny, kter</w:t>
      </w:r>
      <w:r w:rsidR="00424F62" w:rsidRPr="0074026D">
        <w:rPr>
          <w:rFonts w:ascii="Calibri" w:hAnsi="Calibri"/>
          <w:color w:val="auto"/>
          <w:sz w:val="22"/>
          <w:szCs w:val="22"/>
        </w:rPr>
        <w:t>á</w:t>
      </w:r>
      <w:r w:rsidR="003A2FAD" w:rsidRPr="0074026D">
        <w:rPr>
          <w:rFonts w:ascii="Calibri" w:hAnsi="Calibri"/>
          <w:color w:val="auto"/>
          <w:sz w:val="22"/>
          <w:szCs w:val="22"/>
        </w:rPr>
        <w:t xml:space="preserve"> se budou vztahovat k realizaci výstavby a provozu </w:t>
      </w:r>
      <w:r w:rsidR="008B5020" w:rsidRPr="0074026D">
        <w:rPr>
          <w:rFonts w:ascii="Calibri" w:hAnsi="Calibri"/>
          <w:color w:val="auto"/>
          <w:sz w:val="22"/>
          <w:szCs w:val="22"/>
        </w:rPr>
        <w:t xml:space="preserve">jednotlivých </w:t>
      </w:r>
      <w:r w:rsidR="003A2FAD" w:rsidRPr="0074026D">
        <w:rPr>
          <w:rFonts w:ascii="Calibri" w:hAnsi="Calibri"/>
          <w:color w:val="auto"/>
          <w:sz w:val="22"/>
          <w:szCs w:val="22"/>
        </w:rPr>
        <w:t>budov v rámci projektu</w:t>
      </w:r>
      <w:r w:rsidR="009A0D06" w:rsidRPr="0074026D">
        <w:rPr>
          <w:rFonts w:ascii="Calibri" w:hAnsi="Calibri"/>
          <w:color w:val="auto"/>
          <w:sz w:val="22"/>
          <w:szCs w:val="22"/>
        </w:rPr>
        <w:t xml:space="preserve"> a cyklostezky</w:t>
      </w:r>
      <w:r w:rsidR="003A2FAD" w:rsidRPr="0074026D">
        <w:rPr>
          <w:rFonts w:ascii="Calibri" w:hAnsi="Calibri"/>
          <w:color w:val="auto"/>
          <w:sz w:val="22"/>
          <w:szCs w:val="22"/>
        </w:rPr>
        <w:t>.</w:t>
      </w:r>
    </w:p>
    <w:p w14:paraId="42395759" w14:textId="77777777" w:rsidR="00E34110" w:rsidRPr="0074026D" w:rsidRDefault="0033389D" w:rsidP="00967538">
      <w:pPr>
        <w:widowControl/>
        <w:numPr>
          <w:ilvl w:val="1"/>
          <w:numId w:val="6"/>
        </w:numPr>
        <w:suppressAutoHyphens/>
        <w:spacing w:after="120"/>
        <w:ind w:left="567" w:hanging="567"/>
        <w:jc w:val="both"/>
        <w:rPr>
          <w:rFonts w:asciiTheme="minorHAnsi" w:hAnsiTheme="minorHAnsi"/>
          <w:color w:val="auto"/>
          <w:sz w:val="22"/>
          <w:szCs w:val="22"/>
        </w:rPr>
      </w:pPr>
      <w:r w:rsidRPr="0074026D">
        <w:rPr>
          <w:rFonts w:asciiTheme="minorHAnsi" w:hAnsiTheme="minorHAnsi"/>
          <w:color w:val="auto"/>
          <w:sz w:val="22"/>
          <w:szCs w:val="22"/>
        </w:rPr>
        <w:t xml:space="preserve">Pro odstranění pochybností smluvní strany uvádějí, </w:t>
      </w:r>
      <w:r w:rsidR="00A411F1" w:rsidRPr="0074026D">
        <w:rPr>
          <w:rFonts w:asciiTheme="minorHAnsi" w:hAnsiTheme="minorHAnsi"/>
          <w:color w:val="auto"/>
          <w:sz w:val="22"/>
          <w:szCs w:val="22"/>
        </w:rPr>
        <w:t xml:space="preserve">že předmět převodu </w:t>
      </w:r>
      <w:r w:rsidR="00AE78E3" w:rsidRPr="0074026D">
        <w:rPr>
          <w:rFonts w:asciiTheme="minorHAnsi" w:hAnsiTheme="minorHAnsi"/>
          <w:color w:val="auto"/>
          <w:sz w:val="22"/>
          <w:szCs w:val="22"/>
        </w:rPr>
        <w:t xml:space="preserve">bude </w:t>
      </w:r>
      <w:r w:rsidR="006B1372" w:rsidRPr="0074026D">
        <w:rPr>
          <w:rFonts w:asciiTheme="minorHAnsi" w:hAnsiTheme="minorHAnsi"/>
          <w:color w:val="auto"/>
          <w:sz w:val="22"/>
          <w:szCs w:val="22"/>
        </w:rPr>
        <w:t>specifikován</w:t>
      </w:r>
      <w:r w:rsidR="00AE78E3" w:rsidRPr="0074026D">
        <w:rPr>
          <w:rFonts w:asciiTheme="minorHAnsi" w:hAnsiTheme="minorHAnsi"/>
          <w:color w:val="auto"/>
          <w:sz w:val="22"/>
          <w:szCs w:val="22"/>
        </w:rPr>
        <w:t xml:space="preserve"> </w:t>
      </w:r>
      <w:r w:rsidR="00C136C9" w:rsidRPr="0074026D">
        <w:rPr>
          <w:rFonts w:asciiTheme="minorHAnsi" w:hAnsiTheme="minorHAnsi"/>
          <w:color w:val="auto"/>
          <w:sz w:val="22"/>
          <w:szCs w:val="22"/>
        </w:rPr>
        <w:t xml:space="preserve">budoucím </w:t>
      </w:r>
      <w:r w:rsidR="00AE78E3" w:rsidRPr="0074026D">
        <w:rPr>
          <w:rFonts w:asciiTheme="minorHAnsi" w:hAnsiTheme="minorHAnsi"/>
          <w:color w:val="auto"/>
          <w:sz w:val="22"/>
          <w:szCs w:val="22"/>
        </w:rPr>
        <w:t>prodávajícím</w:t>
      </w:r>
      <w:r w:rsidR="00812B42" w:rsidRPr="0074026D">
        <w:rPr>
          <w:rFonts w:asciiTheme="minorHAnsi" w:hAnsiTheme="minorHAnsi"/>
          <w:color w:val="auto"/>
          <w:sz w:val="22"/>
          <w:szCs w:val="22"/>
        </w:rPr>
        <w:t>,</w:t>
      </w:r>
      <w:r w:rsidR="00AE78E3" w:rsidRPr="0074026D">
        <w:rPr>
          <w:rFonts w:asciiTheme="minorHAnsi" w:hAnsiTheme="minorHAnsi"/>
          <w:color w:val="auto"/>
          <w:sz w:val="22"/>
          <w:szCs w:val="22"/>
        </w:rPr>
        <w:t xml:space="preserve"> a</w:t>
      </w:r>
      <w:r w:rsidR="00BB7576" w:rsidRPr="0074026D">
        <w:rPr>
          <w:rFonts w:asciiTheme="minorHAnsi" w:hAnsiTheme="minorHAnsi"/>
          <w:color w:val="auto"/>
          <w:sz w:val="22"/>
          <w:szCs w:val="22"/>
        </w:rPr>
        <w:t>však</w:t>
      </w:r>
      <w:r w:rsidR="00AE78E3" w:rsidRPr="0074026D">
        <w:rPr>
          <w:rFonts w:asciiTheme="minorHAnsi" w:hAnsiTheme="minorHAnsi"/>
          <w:color w:val="auto"/>
          <w:sz w:val="22"/>
          <w:szCs w:val="22"/>
        </w:rPr>
        <w:t xml:space="preserve"> pouze v míře</w:t>
      </w:r>
      <w:r w:rsidR="00F0225B" w:rsidRPr="0074026D">
        <w:rPr>
          <w:rFonts w:asciiTheme="minorHAnsi" w:hAnsiTheme="minorHAnsi"/>
          <w:color w:val="auto"/>
          <w:sz w:val="22"/>
          <w:szCs w:val="22"/>
        </w:rPr>
        <w:t xml:space="preserve">, v jaké nebude </w:t>
      </w:r>
      <w:r w:rsidR="00DC378F" w:rsidRPr="0074026D">
        <w:rPr>
          <w:rFonts w:asciiTheme="minorHAnsi" w:hAnsiTheme="minorHAnsi"/>
          <w:color w:val="auto"/>
          <w:sz w:val="22"/>
          <w:szCs w:val="22"/>
        </w:rPr>
        <w:t xml:space="preserve">efektivní, </w:t>
      </w:r>
      <w:r w:rsidR="00F0225B" w:rsidRPr="0074026D">
        <w:rPr>
          <w:rFonts w:asciiTheme="minorHAnsi" w:hAnsiTheme="minorHAnsi"/>
          <w:color w:val="auto"/>
          <w:sz w:val="22"/>
          <w:szCs w:val="22"/>
        </w:rPr>
        <w:t xml:space="preserve">důvodné nebo možné </w:t>
      </w:r>
      <w:r w:rsidR="00AE78E3" w:rsidRPr="0074026D">
        <w:rPr>
          <w:rFonts w:asciiTheme="minorHAnsi" w:hAnsiTheme="minorHAnsi"/>
          <w:color w:val="auto"/>
          <w:sz w:val="22"/>
          <w:szCs w:val="22"/>
        </w:rPr>
        <w:t>předmět převodu</w:t>
      </w:r>
      <w:r w:rsidR="00F0225B" w:rsidRPr="0074026D">
        <w:rPr>
          <w:rFonts w:asciiTheme="minorHAnsi" w:hAnsiTheme="minorHAnsi"/>
          <w:color w:val="auto"/>
          <w:sz w:val="22"/>
          <w:szCs w:val="22"/>
        </w:rPr>
        <w:t xml:space="preserve"> převést </w:t>
      </w:r>
      <w:r w:rsidR="007B28F9" w:rsidRPr="0074026D">
        <w:rPr>
          <w:rFonts w:asciiTheme="minorHAnsi" w:hAnsiTheme="minorHAnsi"/>
          <w:color w:val="auto"/>
          <w:sz w:val="22"/>
          <w:szCs w:val="22"/>
        </w:rPr>
        <w:t xml:space="preserve">do vlastnictví </w:t>
      </w:r>
      <w:r w:rsidR="00350A4F" w:rsidRPr="0074026D">
        <w:rPr>
          <w:rFonts w:asciiTheme="minorHAnsi" w:hAnsiTheme="minorHAnsi"/>
          <w:color w:val="auto"/>
          <w:sz w:val="22"/>
          <w:szCs w:val="22"/>
        </w:rPr>
        <w:t>hla</w:t>
      </w:r>
      <w:r w:rsidR="007B28F9" w:rsidRPr="0074026D">
        <w:rPr>
          <w:rFonts w:asciiTheme="minorHAnsi" w:hAnsiTheme="minorHAnsi"/>
          <w:color w:val="auto"/>
          <w:sz w:val="22"/>
          <w:szCs w:val="22"/>
        </w:rPr>
        <w:t>vního města Prahy</w:t>
      </w:r>
      <w:r w:rsidR="00BB7576" w:rsidRPr="0074026D">
        <w:rPr>
          <w:rFonts w:asciiTheme="minorHAnsi" w:hAnsiTheme="minorHAnsi"/>
          <w:color w:val="auto"/>
          <w:sz w:val="22"/>
          <w:szCs w:val="22"/>
        </w:rPr>
        <w:t>,</w:t>
      </w:r>
      <w:r w:rsidR="007B28F9" w:rsidRPr="0074026D">
        <w:rPr>
          <w:rFonts w:asciiTheme="minorHAnsi" w:hAnsiTheme="minorHAnsi"/>
          <w:color w:val="auto"/>
          <w:sz w:val="22"/>
          <w:szCs w:val="22"/>
        </w:rPr>
        <w:t xml:space="preserve"> či </w:t>
      </w:r>
      <w:r w:rsidR="00F0225B" w:rsidRPr="0074026D">
        <w:rPr>
          <w:rFonts w:asciiTheme="minorHAnsi" w:hAnsiTheme="minorHAnsi"/>
          <w:color w:val="auto"/>
          <w:sz w:val="22"/>
          <w:szCs w:val="22"/>
        </w:rPr>
        <w:t>na</w:t>
      </w:r>
      <w:r w:rsidR="005A0A7E" w:rsidRPr="0074026D">
        <w:rPr>
          <w:rFonts w:asciiTheme="minorHAnsi" w:hAnsiTheme="minorHAnsi"/>
          <w:color w:val="auto"/>
          <w:sz w:val="22"/>
          <w:szCs w:val="22"/>
        </w:rPr>
        <w:t> </w:t>
      </w:r>
      <w:r w:rsidR="00F0225B" w:rsidRPr="0074026D">
        <w:rPr>
          <w:rFonts w:asciiTheme="minorHAnsi" w:hAnsiTheme="minorHAnsi"/>
          <w:color w:val="auto"/>
          <w:sz w:val="22"/>
          <w:szCs w:val="22"/>
        </w:rPr>
        <w:t xml:space="preserve">správce technické infrastruktury na úrovni hl. m. </w:t>
      </w:r>
      <w:r w:rsidR="00F0225B" w:rsidRPr="0074026D">
        <w:rPr>
          <w:rFonts w:asciiTheme="minorHAnsi" w:hAnsiTheme="minorHAnsi"/>
          <w:color w:val="auto"/>
          <w:sz w:val="22"/>
          <w:szCs w:val="22"/>
        </w:rPr>
        <w:lastRenderedPageBreak/>
        <w:t>Prahy</w:t>
      </w:r>
      <w:r w:rsidR="00812B42" w:rsidRPr="0074026D">
        <w:rPr>
          <w:rFonts w:asciiTheme="minorHAnsi" w:hAnsiTheme="minorHAnsi"/>
          <w:color w:val="auto"/>
          <w:sz w:val="22"/>
          <w:szCs w:val="22"/>
        </w:rPr>
        <w:t xml:space="preserve">, </w:t>
      </w:r>
      <w:r w:rsidR="00F0225B" w:rsidRPr="0074026D">
        <w:rPr>
          <w:rFonts w:asciiTheme="minorHAnsi" w:hAnsiTheme="minorHAnsi"/>
          <w:color w:val="auto"/>
          <w:sz w:val="22"/>
          <w:szCs w:val="22"/>
        </w:rPr>
        <w:t xml:space="preserve">na </w:t>
      </w:r>
      <w:r w:rsidR="00AE78E3" w:rsidRPr="0074026D">
        <w:rPr>
          <w:rFonts w:asciiTheme="minorHAnsi" w:hAnsiTheme="minorHAnsi"/>
          <w:color w:val="auto"/>
          <w:sz w:val="22"/>
          <w:szCs w:val="22"/>
        </w:rPr>
        <w:t>příslušná společenství vlastníků jednotek</w:t>
      </w:r>
      <w:r w:rsidR="005B4FAD" w:rsidRPr="0074026D">
        <w:rPr>
          <w:rFonts w:asciiTheme="minorHAnsi" w:hAnsiTheme="minorHAnsi"/>
          <w:color w:val="auto"/>
          <w:sz w:val="22"/>
          <w:szCs w:val="22"/>
        </w:rPr>
        <w:t xml:space="preserve"> </w:t>
      </w:r>
      <w:r w:rsidR="00374511" w:rsidRPr="0074026D">
        <w:rPr>
          <w:rFonts w:asciiTheme="minorHAnsi" w:hAnsiTheme="minorHAnsi"/>
          <w:color w:val="auto"/>
          <w:sz w:val="22"/>
          <w:szCs w:val="22"/>
        </w:rPr>
        <w:t xml:space="preserve">případně </w:t>
      </w:r>
      <w:r w:rsidR="00591C52" w:rsidRPr="0074026D">
        <w:rPr>
          <w:rFonts w:asciiTheme="minorHAnsi" w:hAnsiTheme="minorHAnsi"/>
          <w:color w:val="auto"/>
          <w:sz w:val="22"/>
          <w:szCs w:val="22"/>
        </w:rPr>
        <w:t>do spoluvlastnictví vlastníků bytových jednotek (klientů budoucího prodávajícího v rámci projektu)</w:t>
      </w:r>
      <w:r w:rsidR="000E37E2" w:rsidRPr="0074026D">
        <w:rPr>
          <w:rFonts w:asciiTheme="minorHAnsi" w:hAnsiTheme="minorHAnsi"/>
          <w:color w:val="auto"/>
          <w:sz w:val="22"/>
          <w:szCs w:val="22"/>
        </w:rPr>
        <w:t xml:space="preserve">. </w:t>
      </w:r>
    </w:p>
    <w:p w14:paraId="2CD8CE18" w14:textId="65A351DF" w:rsidR="006B1372" w:rsidRPr="0074026D" w:rsidRDefault="006B1372" w:rsidP="00967538">
      <w:pPr>
        <w:widowControl/>
        <w:numPr>
          <w:ilvl w:val="1"/>
          <w:numId w:val="6"/>
        </w:numPr>
        <w:suppressAutoHyphens/>
        <w:spacing w:after="120"/>
        <w:ind w:left="567" w:hanging="567"/>
        <w:jc w:val="both"/>
        <w:rPr>
          <w:rFonts w:asciiTheme="minorHAnsi" w:hAnsiTheme="minorHAnsi"/>
          <w:color w:val="auto"/>
          <w:sz w:val="22"/>
          <w:szCs w:val="22"/>
        </w:rPr>
      </w:pPr>
      <w:r w:rsidRPr="0074026D">
        <w:rPr>
          <w:rFonts w:asciiTheme="minorHAnsi" w:hAnsiTheme="minorHAnsi"/>
          <w:color w:val="auto"/>
          <w:sz w:val="22"/>
          <w:szCs w:val="22"/>
        </w:rPr>
        <w:t xml:space="preserve">Dále smluvní strany souhlasně uvádějí, že kupních smluv </w:t>
      </w:r>
      <w:r w:rsidR="00F54082" w:rsidRPr="0074026D">
        <w:rPr>
          <w:rFonts w:asciiTheme="minorHAnsi" w:hAnsiTheme="minorHAnsi"/>
          <w:color w:val="auto"/>
          <w:sz w:val="22"/>
          <w:szCs w:val="22"/>
        </w:rPr>
        <w:t xml:space="preserve">vznikne </w:t>
      </w:r>
      <w:r w:rsidRPr="0074026D">
        <w:rPr>
          <w:rFonts w:asciiTheme="minorHAnsi" w:hAnsiTheme="minorHAnsi"/>
          <w:color w:val="auto"/>
          <w:sz w:val="22"/>
          <w:szCs w:val="22"/>
        </w:rPr>
        <w:t>v budoucnu více – na</w:t>
      </w:r>
      <w:r w:rsidR="005A0A7E" w:rsidRPr="0074026D">
        <w:rPr>
          <w:rFonts w:asciiTheme="minorHAnsi" w:hAnsiTheme="minorHAnsi"/>
          <w:color w:val="auto"/>
          <w:sz w:val="22"/>
          <w:szCs w:val="22"/>
        </w:rPr>
        <w:t> </w:t>
      </w:r>
      <w:r w:rsidRPr="0074026D">
        <w:rPr>
          <w:rFonts w:asciiTheme="minorHAnsi" w:hAnsiTheme="minorHAnsi"/>
          <w:color w:val="auto"/>
          <w:sz w:val="22"/>
          <w:szCs w:val="22"/>
        </w:rPr>
        <w:t xml:space="preserve">jednotlivé </w:t>
      </w:r>
      <w:r w:rsidR="00F54082" w:rsidRPr="0074026D">
        <w:rPr>
          <w:rFonts w:asciiTheme="minorHAnsi" w:hAnsiTheme="minorHAnsi"/>
          <w:color w:val="auto"/>
          <w:sz w:val="22"/>
          <w:szCs w:val="22"/>
        </w:rPr>
        <w:t>nemovité</w:t>
      </w:r>
      <w:r w:rsidR="00C136C9" w:rsidRPr="0074026D">
        <w:rPr>
          <w:rFonts w:asciiTheme="minorHAnsi" w:hAnsiTheme="minorHAnsi"/>
          <w:color w:val="auto"/>
          <w:sz w:val="22"/>
          <w:szCs w:val="22"/>
        </w:rPr>
        <w:t xml:space="preserve"> a movité</w:t>
      </w:r>
      <w:r w:rsidR="00F54082" w:rsidRPr="0074026D">
        <w:rPr>
          <w:rFonts w:asciiTheme="minorHAnsi" w:hAnsiTheme="minorHAnsi"/>
          <w:color w:val="auto"/>
          <w:sz w:val="22"/>
          <w:szCs w:val="22"/>
        </w:rPr>
        <w:t xml:space="preserve"> věci, tvořící v souboru předmět převodu, a </w:t>
      </w:r>
      <w:r w:rsidR="00D0074F" w:rsidRPr="0074026D">
        <w:rPr>
          <w:rFonts w:asciiTheme="minorHAnsi" w:hAnsiTheme="minorHAnsi"/>
          <w:color w:val="auto"/>
          <w:sz w:val="22"/>
          <w:szCs w:val="22"/>
        </w:rPr>
        <w:t xml:space="preserve">které jsou </w:t>
      </w:r>
      <w:r w:rsidR="004F1671" w:rsidRPr="0074026D">
        <w:rPr>
          <w:rFonts w:asciiTheme="minorHAnsi" w:hAnsiTheme="minorHAnsi"/>
          <w:color w:val="auto"/>
          <w:sz w:val="22"/>
          <w:szCs w:val="22"/>
        </w:rPr>
        <w:t xml:space="preserve">souhrnně </w:t>
      </w:r>
      <w:r w:rsidR="00D0074F" w:rsidRPr="0074026D">
        <w:rPr>
          <w:rFonts w:asciiTheme="minorHAnsi" w:hAnsiTheme="minorHAnsi"/>
          <w:color w:val="auto"/>
          <w:sz w:val="22"/>
          <w:szCs w:val="22"/>
        </w:rPr>
        <w:t xml:space="preserve">vymezené </w:t>
      </w:r>
      <w:r w:rsidRPr="0074026D">
        <w:rPr>
          <w:rFonts w:asciiTheme="minorHAnsi" w:hAnsiTheme="minorHAnsi"/>
          <w:color w:val="auto"/>
          <w:sz w:val="22"/>
          <w:szCs w:val="22"/>
        </w:rPr>
        <w:t>v příloze č. 01 této smlouvy</w:t>
      </w:r>
      <w:r w:rsidR="00C55557" w:rsidRPr="0074026D">
        <w:rPr>
          <w:rFonts w:asciiTheme="minorHAnsi" w:hAnsiTheme="minorHAnsi"/>
          <w:color w:val="auto"/>
          <w:sz w:val="22"/>
          <w:szCs w:val="22"/>
        </w:rPr>
        <w:t xml:space="preserve">, podrobně pak </w:t>
      </w:r>
      <w:r w:rsidR="004F1671" w:rsidRPr="0074026D">
        <w:rPr>
          <w:rFonts w:asciiTheme="minorHAnsi" w:hAnsiTheme="minorHAnsi"/>
          <w:color w:val="auto"/>
          <w:sz w:val="22"/>
          <w:szCs w:val="22"/>
        </w:rPr>
        <w:t xml:space="preserve">jsou </w:t>
      </w:r>
      <w:r w:rsidR="00C55557" w:rsidRPr="0074026D">
        <w:rPr>
          <w:rFonts w:asciiTheme="minorHAnsi" w:hAnsiTheme="minorHAnsi"/>
          <w:color w:val="auto"/>
          <w:sz w:val="22"/>
          <w:szCs w:val="22"/>
        </w:rPr>
        <w:t>vyznačeny v přílohách č. 0</w:t>
      </w:r>
      <w:r w:rsidR="004F6FF3" w:rsidRPr="0074026D">
        <w:rPr>
          <w:rFonts w:asciiTheme="minorHAnsi" w:hAnsiTheme="minorHAnsi"/>
          <w:color w:val="auto"/>
          <w:sz w:val="22"/>
          <w:szCs w:val="22"/>
        </w:rPr>
        <w:t>3</w:t>
      </w:r>
      <w:r w:rsidR="00C55557" w:rsidRPr="0074026D">
        <w:rPr>
          <w:rFonts w:asciiTheme="minorHAnsi" w:hAnsiTheme="minorHAnsi"/>
          <w:color w:val="auto"/>
          <w:sz w:val="22"/>
          <w:szCs w:val="22"/>
        </w:rPr>
        <w:t xml:space="preserve"> až 0</w:t>
      </w:r>
      <w:r w:rsidR="004F6FF3" w:rsidRPr="0074026D">
        <w:rPr>
          <w:rFonts w:asciiTheme="minorHAnsi" w:hAnsiTheme="minorHAnsi"/>
          <w:color w:val="auto"/>
          <w:sz w:val="22"/>
          <w:szCs w:val="22"/>
        </w:rPr>
        <w:t>8</w:t>
      </w:r>
      <w:r w:rsidR="00C55557" w:rsidRPr="0074026D">
        <w:rPr>
          <w:rFonts w:asciiTheme="minorHAnsi" w:hAnsiTheme="minorHAnsi"/>
          <w:color w:val="auto"/>
          <w:sz w:val="22"/>
          <w:szCs w:val="22"/>
        </w:rPr>
        <w:t xml:space="preserve"> této smlouvy</w:t>
      </w:r>
      <w:r w:rsidRPr="0074026D">
        <w:rPr>
          <w:rFonts w:asciiTheme="minorHAnsi" w:hAnsiTheme="minorHAnsi"/>
          <w:color w:val="auto"/>
          <w:sz w:val="22"/>
          <w:szCs w:val="22"/>
        </w:rPr>
        <w:t>.</w:t>
      </w:r>
      <w:r w:rsidR="002B6D4E" w:rsidRPr="0074026D">
        <w:rPr>
          <w:rFonts w:asciiTheme="minorHAnsi" w:hAnsiTheme="minorHAnsi"/>
          <w:color w:val="auto"/>
          <w:sz w:val="22"/>
          <w:szCs w:val="22"/>
        </w:rPr>
        <w:t xml:space="preserve"> Uvádí-li se v této smlouvě tedy pojem kupní smlouva, vztahuje se to na všechny v budoucnu uzavřené kupní smlouvy provádějící tuto smlouvu.</w:t>
      </w:r>
    </w:p>
    <w:p w14:paraId="1467439E" w14:textId="77777777" w:rsidR="000E37E2" w:rsidRPr="0074026D" w:rsidRDefault="000E37E2" w:rsidP="00967538">
      <w:pPr>
        <w:widowControl/>
        <w:numPr>
          <w:ilvl w:val="1"/>
          <w:numId w:val="6"/>
        </w:numPr>
        <w:suppressAutoHyphens/>
        <w:spacing w:after="120"/>
        <w:ind w:left="567" w:hanging="567"/>
        <w:jc w:val="both"/>
        <w:rPr>
          <w:rFonts w:asciiTheme="minorHAnsi" w:hAnsiTheme="minorHAnsi"/>
          <w:color w:val="auto"/>
          <w:sz w:val="22"/>
          <w:szCs w:val="22"/>
        </w:rPr>
      </w:pPr>
      <w:r w:rsidRPr="0074026D">
        <w:rPr>
          <w:rFonts w:asciiTheme="minorHAnsi" w:hAnsiTheme="minorHAnsi"/>
          <w:color w:val="auto"/>
          <w:sz w:val="22"/>
          <w:szCs w:val="22"/>
        </w:rPr>
        <w:t>Smluvní strany se dohodly na následujícím předpokladu uzavírání kupních smluv, které budou</w:t>
      </w:r>
      <w:r w:rsidR="003207D5" w:rsidRPr="0074026D">
        <w:rPr>
          <w:rFonts w:asciiTheme="minorHAnsi" w:hAnsiTheme="minorHAnsi"/>
          <w:color w:val="auto"/>
          <w:sz w:val="22"/>
          <w:szCs w:val="22"/>
        </w:rPr>
        <w:t xml:space="preserve"> uzavírány v závislosti na dokončování jednotlivých etap </w:t>
      </w:r>
      <w:r w:rsidR="0088745D" w:rsidRPr="0074026D">
        <w:rPr>
          <w:rFonts w:asciiTheme="minorHAnsi" w:hAnsiTheme="minorHAnsi"/>
          <w:color w:val="auto"/>
          <w:sz w:val="22"/>
          <w:szCs w:val="22"/>
        </w:rPr>
        <w:t>shora uvedeného obytného souboru</w:t>
      </w:r>
      <w:r w:rsidR="00C121BD" w:rsidRPr="0074026D">
        <w:rPr>
          <w:rFonts w:asciiTheme="minorHAnsi" w:hAnsiTheme="minorHAnsi"/>
          <w:color w:val="auto"/>
          <w:sz w:val="22"/>
          <w:szCs w:val="22"/>
        </w:rPr>
        <w:t xml:space="preserve">: </w:t>
      </w:r>
    </w:p>
    <w:p w14:paraId="5899B028" w14:textId="77777777" w:rsidR="001C4390" w:rsidRPr="0074026D" w:rsidRDefault="00C121BD" w:rsidP="00967538">
      <w:pPr>
        <w:widowControl/>
        <w:numPr>
          <w:ilvl w:val="1"/>
          <w:numId w:val="6"/>
        </w:numPr>
        <w:suppressAutoHyphens/>
        <w:spacing w:after="120"/>
        <w:ind w:left="567" w:hanging="567"/>
        <w:jc w:val="both"/>
        <w:rPr>
          <w:rFonts w:asciiTheme="minorHAnsi" w:hAnsiTheme="minorHAnsi"/>
          <w:color w:val="auto"/>
          <w:sz w:val="22"/>
          <w:szCs w:val="22"/>
        </w:rPr>
      </w:pPr>
      <w:r w:rsidRPr="0074026D">
        <w:rPr>
          <w:rFonts w:asciiTheme="minorHAnsi" w:hAnsiTheme="minorHAnsi"/>
          <w:b/>
          <w:i/>
          <w:color w:val="auto"/>
          <w:sz w:val="22"/>
          <w:szCs w:val="22"/>
        </w:rPr>
        <w:t>První kupní smlouva</w:t>
      </w:r>
      <w:r w:rsidRPr="0074026D">
        <w:rPr>
          <w:rFonts w:asciiTheme="minorHAnsi" w:hAnsiTheme="minorHAnsi"/>
          <w:b/>
          <w:color w:val="auto"/>
          <w:sz w:val="22"/>
          <w:szCs w:val="22"/>
        </w:rPr>
        <w:t xml:space="preserve"> </w:t>
      </w:r>
      <w:r w:rsidRPr="0074026D">
        <w:rPr>
          <w:rFonts w:asciiTheme="minorHAnsi" w:hAnsiTheme="minorHAnsi"/>
          <w:color w:val="auto"/>
          <w:sz w:val="22"/>
          <w:szCs w:val="22"/>
        </w:rPr>
        <w:t>– bude uzavřena mezi smluvními stranami</w:t>
      </w:r>
      <w:r w:rsidR="00E83B19" w:rsidRPr="0074026D">
        <w:rPr>
          <w:rFonts w:asciiTheme="minorHAnsi" w:hAnsiTheme="minorHAnsi"/>
          <w:color w:val="auto"/>
          <w:sz w:val="22"/>
          <w:szCs w:val="22"/>
        </w:rPr>
        <w:t xml:space="preserve">, a to </w:t>
      </w:r>
      <w:r w:rsidR="006360C7" w:rsidRPr="0074026D">
        <w:rPr>
          <w:rFonts w:asciiTheme="minorHAnsi" w:hAnsiTheme="minorHAnsi"/>
          <w:color w:val="auto"/>
          <w:sz w:val="22"/>
          <w:szCs w:val="22"/>
        </w:rPr>
        <w:t xml:space="preserve">do </w:t>
      </w:r>
      <w:r w:rsidR="00182A8E" w:rsidRPr="0074026D">
        <w:rPr>
          <w:rFonts w:asciiTheme="minorHAnsi" w:hAnsiTheme="minorHAnsi"/>
          <w:color w:val="auto"/>
          <w:sz w:val="22"/>
          <w:szCs w:val="22"/>
        </w:rPr>
        <w:t xml:space="preserve">30 </w:t>
      </w:r>
      <w:r w:rsidR="006360C7" w:rsidRPr="0074026D">
        <w:rPr>
          <w:rFonts w:asciiTheme="minorHAnsi" w:hAnsiTheme="minorHAnsi"/>
          <w:color w:val="auto"/>
          <w:sz w:val="22"/>
          <w:szCs w:val="22"/>
        </w:rPr>
        <w:t xml:space="preserve">dnů </w:t>
      </w:r>
      <w:r w:rsidR="00E83B19" w:rsidRPr="0074026D">
        <w:rPr>
          <w:rFonts w:asciiTheme="minorHAnsi" w:hAnsiTheme="minorHAnsi"/>
          <w:color w:val="auto"/>
          <w:sz w:val="22"/>
          <w:szCs w:val="22"/>
        </w:rPr>
        <w:t xml:space="preserve">po kolaudaci </w:t>
      </w:r>
      <w:r w:rsidR="00BD7FFE" w:rsidRPr="0074026D">
        <w:rPr>
          <w:rFonts w:asciiTheme="minorHAnsi" w:hAnsiTheme="minorHAnsi"/>
          <w:color w:val="auto"/>
          <w:sz w:val="22"/>
          <w:szCs w:val="22"/>
        </w:rPr>
        <w:t>budov</w:t>
      </w:r>
      <w:r w:rsidR="00E83B19" w:rsidRPr="0074026D">
        <w:rPr>
          <w:rFonts w:asciiTheme="minorHAnsi" w:hAnsiTheme="minorHAnsi"/>
          <w:color w:val="auto"/>
          <w:sz w:val="22"/>
          <w:szCs w:val="22"/>
        </w:rPr>
        <w:t xml:space="preserve"> označených v příloze jako </w:t>
      </w:r>
      <w:r w:rsidR="008E52CA" w:rsidRPr="0074026D">
        <w:rPr>
          <w:rFonts w:asciiTheme="minorHAnsi" w:hAnsiTheme="minorHAnsi"/>
          <w:b/>
          <w:color w:val="auto"/>
          <w:sz w:val="22"/>
          <w:szCs w:val="22"/>
        </w:rPr>
        <w:t xml:space="preserve">objekty </w:t>
      </w:r>
      <w:r w:rsidR="00182A8E" w:rsidRPr="0074026D">
        <w:rPr>
          <w:rFonts w:asciiTheme="minorHAnsi" w:hAnsiTheme="minorHAnsi"/>
          <w:b/>
          <w:color w:val="auto"/>
          <w:sz w:val="22"/>
          <w:szCs w:val="22"/>
        </w:rPr>
        <w:t>K, L</w:t>
      </w:r>
      <w:r w:rsidR="00E83B19" w:rsidRPr="0074026D">
        <w:rPr>
          <w:rFonts w:asciiTheme="minorHAnsi" w:hAnsiTheme="minorHAnsi"/>
          <w:b/>
          <w:color w:val="auto"/>
          <w:sz w:val="22"/>
          <w:szCs w:val="22"/>
        </w:rPr>
        <w:t xml:space="preserve"> a objekt J</w:t>
      </w:r>
      <w:r w:rsidR="00182A8E" w:rsidRPr="0074026D">
        <w:rPr>
          <w:rFonts w:asciiTheme="minorHAnsi" w:hAnsiTheme="minorHAnsi"/>
          <w:b/>
          <w:color w:val="auto"/>
          <w:sz w:val="22"/>
          <w:szCs w:val="22"/>
        </w:rPr>
        <w:t>.</w:t>
      </w:r>
      <w:r w:rsidR="001C4390" w:rsidRPr="0074026D">
        <w:rPr>
          <w:rFonts w:asciiTheme="minorHAnsi" w:hAnsiTheme="minorHAnsi"/>
          <w:color w:val="auto"/>
          <w:sz w:val="22"/>
          <w:szCs w:val="22"/>
        </w:rPr>
        <w:t xml:space="preserve"> </w:t>
      </w:r>
      <w:r w:rsidR="005D39DB" w:rsidRPr="0074026D">
        <w:rPr>
          <w:rFonts w:asciiTheme="minorHAnsi" w:hAnsiTheme="minorHAnsi"/>
          <w:color w:val="auto"/>
          <w:sz w:val="22"/>
          <w:szCs w:val="22"/>
        </w:rPr>
        <w:t xml:space="preserve">V příloze označeno jako </w:t>
      </w:r>
      <w:r w:rsidR="005D39DB" w:rsidRPr="0074026D">
        <w:rPr>
          <w:rFonts w:asciiTheme="minorHAnsi" w:hAnsiTheme="minorHAnsi"/>
          <w:b/>
          <w:color w:val="auto"/>
          <w:sz w:val="22"/>
          <w:szCs w:val="22"/>
        </w:rPr>
        <w:t>I. ETAPA</w:t>
      </w:r>
      <w:r w:rsidR="00ED00A9" w:rsidRPr="0074026D">
        <w:rPr>
          <w:rFonts w:asciiTheme="minorHAnsi" w:hAnsiTheme="minorHAnsi"/>
          <w:b/>
          <w:color w:val="auto"/>
          <w:sz w:val="22"/>
          <w:szCs w:val="22"/>
        </w:rPr>
        <w:t xml:space="preserve"> </w:t>
      </w:r>
      <w:r w:rsidR="00ED00A9" w:rsidRPr="0074026D">
        <w:rPr>
          <w:rFonts w:asciiTheme="minorHAnsi" w:hAnsiTheme="minorHAnsi"/>
          <w:color w:val="auto"/>
          <w:sz w:val="22"/>
          <w:szCs w:val="22"/>
        </w:rPr>
        <w:t>(předpokládaný termín 2022/2023).</w:t>
      </w:r>
    </w:p>
    <w:p w14:paraId="1B07CB5F" w14:textId="754E6475" w:rsidR="00BD7FFE" w:rsidRPr="0074026D" w:rsidRDefault="00182A8E" w:rsidP="00BD7FFE">
      <w:pPr>
        <w:pStyle w:val="Odstavecseseznamem"/>
        <w:numPr>
          <w:ilvl w:val="0"/>
          <w:numId w:val="12"/>
        </w:numPr>
        <w:suppressAutoHyphens/>
        <w:spacing w:after="120"/>
        <w:jc w:val="both"/>
        <w:rPr>
          <w:rFonts w:asciiTheme="minorHAnsi" w:hAnsiTheme="minorHAnsi"/>
          <w:b/>
        </w:rPr>
      </w:pPr>
      <w:r w:rsidRPr="0074026D">
        <w:rPr>
          <w:u w:val="single"/>
        </w:rPr>
        <w:t>Předmětem této kupní smlouvy bude</w:t>
      </w:r>
      <w:r w:rsidRPr="0074026D">
        <w:t xml:space="preserve"> převod vlastnického práva k pozemkům, které</w:t>
      </w:r>
      <w:r w:rsidR="00362935" w:rsidRPr="0074026D">
        <w:t xml:space="preserve"> leží na hranici stavby </w:t>
      </w:r>
      <w:r w:rsidR="004F6FF3" w:rsidRPr="0074026D">
        <w:t xml:space="preserve">západně od </w:t>
      </w:r>
      <w:r w:rsidR="00362935" w:rsidRPr="0074026D">
        <w:t xml:space="preserve"> ulice Polaneckého, včetně </w:t>
      </w:r>
      <w:r w:rsidR="005C5D5E" w:rsidRPr="0074026D">
        <w:t>sadových úprav (</w:t>
      </w:r>
      <w:r w:rsidR="004F6FF3" w:rsidRPr="0074026D">
        <w:t>viz. příloha č. 02 - výkres sadových úprav</w:t>
      </w:r>
      <w:r w:rsidR="003009DA" w:rsidRPr="0074026D">
        <w:t xml:space="preserve"> + příloha č. 03</w:t>
      </w:r>
      <w:r w:rsidR="005C5D5E" w:rsidRPr="0074026D">
        <w:t>)</w:t>
      </w:r>
      <w:r w:rsidR="00362935" w:rsidRPr="0074026D">
        <w:t>, chodníků z betonové dlažby, dětského hřiště</w:t>
      </w:r>
      <w:r w:rsidR="0074026D">
        <w:t xml:space="preserve"> pro děti předškolního a mladšího školního věku,</w:t>
      </w:r>
      <w:r w:rsidR="008E52CA" w:rsidRPr="0074026D">
        <w:t xml:space="preserve"> včetně </w:t>
      </w:r>
      <w:r w:rsidR="005C5D5E" w:rsidRPr="0074026D">
        <w:t xml:space="preserve">oplocení a </w:t>
      </w:r>
      <w:r w:rsidR="008E52CA" w:rsidRPr="0074026D">
        <w:t>drobné architektury</w:t>
      </w:r>
      <w:r w:rsidR="005C5D5E" w:rsidRPr="0074026D">
        <w:t xml:space="preserve"> (</w:t>
      </w:r>
      <w:r w:rsidR="008E52CA" w:rsidRPr="0074026D">
        <w:t>tj. cvičební a herní prvky, stojany na kola, lavičky a odpadkové koše</w:t>
      </w:r>
      <w:r w:rsidR="005C5D5E" w:rsidRPr="0074026D">
        <w:t>)</w:t>
      </w:r>
      <w:r w:rsidR="00362935" w:rsidRPr="0074026D">
        <w:t xml:space="preserve">, </w:t>
      </w:r>
      <w:r w:rsidR="008E52CA" w:rsidRPr="0074026D">
        <w:t xml:space="preserve">dalším předmětem převodu bude </w:t>
      </w:r>
      <w:r w:rsidR="00362935" w:rsidRPr="0074026D">
        <w:t>průleh s napojením do dešťové kanalizace a též průleh podél severní hranice až přibližně ke stávajícímu horkovodu</w:t>
      </w:r>
      <w:r w:rsidR="008E52CA" w:rsidRPr="0074026D">
        <w:t>, který vede podél objektu J (mateřské školky), dále předmětem této kupní smlouvy bude též asfaltová komunikace mezi objektem K a J</w:t>
      </w:r>
      <w:r w:rsidR="002B2549" w:rsidRPr="0074026D">
        <w:t xml:space="preserve">, včetně </w:t>
      </w:r>
      <w:r w:rsidR="004F6FF3" w:rsidRPr="0074026D">
        <w:t xml:space="preserve">zeleně </w:t>
      </w:r>
      <w:r w:rsidR="002B2549" w:rsidRPr="0074026D">
        <w:t>a zpevněných ploch</w:t>
      </w:r>
      <w:r w:rsidR="004F6FF3" w:rsidRPr="0074026D">
        <w:t xml:space="preserve"> (návštěvnická parkovací stání</w:t>
      </w:r>
      <w:r w:rsidR="00576D96" w:rsidRPr="0074026D">
        <w:t>)</w:t>
      </w:r>
      <w:r w:rsidR="002B2549" w:rsidRPr="0074026D">
        <w:t>, které budou umístěny podél této komunikace</w:t>
      </w:r>
      <w:r w:rsidR="00467216" w:rsidRPr="0074026D">
        <w:t xml:space="preserve">. </w:t>
      </w:r>
      <w:r w:rsidR="009564E0" w:rsidRPr="0074026D">
        <w:rPr>
          <w:b/>
        </w:rPr>
        <w:t>Souhrnná k</w:t>
      </w:r>
      <w:r w:rsidR="0098218F" w:rsidRPr="0074026D">
        <w:rPr>
          <w:b/>
        </w:rPr>
        <w:t>upní cena předmětu převodu bude stanovena ve výši 200,- Kč</w:t>
      </w:r>
      <w:r w:rsidR="00D80A6A" w:rsidRPr="0074026D">
        <w:rPr>
          <w:b/>
        </w:rPr>
        <w:t xml:space="preserve"> bez DPH</w:t>
      </w:r>
      <w:r w:rsidR="00605B2E" w:rsidRPr="0074026D">
        <w:t>. Budoucí kupující se zavazuje, že po uzavření shora uvedené první kupní smlouvy převezme do správy č</w:t>
      </w:r>
      <w:r w:rsidR="00841D9F" w:rsidRPr="0074026D">
        <w:t>ást páteřní komunikace</w:t>
      </w:r>
      <w:r w:rsidR="00605B2E" w:rsidRPr="0074026D">
        <w:t xml:space="preserve">, </w:t>
      </w:r>
      <w:r w:rsidR="00094223" w:rsidRPr="0074026D">
        <w:t>a to v té části, která bude umožňovat příjezd vlastníkům a uživatelům jednotek v obje</w:t>
      </w:r>
      <w:r w:rsidR="007820D1" w:rsidRPr="0074026D">
        <w:t>ktech</w:t>
      </w:r>
      <w:r w:rsidR="00094223" w:rsidRPr="0074026D">
        <w:t xml:space="preserve"> K, L a též objektu J, od ul. Polaneckého, kolem plochy vyčleněné pro komerční účely</w:t>
      </w:r>
      <w:r w:rsidR="005D39DB" w:rsidRPr="0074026D">
        <w:t xml:space="preserve"> až </w:t>
      </w:r>
      <w:r w:rsidR="00094223" w:rsidRPr="0074026D">
        <w:t>k nap</w:t>
      </w:r>
      <w:r w:rsidR="00683FD4" w:rsidRPr="0074026D">
        <w:t>ojení na komunikaci mezi objekty</w:t>
      </w:r>
      <w:r w:rsidR="00094223" w:rsidRPr="0074026D">
        <w:t xml:space="preserve"> K a J (tj. mateřská školka)</w:t>
      </w:r>
      <w:r w:rsidR="00576D96" w:rsidRPr="0074026D">
        <w:t xml:space="preserve"> až za křižovatku podél objektu mateřské školky</w:t>
      </w:r>
      <w:r w:rsidR="00094223" w:rsidRPr="0074026D">
        <w:t xml:space="preserve">. </w:t>
      </w:r>
      <w:r w:rsidR="00605B2E" w:rsidRPr="0074026D">
        <w:rPr>
          <w:b/>
        </w:rPr>
        <w:t>B</w:t>
      </w:r>
      <w:r w:rsidR="004B740A" w:rsidRPr="0074026D">
        <w:rPr>
          <w:b/>
        </w:rPr>
        <w:t>udoucí prodávající</w:t>
      </w:r>
      <w:r w:rsidR="005D39DB" w:rsidRPr="0074026D">
        <w:rPr>
          <w:b/>
        </w:rPr>
        <w:t xml:space="preserve"> </w:t>
      </w:r>
      <w:r w:rsidR="002B2549" w:rsidRPr="0074026D">
        <w:rPr>
          <w:b/>
        </w:rPr>
        <w:t xml:space="preserve">se </w:t>
      </w:r>
      <w:r w:rsidR="00094223" w:rsidRPr="0074026D">
        <w:rPr>
          <w:b/>
        </w:rPr>
        <w:t xml:space="preserve">v takovém případě </w:t>
      </w:r>
      <w:r w:rsidR="0098218F" w:rsidRPr="0074026D">
        <w:rPr>
          <w:b/>
        </w:rPr>
        <w:t xml:space="preserve">současně </w:t>
      </w:r>
      <w:r w:rsidR="002B2549" w:rsidRPr="0074026D">
        <w:rPr>
          <w:b/>
        </w:rPr>
        <w:t>zavazuje</w:t>
      </w:r>
      <w:r w:rsidR="005D39DB" w:rsidRPr="0074026D">
        <w:rPr>
          <w:b/>
        </w:rPr>
        <w:t>, v souladu s ustanovení</w:t>
      </w:r>
      <w:r w:rsidR="00683FD4" w:rsidRPr="0074026D">
        <w:rPr>
          <w:b/>
        </w:rPr>
        <w:t>m</w:t>
      </w:r>
      <w:r w:rsidR="005D39DB" w:rsidRPr="0074026D">
        <w:rPr>
          <w:b/>
        </w:rPr>
        <w:t xml:space="preserve"> smlouvy o spolupráci,</w:t>
      </w:r>
      <w:r w:rsidR="002B2549" w:rsidRPr="0074026D">
        <w:rPr>
          <w:b/>
        </w:rPr>
        <w:t xml:space="preserve"> </w:t>
      </w:r>
      <w:r w:rsidR="00920D9D" w:rsidRPr="0074026D">
        <w:rPr>
          <w:b/>
        </w:rPr>
        <w:t xml:space="preserve">poskytnout částku ve výši </w:t>
      </w:r>
      <w:r w:rsidR="00605B2E" w:rsidRPr="0074026D">
        <w:rPr>
          <w:b/>
        </w:rPr>
        <w:t>1.</w:t>
      </w:r>
      <w:r w:rsidR="00920D9D" w:rsidRPr="0074026D">
        <w:rPr>
          <w:b/>
        </w:rPr>
        <w:t>500</w:t>
      </w:r>
      <w:r w:rsidR="00605B2E" w:rsidRPr="0074026D">
        <w:rPr>
          <w:b/>
        </w:rPr>
        <w:t xml:space="preserve">.000,-Kč jako </w:t>
      </w:r>
      <w:r w:rsidR="005D39DB" w:rsidRPr="0074026D">
        <w:rPr>
          <w:b/>
        </w:rPr>
        <w:t>část příspěv</w:t>
      </w:r>
      <w:r w:rsidR="00605B2E" w:rsidRPr="0074026D">
        <w:rPr>
          <w:b/>
        </w:rPr>
        <w:t>k</w:t>
      </w:r>
      <w:r w:rsidR="005D39DB" w:rsidRPr="0074026D">
        <w:rPr>
          <w:b/>
        </w:rPr>
        <w:t>u</w:t>
      </w:r>
      <w:r w:rsidR="00605B2E" w:rsidRPr="0074026D">
        <w:rPr>
          <w:b/>
        </w:rPr>
        <w:t xml:space="preserve"> na údržbu </w:t>
      </w:r>
      <w:r w:rsidR="00841D9F" w:rsidRPr="0074026D">
        <w:rPr>
          <w:b/>
        </w:rPr>
        <w:t xml:space="preserve">této </w:t>
      </w:r>
      <w:r w:rsidR="00605B2E" w:rsidRPr="0074026D">
        <w:rPr>
          <w:b/>
        </w:rPr>
        <w:t>infrastruktury</w:t>
      </w:r>
      <w:r w:rsidR="00387601" w:rsidRPr="0074026D">
        <w:t>, a to do 30 dnů</w:t>
      </w:r>
      <w:r w:rsidR="00605B2E" w:rsidRPr="0074026D">
        <w:t xml:space="preserve"> po jejím prokazatelném převzetí </w:t>
      </w:r>
      <w:r w:rsidR="007820D1" w:rsidRPr="0074026D">
        <w:t xml:space="preserve">do správy </w:t>
      </w:r>
      <w:r w:rsidR="00605B2E" w:rsidRPr="0074026D">
        <w:t xml:space="preserve">budoucím kupujícím. </w:t>
      </w:r>
      <w:r w:rsidR="00920D9D" w:rsidRPr="0074026D">
        <w:t xml:space="preserve"> </w:t>
      </w:r>
    </w:p>
    <w:p w14:paraId="1511B103" w14:textId="77777777" w:rsidR="005C5D5E" w:rsidRPr="0074026D" w:rsidRDefault="005C5D5E" w:rsidP="00BD7FFE">
      <w:pPr>
        <w:pStyle w:val="Odstavecseseznamem"/>
        <w:numPr>
          <w:ilvl w:val="0"/>
          <w:numId w:val="12"/>
        </w:numPr>
        <w:suppressAutoHyphens/>
        <w:spacing w:after="120"/>
        <w:jc w:val="both"/>
        <w:rPr>
          <w:rFonts w:asciiTheme="minorHAnsi" w:hAnsiTheme="minorHAnsi"/>
          <w:b/>
        </w:rPr>
      </w:pPr>
      <w:r w:rsidRPr="0074026D">
        <w:rPr>
          <w:u w:val="single"/>
        </w:rPr>
        <w:t>Předmětem této smlouvy nebudou</w:t>
      </w:r>
      <w:r w:rsidRPr="0074026D">
        <w:t xml:space="preserve"> pozemky zastavěné objekty K, L a pozemky, které budou funkčně související se správou a provozem objektů K, L, včetně povrchových odtoků do </w:t>
      </w:r>
      <w:r w:rsidR="00467216" w:rsidRPr="0074026D">
        <w:t>dočasně zaplavovaný</w:t>
      </w:r>
      <w:r w:rsidR="00ED00A9" w:rsidRPr="0074026D">
        <w:t>ch</w:t>
      </w:r>
      <w:r w:rsidR="00467216" w:rsidRPr="0074026D">
        <w:t xml:space="preserve"> </w:t>
      </w:r>
      <w:r w:rsidR="00387601" w:rsidRPr="0074026D">
        <w:t>tra</w:t>
      </w:r>
      <w:r w:rsidR="00467216" w:rsidRPr="0074026D">
        <w:t>vních</w:t>
      </w:r>
      <w:r w:rsidRPr="0074026D">
        <w:t xml:space="preserve"> terénních průlehů (tj. retenc</w:t>
      </w:r>
      <w:r w:rsidR="005D39DB" w:rsidRPr="0074026D">
        <w:t>í</w:t>
      </w:r>
      <w:r w:rsidRPr="0074026D">
        <w:t xml:space="preserve">), </w:t>
      </w:r>
      <w:r w:rsidR="005D39DB" w:rsidRPr="0074026D">
        <w:t xml:space="preserve">zpevněné komunikace, tj. </w:t>
      </w:r>
      <w:r w:rsidRPr="0074026D">
        <w:t xml:space="preserve">vjezdy do objektů a výjezdy z nich.  </w:t>
      </w:r>
    </w:p>
    <w:p w14:paraId="62C08E17" w14:textId="77777777" w:rsidR="00FC16EC" w:rsidRPr="0074026D" w:rsidRDefault="00387601" w:rsidP="00FC16EC">
      <w:pPr>
        <w:pStyle w:val="Odstavecseseznamem"/>
        <w:numPr>
          <w:ilvl w:val="0"/>
          <w:numId w:val="12"/>
        </w:numPr>
        <w:suppressAutoHyphens/>
        <w:spacing w:after="120"/>
        <w:jc w:val="both"/>
        <w:rPr>
          <w:rFonts w:asciiTheme="minorHAnsi" w:hAnsiTheme="minorHAnsi"/>
          <w:b/>
        </w:rPr>
      </w:pPr>
      <w:r w:rsidRPr="0074026D">
        <w:rPr>
          <w:rFonts w:asciiTheme="minorHAnsi" w:hAnsiTheme="minorHAnsi"/>
          <w:b/>
        </w:rPr>
        <w:t>N</w:t>
      </w:r>
      <w:r w:rsidR="00FC16EC" w:rsidRPr="0074026D">
        <w:rPr>
          <w:rFonts w:asciiTheme="minorHAnsi" w:hAnsiTheme="minorHAnsi"/>
          <w:b/>
        </w:rPr>
        <w:t>a objekt J bude uzavřena</w:t>
      </w:r>
      <w:r w:rsidR="00FC16EC" w:rsidRPr="0074026D">
        <w:rPr>
          <w:rFonts w:asciiTheme="minorHAnsi" w:hAnsiTheme="minorHAnsi"/>
        </w:rPr>
        <w:t xml:space="preserve"> </w:t>
      </w:r>
      <w:r w:rsidR="00FC16EC" w:rsidRPr="0074026D">
        <w:rPr>
          <w:rFonts w:asciiTheme="minorHAnsi" w:hAnsiTheme="minorHAnsi"/>
          <w:b/>
        </w:rPr>
        <w:t>samostatná kupní smlouva</w:t>
      </w:r>
      <w:r w:rsidR="00FC16EC" w:rsidRPr="0074026D">
        <w:t xml:space="preserve"> dle odst. II. 4, smlouvy o spolupráci</w:t>
      </w:r>
      <w:r w:rsidR="00FC16EC" w:rsidRPr="0074026D">
        <w:rPr>
          <w:rFonts w:asciiTheme="minorHAnsi" w:hAnsiTheme="minorHAnsi"/>
        </w:rPr>
        <w:t>, jejíž předmětem převodu budu pozemek zastavěný budovou mateřské školy, dále pozemek, na kterém bude zahrada mateřské školky, plochy dětských hřišť s herními prvky, oplocením a též povrchová retence – výhled uzavření této smlouvy rok 2023.</w:t>
      </w:r>
    </w:p>
    <w:p w14:paraId="1017E592" w14:textId="77777777" w:rsidR="00C121BD" w:rsidRPr="0074026D" w:rsidRDefault="00467216" w:rsidP="00967538">
      <w:pPr>
        <w:widowControl/>
        <w:numPr>
          <w:ilvl w:val="1"/>
          <w:numId w:val="6"/>
        </w:numPr>
        <w:suppressAutoHyphens/>
        <w:spacing w:after="120"/>
        <w:ind w:left="567" w:hanging="567"/>
        <w:jc w:val="both"/>
        <w:rPr>
          <w:rFonts w:ascii="Calibri" w:eastAsia="Calibri" w:hAnsi="Calibri"/>
          <w:color w:val="auto"/>
          <w:sz w:val="22"/>
          <w:szCs w:val="22"/>
          <w:u w:val="single"/>
        </w:rPr>
      </w:pPr>
      <w:r w:rsidRPr="0074026D">
        <w:rPr>
          <w:rFonts w:asciiTheme="minorHAnsi" w:hAnsiTheme="minorHAnsi"/>
          <w:b/>
          <w:i/>
          <w:color w:val="auto"/>
          <w:sz w:val="22"/>
          <w:szCs w:val="22"/>
        </w:rPr>
        <w:t>Druhá kupní smlouva</w:t>
      </w:r>
      <w:r w:rsidRPr="0074026D">
        <w:rPr>
          <w:rFonts w:asciiTheme="minorHAnsi" w:hAnsiTheme="minorHAnsi"/>
          <w:b/>
          <w:color w:val="auto"/>
          <w:sz w:val="22"/>
          <w:szCs w:val="22"/>
        </w:rPr>
        <w:t xml:space="preserve"> </w:t>
      </w:r>
      <w:r w:rsidRPr="0074026D">
        <w:rPr>
          <w:rFonts w:asciiTheme="minorHAnsi" w:hAnsiTheme="minorHAnsi"/>
          <w:color w:val="auto"/>
          <w:sz w:val="22"/>
          <w:szCs w:val="22"/>
        </w:rPr>
        <w:t>– bude uzavřena mezi smluvními stranami, a to do 30 dnů po kolaudaci budov</w:t>
      </w:r>
      <w:r w:rsidR="00C64FC9" w:rsidRPr="0074026D">
        <w:rPr>
          <w:rFonts w:asciiTheme="minorHAnsi" w:hAnsiTheme="minorHAnsi"/>
          <w:color w:val="auto"/>
          <w:sz w:val="22"/>
          <w:szCs w:val="22"/>
        </w:rPr>
        <w:t xml:space="preserve"> označených v příloze jako </w:t>
      </w:r>
      <w:r w:rsidR="00C64FC9" w:rsidRPr="0074026D">
        <w:rPr>
          <w:rFonts w:asciiTheme="minorHAnsi" w:hAnsiTheme="minorHAnsi"/>
          <w:b/>
          <w:color w:val="auto"/>
          <w:sz w:val="22"/>
          <w:szCs w:val="22"/>
        </w:rPr>
        <w:t>objekty A, B</w:t>
      </w:r>
      <w:r w:rsidR="00F33296" w:rsidRPr="0074026D">
        <w:rPr>
          <w:rFonts w:asciiTheme="minorHAnsi" w:hAnsiTheme="minorHAnsi"/>
          <w:b/>
          <w:color w:val="auto"/>
          <w:sz w:val="22"/>
          <w:szCs w:val="22"/>
        </w:rPr>
        <w:t>.</w:t>
      </w:r>
      <w:r w:rsidRPr="0074026D">
        <w:t xml:space="preserve"> </w:t>
      </w:r>
      <w:r w:rsidR="005D39DB" w:rsidRPr="0074026D">
        <w:rPr>
          <w:rFonts w:asciiTheme="minorHAnsi" w:hAnsiTheme="minorHAnsi"/>
          <w:color w:val="auto"/>
          <w:sz w:val="22"/>
          <w:szCs w:val="22"/>
        </w:rPr>
        <w:t xml:space="preserve">V příloze označeno jako </w:t>
      </w:r>
      <w:r w:rsidR="005D39DB" w:rsidRPr="0074026D">
        <w:rPr>
          <w:rFonts w:asciiTheme="minorHAnsi" w:hAnsiTheme="minorHAnsi"/>
          <w:b/>
          <w:color w:val="auto"/>
          <w:sz w:val="22"/>
          <w:szCs w:val="22"/>
        </w:rPr>
        <w:t>II. ETAPA</w:t>
      </w:r>
      <w:r w:rsidR="00ED00A9" w:rsidRPr="0074026D">
        <w:rPr>
          <w:rFonts w:asciiTheme="minorHAnsi" w:hAnsiTheme="minorHAnsi"/>
          <w:b/>
          <w:color w:val="auto"/>
          <w:sz w:val="22"/>
          <w:szCs w:val="22"/>
        </w:rPr>
        <w:t xml:space="preserve"> </w:t>
      </w:r>
      <w:r w:rsidR="00ED00A9" w:rsidRPr="0074026D">
        <w:rPr>
          <w:rFonts w:asciiTheme="minorHAnsi" w:hAnsiTheme="minorHAnsi"/>
          <w:color w:val="auto"/>
          <w:sz w:val="22"/>
          <w:szCs w:val="22"/>
        </w:rPr>
        <w:t>(předpokládaný termín 2024)</w:t>
      </w:r>
      <w:r w:rsidR="005D39DB" w:rsidRPr="0074026D">
        <w:rPr>
          <w:rFonts w:asciiTheme="minorHAnsi" w:hAnsiTheme="minorHAnsi"/>
          <w:color w:val="auto"/>
          <w:sz w:val="22"/>
          <w:szCs w:val="22"/>
        </w:rPr>
        <w:t>.</w:t>
      </w:r>
      <w:r w:rsidR="005D39DB" w:rsidRPr="0074026D">
        <w:rPr>
          <w:rFonts w:ascii="Calibri" w:eastAsia="Calibri" w:hAnsi="Calibri"/>
          <w:color w:val="auto"/>
          <w:sz w:val="22"/>
          <w:szCs w:val="22"/>
          <w:u w:val="single"/>
        </w:rPr>
        <w:t xml:space="preserve">  </w:t>
      </w:r>
    </w:p>
    <w:p w14:paraId="7FCEC403" w14:textId="3BFC04BD" w:rsidR="00094223" w:rsidRPr="0074026D" w:rsidRDefault="00094223" w:rsidP="007820D1">
      <w:pPr>
        <w:pStyle w:val="Odstavecseseznamem"/>
        <w:numPr>
          <w:ilvl w:val="0"/>
          <w:numId w:val="12"/>
        </w:numPr>
        <w:suppressAutoHyphens/>
        <w:spacing w:after="120"/>
        <w:jc w:val="both"/>
        <w:rPr>
          <w:rFonts w:asciiTheme="minorHAnsi" w:hAnsiTheme="minorHAnsi"/>
          <w:b/>
        </w:rPr>
      </w:pPr>
      <w:r w:rsidRPr="0074026D">
        <w:rPr>
          <w:u w:val="single"/>
        </w:rPr>
        <w:t>Předmětem této kupní smlouvy bude</w:t>
      </w:r>
      <w:r w:rsidRPr="0074026D">
        <w:t xml:space="preserve"> převod vlastnického práva k pozemkům, které leží</w:t>
      </w:r>
      <w:r w:rsidR="00576D96" w:rsidRPr="0074026D">
        <w:t xml:space="preserve"> západně a jižně od páteřní komunikace vybudované v I. etapě</w:t>
      </w:r>
      <w:proofErr w:type="gramStart"/>
      <w:r w:rsidR="00576D96" w:rsidRPr="0074026D">
        <w:t xml:space="preserve">. </w:t>
      </w:r>
      <w:r w:rsidR="005E20FC" w:rsidRPr="0074026D">
        <w:t>,</w:t>
      </w:r>
      <w:proofErr w:type="gramEnd"/>
      <w:r w:rsidR="005E20FC" w:rsidRPr="0074026D">
        <w:t xml:space="preserve"> včetně</w:t>
      </w:r>
      <w:r w:rsidRPr="0074026D">
        <w:t xml:space="preserve"> sadových úprav (</w:t>
      </w:r>
      <w:r w:rsidR="00576D96" w:rsidRPr="0074026D">
        <w:t xml:space="preserve"> viz. příloha č. 02 - výkres sadových úprav</w:t>
      </w:r>
      <w:r w:rsidR="003009DA" w:rsidRPr="0074026D">
        <w:t xml:space="preserve"> + příloha č. 04</w:t>
      </w:r>
      <w:r w:rsidRPr="0074026D">
        <w:t>), chodníků z betonové dlažby,</w:t>
      </w:r>
      <w:r w:rsidR="005E20FC" w:rsidRPr="0074026D">
        <w:t>. Předmětem převodu bude též průleh s napojením do dešťové kanalizace podél jižní hranice, která končí před hranicí cyklostezky</w:t>
      </w:r>
      <w:r w:rsidR="007820D1" w:rsidRPr="0074026D">
        <w:t>, která je součástí p</w:t>
      </w:r>
      <w:r w:rsidR="005E20FC" w:rsidRPr="0074026D">
        <w:t xml:space="preserve">ozemku </w:t>
      </w:r>
      <w:proofErr w:type="spellStart"/>
      <w:r w:rsidR="005E20FC" w:rsidRPr="0074026D">
        <w:t>parc.č</w:t>
      </w:r>
      <w:proofErr w:type="spellEnd"/>
      <w:r w:rsidR="005E20FC" w:rsidRPr="0074026D">
        <w:t>. 1938/20 v </w:t>
      </w:r>
      <w:proofErr w:type="spellStart"/>
      <w:r w:rsidR="005E20FC" w:rsidRPr="0074026D">
        <w:t>k.ú</w:t>
      </w:r>
      <w:proofErr w:type="spellEnd"/>
      <w:r w:rsidR="005E20FC" w:rsidRPr="0074026D">
        <w:t xml:space="preserve">. Kbely. </w:t>
      </w:r>
      <w:r w:rsidRPr="0074026D">
        <w:rPr>
          <w:b/>
        </w:rPr>
        <w:t xml:space="preserve">Souhrnná kupní cena předmětu převodu bude stanovena ve výši </w:t>
      </w:r>
      <w:r w:rsidR="009D4887" w:rsidRPr="0074026D">
        <w:rPr>
          <w:b/>
        </w:rPr>
        <w:t>2</w:t>
      </w:r>
      <w:r w:rsidRPr="0074026D">
        <w:rPr>
          <w:b/>
        </w:rPr>
        <w:t>00,- Kč</w:t>
      </w:r>
      <w:r w:rsidR="002B6EB6" w:rsidRPr="0074026D">
        <w:rPr>
          <w:b/>
        </w:rPr>
        <w:t xml:space="preserve"> bez DPH</w:t>
      </w:r>
      <w:r w:rsidRPr="0074026D">
        <w:rPr>
          <w:b/>
        </w:rPr>
        <w:t>.</w:t>
      </w:r>
      <w:r w:rsidRPr="0074026D">
        <w:t xml:space="preserve"> </w:t>
      </w:r>
      <w:r w:rsidRPr="0074026D">
        <w:rPr>
          <w:b/>
        </w:rPr>
        <w:t xml:space="preserve">Budoucí prodávající se současně zavazuje poskytnout částku ve výši 500.000,-Kč jako </w:t>
      </w:r>
      <w:r w:rsidR="007820D1" w:rsidRPr="0074026D">
        <w:rPr>
          <w:b/>
        </w:rPr>
        <w:t>další část příspěvku</w:t>
      </w:r>
      <w:r w:rsidRPr="0074026D">
        <w:rPr>
          <w:b/>
        </w:rPr>
        <w:t xml:space="preserve"> na údržbu této </w:t>
      </w:r>
      <w:r w:rsidRPr="0074026D">
        <w:rPr>
          <w:b/>
        </w:rPr>
        <w:lastRenderedPageBreak/>
        <w:t>infrastruktury</w:t>
      </w:r>
      <w:r w:rsidRPr="0074026D">
        <w:t>,</w:t>
      </w:r>
      <w:r w:rsidR="007820D1" w:rsidRPr="0074026D">
        <w:t xml:space="preserve"> v souladu s ustanovením uzavřené smlouvy o spolupráci,</w:t>
      </w:r>
      <w:r w:rsidRPr="0074026D">
        <w:t xml:space="preserve"> a to do 30 dnů po jejím prokazatelném převzetí</w:t>
      </w:r>
      <w:r w:rsidR="007820D1" w:rsidRPr="0074026D">
        <w:t xml:space="preserve"> do správy</w:t>
      </w:r>
      <w:r w:rsidRPr="0074026D">
        <w:t xml:space="preserve"> budoucím kupujícím.  </w:t>
      </w:r>
    </w:p>
    <w:p w14:paraId="3A42AD36" w14:textId="21946751" w:rsidR="00B55BD1" w:rsidRPr="0074026D" w:rsidRDefault="00B55BD1" w:rsidP="00B55BD1">
      <w:pPr>
        <w:pStyle w:val="Odstavecseseznamem"/>
        <w:numPr>
          <w:ilvl w:val="0"/>
          <w:numId w:val="12"/>
        </w:numPr>
        <w:suppressAutoHyphens/>
        <w:spacing w:after="120"/>
        <w:jc w:val="both"/>
        <w:rPr>
          <w:rFonts w:asciiTheme="minorHAnsi" w:hAnsiTheme="minorHAnsi"/>
          <w:b/>
        </w:rPr>
      </w:pPr>
      <w:r w:rsidRPr="0074026D">
        <w:rPr>
          <w:u w:val="single"/>
        </w:rPr>
        <w:t>Předmětem této smlouvy nebudou</w:t>
      </w:r>
      <w:r w:rsidRPr="0074026D">
        <w:t xml:space="preserve"> pozemky zastavěné objekty A, B a pozemky, které budou funkčně související se správou a provozem objektů A, B</w:t>
      </w:r>
      <w:r w:rsidR="00167019" w:rsidRPr="0074026D">
        <w:t>, včetně povrchových odtoků do</w:t>
      </w:r>
      <w:r w:rsidRPr="0074026D">
        <w:t xml:space="preserve"> dočasně zaplavovaný</w:t>
      </w:r>
      <w:r w:rsidR="00576D96" w:rsidRPr="0074026D">
        <w:t>ch</w:t>
      </w:r>
      <w:r w:rsidRPr="0074026D">
        <w:t xml:space="preserve"> travních terénních průlehů (tj. retencí), zpevněné komunikace, tj. vjezdy do objektů a výjezdy z nich.  </w:t>
      </w:r>
    </w:p>
    <w:p w14:paraId="2AFBCFDA" w14:textId="77777777" w:rsidR="00167019" w:rsidRPr="0074026D" w:rsidRDefault="00167019" w:rsidP="00167019">
      <w:pPr>
        <w:widowControl/>
        <w:numPr>
          <w:ilvl w:val="1"/>
          <w:numId w:val="6"/>
        </w:numPr>
        <w:suppressAutoHyphens/>
        <w:spacing w:after="120"/>
        <w:ind w:left="567" w:hanging="567"/>
        <w:jc w:val="both"/>
        <w:rPr>
          <w:rFonts w:asciiTheme="minorHAnsi" w:hAnsiTheme="minorHAnsi"/>
          <w:b/>
          <w:color w:val="auto"/>
          <w:sz w:val="22"/>
          <w:szCs w:val="22"/>
        </w:rPr>
      </w:pPr>
      <w:r w:rsidRPr="0074026D">
        <w:rPr>
          <w:rFonts w:asciiTheme="minorHAnsi" w:hAnsiTheme="minorHAnsi"/>
          <w:b/>
          <w:i/>
          <w:color w:val="auto"/>
          <w:sz w:val="22"/>
          <w:szCs w:val="22"/>
        </w:rPr>
        <w:t>Třetí kupní smlouva</w:t>
      </w:r>
      <w:r w:rsidRPr="0074026D">
        <w:rPr>
          <w:rFonts w:asciiTheme="minorHAnsi" w:hAnsiTheme="minorHAnsi"/>
          <w:b/>
          <w:color w:val="auto"/>
          <w:sz w:val="22"/>
          <w:szCs w:val="22"/>
        </w:rPr>
        <w:t xml:space="preserve"> </w:t>
      </w:r>
      <w:r w:rsidRPr="0074026D">
        <w:rPr>
          <w:rFonts w:asciiTheme="minorHAnsi" w:hAnsiTheme="minorHAnsi"/>
          <w:color w:val="auto"/>
          <w:sz w:val="22"/>
          <w:szCs w:val="22"/>
        </w:rPr>
        <w:t xml:space="preserve">– bude uzavřena mezi smluvními stranami, a to do 30 dnů po kolaudaci budov označených v příloze jako </w:t>
      </w:r>
      <w:r w:rsidRPr="0074026D">
        <w:rPr>
          <w:rFonts w:asciiTheme="minorHAnsi" w:hAnsiTheme="minorHAnsi"/>
          <w:b/>
          <w:color w:val="auto"/>
          <w:sz w:val="22"/>
          <w:szCs w:val="22"/>
        </w:rPr>
        <w:t>objekty H, I</w:t>
      </w:r>
      <w:r w:rsidRPr="0074026D">
        <w:rPr>
          <w:rFonts w:asciiTheme="minorHAnsi" w:hAnsiTheme="minorHAnsi"/>
          <w:color w:val="auto"/>
          <w:sz w:val="22"/>
          <w:szCs w:val="22"/>
        </w:rPr>
        <w:t>.</w:t>
      </w:r>
      <w:r w:rsidRPr="0074026D">
        <w:t xml:space="preserve"> </w:t>
      </w:r>
      <w:r w:rsidRPr="0074026D">
        <w:rPr>
          <w:rFonts w:asciiTheme="minorHAnsi" w:hAnsiTheme="minorHAnsi"/>
          <w:color w:val="auto"/>
          <w:sz w:val="22"/>
          <w:szCs w:val="22"/>
        </w:rPr>
        <w:t xml:space="preserve">V příloze označeno jako </w:t>
      </w:r>
      <w:r w:rsidRPr="0074026D">
        <w:rPr>
          <w:rFonts w:asciiTheme="minorHAnsi" w:hAnsiTheme="minorHAnsi"/>
          <w:b/>
          <w:color w:val="auto"/>
          <w:sz w:val="22"/>
          <w:szCs w:val="22"/>
        </w:rPr>
        <w:t>III. ETAPA</w:t>
      </w:r>
      <w:r w:rsidR="005C3F36" w:rsidRPr="0074026D">
        <w:rPr>
          <w:rFonts w:asciiTheme="minorHAnsi" w:hAnsiTheme="minorHAnsi"/>
          <w:b/>
          <w:color w:val="auto"/>
          <w:sz w:val="22"/>
          <w:szCs w:val="22"/>
        </w:rPr>
        <w:t xml:space="preserve"> </w:t>
      </w:r>
      <w:r w:rsidR="005C3F36" w:rsidRPr="0074026D">
        <w:rPr>
          <w:rFonts w:asciiTheme="minorHAnsi" w:hAnsiTheme="minorHAnsi"/>
          <w:color w:val="auto"/>
          <w:sz w:val="22"/>
          <w:szCs w:val="22"/>
        </w:rPr>
        <w:t>(předpokládaný termín 2025)</w:t>
      </w:r>
      <w:r w:rsidRPr="0074026D">
        <w:rPr>
          <w:rFonts w:asciiTheme="minorHAnsi" w:hAnsiTheme="minorHAnsi"/>
          <w:color w:val="auto"/>
          <w:sz w:val="22"/>
          <w:szCs w:val="22"/>
        </w:rPr>
        <w:t xml:space="preserve">.  </w:t>
      </w:r>
    </w:p>
    <w:p w14:paraId="1961B2DE" w14:textId="6477714D" w:rsidR="00167019" w:rsidRPr="0074026D" w:rsidRDefault="00167019" w:rsidP="00167019">
      <w:pPr>
        <w:pStyle w:val="Odstavecseseznamem"/>
        <w:numPr>
          <w:ilvl w:val="0"/>
          <w:numId w:val="12"/>
        </w:numPr>
        <w:suppressAutoHyphens/>
        <w:spacing w:after="120"/>
        <w:jc w:val="both"/>
        <w:rPr>
          <w:rFonts w:asciiTheme="minorHAnsi" w:hAnsiTheme="minorHAnsi"/>
          <w:b/>
        </w:rPr>
      </w:pPr>
      <w:r w:rsidRPr="0074026D">
        <w:rPr>
          <w:u w:val="single"/>
        </w:rPr>
        <w:t>Předmětem této kupní smlouvy bude</w:t>
      </w:r>
      <w:r w:rsidRPr="0074026D">
        <w:t xml:space="preserve"> převod vlastnického práva k pozemkům, které leží mezi hranicí za objektem J (mateřskou školkou) a mezi prolukou, která se nachází právě za objekty H, I, včetně sadových úprav (</w:t>
      </w:r>
      <w:r w:rsidR="00576D96" w:rsidRPr="0074026D">
        <w:t>viz. příloha č. 02 - výkres sadových úprav</w:t>
      </w:r>
      <w:r w:rsidR="003009DA" w:rsidRPr="0074026D">
        <w:t xml:space="preserve"> + příloha č. 05</w:t>
      </w:r>
      <w:r w:rsidRPr="0074026D">
        <w:t>), chodníků z betonové dlažby</w:t>
      </w:r>
      <w:r w:rsidR="00576D96" w:rsidRPr="0074026D">
        <w:t xml:space="preserve"> a návštěvnických stání severně podél páteřní komunikace</w:t>
      </w:r>
      <w:r w:rsidR="00C3306F" w:rsidRPr="0074026D">
        <w:t xml:space="preserve">. </w:t>
      </w:r>
      <w:r w:rsidRPr="0074026D">
        <w:t xml:space="preserve">Předmětem převodu bude též průleh s napojením do dešťové kanalizace podél severní hranice celé III. etapy. </w:t>
      </w:r>
      <w:r w:rsidRPr="0074026D">
        <w:rPr>
          <w:b/>
        </w:rPr>
        <w:t xml:space="preserve">Souhrnná kupní cena předmětu převodu bude stanovena ve výši </w:t>
      </w:r>
      <w:r w:rsidR="00C22022" w:rsidRPr="0074026D">
        <w:rPr>
          <w:b/>
        </w:rPr>
        <w:t>2</w:t>
      </w:r>
      <w:r w:rsidRPr="0074026D">
        <w:rPr>
          <w:b/>
        </w:rPr>
        <w:t>00,- Kč</w:t>
      </w:r>
      <w:r w:rsidR="002B6EB6" w:rsidRPr="0074026D">
        <w:rPr>
          <w:b/>
        </w:rPr>
        <w:t xml:space="preserve"> bez DPH</w:t>
      </w:r>
      <w:r w:rsidRPr="0074026D">
        <w:rPr>
          <w:b/>
        </w:rPr>
        <w:t xml:space="preserve">. </w:t>
      </w:r>
      <w:r w:rsidRPr="0074026D">
        <w:t>Budoucí kupující se zavazuje, že po uzavření shora uvedené</w:t>
      </w:r>
      <w:r w:rsidR="000D1892" w:rsidRPr="0074026D">
        <w:t xml:space="preserve"> třetí</w:t>
      </w:r>
      <w:r w:rsidRPr="0074026D">
        <w:t xml:space="preserve"> kupní smlouvy převezme do správy část páteřní komunikace, a to v té části, která bude umožňovat příjezd vlastníkům a uživatelům jednotek v</w:t>
      </w:r>
      <w:r w:rsidR="005C3F36" w:rsidRPr="0074026D">
        <w:t> </w:t>
      </w:r>
      <w:r w:rsidRPr="0074026D">
        <w:t>objektech</w:t>
      </w:r>
      <w:r w:rsidR="005C3F36" w:rsidRPr="0074026D">
        <w:t xml:space="preserve"> H, I</w:t>
      </w:r>
      <w:r w:rsidRPr="0074026D">
        <w:t xml:space="preserve"> a bude navazovat na stávající</w:t>
      </w:r>
      <w:r w:rsidR="005C3F36" w:rsidRPr="0074026D">
        <w:t xml:space="preserve"> páteřní</w:t>
      </w:r>
      <w:r w:rsidRPr="0074026D">
        <w:t xml:space="preserve"> komunikaci</w:t>
      </w:r>
      <w:r w:rsidR="005C3F36" w:rsidRPr="0074026D">
        <w:t>.</w:t>
      </w:r>
      <w:r w:rsidRPr="0074026D">
        <w:t xml:space="preserve"> </w:t>
      </w:r>
      <w:r w:rsidRPr="0074026D">
        <w:rPr>
          <w:b/>
        </w:rPr>
        <w:t>Budoucí prodávající se současně zavazuje poskytnout částku ve výši 500.000,-Kč jako další část příspěvku na údržbu této infrastruktury</w:t>
      </w:r>
      <w:r w:rsidRPr="0074026D">
        <w:t xml:space="preserve">, v souladu s ustanovením uzavřené smlouvy o spolupráci, a to do 30 dnů po jejím prokazatelném převzetí do správy budoucím kupujícím.  </w:t>
      </w:r>
    </w:p>
    <w:p w14:paraId="5417ABDD" w14:textId="77777777" w:rsidR="00167019" w:rsidRPr="0074026D" w:rsidRDefault="00167019" w:rsidP="00167019">
      <w:pPr>
        <w:pStyle w:val="Odstavecseseznamem"/>
        <w:numPr>
          <w:ilvl w:val="0"/>
          <w:numId w:val="12"/>
        </w:numPr>
        <w:suppressAutoHyphens/>
        <w:spacing w:after="120"/>
        <w:jc w:val="both"/>
        <w:rPr>
          <w:rFonts w:asciiTheme="minorHAnsi" w:hAnsiTheme="minorHAnsi"/>
          <w:b/>
        </w:rPr>
      </w:pPr>
      <w:r w:rsidRPr="0074026D">
        <w:rPr>
          <w:u w:val="single"/>
        </w:rPr>
        <w:t>Předmětem této smlouvy nebudou</w:t>
      </w:r>
      <w:r w:rsidRPr="0074026D">
        <w:t xml:space="preserve"> pozemky zastavěné objekty </w:t>
      </w:r>
      <w:r w:rsidR="00865EAB" w:rsidRPr="0074026D">
        <w:t>H, I</w:t>
      </w:r>
      <w:r w:rsidRPr="0074026D">
        <w:t xml:space="preserve"> a pozemky, které budou funkčně související se správou a provozem objektů </w:t>
      </w:r>
      <w:r w:rsidR="00865EAB" w:rsidRPr="0074026D">
        <w:t>H, I</w:t>
      </w:r>
      <w:r w:rsidRPr="0074026D">
        <w:t xml:space="preserve">, včetně povrchových odtoků do dočasně zaplavovaný travních terénních průlehů (tj. retencí), zpevněné komunikace, tj. vjezdy do objektů a výjezdy z nich.  </w:t>
      </w:r>
    </w:p>
    <w:p w14:paraId="2B29267C" w14:textId="77777777" w:rsidR="00683FD4" w:rsidRPr="0074026D" w:rsidRDefault="00C82951" w:rsidP="00683FD4">
      <w:pPr>
        <w:widowControl/>
        <w:numPr>
          <w:ilvl w:val="1"/>
          <w:numId w:val="6"/>
        </w:numPr>
        <w:suppressAutoHyphens/>
        <w:spacing w:after="120"/>
        <w:ind w:left="567" w:hanging="567"/>
        <w:jc w:val="both"/>
        <w:rPr>
          <w:rFonts w:asciiTheme="minorHAnsi" w:hAnsiTheme="minorHAnsi"/>
          <w:b/>
          <w:color w:val="auto"/>
          <w:sz w:val="22"/>
          <w:szCs w:val="22"/>
        </w:rPr>
      </w:pPr>
      <w:r w:rsidRPr="0074026D">
        <w:rPr>
          <w:rFonts w:asciiTheme="minorHAnsi" w:hAnsiTheme="minorHAnsi"/>
          <w:b/>
          <w:i/>
          <w:color w:val="auto"/>
          <w:sz w:val="22"/>
          <w:szCs w:val="22"/>
        </w:rPr>
        <w:t>Čtvrtá</w:t>
      </w:r>
      <w:r w:rsidR="00683FD4" w:rsidRPr="0074026D">
        <w:rPr>
          <w:rFonts w:asciiTheme="minorHAnsi" w:hAnsiTheme="minorHAnsi"/>
          <w:b/>
          <w:i/>
          <w:color w:val="auto"/>
          <w:sz w:val="22"/>
          <w:szCs w:val="22"/>
        </w:rPr>
        <w:t xml:space="preserve"> kupní smlouva</w:t>
      </w:r>
      <w:r w:rsidR="00683FD4" w:rsidRPr="0074026D">
        <w:rPr>
          <w:rFonts w:asciiTheme="minorHAnsi" w:hAnsiTheme="minorHAnsi"/>
          <w:b/>
          <w:color w:val="auto"/>
          <w:sz w:val="22"/>
          <w:szCs w:val="22"/>
        </w:rPr>
        <w:t xml:space="preserve"> </w:t>
      </w:r>
      <w:r w:rsidR="00683FD4" w:rsidRPr="0074026D">
        <w:rPr>
          <w:rFonts w:asciiTheme="minorHAnsi" w:hAnsiTheme="minorHAnsi"/>
          <w:color w:val="auto"/>
          <w:sz w:val="22"/>
          <w:szCs w:val="22"/>
        </w:rPr>
        <w:t xml:space="preserve">– bude uzavřena mezi smluvními stranami, a to do 30 dnů po kolaudaci budov označených v příloze jako </w:t>
      </w:r>
      <w:r w:rsidR="00683FD4" w:rsidRPr="0074026D">
        <w:rPr>
          <w:rFonts w:asciiTheme="minorHAnsi" w:hAnsiTheme="minorHAnsi"/>
          <w:b/>
          <w:color w:val="auto"/>
          <w:sz w:val="22"/>
          <w:szCs w:val="22"/>
        </w:rPr>
        <w:t xml:space="preserve">objekty </w:t>
      </w:r>
      <w:r w:rsidRPr="0074026D">
        <w:rPr>
          <w:rFonts w:asciiTheme="minorHAnsi" w:hAnsiTheme="minorHAnsi"/>
          <w:b/>
          <w:color w:val="auto"/>
          <w:sz w:val="22"/>
          <w:szCs w:val="22"/>
        </w:rPr>
        <w:t>C, D</w:t>
      </w:r>
      <w:r w:rsidR="00683FD4" w:rsidRPr="0074026D">
        <w:rPr>
          <w:rFonts w:asciiTheme="minorHAnsi" w:hAnsiTheme="minorHAnsi"/>
          <w:color w:val="auto"/>
          <w:sz w:val="22"/>
          <w:szCs w:val="22"/>
        </w:rPr>
        <w:t>.</w:t>
      </w:r>
      <w:r w:rsidR="00683FD4" w:rsidRPr="0074026D">
        <w:t xml:space="preserve"> </w:t>
      </w:r>
      <w:r w:rsidR="00683FD4" w:rsidRPr="0074026D">
        <w:rPr>
          <w:rFonts w:asciiTheme="minorHAnsi" w:hAnsiTheme="minorHAnsi"/>
          <w:color w:val="auto"/>
          <w:sz w:val="22"/>
          <w:szCs w:val="22"/>
        </w:rPr>
        <w:t xml:space="preserve">V příloze označeno jako </w:t>
      </w:r>
      <w:r w:rsidR="00683FD4" w:rsidRPr="0074026D">
        <w:rPr>
          <w:rFonts w:asciiTheme="minorHAnsi" w:hAnsiTheme="minorHAnsi"/>
          <w:b/>
          <w:color w:val="auto"/>
          <w:sz w:val="22"/>
          <w:szCs w:val="22"/>
        </w:rPr>
        <w:t>I</w:t>
      </w:r>
      <w:r w:rsidRPr="0074026D">
        <w:rPr>
          <w:rFonts w:asciiTheme="minorHAnsi" w:hAnsiTheme="minorHAnsi"/>
          <w:b/>
          <w:color w:val="auto"/>
          <w:sz w:val="22"/>
          <w:szCs w:val="22"/>
        </w:rPr>
        <w:t>V</w:t>
      </w:r>
      <w:r w:rsidR="00683FD4" w:rsidRPr="0074026D">
        <w:rPr>
          <w:rFonts w:asciiTheme="minorHAnsi" w:hAnsiTheme="minorHAnsi"/>
          <w:b/>
          <w:color w:val="auto"/>
          <w:sz w:val="22"/>
          <w:szCs w:val="22"/>
        </w:rPr>
        <w:t>. ETAPA</w:t>
      </w:r>
      <w:r w:rsidR="005C3F36" w:rsidRPr="0074026D">
        <w:rPr>
          <w:rFonts w:asciiTheme="minorHAnsi" w:hAnsiTheme="minorHAnsi"/>
          <w:b/>
          <w:color w:val="auto"/>
          <w:sz w:val="22"/>
          <w:szCs w:val="22"/>
        </w:rPr>
        <w:t xml:space="preserve"> </w:t>
      </w:r>
      <w:r w:rsidR="005C3F36" w:rsidRPr="0074026D">
        <w:rPr>
          <w:rFonts w:asciiTheme="minorHAnsi" w:hAnsiTheme="minorHAnsi"/>
          <w:color w:val="auto"/>
          <w:sz w:val="22"/>
          <w:szCs w:val="22"/>
        </w:rPr>
        <w:t>(předpokládaný termín 2026)</w:t>
      </w:r>
      <w:r w:rsidR="00683FD4" w:rsidRPr="0074026D">
        <w:rPr>
          <w:rFonts w:asciiTheme="minorHAnsi" w:hAnsiTheme="minorHAnsi"/>
          <w:color w:val="auto"/>
          <w:sz w:val="22"/>
          <w:szCs w:val="22"/>
        </w:rPr>
        <w:t xml:space="preserve">.  </w:t>
      </w:r>
    </w:p>
    <w:p w14:paraId="64B63DC8" w14:textId="78F7E4E7" w:rsidR="00683FD4" w:rsidRPr="0074026D" w:rsidRDefault="00683FD4" w:rsidP="00683FD4">
      <w:pPr>
        <w:pStyle w:val="Odstavecseseznamem"/>
        <w:numPr>
          <w:ilvl w:val="0"/>
          <w:numId w:val="12"/>
        </w:numPr>
        <w:suppressAutoHyphens/>
        <w:spacing w:after="120"/>
        <w:jc w:val="both"/>
        <w:rPr>
          <w:rFonts w:asciiTheme="minorHAnsi" w:hAnsiTheme="minorHAnsi"/>
          <w:b/>
        </w:rPr>
      </w:pPr>
      <w:r w:rsidRPr="0074026D">
        <w:rPr>
          <w:u w:val="single"/>
        </w:rPr>
        <w:t>Předmětem této kupní smlouvy bude</w:t>
      </w:r>
      <w:r w:rsidRPr="0074026D">
        <w:t xml:space="preserve"> převod vlastnického práva k pozemkům, které</w:t>
      </w:r>
      <w:r w:rsidR="000D1892" w:rsidRPr="0074026D">
        <w:t xml:space="preserve"> leží mezi </w:t>
      </w:r>
      <w:r w:rsidR="00C82951" w:rsidRPr="0074026D">
        <w:t>prolukami</w:t>
      </w:r>
      <w:r w:rsidR="000D1892" w:rsidRPr="0074026D">
        <w:t xml:space="preserve">, tj. </w:t>
      </w:r>
      <w:r w:rsidR="00576D96" w:rsidRPr="0074026D">
        <w:t xml:space="preserve">západně </w:t>
      </w:r>
      <w:r w:rsidR="00C82951" w:rsidRPr="0074026D">
        <w:t>za</w:t>
      </w:r>
      <w:r w:rsidRPr="0074026D">
        <w:t xml:space="preserve"> objekty </w:t>
      </w:r>
      <w:r w:rsidR="00C82951" w:rsidRPr="0074026D">
        <w:t xml:space="preserve">A, B a </w:t>
      </w:r>
      <w:r w:rsidR="00576D96" w:rsidRPr="0074026D">
        <w:t xml:space="preserve">východně od objektů </w:t>
      </w:r>
      <w:r w:rsidR="00C82951" w:rsidRPr="0074026D">
        <w:t xml:space="preserve">E, F, a to </w:t>
      </w:r>
      <w:r w:rsidRPr="0074026D">
        <w:t>včetně sadových úprav (</w:t>
      </w:r>
      <w:r w:rsidR="00576D96" w:rsidRPr="0074026D">
        <w:t>viz. příloha č. 02 - výkres sadových úprav</w:t>
      </w:r>
      <w:r w:rsidR="003009DA" w:rsidRPr="0074026D">
        <w:t xml:space="preserve"> + příloha č. 06</w:t>
      </w:r>
      <w:r w:rsidRPr="0074026D">
        <w:t xml:space="preserve">), chodníků z betonové </w:t>
      </w:r>
      <w:proofErr w:type="gramStart"/>
      <w:r w:rsidRPr="0074026D">
        <w:t>dlažby,.</w:t>
      </w:r>
      <w:proofErr w:type="gramEnd"/>
      <w:r w:rsidRPr="0074026D">
        <w:t xml:space="preserve"> Předmětem převodu bude též průleh s napojením do dešťové kanalizace podél jižní hranice, která končí </w:t>
      </w:r>
      <w:r w:rsidR="00BA1A1C" w:rsidRPr="0074026D">
        <w:t>na</w:t>
      </w:r>
      <w:r w:rsidRPr="0074026D">
        <w:t xml:space="preserve"> hranic</w:t>
      </w:r>
      <w:r w:rsidR="00BA1A1C" w:rsidRPr="0074026D">
        <w:t>i</w:t>
      </w:r>
      <w:r w:rsidRPr="0074026D">
        <w:t xml:space="preserve"> cyklostezky, která je součástí pozemku </w:t>
      </w:r>
      <w:proofErr w:type="spellStart"/>
      <w:r w:rsidRPr="0074026D">
        <w:t>parc.č</w:t>
      </w:r>
      <w:proofErr w:type="spellEnd"/>
      <w:r w:rsidRPr="0074026D">
        <w:t>. 1938/20 v </w:t>
      </w:r>
      <w:proofErr w:type="spellStart"/>
      <w:r w:rsidRPr="0074026D">
        <w:t>k.ú</w:t>
      </w:r>
      <w:proofErr w:type="spellEnd"/>
      <w:r w:rsidRPr="0074026D">
        <w:t xml:space="preserve">. Kbely. </w:t>
      </w:r>
      <w:r w:rsidRPr="0074026D">
        <w:rPr>
          <w:b/>
        </w:rPr>
        <w:t xml:space="preserve">Souhrnná kupní cena předmětu převodu bude stanovena ve výši </w:t>
      </w:r>
      <w:r w:rsidR="00C22022" w:rsidRPr="0074026D">
        <w:rPr>
          <w:b/>
        </w:rPr>
        <w:t>2</w:t>
      </w:r>
      <w:r w:rsidRPr="0074026D">
        <w:rPr>
          <w:b/>
        </w:rPr>
        <w:t>00,- Kč</w:t>
      </w:r>
      <w:r w:rsidR="002B6EB6" w:rsidRPr="0074026D">
        <w:rPr>
          <w:b/>
        </w:rPr>
        <w:t xml:space="preserve"> bez DPH</w:t>
      </w:r>
      <w:r w:rsidRPr="0074026D">
        <w:rPr>
          <w:b/>
        </w:rPr>
        <w:t>.</w:t>
      </w:r>
      <w:r w:rsidRPr="0074026D">
        <w:t xml:space="preserve"> Budoucí kupující se zavazuje, že po uzavření shora uvedené </w:t>
      </w:r>
      <w:r w:rsidR="000D1892" w:rsidRPr="0074026D">
        <w:t xml:space="preserve">čtvrté </w:t>
      </w:r>
      <w:r w:rsidRPr="0074026D">
        <w:t xml:space="preserve">kupní smlouvy převezme do správy </w:t>
      </w:r>
      <w:r w:rsidR="000D1892" w:rsidRPr="0074026D">
        <w:t xml:space="preserve">další </w:t>
      </w:r>
      <w:r w:rsidRPr="0074026D">
        <w:t xml:space="preserve">část páteřní komunikace, a to v té části, která bude umožňovat příjezd vlastníkům a uživatelům jednotek v objektech </w:t>
      </w:r>
      <w:r w:rsidR="000D1892" w:rsidRPr="0074026D">
        <w:t>C, D</w:t>
      </w:r>
      <w:r w:rsidRPr="0074026D">
        <w:t xml:space="preserve"> a bude navazovat na stávající komunikaci, která bude končit až za objektem </w:t>
      </w:r>
      <w:r w:rsidR="00BE2003" w:rsidRPr="0074026D">
        <w:t>H</w:t>
      </w:r>
      <w:r w:rsidRPr="0074026D">
        <w:rPr>
          <w:b/>
        </w:rPr>
        <w:t>. Budoucí prodávající se současně zavazuje poskytnout částku ve výši 500.000,-Kč jako další část příspěvku na údržbu této infrastruktury</w:t>
      </w:r>
      <w:r w:rsidRPr="0074026D">
        <w:t xml:space="preserve">, v souladu s ustanovením uzavřené smlouvy o spolupráci, a to do 30 dnů po jejím prokazatelném převzetí do správy budoucím kupujícím.  </w:t>
      </w:r>
    </w:p>
    <w:p w14:paraId="3E6D2096" w14:textId="77777777" w:rsidR="00683FD4" w:rsidRPr="0074026D" w:rsidRDefault="00683FD4" w:rsidP="00683FD4">
      <w:pPr>
        <w:pStyle w:val="Odstavecseseznamem"/>
        <w:numPr>
          <w:ilvl w:val="0"/>
          <w:numId w:val="12"/>
        </w:numPr>
        <w:suppressAutoHyphens/>
        <w:spacing w:after="120"/>
        <w:jc w:val="both"/>
        <w:rPr>
          <w:rFonts w:asciiTheme="minorHAnsi" w:hAnsiTheme="minorHAnsi"/>
          <w:b/>
        </w:rPr>
      </w:pPr>
      <w:r w:rsidRPr="0074026D">
        <w:rPr>
          <w:u w:val="single"/>
        </w:rPr>
        <w:t>Předmětem této smlouvy nebudou</w:t>
      </w:r>
      <w:r w:rsidRPr="0074026D">
        <w:t xml:space="preserve"> pozemky zastavěné objekty </w:t>
      </w:r>
      <w:r w:rsidR="00BE2003" w:rsidRPr="0074026D">
        <w:t>C, D</w:t>
      </w:r>
      <w:r w:rsidRPr="0074026D">
        <w:t xml:space="preserve"> a pozemky, které budou funkčně související se správou a provozem objektů </w:t>
      </w:r>
      <w:r w:rsidR="00BE2003" w:rsidRPr="0074026D">
        <w:t>C, D</w:t>
      </w:r>
      <w:r w:rsidRPr="0074026D">
        <w:t xml:space="preserve">, včetně povrchových odtoků do dočasně zaplavovaný travních terénních průlehů (tj. retencí), zpevněné komunikace, tj. vjezdy do objektů a výjezdy z nich.  </w:t>
      </w:r>
    </w:p>
    <w:p w14:paraId="7B87E8CA" w14:textId="77777777" w:rsidR="00E2420B" w:rsidRPr="0074026D" w:rsidRDefault="00E2420B" w:rsidP="00E2420B">
      <w:pPr>
        <w:widowControl/>
        <w:numPr>
          <w:ilvl w:val="1"/>
          <w:numId w:val="6"/>
        </w:numPr>
        <w:suppressAutoHyphens/>
        <w:spacing w:after="120"/>
        <w:ind w:left="567" w:hanging="567"/>
        <w:jc w:val="both"/>
        <w:rPr>
          <w:rFonts w:asciiTheme="minorHAnsi" w:hAnsiTheme="minorHAnsi"/>
          <w:b/>
          <w:color w:val="auto"/>
          <w:sz w:val="22"/>
          <w:szCs w:val="22"/>
        </w:rPr>
      </w:pPr>
      <w:r w:rsidRPr="0074026D">
        <w:rPr>
          <w:rFonts w:asciiTheme="minorHAnsi" w:hAnsiTheme="minorHAnsi"/>
          <w:b/>
          <w:i/>
          <w:color w:val="auto"/>
          <w:sz w:val="22"/>
          <w:szCs w:val="22"/>
        </w:rPr>
        <w:t>Pátá kupní smlouva</w:t>
      </w:r>
      <w:r w:rsidRPr="0074026D">
        <w:rPr>
          <w:rFonts w:asciiTheme="minorHAnsi" w:hAnsiTheme="minorHAnsi"/>
          <w:b/>
          <w:color w:val="auto"/>
          <w:sz w:val="22"/>
          <w:szCs w:val="22"/>
        </w:rPr>
        <w:t xml:space="preserve"> </w:t>
      </w:r>
      <w:r w:rsidRPr="0074026D">
        <w:rPr>
          <w:rFonts w:asciiTheme="minorHAnsi" w:hAnsiTheme="minorHAnsi"/>
          <w:color w:val="auto"/>
          <w:sz w:val="22"/>
          <w:szCs w:val="22"/>
        </w:rPr>
        <w:t xml:space="preserve">– bude uzavřena mezi smluvními stranami, a to do 30 dnů po kolaudaci budov označených v příloze jako </w:t>
      </w:r>
      <w:r w:rsidRPr="0074026D">
        <w:rPr>
          <w:rFonts w:asciiTheme="minorHAnsi" w:hAnsiTheme="minorHAnsi"/>
          <w:b/>
          <w:color w:val="auto"/>
          <w:sz w:val="22"/>
          <w:szCs w:val="22"/>
        </w:rPr>
        <w:t>objekty E, F, G</w:t>
      </w:r>
      <w:r w:rsidRPr="0074026D">
        <w:rPr>
          <w:rFonts w:asciiTheme="minorHAnsi" w:hAnsiTheme="minorHAnsi"/>
          <w:color w:val="auto"/>
          <w:sz w:val="22"/>
          <w:szCs w:val="22"/>
        </w:rPr>
        <w:t>.</w:t>
      </w:r>
      <w:r w:rsidRPr="0074026D">
        <w:t xml:space="preserve"> </w:t>
      </w:r>
      <w:r w:rsidRPr="0074026D">
        <w:rPr>
          <w:rFonts w:asciiTheme="minorHAnsi" w:hAnsiTheme="minorHAnsi"/>
          <w:color w:val="auto"/>
          <w:sz w:val="22"/>
          <w:szCs w:val="22"/>
        </w:rPr>
        <w:t xml:space="preserve">V příloze označeno jako </w:t>
      </w:r>
      <w:r w:rsidRPr="0074026D">
        <w:rPr>
          <w:rFonts w:asciiTheme="minorHAnsi" w:hAnsiTheme="minorHAnsi"/>
          <w:b/>
          <w:color w:val="auto"/>
          <w:sz w:val="22"/>
          <w:szCs w:val="22"/>
        </w:rPr>
        <w:t>V. ETAPA</w:t>
      </w:r>
      <w:r w:rsidR="005C3F36" w:rsidRPr="0074026D">
        <w:rPr>
          <w:rFonts w:asciiTheme="minorHAnsi" w:hAnsiTheme="minorHAnsi"/>
          <w:b/>
          <w:color w:val="auto"/>
          <w:sz w:val="22"/>
          <w:szCs w:val="22"/>
        </w:rPr>
        <w:t xml:space="preserve"> </w:t>
      </w:r>
      <w:r w:rsidR="005C3F36" w:rsidRPr="0074026D">
        <w:rPr>
          <w:rFonts w:asciiTheme="minorHAnsi" w:hAnsiTheme="minorHAnsi"/>
          <w:color w:val="auto"/>
          <w:sz w:val="22"/>
          <w:szCs w:val="22"/>
        </w:rPr>
        <w:t>(předpokládaný termín 2027)</w:t>
      </w:r>
      <w:r w:rsidRPr="0074026D">
        <w:rPr>
          <w:rFonts w:asciiTheme="minorHAnsi" w:hAnsiTheme="minorHAnsi"/>
          <w:color w:val="auto"/>
          <w:sz w:val="22"/>
          <w:szCs w:val="22"/>
        </w:rPr>
        <w:t xml:space="preserve">.  </w:t>
      </w:r>
    </w:p>
    <w:p w14:paraId="27FA8678" w14:textId="1857F41A" w:rsidR="00E2420B" w:rsidRPr="0074026D" w:rsidRDefault="00E2420B" w:rsidP="00E2420B">
      <w:pPr>
        <w:pStyle w:val="Odstavecseseznamem"/>
        <w:numPr>
          <w:ilvl w:val="0"/>
          <w:numId w:val="12"/>
        </w:numPr>
        <w:suppressAutoHyphens/>
        <w:spacing w:after="120"/>
        <w:jc w:val="both"/>
        <w:rPr>
          <w:rFonts w:asciiTheme="minorHAnsi" w:hAnsiTheme="minorHAnsi"/>
          <w:b/>
        </w:rPr>
      </w:pPr>
      <w:r w:rsidRPr="0074026D">
        <w:rPr>
          <w:u w:val="single"/>
        </w:rPr>
        <w:lastRenderedPageBreak/>
        <w:t>Předmětem této kupní smlouvy bude</w:t>
      </w:r>
      <w:r w:rsidRPr="0074026D">
        <w:t xml:space="preserve"> převod vlastnického práva k pozemkům, které</w:t>
      </w:r>
      <w:r w:rsidR="003222AC" w:rsidRPr="0074026D">
        <w:t xml:space="preserve"> leží</w:t>
      </w:r>
      <w:r w:rsidRPr="0074026D">
        <w:t xml:space="preserve"> </w:t>
      </w:r>
      <w:r w:rsidR="00841A5C" w:rsidRPr="0074026D">
        <w:t xml:space="preserve">západně </w:t>
      </w:r>
      <w:r w:rsidRPr="0074026D">
        <w:t xml:space="preserve">za objekty C, D </w:t>
      </w:r>
      <w:r w:rsidR="00841A5C" w:rsidRPr="0074026D">
        <w:t xml:space="preserve">a západně </w:t>
      </w:r>
      <w:r w:rsidRPr="0074026D">
        <w:t>za objekty H, I, a to včetně sadových úprav (</w:t>
      </w:r>
      <w:r w:rsidR="00841A5C" w:rsidRPr="0074026D">
        <w:t>viz. příloha č. 02 - výkres sadových úprav</w:t>
      </w:r>
      <w:r w:rsidR="00841A5C" w:rsidRPr="0074026D" w:rsidDel="00841A5C">
        <w:t xml:space="preserve"> </w:t>
      </w:r>
      <w:r w:rsidR="003009DA" w:rsidRPr="0074026D">
        <w:t>+ příloha č. 07</w:t>
      </w:r>
      <w:r w:rsidRPr="0074026D">
        <w:t xml:space="preserve">), chodníků z betonové dlažby, </w:t>
      </w:r>
      <w:r w:rsidR="004905E8" w:rsidRPr="0074026D">
        <w:t>dvou dětských hřišť</w:t>
      </w:r>
      <w:r w:rsidR="006C5CD9" w:rsidRPr="0074026D">
        <w:t>,</w:t>
      </w:r>
      <w:r w:rsidR="00206411">
        <w:t xml:space="preserve"> kdy jedno dětské hřiště má být určeno pro nejmenší děti a též děti předškolního věku, druhé dětské hřiště bude sloužit dětem školního věku, kdy obě dětská hřiště budou převáděna </w:t>
      </w:r>
      <w:r w:rsidR="00351E15" w:rsidRPr="00206411">
        <w:t>včetně oplocení</w:t>
      </w:r>
      <w:r w:rsidR="00351E15" w:rsidRPr="0074026D">
        <w:t xml:space="preserve"> a drobné architektury (tj. cvičební a herní prvky, stojany na kola, lavičky a odpadkové koše)</w:t>
      </w:r>
      <w:r w:rsidRPr="0074026D">
        <w:t>. Předmětem této kupní smlouvy bude též</w:t>
      </w:r>
      <w:r w:rsidR="00841A5C" w:rsidRPr="0074026D">
        <w:t xml:space="preserve"> část páteřní</w:t>
      </w:r>
      <w:r w:rsidRPr="0074026D">
        <w:t xml:space="preserve"> asfaltov</w:t>
      </w:r>
      <w:r w:rsidR="00841A5C" w:rsidRPr="0074026D">
        <w:t>é</w:t>
      </w:r>
      <w:r w:rsidRPr="0074026D">
        <w:t xml:space="preserve"> komunikace, která povede k objektům </w:t>
      </w:r>
      <w:r w:rsidR="009C6E4C" w:rsidRPr="0074026D">
        <w:t>E, F a G</w:t>
      </w:r>
      <w:r w:rsidRPr="0074026D">
        <w:t xml:space="preserve"> včetně trávníku a zpevněných ploch, které budou umístěny podél této komunikace. Předmětem převodu bude též průleh s napojením do dešťové kanalizace podél jižní hranice, která končí </w:t>
      </w:r>
      <w:r w:rsidR="00841A5C" w:rsidRPr="0074026D">
        <w:t xml:space="preserve">na </w:t>
      </w:r>
      <w:r w:rsidRPr="0074026D">
        <w:t>hranic</w:t>
      </w:r>
      <w:r w:rsidR="00841A5C" w:rsidRPr="0074026D">
        <w:t>i</w:t>
      </w:r>
      <w:r w:rsidRPr="0074026D">
        <w:t xml:space="preserve"> cyklostezky, která je součástí pozemku </w:t>
      </w:r>
      <w:proofErr w:type="spellStart"/>
      <w:r w:rsidRPr="0074026D">
        <w:t>parc.č</w:t>
      </w:r>
      <w:proofErr w:type="spellEnd"/>
      <w:r w:rsidRPr="0074026D">
        <w:t>. 1938/20 v </w:t>
      </w:r>
      <w:proofErr w:type="spellStart"/>
      <w:r w:rsidRPr="0074026D">
        <w:t>k.ú</w:t>
      </w:r>
      <w:proofErr w:type="spellEnd"/>
      <w:r w:rsidRPr="0074026D">
        <w:t>. Kbely</w:t>
      </w:r>
      <w:r w:rsidR="005901CD" w:rsidRPr="0074026D">
        <w:t xml:space="preserve"> a též průleh s napojením do dešťové kanalizace podél severní hranice budovaného obytného souboru</w:t>
      </w:r>
      <w:r w:rsidRPr="0074026D">
        <w:t xml:space="preserve">. </w:t>
      </w:r>
      <w:r w:rsidRPr="0074026D">
        <w:rPr>
          <w:b/>
        </w:rPr>
        <w:t>Souhrnná kupní cena předmětu převodu bude stanovena ve výši 100,- Kč</w:t>
      </w:r>
      <w:r w:rsidR="002B6EB6" w:rsidRPr="0074026D">
        <w:rPr>
          <w:b/>
        </w:rPr>
        <w:t xml:space="preserve"> bez DPH</w:t>
      </w:r>
      <w:r w:rsidRPr="0074026D">
        <w:rPr>
          <w:b/>
        </w:rPr>
        <w:t>.</w:t>
      </w:r>
      <w:r w:rsidRPr="0074026D">
        <w:t xml:space="preserve"> Budoucí kupující se zavazuje, že po uzavření shora uvedené </w:t>
      </w:r>
      <w:r w:rsidR="005B6DDB" w:rsidRPr="0074026D">
        <w:t>páté</w:t>
      </w:r>
      <w:r w:rsidRPr="0074026D">
        <w:t xml:space="preserve"> kupní smlouvy převezme do správy další část páteřní komunikace, včetně vybudovaných parkovacích stání a zeleně v bezprostředním okolí komunikace, a to v té části, která bude umožňovat příjezd vlastníkům a uživatelům jednotek v objektech </w:t>
      </w:r>
      <w:r w:rsidR="005B6DDB" w:rsidRPr="0074026D">
        <w:t xml:space="preserve">E, F, G </w:t>
      </w:r>
      <w:r w:rsidRPr="0074026D">
        <w:t xml:space="preserve">a bude navazovat na stávající komunikaci, která bude končit až za objektem </w:t>
      </w:r>
      <w:r w:rsidR="005901CD" w:rsidRPr="0074026D">
        <w:t>D</w:t>
      </w:r>
      <w:r w:rsidRPr="0074026D">
        <w:t xml:space="preserve">. </w:t>
      </w:r>
      <w:r w:rsidRPr="0074026D">
        <w:rPr>
          <w:b/>
        </w:rPr>
        <w:t>Budoucí prodávající se současně zavazuje poskytnout částku ve výši</w:t>
      </w:r>
      <w:r w:rsidR="005C3F36" w:rsidRPr="0074026D">
        <w:rPr>
          <w:b/>
        </w:rPr>
        <w:t xml:space="preserve"> </w:t>
      </w:r>
      <w:r w:rsidR="00154DBC" w:rsidRPr="0074026D">
        <w:rPr>
          <w:b/>
        </w:rPr>
        <w:t>5</w:t>
      </w:r>
      <w:r w:rsidRPr="0074026D">
        <w:rPr>
          <w:b/>
        </w:rPr>
        <w:t>00.000,-Kč jako další část příspěvku na údržbu této infrastruktury</w:t>
      </w:r>
      <w:r w:rsidRPr="0074026D">
        <w:t xml:space="preserve">, v souladu s ustanovením uzavřené smlouvy o spolupráci, a to do 30 dnů po jejím prokazatelném převzetí do správy budoucím kupujícím.  </w:t>
      </w:r>
    </w:p>
    <w:p w14:paraId="51057173" w14:textId="77777777" w:rsidR="00E2420B" w:rsidRPr="0074026D" w:rsidRDefault="00E2420B" w:rsidP="00E2420B">
      <w:pPr>
        <w:pStyle w:val="Odstavecseseznamem"/>
        <w:numPr>
          <w:ilvl w:val="0"/>
          <w:numId w:val="12"/>
        </w:numPr>
        <w:suppressAutoHyphens/>
        <w:spacing w:after="120"/>
        <w:jc w:val="both"/>
        <w:rPr>
          <w:rFonts w:asciiTheme="minorHAnsi" w:hAnsiTheme="minorHAnsi"/>
          <w:b/>
        </w:rPr>
      </w:pPr>
      <w:r w:rsidRPr="0074026D">
        <w:rPr>
          <w:u w:val="single"/>
        </w:rPr>
        <w:t>Předmětem této smlouvy nebudou</w:t>
      </w:r>
      <w:r w:rsidRPr="0074026D">
        <w:t xml:space="preserve"> pozemky zastavěné objekty </w:t>
      </w:r>
      <w:r w:rsidR="005901CD" w:rsidRPr="0074026D">
        <w:t>E, F, G</w:t>
      </w:r>
      <w:r w:rsidRPr="0074026D">
        <w:t xml:space="preserve"> a pozemky, které budou funkčně související se správou a provozem objektů</w:t>
      </w:r>
      <w:r w:rsidR="005901CD" w:rsidRPr="0074026D">
        <w:t xml:space="preserve"> E, F, G,</w:t>
      </w:r>
      <w:r w:rsidRPr="0074026D">
        <w:t xml:space="preserve"> včetně povrchových odtoků do dočasně zaplavovaný travních terénních průlehů (tj. retencí), zpevněné komunikace, tj. vjezdy do objektů a výjezdy z nich.  </w:t>
      </w:r>
    </w:p>
    <w:p w14:paraId="58DE2A08" w14:textId="77777777" w:rsidR="00D57FAD" w:rsidRPr="0074026D" w:rsidRDefault="00D57FAD" w:rsidP="00D57FAD">
      <w:pPr>
        <w:widowControl/>
        <w:numPr>
          <w:ilvl w:val="1"/>
          <w:numId w:val="6"/>
        </w:numPr>
        <w:suppressAutoHyphens/>
        <w:spacing w:after="120"/>
        <w:ind w:left="567" w:hanging="567"/>
        <w:jc w:val="both"/>
        <w:rPr>
          <w:rFonts w:asciiTheme="minorHAnsi" w:hAnsiTheme="minorHAnsi"/>
          <w:b/>
          <w:color w:val="auto"/>
          <w:sz w:val="22"/>
          <w:szCs w:val="22"/>
        </w:rPr>
      </w:pPr>
      <w:r w:rsidRPr="0074026D">
        <w:rPr>
          <w:rFonts w:asciiTheme="minorHAnsi" w:hAnsiTheme="minorHAnsi"/>
          <w:b/>
          <w:i/>
          <w:color w:val="auto"/>
          <w:sz w:val="22"/>
          <w:szCs w:val="22"/>
        </w:rPr>
        <w:t>Šestá kupní smlouva</w:t>
      </w:r>
      <w:r w:rsidRPr="0074026D">
        <w:rPr>
          <w:rFonts w:asciiTheme="minorHAnsi" w:hAnsiTheme="minorHAnsi"/>
          <w:b/>
          <w:color w:val="auto"/>
          <w:sz w:val="22"/>
          <w:szCs w:val="22"/>
        </w:rPr>
        <w:t xml:space="preserve"> </w:t>
      </w:r>
      <w:r w:rsidRPr="0074026D">
        <w:rPr>
          <w:rFonts w:asciiTheme="minorHAnsi" w:hAnsiTheme="minorHAnsi"/>
          <w:color w:val="auto"/>
          <w:sz w:val="22"/>
          <w:szCs w:val="22"/>
        </w:rPr>
        <w:t xml:space="preserve">– bude uzavřena mezi smluvními stranami, a to </w:t>
      </w:r>
      <w:r w:rsidRPr="0074026D">
        <w:rPr>
          <w:rFonts w:asciiTheme="minorHAnsi" w:hAnsiTheme="minorHAnsi"/>
          <w:b/>
          <w:color w:val="auto"/>
          <w:sz w:val="22"/>
          <w:szCs w:val="22"/>
        </w:rPr>
        <w:t>nejpozději do 31.12.2030</w:t>
      </w:r>
      <w:r w:rsidRPr="0074026D">
        <w:rPr>
          <w:rFonts w:asciiTheme="minorHAnsi" w:hAnsiTheme="minorHAnsi"/>
          <w:color w:val="auto"/>
          <w:sz w:val="22"/>
          <w:szCs w:val="22"/>
        </w:rPr>
        <w:t xml:space="preserve">, tzn. </w:t>
      </w:r>
      <w:r w:rsidRPr="0074026D">
        <w:rPr>
          <w:rFonts w:asciiTheme="minorHAnsi" w:hAnsiTheme="minorHAnsi"/>
          <w:b/>
          <w:color w:val="auto"/>
          <w:sz w:val="22"/>
          <w:szCs w:val="22"/>
        </w:rPr>
        <w:t>po dokonč</w:t>
      </w:r>
      <w:r w:rsidR="004A5A33" w:rsidRPr="0074026D">
        <w:rPr>
          <w:rFonts w:asciiTheme="minorHAnsi" w:hAnsiTheme="minorHAnsi"/>
          <w:b/>
          <w:color w:val="auto"/>
          <w:sz w:val="22"/>
          <w:szCs w:val="22"/>
        </w:rPr>
        <w:t xml:space="preserve">ení všech </w:t>
      </w:r>
      <w:r w:rsidR="00AA5C52" w:rsidRPr="0074026D">
        <w:rPr>
          <w:rFonts w:asciiTheme="minorHAnsi" w:hAnsiTheme="minorHAnsi"/>
          <w:b/>
          <w:color w:val="auto"/>
          <w:sz w:val="22"/>
          <w:szCs w:val="22"/>
        </w:rPr>
        <w:t>b</w:t>
      </w:r>
      <w:r w:rsidR="004A5A33" w:rsidRPr="0074026D">
        <w:rPr>
          <w:rFonts w:asciiTheme="minorHAnsi" w:hAnsiTheme="minorHAnsi"/>
          <w:b/>
          <w:color w:val="auto"/>
          <w:sz w:val="22"/>
          <w:szCs w:val="22"/>
        </w:rPr>
        <w:t>udov</w:t>
      </w:r>
      <w:r w:rsidR="00AA5C52" w:rsidRPr="0074026D">
        <w:rPr>
          <w:rFonts w:asciiTheme="minorHAnsi" w:hAnsiTheme="minorHAnsi"/>
          <w:b/>
          <w:color w:val="auto"/>
          <w:sz w:val="22"/>
          <w:szCs w:val="22"/>
        </w:rPr>
        <w:t xml:space="preserve"> v obytném souboru</w:t>
      </w:r>
      <w:r w:rsidRPr="0074026D">
        <w:rPr>
          <w:rFonts w:asciiTheme="minorHAnsi" w:hAnsiTheme="minorHAnsi"/>
          <w:color w:val="auto"/>
          <w:sz w:val="22"/>
          <w:szCs w:val="22"/>
        </w:rPr>
        <w:t xml:space="preserve">.  </w:t>
      </w:r>
    </w:p>
    <w:p w14:paraId="103CABB0" w14:textId="7CE85F91" w:rsidR="000A7054" w:rsidRPr="000A7054" w:rsidRDefault="00D57FAD" w:rsidP="006A741A">
      <w:pPr>
        <w:pStyle w:val="Odstavecseseznamem"/>
        <w:numPr>
          <w:ilvl w:val="0"/>
          <w:numId w:val="12"/>
        </w:numPr>
        <w:suppressAutoHyphens/>
        <w:spacing w:before="240" w:after="120"/>
        <w:jc w:val="both"/>
        <w:rPr>
          <w:rFonts w:asciiTheme="minorHAnsi" w:hAnsiTheme="minorHAnsi"/>
          <w:b/>
        </w:rPr>
      </w:pPr>
      <w:r w:rsidRPr="000A7054">
        <w:rPr>
          <w:u w:val="single"/>
        </w:rPr>
        <w:t>Předmětem této kupní smlouvy bude</w:t>
      </w:r>
      <w:r w:rsidRPr="0074026D">
        <w:t xml:space="preserve"> převod vlastnického práva k</w:t>
      </w:r>
      <w:r w:rsidR="004A5A33" w:rsidRPr="0074026D">
        <w:t xml:space="preserve"> pozemkům ve všech třech plánovaných prolukách, </w:t>
      </w:r>
      <w:r w:rsidR="00AC7BEB" w:rsidRPr="0074026D">
        <w:t>včetně sadových úprav (</w:t>
      </w:r>
      <w:r w:rsidR="00841A5C" w:rsidRPr="0074026D">
        <w:t xml:space="preserve"> viz. příloha č. 02 - výkres sadových úprav</w:t>
      </w:r>
      <w:r w:rsidR="003009DA" w:rsidRPr="0074026D">
        <w:t xml:space="preserve"> + příloha č. 08</w:t>
      </w:r>
      <w:r w:rsidR="00AC7BEB" w:rsidRPr="0074026D">
        <w:t xml:space="preserve">), chodníků z betonové dlažby, , včetně povrchových odtoků do dočasně zaplavovaný travních terénních průlehů (tj. retencí) a dále též včetně průlehů s napojením do dešťové kanalizace podél jižní hranice, která končí </w:t>
      </w:r>
      <w:r w:rsidR="00841A5C" w:rsidRPr="0074026D">
        <w:t xml:space="preserve">na </w:t>
      </w:r>
      <w:r w:rsidR="00AC7BEB" w:rsidRPr="0074026D">
        <w:t>hranic</w:t>
      </w:r>
      <w:r w:rsidR="00841A5C" w:rsidRPr="0074026D">
        <w:t>i</w:t>
      </w:r>
      <w:r w:rsidR="00AC7BEB" w:rsidRPr="0074026D">
        <w:t xml:space="preserve"> cyklostezky, která je součástí pozemku </w:t>
      </w:r>
      <w:proofErr w:type="spellStart"/>
      <w:r w:rsidR="00AC7BEB" w:rsidRPr="0074026D">
        <w:t>parc.č</w:t>
      </w:r>
      <w:proofErr w:type="spellEnd"/>
      <w:r w:rsidR="00AC7BEB" w:rsidRPr="0074026D">
        <w:t>. 1938/20 v </w:t>
      </w:r>
      <w:proofErr w:type="spellStart"/>
      <w:r w:rsidR="00AC7BEB" w:rsidRPr="0074026D">
        <w:t>k.ú</w:t>
      </w:r>
      <w:proofErr w:type="spellEnd"/>
      <w:r w:rsidR="00AC7BEB" w:rsidRPr="0074026D">
        <w:t xml:space="preserve">. Kbely, toto vše </w:t>
      </w:r>
      <w:r w:rsidR="004A5A33" w:rsidRPr="0074026D">
        <w:t xml:space="preserve">v případě, že v průběhu výstavby obytného souboru nedojde ke změně </w:t>
      </w:r>
      <w:r w:rsidR="00AC7BEB" w:rsidRPr="0074026D">
        <w:t>ú</w:t>
      </w:r>
      <w:r w:rsidR="004A5A33" w:rsidRPr="0074026D">
        <w:t xml:space="preserve">zemního plánu či schválení Metropolitního plánu Prahy, na základě </w:t>
      </w:r>
      <w:r w:rsidR="00AC7BEB" w:rsidRPr="0074026D">
        <w:t xml:space="preserve">kterých </w:t>
      </w:r>
      <w:r w:rsidR="004A5A33" w:rsidRPr="0074026D">
        <w:t>by mohlo dojít ke změně situace, která by vedla k možnosti dalšího zastavení těchto proluk obytnými budovami.</w:t>
      </w:r>
      <w:r w:rsidRPr="0074026D">
        <w:t> </w:t>
      </w:r>
      <w:r w:rsidR="00841A5C" w:rsidRPr="0074026D">
        <w:t>S</w:t>
      </w:r>
      <w:r w:rsidR="009F16FE" w:rsidRPr="0074026D">
        <w:t>mluvní strany dohodly, že</w:t>
      </w:r>
      <w:r w:rsidR="00841A5C" w:rsidRPr="0074026D">
        <w:t xml:space="preserve"> v takovém případě</w:t>
      </w:r>
      <w:r w:rsidR="009F16FE" w:rsidRPr="0074026D">
        <w:t xml:space="preserve"> bude uzavřen dodatek k této smlouvě, </w:t>
      </w:r>
      <w:r w:rsidR="009373D6" w:rsidRPr="0074026D">
        <w:t xml:space="preserve">ve kterém </w:t>
      </w:r>
      <w:r w:rsidR="00A41A6F" w:rsidRPr="0074026D">
        <w:t xml:space="preserve">bude vymezen </w:t>
      </w:r>
      <w:r w:rsidR="009373D6" w:rsidRPr="0074026D">
        <w:t xml:space="preserve">další </w:t>
      </w:r>
      <w:r w:rsidR="00A41A6F" w:rsidRPr="0074026D">
        <w:t>předmět budoucího předmětu převodu</w:t>
      </w:r>
      <w:r w:rsidR="008E3F7B" w:rsidRPr="0074026D">
        <w:t xml:space="preserve"> v prolukách</w:t>
      </w:r>
      <w:r w:rsidR="009373D6" w:rsidRPr="0074026D">
        <w:t xml:space="preserve"> a bude</w:t>
      </w:r>
      <w:r w:rsidR="008E3F7B" w:rsidRPr="0074026D">
        <w:t xml:space="preserve"> též</w:t>
      </w:r>
      <w:r w:rsidR="009373D6" w:rsidRPr="0074026D">
        <w:t xml:space="preserve"> upravena cena budoucího předmětu převodu tak, </w:t>
      </w:r>
      <w:r w:rsidR="00841A5C" w:rsidRPr="0074026D">
        <w:t xml:space="preserve">aby kupní cena odpovídala původně dohodnuté </w:t>
      </w:r>
      <w:r w:rsidR="009373D6" w:rsidRPr="0074026D">
        <w:t>celkové</w:t>
      </w:r>
      <w:r w:rsidR="00841A5C" w:rsidRPr="0074026D">
        <w:t xml:space="preserve"> kupní ceně</w:t>
      </w:r>
      <w:r w:rsidR="009373D6" w:rsidRPr="0074026D">
        <w:t>, tzn. aby souhrnná kupní cena nepřevyšovala 1.000,- Kč</w:t>
      </w:r>
      <w:r w:rsidR="002B6EB6" w:rsidRPr="0074026D">
        <w:t xml:space="preserve"> bez DPH</w:t>
      </w:r>
      <w:r w:rsidR="009373D6" w:rsidRPr="0074026D">
        <w:t>.</w:t>
      </w:r>
      <w:r w:rsidR="000A7054">
        <w:t xml:space="preserve"> Uzavření dodatku k této smlouvě</w:t>
      </w:r>
      <w:r w:rsidR="007F0BF9" w:rsidRPr="0074026D">
        <w:t xml:space="preserve"> </w:t>
      </w:r>
      <w:r w:rsidR="000A7054">
        <w:t xml:space="preserve">by mělo následně vliv i na navýšení počtu míst v mateřské škole. </w:t>
      </w:r>
      <w:r w:rsidR="00AC7BEB" w:rsidRPr="000A7054">
        <w:t>Dalším</w:t>
      </w:r>
      <w:r w:rsidR="00AC7BEB" w:rsidRPr="0074026D">
        <w:t xml:space="preserve"> předmětem převodu by byl</w:t>
      </w:r>
      <w:r w:rsidR="00636C90" w:rsidRPr="0074026D">
        <w:t xml:space="preserve"> pozemek pod páteřní komunikací a též</w:t>
      </w:r>
      <w:r w:rsidR="00AC7BEB" w:rsidRPr="0074026D">
        <w:t xml:space="preserve"> celá páteřní komunikace, </w:t>
      </w:r>
      <w:r w:rsidR="00636C90" w:rsidRPr="0074026D">
        <w:t xml:space="preserve">včetně vybudovaných parkovacích stání a zeleně v bezprostředním okolí této komunikace. Dalším předmětem převodu je pozemek </w:t>
      </w:r>
      <w:proofErr w:type="spellStart"/>
      <w:r w:rsidR="00636C90" w:rsidRPr="0074026D">
        <w:t>parc.č</w:t>
      </w:r>
      <w:proofErr w:type="spellEnd"/>
      <w:r w:rsidR="00636C90" w:rsidRPr="0074026D">
        <w:t>. 1938/20 v </w:t>
      </w:r>
      <w:proofErr w:type="spellStart"/>
      <w:r w:rsidR="00636C90" w:rsidRPr="0074026D">
        <w:t>k.ú</w:t>
      </w:r>
      <w:proofErr w:type="spellEnd"/>
      <w:r w:rsidR="00636C90" w:rsidRPr="0074026D">
        <w:t xml:space="preserve">. Kbely, včetně vybudované cyklostezky v celém rozsahu, tj. od ulice Polaneckého až za objekty F a G. </w:t>
      </w:r>
      <w:r w:rsidRPr="000A7054">
        <w:rPr>
          <w:b/>
        </w:rPr>
        <w:t>Souhrnná kupní cena předmětu převodu bude stanovena ve výši 100,- Kč</w:t>
      </w:r>
      <w:r w:rsidR="002B6EB6" w:rsidRPr="000A7054">
        <w:rPr>
          <w:b/>
        </w:rPr>
        <w:t xml:space="preserve"> bez DPH</w:t>
      </w:r>
      <w:r w:rsidR="00A41A6F" w:rsidRPr="000A7054">
        <w:rPr>
          <w:b/>
        </w:rPr>
        <w:t>, avšak pouze za předpokladu, že nebude uzavřen shora uvedený dodatek k této smlouvě</w:t>
      </w:r>
      <w:r w:rsidRPr="000A7054">
        <w:rPr>
          <w:b/>
        </w:rPr>
        <w:t xml:space="preserve">. Budoucí prodávající se současně zavazuje poskytnout částku ve výši </w:t>
      </w:r>
      <w:r w:rsidR="00A739A0" w:rsidRPr="000A7054">
        <w:rPr>
          <w:b/>
        </w:rPr>
        <w:t>1.</w:t>
      </w:r>
      <w:r w:rsidRPr="000A7054">
        <w:rPr>
          <w:b/>
        </w:rPr>
        <w:t>500.000,-Kč jako další část příspěvku na údržbu této infrastruktury</w:t>
      </w:r>
      <w:r w:rsidRPr="0074026D">
        <w:t>, v souladu s ustanovením uzavřené smlouvy o spolupráci, a to do 30 dnů po jejím prokazatelném převzetí do správy budoucím kupujícím</w:t>
      </w:r>
      <w:r w:rsidR="00F936D6" w:rsidRPr="0074026D">
        <w:t xml:space="preserve"> </w:t>
      </w:r>
      <w:r w:rsidR="000A7054">
        <w:t xml:space="preserve">a za předpokladu, že bude též dokončena výstavba komerčních objektů M, N. </w:t>
      </w:r>
    </w:p>
    <w:p w14:paraId="2AE9541B" w14:textId="228621F5" w:rsidR="0010573C" w:rsidRPr="000A7054" w:rsidRDefault="00992359" w:rsidP="000A7054">
      <w:pPr>
        <w:pStyle w:val="Odstavecseseznamem"/>
        <w:numPr>
          <w:ilvl w:val="0"/>
          <w:numId w:val="6"/>
        </w:numPr>
        <w:suppressAutoHyphens/>
        <w:spacing w:before="240" w:after="120"/>
        <w:jc w:val="both"/>
        <w:rPr>
          <w:rFonts w:asciiTheme="minorHAnsi" w:hAnsiTheme="minorHAnsi"/>
          <w:b/>
        </w:rPr>
      </w:pPr>
      <w:r w:rsidRPr="000A7054">
        <w:rPr>
          <w:rFonts w:asciiTheme="minorHAnsi" w:hAnsiTheme="minorHAnsi"/>
          <w:b/>
        </w:rPr>
        <w:t xml:space="preserve">Prohlášení a závazky </w:t>
      </w:r>
      <w:r w:rsidR="00867F55" w:rsidRPr="000A7054">
        <w:rPr>
          <w:rFonts w:asciiTheme="minorHAnsi" w:hAnsiTheme="minorHAnsi"/>
          <w:b/>
        </w:rPr>
        <w:t>prodávajícího</w:t>
      </w:r>
    </w:p>
    <w:p w14:paraId="544C5CC2" w14:textId="77777777" w:rsidR="0010573C" w:rsidRPr="0074026D" w:rsidRDefault="00C136C9" w:rsidP="00967538">
      <w:pPr>
        <w:widowControl/>
        <w:numPr>
          <w:ilvl w:val="1"/>
          <w:numId w:val="6"/>
        </w:numPr>
        <w:suppressAutoHyphens/>
        <w:spacing w:after="120"/>
        <w:ind w:left="567" w:hanging="567"/>
        <w:jc w:val="both"/>
        <w:rPr>
          <w:rFonts w:asciiTheme="minorHAnsi" w:hAnsiTheme="minorHAnsi"/>
          <w:color w:val="auto"/>
          <w:sz w:val="22"/>
          <w:szCs w:val="22"/>
        </w:rPr>
      </w:pPr>
      <w:r w:rsidRPr="0074026D">
        <w:rPr>
          <w:rFonts w:asciiTheme="minorHAnsi" w:hAnsiTheme="minorHAnsi"/>
          <w:color w:val="auto"/>
          <w:sz w:val="22"/>
          <w:szCs w:val="22"/>
        </w:rPr>
        <w:t>Budoucí p</w:t>
      </w:r>
      <w:r w:rsidR="00992359" w:rsidRPr="0074026D">
        <w:rPr>
          <w:rFonts w:asciiTheme="minorHAnsi" w:hAnsiTheme="minorHAnsi"/>
          <w:color w:val="auto"/>
          <w:sz w:val="22"/>
          <w:szCs w:val="22"/>
        </w:rPr>
        <w:t xml:space="preserve">rodávající </w:t>
      </w:r>
      <w:r w:rsidR="00D470E4" w:rsidRPr="0074026D">
        <w:rPr>
          <w:rFonts w:asciiTheme="minorHAnsi" w:hAnsiTheme="minorHAnsi"/>
          <w:color w:val="auto"/>
          <w:sz w:val="22"/>
          <w:szCs w:val="22"/>
        </w:rPr>
        <w:t>prohlašuje</w:t>
      </w:r>
      <w:r w:rsidR="00992359" w:rsidRPr="0074026D">
        <w:rPr>
          <w:rFonts w:asciiTheme="minorHAnsi" w:hAnsiTheme="minorHAnsi"/>
          <w:color w:val="auto"/>
          <w:sz w:val="22"/>
          <w:szCs w:val="22"/>
        </w:rPr>
        <w:t>, že j</w:t>
      </w:r>
      <w:r w:rsidR="00D470E4" w:rsidRPr="0074026D">
        <w:rPr>
          <w:rFonts w:asciiTheme="minorHAnsi" w:hAnsiTheme="minorHAnsi"/>
          <w:color w:val="auto"/>
          <w:sz w:val="22"/>
          <w:szCs w:val="22"/>
        </w:rPr>
        <w:t>e</w:t>
      </w:r>
      <w:r w:rsidR="00992359" w:rsidRPr="0074026D">
        <w:rPr>
          <w:rFonts w:asciiTheme="minorHAnsi" w:hAnsiTheme="minorHAnsi"/>
          <w:color w:val="auto"/>
          <w:sz w:val="22"/>
          <w:szCs w:val="22"/>
        </w:rPr>
        <w:t xml:space="preserve"> oprávněn uzavřít a</w:t>
      </w:r>
      <w:r w:rsidR="00DD5E20" w:rsidRPr="0074026D">
        <w:rPr>
          <w:rFonts w:asciiTheme="minorHAnsi" w:hAnsiTheme="minorHAnsi"/>
          <w:color w:val="auto"/>
          <w:sz w:val="22"/>
          <w:szCs w:val="22"/>
        </w:rPr>
        <w:t> </w:t>
      </w:r>
      <w:r w:rsidR="00992359" w:rsidRPr="0074026D">
        <w:rPr>
          <w:rFonts w:asciiTheme="minorHAnsi" w:hAnsiTheme="minorHAnsi"/>
          <w:color w:val="auto"/>
          <w:sz w:val="22"/>
          <w:szCs w:val="22"/>
        </w:rPr>
        <w:t>bezvý</w:t>
      </w:r>
      <w:r w:rsidR="00D470E4" w:rsidRPr="0074026D">
        <w:rPr>
          <w:rFonts w:asciiTheme="minorHAnsi" w:hAnsiTheme="minorHAnsi"/>
          <w:color w:val="auto"/>
          <w:sz w:val="22"/>
          <w:szCs w:val="22"/>
        </w:rPr>
        <w:t>hradně</w:t>
      </w:r>
      <w:r w:rsidR="00992359" w:rsidRPr="0074026D">
        <w:rPr>
          <w:rFonts w:asciiTheme="minorHAnsi" w:hAnsiTheme="minorHAnsi"/>
          <w:color w:val="auto"/>
          <w:sz w:val="22"/>
          <w:szCs w:val="22"/>
        </w:rPr>
        <w:t xml:space="preserve"> plnit tuto smlouvu.</w:t>
      </w:r>
    </w:p>
    <w:p w14:paraId="108F6D39" w14:textId="6693775A" w:rsidR="0010573C" w:rsidRPr="0074026D" w:rsidRDefault="00C136C9" w:rsidP="00967538">
      <w:pPr>
        <w:widowControl/>
        <w:numPr>
          <w:ilvl w:val="1"/>
          <w:numId w:val="6"/>
        </w:numPr>
        <w:suppressAutoHyphens/>
        <w:spacing w:after="120"/>
        <w:ind w:left="567" w:hanging="567"/>
        <w:jc w:val="both"/>
        <w:rPr>
          <w:rFonts w:asciiTheme="minorHAnsi" w:hAnsiTheme="minorHAnsi"/>
          <w:color w:val="auto"/>
          <w:sz w:val="22"/>
          <w:szCs w:val="22"/>
        </w:rPr>
      </w:pPr>
      <w:bookmarkStart w:id="1" w:name="_Ref11499343"/>
      <w:r w:rsidRPr="0074026D">
        <w:rPr>
          <w:rFonts w:asciiTheme="minorHAnsi" w:hAnsiTheme="minorHAnsi"/>
          <w:color w:val="auto"/>
          <w:sz w:val="22"/>
          <w:szCs w:val="22"/>
        </w:rPr>
        <w:lastRenderedPageBreak/>
        <w:t>Budoucí p</w:t>
      </w:r>
      <w:r w:rsidR="00992359" w:rsidRPr="0074026D">
        <w:rPr>
          <w:rFonts w:asciiTheme="minorHAnsi" w:hAnsiTheme="minorHAnsi"/>
          <w:color w:val="auto"/>
          <w:sz w:val="22"/>
          <w:szCs w:val="22"/>
        </w:rPr>
        <w:t>rodávající se za podmínky splnění všech podmínek uzavření kupní smlouvy, zavazuje uzavřít s</w:t>
      </w:r>
      <w:r w:rsidRPr="0074026D">
        <w:rPr>
          <w:rFonts w:asciiTheme="minorHAnsi" w:hAnsiTheme="minorHAnsi"/>
          <w:color w:val="auto"/>
          <w:sz w:val="22"/>
          <w:szCs w:val="22"/>
        </w:rPr>
        <w:t xml:space="preserve"> budoucím </w:t>
      </w:r>
      <w:r w:rsidR="00992359" w:rsidRPr="0074026D">
        <w:rPr>
          <w:rFonts w:asciiTheme="minorHAnsi" w:hAnsiTheme="minorHAnsi"/>
          <w:color w:val="auto"/>
          <w:sz w:val="22"/>
          <w:szCs w:val="22"/>
        </w:rPr>
        <w:t>kupujícím kupní smlouvu, jejímž předmětem bude prodej předmětu převodu. Takovou kupní smlouvu uzavř</w:t>
      </w:r>
      <w:r w:rsidR="00DD5E20" w:rsidRPr="0074026D">
        <w:rPr>
          <w:rFonts w:asciiTheme="minorHAnsi" w:hAnsiTheme="minorHAnsi"/>
          <w:color w:val="auto"/>
          <w:sz w:val="22"/>
          <w:szCs w:val="22"/>
        </w:rPr>
        <w:t xml:space="preserve">e </w:t>
      </w:r>
      <w:r w:rsidRPr="0074026D">
        <w:rPr>
          <w:rFonts w:asciiTheme="minorHAnsi" w:hAnsiTheme="minorHAnsi"/>
          <w:color w:val="auto"/>
          <w:sz w:val="22"/>
          <w:szCs w:val="22"/>
        </w:rPr>
        <w:t xml:space="preserve">budoucí </w:t>
      </w:r>
      <w:r w:rsidR="00DD5E20" w:rsidRPr="0074026D">
        <w:rPr>
          <w:rFonts w:asciiTheme="minorHAnsi" w:hAnsiTheme="minorHAnsi"/>
          <w:color w:val="auto"/>
          <w:sz w:val="22"/>
          <w:szCs w:val="22"/>
        </w:rPr>
        <w:t>prodávající</w:t>
      </w:r>
      <w:r w:rsidR="00992359" w:rsidRPr="0074026D">
        <w:rPr>
          <w:rFonts w:asciiTheme="minorHAnsi" w:hAnsiTheme="minorHAnsi"/>
          <w:color w:val="auto"/>
          <w:sz w:val="22"/>
          <w:szCs w:val="22"/>
        </w:rPr>
        <w:t xml:space="preserve"> v přiměřené lhůtě, nejpozději však do </w:t>
      </w:r>
      <w:r w:rsidR="00620CA4" w:rsidRPr="0074026D">
        <w:rPr>
          <w:rFonts w:asciiTheme="minorHAnsi" w:hAnsiTheme="minorHAnsi"/>
          <w:color w:val="auto"/>
          <w:sz w:val="22"/>
          <w:szCs w:val="22"/>
        </w:rPr>
        <w:t>třiceti</w:t>
      </w:r>
      <w:r w:rsidR="00992359" w:rsidRPr="0074026D">
        <w:rPr>
          <w:rFonts w:asciiTheme="minorHAnsi" w:hAnsiTheme="minorHAnsi"/>
          <w:color w:val="auto"/>
          <w:sz w:val="22"/>
          <w:szCs w:val="22"/>
        </w:rPr>
        <w:t xml:space="preserve"> kalendářních dnů ode dne, kdy byly zcela splněny všechny podmínky uzavření kupní smlouvy </w:t>
      </w:r>
      <w:r w:rsidR="00620CA4" w:rsidRPr="0074026D">
        <w:rPr>
          <w:rFonts w:asciiTheme="minorHAnsi" w:hAnsiTheme="minorHAnsi"/>
          <w:color w:val="auto"/>
          <w:sz w:val="22"/>
          <w:szCs w:val="22"/>
        </w:rPr>
        <w:t>a/</w:t>
      </w:r>
      <w:r w:rsidR="00992359" w:rsidRPr="0074026D">
        <w:rPr>
          <w:rFonts w:asciiTheme="minorHAnsi" w:hAnsiTheme="minorHAnsi"/>
          <w:color w:val="auto"/>
          <w:sz w:val="22"/>
          <w:szCs w:val="22"/>
        </w:rPr>
        <w:t>nebo ve</w:t>
      </w:r>
      <w:r w:rsidR="00D470E4" w:rsidRPr="0074026D">
        <w:rPr>
          <w:rFonts w:asciiTheme="minorHAnsi" w:hAnsiTheme="minorHAnsi"/>
          <w:color w:val="auto"/>
          <w:sz w:val="22"/>
          <w:szCs w:val="22"/>
        </w:rPr>
        <w:t> </w:t>
      </w:r>
      <w:r w:rsidR="00992359" w:rsidRPr="0074026D">
        <w:rPr>
          <w:rFonts w:asciiTheme="minorHAnsi" w:hAnsiTheme="minorHAnsi"/>
          <w:color w:val="auto"/>
          <w:sz w:val="22"/>
          <w:szCs w:val="22"/>
        </w:rPr>
        <w:t xml:space="preserve">stejné lhůtě </w:t>
      </w:r>
      <w:r w:rsidR="00620CA4" w:rsidRPr="0074026D">
        <w:rPr>
          <w:rFonts w:asciiTheme="minorHAnsi" w:hAnsiTheme="minorHAnsi"/>
          <w:color w:val="auto"/>
          <w:sz w:val="22"/>
          <w:szCs w:val="22"/>
        </w:rPr>
        <w:t xml:space="preserve">(třiceti kalendářních dnů) </w:t>
      </w:r>
      <w:r w:rsidR="00992359" w:rsidRPr="0074026D">
        <w:rPr>
          <w:rFonts w:asciiTheme="minorHAnsi" w:hAnsiTheme="minorHAnsi"/>
          <w:color w:val="auto"/>
          <w:sz w:val="22"/>
          <w:szCs w:val="22"/>
        </w:rPr>
        <w:t xml:space="preserve">ode dne doručení písemné výzvy </w:t>
      </w:r>
      <w:r w:rsidRPr="0074026D">
        <w:rPr>
          <w:rFonts w:asciiTheme="minorHAnsi" w:hAnsiTheme="minorHAnsi"/>
          <w:color w:val="auto"/>
          <w:sz w:val="22"/>
          <w:szCs w:val="22"/>
        </w:rPr>
        <w:t xml:space="preserve">budoucího </w:t>
      </w:r>
      <w:r w:rsidR="00992359" w:rsidRPr="0074026D">
        <w:rPr>
          <w:rFonts w:asciiTheme="minorHAnsi" w:hAnsiTheme="minorHAnsi"/>
          <w:color w:val="auto"/>
          <w:sz w:val="22"/>
          <w:szCs w:val="22"/>
        </w:rPr>
        <w:t>kupujícího k uzavření kupní smlouvy.</w:t>
      </w:r>
      <w:bookmarkEnd w:id="1"/>
    </w:p>
    <w:p w14:paraId="695DE903" w14:textId="11E2F772" w:rsidR="0010573C" w:rsidRPr="0074026D" w:rsidRDefault="00C136C9" w:rsidP="00967538">
      <w:pPr>
        <w:widowControl/>
        <w:numPr>
          <w:ilvl w:val="1"/>
          <w:numId w:val="6"/>
        </w:numPr>
        <w:suppressAutoHyphens/>
        <w:spacing w:after="120"/>
        <w:ind w:left="567" w:hanging="567"/>
        <w:jc w:val="both"/>
        <w:rPr>
          <w:rFonts w:asciiTheme="minorHAnsi" w:hAnsiTheme="minorHAnsi"/>
          <w:color w:val="auto"/>
          <w:sz w:val="22"/>
          <w:szCs w:val="22"/>
        </w:rPr>
      </w:pPr>
      <w:r w:rsidRPr="0074026D">
        <w:rPr>
          <w:rFonts w:asciiTheme="minorHAnsi" w:hAnsiTheme="minorHAnsi"/>
          <w:color w:val="auto"/>
          <w:sz w:val="22"/>
          <w:szCs w:val="22"/>
        </w:rPr>
        <w:t>Budoucí p</w:t>
      </w:r>
      <w:r w:rsidR="00992359" w:rsidRPr="0074026D">
        <w:rPr>
          <w:rFonts w:asciiTheme="minorHAnsi" w:hAnsiTheme="minorHAnsi"/>
          <w:color w:val="auto"/>
          <w:sz w:val="22"/>
          <w:szCs w:val="22"/>
        </w:rPr>
        <w:t xml:space="preserve">rodávající se </w:t>
      </w:r>
      <w:r w:rsidR="00620CA4" w:rsidRPr="0074026D">
        <w:rPr>
          <w:rFonts w:asciiTheme="minorHAnsi" w:hAnsiTheme="minorHAnsi"/>
          <w:color w:val="auto"/>
          <w:sz w:val="22"/>
          <w:szCs w:val="22"/>
        </w:rPr>
        <w:t xml:space="preserve">výslovně </w:t>
      </w:r>
      <w:r w:rsidR="00992359" w:rsidRPr="0074026D">
        <w:rPr>
          <w:rFonts w:asciiTheme="minorHAnsi" w:hAnsiTheme="minorHAnsi"/>
          <w:color w:val="auto"/>
          <w:sz w:val="22"/>
          <w:szCs w:val="22"/>
        </w:rPr>
        <w:t xml:space="preserve">zavazuje, že </w:t>
      </w:r>
      <w:r w:rsidR="00620CA4" w:rsidRPr="0074026D">
        <w:rPr>
          <w:rFonts w:asciiTheme="minorHAnsi" w:hAnsiTheme="minorHAnsi"/>
          <w:color w:val="auto"/>
          <w:sz w:val="22"/>
          <w:szCs w:val="22"/>
        </w:rPr>
        <w:t>nebude činit žádné kroky, které by znemožnil</w:t>
      </w:r>
      <w:r w:rsidRPr="0074026D">
        <w:rPr>
          <w:rFonts w:asciiTheme="minorHAnsi" w:hAnsiTheme="minorHAnsi"/>
          <w:color w:val="auto"/>
          <w:sz w:val="22"/>
          <w:szCs w:val="22"/>
        </w:rPr>
        <w:t>y</w:t>
      </w:r>
      <w:r w:rsidR="00620CA4" w:rsidRPr="0074026D">
        <w:rPr>
          <w:rFonts w:asciiTheme="minorHAnsi" w:hAnsiTheme="minorHAnsi"/>
          <w:color w:val="auto"/>
          <w:sz w:val="22"/>
          <w:szCs w:val="22"/>
        </w:rPr>
        <w:t xml:space="preserve"> naplnění </w:t>
      </w:r>
      <w:r w:rsidR="00992359" w:rsidRPr="0074026D">
        <w:rPr>
          <w:rFonts w:asciiTheme="minorHAnsi" w:hAnsiTheme="minorHAnsi"/>
          <w:color w:val="auto"/>
          <w:sz w:val="22"/>
          <w:szCs w:val="22"/>
        </w:rPr>
        <w:t xml:space="preserve">podmínek </w:t>
      </w:r>
      <w:r w:rsidR="00620CA4" w:rsidRPr="0074026D">
        <w:rPr>
          <w:rFonts w:asciiTheme="minorHAnsi" w:hAnsiTheme="minorHAnsi"/>
          <w:color w:val="auto"/>
          <w:sz w:val="22"/>
          <w:szCs w:val="22"/>
        </w:rPr>
        <w:t xml:space="preserve">k </w:t>
      </w:r>
      <w:r w:rsidR="00992359" w:rsidRPr="0074026D">
        <w:rPr>
          <w:rFonts w:asciiTheme="minorHAnsi" w:hAnsiTheme="minorHAnsi"/>
          <w:color w:val="auto"/>
          <w:sz w:val="22"/>
          <w:szCs w:val="22"/>
        </w:rPr>
        <w:t xml:space="preserve">uzavření </w:t>
      </w:r>
      <w:r w:rsidR="00F936D6" w:rsidRPr="0074026D">
        <w:rPr>
          <w:rFonts w:asciiTheme="minorHAnsi" w:hAnsiTheme="minorHAnsi"/>
          <w:color w:val="auto"/>
          <w:sz w:val="22"/>
          <w:szCs w:val="22"/>
        </w:rPr>
        <w:t xml:space="preserve">vlastní </w:t>
      </w:r>
      <w:r w:rsidR="00992359" w:rsidRPr="0074026D">
        <w:rPr>
          <w:rFonts w:asciiTheme="minorHAnsi" w:hAnsiTheme="minorHAnsi"/>
          <w:color w:val="auto"/>
          <w:sz w:val="22"/>
          <w:szCs w:val="22"/>
        </w:rPr>
        <w:t>kupní smlouvy</w:t>
      </w:r>
      <w:r w:rsidR="00F936D6" w:rsidRPr="0074026D">
        <w:rPr>
          <w:rFonts w:asciiTheme="minorHAnsi" w:hAnsiTheme="minorHAnsi"/>
          <w:color w:val="auto"/>
          <w:sz w:val="22"/>
          <w:szCs w:val="22"/>
        </w:rPr>
        <w:t>.</w:t>
      </w:r>
    </w:p>
    <w:p w14:paraId="2A1FBDB9" w14:textId="1B85B518" w:rsidR="00C85BFA" w:rsidRPr="007A7DF3" w:rsidRDefault="00C85BFA" w:rsidP="006A741A">
      <w:pPr>
        <w:widowControl/>
        <w:numPr>
          <w:ilvl w:val="1"/>
          <w:numId w:val="6"/>
        </w:numPr>
        <w:shd w:val="clear" w:color="auto" w:fill="FFFFFF" w:themeFill="background1"/>
        <w:suppressAutoHyphens/>
        <w:spacing w:after="120"/>
        <w:ind w:left="567" w:hanging="567"/>
        <w:jc w:val="both"/>
        <w:rPr>
          <w:rFonts w:asciiTheme="minorHAnsi" w:hAnsiTheme="minorHAnsi"/>
          <w:color w:val="auto"/>
          <w:sz w:val="22"/>
          <w:szCs w:val="22"/>
        </w:rPr>
      </w:pPr>
      <w:r w:rsidRPr="007A7DF3">
        <w:rPr>
          <w:rFonts w:asciiTheme="minorHAnsi" w:hAnsiTheme="minorHAnsi"/>
          <w:color w:val="auto"/>
          <w:sz w:val="22"/>
          <w:szCs w:val="22"/>
        </w:rPr>
        <w:t xml:space="preserve">Budoucí prodávající poskytne budoucímu kupujícímu záruční lhůtu v délce 12 měsíců, a to na veškerou předávanou zeleň, která začne běžet ode dne výsadby zeleně. </w:t>
      </w:r>
      <w:r w:rsidR="00E27A42" w:rsidRPr="007A7DF3">
        <w:rPr>
          <w:rFonts w:asciiTheme="minorHAnsi" w:hAnsiTheme="minorHAnsi"/>
          <w:color w:val="auto"/>
          <w:sz w:val="22"/>
          <w:szCs w:val="22"/>
        </w:rPr>
        <w:t xml:space="preserve">Smluvní strany se dále dohodly, že </w:t>
      </w:r>
      <w:r w:rsidR="006A741A" w:rsidRPr="007A7DF3">
        <w:rPr>
          <w:rFonts w:asciiTheme="minorHAnsi" w:hAnsiTheme="minorHAnsi"/>
          <w:color w:val="auto"/>
          <w:sz w:val="22"/>
          <w:szCs w:val="22"/>
        </w:rPr>
        <w:t>zeleň nebude předávána současně s </w:t>
      </w:r>
      <w:r w:rsidR="001C0C4E" w:rsidRPr="007A7DF3">
        <w:rPr>
          <w:rFonts w:asciiTheme="minorHAnsi" w:hAnsiTheme="minorHAnsi"/>
          <w:color w:val="auto"/>
          <w:sz w:val="22"/>
          <w:szCs w:val="22"/>
        </w:rPr>
        <w:t>pozemky</w:t>
      </w:r>
      <w:r w:rsidR="006A741A" w:rsidRPr="007A7DF3">
        <w:rPr>
          <w:rFonts w:asciiTheme="minorHAnsi" w:hAnsiTheme="minorHAnsi"/>
          <w:color w:val="auto"/>
          <w:sz w:val="22"/>
          <w:szCs w:val="22"/>
        </w:rPr>
        <w:t>,</w:t>
      </w:r>
      <w:r w:rsidR="001C0C4E" w:rsidRPr="007A7DF3">
        <w:rPr>
          <w:rFonts w:asciiTheme="minorHAnsi" w:hAnsiTheme="minorHAnsi"/>
          <w:color w:val="auto"/>
          <w:sz w:val="22"/>
          <w:szCs w:val="22"/>
        </w:rPr>
        <w:t xml:space="preserve"> ale až po uplynutí 12 měsíců po </w:t>
      </w:r>
      <w:r w:rsidR="006D0C79" w:rsidRPr="007A7DF3">
        <w:rPr>
          <w:rFonts w:asciiTheme="minorHAnsi" w:hAnsiTheme="minorHAnsi"/>
          <w:color w:val="auto"/>
          <w:sz w:val="22"/>
          <w:szCs w:val="22"/>
        </w:rPr>
        <w:t xml:space="preserve">její </w:t>
      </w:r>
      <w:r w:rsidR="001C0C4E" w:rsidRPr="007A7DF3">
        <w:rPr>
          <w:rFonts w:asciiTheme="minorHAnsi" w:hAnsiTheme="minorHAnsi"/>
          <w:color w:val="auto"/>
          <w:sz w:val="22"/>
          <w:szCs w:val="22"/>
        </w:rPr>
        <w:t>výsadbě</w:t>
      </w:r>
      <w:r w:rsidRPr="007A7DF3">
        <w:rPr>
          <w:rFonts w:asciiTheme="minorHAnsi" w:hAnsiTheme="minorHAnsi"/>
          <w:color w:val="auto"/>
          <w:sz w:val="22"/>
          <w:szCs w:val="22"/>
        </w:rPr>
        <w:t xml:space="preserve"> a b</w:t>
      </w:r>
      <w:r w:rsidR="006D0C79" w:rsidRPr="007A7DF3">
        <w:rPr>
          <w:rFonts w:asciiTheme="minorHAnsi" w:hAnsiTheme="minorHAnsi"/>
          <w:color w:val="auto"/>
          <w:sz w:val="22"/>
          <w:szCs w:val="22"/>
        </w:rPr>
        <w:t xml:space="preserve">udoucí prodávající se zavazuje, v průběhu </w:t>
      </w:r>
      <w:r w:rsidRPr="007A7DF3">
        <w:rPr>
          <w:rFonts w:asciiTheme="minorHAnsi" w:hAnsiTheme="minorHAnsi"/>
          <w:color w:val="auto"/>
          <w:sz w:val="22"/>
          <w:szCs w:val="22"/>
        </w:rPr>
        <w:t xml:space="preserve">tohoto </w:t>
      </w:r>
      <w:r w:rsidR="006D0C79" w:rsidRPr="007A7DF3">
        <w:rPr>
          <w:rFonts w:asciiTheme="minorHAnsi" w:hAnsiTheme="minorHAnsi"/>
          <w:color w:val="auto"/>
          <w:sz w:val="22"/>
          <w:szCs w:val="22"/>
        </w:rPr>
        <w:t xml:space="preserve">prvního kalendářního roku po výsadbě, </w:t>
      </w:r>
      <w:r w:rsidR="005A1CA8" w:rsidRPr="007A7DF3">
        <w:rPr>
          <w:rFonts w:asciiTheme="minorHAnsi" w:hAnsiTheme="minorHAnsi"/>
          <w:color w:val="auto"/>
          <w:sz w:val="22"/>
          <w:szCs w:val="22"/>
        </w:rPr>
        <w:t xml:space="preserve">výhradně </w:t>
      </w:r>
      <w:r w:rsidR="006D0C79" w:rsidRPr="007A7DF3">
        <w:rPr>
          <w:rFonts w:asciiTheme="minorHAnsi" w:hAnsiTheme="minorHAnsi"/>
          <w:color w:val="auto"/>
          <w:sz w:val="22"/>
          <w:szCs w:val="22"/>
        </w:rPr>
        <w:t xml:space="preserve">na své náklady </w:t>
      </w:r>
      <w:r w:rsidR="005A1CA8" w:rsidRPr="007A7DF3">
        <w:rPr>
          <w:rFonts w:asciiTheme="minorHAnsi" w:hAnsiTheme="minorHAnsi"/>
          <w:color w:val="auto"/>
          <w:sz w:val="22"/>
          <w:szCs w:val="22"/>
        </w:rPr>
        <w:t xml:space="preserve">zeleň </w:t>
      </w:r>
      <w:r w:rsidR="006D0C79" w:rsidRPr="007A7DF3">
        <w:rPr>
          <w:rFonts w:asciiTheme="minorHAnsi" w:hAnsiTheme="minorHAnsi"/>
          <w:color w:val="auto"/>
          <w:sz w:val="22"/>
          <w:szCs w:val="22"/>
        </w:rPr>
        <w:t xml:space="preserve">udržovat a dostatečně </w:t>
      </w:r>
      <w:r w:rsidR="005A1CA8" w:rsidRPr="007A7DF3">
        <w:rPr>
          <w:rFonts w:asciiTheme="minorHAnsi" w:hAnsiTheme="minorHAnsi"/>
          <w:color w:val="auto"/>
          <w:sz w:val="22"/>
          <w:szCs w:val="22"/>
        </w:rPr>
        <w:t xml:space="preserve">ji </w:t>
      </w:r>
      <w:r w:rsidR="006D0C79" w:rsidRPr="007A7DF3">
        <w:rPr>
          <w:rFonts w:asciiTheme="minorHAnsi" w:hAnsiTheme="minorHAnsi"/>
          <w:color w:val="auto"/>
          <w:sz w:val="22"/>
          <w:szCs w:val="22"/>
        </w:rPr>
        <w:t xml:space="preserve">zalévat. </w:t>
      </w:r>
    </w:p>
    <w:p w14:paraId="794DCFF8" w14:textId="65B67755" w:rsidR="00E27A42" w:rsidRPr="007A7DF3" w:rsidRDefault="006A741A" w:rsidP="006A741A">
      <w:pPr>
        <w:widowControl/>
        <w:numPr>
          <w:ilvl w:val="1"/>
          <w:numId w:val="6"/>
        </w:numPr>
        <w:shd w:val="clear" w:color="auto" w:fill="FFFFFF" w:themeFill="background1"/>
        <w:suppressAutoHyphens/>
        <w:spacing w:after="120"/>
        <w:ind w:left="567" w:hanging="567"/>
        <w:jc w:val="both"/>
        <w:rPr>
          <w:rFonts w:asciiTheme="minorHAnsi" w:hAnsiTheme="minorHAnsi"/>
          <w:color w:val="auto"/>
          <w:sz w:val="22"/>
          <w:szCs w:val="22"/>
        </w:rPr>
      </w:pPr>
      <w:r w:rsidRPr="007A7DF3">
        <w:rPr>
          <w:rFonts w:asciiTheme="minorHAnsi" w:hAnsiTheme="minorHAnsi"/>
          <w:color w:val="auto"/>
          <w:sz w:val="22"/>
          <w:szCs w:val="22"/>
        </w:rPr>
        <w:t>Smluvní strany se též dohodly</w:t>
      </w:r>
      <w:r w:rsidR="001C0C4E" w:rsidRPr="007A7DF3">
        <w:rPr>
          <w:rFonts w:asciiTheme="minorHAnsi" w:hAnsiTheme="minorHAnsi"/>
          <w:color w:val="auto"/>
          <w:sz w:val="22"/>
          <w:szCs w:val="22"/>
        </w:rPr>
        <w:t>, že budoucí prodávající poskytne záruční lhůtu na veškerý městský mobiliář, zejména na vybavení dětských hřišť</w:t>
      </w:r>
      <w:r w:rsidR="00E3372A" w:rsidRPr="007A7DF3">
        <w:rPr>
          <w:rFonts w:asciiTheme="minorHAnsi" w:hAnsiTheme="minorHAnsi"/>
          <w:color w:val="auto"/>
          <w:sz w:val="22"/>
          <w:szCs w:val="22"/>
        </w:rPr>
        <w:t xml:space="preserve"> – tj. cvičební a herní prvky</w:t>
      </w:r>
      <w:r w:rsidR="001C0C4E" w:rsidRPr="007A7DF3">
        <w:rPr>
          <w:rFonts w:asciiTheme="minorHAnsi" w:hAnsiTheme="minorHAnsi"/>
          <w:color w:val="auto"/>
          <w:sz w:val="22"/>
          <w:szCs w:val="22"/>
        </w:rPr>
        <w:t xml:space="preserve">, </w:t>
      </w:r>
      <w:r w:rsidR="006D0C79" w:rsidRPr="007A7DF3">
        <w:rPr>
          <w:rFonts w:asciiTheme="minorHAnsi" w:hAnsiTheme="minorHAnsi"/>
          <w:color w:val="auto"/>
          <w:sz w:val="22"/>
          <w:szCs w:val="22"/>
        </w:rPr>
        <w:t xml:space="preserve">parkové </w:t>
      </w:r>
      <w:r w:rsidR="001C0C4E" w:rsidRPr="007A7DF3">
        <w:rPr>
          <w:rFonts w:asciiTheme="minorHAnsi" w:hAnsiTheme="minorHAnsi"/>
          <w:color w:val="auto"/>
          <w:sz w:val="22"/>
          <w:szCs w:val="22"/>
        </w:rPr>
        <w:t>lavičky, stojany na kola, odpadkové koše</w:t>
      </w:r>
      <w:r w:rsidR="006D0C79" w:rsidRPr="007A7DF3">
        <w:rPr>
          <w:rFonts w:asciiTheme="minorHAnsi" w:hAnsiTheme="minorHAnsi"/>
          <w:color w:val="auto"/>
          <w:sz w:val="22"/>
          <w:szCs w:val="22"/>
        </w:rPr>
        <w:t>, zpevněné plochy</w:t>
      </w:r>
      <w:r w:rsidR="001C0C4E" w:rsidRPr="007A7DF3">
        <w:rPr>
          <w:rFonts w:asciiTheme="minorHAnsi" w:hAnsiTheme="minorHAnsi"/>
          <w:color w:val="auto"/>
          <w:sz w:val="22"/>
          <w:szCs w:val="22"/>
        </w:rPr>
        <w:t xml:space="preserve"> atd., a to v délce 24 měsíců ode dne předání </w:t>
      </w:r>
      <w:r w:rsidR="00440A9A" w:rsidRPr="007A7DF3">
        <w:rPr>
          <w:rFonts w:asciiTheme="minorHAnsi" w:hAnsiTheme="minorHAnsi"/>
          <w:color w:val="auto"/>
          <w:sz w:val="22"/>
          <w:szCs w:val="22"/>
        </w:rPr>
        <w:t xml:space="preserve">městského mobiliáře </w:t>
      </w:r>
      <w:r w:rsidR="001C0C4E" w:rsidRPr="007A7DF3">
        <w:rPr>
          <w:rFonts w:asciiTheme="minorHAnsi" w:hAnsiTheme="minorHAnsi"/>
          <w:color w:val="auto"/>
          <w:sz w:val="22"/>
          <w:szCs w:val="22"/>
        </w:rPr>
        <w:t>budoucímu kupujícímu.</w:t>
      </w:r>
    </w:p>
    <w:p w14:paraId="52C118F7" w14:textId="77777777" w:rsidR="0010573C" w:rsidRPr="0074026D" w:rsidRDefault="00992359" w:rsidP="00967538">
      <w:pPr>
        <w:widowControl/>
        <w:numPr>
          <w:ilvl w:val="0"/>
          <w:numId w:val="6"/>
        </w:numPr>
        <w:suppressAutoHyphens/>
        <w:spacing w:before="240" w:after="120"/>
        <w:ind w:left="567" w:hanging="567"/>
        <w:jc w:val="both"/>
        <w:rPr>
          <w:rFonts w:asciiTheme="minorHAnsi" w:hAnsiTheme="minorHAnsi"/>
          <w:b/>
          <w:sz w:val="22"/>
          <w:szCs w:val="22"/>
        </w:rPr>
      </w:pPr>
      <w:r w:rsidRPr="0074026D">
        <w:rPr>
          <w:rFonts w:asciiTheme="minorHAnsi" w:hAnsiTheme="minorHAnsi"/>
          <w:b/>
          <w:sz w:val="22"/>
          <w:szCs w:val="22"/>
        </w:rPr>
        <w:t xml:space="preserve">Prohlášení a závazky </w:t>
      </w:r>
      <w:r w:rsidR="00867F55" w:rsidRPr="0074026D">
        <w:rPr>
          <w:rFonts w:asciiTheme="minorHAnsi" w:hAnsiTheme="minorHAnsi"/>
          <w:b/>
          <w:sz w:val="22"/>
          <w:szCs w:val="22"/>
        </w:rPr>
        <w:t>kupujícího</w:t>
      </w:r>
    </w:p>
    <w:p w14:paraId="54E7A5C1" w14:textId="77777777" w:rsidR="0010573C" w:rsidRPr="0074026D" w:rsidRDefault="00C136C9" w:rsidP="00967538">
      <w:pPr>
        <w:widowControl/>
        <w:numPr>
          <w:ilvl w:val="1"/>
          <w:numId w:val="6"/>
        </w:numPr>
        <w:suppressAutoHyphens/>
        <w:spacing w:after="120"/>
        <w:ind w:left="567" w:hanging="567"/>
        <w:jc w:val="both"/>
        <w:rPr>
          <w:rFonts w:asciiTheme="minorHAnsi" w:hAnsiTheme="minorHAnsi"/>
          <w:color w:val="auto"/>
          <w:sz w:val="22"/>
          <w:szCs w:val="22"/>
        </w:rPr>
      </w:pPr>
      <w:r w:rsidRPr="0074026D">
        <w:rPr>
          <w:rFonts w:asciiTheme="minorHAnsi" w:hAnsiTheme="minorHAnsi"/>
          <w:color w:val="auto"/>
          <w:sz w:val="22"/>
          <w:szCs w:val="22"/>
        </w:rPr>
        <w:t>Budoucí k</w:t>
      </w:r>
      <w:r w:rsidR="00992359" w:rsidRPr="0074026D">
        <w:rPr>
          <w:rFonts w:asciiTheme="minorHAnsi" w:hAnsiTheme="minorHAnsi"/>
          <w:color w:val="auto"/>
          <w:sz w:val="22"/>
          <w:szCs w:val="22"/>
        </w:rPr>
        <w:t>upující prohlašuje, že je oprávněn uzavřít a bezvý</w:t>
      </w:r>
      <w:r w:rsidR="00DD7E2D" w:rsidRPr="0074026D">
        <w:rPr>
          <w:rFonts w:asciiTheme="minorHAnsi" w:hAnsiTheme="minorHAnsi"/>
          <w:color w:val="auto"/>
          <w:sz w:val="22"/>
          <w:szCs w:val="22"/>
        </w:rPr>
        <w:t>hradně</w:t>
      </w:r>
      <w:r w:rsidR="00992359" w:rsidRPr="0074026D">
        <w:rPr>
          <w:rFonts w:asciiTheme="minorHAnsi" w:hAnsiTheme="minorHAnsi"/>
          <w:color w:val="auto"/>
          <w:sz w:val="22"/>
          <w:szCs w:val="22"/>
        </w:rPr>
        <w:t xml:space="preserve"> plnit tuto smlouvu.</w:t>
      </w:r>
    </w:p>
    <w:p w14:paraId="55CEB7C7" w14:textId="3626B061" w:rsidR="0010573C" w:rsidRPr="0074026D" w:rsidRDefault="00C136C9" w:rsidP="00967538">
      <w:pPr>
        <w:widowControl/>
        <w:numPr>
          <w:ilvl w:val="1"/>
          <w:numId w:val="6"/>
        </w:numPr>
        <w:suppressAutoHyphens/>
        <w:spacing w:after="120"/>
        <w:ind w:left="567" w:hanging="567"/>
        <w:jc w:val="both"/>
        <w:rPr>
          <w:rFonts w:asciiTheme="minorHAnsi" w:hAnsiTheme="minorHAnsi"/>
          <w:color w:val="auto"/>
          <w:sz w:val="22"/>
          <w:szCs w:val="22"/>
        </w:rPr>
      </w:pPr>
      <w:bookmarkStart w:id="2" w:name="_Ref11499355"/>
      <w:r w:rsidRPr="0074026D">
        <w:rPr>
          <w:rFonts w:asciiTheme="minorHAnsi" w:hAnsiTheme="minorHAnsi"/>
          <w:color w:val="auto"/>
          <w:sz w:val="22"/>
          <w:szCs w:val="22"/>
        </w:rPr>
        <w:t xml:space="preserve">Budoucí </w:t>
      </w:r>
      <w:r w:rsidR="00F936D6" w:rsidRPr="0074026D">
        <w:rPr>
          <w:rFonts w:asciiTheme="minorHAnsi" w:hAnsiTheme="minorHAnsi"/>
          <w:color w:val="auto"/>
          <w:sz w:val="22"/>
          <w:szCs w:val="22"/>
        </w:rPr>
        <w:t>k</w:t>
      </w:r>
      <w:r w:rsidR="00992359" w:rsidRPr="0074026D">
        <w:rPr>
          <w:rFonts w:asciiTheme="minorHAnsi" w:hAnsiTheme="minorHAnsi"/>
          <w:color w:val="auto"/>
          <w:sz w:val="22"/>
          <w:szCs w:val="22"/>
        </w:rPr>
        <w:t>upující se za splnění všech podmínek</w:t>
      </w:r>
      <w:r w:rsidR="00F936D6" w:rsidRPr="0074026D">
        <w:rPr>
          <w:rFonts w:asciiTheme="minorHAnsi" w:hAnsiTheme="minorHAnsi"/>
          <w:color w:val="auto"/>
          <w:sz w:val="22"/>
          <w:szCs w:val="22"/>
        </w:rPr>
        <w:t xml:space="preserve"> v této smlouvě uvedených</w:t>
      </w:r>
      <w:r w:rsidR="00992359" w:rsidRPr="0074026D">
        <w:rPr>
          <w:rFonts w:asciiTheme="minorHAnsi" w:hAnsiTheme="minorHAnsi"/>
          <w:color w:val="auto"/>
          <w:sz w:val="22"/>
          <w:szCs w:val="22"/>
        </w:rPr>
        <w:t>, zavazuje uzavřít s</w:t>
      </w:r>
      <w:r w:rsidRPr="0074026D">
        <w:rPr>
          <w:rFonts w:asciiTheme="minorHAnsi" w:hAnsiTheme="minorHAnsi"/>
          <w:color w:val="auto"/>
          <w:sz w:val="22"/>
          <w:szCs w:val="22"/>
        </w:rPr>
        <w:t xml:space="preserve"> budoucím </w:t>
      </w:r>
      <w:r w:rsidR="00992359" w:rsidRPr="0074026D">
        <w:rPr>
          <w:rFonts w:asciiTheme="minorHAnsi" w:hAnsiTheme="minorHAnsi"/>
          <w:color w:val="auto"/>
          <w:sz w:val="22"/>
          <w:szCs w:val="22"/>
        </w:rPr>
        <w:t xml:space="preserve">prodávajícím kupní smlouvu, jejímž předmětem bude prodej předmětu převodu. Takovou kupní smlouvu uzavře </w:t>
      </w:r>
      <w:r w:rsidR="00DD7E2D" w:rsidRPr="0074026D">
        <w:rPr>
          <w:rFonts w:asciiTheme="minorHAnsi" w:hAnsiTheme="minorHAnsi"/>
          <w:color w:val="auto"/>
          <w:sz w:val="22"/>
          <w:szCs w:val="22"/>
        </w:rPr>
        <w:t xml:space="preserve">do třiceti kalendářních dnů ode dne doručení písemné výzvy </w:t>
      </w:r>
      <w:r w:rsidRPr="0074026D">
        <w:rPr>
          <w:rFonts w:asciiTheme="minorHAnsi" w:hAnsiTheme="minorHAnsi"/>
          <w:color w:val="auto"/>
          <w:sz w:val="22"/>
          <w:szCs w:val="22"/>
        </w:rPr>
        <w:t xml:space="preserve">budoucího </w:t>
      </w:r>
      <w:r w:rsidR="00DD7E2D" w:rsidRPr="0074026D">
        <w:rPr>
          <w:rFonts w:asciiTheme="minorHAnsi" w:hAnsiTheme="minorHAnsi"/>
          <w:color w:val="auto"/>
          <w:sz w:val="22"/>
          <w:szCs w:val="22"/>
        </w:rPr>
        <w:t>prodávajícího k uzavření kupní smlouvy.</w:t>
      </w:r>
      <w:bookmarkEnd w:id="2"/>
    </w:p>
    <w:p w14:paraId="766D1EE3" w14:textId="32F9D0E8" w:rsidR="0010573C" w:rsidRPr="0074026D" w:rsidRDefault="00C136C9" w:rsidP="00967538">
      <w:pPr>
        <w:widowControl/>
        <w:numPr>
          <w:ilvl w:val="1"/>
          <w:numId w:val="6"/>
        </w:numPr>
        <w:suppressAutoHyphens/>
        <w:spacing w:after="120"/>
        <w:ind w:left="567" w:hanging="567"/>
        <w:jc w:val="both"/>
        <w:rPr>
          <w:rFonts w:asciiTheme="minorHAnsi" w:hAnsiTheme="minorHAnsi"/>
          <w:color w:val="auto"/>
          <w:sz w:val="22"/>
          <w:szCs w:val="22"/>
        </w:rPr>
      </w:pPr>
      <w:r w:rsidRPr="0074026D">
        <w:rPr>
          <w:rFonts w:asciiTheme="minorHAnsi" w:hAnsiTheme="minorHAnsi"/>
          <w:color w:val="auto"/>
          <w:sz w:val="22"/>
          <w:szCs w:val="22"/>
        </w:rPr>
        <w:t>Budoucí k</w:t>
      </w:r>
      <w:r w:rsidR="00992359" w:rsidRPr="0074026D">
        <w:rPr>
          <w:rFonts w:asciiTheme="minorHAnsi" w:hAnsiTheme="minorHAnsi"/>
          <w:color w:val="auto"/>
          <w:sz w:val="22"/>
          <w:szCs w:val="22"/>
        </w:rPr>
        <w:t xml:space="preserve">upující se zavazuje, že vyvine veškeré potřebné úsilí ke splnění těch </w:t>
      </w:r>
      <w:r w:rsidR="0074026D" w:rsidRPr="0074026D">
        <w:rPr>
          <w:rFonts w:asciiTheme="minorHAnsi" w:hAnsiTheme="minorHAnsi"/>
          <w:color w:val="auto"/>
          <w:sz w:val="22"/>
          <w:szCs w:val="22"/>
        </w:rPr>
        <w:t>podmínek uzavření kupní smlouvy</w:t>
      </w:r>
      <w:r w:rsidR="00992359" w:rsidRPr="0074026D">
        <w:rPr>
          <w:rFonts w:asciiTheme="minorHAnsi" w:hAnsiTheme="minorHAnsi"/>
          <w:color w:val="auto"/>
          <w:sz w:val="22"/>
          <w:szCs w:val="22"/>
        </w:rPr>
        <w:t>, které svým jednáním může ovlivnit.</w:t>
      </w:r>
    </w:p>
    <w:p w14:paraId="6188E098" w14:textId="2A60C516" w:rsidR="0010573C" w:rsidRPr="0074026D" w:rsidRDefault="00992359" w:rsidP="006D70E9">
      <w:pPr>
        <w:widowControl/>
        <w:rPr>
          <w:rFonts w:asciiTheme="minorHAnsi" w:hAnsiTheme="minorHAnsi"/>
          <w:b/>
          <w:sz w:val="22"/>
          <w:szCs w:val="22"/>
        </w:rPr>
      </w:pPr>
      <w:bookmarkStart w:id="3" w:name="_Ref11498822"/>
      <w:r w:rsidRPr="0074026D">
        <w:rPr>
          <w:rFonts w:asciiTheme="minorHAnsi" w:hAnsiTheme="minorHAnsi"/>
          <w:b/>
          <w:sz w:val="22"/>
          <w:szCs w:val="22"/>
        </w:rPr>
        <w:t xml:space="preserve">Podmínky uzavření </w:t>
      </w:r>
      <w:r w:rsidR="00867F55" w:rsidRPr="0074026D">
        <w:rPr>
          <w:rFonts w:asciiTheme="minorHAnsi" w:hAnsiTheme="minorHAnsi"/>
          <w:b/>
          <w:sz w:val="22"/>
          <w:szCs w:val="22"/>
        </w:rPr>
        <w:t xml:space="preserve">kupní </w:t>
      </w:r>
      <w:r w:rsidRPr="0074026D">
        <w:rPr>
          <w:rFonts w:asciiTheme="minorHAnsi" w:hAnsiTheme="minorHAnsi"/>
          <w:b/>
          <w:sz w:val="22"/>
          <w:szCs w:val="22"/>
        </w:rPr>
        <w:t>smlouvy</w:t>
      </w:r>
      <w:bookmarkEnd w:id="3"/>
    </w:p>
    <w:p w14:paraId="5B1D18F5" w14:textId="7E7A5548" w:rsidR="0010573C" w:rsidRPr="0074026D" w:rsidRDefault="00C136C9" w:rsidP="00967538">
      <w:pPr>
        <w:widowControl/>
        <w:numPr>
          <w:ilvl w:val="1"/>
          <w:numId w:val="6"/>
        </w:numPr>
        <w:suppressAutoHyphens/>
        <w:spacing w:after="120"/>
        <w:ind w:left="567" w:hanging="567"/>
        <w:jc w:val="both"/>
        <w:rPr>
          <w:rFonts w:asciiTheme="minorHAnsi" w:hAnsiTheme="minorHAnsi"/>
          <w:color w:val="auto"/>
          <w:sz w:val="22"/>
          <w:szCs w:val="22"/>
        </w:rPr>
      </w:pPr>
      <w:r w:rsidRPr="0074026D">
        <w:rPr>
          <w:rFonts w:asciiTheme="minorHAnsi" w:hAnsiTheme="minorHAnsi"/>
          <w:color w:val="auto"/>
          <w:sz w:val="22"/>
          <w:szCs w:val="22"/>
        </w:rPr>
        <w:t>Budoucí p</w:t>
      </w:r>
      <w:r w:rsidR="00992359" w:rsidRPr="0074026D">
        <w:rPr>
          <w:rFonts w:asciiTheme="minorHAnsi" w:hAnsiTheme="minorHAnsi"/>
          <w:color w:val="auto"/>
          <w:sz w:val="22"/>
          <w:szCs w:val="22"/>
        </w:rPr>
        <w:t>rodávající a</w:t>
      </w:r>
      <w:r w:rsidRPr="0074026D">
        <w:rPr>
          <w:rFonts w:asciiTheme="minorHAnsi" w:hAnsiTheme="minorHAnsi"/>
          <w:color w:val="auto"/>
          <w:sz w:val="22"/>
          <w:szCs w:val="22"/>
        </w:rPr>
        <w:t xml:space="preserve"> budoucí</w:t>
      </w:r>
      <w:r w:rsidR="00992359" w:rsidRPr="0074026D">
        <w:rPr>
          <w:rFonts w:asciiTheme="minorHAnsi" w:hAnsiTheme="minorHAnsi"/>
          <w:color w:val="auto"/>
          <w:sz w:val="22"/>
          <w:szCs w:val="22"/>
        </w:rPr>
        <w:t xml:space="preserve"> kupující se zavazují uzavřít spolu kupní smlouvu za předpokladu splnění </w:t>
      </w:r>
      <w:r w:rsidR="00D6285F" w:rsidRPr="0074026D">
        <w:rPr>
          <w:rFonts w:asciiTheme="minorHAnsi" w:hAnsiTheme="minorHAnsi"/>
          <w:color w:val="auto"/>
          <w:sz w:val="22"/>
          <w:szCs w:val="22"/>
        </w:rPr>
        <w:t>níže uvedené podmínky</w:t>
      </w:r>
      <w:r w:rsidR="00992359" w:rsidRPr="0074026D">
        <w:rPr>
          <w:rFonts w:asciiTheme="minorHAnsi" w:hAnsiTheme="minorHAnsi"/>
          <w:color w:val="auto"/>
          <w:sz w:val="22"/>
          <w:szCs w:val="22"/>
        </w:rPr>
        <w:t>:</w:t>
      </w:r>
    </w:p>
    <w:p w14:paraId="065364DF" w14:textId="77777777" w:rsidR="0010573C" w:rsidRPr="0074026D" w:rsidRDefault="00C136C9" w:rsidP="00967538">
      <w:pPr>
        <w:pStyle w:val="Odstavecseseznamem"/>
        <w:numPr>
          <w:ilvl w:val="2"/>
          <w:numId w:val="6"/>
        </w:numPr>
        <w:suppressAutoHyphens/>
        <w:spacing w:after="60"/>
        <w:ind w:left="567" w:hanging="567"/>
        <w:jc w:val="both"/>
        <w:rPr>
          <w:rFonts w:asciiTheme="minorHAnsi" w:eastAsia="Times New Roman" w:hAnsiTheme="minorHAnsi"/>
        </w:rPr>
      </w:pPr>
      <w:r w:rsidRPr="0074026D">
        <w:rPr>
          <w:rFonts w:asciiTheme="minorHAnsi" w:eastAsia="Times New Roman" w:hAnsiTheme="minorHAnsi"/>
        </w:rPr>
        <w:t>Budoucí p</w:t>
      </w:r>
      <w:r w:rsidR="0087715A" w:rsidRPr="0074026D">
        <w:rPr>
          <w:rFonts w:asciiTheme="minorHAnsi" w:eastAsia="Times New Roman" w:hAnsiTheme="minorHAnsi"/>
        </w:rPr>
        <w:t>rodávající určí předmět převodu</w:t>
      </w:r>
      <w:r w:rsidR="00860A39" w:rsidRPr="0074026D">
        <w:rPr>
          <w:rFonts w:asciiTheme="minorHAnsi" w:eastAsia="Times New Roman" w:hAnsiTheme="minorHAnsi"/>
        </w:rPr>
        <w:t>, resp. </w:t>
      </w:r>
      <w:r w:rsidR="0087715A" w:rsidRPr="0074026D">
        <w:rPr>
          <w:rFonts w:asciiTheme="minorHAnsi" w:eastAsia="Times New Roman" w:hAnsiTheme="minorHAnsi"/>
        </w:rPr>
        <w:t xml:space="preserve">část předmětu převodu jako samostatně převoditelnou, </w:t>
      </w:r>
      <w:r w:rsidR="00585750" w:rsidRPr="0074026D">
        <w:rPr>
          <w:rFonts w:asciiTheme="minorHAnsi" w:eastAsia="Times New Roman" w:hAnsiTheme="minorHAnsi"/>
        </w:rPr>
        <w:t>zkolaudovanou a ve stavu, který nebrání řádnému užívání.</w:t>
      </w:r>
    </w:p>
    <w:p w14:paraId="485167C6" w14:textId="5236B81B" w:rsidR="0010573C" w:rsidRPr="0074026D" w:rsidRDefault="00992359" w:rsidP="00967538">
      <w:pPr>
        <w:widowControl/>
        <w:numPr>
          <w:ilvl w:val="1"/>
          <w:numId w:val="6"/>
        </w:numPr>
        <w:suppressAutoHyphens/>
        <w:spacing w:after="120"/>
        <w:ind w:left="567" w:hanging="567"/>
        <w:jc w:val="both"/>
        <w:rPr>
          <w:rFonts w:asciiTheme="minorHAnsi" w:hAnsiTheme="minorHAnsi"/>
          <w:color w:val="0000FF"/>
          <w:sz w:val="22"/>
          <w:szCs w:val="22"/>
        </w:rPr>
      </w:pPr>
      <w:r w:rsidRPr="0074026D">
        <w:rPr>
          <w:rFonts w:asciiTheme="minorHAnsi" w:hAnsiTheme="minorHAnsi"/>
          <w:color w:val="auto"/>
          <w:sz w:val="22"/>
          <w:szCs w:val="22"/>
        </w:rPr>
        <w:t xml:space="preserve">Vyzvat </w:t>
      </w:r>
      <w:r w:rsidR="00860A39" w:rsidRPr="0074026D">
        <w:rPr>
          <w:rFonts w:asciiTheme="minorHAnsi" w:hAnsiTheme="minorHAnsi"/>
          <w:color w:val="auto"/>
          <w:sz w:val="22"/>
          <w:szCs w:val="22"/>
        </w:rPr>
        <w:t>k</w:t>
      </w:r>
      <w:r w:rsidRPr="0074026D">
        <w:rPr>
          <w:rFonts w:asciiTheme="minorHAnsi" w:hAnsiTheme="minorHAnsi"/>
          <w:color w:val="auto"/>
          <w:sz w:val="22"/>
          <w:szCs w:val="22"/>
        </w:rPr>
        <w:t> uzavření kupní smlouvy jsou oprávněni</w:t>
      </w:r>
      <w:r w:rsidR="00860A39" w:rsidRPr="0074026D">
        <w:rPr>
          <w:rFonts w:asciiTheme="minorHAnsi" w:hAnsiTheme="minorHAnsi"/>
          <w:color w:val="auto"/>
          <w:sz w:val="22"/>
          <w:szCs w:val="22"/>
        </w:rPr>
        <w:t>,</w:t>
      </w:r>
      <w:r w:rsidRPr="0074026D">
        <w:rPr>
          <w:rFonts w:asciiTheme="minorHAnsi" w:hAnsiTheme="minorHAnsi"/>
          <w:color w:val="auto"/>
          <w:sz w:val="22"/>
          <w:szCs w:val="22"/>
        </w:rPr>
        <w:t xml:space="preserve"> v případě splnění podmínek pro její uzavření</w:t>
      </w:r>
      <w:r w:rsidR="00860A39" w:rsidRPr="0074026D">
        <w:rPr>
          <w:rFonts w:asciiTheme="minorHAnsi" w:hAnsiTheme="minorHAnsi"/>
          <w:color w:val="auto"/>
          <w:sz w:val="22"/>
          <w:szCs w:val="22"/>
        </w:rPr>
        <w:t>,</w:t>
      </w:r>
      <w:r w:rsidRPr="0074026D">
        <w:rPr>
          <w:rFonts w:asciiTheme="minorHAnsi" w:hAnsiTheme="minorHAnsi"/>
          <w:color w:val="auto"/>
          <w:sz w:val="22"/>
          <w:szCs w:val="22"/>
        </w:rPr>
        <w:t xml:space="preserve"> jak</w:t>
      </w:r>
      <w:r w:rsidR="00D6285F" w:rsidRPr="0074026D">
        <w:rPr>
          <w:rFonts w:asciiTheme="minorHAnsi" w:hAnsiTheme="minorHAnsi"/>
          <w:color w:val="auto"/>
          <w:sz w:val="22"/>
          <w:szCs w:val="22"/>
        </w:rPr>
        <w:t> </w:t>
      </w:r>
      <w:r w:rsidR="006018A6" w:rsidRPr="0074026D">
        <w:rPr>
          <w:rFonts w:asciiTheme="minorHAnsi" w:hAnsiTheme="minorHAnsi"/>
          <w:color w:val="auto"/>
          <w:sz w:val="22"/>
          <w:szCs w:val="22"/>
        </w:rPr>
        <w:t xml:space="preserve">budoucí </w:t>
      </w:r>
      <w:r w:rsidRPr="0074026D">
        <w:rPr>
          <w:rFonts w:asciiTheme="minorHAnsi" w:hAnsiTheme="minorHAnsi"/>
          <w:color w:val="auto"/>
          <w:sz w:val="22"/>
          <w:szCs w:val="22"/>
        </w:rPr>
        <w:t>kupující</w:t>
      </w:r>
      <w:r w:rsidR="006018A6" w:rsidRPr="0074026D">
        <w:rPr>
          <w:rFonts w:asciiTheme="minorHAnsi" w:hAnsiTheme="minorHAnsi"/>
          <w:color w:val="auto"/>
          <w:sz w:val="22"/>
          <w:szCs w:val="22"/>
        </w:rPr>
        <w:t>,</w:t>
      </w:r>
      <w:r w:rsidRPr="0074026D">
        <w:rPr>
          <w:rFonts w:asciiTheme="minorHAnsi" w:hAnsiTheme="minorHAnsi"/>
          <w:color w:val="auto"/>
          <w:sz w:val="22"/>
          <w:szCs w:val="22"/>
        </w:rPr>
        <w:t xml:space="preserve"> tak</w:t>
      </w:r>
      <w:r w:rsidR="006018A6" w:rsidRPr="0074026D">
        <w:rPr>
          <w:rFonts w:asciiTheme="minorHAnsi" w:hAnsiTheme="minorHAnsi"/>
          <w:color w:val="auto"/>
          <w:sz w:val="22"/>
          <w:szCs w:val="22"/>
        </w:rPr>
        <w:t xml:space="preserve"> budoucí</w:t>
      </w:r>
      <w:r w:rsidRPr="0074026D">
        <w:rPr>
          <w:rFonts w:asciiTheme="minorHAnsi" w:hAnsiTheme="minorHAnsi"/>
          <w:color w:val="auto"/>
          <w:sz w:val="22"/>
          <w:szCs w:val="22"/>
        </w:rPr>
        <w:t xml:space="preserve"> prodávající</w:t>
      </w:r>
      <w:r w:rsidR="00726F76" w:rsidRPr="0074026D">
        <w:rPr>
          <w:rFonts w:asciiTheme="minorHAnsi" w:hAnsiTheme="minorHAnsi"/>
          <w:color w:val="auto"/>
          <w:sz w:val="22"/>
          <w:szCs w:val="22"/>
        </w:rPr>
        <w:t>,</w:t>
      </w:r>
      <w:r w:rsidRPr="0074026D">
        <w:rPr>
          <w:rFonts w:asciiTheme="minorHAnsi" w:hAnsiTheme="minorHAnsi"/>
          <w:color w:val="auto"/>
          <w:sz w:val="22"/>
          <w:szCs w:val="22"/>
        </w:rPr>
        <w:t xml:space="preserve"> a druhá smluvní strana je povinna na základě této výzvy nejpozději ve lhůtě uvedené v</w:t>
      </w:r>
      <w:r w:rsidR="00DA3371" w:rsidRPr="0074026D">
        <w:rPr>
          <w:rFonts w:asciiTheme="minorHAnsi" w:hAnsiTheme="minorHAnsi"/>
          <w:color w:val="auto"/>
          <w:sz w:val="22"/>
          <w:szCs w:val="22"/>
        </w:rPr>
        <w:t> odst.</w:t>
      </w:r>
      <w:r w:rsidR="00424F62" w:rsidRPr="0074026D">
        <w:rPr>
          <w:rFonts w:asciiTheme="minorHAnsi" w:hAnsiTheme="minorHAnsi"/>
          <w:color w:val="auto"/>
          <w:sz w:val="22"/>
          <w:szCs w:val="22"/>
        </w:rPr>
        <w:t xml:space="preserve"> 4.2</w:t>
      </w:r>
      <w:r w:rsidR="00E34EB8" w:rsidRPr="0074026D">
        <w:rPr>
          <w:rFonts w:asciiTheme="minorHAnsi" w:hAnsiTheme="minorHAnsi"/>
          <w:color w:val="auto"/>
          <w:sz w:val="22"/>
          <w:szCs w:val="22"/>
        </w:rPr>
        <w:t>,</w:t>
      </w:r>
      <w:r w:rsidR="00424F62" w:rsidRPr="0074026D">
        <w:rPr>
          <w:rFonts w:asciiTheme="minorHAnsi" w:hAnsiTheme="minorHAnsi"/>
          <w:color w:val="auto"/>
          <w:sz w:val="22"/>
          <w:szCs w:val="22"/>
        </w:rPr>
        <w:t xml:space="preserve"> resp.</w:t>
      </w:r>
      <w:r w:rsidRPr="0074026D">
        <w:rPr>
          <w:rFonts w:asciiTheme="minorHAnsi" w:hAnsiTheme="minorHAnsi"/>
          <w:color w:val="auto"/>
          <w:sz w:val="22"/>
          <w:szCs w:val="22"/>
        </w:rPr>
        <w:t xml:space="preserve"> </w:t>
      </w:r>
      <w:r w:rsidR="00726F76" w:rsidRPr="0074026D">
        <w:rPr>
          <w:rFonts w:asciiTheme="minorHAnsi" w:hAnsiTheme="minorHAnsi"/>
          <w:color w:val="auto"/>
          <w:sz w:val="22"/>
          <w:szCs w:val="22"/>
        </w:rPr>
        <w:fldChar w:fldCharType="begin"/>
      </w:r>
      <w:r w:rsidR="00726F76" w:rsidRPr="0074026D">
        <w:rPr>
          <w:rFonts w:asciiTheme="minorHAnsi" w:hAnsiTheme="minorHAnsi"/>
          <w:color w:val="auto"/>
          <w:sz w:val="22"/>
          <w:szCs w:val="22"/>
        </w:rPr>
        <w:instrText xml:space="preserve"> REF _Ref11499355 \w \h </w:instrText>
      </w:r>
      <w:r w:rsidR="00CF0D8E" w:rsidRPr="0074026D">
        <w:rPr>
          <w:rFonts w:asciiTheme="minorHAnsi" w:hAnsiTheme="minorHAnsi"/>
          <w:color w:val="auto"/>
          <w:sz w:val="22"/>
          <w:szCs w:val="22"/>
        </w:rPr>
        <w:instrText xml:space="preserve"> \* MERGEFORMAT </w:instrText>
      </w:r>
      <w:r w:rsidR="00726F76" w:rsidRPr="0074026D">
        <w:rPr>
          <w:rFonts w:asciiTheme="minorHAnsi" w:hAnsiTheme="minorHAnsi"/>
          <w:color w:val="auto"/>
          <w:sz w:val="22"/>
          <w:szCs w:val="22"/>
        </w:rPr>
      </w:r>
      <w:r w:rsidR="00726F76" w:rsidRPr="0074026D">
        <w:rPr>
          <w:rFonts w:asciiTheme="minorHAnsi" w:hAnsiTheme="minorHAnsi"/>
          <w:color w:val="auto"/>
          <w:sz w:val="22"/>
          <w:szCs w:val="22"/>
        </w:rPr>
        <w:fldChar w:fldCharType="separate"/>
      </w:r>
      <w:r w:rsidR="00981537">
        <w:rPr>
          <w:rFonts w:asciiTheme="minorHAnsi" w:hAnsiTheme="minorHAnsi"/>
          <w:color w:val="auto"/>
          <w:sz w:val="22"/>
          <w:szCs w:val="22"/>
        </w:rPr>
        <w:t>5.2</w:t>
      </w:r>
      <w:r w:rsidR="00726F76" w:rsidRPr="0074026D">
        <w:rPr>
          <w:rFonts w:asciiTheme="minorHAnsi" w:hAnsiTheme="minorHAnsi"/>
          <w:color w:val="auto"/>
          <w:sz w:val="22"/>
          <w:szCs w:val="22"/>
        </w:rPr>
        <w:fldChar w:fldCharType="end"/>
      </w:r>
      <w:r w:rsidRPr="0074026D">
        <w:rPr>
          <w:rFonts w:asciiTheme="minorHAnsi" w:hAnsiTheme="minorHAnsi"/>
          <w:color w:val="auto"/>
          <w:sz w:val="22"/>
          <w:szCs w:val="22"/>
        </w:rPr>
        <w:t xml:space="preserve"> této smlouvy na místě a v čase dohodnutém, popřípadě, nebude-li dohodnuto</w:t>
      </w:r>
      <w:r w:rsidR="00726F76" w:rsidRPr="0074026D">
        <w:rPr>
          <w:rFonts w:asciiTheme="minorHAnsi" w:hAnsiTheme="minorHAnsi"/>
          <w:color w:val="auto"/>
          <w:sz w:val="22"/>
          <w:szCs w:val="22"/>
        </w:rPr>
        <w:t xml:space="preserve"> jinak</w:t>
      </w:r>
      <w:r w:rsidRPr="0074026D">
        <w:rPr>
          <w:rFonts w:asciiTheme="minorHAnsi" w:hAnsiTheme="minorHAnsi"/>
          <w:color w:val="auto"/>
          <w:sz w:val="22"/>
          <w:szCs w:val="22"/>
        </w:rPr>
        <w:t xml:space="preserve">, </w:t>
      </w:r>
      <w:r w:rsidR="00726F76" w:rsidRPr="0074026D">
        <w:rPr>
          <w:rFonts w:asciiTheme="minorHAnsi" w:hAnsiTheme="minorHAnsi"/>
          <w:color w:val="auto"/>
          <w:sz w:val="22"/>
          <w:szCs w:val="22"/>
        </w:rPr>
        <w:t>v</w:t>
      </w:r>
      <w:r w:rsidRPr="0074026D">
        <w:rPr>
          <w:rFonts w:asciiTheme="minorHAnsi" w:hAnsiTheme="minorHAnsi"/>
          <w:color w:val="auto"/>
          <w:sz w:val="22"/>
          <w:szCs w:val="22"/>
        </w:rPr>
        <w:t xml:space="preserve"> sídl</w:t>
      </w:r>
      <w:r w:rsidR="00726F76" w:rsidRPr="0074026D">
        <w:rPr>
          <w:rFonts w:asciiTheme="minorHAnsi" w:hAnsiTheme="minorHAnsi"/>
          <w:color w:val="auto"/>
          <w:sz w:val="22"/>
          <w:szCs w:val="22"/>
        </w:rPr>
        <w:t>e</w:t>
      </w:r>
      <w:r w:rsidRPr="0074026D">
        <w:rPr>
          <w:rFonts w:asciiTheme="minorHAnsi" w:hAnsiTheme="minorHAnsi"/>
          <w:color w:val="auto"/>
          <w:sz w:val="22"/>
          <w:szCs w:val="22"/>
        </w:rPr>
        <w:t xml:space="preserve"> </w:t>
      </w:r>
      <w:r w:rsidR="006018A6" w:rsidRPr="0074026D">
        <w:rPr>
          <w:rFonts w:asciiTheme="minorHAnsi" w:hAnsiTheme="minorHAnsi"/>
          <w:color w:val="auto"/>
          <w:sz w:val="22"/>
          <w:szCs w:val="22"/>
        </w:rPr>
        <w:t xml:space="preserve">budoucího </w:t>
      </w:r>
      <w:r w:rsidR="00726F76" w:rsidRPr="0074026D">
        <w:rPr>
          <w:rFonts w:asciiTheme="minorHAnsi" w:hAnsiTheme="minorHAnsi"/>
          <w:color w:val="auto"/>
          <w:sz w:val="22"/>
          <w:szCs w:val="22"/>
        </w:rPr>
        <w:t>kupujícího</w:t>
      </w:r>
      <w:r w:rsidRPr="0074026D">
        <w:rPr>
          <w:rFonts w:asciiTheme="minorHAnsi" w:hAnsiTheme="minorHAnsi"/>
          <w:color w:val="auto"/>
          <w:sz w:val="22"/>
          <w:szCs w:val="22"/>
        </w:rPr>
        <w:t>, uzavřít kupní smlouvu</w:t>
      </w:r>
      <w:r w:rsidRPr="0074026D">
        <w:rPr>
          <w:rFonts w:asciiTheme="minorHAnsi" w:hAnsiTheme="minorHAnsi"/>
          <w:color w:val="0000FF"/>
          <w:sz w:val="22"/>
          <w:szCs w:val="22"/>
        </w:rPr>
        <w:t>.</w:t>
      </w:r>
    </w:p>
    <w:p w14:paraId="7606E993" w14:textId="77777777" w:rsidR="0010573C" w:rsidRPr="0074026D" w:rsidRDefault="00726F76" w:rsidP="00967538">
      <w:pPr>
        <w:widowControl/>
        <w:numPr>
          <w:ilvl w:val="0"/>
          <w:numId w:val="6"/>
        </w:numPr>
        <w:suppressAutoHyphens/>
        <w:spacing w:before="240" w:after="120"/>
        <w:ind w:left="567" w:hanging="567"/>
        <w:jc w:val="both"/>
        <w:rPr>
          <w:rFonts w:asciiTheme="minorHAnsi" w:hAnsiTheme="minorHAnsi"/>
          <w:b/>
          <w:sz w:val="22"/>
          <w:szCs w:val="22"/>
        </w:rPr>
      </w:pPr>
      <w:bookmarkStart w:id="4" w:name="_Ref11498801"/>
      <w:r w:rsidRPr="0074026D">
        <w:rPr>
          <w:rFonts w:asciiTheme="minorHAnsi" w:hAnsiTheme="minorHAnsi"/>
          <w:b/>
          <w:sz w:val="22"/>
          <w:szCs w:val="22"/>
        </w:rPr>
        <w:t>Znění a podmínky</w:t>
      </w:r>
      <w:r w:rsidR="00992359" w:rsidRPr="0074026D">
        <w:rPr>
          <w:rFonts w:asciiTheme="minorHAnsi" w:hAnsiTheme="minorHAnsi"/>
          <w:b/>
          <w:sz w:val="22"/>
          <w:szCs w:val="22"/>
        </w:rPr>
        <w:t xml:space="preserve"> </w:t>
      </w:r>
      <w:r w:rsidR="006750C6" w:rsidRPr="0074026D">
        <w:rPr>
          <w:rFonts w:asciiTheme="minorHAnsi" w:hAnsiTheme="minorHAnsi"/>
          <w:b/>
          <w:sz w:val="22"/>
          <w:szCs w:val="22"/>
        </w:rPr>
        <w:t>kupní smlouvy</w:t>
      </w:r>
      <w:bookmarkEnd w:id="4"/>
    </w:p>
    <w:p w14:paraId="023B93A8" w14:textId="54BBB5E1" w:rsidR="0010573C" w:rsidRPr="0074026D" w:rsidRDefault="00992359" w:rsidP="00967538">
      <w:pPr>
        <w:widowControl/>
        <w:numPr>
          <w:ilvl w:val="1"/>
          <w:numId w:val="6"/>
        </w:numPr>
        <w:suppressAutoHyphens/>
        <w:spacing w:after="120"/>
        <w:ind w:left="567" w:hanging="567"/>
        <w:jc w:val="both"/>
        <w:rPr>
          <w:rFonts w:asciiTheme="minorHAnsi" w:hAnsiTheme="minorHAnsi"/>
          <w:sz w:val="22"/>
          <w:szCs w:val="22"/>
        </w:rPr>
      </w:pPr>
      <w:r w:rsidRPr="0074026D">
        <w:rPr>
          <w:rFonts w:asciiTheme="minorHAnsi" w:hAnsiTheme="minorHAnsi"/>
          <w:sz w:val="22"/>
          <w:szCs w:val="22"/>
        </w:rPr>
        <w:t xml:space="preserve">Smluvní strany se dohodly na </w:t>
      </w:r>
      <w:r w:rsidR="00384BDC" w:rsidRPr="0074026D">
        <w:rPr>
          <w:rFonts w:asciiTheme="minorHAnsi" w:hAnsiTheme="minorHAnsi"/>
          <w:sz w:val="22"/>
          <w:szCs w:val="22"/>
        </w:rPr>
        <w:t>znění</w:t>
      </w:r>
      <w:r w:rsidRPr="0074026D">
        <w:rPr>
          <w:rFonts w:asciiTheme="minorHAnsi" w:hAnsiTheme="minorHAnsi"/>
          <w:sz w:val="22"/>
          <w:szCs w:val="22"/>
        </w:rPr>
        <w:t xml:space="preserve"> </w:t>
      </w:r>
      <w:r w:rsidR="00384BDC" w:rsidRPr="0074026D">
        <w:rPr>
          <w:rFonts w:asciiTheme="minorHAnsi" w:hAnsiTheme="minorHAnsi"/>
          <w:sz w:val="22"/>
          <w:szCs w:val="22"/>
        </w:rPr>
        <w:t xml:space="preserve">budoucí </w:t>
      </w:r>
      <w:r w:rsidR="006750C6" w:rsidRPr="0074026D">
        <w:rPr>
          <w:rFonts w:asciiTheme="minorHAnsi" w:hAnsiTheme="minorHAnsi"/>
          <w:sz w:val="22"/>
          <w:szCs w:val="22"/>
        </w:rPr>
        <w:t>kupní s</w:t>
      </w:r>
      <w:r w:rsidRPr="0074026D">
        <w:rPr>
          <w:rFonts w:asciiTheme="minorHAnsi" w:hAnsiTheme="minorHAnsi"/>
          <w:sz w:val="22"/>
          <w:szCs w:val="22"/>
        </w:rPr>
        <w:t>mlouvy</w:t>
      </w:r>
      <w:r w:rsidR="00384BDC" w:rsidRPr="0074026D">
        <w:rPr>
          <w:rFonts w:asciiTheme="minorHAnsi" w:hAnsiTheme="minorHAnsi"/>
          <w:sz w:val="22"/>
          <w:szCs w:val="22"/>
        </w:rPr>
        <w:t xml:space="preserve">, které </w:t>
      </w:r>
      <w:r w:rsidR="00384BDC" w:rsidRPr="0074026D">
        <w:rPr>
          <w:rFonts w:asciiTheme="minorHAnsi" w:hAnsiTheme="minorHAnsi"/>
          <w:color w:val="auto"/>
          <w:sz w:val="22"/>
          <w:szCs w:val="22"/>
        </w:rPr>
        <w:t xml:space="preserve">tvoří přílohu č. </w:t>
      </w:r>
      <w:r w:rsidR="006449F7" w:rsidRPr="0074026D">
        <w:rPr>
          <w:rFonts w:asciiTheme="minorHAnsi" w:hAnsiTheme="minorHAnsi"/>
          <w:color w:val="auto"/>
          <w:sz w:val="22"/>
          <w:szCs w:val="22"/>
        </w:rPr>
        <w:t>0</w:t>
      </w:r>
      <w:r w:rsidR="001C421B" w:rsidRPr="0074026D">
        <w:rPr>
          <w:rFonts w:asciiTheme="minorHAnsi" w:hAnsiTheme="minorHAnsi"/>
          <w:color w:val="auto"/>
          <w:sz w:val="22"/>
          <w:szCs w:val="22"/>
        </w:rPr>
        <w:t>9</w:t>
      </w:r>
      <w:r w:rsidR="00384BDC" w:rsidRPr="0074026D">
        <w:rPr>
          <w:rFonts w:asciiTheme="minorHAnsi" w:hAnsiTheme="minorHAnsi"/>
          <w:color w:val="auto"/>
          <w:sz w:val="22"/>
          <w:szCs w:val="22"/>
        </w:rPr>
        <w:t xml:space="preserve"> této </w:t>
      </w:r>
      <w:r w:rsidR="00384BDC" w:rsidRPr="0074026D">
        <w:rPr>
          <w:rFonts w:asciiTheme="minorHAnsi" w:hAnsiTheme="minorHAnsi"/>
          <w:sz w:val="22"/>
          <w:szCs w:val="22"/>
        </w:rPr>
        <w:t>smlouvy, jako její nedílná součást.</w:t>
      </w:r>
      <w:r w:rsidR="00C208EA" w:rsidRPr="0074026D">
        <w:rPr>
          <w:rFonts w:asciiTheme="minorHAnsi" w:hAnsiTheme="minorHAnsi"/>
          <w:sz w:val="22"/>
          <w:szCs w:val="22"/>
        </w:rPr>
        <w:t xml:space="preserve"> Části, označené v příloze modrým písmem, jsou pouze orientační/nezávazné a budou doplněny dle skutečného, resp. aktuálního stavu v době uzavírání budoucí smlouvy.</w:t>
      </w:r>
    </w:p>
    <w:p w14:paraId="429C5332" w14:textId="05F5CFEC" w:rsidR="0010573C" w:rsidRPr="0074026D" w:rsidRDefault="009C7DF6" w:rsidP="00967538">
      <w:pPr>
        <w:widowControl/>
        <w:numPr>
          <w:ilvl w:val="1"/>
          <w:numId w:val="6"/>
        </w:numPr>
        <w:suppressAutoHyphens/>
        <w:spacing w:after="120"/>
        <w:ind w:left="567" w:hanging="567"/>
        <w:jc w:val="both"/>
        <w:rPr>
          <w:rFonts w:asciiTheme="minorHAnsi" w:hAnsiTheme="minorHAnsi"/>
          <w:sz w:val="22"/>
          <w:szCs w:val="22"/>
        </w:rPr>
      </w:pPr>
      <w:r w:rsidRPr="0074026D">
        <w:rPr>
          <w:rFonts w:asciiTheme="minorHAnsi" w:hAnsiTheme="minorHAnsi"/>
          <w:sz w:val="22"/>
          <w:szCs w:val="22"/>
        </w:rPr>
        <w:t xml:space="preserve">Strany </w:t>
      </w:r>
      <w:r w:rsidR="00992359" w:rsidRPr="0074026D">
        <w:rPr>
          <w:rFonts w:asciiTheme="minorHAnsi" w:hAnsiTheme="minorHAnsi"/>
          <w:sz w:val="22"/>
          <w:szCs w:val="22"/>
        </w:rPr>
        <w:t>jsou oprávněn</w:t>
      </w:r>
      <w:r w:rsidRPr="0074026D">
        <w:rPr>
          <w:rFonts w:asciiTheme="minorHAnsi" w:hAnsiTheme="minorHAnsi"/>
          <w:sz w:val="22"/>
          <w:szCs w:val="22"/>
        </w:rPr>
        <w:t>y</w:t>
      </w:r>
      <w:r w:rsidR="00992359" w:rsidRPr="0074026D">
        <w:rPr>
          <w:rFonts w:asciiTheme="minorHAnsi" w:hAnsiTheme="minorHAnsi"/>
          <w:sz w:val="22"/>
          <w:szCs w:val="22"/>
        </w:rPr>
        <w:t xml:space="preserve"> znění </w:t>
      </w:r>
      <w:r w:rsidR="006750C6" w:rsidRPr="0074026D">
        <w:rPr>
          <w:rFonts w:asciiTheme="minorHAnsi" w:hAnsiTheme="minorHAnsi"/>
          <w:sz w:val="22"/>
          <w:szCs w:val="22"/>
        </w:rPr>
        <w:t xml:space="preserve">kupní </w:t>
      </w:r>
      <w:r w:rsidR="00992359" w:rsidRPr="0074026D">
        <w:rPr>
          <w:rFonts w:asciiTheme="minorHAnsi" w:hAnsiTheme="minorHAnsi"/>
          <w:sz w:val="22"/>
          <w:szCs w:val="22"/>
        </w:rPr>
        <w:t>smlouvy změnit, avšak pouze vzájemným konsensem na</w:t>
      </w:r>
      <w:r w:rsidRPr="0074026D">
        <w:rPr>
          <w:rFonts w:asciiTheme="minorHAnsi" w:hAnsiTheme="minorHAnsi"/>
          <w:sz w:val="22"/>
          <w:szCs w:val="22"/>
        </w:rPr>
        <w:t xml:space="preserve"> jejích</w:t>
      </w:r>
      <w:r w:rsidR="00992359" w:rsidRPr="0074026D">
        <w:rPr>
          <w:rFonts w:asciiTheme="minorHAnsi" w:hAnsiTheme="minorHAnsi"/>
          <w:sz w:val="22"/>
          <w:szCs w:val="22"/>
        </w:rPr>
        <w:t xml:space="preserve"> změnách a úpravách. </w:t>
      </w:r>
    </w:p>
    <w:p w14:paraId="023083BB" w14:textId="77777777" w:rsidR="000E25FE" w:rsidRPr="0074026D" w:rsidRDefault="000E25FE" w:rsidP="00967538">
      <w:pPr>
        <w:widowControl/>
        <w:numPr>
          <w:ilvl w:val="1"/>
          <w:numId w:val="6"/>
        </w:numPr>
        <w:suppressAutoHyphens/>
        <w:spacing w:after="120"/>
        <w:ind w:left="567" w:hanging="567"/>
        <w:jc w:val="both"/>
        <w:rPr>
          <w:rFonts w:asciiTheme="minorHAnsi" w:hAnsiTheme="minorHAnsi"/>
          <w:sz w:val="22"/>
          <w:szCs w:val="22"/>
        </w:rPr>
      </w:pPr>
      <w:r w:rsidRPr="0074026D">
        <w:rPr>
          <w:rFonts w:asciiTheme="minorHAnsi" w:hAnsiTheme="minorHAnsi"/>
          <w:sz w:val="22"/>
          <w:szCs w:val="22"/>
        </w:rPr>
        <w:t>Celková kupní cena za předmět převodu dle této smlouvy činí 1</w:t>
      </w:r>
      <w:r w:rsidR="00636C90" w:rsidRPr="0074026D">
        <w:rPr>
          <w:rFonts w:asciiTheme="minorHAnsi" w:hAnsiTheme="minorHAnsi"/>
          <w:sz w:val="22"/>
          <w:szCs w:val="22"/>
        </w:rPr>
        <w:t>.000,-</w:t>
      </w:r>
      <w:r w:rsidRPr="0074026D">
        <w:rPr>
          <w:rFonts w:asciiTheme="minorHAnsi" w:hAnsiTheme="minorHAnsi"/>
          <w:sz w:val="22"/>
          <w:szCs w:val="22"/>
        </w:rPr>
        <w:t> Kč (slovy: „jeden tisíc korun českých“), bez DPH. To znamená</w:t>
      </w:r>
      <w:r w:rsidR="00874C49" w:rsidRPr="0074026D">
        <w:rPr>
          <w:rFonts w:asciiTheme="minorHAnsi" w:hAnsiTheme="minorHAnsi"/>
          <w:sz w:val="22"/>
          <w:szCs w:val="22"/>
        </w:rPr>
        <w:t>,</w:t>
      </w:r>
      <w:r w:rsidRPr="0074026D">
        <w:rPr>
          <w:rFonts w:asciiTheme="minorHAnsi" w:hAnsiTheme="minorHAnsi"/>
          <w:sz w:val="22"/>
          <w:szCs w:val="22"/>
        </w:rPr>
        <w:t xml:space="preserve"> že dílčí kupní smlouvy budou vždy obsahovat takovou cenu, aby součet kupních cen ze všech kupních smluv v budoucnu vzniklých nepřekročil sjednanou cenu.</w:t>
      </w:r>
      <w:r w:rsidR="006018A6" w:rsidRPr="0074026D">
        <w:rPr>
          <w:rFonts w:asciiTheme="minorHAnsi" w:hAnsiTheme="minorHAnsi"/>
          <w:sz w:val="22"/>
          <w:szCs w:val="22"/>
        </w:rPr>
        <w:t xml:space="preserve"> </w:t>
      </w:r>
      <w:r w:rsidR="002A5C99" w:rsidRPr="0074026D">
        <w:rPr>
          <w:rFonts w:asciiTheme="minorHAnsi" w:hAnsiTheme="minorHAnsi"/>
          <w:sz w:val="22"/>
          <w:szCs w:val="22"/>
        </w:rPr>
        <w:t>Smluvní strany se dohodly, že v</w:t>
      </w:r>
      <w:r w:rsidR="006018A6" w:rsidRPr="0074026D">
        <w:rPr>
          <w:rFonts w:asciiTheme="minorHAnsi" w:hAnsiTheme="minorHAnsi"/>
          <w:sz w:val="22"/>
          <w:szCs w:val="22"/>
        </w:rPr>
        <w:t>ýše jednotlivých dílčích kupních cen budou stanoveny budoucím prodávajícím.</w:t>
      </w:r>
    </w:p>
    <w:p w14:paraId="2B12A651" w14:textId="77777777" w:rsidR="006D0C79" w:rsidRDefault="006D0C79" w:rsidP="006D0C79">
      <w:pPr>
        <w:widowControl/>
        <w:suppressAutoHyphens/>
        <w:spacing w:before="240" w:after="120"/>
        <w:ind w:left="567"/>
        <w:jc w:val="both"/>
        <w:rPr>
          <w:rFonts w:asciiTheme="minorHAnsi" w:hAnsiTheme="minorHAnsi"/>
          <w:b/>
          <w:sz w:val="22"/>
          <w:szCs w:val="22"/>
        </w:rPr>
      </w:pPr>
    </w:p>
    <w:p w14:paraId="1A3A49E5" w14:textId="51A110E9" w:rsidR="0010573C" w:rsidRPr="0074026D" w:rsidRDefault="00992359" w:rsidP="00967538">
      <w:pPr>
        <w:widowControl/>
        <w:numPr>
          <w:ilvl w:val="0"/>
          <w:numId w:val="6"/>
        </w:numPr>
        <w:suppressAutoHyphens/>
        <w:spacing w:before="240" w:after="120"/>
        <w:ind w:left="567" w:hanging="567"/>
        <w:jc w:val="both"/>
        <w:rPr>
          <w:rFonts w:asciiTheme="minorHAnsi" w:hAnsiTheme="minorHAnsi"/>
          <w:b/>
          <w:sz w:val="22"/>
          <w:szCs w:val="22"/>
        </w:rPr>
      </w:pPr>
      <w:r w:rsidRPr="0074026D">
        <w:rPr>
          <w:rFonts w:asciiTheme="minorHAnsi" w:hAnsiTheme="minorHAnsi"/>
          <w:b/>
          <w:sz w:val="22"/>
          <w:szCs w:val="22"/>
        </w:rPr>
        <w:t>Platnost, účinnost a ukončení smlouvy</w:t>
      </w:r>
    </w:p>
    <w:p w14:paraId="49318912" w14:textId="423635D3" w:rsidR="0010573C" w:rsidRPr="0074026D" w:rsidRDefault="00992359" w:rsidP="00967538">
      <w:pPr>
        <w:widowControl/>
        <w:numPr>
          <w:ilvl w:val="1"/>
          <w:numId w:val="6"/>
        </w:numPr>
        <w:suppressAutoHyphens/>
        <w:spacing w:after="120"/>
        <w:ind w:left="567" w:hanging="567"/>
        <w:jc w:val="both"/>
        <w:rPr>
          <w:rFonts w:asciiTheme="minorHAnsi" w:hAnsiTheme="minorHAnsi"/>
          <w:sz w:val="22"/>
          <w:szCs w:val="22"/>
        </w:rPr>
      </w:pPr>
      <w:r w:rsidRPr="0074026D">
        <w:rPr>
          <w:rFonts w:asciiTheme="minorHAnsi" w:hAnsiTheme="minorHAnsi"/>
          <w:sz w:val="22"/>
          <w:szCs w:val="22"/>
        </w:rPr>
        <w:t xml:space="preserve">Tato smlouva nabývá platnosti </w:t>
      </w:r>
      <w:r w:rsidR="00F434CA" w:rsidRPr="0074026D">
        <w:rPr>
          <w:rFonts w:asciiTheme="minorHAnsi" w:hAnsiTheme="minorHAnsi"/>
          <w:sz w:val="22"/>
          <w:szCs w:val="22"/>
        </w:rPr>
        <w:t xml:space="preserve">dnem jejího podpisu všemi smluvními stranami </w:t>
      </w:r>
      <w:r w:rsidRPr="0074026D">
        <w:rPr>
          <w:rFonts w:asciiTheme="minorHAnsi" w:hAnsiTheme="minorHAnsi"/>
          <w:sz w:val="22"/>
          <w:szCs w:val="22"/>
        </w:rPr>
        <w:t xml:space="preserve">a účinnosti dnem </w:t>
      </w:r>
      <w:r w:rsidR="00F434CA" w:rsidRPr="0074026D">
        <w:rPr>
          <w:rFonts w:asciiTheme="minorHAnsi" w:hAnsiTheme="minorHAnsi"/>
          <w:sz w:val="22"/>
          <w:szCs w:val="22"/>
        </w:rPr>
        <w:t>uveřejnění v registru smluv dle zákona č. 340/2015 Sb., o registru smluv</w:t>
      </w:r>
      <w:r w:rsidRPr="0074026D">
        <w:rPr>
          <w:rFonts w:asciiTheme="minorHAnsi" w:hAnsiTheme="minorHAnsi"/>
          <w:sz w:val="22"/>
          <w:szCs w:val="22"/>
        </w:rPr>
        <w:t>.</w:t>
      </w:r>
    </w:p>
    <w:p w14:paraId="0C644ED6" w14:textId="77777777" w:rsidR="0010573C" w:rsidRPr="0074026D" w:rsidRDefault="00992359" w:rsidP="00967538">
      <w:pPr>
        <w:widowControl/>
        <w:numPr>
          <w:ilvl w:val="1"/>
          <w:numId w:val="6"/>
        </w:numPr>
        <w:suppressAutoHyphens/>
        <w:spacing w:after="120"/>
        <w:ind w:left="567" w:hanging="567"/>
        <w:jc w:val="both"/>
        <w:rPr>
          <w:rFonts w:asciiTheme="minorHAnsi" w:hAnsiTheme="minorHAnsi"/>
          <w:color w:val="auto"/>
          <w:sz w:val="22"/>
          <w:szCs w:val="22"/>
        </w:rPr>
      </w:pPr>
      <w:r w:rsidRPr="0074026D">
        <w:rPr>
          <w:rFonts w:asciiTheme="minorHAnsi" w:hAnsiTheme="minorHAnsi"/>
          <w:color w:val="auto"/>
          <w:sz w:val="22"/>
          <w:szCs w:val="22"/>
        </w:rPr>
        <w:t xml:space="preserve">Tato smlouva se uzavírá na dobu určitou, do </w:t>
      </w:r>
      <w:r w:rsidR="00585750" w:rsidRPr="0074026D">
        <w:rPr>
          <w:rFonts w:asciiTheme="minorHAnsi" w:hAnsiTheme="minorHAnsi"/>
          <w:color w:val="auto"/>
          <w:sz w:val="22"/>
          <w:szCs w:val="22"/>
        </w:rPr>
        <w:t>jejího úplného naplnění, tedy do doby, kdy bude předmět převodu zcela převeden do majetku</w:t>
      </w:r>
      <w:r w:rsidR="002A5C99" w:rsidRPr="0074026D">
        <w:rPr>
          <w:rFonts w:asciiTheme="minorHAnsi" w:hAnsiTheme="minorHAnsi"/>
          <w:color w:val="auto"/>
          <w:sz w:val="22"/>
          <w:szCs w:val="22"/>
        </w:rPr>
        <w:t xml:space="preserve"> budoucího</w:t>
      </w:r>
      <w:r w:rsidR="00585750" w:rsidRPr="0074026D">
        <w:rPr>
          <w:rFonts w:asciiTheme="minorHAnsi" w:hAnsiTheme="minorHAnsi"/>
          <w:color w:val="auto"/>
          <w:sz w:val="22"/>
          <w:szCs w:val="22"/>
        </w:rPr>
        <w:t xml:space="preserve"> kupujícího</w:t>
      </w:r>
      <w:r w:rsidRPr="0074026D">
        <w:rPr>
          <w:rFonts w:asciiTheme="minorHAnsi" w:hAnsiTheme="minorHAnsi"/>
          <w:color w:val="auto"/>
          <w:sz w:val="22"/>
          <w:szCs w:val="22"/>
        </w:rPr>
        <w:t>.</w:t>
      </w:r>
    </w:p>
    <w:p w14:paraId="7F310C4E" w14:textId="77777777" w:rsidR="0010573C" w:rsidRPr="0074026D" w:rsidRDefault="00992359" w:rsidP="00967538">
      <w:pPr>
        <w:widowControl/>
        <w:numPr>
          <w:ilvl w:val="1"/>
          <w:numId w:val="6"/>
        </w:numPr>
        <w:suppressAutoHyphens/>
        <w:spacing w:after="120"/>
        <w:ind w:left="567" w:hanging="567"/>
        <w:jc w:val="both"/>
        <w:rPr>
          <w:rFonts w:asciiTheme="minorHAnsi" w:hAnsiTheme="minorHAnsi"/>
          <w:sz w:val="22"/>
          <w:szCs w:val="22"/>
        </w:rPr>
      </w:pPr>
      <w:r w:rsidRPr="0074026D">
        <w:rPr>
          <w:rFonts w:asciiTheme="minorHAnsi" w:hAnsiTheme="minorHAnsi"/>
          <w:sz w:val="22"/>
          <w:szCs w:val="22"/>
        </w:rPr>
        <w:t>Smluvní strany nemají možnost jednostranně tuto smlouvu vypovědět.</w:t>
      </w:r>
    </w:p>
    <w:p w14:paraId="17B1FEC1" w14:textId="5D75B149" w:rsidR="0010573C" w:rsidRPr="0074026D" w:rsidRDefault="00992359" w:rsidP="00967538">
      <w:pPr>
        <w:widowControl/>
        <w:numPr>
          <w:ilvl w:val="1"/>
          <w:numId w:val="6"/>
        </w:numPr>
        <w:suppressAutoHyphens/>
        <w:spacing w:after="120"/>
        <w:ind w:left="567" w:hanging="567"/>
        <w:jc w:val="both"/>
        <w:rPr>
          <w:rFonts w:asciiTheme="minorHAnsi" w:hAnsiTheme="minorHAnsi"/>
          <w:sz w:val="22"/>
          <w:szCs w:val="22"/>
        </w:rPr>
      </w:pPr>
      <w:r w:rsidRPr="0074026D">
        <w:rPr>
          <w:rFonts w:asciiTheme="minorHAnsi" w:hAnsiTheme="minorHAnsi"/>
          <w:sz w:val="22"/>
          <w:szCs w:val="22"/>
        </w:rPr>
        <w:t>Smluvní strany mohou ve vzájemném konsensu účinnost této smlouvy ukončit, a to písemnou dohodou.</w:t>
      </w:r>
    </w:p>
    <w:p w14:paraId="2286F3AD" w14:textId="77777777" w:rsidR="0010573C" w:rsidRPr="0074026D" w:rsidRDefault="00992359" w:rsidP="00967538">
      <w:pPr>
        <w:widowControl/>
        <w:numPr>
          <w:ilvl w:val="0"/>
          <w:numId w:val="6"/>
        </w:numPr>
        <w:suppressAutoHyphens/>
        <w:spacing w:before="240" w:after="120"/>
        <w:ind w:left="567" w:hanging="567"/>
        <w:jc w:val="both"/>
        <w:rPr>
          <w:rFonts w:asciiTheme="minorHAnsi" w:hAnsiTheme="minorHAnsi"/>
          <w:b/>
          <w:sz w:val="22"/>
          <w:szCs w:val="22"/>
        </w:rPr>
      </w:pPr>
      <w:r w:rsidRPr="0074026D">
        <w:rPr>
          <w:rFonts w:asciiTheme="minorHAnsi" w:hAnsiTheme="minorHAnsi"/>
          <w:b/>
          <w:sz w:val="22"/>
          <w:szCs w:val="22"/>
        </w:rPr>
        <w:t>Závěrečná ustanovení</w:t>
      </w:r>
    </w:p>
    <w:p w14:paraId="2E3F0B37" w14:textId="77777777" w:rsidR="0010573C" w:rsidRPr="0074026D" w:rsidRDefault="00992359" w:rsidP="00967538">
      <w:pPr>
        <w:widowControl/>
        <w:numPr>
          <w:ilvl w:val="1"/>
          <w:numId w:val="6"/>
        </w:numPr>
        <w:suppressAutoHyphens/>
        <w:spacing w:after="120"/>
        <w:ind w:left="567" w:hanging="567"/>
        <w:jc w:val="both"/>
        <w:rPr>
          <w:rFonts w:asciiTheme="minorHAnsi" w:hAnsiTheme="minorHAnsi"/>
          <w:sz w:val="22"/>
          <w:szCs w:val="22"/>
        </w:rPr>
      </w:pPr>
      <w:r w:rsidRPr="0074026D">
        <w:rPr>
          <w:rFonts w:asciiTheme="minorHAnsi" w:hAnsiTheme="minorHAnsi"/>
          <w:sz w:val="22"/>
          <w:szCs w:val="22"/>
        </w:rPr>
        <w:t xml:space="preserve">Práva a povinnosti smluvních stran, plynoucí z této smlouvy, jejich zajištění, změny a zánik, stejně jako otázky touto smlouvou výslovně neupravené, řídí se výhradně právním řádem České republiky, a to zejména par. </w:t>
      </w:r>
      <w:smartTag w:uri="urn:schemas-microsoft-com:office:smarttags" w:element="metricconverter">
        <w:smartTagPr>
          <w:attr w:name="ProductID" w:val="1785, a"/>
        </w:smartTagPr>
        <w:r w:rsidRPr="0074026D">
          <w:rPr>
            <w:rFonts w:asciiTheme="minorHAnsi" w:hAnsiTheme="minorHAnsi"/>
            <w:sz w:val="22"/>
            <w:szCs w:val="22"/>
          </w:rPr>
          <w:t>1785, a</w:t>
        </w:r>
      </w:smartTag>
      <w:r w:rsidRPr="0074026D">
        <w:rPr>
          <w:rFonts w:asciiTheme="minorHAnsi" w:hAnsiTheme="minorHAnsi"/>
          <w:sz w:val="22"/>
          <w:szCs w:val="22"/>
        </w:rPr>
        <w:t xml:space="preserve"> násl. ve spojení </w:t>
      </w:r>
      <w:proofErr w:type="gramStart"/>
      <w:r w:rsidRPr="0074026D">
        <w:rPr>
          <w:rFonts w:asciiTheme="minorHAnsi" w:hAnsiTheme="minorHAnsi"/>
          <w:sz w:val="22"/>
          <w:szCs w:val="22"/>
        </w:rPr>
        <w:t>s</w:t>
      </w:r>
      <w:proofErr w:type="gramEnd"/>
      <w:r w:rsidRPr="0074026D">
        <w:rPr>
          <w:rFonts w:asciiTheme="minorHAnsi" w:hAnsiTheme="minorHAnsi"/>
          <w:sz w:val="22"/>
          <w:szCs w:val="22"/>
        </w:rPr>
        <w:t xml:space="preserve"> par. </w:t>
      </w:r>
      <w:smartTag w:uri="urn:schemas-microsoft-com:office:smarttags" w:element="metricconverter">
        <w:smartTagPr>
          <w:attr w:name="ProductID" w:val="2079, a"/>
        </w:smartTagPr>
        <w:r w:rsidRPr="0074026D">
          <w:rPr>
            <w:rFonts w:asciiTheme="minorHAnsi" w:hAnsiTheme="minorHAnsi"/>
            <w:sz w:val="22"/>
            <w:szCs w:val="22"/>
          </w:rPr>
          <w:t>2079, a</w:t>
        </w:r>
      </w:smartTag>
      <w:r w:rsidRPr="0074026D">
        <w:rPr>
          <w:rFonts w:asciiTheme="minorHAnsi" w:hAnsiTheme="minorHAnsi"/>
          <w:sz w:val="22"/>
          <w:szCs w:val="22"/>
        </w:rPr>
        <w:t xml:space="preserve"> násl</w:t>
      </w:r>
      <w:r w:rsidR="00A203BA" w:rsidRPr="0074026D">
        <w:rPr>
          <w:rFonts w:asciiTheme="minorHAnsi" w:hAnsiTheme="minorHAnsi"/>
          <w:sz w:val="22"/>
          <w:szCs w:val="22"/>
        </w:rPr>
        <w:t>.</w:t>
      </w:r>
      <w:r w:rsidRPr="0074026D">
        <w:rPr>
          <w:rFonts w:asciiTheme="minorHAnsi" w:hAnsiTheme="minorHAnsi"/>
          <w:sz w:val="22"/>
          <w:szCs w:val="22"/>
        </w:rPr>
        <w:t xml:space="preserve">, </w:t>
      </w:r>
      <w:r w:rsidR="00726F76" w:rsidRPr="0074026D">
        <w:rPr>
          <w:rFonts w:asciiTheme="minorHAnsi" w:hAnsiTheme="minorHAnsi"/>
          <w:sz w:val="22"/>
          <w:szCs w:val="22"/>
        </w:rPr>
        <w:t>občanského zákoníku</w:t>
      </w:r>
      <w:r w:rsidRPr="0074026D">
        <w:rPr>
          <w:rFonts w:asciiTheme="minorHAnsi" w:hAnsiTheme="minorHAnsi"/>
          <w:sz w:val="22"/>
          <w:szCs w:val="22"/>
        </w:rPr>
        <w:t>.</w:t>
      </w:r>
    </w:p>
    <w:p w14:paraId="439E0EE1" w14:textId="77777777" w:rsidR="001711B5" w:rsidRPr="0074026D" w:rsidRDefault="001711B5" w:rsidP="00967538">
      <w:pPr>
        <w:widowControl/>
        <w:numPr>
          <w:ilvl w:val="1"/>
          <w:numId w:val="6"/>
        </w:numPr>
        <w:suppressAutoHyphens/>
        <w:spacing w:after="120"/>
        <w:ind w:left="567" w:hanging="567"/>
        <w:jc w:val="both"/>
        <w:rPr>
          <w:rFonts w:asciiTheme="minorHAnsi" w:hAnsiTheme="minorHAnsi"/>
          <w:sz w:val="22"/>
          <w:szCs w:val="22"/>
        </w:rPr>
      </w:pPr>
      <w:r w:rsidRPr="0074026D">
        <w:rPr>
          <w:rFonts w:asciiTheme="minorHAnsi" w:hAnsiTheme="minorHAnsi"/>
          <w:sz w:val="22"/>
          <w:szCs w:val="22"/>
        </w:rPr>
        <w:t xml:space="preserve">Smluvní strany se zavazují převést práva a povinnosti plynoucí z této smlouvy též na i.) své právní nástupce, a/nebo </w:t>
      </w:r>
      <w:proofErr w:type="spellStart"/>
      <w:r w:rsidRPr="0074026D">
        <w:rPr>
          <w:rFonts w:asciiTheme="minorHAnsi" w:hAnsiTheme="minorHAnsi"/>
          <w:sz w:val="22"/>
          <w:szCs w:val="22"/>
        </w:rPr>
        <w:t>ii</w:t>
      </w:r>
      <w:proofErr w:type="spellEnd"/>
      <w:r w:rsidRPr="0074026D">
        <w:rPr>
          <w:rFonts w:asciiTheme="minorHAnsi" w:hAnsiTheme="minorHAnsi"/>
          <w:sz w:val="22"/>
          <w:szCs w:val="22"/>
        </w:rPr>
        <w:t>.) na jakékoliv budoucí vlastníky nemovitých věcí v této smlouvě uvedených</w:t>
      </w:r>
      <w:r w:rsidR="00695166" w:rsidRPr="0074026D">
        <w:rPr>
          <w:rFonts w:asciiTheme="minorHAnsi" w:hAnsiTheme="minorHAnsi"/>
          <w:sz w:val="22"/>
          <w:szCs w:val="22"/>
        </w:rPr>
        <w:t>.</w:t>
      </w:r>
      <w:r w:rsidRPr="0074026D">
        <w:rPr>
          <w:rFonts w:asciiTheme="minorHAnsi" w:hAnsiTheme="minorHAnsi"/>
          <w:sz w:val="22"/>
          <w:szCs w:val="22"/>
        </w:rPr>
        <w:t xml:space="preserve"> </w:t>
      </w:r>
    </w:p>
    <w:p w14:paraId="21AD95AC" w14:textId="77777777" w:rsidR="0010573C" w:rsidRPr="0074026D" w:rsidRDefault="00992359" w:rsidP="00967538">
      <w:pPr>
        <w:widowControl/>
        <w:numPr>
          <w:ilvl w:val="1"/>
          <w:numId w:val="6"/>
        </w:numPr>
        <w:suppressAutoHyphens/>
        <w:spacing w:after="120"/>
        <w:ind w:left="567" w:hanging="567"/>
        <w:jc w:val="both"/>
        <w:rPr>
          <w:rFonts w:asciiTheme="minorHAnsi" w:hAnsiTheme="minorHAnsi"/>
          <w:sz w:val="22"/>
          <w:szCs w:val="22"/>
        </w:rPr>
      </w:pPr>
      <w:r w:rsidRPr="0074026D">
        <w:rPr>
          <w:rFonts w:asciiTheme="minorHAnsi" w:hAnsiTheme="minorHAnsi"/>
          <w:sz w:val="22"/>
          <w:szCs w:val="22"/>
        </w:rPr>
        <w:t>Pokud některé z ustanovení této smlouvy je nebo se stane neplatným či neúčinným, neplatnost 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novým platným a účinným ustanovením, které svým obsahem bude co nejvěrněji odpovídat podstatě a</w:t>
      </w:r>
      <w:r w:rsidR="006449F7" w:rsidRPr="0074026D">
        <w:rPr>
          <w:rFonts w:asciiTheme="minorHAnsi" w:hAnsiTheme="minorHAnsi"/>
          <w:sz w:val="22"/>
          <w:szCs w:val="22"/>
        </w:rPr>
        <w:t> </w:t>
      </w:r>
      <w:r w:rsidRPr="0074026D">
        <w:rPr>
          <w:rFonts w:asciiTheme="minorHAnsi" w:hAnsiTheme="minorHAnsi"/>
          <w:sz w:val="22"/>
          <w:szCs w:val="22"/>
        </w:rPr>
        <w:t>smyslu původního ustanovení.</w:t>
      </w:r>
    </w:p>
    <w:p w14:paraId="1B53A959" w14:textId="77777777" w:rsidR="0010573C" w:rsidRPr="0074026D" w:rsidRDefault="00992359" w:rsidP="00967538">
      <w:pPr>
        <w:widowControl/>
        <w:numPr>
          <w:ilvl w:val="1"/>
          <w:numId w:val="6"/>
        </w:numPr>
        <w:suppressAutoHyphens/>
        <w:spacing w:after="120"/>
        <w:ind w:left="567" w:hanging="567"/>
        <w:jc w:val="both"/>
        <w:rPr>
          <w:rFonts w:asciiTheme="minorHAnsi" w:hAnsiTheme="minorHAnsi"/>
          <w:sz w:val="22"/>
          <w:szCs w:val="22"/>
        </w:rPr>
      </w:pPr>
      <w:r w:rsidRPr="0074026D">
        <w:rPr>
          <w:rFonts w:asciiTheme="minorHAnsi" w:hAnsiTheme="minorHAnsi"/>
          <w:sz w:val="22"/>
          <w:szCs w:val="22"/>
        </w:rPr>
        <w:t>Veškeré změny a doplňky této smlouvy lze sjednávat pouze formou písemných dodatků chronologicky číslovaných vzestupnou číselnou řadou. Platnost a účinnost těchto dodatků je podmíněna podpisem všech smluvních stran, jiná ujednání jsou neplatná.</w:t>
      </w:r>
    </w:p>
    <w:p w14:paraId="73948835" w14:textId="77777777" w:rsidR="0010573C" w:rsidRPr="0074026D" w:rsidRDefault="00992359" w:rsidP="00967538">
      <w:pPr>
        <w:widowControl/>
        <w:numPr>
          <w:ilvl w:val="1"/>
          <w:numId w:val="6"/>
        </w:numPr>
        <w:suppressAutoHyphens/>
        <w:spacing w:after="120"/>
        <w:ind w:left="567" w:hanging="567"/>
        <w:jc w:val="both"/>
        <w:rPr>
          <w:rFonts w:asciiTheme="minorHAnsi" w:hAnsiTheme="minorHAnsi"/>
          <w:sz w:val="22"/>
          <w:szCs w:val="22"/>
        </w:rPr>
      </w:pPr>
      <w:r w:rsidRPr="0074026D">
        <w:rPr>
          <w:rFonts w:asciiTheme="minorHAnsi" w:hAnsiTheme="minorHAnsi"/>
          <w:sz w:val="22"/>
          <w:szCs w:val="22"/>
        </w:rPr>
        <w:t xml:space="preserve">Tato smlouva se vyhotovuje ve </w:t>
      </w:r>
      <w:r w:rsidR="006449F7" w:rsidRPr="0074026D">
        <w:rPr>
          <w:rFonts w:asciiTheme="minorHAnsi" w:hAnsiTheme="minorHAnsi"/>
          <w:sz w:val="22"/>
          <w:szCs w:val="22"/>
        </w:rPr>
        <w:t>dvou</w:t>
      </w:r>
      <w:r w:rsidRPr="0074026D">
        <w:rPr>
          <w:rFonts w:asciiTheme="minorHAnsi" w:hAnsiTheme="minorHAnsi"/>
          <w:sz w:val="22"/>
          <w:szCs w:val="22"/>
        </w:rPr>
        <w:t xml:space="preserve"> stejnopisech v českém jazyce, z nichž každý má platnost originálu a každá ze smluvních stran obdrží po jednom stejnopisu.</w:t>
      </w:r>
    </w:p>
    <w:p w14:paraId="243A4108" w14:textId="689120D1" w:rsidR="0010573C" w:rsidRDefault="00992359" w:rsidP="00967538">
      <w:pPr>
        <w:widowControl/>
        <w:numPr>
          <w:ilvl w:val="1"/>
          <w:numId w:val="6"/>
        </w:numPr>
        <w:suppressAutoHyphens/>
        <w:spacing w:after="120"/>
        <w:ind w:left="567" w:hanging="567"/>
        <w:jc w:val="both"/>
        <w:rPr>
          <w:rFonts w:asciiTheme="minorHAnsi" w:hAnsiTheme="minorHAnsi"/>
          <w:sz w:val="22"/>
          <w:szCs w:val="22"/>
        </w:rPr>
      </w:pPr>
      <w:r w:rsidRPr="0074026D">
        <w:rPr>
          <w:rFonts w:asciiTheme="minorHAnsi" w:hAnsiTheme="minorHAnsi"/>
          <w:sz w:val="22"/>
          <w:szCs w:val="22"/>
        </w:rPr>
        <w:t xml:space="preserve">Smluvní strany tímto prohlašují a potvrzují podpisem smlouvy, že veškerá ustanovení a podmínky této smlouvy byly dohodnuty mezi stranami svobodně, vážně a určitě, nikoliv v tísni a za nápadně nevýhodných podmínek, že s nimi souhlasí, na důkaz čehož připojují své </w:t>
      </w:r>
      <w:r w:rsidR="006449F7" w:rsidRPr="0074026D">
        <w:rPr>
          <w:rFonts w:asciiTheme="minorHAnsi" w:hAnsiTheme="minorHAnsi"/>
          <w:sz w:val="22"/>
          <w:szCs w:val="22"/>
        </w:rPr>
        <w:t xml:space="preserve">ověřené </w:t>
      </w:r>
      <w:r w:rsidRPr="0074026D">
        <w:rPr>
          <w:rFonts w:asciiTheme="minorHAnsi" w:hAnsiTheme="minorHAnsi"/>
          <w:sz w:val="22"/>
          <w:szCs w:val="22"/>
        </w:rPr>
        <w:t>podpisy.</w:t>
      </w:r>
    </w:p>
    <w:p w14:paraId="22A4E8D7" w14:textId="319A1AA6" w:rsidR="00BE5587" w:rsidRPr="0074026D" w:rsidRDefault="00BE5587" w:rsidP="00967538">
      <w:pPr>
        <w:widowControl/>
        <w:numPr>
          <w:ilvl w:val="1"/>
          <w:numId w:val="6"/>
        </w:numPr>
        <w:suppressAutoHyphens/>
        <w:spacing w:after="120"/>
        <w:ind w:left="567" w:hanging="567"/>
        <w:jc w:val="both"/>
        <w:rPr>
          <w:rFonts w:asciiTheme="minorHAnsi" w:hAnsiTheme="minorHAnsi"/>
          <w:sz w:val="22"/>
          <w:szCs w:val="22"/>
        </w:rPr>
      </w:pPr>
      <w:r w:rsidRPr="00BE5587">
        <w:rPr>
          <w:rFonts w:asciiTheme="minorHAnsi" w:hAnsiTheme="minorHAnsi"/>
          <w:sz w:val="22"/>
          <w:szCs w:val="22"/>
        </w:rPr>
        <w:t xml:space="preserve">Tato smlouva byla schválena usnesením </w:t>
      </w:r>
      <w:r w:rsidR="00B667DF">
        <w:rPr>
          <w:rFonts w:asciiTheme="minorHAnsi" w:hAnsiTheme="minorHAnsi"/>
          <w:color w:val="auto"/>
          <w:sz w:val="22"/>
          <w:szCs w:val="22"/>
        </w:rPr>
        <w:t>k bodu č.5/ Uzavření smlouvy o budoucí smlouvě kupní mezi společností Skanska Reality a.s. a MČ Praha 19</w:t>
      </w:r>
      <w:r w:rsidR="000F4116">
        <w:rPr>
          <w:rFonts w:asciiTheme="minorHAnsi" w:hAnsiTheme="minorHAnsi"/>
          <w:sz w:val="22"/>
          <w:szCs w:val="22"/>
        </w:rPr>
        <w:t xml:space="preserve"> </w:t>
      </w:r>
      <w:r w:rsidRPr="00BE5587">
        <w:rPr>
          <w:rFonts w:asciiTheme="minorHAnsi" w:hAnsiTheme="minorHAnsi"/>
          <w:sz w:val="22"/>
          <w:szCs w:val="22"/>
        </w:rPr>
        <w:t xml:space="preserve">na </w:t>
      </w:r>
      <w:r w:rsidR="00B667DF">
        <w:rPr>
          <w:rFonts w:asciiTheme="minorHAnsi" w:hAnsiTheme="minorHAnsi"/>
          <w:sz w:val="22"/>
          <w:szCs w:val="22"/>
        </w:rPr>
        <w:t>8</w:t>
      </w:r>
      <w:r w:rsidRPr="00BE5587">
        <w:rPr>
          <w:rFonts w:asciiTheme="minorHAnsi" w:hAnsiTheme="minorHAnsi"/>
          <w:sz w:val="22"/>
          <w:szCs w:val="22"/>
        </w:rPr>
        <w:t xml:space="preserve">. </w:t>
      </w:r>
      <w:r w:rsidR="00B667DF">
        <w:rPr>
          <w:rFonts w:asciiTheme="minorHAnsi" w:hAnsiTheme="minorHAnsi"/>
          <w:sz w:val="22"/>
          <w:szCs w:val="22"/>
        </w:rPr>
        <w:t>mimořádném z</w:t>
      </w:r>
      <w:r w:rsidRPr="00BE5587">
        <w:rPr>
          <w:rFonts w:asciiTheme="minorHAnsi" w:hAnsiTheme="minorHAnsi"/>
          <w:sz w:val="22"/>
          <w:szCs w:val="22"/>
        </w:rPr>
        <w:t>asedání Zastupitelstva MČ Praha 19</w:t>
      </w:r>
      <w:r w:rsidR="00B667DF">
        <w:rPr>
          <w:rFonts w:asciiTheme="minorHAnsi" w:hAnsiTheme="minorHAnsi"/>
          <w:sz w:val="22"/>
          <w:szCs w:val="22"/>
        </w:rPr>
        <w:t>, které se konalo</w:t>
      </w:r>
      <w:r w:rsidRPr="00BE5587">
        <w:rPr>
          <w:rFonts w:asciiTheme="minorHAnsi" w:hAnsiTheme="minorHAnsi"/>
          <w:sz w:val="22"/>
          <w:szCs w:val="22"/>
        </w:rPr>
        <w:t xml:space="preserve"> dne 2</w:t>
      </w:r>
      <w:r w:rsidR="00B667DF">
        <w:rPr>
          <w:rFonts w:asciiTheme="minorHAnsi" w:hAnsiTheme="minorHAnsi"/>
          <w:sz w:val="22"/>
          <w:szCs w:val="22"/>
        </w:rPr>
        <w:t>9</w:t>
      </w:r>
      <w:r w:rsidRPr="00BE5587">
        <w:rPr>
          <w:rFonts w:asciiTheme="minorHAnsi" w:hAnsiTheme="minorHAnsi"/>
          <w:sz w:val="22"/>
          <w:szCs w:val="22"/>
        </w:rPr>
        <w:t xml:space="preserve">. </w:t>
      </w:r>
      <w:r w:rsidR="00B667DF">
        <w:rPr>
          <w:rFonts w:asciiTheme="minorHAnsi" w:hAnsiTheme="minorHAnsi"/>
          <w:sz w:val="22"/>
          <w:szCs w:val="22"/>
        </w:rPr>
        <w:t>4</w:t>
      </w:r>
      <w:r w:rsidRPr="00BE5587">
        <w:rPr>
          <w:rFonts w:asciiTheme="minorHAnsi" w:hAnsiTheme="minorHAnsi"/>
          <w:sz w:val="22"/>
          <w:szCs w:val="22"/>
        </w:rPr>
        <w:t>. 2020</w:t>
      </w:r>
      <w:r>
        <w:rPr>
          <w:color w:val="1F497D"/>
        </w:rPr>
        <w:t>.</w:t>
      </w:r>
      <w:bookmarkStart w:id="5" w:name="_GoBack"/>
      <w:bookmarkEnd w:id="5"/>
    </w:p>
    <w:p w14:paraId="26222A32" w14:textId="5EDD700F" w:rsidR="00FC46F5" w:rsidRPr="000F4116" w:rsidRDefault="00BA4953" w:rsidP="00FC46F5">
      <w:pPr>
        <w:widowControl/>
        <w:numPr>
          <w:ilvl w:val="1"/>
          <w:numId w:val="6"/>
        </w:numPr>
        <w:suppressAutoHyphens/>
        <w:spacing w:after="120"/>
        <w:ind w:left="567" w:hanging="567"/>
        <w:jc w:val="both"/>
        <w:rPr>
          <w:rFonts w:asciiTheme="minorHAnsi" w:hAnsiTheme="minorHAnsi"/>
          <w:sz w:val="22"/>
          <w:szCs w:val="22"/>
        </w:rPr>
      </w:pPr>
      <w:r w:rsidRPr="0074026D">
        <w:rPr>
          <w:rFonts w:asciiTheme="minorHAnsi" w:hAnsiTheme="minorHAnsi"/>
          <w:sz w:val="22"/>
          <w:szCs w:val="22"/>
        </w:rPr>
        <w:t>Součástí této smlouvy jsou též tyto přílohy:</w:t>
      </w:r>
    </w:p>
    <w:p w14:paraId="2F068D68" w14:textId="073E5E59" w:rsidR="00A67426" w:rsidRPr="0074026D" w:rsidRDefault="00BA4953" w:rsidP="00967538">
      <w:pPr>
        <w:widowControl/>
        <w:numPr>
          <w:ilvl w:val="2"/>
          <w:numId w:val="6"/>
        </w:numPr>
        <w:suppressAutoHyphens/>
        <w:spacing w:after="60"/>
        <w:ind w:left="567" w:hanging="567"/>
        <w:jc w:val="both"/>
        <w:rPr>
          <w:rFonts w:asciiTheme="minorHAnsi" w:hAnsiTheme="minorHAnsi"/>
          <w:color w:val="auto"/>
          <w:sz w:val="22"/>
          <w:szCs w:val="22"/>
        </w:rPr>
      </w:pPr>
      <w:r w:rsidRPr="0074026D">
        <w:rPr>
          <w:rFonts w:asciiTheme="minorHAnsi" w:hAnsiTheme="minorHAnsi"/>
          <w:color w:val="auto"/>
          <w:sz w:val="22"/>
          <w:szCs w:val="22"/>
        </w:rPr>
        <w:t xml:space="preserve">Příloha č. 01 – </w:t>
      </w:r>
      <w:r w:rsidR="004F1671" w:rsidRPr="0074026D">
        <w:rPr>
          <w:rFonts w:asciiTheme="minorHAnsi" w:hAnsiTheme="minorHAnsi"/>
          <w:color w:val="auto"/>
          <w:sz w:val="22"/>
          <w:szCs w:val="22"/>
        </w:rPr>
        <w:t xml:space="preserve">Souhrnné </w:t>
      </w:r>
      <w:r w:rsidR="00A555CC" w:rsidRPr="0074026D">
        <w:rPr>
          <w:rFonts w:asciiTheme="minorHAnsi" w:hAnsiTheme="minorHAnsi"/>
          <w:color w:val="auto"/>
          <w:sz w:val="22"/>
          <w:szCs w:val="22"/>
        </w:rPr>
        <w:t xml:space="preserve">vymezení předmětu </w:t>
      </w:r>
      <w:r w:rsidR="006750C6" w:rsidRPr="0074026D">
        <w:rPr>
          <w:rFonts w:asciiTheme="minorHAnsi" w:hAnsiTheme="minorHAnsi"/>
          <w:color w:val="auto"/>
          <w:sz w:val="22"/>
          <w:szCs w:val="22"/>
        </w:rPr>
        <w:t>koupě</w:t>
      </w:r>
    </w:p>
    <w:p w14:paraId="1F4D219A" w14:textId="42F0CD7E" w:rsidR="00AB2B11" w:rsidRPr="0074026D" w:rsidRDefault="00AB2B11" w:rsidP="00967538">
      <w:pPr>
        <w:widowControl/>
        <w:numPr>
          <w:ilvl w:val="2"/>
          <w:numId w:val="6"/>
        </w:numPr>
        <w:suppressAutoHyphens/>
        <w:spacing w:after="60"/>
        <w:ind w:left="567" w:hanging="567"/>
        <w:jc w:val="both"/>
        <w:rPr>
          <w:rFonts w:asciiTheme="minorHAnsi" w:hAnsiTheme="minorHAnsi"/>
          <w:color w:val="auto"/>
          <w:sz w:val="22"/>
          <w:szCs w:val="22"/>
        </w:rPr>
      </w:pPr>
      <w:r w:rsidRPr="0074026D">
        <w:rPr>
          <w:rFonts w:asciiTheme="minorHAnsi" w:hAnsiTheme="minorHAnsi"/>
          <w:color w:val="auto"/>
          <w:sz w:val="22"/>
          <w:szCs w:val="22"/>
        </w:rPr>
        <w:t>Příloha č. 02 – Výkres sadových úprav</w:t>
      </w:r>
    </w:p>
    <w:p w14:paraId="28808F50" w14:textId="4A76AED9" w:rsidR="00C55557" w:rsidRPr="0074026D" w:rsidRDefault="00C55557" w:rsidP="00C55557">
      <w:pPr>
        <w:widowControl/>
        <w:numPr>
          <w:ilvl w:val="2"/>
          <w:numId w:val="6"/>
        </w:numPr>
        <w:suppressAutoHyphens/>
        <w:spacing w:after="60"/>
        <w:ind w:left="567" w:hanging="567"/>
        <w:jc w:val="both"/>
        <w:rPr>
          <w:rFonts w:asciiTheme="minorHAnsi" w:hAnsiTheme="minorHAnsi"/>
          <w:color w:val="auto"/>
          <w:sz w:val="22"/>
          <w:szCs w:val="22"/>
        </w:rPr>
      </w:pPr>
      <w:r w:rsidRPr="0074026D">
        <w:rPr>
          <w:rFonts w:asciiTheme="minorHAnsi" w:hAnsiTheme="minorHAnsi"/>
          <w:color w:val="auto"/>
          <w:sz w:val="22"/>
          <w:szCs w:val="22"/>
        </w:rPr>
        <w:t>Příloha č. 0</w:t>
      </w:r>
      <w:r w:rsidR="00AB2B11" w:rsidRPr="0074026D">
        <w:rPr>
          <w:rFonts w:asciiTheme="minorHAnsi" w:hAnsiTheme="minorHAnsi"/>
          <w:color w:val="auto"/>
          <w:sz w:val="22"/>
          <w:szCs w:val="22"/>
        </w:rPr>
        <w:t>3</w:t>
      </w:r>
      <w:r w:rsidRPr="0074026D">
        <w:rPr>
          <w:rFonts w:asciiTheme="minorHAnsi" w:hAnsiTheme="minorHAnsi"/>
          <w:color w:val="auto"/>
          <w:sz w:val="22"/>
          <w:szCs w:val="22"/>
        </w:rPr>
        <w:t xml:space="preserve"> – </w:t>
      </w:r>
      <w:r w:rsidR="009373D6" w:rsidRPr="0074026D">
        <w:rPr>
          <w:rFonts w:asciiTheme="minorHAnsi" w:hAnsiTheme="minorHAnsi"/>
          <w:color w:val="auto"/>
          <w:sz w:val="22"/>
          <w:szCs w:val="22"/>
        </w:rPr>
        <w:t>V</w:t>
      </w:r>
      <w:r w:rsidRPr="0074026D">
        <w:rPr>
          <w:rFonts w:asciiTheme="minorHAnsi" w:hAnsiTheme="minorHAnsi"/>
          <w:color w:val="auto"/>
          <w:sz w:val="22"/>
          <w:szCs w:val="22"/>
        </w:rPr>
        <w:t>ymezení předmětu převodu v první kupní smlouvě</w:t>
      </w:r>
    </w:p>
    <w:p w14:paraId="5A7FEBA0" w14:textId="6D6058E2" w:rsidR="00C55557" w:rsidRPr="0074026D" w:rsidRDefault="00AB2B11" w:rsidP="00C55557">
      <w:pPr>
        <w:widowControl/>
        <w:numPr>
          <w:ilvl w:val="2"/>
          <w:numId w:val="6"/>
        </w:numPr>
        <w:suppressAutoHyphens/>
        <w:spacing w:after="60"/>
        <w:ind w:left="567" w:hanging="567"/>
        <w:jc w:val="both"/>
        <w:rPr>
          <w:rFonts w:asciiTheme="minorHAnsi" w:hAnsiTheme="minorHAnsi"/>
          <w:color w:val="auto"/>
          <w:sz w:val="22"/>
          <w:szCs w:val="22"/>
        </w:rPr>
      </w:pPr>
      <w:r w:rsidRPr="0074026D">
        <w:rPr>
          <w:rFonts w:asciiTheme="minorHAnsi" w:hAnsiTheme="minorHAnsi"/>
          <w:color w:val="auto"/>
          <w:sz w:val="22"/>
          <w:szCs w:val="22"/>
        </w:rPr>
        <w:t>Příloha č. 04</w:t>
      </w:r>
      <w:r w:rsidR="009373D6" w:rsidRPr="0074026D">
        <w:rPr>
          <w:rFonts w:asciiTheme="minorHAnsi" w:hAnsiTheme="minorHAnsi"/>
          <w:color w:val="auto"/>
          <w:sz w:val="22"/>
          <w:szCs w:val="22"/>
        </w:rPr>
        <w:t xml:space="preserve"> – V</w:t>
      </w:r>
      <w:r w:rsidR="00C55557" w:rsidRPr="0074026D">
        <w:rPr>
          <w:rFonts w:asciiTheme="minorHAnsi" w:hAnsiTheme="minorHAnsi"/>
          <w:color w:val="auto"/>
          <w:sz w:val="22"/>
          <w:szCs w:val="22"/>
        </w:rPr>
        <w:t>ymezení předmětu převodu ve druhé kupní smlouvě</w:t>
      </w:r>
    </w:p>
    <w:p w14:paraId="787F3F19" w14:textId="0E9472C1" w:rsidR="00C55557" w:rsidRPr="0074026D" w:rsidRDefault="00C55557" w:rsidP="00C55557">
      <w:pPr>
        <w:widowControl/>
        <w:numPr>
          <w:ilvl w:val="2"/>
          <w:numId w:val="6"/>
        </w:numPr>
        <w:suppressAutoHyphens/>
        <w:spacing w:after="60"/>
        <w:ind w:left="567" w:hanging="567"/>
        <w:jc w:val="both"/>
        <w:rPr>
          <w:rFonts w:asciiTheme="minorHAnsi" w:hAnsiTheme="minorHAnsi"/>
          <w:color w:val="auto"/>
          <w:sz w:val="22"/>
          <w:szCs w:val="22"/>
        </w:rPr>
      </w:pPr>
      <w:r w:rsidRPr="0074026D">
        <w:rPr>
          <w:rFonts w:asciiTheme="minorHAnsi" w:hAnsiTheme="minorHAnsi"/>
          <w:color w:val="auto"/>
          <w:sz w:val="22"/>
          <w:szCs w:val="22"/>
        </w:rPr>
        <w:t>Příloha č. 0</w:t>
      </w:r>
      <w:r w:rsidR="00AB2B11" w:rsidRPr="0074026D">
        <w:rPr>
          <w:rFonts w:asciiTheme="minorHAnsi" w:hAnsiTheme="minorHAnsi"/>
          <w:color w:val="auto"/>
          <w:sz w:val="22"/>
          <w:szCs w:val="22"/>
        </w:rPr>
        <w:t>5</w:t>
      </w:r>
      <w:r w:rsidRPr="0074026D">
        <w:rPr>
          <w:rFonts w:asciiTheme="minorHAnsi" w:hAnsiTheme="minorHAnsi"/>
          <w:color w:val="auto"/>
          <w:sz w:val="22"/>
          <w:szCs w:val="22"/>
        </w:rPr>
        <w:t xml:space="preserve"> – </w:t>
      </w:r>
      <w:r w:rsidR="009373D6" w:rsidRPr="0074026D">
        <w:rPr>
          <w:rFonts w:asciiTheme="minorHAnsi" w:hAnsiTheme="minorHAnsi"/>
          <w:color w:val="auto"/>
          <w:sz w:val="22"/>
          <w:szCs w:val="22"/>
        </w:rPr>
        <w:t>V</w:t>
      </w:r>
      <w:r w:rsidRPr="0074026D">
        <w:rPr>
          <w:rFonts w:asciiTheme="minorHAnsi" w:hAnsiTheme="minorHAnsi"/>
          <w:color w:val="auto"/>
          <w:sz w:val="22"/>
          <w:szCs w:val="22"/>
        </w:rPr>
        <w:t>ymezení předmětu převodu ve třetí kupní smlouvě</w:t>
      </w:r>
    </w:p>
    <w:p w14:paraId="75533240" w14:textId="1ADE9429" w:rsidR="00BA4953" w:rsidRPr="0074026D" w:rsidRDefault="00C55557" w:rsidP="00967538">
      <w:pPr>
        <w:widowControl/>
        <w:numPr>
          <w:ilvl w:val="2"/>
          <w:numId w:val="6"/>
        </w:numPr>
        <w:suppressAutoHyphens/>
        <w:spacing w:after="60"/>
        <w:ind w:left="567" w:hanging="567"/>
        <w:jc w:val="both"/>
        <w:rPr>
          <w:rFonts w:asciiTheme="minorHAnsi" w:hAnsiTheme="minorHAnsi"/>
          <w:color w:val="auto"/>
          <w:sz w:val="22"/>
          <w:szCs w:val="22"/>
        </w:rPr>
      </w:pPr>
      <w:r w:rsidRPr="0074026D">
        <w:rPr>
          <w:rFonts w:asciiTheme="minorHAnsi" w:hAnsiTheme="minorHAnsi"/>
          <w:color w:val="auto"/>
          <w:sz w:val="22"/>
          <w:szCs w:val="22"/>
        </w:rPr>
        <w:t>Příloha č. 0</w:t>
      </w:r>
      <w:r w:rsidR="00AB2B11" w:rsidRPr="0074026D">
        <w:rPr>
          <w:rFonts w:asciiTheme="minorHAnsi" w:hAnsiTheme="minorHAnsi"/>
          <w:color w:val="auto"/>
          <w:sz w:val="22"/>
          <w:szCs w:val="22"/>
        </w:rPr>
        <w:t>6</w:t>
      </w:r>
      <w:r w:rsidRPr="0074026D">
        <w:rPr>
          <w:rFonts w:asciiTheme="minorHAnsi" w:hAnsiTheme="minorHAnsi"/>
          <w:color w:val="auto"/>
          <w:sz w:val="22"/>
          <w:szCs w:val="22"/>
        </w:rPr>
        <w:t xml:space="preserve"> – </w:t>
      </w:r>
      <w:r w:rsidR="009373D6" w:rsidRPr="0074026D">
        <w:rPr>
          <w:rFonts w:asciiTheme="minorHAnsi" w:hAnsiTheme="minorHAnsi"/>
          <w:color w:val="auto"/>
          <w:sz w:val="22"/>
          <w:szCs w:val="22"/>
        </w:rPr>
        <w:t>V</w:t>
      </w:r>
      <w:r w:rsidRPr="0074026D">
        <w:rPr>
          <w:rFonts w:asciiTheme="minorHAnsi" w:hAnsiTheme="minorHAnsi"/>
          <w:color w:val="auto"/>
          <w:sz w:val="22"/>
          <w:szCs w:val="22"/>
        </w:rPr>
        <w:t>ymezení předmětu převodu ve čtvrté kupní smlouvě</w:t>
      </w:r>
    </w:p>
    <w:p w14:paraId="15ACABF5" w14:textId="180377EA" w:rsidR="00C55557" w:rsidRPr="0074026D" w:rsidRDefault="00C55557" w:rsidP="00C55557">
      <w:pPr>
        <w:widowControl/>
        <w:numPr>
          <w:ilvl w:val="2"/>
          <w:numId w:val="6"/>
        </w:numPr>
        <w:suppressAutoHyphens/>
        <w:spacing w:after="60"/>
        <w:ind w:left="567" w:hanging="567"/>
        <w:jc w:val="both"/>
        <w:rPr>
          <w:rFonts w:asciiTheme="minorHAnsi" w:hAnsiTheme="minorHAnsi"/>
          <w:color w:val="auto"/>
          <w:sz w:val="22"/>
          <w:szCs w:val="22"/>
        </w:rPr>
      </w:pPr>
      <w:r w:rsidRPr="0074026D">
        <w:rPr>
          <w:rFonts w:asciiTheme="minorHAnsi" w:hAnsiTheme="minorHAnsi"/>
          <w:color w:val="auto"/>
          <w:sz w:val="22"/>
          <w:szCs w:val="22"/>
        </w:rPr>
        <w:t>Příloha č. 0</w:t>
      </w:r>
      <w:r w:rsidR="00AB2B11" w:rsidRPr="0074026D">
        <w:rPr>
          <w:rFonts w:asciiTheme="minorHAnsi" w:hAnsiTheme="minorHAnsi"/>
          <w:color w:val="auto"/>
          <w:sz w:val="22"/>
          <w:szCs w:val="22"/>
        </w:rPr>
        <w:t>7</w:t>
      </w:r>
      <w:r w:rsidRPr="0074026D">
        <w:rPr>
          <w:rFonts w:asciiTheme="minorHAnsi" w:hAnsiTheme="minorHAnsi"/>
          <w:color w:val="auto"/>
          <w:sz w:val="22"/>
          <w:szCs w:val="22"/>
        </w:rPr>
        <w:t xml:space="preserve"> – </w:t>
      </w:r>
      <w:r w:rsidR="009373D6" w:rsidRPr="0074026D">
        <w:rPr>
          <w:rFonts w:asciiTheme="minorHAnsi" w:hAnsiTheme="minorHAnsi"/>
          <w:color w:val="auto"/>
          <w:sz w:val="22"/>
          <w:szCs w:val="22"/>
        </w:rPr>
        <w:t>V</w:t>
      </w:r>
      <w:r w:rsidRPr="0074026D">
        <w:rPr>
          <w:rFonts w:asciiTheme="minorHAnsi" w:hAnsiTheme="minorHAnsi"/>
          <w:color w:val="auto"/>
          <w:sz w:val="22"/>
          <w:szCs w:val="22"/>
        </w:rPr>
        <w:t>ymezení předmětu převodu v páté kupní smlouvě</w:t>
      </w:r>
    </w:p>
    <w:p w14:paraId="06D86161" w14:textId="29998A3D" w:rsidR="00C55557" w:rsidRPr="0074026D" w:rsidRDefault="00C55557" w:rsidP="00C55557">
      <w:pPr>
        <w:widowControl/>
        <w:numPr>
          <w:ilvl w:val="2"/>
          <w:numId w:val="6"/>
        </w:numPr>
        <w:suppressAutoHyphens/>
        <w:spacing w:after="60"/>
        <w:ind w:left="567" w:hanging="567"/>
        <w:jc w:val="both"/>
        <w:rPr>
          <w:rFonts w:asciiTheme="minorHAnsi" w:hAnsiTheme="minorHAnsi"/>
          <w:color w:val="auto"/>
          <w:sz w:val="22"/>
          <w:szCs w:val="22"/>
        </w:rPr>
      </w:pPr>
      <w:r w:rsidRPr="0074026D">
        <w:rPr>
          <w:rFonts w:asciiTheme="minorHAnsi" w:hAnsiTheme="minorHAnsi"/>
          <w:color w:val="auto"/>
          <w:sz w:val="22"/>
          <w:szCs w:val="22"/>
        </w:rPr>
        <w:t>Příloha č. 0</w:t>
      </w:r>
      <w:r w:rsidR="00AB2B11" w:rsidRPr="0074026D">
        <w:rPr>
          <w:rFonts w:asciiTheme="minorHAnsi" w:hAnsiTheme="minorHAnsi"/>
          <w:color w:val="auto"/>
          <w:sz w:val="22"/>
          <w:szCs w:val="22"/>
        </w:rPr>
        <w:t>8</w:t>
      </w:r>
      <w:r w:rsidRPr="0074026D">
        <w:rPr>
          <w:rFonts w:asciiTheme="minorHAnsi" w:hAnsiTheme="minorHAnsi"/>
          <w:color w:val="auto"/>
          <w:sz w:val="22"/>
          <w:szCs w:val="22"/>
        </w:rPr>
        <w:t xml:space="preserve"> – </w:t>
      </w:r>
      <w:r w:rsidR="009373D6" w:rsidRPr="0074026D">
        <w:rPr>
          <w:rFonts w:asciiTheme="minorHAnsi" w:hAnsiTheme="minorHAnsi"/>
          <w:color w:val="auto"/>
          <w:sz w:val="22"/>
          <w:szCs w:val="22"/>
        </w:rPr>
        <w:t>V</w:t>
      </w:r>
      <w:r w:rsidRPr="0074026D">
        <w:rPr>
          <w:rFonts w:asciiTheme="minorHAnsi" w:hAnsiTheme="minorHAnsi"/>
          <w:color w:val="auto"/>
          <w:sz w:val="22"/>
          <w:szCs w:val="22"/>
        </w:rPr>
        <w:t>ymezení předmětu převodu v šesté kupní smlouvě</w:t>
      </w:r>
    </w:p>
    <w:p w14:paraId="025906AD" w14:textId="2C61DD63" w:rsidR="00FC46F5" w:rsidRPr="0074026D" w:rsidRDefault="00FC46F5" w:rsidP="00FC46F5">
      <w:pPr>
        <w:widowControl/>
        <w:suppressAutoHyphens/>
        <w:spacing w:after="60"/>
        <w:ind w:left="567"/>
        <w:jc w:val="both"/>
        <w:rPr>
          <w:rFonts w:asciiTheme="minorHAnsi" w:hAnsiTheme="minorHAnsi"/>
          <w:color w:val="auto"/>
          <w:sz w:val="22"/>
          <w:szCs w:val="22"/>
        </w:rPr>
      </w:pPr>
    </w:p>
    <w:p w14:paraId="4176DDD5" w14:textId="08290E12" w:rsidR="00FC46F5" w:rsidRPr="0074026D" w:rsidRDefault="00FC46F5" w:rsidP="00FC46F5">
      <w:pPr>
        <w:widowControl/>
        <w:suppressAutoHyphens/>
        <w:spacing w:after="60"/>
        <w:ind w:left="567"/>
        <w:jc w:val="both"/>
        <w:rPr>
          <w:rFonts w:asciiTheme="minorHAnsi" w:hAnsiTheme="minorHAnsi"/>
          <w:color w:val="auto"/>
          <w:sz w:val="22"/>
          <w:szCs w:val="22"/>
        </w:rPr>
      </w:pPr>
    </w:p>
    <w:p w14:paraId="2A0D8C47" w14:textId="64CB3B0F" w:rsidR="00FC46F5" w:rsidRPr="0074026D" w:rsidRDefault="00FC46F5" w:rsidP="00FC46F5">
      <w:pPr>
        <w:widowControl/>
        <w:suppressAutoHyphens/>
        <w:spacing w:after="60"/>
        <w:ind w:left="567"/>
        <w:jc w:val="both"/>
        <w:rPr>
          <w:rFonts w:asciiTheme="minorHAnsi" w:hAnsiTheme="minorHAnsi"/>
          <w:color w:val="auto"/>
          <w:sz w:val="22"/>
          <w:szCs w:val="22"/>
        </w:rPr>
      </w:pPr>
    </w:p>
    <w:p w14:paraId="63A5A249" w14:textId="644FC3AD" w:rsidR="00FC46F5" w:rsidRPr="0074026D" w:rsidRDefault="00FC46F5" w:rsidP="00FC46F5">
      <w:pPr>
        <w:widowControl/>
        <w:suppressAutoHyphens/>
        <w:spacing w:after="60"/>
        <w:ind w:left="567"/>
        <w:jc w:val="both"/>
        <w:rPr>
          <w:rFonts w:asciiTheme="minorHAnsi" w:hAnsiTheme="minorHAnsi"/>
          <w:color w:val="auto"/>
          <w:sz w:val="22"/>
          <w:szCs w:val="22"/>
        </w:rPr>
      </w:pPr>
    </w:p>
    <w:p w14:paraId="7845DE49" w14:textId="4B343607" w:rsidR="00FC46F5" w:rsidRPr="0074026D" w:rsidRDefault="00FC46F5" w:rsidP="000F4116">
      <w:pPr>
        <w:widowControl/>
        <w:suppressAutoHyphens/>
        <w:spacing w:after="60"/>
        <w:jc w:val="both"/>
        <w:rPr>
          <w:rFonts w:asciiTheme="minorHAnsi" w:hAnsiTheme="minorHAnsi"/>
          <w:color w:val="auto"/>
          <w:sz w:val="22"/>
          <w:szCs w:val="22"/>
        </w:rPr>
      </w:pPr>
    </w:p>
    <w:p w14:paraId="13BBAAAD" w14:textId="273465CA" w:rsidR="00BA4953" w:rsidRDefault="00BA4953" w:rsidP="00732153">
      <w:pPr>
        <w:widowControl/>
        <w:numPr>
          <w:ilvl w:val="2"/>
          <w:numId w:val="6"/>
        </w:numPr>
        <w:suppressAutoHyphens/>
        <w:spacing w:after="60"/>
        <w:ind w:left="567" w:hanging="567"/>
        <w:jc w:val="both"/>
        <w:rPr>
          <w:rFonts w:asciiTheme="minorHAnsi" w:hAnsiTheme="minorHAnsi"/>
          <w:color w:val="auto"/>
          <w:sz w:val="22"/>
          <w:szCs w:val="22"/>
        </w:rPr>
      </w:pPr>
      <w:r w:rsidRPr="0074026D">
        <w:rPr>
          <w:rFonts w:asciiTheme="minorHAnsi" w:hAnsiTheme="minorHAnsi"/>
          <w:color w:val="auto"/>
          <w:sz w:val="22"/>
          <w:szCs w:val="22"/>
        </w:rPr>
        <w:t>Příloha č. 0</w:t>
      </w:r>
      <w:r w:rsidR="00AB2B11" w:rsidRPr="0074026D">
        <w:rPr>
          <w:rFonts w:asciiTheme="minorHAnsi" w:hAnsiTheme="minorHAnsi"/>
          <w:color w:val="auto"/>
          <w:sz w:val="22"/>
          <w:szCs w:val="22"/>
        </w:rPr>
        <w:t>9</w:t>
      </w:r>
      <w:r w:rsidRPr="0074026D">
        <w:rPr>
          <w:rFonts w:asciiTheme="minorHAnsi" w:hAnsiTheme="minorHAnsi"/>
          <w:color w:val="auto"/>
          <w:sz w:val="22"/>
          <w:szCs w:val="22"/>
        </w:rPr>
        <w:t xml:space="preserve"> – </w:t>
      </w:r>
      <w:r w:rsidR="006750C6" w:rsidRPr="0074026D">
        <w:rPr>
          <w:rFonts w:asciiTheme="minorHAnsi" w:hAnsiTheme="minorHAnsi"/>
          <w:color w:val="auto"/>
          <w:sz w:val="22"/>
          <w:szCs w:val="22"/>
        </w:rPr>
        <w:t>Vzor kupní</w:t>
      </w:r>
      <w:r w:rsidR="00A555CC" w:rsidRPr="0074026D">
        <w:rPr>
          <w:rFonts w:asciiTheme="minorHAnsi" w:hAnsiTheme="minorHAnsi"/>
          <w:color w:val="auto"/>
          <w:sz w:val="22"/>
          <w:szCs w:val="22"/>
        </w:rPr>
        <w:t xml:space="preserve"> smlouvy</w:t>
      </w:r>
    </w:p>
    <w:p w14:paraId="2031BDDE" w14:textId="0BCBEAB9" w:rsidR="000F4116" w:rsidRPr="0074026D" w:rsidRDefault="000F4116" w:rsidP="00732153">
      <w:pPr>
        <w:widowControl/>
        <w:numPr>
          <w:ilvl w:val="2"/>
          <w:numId w:val="6"/>
        </w:numPr>
        <w:suppressAutoHyphens/>
        <w:spacing w:after="60"/>
        <w:ind w:left="567" w:hanging="567"/>
        <w:jc w:val="both"/>
        <w:rPr>
          <w:rFonts w:asciiTheme="minorHAnsi" w:hAnsiTheme="minorHAnsi"/>
          <w:color w:val="auto"/>
          <w:sz w:val="22"/>
          <w:szCs w:val="22"/>
        </w:rPr>
      </w:pPr>
      <w:r>
        <w:rPr>
          <w:rFonts w:asciiTheme="minorHAnsi" w:hAnsiTheme="minorHAnsi"/>
          <w:color w:val="auto"/>
          <w:sz w:val="22"/>
          <w:szCs w:val="22"/>
        </w:rPr>
        <w:t xml:space="preserve">Příloha č.10 – Usnesení </w:t>
      </w:r>
      <w:r w:rsidR="00B667DF">
        <w:rPr>
          <w:rFonts w:asciiTheme="minorHAnsi" w:hAnsiTheme="minorHAnsi"/>
          <w:color w:val="auto"/>
          <w:sz w:val="22"/>
          <w:szCs w:val="22"/>
        </w:rPr>
        <w:t xml:space="preserve">k bodu č.5/ Uzavření smlouvy o budoucí smlouvě kupní mezi společností Skanska Reality a.s. a MČ Praha </w:t>
      </w:r>
      <w:proofErr w:type="gramStart"/>
      <w:r w:rsidR="00B667DF">
        <w:rPr>
          <w:rFonts w:asciiTheme="minorHAnsi" w:hAnsiTheme="minorHAnsi"/>
          <w:color w:val="auto"/>
          <w:sz w:val="22"/>
          <w:szCs w:val="22"/>
        </w:rPr>
        <w:t>19</w:t>
      </w:r>
      <w:r>
        <w:rPr>
          <w:rFonts w:asciiTheme="minorHAnsi" w:hAnsiTheme="minorHAnsi"/>
          <w:color w:val="auto"/>
          <w:sz w:val="22"/>
          <w:szCs w:val="22"/>
        </w:rPr>
        <w:t xml:space="preserve">  z</w:t>
      </w:r>
      <w:proofErr w:type="gramEnd"/>
      <w:r>
        <w:rPr>
          <w:rFonts w:asciiTheme="minorHAnsi" w:hAnsiTheme="minorHAnsi"/>
          <w:color w:val="auto"/>
          <w:sz w:val="22"/>
          <w:szCs w:val="22"/>
        </w:rPr>
        <w:t xml:space="preserve"> </w:t>
      </w:r>
      <w:r w:rsidR="00B667DF">
        <w:rPr>
          <w:rFonts w:asciiTheme="minorHAnsi" w:hAnsiTheme="minorHAnsi"/>
          <w:color w:val="auto"/>
          <w:sz w:val="22"/>
          <w:szCs w:val="22"/>
        </w:rPr>
        <w:t>8</w:t>
      </w:r>
      <w:r>
        <w:rPr>
          <w:rFonts w:asciiTheme="minorHAnsi" w:hAnsiTheme="minorHAnsi"/>
          <w:color w:val="auto"/>
          <w:sz w:val="22"/>
          <w:szCs w:val="22"/>
        </w:rPr>
        <w:t>.</w:t>
      </w:r>
      <w:r w:rsidR="00B667DF">
        <w:rPr>
          <w:rFonts w:asciiTheme="minorHAnsi" w:hAnsiTheme="minorHAnsi"/>
          <w:color w:val="auto"/>
          <w:sz w:val="22"/>
          <w:szCs w:val="22"/>
        </w:rPr>
        <w:t xml:space="preserve"> mimořádného </w:t>
      </w:r>
      <w:r>
        <w:rPr>
          <w:rFonts w:asciiTheme="minorHAnsi" w:hAnsiTheme="minorHAnsi"/>
          <w:color w:val="auto"/>
          <w:sz w:val="22"/>
          <w:szCs w:val="22"/>
        </w:rPr>
        <w:t>zasedání Zastupitelstva MČ Praha 19 konaného dne 2</w:t>
      </w:r>
      <w:r w:rsidR="00B667DF">
        <w:rPr>
          <w:rFonts w:asciiTheme="minorHAnsi" w:hAnsiTheme="minorHAnsi"/>
          <w:color w:val="auto"/>
          <w:sz w:val="22"/>
          <w:szCs w:val="22"/>
        </w:rPr>
        <w:t>9</w:t>
      </w:r>
      <w:r>
        <w:rPr>
          <w:rFonts w:asciiTheme="minorHAnsi" w:hAnsiTheme="minorHAnsi"/>
          <w:color w:val="auto"/>
          <w:sz w:val="22"/>
          <w:szCs w:val="22"/>
        </w:rPr>
        <w:t>.</w:t>
      </w:r>
      <w:r w:rsidR="00B667DF">
        <w:rPr>
          <w:rFonts w:asciiTheme="minorHAnsi" w:hAnsiTheme="minorHAnsi"/>
          <w:color w:val="auto"/>
          <w:sz w:val="22"/>
          <w:szCs w:val="22"/>
        </w:rPr>
        <w:t>4</w:t>
      </w:r>
      <w:r>
        <w:rPr>
          <w:rFonts w:asciiTheme="minorHAnsi" w:hAnsiTheme="minorHAnsi"/>
          <w:color w:val="auto"/>
          <w:sz w:val="22"/>
          <w:szCs w:val="22"/>
        </w:rPr>
        <w:t>.2020</w:t>
      </w:r>
    </w:p>
    <w:p w14:paraId="218F7834" w14:textId="77777777" w:rsidR="00947F87" w:rsidRPr="0074026D" w:rsidRDefault="00947F87" w:rsidP="00967538">
      <w:pPr>
        <w:widowControl/>
        <w:numPr>
          <w:ilvl w:val="0"/>
          <w:numId w:val="6"/>
        </w:numPr>
        <w:suppressAutoHyphens/>
        <w:spacing w:before="240" w:after="120"/>
        <w:ind w:left="567" w:hanging="567"/>
        <w:jc w:val="both"/>
        <w:rPr>
          <w:rFonts w:asciiTheme="minorHAnsi" w:hAnsiTheme="minorHAnsi"/>
          <w:b/>
          <w:sz w:val="22"/>
          <w:szCs w:val="22"/>
        </w:rPr>
      </w:pPr>
      <w:r w:rsidRPr="0074026D">
        <w:rPr>
          <w:rFonts w:asciiTheme="minorHAnsi" w:hAnsiTheme="minorHAnsi"/>
          <w:b/>
          <w:sz w:val="22"/>
          <w:szCs w:val="22"/>
        </w:rPr>
        <w:t>Podpisy smluvních stran</w:t>
      </w:r>
    </w:p>
    <w:p w14:paraId="18033610" w14:textId="77777777" w:rsidR="00A555CC" w:rsidRPr="0074026D" w:rsidRDefault="001B36AE" w:rsidP="00967538">
      <w:pPr>
        <w:widowControl/>
        <w:numPr>
          <w:ilvl w:val="1"/>
          <w:numId w:val="6"/>
        </w:numPr>
        <w:suppressAutoHyphens/>
        <w:spacing w:after="120"/>
        <w:ind w:left="567" w:hanging="567"/>
        <w:jc w:val="both"/>
        <w:rPr>
          <w:rFonts w:asciiTheme="minorHAnsi" w:hAnsiTheme="minorHAnsi"/>
          <w:sz w:val="22"/>
          <w:szCs w:val="22"/>
        </w:rPr>
      </w:pPr>
      <w:r w:rsidRPr="0074026D">
        <w:rPr>
          <w:rFonts w:asciiTheme="minorHAnsi" w:hAnsiTheme="minorHAnsi"/>
          <w:sz w:val="22"/>
          <w:szCs w:val="22"/>
        </w:rPr>
        <w:t>Budoucí p</w:t>
      </w:r>
      <w:r w:rsidR="007B7DA9" w:rsidRPr="0074026D">
        <w:rPr>
          <w:rFonts w:asciiTheme="minorHAnsi" w:hAnsiTheme="minorHAnsi"/>
          <w:sz w:val="22"/>
          <w:szCs w:val="22"/>
        </w:rPr>
        <w:t>rodávající</w:t>
      </w:r>
    </w:p>
    <w:p w14:paraId="4E3DCF1D" w14:textId="3A7E8E79" w:rsidR="00A555CC" w:rsidRPr="0074026D" w:rsidRDefault="00A555CC" w:rsidP="00967538">
      <w:pPr>
        <w:widowControl/>
        <w:pBdr>
          <w:top w:val="nil"/>
          <w:left w:val="nil"/>
          <w:bottom w:val="nil"/>
          <w:right w:val="nil"/>
          <w:between w:val="nil"/>
          <w:bar w:val="nil"/>
        </w:pBdr>
        <w:tabs>
          <w:tab w:val="center" w:pos="1418"/>
          <w:tab w:val="center" w:pos="7655"/>
        </w:tabs>
        <w:suppressAutoHyphens/>
        <w:jc w:val="both"/>
        <w:rPr>
          <w:rFonts w:asciiTheme="minorHAnsi" w:hAnsiTheme="minorHAnsi" w:cs="Calibri"/>
          <w:sz w:val="22"/>
          <w:szCs w:val="22"/>
          <w:lang w:eastAsia="ar-SA"/>
        </w:rPr>
      </w:pPr>
      <w:r w:rsidRPr="0074026D">
        <w:rPr>
          <w:rFonts w:asciiTheme="minorHAnsi" w:hAnsiTheme="minorHAnsi" w:cs="Calibri"/>
          <w:sz w:val="22"/>
          <w:szCs w:val="22"/>
          <w:lang w:eastAsia="ar-SA"/>
        </w:rPr>
        <w:t xml:space="preserve">V Praze, dne </w:t>
      </w:r>
      <w:r w:rsidR="00463676" w:rsidRPr="00B667DF">
        <w:rPr>
          <w:rFonts w:asciiTheme="minorHAnsi" w:hAnsiTheme="minorHAnsi"/>
          <w:color w:val="auto"/>
          <w:sz w:val="22"/>
          <w:szCs w:val="22"/>
          <w:lang w:eastAsia="ar-SA"/>
        </w:rPr>
        <w:t>……</w:t>
      </w:r>
      <w:proofErr w:type="gramStart"/>
      <w:r w:rsidR="00463676" w:rsidRPr="00B667DF">
        <w:rPr>
          <w:rFonts w:asciiTheme="minorHAnsi" w:hAnsiTheme="minorHAnsi"/>
          <w:color w:val="auto"/>
          <w:sz w:val="22"/>
          <w:szCs w:val="22"/>
          <w:lang w:eastAsia="ar-SA"/>
        </w:rPr>
        <w:t>…….</w:t>
      </w:r>
      <w:proofErr w:type="gramEnd"/>
      <w:r w:rsidR="00463676" w:rsidRPr="00B667DF">
        <w:rPr>
          <w:rFonts w:asciiTheme="minorHAnsi" w:hAnsiTheme="minorHAnsi"/>
          <w:color w:val="auto"/>
          <w:sz w:val="22"/>
          <w:szCs w:val="22"/>
          <w:lang w:eastAsia="ar-SA"/>
        </w:rPr>
        <w:t>.</w:t>
      </w:r>
    </w:p>
    <w:p w14:paraId="343F7A6E" w14:textId="77777777" w:rsidR="00A555CC" w:rsidRPr="0074026D" w:rsidRDefault="00A555CC" w:rsidP="00967538">
      <w:pPr>
        <w:widowControl/>
        <w:pBdr>
          <w:top w:val="nil"/>
          <w:left w:val="nil"/>
          <w:bottom w:val="nil"/>
          <w:right w:val="nil"/>
          <w:between w:val="nil"/>
          <w:bar w:val="nil"/>
        </w:pBdr>
        <w:tabs>
          <w:tab w:val="center" w:pos="1985"/>
          <w:tab w:val="center" w:pos="7655"/>
        </w:tabs>
        <w:suppressAutoHyphens/>
        <w:spacing w:before="960"/>
        <w:jc w:val="both"/>
        <w:rPr>
          <w:rFonts w:asciiTheme="minorHAnsi" w:eastAsia="Arial Unicode MS" w:hAnsiTheme="minorHAnsi" w:cs="Calibri"/>
          <w:sz w:val="22"/>
          <w:szCs w:val="22"/>
          <w:bdr w:val="nil"/>
        </w:rPr>
      </w:pPr>
      <w:r w:rsidRPr="0074026D">
        <w:rPr>
          <w:rFonts w:asciiTheme="minorHAnsi" w:eastAsia="Arial Unicode MS" w:hAnsiTheme="minorHAnsi" w:cs="Calibri"/>
          <w:sz w:val="22"/>
          <w:szCs w:val="22"/>
          <w:bdr w:val="nil"/>
        </w:rPr>
        <w:tab/>
        <w:t>……………………………………</w:t>
      </w:r>
      <w:r w:rsidRPr="0074026D">
        <w:rPr>
          <w:rFonts w:asciiTheme="minorHAnsi" w:eastAsia="Arial Unicode MS" w:hAnsiTheme="minorHAnsi" w:cs="Calibri"/>
          <w:sz w:val="22"/>
          <w:szCs w:val="22"/>
          <w:bdr w:val="nil"/>
        </w:rPr>
        <w:tab/>
        <w:t>……………………………………</w:t>
      </w:r>
    </w:p>
    <w:p w14:paraId="0248A136" w14:textId="77777777" w:rsidR="00A555CC" w:rsidRPr="0074026D" w:rsidRDefault="00A555CC" w:rsidP="00967538">
      <w:pPr>
        <w:widowControl/>
        <w:pBdr>
          <w:top w:val="nil"/>
          <w:left w:val="nil"/>
          <w:bottom w:val="nil"/>
          <w:right w:val="nil"/>
          <w:between w:val="nil"/>
          <w:bar w:val="nil"/>
        </w:pBdr>
        <w:tabs>
          <w:tab w:val="center" w:pos="1985"/>
          <w:tab w:val="center" w:pos="7655"/>
        </w:tabs>
        <w:suppressAutoHyphens/>
        <w:jc w:val="both"/>
        <w:rPr>
          <w:rFonts w:asciiTheme="minorHAnsi" w:eastAsia="Arial Unicode MS" w:hAnsiTheme="minorHAnsi" w:cs="Calibri"/>
          <w:sz w:val="22"/>
          <w:szCs w:val="22"/>
          <w:bdr w:val="nil"/>
        </w:rPr>
      </w:pPr>
      <w:r w:rsidRPr="0074026D">
        <w:rPr>
          <w:rFonts w:asciiTheme="minorHAnsi" w:eastAsia="Arial Unicode MS" w:hAnsiTheme="minorHAnsi" w:cs="Calibri"/>
          <w:sz w:val="22"/>
          <w:szCs w:val="22"/>
          <w:bdr w:val="nil"/>
        </w:rPr>
        <w:tab/>
        <w:t>Ing. arch. Juraj Murín</w:t>
      </w:r>
      <w:r w:rsidRPr="0074026D">
        <w:rPr>
          <w:rFonts w:asciiTheme="minorHAnsi" w:eastAsia="Arial Unicode MS" w:hAnsiTheme="minorHAnsi" w:cs="Calibri"/>
          <w:sz w:val="22"/>
          <w:szCs w:val="22"/>
          <w:bdr w:val="nil"/>
        </w:rPr>
        <w:tab/>
        <w:t>Ing. Petr Michálek</w:t>
      </w:r>
    </w:p>
    <w:p w14:paraId="375D4087" w14:textId="77777777" w:rsidR="00A555CC" w:rsidRPr="0074026D" w:rsidRDefault="00A555CC" w:rsidP="00967538">
      <w:pPr>
        <w:widowControl/>
        <w:pBdr>
          <w:top w:val="nil"/>
          <w:left w:val="nil"/>
          <w:bottom w:val="nil"/>
          <w:right w:val="nil"/>
          <w:between w:val="nil"/>
          <w:bar w:val="nil"/>
        </w:pBdr>
        <w:tabs>
          <w:tab w:val="center" w:pos="1985"/>
          <w:tab w:val="center" w:pos="7655"/>
        </w:tabs>
        <w:suppressAutoHyphens/>
        <w:jc w:val="both"/>
        <w:rPr>
          <w:rFonts w:asciiTheme="minorHAnsi" w:eastAsia="Arial Unicode MS" w:hAnsiTheme="minorHAnsi" w:cs="Calibri"/>
          <w:sz w:val="22"/>
          <w:szCs w:val="22"/>
          <w:bdr w:val="nil"/>
        </w:rPr>
      </w:pPr>
      <w:r w:rsidRPr="0074026D">
        <w:rPr>
          <w:rFonts w:asciiTheme="minorHAnsi" w:eastAsia="Arial Unicode MS" w:hAnsiTheme="minorHAnsi" w:cs="Calibri"/>
          <w:sz w:val="22"/>
          <w:szCs w:val="22"/>
          <w:bdr w:val="nil"/>
        </w:rPr>
        <w:tab/>
        <w:t>člen představenstva korporace</w:t>
      </w:r>
      <w:r w:rsidRPr="0074026D">
        <w:rPr>
          <w:rFonts w:asciiTheme="minorHAnsi" w:eastAsia="Arial Unicode MS" w:hAnsiTheme="minorHAnsi" w:cs="Calibri"/>
          <w:sz w:val="22"/>
          <w:szCs w:val="22"/>
          <w:bdr w:val="nil"/>
        </w:rPr>
        <w:tab/>
        <w:t>předseda představenstva korporace</w:t>
      </w:r>
    </w:p>
    <w:p w14:paraId="0F813F75" w14:textId="6E12DF38" w:rsidR="00A555CC" w:rsidRDefault="00A555CC" w:rsidP="00967538">
      <w:pPr>
        <w:widowControl/>
        <w:pBdr>
          <w:top w:val="nil"/>
          <w:left w:val="nil"/>
          <w:bottom w:val="nil"/>
          <w:right w:val="nil"/>
          <w:between w:val="nil"/>
          <w:bar w:val="nil"/>
        </w:pBdr>
        <w:tabs>
          <w:tab w:val="center" w:pos="1985"/>
          <w:tab w:val="center" w:pos="7655"/>
        </w:tabs>
        <w:suppressAutoHyphens/>
        <w:spacing w:after="240"/>
        <w:jc w:val="both"/>
        <w:rPr>
          <w:rFonts w:asciiTheme="minorHAnsi" w:eastAsia="Arial" w:hAnsiTheme="minorHAnsi" w:cs="Calibri"/>
          <w:sz w:val="22"/>
          <w:szCs w:val="22"/>
        </w:rPr>
      </w:pPr>
      <w:r w:rsidRPr="0074026D">
        <w:rPr>
          <w:rFonts w:asciiTheme="minorHAnsi" w:eastAsia="Arial Unicode MS" w:hAnsiTheme="minorHAnsi" w:cs="Calibri"/>
          <w:sz w:val="22"/>
          <w:szCs w:val="22"/>
          <w:bdr w:val="nil"/>
        </w:rPr>
        <w:tab/>
      </w:r>
      <w:r w:rsidRPr="0074026D">
        <w:rPr>
          <w:rFonts w:asciiTheme="minorHAnsi" w:eastAsia="Arial" w:hAnsiTheme="minorHAnsi" w:cs="Calibri"/>
          <w:sz w:val="22"/>
          <w:szCs w:val="22"/>
        </w:rPr>
        <w:t>Skanska Reality a. s.</w:t>
      </w:r>
      <w:r w:rsidRPr="0074026D">
        <w:rPr>
          <w:rFonts w:asciiTheme="minorHAnsi" w:eastAsia="Arial Unicode MS" w:hAnsiTheme="minorHAnsi" w:cs="Calibri"/>
          <w:sz w:val="22"/>
          <w:szCs w:val="22"/>
          <w:bdr w:val="nil"/>
        </w:rPr>
        <w:tab/>
      </w:r>
      <w:r w:rsidRPr="0074026D">
        <w:rPr>
          <w:rFonts w:asciiTheme="minorHAnsi" w:eastAsia="Arial" w:hAnsiTheme="minorHAnsi" w:cs="Calibri"/>
          <w:sz w:val="22"/>
          <w:szCs w:val="22"/>
        </w:rPr>
        <w:t>Skanska Reality a. s.</w:t>
      </w:r>
    </w:p>
    <w:p w14:paraId="650A54BD" w14:textId="77777777" w:rsidR="00843E69" w:rsidRPr="0074026D" w:rsidRDefault="00843E69" w:rsidP="00967538">
      <w:pPr>
        <w:widowControl/>
        <w:pBdr>
          <w:top w:val="nil"/>
          <w:left w:val="nil"/>
          <w:bottom w:val="nil"/>
          <w:right w:val="nil"/>
          <w:between w:val="nil"/>
          <w:bar w:val="nil"/>
        </w:pBdr>
        <w:tabs>
          <w:tab w:val="center" w:pos="1985"/>
          <w:tab w:val="center" w:pos="7655"/>
        </w:tabs>
        <w:suppressAutoHyphens/>
        <w:spacing w:after="240"/>
        <w:jc w:val="both"/>
        <w:rPr>
          <w:rFonts w:asciiTheme="minorHAnsi" w:eastAsia="Arial" w:hAnsiTheme="minorHAnsi" w:cs="Calibri"/>
          <w:sz w:val="22"/>
          <w:szCs w:val="22"/>
        </w:rPr>
      </w:pPr>
    </w:p>
    <w:p w14:paraId="6C6C2FC3" w14:textId="5EC78FE9" w:rsidR="00947F87" w:rsidRPr="00843E69" w:rsidRDefault="001B36AE" w:rsidP="00843E69">
      <w:pPr>
        <w:widowControl/>
        <w:numPr>
          <w:ilvl w:val="1"/>
          <w:numId w:val="6"/>
        </w:numPr>
        <w:suppressAutoHyphens/>
        <w:spacing w:before="480" w:after="120"/>
        <w:ind w:left="567" w:hanging="567"/>
        <w:jc w:val="both"/>
        <w:rPr>
          <w:rFonts w:asciiTheme="minorHAnsi" w:hAnsiTheme="minorHAnsi"/>
          <w:sz w:val="22"/>
          <w:szCs w:val="22"/>
        </w:rPr>
      </w:pPr>
      <w:r w:rsidRPr="00843E69">
        <w:rPr>
          <w:rFonts w:asciiTheme="minorHAnsi" w:hAnsiTheme="minorHAnsi"/>
          <w:sz w:val="22"/>
          <w:szCs w:val="22"/>
        </w:rPr>
        <w:t>Budoucí k</w:t>
      </w:r>
      <w:r w:rsidR="007B7DA9" w:rsidRPr="00843E69">
        <w:rPr>
          <w:rFonts w:asciiTheme="minorHAnsi" w:hAnsiTheme="minorHAnsi"/>
          <w:sz w:val="22"/>
          <w:szCs w:val="22"/>
        </w:rPr>
        <w:t>upující</w:t>
      </w:r>
    </w:p>
    <w:p w14:paraId="0D7137E4" w14:textId="2019D7DF" w:rsidR="00947F87" w:rsidRPr="0074026D" w:rsidRDefault="00947F87" w:rsidP="00967538">
      <w:pPr>
        <w:widowControl/>
        <w:tabs>
          <w:tab w:val="center" w:pos="1418"/>
          <w:tab w:val="center" w:pos="7655"/>
        </w:tabs>
        <w:suppressAutoHyphens/>
        <w:jc w:val="both"/>
        <w:rPr>
          <w:rFonts w:asciiTheme="minorHAnsi" w:hAnsiTheme="minorHAnsi"/>
          <w:sz w:val="22"/>
          <w:szCs w:val="22"/>
        </w:rPr>
      </w:pPr>
      <w:r w:rsidRPr="0074026D">
        <w:rPr>
          <w:rFonts w:asciiTheme="minorHAnsi" w:hAnsiTheme="minorHAnsi"/>
          <w:sz w:val="22"/>
          <w:szCs w:val="22"/>
        </w:rPr>
        <w:t xml:space="preserve">V Praze, dne </w:t>
      </w:r>
      <w:r w:rsidR="00843E69">
        <w:rPr>
          <w:rFonts w:asciiTheme="minorHAnsi" w:hAnsiTheme="minorHAnsi"/>
          <w:sz w:val="22"/>
          <w:szCs w:val="22"/>
        </w:rPr>
        <w:t>. . . . . . . . .</w:t>
      </w:r>
    </w:p>
    <w:p w14:paraId="4B79D69B" w14:textId="77777777" w:rsidR="00947F87" w:rsidRPr="0074026D" w:rsidRDefault="007B7DA9" w:rsidP="00967538">
      <w:pPr>
        <w:widowControl/>
        <w:pBdr>
          <w:top w:val="nil"/>
          <w:left w:val="nil"/>
          <w:bottom w:val="nil"/>
          <w:right w:val="nil"/>
          <w:between w:val="nil"/>
          <w:bar w:val="nil"/>
        </w:pBdr>
        <w:tabs>
          <w:tab w:val="center" w:pos="1985"/>
          <w:tab w:val="center" w:pos="7655"/>
        </w:tabs>
        <w:suppressAutoHyphens/>
        <w:spacing w:before="720"/>
        <w:jc w:val="both"/>
        <w:rPr>
          <w:rFonts w:asciiTheme="minorHAnsi" w:eastAsia="Arial Unicode MS" w:hAnsiTheme="minorHAnsi" w:cs="Calibri"/>
          <w:sz w:val="22"/>
          <w:szCs w:val="22"/>
          <w:bdr w:val="nil"/>
        </w:rPr>
      </w:pPr>
      <w:r w:rsidRPr="0074026D">
        <w:rPr>
          <w:rFonts w:asciiTheme="minorHAnsi" w:eastAsia="Arial Unicode MS" w:hAnsiTheme="minorHAnsi" w:cs="Calibri"/>
          <w:sz w:val="22"/>
          <w:szCs w:val="22"/>
          <w:bdr w:val="nil"/>
        </w:rPr>
        <w:tab/>
      </w:r>
      <w:r w:rsidR="00947F87" w:rsidRPr="0074026D">
        <w:rPr>
          <w:rFonts w:asciiTheme="minorHAnsi" w:eastAsia="Arial Unicode MS" w:hAnsiTheme="minorHAnsi" w:cs="Calibri"/>
          <w:sz w:val="22"/>
          <w:szCs w:val="22"/>
          <w:bdr w:val="nil"/>
        </w:rPr>
        <w:tab/>
        <w:t>……………………………………</w:t>
      </w:r>
    </w:p>
    <w:p w14:paraId="1C2ADBAB" w14:textId="77777777" w:rsidR="00947F87" w:rsidRPr="0074026D" w:rsidRDefault="00947F87" w:rsidP="00967538">
      <w:pPr>
        <w:widowControl/>
        <w:pBdr>
          <w:top w:val="nil"/>
          <w:left w:val="nil"/>
          <w:bottom w:val="nil"/>
          <w:right w:val="nil"/>
          <w:between w:val="nil"/>
          <w:bar w:val="nil"/>
        </w:pBdr>
        <w:tabs>
          <w:tab w:val="center" w:pos="1985"/>
          <w:tab w:val="center" w:pos="7655"/>
        </w:tabs>
        <w:suppressAutoHyphens/>
        <w:jc w:val="both"/>
        <w:rPr>
          <w:rFonts w:asciiTheme="minorHAnsi" w:eastAsia="Arial Unicode MS" w:hAnsiTheme="minorHAnsi" w:cs="Calibri"/>
          <w:color w:val="auto"/>
          <w:sz w:val="22"/>
          <w:szCs w:val="22"/>
          <w:bdr w:val="nil"/>
        </w:rPr>
      </w:pPr>
      <w:r w:rsidRPr="0074026D">
        <w:rPr>
          <w:rFonts w:asciiTheme="minorHAnsi" w:eastAsia="Arial Unicode MS" w:hAnsiTheme="minorHAnsi" w:cs="Calibri"/>
          <w:color w:val="0000FF"/>
          <w:sz w:val="22"/>
          <w:szCs w:val="22"/>
          <w:bdr w:val="nil"/>
        </w:rPr>
        <w:tab/>
      </w:r>
      <w:r w:rsidR="007B7DA9" w:rsidRPr="0074026D">
        <w:rPr>
          <w:rFonts w:asciiTheme="minorHAnsi" w:eastAsia="Arial Unicode MS" w:hAnsiTheme="minorHAnsi" w:cs="Calibri"/>
          <w:color w:val="0000FF"/>
          <w:sz w:val="22"/>
          <w:szCs w:val="22"/>
          <w:bdr w:val="nil"/>
        </w:rPr>
        <w:tab/>
      </w:r>
      <w:r w:rsidR="007B7DA9" w:rsidRPr="0074026D">
        <w:rPr>
          <w:rFonts w:asciiTheme="minorHAnsi" w:eastAsia="Arial Unicode MS" w:hAnsiTheme="minorHAnsi" w:cs="Calibri"/>
          <w:color w:val="auto"/>
          <w:sz w:val="22"/>
          <w:szCs w:val="22"/>
          <w:bdr w:val="nil"/>
        </w:rPr>
        <w:t>Pavel Žďárský</w:t>
      </w:r>
      <w:r w:rsidRPr="0074026D">
        <w:rPr>
          <w:rFonts w:asciiTheme="minorHAnsi" w:eastAsia="Arial Unicode MS" w:hAnsiTheme="minorHAnsi" w:cs="Calibri"/>
          <w:color w:val="auto"/>
          <w:sz w:val="22"/>
          <w:szCs w:val="22"/>
          <w:bdr w:val="nil"/>
        </w:rPr>
        <w:t xml:space="preserve"> </w:t>
      </w:r>
    </w:p>
    <w:p w14:paraId="3339DD0E" w14:textId="77777777" w:rsidR="007B7DA9" w:rsidRPr="0074026D" w:rsidRDefault="007B7DA9" w:rsidP="00967538">
      <w:pPr>
        <w:widowControl/>
        <w:pBdr>
          <w:top w:val="nil"/>
          <w:left w:val="nil"/>
          <w:bottom w:val="nil"/>
          <w:right w:val="nil"/>
          <w:between w:val="nil"/>
          <w:bar w:val="nil"/>
        </w:pBdr>
        <w:tabs>
          <w:tab w:val="center" w:pos="1985"/>
          <w:tab w:val="center" w:pos="7655"/>
        </w:tabs>
        <w:suppressAutoHyphens/>
        <w:jc w:val="both"/>
        <w:rPr>
          <w:rFonts w:asciiTheme="minorHAnsi" w:eastAsia="Arial Unicode MS" w:hAnsiTheme="minorHAnsi" w:cs="Calibri"/>
          <w:color w:val="auto"/>
          <w:sz w:val="22"/>
          <w:szCs w:val="22"/>
          <w:bdr w:val="nil"/>
        </w:rPr>
      </w:pPr>
      <w:r w:rsidRPr="0074026D">
        <w:rPr>
          <w:rFonts w:asciiTheme="minorHAnsi" w:eastAsia="Arial Unicode MS" w:hAnsiTheme="minorHAnsi" w:cs="Calibri"/>
          <w:color w:val="auto"/>
          <w:sz w:val="22"/>
          <w:szCs w:val="22"/>
          <w:bdr w:val="nil"/>
        </w:rPr>
        <w:tab/>
      </w:r>
      <w:r w:rsidR="00947F87" w:rsidRPr="0074026D">
        <w:rPr>
          <w:rFonts w:asciiTheme="minorHAnsi" w:eastAsia="Arial Unicode MS" w:hAnsiTheme="minorHAnsi" w:cs="Calibri"/>
          <w:color w:val="auto"/>
          <w:sz w:val="22"/>
          <w:szCs w:val="22"/>
          <w:bdr w:val="nil"/>
        </w:rPr>
        <w:tab/>
      </w:r>
      <w:r w:rsidRPr="0074026D">
        <w:rPr>
          <w:rFonts w:asciiTheme="minorHAnsi" w:eastAsia="Arial Unicode MS" w:hAnsiTheme="minorHAnsi" w:cs="Calibri"/>
          <w:color w:val="auto"/>
          <w:sz w:val="22"/>
          <w:szCs w:val="22"/>
          <w:bdr w:val="nil"/>
        </w:rPr>
        <w:t>starosta</w:t>
      </w:r>
    </w:p>
    <w:p w14:paraId="4DE222D3" w14:textId="77777777" w:rsidR="007B7DA9" w:rsidRPr="0074026D" w:rsidRDefault="007B7DA9" w:rsidP="00967538">
      <w:pPr>
        <w:widowControl/>
        <w:pBdr>
          <w:top w:val="nil"/>
          <w:left w:val="nil"/>
          <w:bottom w:val="nil"/>
          <w:right w:val="nil"/>
          <w:between w:val="nil"/>
          <w:bar w:val="nil"/>
        </w:pBdr>
        <w:tabs>
          <w:tab w:val="center" w:pos="1985"/>
          <w:tab w:val="center" w:pos="7655"/>
        </w:tabs>
        <w:suppressAutoHyphens/>
        <w:jc w:val="both"/>
        <w:rPr>
          <w:rFonts w:asciiTheme="minorHAnsi" w:eastAsia="Arial Unicode MS" w:hAnsiTheme="minorHAnsi" w:cs="Calibri"/>
          <w:color w:val="auto"/>
          <w:sz w:val="22"/>
          <w:szCs w:val="22"/>
          <w:bdr w:val="nil"/>
        </w:rPr>
      </w:pPr>
      <w:r w:rsidRPr="0074026D">
        <w:rPr>
          <w:rFonts w:asciiTheme="minorHAnsi" w:eastAsia="Arial Unicode MS" w:hAnsiTheme="minorHAnsi" w:cs="Calibri"/>
          <w:color w:val="auto"/>
          <w:sz w:val="22"/>
          <w:szCs w:val="22"/>
          <w:bdr w:val="nil"/>
        </w:rPr>
        <w:tab/>
      </w:r>
      <w:r w:rsidRPr="0074026D">
        <w:rPr>
          <w:rFonts w:asciiTheme="minorHAnsi" w:eastAsia="Arial Unicode MS" w:hAnsiTheme="minorHAnsi" w:cs="Calibri"/>
          <w:color w:val="auto"/>
          <w:sz w:val="22"/>
          <w:szCs w:val="22"/>
          <w:bdr w:val="nil"/>
        </w:rPr>
        <w:tab/>
      </w:r>
      <w:r w:rsidR="000C0676" w:rsidRPr="0074026D">
        <w:rPr>
          <w:rFonts w:asciiTheme="minorHAnsi" w:eastAsia="Arial Unicode MS" w:hAnsiTheme="minorHAnsi" w:cs="Calibri"/>
          <w:color w:val="auto"/>
          <w:sz w:val="22"/>
          <w:szCs w:val="22"/>
          <w:bdr w:val="nil"/>
        </w:rPr>
        <w:t xml:space="preserve">Městské </w:t>
      </w:r>
      <w:r w:rsidRPr="0074026D">
        <w:rPr>
          <w:rFonts w:asciiTheme="minorHAnsi" w:eastAsia="Arial Unicode MS" w:hAnsiTheme="minorHAnsi" w:cs="Calibri"/>
          <w:color w:val="auto"/>
          <w:sz w:val="22"/>
          <w:szCs w:val="22"/>
          <w:bdr w:val="nil"/>
        </w:rPr>
        <w:t>část Praha 19</w:t>
      </w:r>
    </w:p>
    <w:p w14:paraId="49E39B74" w14:textId="50B9363E" w:rsidR="00BA4953" w:rsidRPr="0074026D" w:rsidRDefault="007B7DA9" w:rsidP="00967538">
      <w:pPr>
        <w:widowControl/>
        <w:pBdr>
          <w:top w:val="nil"/>
          <w:left w:val="nil"/>
          <w:bottom w:val="nil"/>
          <w:right w:val="nil"/>
          <w:between w:val="nil"/>
          <w:bar w:val="nil"/>
        </w:pBdr>
        <w:tabs>
          <w:tab w:val="center" w:pos="1985"/>
          <w:tab w:val="center" w:pos="7655"/>
        </w:tabs>
        <w:suppressAutoHyphens/>
        <w:jc w:val="both"/>
        <w:rPr>
          <w:rStyle w:val="platne"/>
          <w:rFonts w:ascii="Calibri" w:eastAsia="Arial Unicode MS" w:hAnsi="Calibri" w:cs="Calibri"/>
          <w:color w:val="0000FF"/>
          <w:sz w:val="22"/>
          <w:szCs w:val="22"/>
          <w:bdr w:val="nil"/>
        </w:rPr>
      </w:pPr>
      <w:r w:rsidRPr="0074026D">
        <w:rPr>
          <w:rFonts w:asciiTheme="minorHAnsi" w:eastAsia="Arial Unicode MS" w:hAnsiTheme="minorHAnsi" w:cs="Calibri"/>
          <w:color w:val="0000FF"/>
          <w:sz w:val="22"/>
          <w:szCs w:val="22"/>
          <w:bdr w:val="nil"/>
        </w:rPr>
        <w:tab/>
      </w:r>
    </w:p>
    <w:p w14:paraId="01AB906B" w14:textId="77777777" w:rsidR="00FC46F5" w:rsidRPr="0074026D" w:rsidRDefault="00FC46F5" w:rsidP="00967538">
      <w:pPr>
        <w:widowControl/>
        <w:pBdr>
          <w:top w:val="nil"/>
          <w:left w:val="nil"/>
          <w:bottom w:val="nil"/>
          <w:right w:val="nil"/>
          <w:between w:val="nil"/>
          <w:bar w:val="nil"/>
        </w:pBdr>
        <w:tabs>
          <w:tab w:val="center" w:pos="1985"/>
          <w:tab w:val="center" w:pos="7655"/>
        </w:tabs>
        <w:suppressAutoHyphens/>
        <w:spacing w:after="240"/>
        <w:jc w:val="center"/>
        <w:rPr>
          <w:rStyle w:val="platne"/>
          <w:rFonts w:ascii="Calibri" w:eastAsia="Arial Unicode MS" w:hAnsi="Calibri" w:cs="Calibri"/>
          <w:b/>
          <w:sz w:val="22"/>
          <w:szCs w:val="22"/>
          <w:bdr w:val="nil"/>
        </w:rPr>
      </w:pPr>
    </w:p>
    <w:p w14:paraId="20822F00" w14:textId="77777777" w:rsidR="00FC46F5" w:rsidRPr="0074026D" w:rsidRDefault="00FC46F5" w:rsidP="00967538">
      <w:pPr>
        <w:widowControl/>
        <w:pBdr>
          <w:top w:val="nil"/>
          <w:left w:val="nil"/>
          <w:bottom w:val="nil"/>
          <w:right w:val="nil"/>
          <w:between w:val="nil"/>
          <w:bar w:val="nil"/>
        </w:pBdr>
        <w:tabs>
          <w:tab w:val="center" w:pos="1985"/>
          <w:tab w:val="center" w:pos="7655"/>
        </w:tabs>
        <w:suppressAutoHyphens/>
        <w:spacing w:after="240"/>
        <w:jc w:val="center"/>
        <w:rPr>
          <w:rStyle w:val="platne"/>
          <w:rFonts w:ascii="Calibri" w:eastAsia="Arial Unicode MS" w:hAnsi="Calibri" w:cs="Calibri"/>
          <w:b/>
          <w:sz w:val="22"/>
          <w:szCs w:val="22"/>
          <w:bdr w:val="nil"/>
        </w:rPr>
      </w:pPr>
    </w:p>
    <w:p w14:paraId="0959D867" w14:textId="41D51AFC" w:rsidR="00FC46F5" w:rsidRDefault="00FC46F5" w:rsidP="00967538">
      <w:pPr>
        <w:widowControl/>
        <w:pBdr>
          <w:top w:val="nil"/>
          <w:left w:val="nil"/>
          <w:bottom w:val="nil"/>
          <w:right w:val="nil"/>
          <w:between w:val="nil"/>
          <w:bar w:val="nil"/>
        </w:pBdr>
        <w:tabs>
          <w:tab w:val="center" w:pos="1985"/>
          <w:tab w:val="center" w:pos="7655"/>
        </w:tabs>
        <w:suppressAutoHyphens/>
        <w:spacing w:after="240"/>
        <w:jc w:val="center"/>
        <w:rPr>
          <w:rStyle w:val="platne"/>
          <w:rFonts w:ascii="Calibri" w:eastAsia="Arial Unicode MS" w:hAnsi="Calibri" w:cs="Calibri"/>
          <w:b/>
          <w:sz w:val="22"/>
          <w:szCs w:val="22"/>
          <w:bdr w:val="nil"/>
        </w:rPr>
      </w:pPr>
    </w:p>
    <w:p w14:paraId="27790233" w14:textId="68563165" w:rsidR="00843E69" w:rsidRDefault="00843E69" w:rsidP="00967538">
      <w:pPr>
        <w:widowControl/>
        <w:pBdr>
          <w:top w:val="nil"/>
          <w:left w:val="nil"/>
          <w:bottom w:val="nil"/>
          <w:right w:val="nil"/>
          <w:between w:val="nil"/>
          <w:bar w:val="nil"/>
        </w:pBdr>
        <w:tabs>
          <w:tab w:val="center" w:pos="1985"/>
          <w:tab w:val="center" w:pos="7655"/>
        </w:tabs>
        <w:suppressAutoHyphens/>
        <w:spacing w:after="240"/>
        <w:jc w:val="center"/>
        <w:rPr>
          <w:rStyle w:val="platne"/>
          <w:rFonts w:ascii="Calibri" w:eastAsia="Arial Unicode MS" w:hAnsi="Calibri" w:cs="Calibri"/>
          <w:b/>
          <w:sz w:val="22"/>
          <w:szCs w:val="22"/>
          <w:bdr w:val="nil"/>
        </w:rPr>
      </w:pPr>
    </w:p>
    <w:p w14:paraId="4DB1EBD9" w14:textId="3DB1BCD9" w:rsidR="00843E69" w:rsidRDefault="00843E69" w:rsidP="00967538">
      <w:pPr>
        <w:widowControl/>
        <w:pBdr>
          <w:top w:val="nil"/>
          <w:left w:val="nil"/>
          <w:bottom w:val="nil"/>
          <w:right w:val="nil"/>
          <w:between w:val="nil"/>
          <w:bar w:val="nil"/>
        </w:pBdr>
        <w:tabs>
          <w:tab w:val="center" w:pos="1985"/>
          <w:tab w:val="center" w:pos="7655"/>
        </w:tabs>
        <w:suppressAutoHyphens/>
        <w:spacing w:after="240"/>
        <w:jc w:val="center"/>
        <w:rPr>
          <w:rStyle w:val="platne"/>
          <w:rFonts w:ascii="Calibri" w:eastAsia="Arial Unicode MS" w:hAnsi="Calibri" w:cs="Calibri"/>
          <w:b/>
          <w:sz w:val="22"/>
          <w:szCs w:val="22"/>
          <w:bdr w:val="nil"/>
        </w:rPr>
      </w:pPr>
    </w:p>
    <w:p w14:paraId="66A6A294" w14:textId="21B7E820" w:rsidR="00843E69" w:rsidRDefault="00843E69" w:rsidP="00967538">
      <w:pPr>
        <w:widowControl/>
        <w:pBdr>
          <w:top w:val="nil"/>
          <w:left w:val="nil"/>
          <w:bottom w:val="nil"/>
          <w:right w:val="nil"/>
          <w:between w:val="nil"/>
          <w:bar w:val="nil"/>
        </w:pBdr>
        <w:tabs>
          <w:tab w:val="center" w:pos="1985"/>
          <w:tab w:val="center" w:pos="7655"/>
        </w:tabs>
        <w:suppressAutoHyphens/>
        <w:spacing w:after="240"/>
        <w:jc w:val="center"/>
        <w:rPr>
          <w:rStyle w:val="platne"/>
          <w:rFonts w:ascii="Calibri" w:eastAsia="Arial Unicode MS" w:hAnsi="Calibri" w:cs="Calibri"/>
          <w:b/>
          <w:sz w:val="22"/>
          <w:szCs w:val="22"/>
          <w:bdr w:val="nil"/>
        </w:rPr>
      </w:pPr>
    </w:p>
    <w:p w14:paraId="2750DDBB" w14:textId="64571B0F" w:rsidR="00843E69" w:rsidRDefault="00843E69" w:rsidP="00967538">
      <w:pPr>
        <w:widowControl/>
        <w:pBdr>
          <w:top w:val="nil"/>
          <w:left w:val="nil"/>
          <w:bottom w:val="nil"/>
          <w:right w:val="nil"/>
          <w:between w:val="nil"/>
          <w:bar w:val="nil"/>
        </w:pBdr>
        <w:tabs>
          <w:tab w:val="center" w:pos="1985"/>
          <w:tab w:val="center" w:pos="7655"/>
        </w:tabs>
        <w:suppressAutoHyphens/>
        <w:spacing w:after="240"/>
        <w:jc w:val="center"/>
        <w:rPr>
          <w:rStyle w:val="platne"/>
          <w:rFonts w:ascii="Calibri" w:eastAsia="Arial Unicode MS" w:hAnsi="Calibri" w:cs="Calibri"/>
          <w:b/>
          <w:sz w:val="22"/>
          <w:szCs w:val="22"/>
          <w:bdr w:val="nil"/>
        </w:rPr>
      </w:pPr>
    </w:p>
    <w:p w14:paraId="7CB5FD44" w14:textId="1A7B5A4F" w:rsidR="00843E69" w:rsidRDefault="00843E69" w:rsidP="00967538">
      <w:pPr>
        <w:widowControl/>
        <w:pBdr>
          <w:top w:val="nil"/>
          <w:left w:val="nil"/>
          <w:bottom w:val="nil"/>
          <w:right w:val="nil"/>
          <w:between w:val="nil"/>
          <w:bar w:val="nil"/>
        </w:pBdr>
        <w:tabs>
          <w:tab w:val="center" w:pos="1985"/>
          <w:tab w:val="center" w:pos="7655"/>
        </w:tabs>
        <w:suppressAutoHyphens/>
        <w:spacing w:after="240"/>
        <w:jc w:val="center"/>
        <w:rPr>
          <w:rStyle w:val="platne"/>
          <w:rFonts w:ascii="Calibri" w:eastAsia="Arial Unicode MS" w:hAnsi="Calibri" w:cs="Calibri"/>
          <w:b/>
          <w:sz w:val="22"/>
          <w:szCs w:val="22"/>
          <w:bdr w:val="nil"/>
        </w:rPr>
      </w:pPr>
    </w:p>
    <w:p w14:paraId="09444971" w14:textId="1BC22522" w:rsidR="00843E69" w:rsidRDefault="00843E69" w:rsidP="00967538">
      <w:pPr>
        <w:widowControl/>
        <w:pBdr>
          <w:top w:val="nil"/>
          <w:left w:val="nil"/>
          <w:bottom w:val="nil"/>
          <w:right w:val="nil"/>
          <w:between w:val="nil"/>
          <w:bar w:val="nil"/>
        </w:pBdr>
        <w:tabs>
          <w:tab w:val="center" w:pos="1985"/>
          <w:tab w:val="center" w:pos="7655"/>
        </w:tabs>
        <w:suppressAutoHyphens/>
        <w:spacing w:after="240"/>
        <w:jc w:val="center"/>
        <w:rPr>
          <w:rStyle w:val="platne"/>
          <w:rFonts w:ascii="Calibri" w:eastAsia="Arial Unicode MS" w:hAnsi="Calibri" w:cs="Calibri"/>
          <w:b/>
          <w:sz w:val="22"/>
          <w:szCs w:val="22"/>
          <w:bdr w:val="nil"/>
        </w:rPr>
      </w:pPr>
    </w:p>
    <w:p w14:paraId="02173BDB" w14:textId="77777777" w:rsidR="00843E69" w:rsidRDefault="00843E69" w:rsidP="00967538">
      <w:pPr>
        <w:widowControl/>
        <w:pBdr>
          <w:top w:val="nil"/>
          <w:left w:val="nil"/>
          <w:bottom w:val="nil"/>
          <w:right w:val="nil"/>
          <w:between w:val="nil"/>
          <w:bar w:val="nil"/>
        </w:pBdr>
        <w:tabs>
          <w:tab w:val="center" w:pos="1985"/>
          <w:tab w:val="center" w:pos="7655"/>
        </w:tabs>
        <w:suppressAutoHyphens/>
        <w:spacing w:after="240"/>
        <w:jc w:val="center"/>
        <w:rPr>
          <w:rStyle w:val="platne"/>
          <w:rFonts w:ascii="Calibri" w:eastAsia="Arial Unicode MS" w:hAnsi="Calibri" w:cs="Calibri"/>
          <w:b/>
          <w:sz w:val="22"/>
          <w:szCs w:val="22"/>
          <w:bdr w:val="nil"/>
        </w:rPr>
      </w:pPr>
    </w:p>
    <w:p w14:paraId="6B606282" w14:textId="77777777" w:rsidR="00843E69" w:rsidRPr="0074026D" w:rsidRDefault="00843E69" w:rsidP="00967538">
      <w:pPr>
        <w:widowControl/>
        <w:pBdr>
          <w:top w:val="nil"/>
          <w:left w:val="nil"/>
          <w:bottom w:val="nil"/>
          <w:right w:val="nil"/>
          <w:between w:val="nil"/>
          <w:bar w:val="nil"/>
        </w:pBdr>
        <w:tabs>
          <w:tab w:val="center" w:pos="1985"/>
          <w:tab w:val="center" w:pos="7655"/>
        </w:tabs>
        <w:suppressAutoHyphens/>
        <w:spacing w:after="240"/>
        <w:jc w:val="center"/>
        <w:rPr>
          <w:rStyle w:val="platne"/>
          <w:rFonts w:ascii="Calibri" w:eastAsia="Arial Unicode MS" w:hAnsi="Calibri" w:cs="Calibri"/>
          <w:b/>
          <w:sz w:val="22"/>
          <w:szCs w:val="22"/>
          <w:bdr w:val="nil"/>
        </w:rPr>
      </w:pPr>
    </w:p>
    <w:p w14:paraId="3BCF8151" w14:textId="2A85705A" w:rsidR="00E20021" w:rsidRDefault="00AD750C" w:rsidP="00AD750C">
      <w:pPr>
        <w:widowControl/>
        <w:pBdr>
          <w:top w:val="nil"/>
          <w:left w:val="nil"/>
          <w:bottom w:val="nil"/>
          <w:right w:val="nil"/>
          <w:between w:val="nil"/>
          <w:bar w:val="nil"/>
        </w:pBdr>
        <w:tabs>
          <w:tab w:val="center" w:pos="1985"/>
          <w:tab w:val="center" w:pos="7655"/>
        </w:tabs>
        <w:suppressAutoHyphens/>
        <w:spacing w:after="240"/>
        <w:rPr>
          <w:rStyle w:val="platne"/>
          <w:rFonts w:ascii="Calibri" w:eastAsia="Arial Unicode MS" w:hAnsi="Calibri" w:cs="Calibri"/>
          <w:b/>
          <w:sz w:val="22"/>
          <w:szCs w:val="22"/>
          <w:bdr w:val="nil"/>
        </w:rPr>
      </w:pPr>
      <w:r>
        <w:rPr>
          <w:rStyle w:val="platne"/>
          <w:rFonts w:ascii="Calibri" w:eastAsia="Arial Unicode MS" w:hAnsi="Calibri" w:cs="Calibri"/>
          <w:b/>
          <w:sz w:val="22"/>
          <w:szCs w:val="22"/>
          <w:bdr w:val="nil"/>
        </w:rPr>
        <w:tab/>
        <w:t xml:space="preserve">                                   </w:t>
      </w:r>
      <w:r w:rsidR="00BA4953" w:rsidRPr="0074026D">
        <w:rPr>
          <w:rStyle w:val="platne"/>
          <w:rFonts w:ascii="Calibri" w:eastAsia="Arial Unicode MS" w:hAnsi="Calibri" w:cs="Calibri"/>
          <w:b/>
          <w:sz w:val="22"/>
          <w:szCs w:val="22"/>
          <w:bdr w:val="nil"/>
        </w:rPr>
        <w:t>Příloha č. 0</w:t>
      </w:r>
      <w:r w:rsidR="00C80EAA" w:rsidRPr="0074026D">
        <w:rPr>
          <w:rStyle w:val="platne"/>
          <w:rFonts w:ascii="Calibri" w:eastAsia="Arial Unicode MS" w:hAnsi="Calibri" w:cs="Calibri"/>
          <w:b/>
          <w:sz w:val="22"/>
          <w:szCs w:val="22"/>
          <w:bdr w:val="nil"/>
        </w:rPr>
        <w:t>1</w:t>
      </w:r>
      <w:r w:rsidR="00BA4953" w:rsidRPr="0074026D">
        <w:rPr>
          <w:rStyle w:val="platne"/>
          <w:rFonts w:ascii="Calibri" w:eastAsia="Arial Unicode MS" w:hAnsi="Calibri" w:cs="Calibri"/>
          <w:b/>
          <w:sz w:val="22"/>
          <w:szCs w:val="22"/>
          <w:bdr w:val="nil"/>
        </w:rPr>
        <w:t xml:space="preserve"> – </w:t>
      </w:r>
      <w:r w:rsidR="00C80EAA" w:rsidRPr="0074026D">
        <w:rPr>
          <w:rStyle w:val="platne"/>
          <w:rFonts w:ascii="Calibri" w:eastAsia="Arial Unicode MS" w:hAnsi="Calibri" w:cs="Calibri"/>
          <w:b/>
          <w:sz w:val="22"/>
          <w:szCs w:val="22"/>
          <w:bdr w:val="nil"/>
        </w:rPr>
        <w:t xml:space="preserve">Orientační vymezení </w:t>
      </w:r>
      <w:r w:rsidR="007B7DA9" w:rsidRPr="0074026D">
        <w:rPr>
          <w:rStyle w:val="platne"/>
          <w:rFonts w:ascii="Calibri" w:eastAsia="Arial Unicode MS" w:hAnsi="Calibri" w:cs="Calibri"/>
          <w:b/>
          <w:sz w:val="22"/>
          <w:szCs w:val="22"/>
          <w:bdr w:val="nil"/>
        </w:rPr>
        <w:t>předmětu koupě</w:t>
      </w:r>
    </w:p>
    <w:p w14:paraId="22A0C18A" w14:textId="0C31922A" w:rsidR="00CD4D49" w:rsidRPr="00E20021" w:rsidRDefault="00E20021" w:rsidP="00E20021">
      <w:pPr>
        <w:widowControl/>
        <w:rPr>
          <w:rStyle w:val="platne"/>
          <w:rFonts w:ascii="Calibri" w:eastAsia="Arial Unicode MS" w:hAnsi="Calibri" w:cs="Calibri"/>
          <w:b/>
          <w:sz w:val="22"/>
          <w:szCs w:val="22"/>
          <w:bdr w:val="nil"/>
        </w:rPr>
      </w:pPr>
      <w:r>
        <w:rPr>
          <w:rStyle w:val="platne"/>
          <w:rFonts w:ascii="Calibri" w:eastAsia="Arial Unicode MS" w:hAnsi="Calibri" w:cs="Calibri"/>
          <w:b/>
          <w:sz w:val="22"/>
          <w:szCs w:val="22"/>
          <w:bdr w:val="nil"/>
        </w:rPr>
        <w:br w:type="page"/>
      </w:r>
    </w:p>
    <w:p w14:paraId="51BB99D8" w14:textId="2E7E8BB2" w:rsidR="00E20021" w:rsidRDefault="009F16FE" w:rsidP="00FC46F5">
      <w:pPr>
        <w:widowControl/>
        <w:suppressAutoHyphens/>
        <w:spacing w:after="60"/>
        <w:ind w:left="1440" w:firstLine="261"/>
        <w:jc w:val="both"/>
        <w:rPr>
          <w:rFonts w:asciiTheme="minorHAnsi" w:hAnsiTheme="minorHAnsi"/>
          <w:b/>
          <w:color w:val="auto"/>
          <w:sz w:val="22"/>
          <w:szCs w:val="22"/>
        </w:rPr>
      </w:pPr>
      <w:r w:rsidRPr="0074026D">
        <w:rPr>
          <w:rStyle w:val="platne"/>
          <w:rFonts w:ascii="Calibri" w:eastAsia="Arial Unicode MS" w:hAnsi="Calibri" w:cs="Calibri"/>
          <w:b/>
          <w:sz w:val="22"/>
          <w:szCs w:val="22"/>
          <w:bdr w:val="nil"/>
        </w:rPr>
        <w:lastRenderedPageBreak/>
        <w:t xml:space="preserve">Příloha č. 02 –  </w:t>
      </w:r>
      <w:r w:rsidR="009373D6" w:rsidRPr="0074026D">
        <w:rPr>
          <w:rFonts w:asciiTheme="minorHAnsi" w:hAnsiTheme="minorHAnsi"/>
          <w:b/>
          <w:color w:val="auto"/>
          <w:sz w:val="22"/>
          <w:szCs w:val="22"/>
        </w:rPr>
        <w:t>Výkres sadových úprav</w:t>
      </w:r>
    </w:p>
    <w:p w14:paraId="7785FFB2" w14:textId="7E370597" w:rsidR="009F16FE" w:rsidRPr="00E20021" w:rsidRDefault="00E20021" w:rsidP="00E20021">
      <w:pPr>
        <w:widowControl/>
        <w:rPr>
          <w:rStyle w:val="platne"/>
          <w:rFonts w:asciiTheme="minorHAnsi" w:hAnsiTheme="minorHAnsi"/>
          <w:b/>
          <w:color w:val="auto"/>
          <w:sz w:val="22"/>
          <w:szCs w:val="22"/>
        </w:rPr>
      </w:pPr>
      <w:r>
        <w:rPr>
          <w:rFonts w:asciiTheme="minorHAnsi" w:hAnsiTheme="minorHAnsi"/>
          <w:b/>
          <w:color w:val="auto"/>
          <w:sz w:val="22"/>
          <w:szCs w:val="22"/>
        </w:rPr>
        <w:br w:type="page"/>
      </w:r>
    </w:p>
    <w:p w14:paraId="35EF8292" w14:textId="77777777" w:rsidR="00E20021" w:rsidRDefault="009F16FE" w:rsidP="009F16FE">
      <w:pPr>
        <w:widowControl/>
        <w:pBdr>
          <w:top w:val="nil"/>
          <w:left w:val="nil"/>
          <w:bottom w:val="nil"/>
          <w:right w:val="nil"/>
          <w:between w:val="nil"/>
          <w:bar w:val="nil"/>
        </w:pBdr>
        <w:tabs>
          <w:tab w:val="center" w:pos="1985"/>
          <w:tab w:val="center" w:pos="7655"/>
        </w:tabs>
        <w:suppressAutoHyphens/>
        <w:spacing w:after="240"/>
        <w:jc w:val="center"/>
        <w:rPr>
          <w:rStyle w:val="platne"/>
          <w:rFonts w:ascii="Calibri" w:eastAsia="Arial Unicode MS" w:hAnsi="Calibri" w:cs="Calibri"/>
          <w:b/>
          <w:sz w:val="22"/>
          <w:szCs w:val="22"/>
          <w:bdr w:val="nil"/>
        </w:rPr>
      </w:pPr>
      <w:r w:rsidRPr="0074026D">
        <w:rPr>
          <w:rStyle w:val="platne"/>
          <w:rFonts w:ascii="Calibri" w:eastAsia="Arial Unicode MS" w:hAnsi="Calibri" w:cs="Calibri"/>
          <w:b/>
          <w:sz w:val="22"/>
          <w:szCs w:val="22"/>
          <w:bdr w:val="nil"/>
        </w:rPr>
        <w:lastRenderedPageBreak/>
        <w:t>Příloha č. 0</w:t>
      </w:r>
      <w:r w:rsidR="009373D6" w:rsidRPr="0074026D">
        <w:rPr>
          <w:rStyle w:val="platne"/>
          <w:rFonts w:ascii="Calibri" w:eastAsia="Arial Unicode MS" w:hAnsi="Calibri" w:cs="Calibri"/>
          <w:b/>
          <w:sz w:val="22"/>
          <w:szCs w:val="22"/>
          <w:bdr w:val="nil"/>
        </w:rPr>
        <w:t>3</w:t>
      </w:r>
      <w:r w:rsidRPr="0074026D">
        <w:rPr>
          <w:rStyle w:val="platne"/>
          <w:rFonts w:ascii="Calibri" w:eastAsia="Arial Unicode MS" w:hAnsi="Calibri" w:cs="Calibri"/>
          <w:b/>
          <w:sz w:val="22"/>
          <w:szCs w:val="22"/>
          <w:bdr w:val="nil"/>
        </w:rPr>
        <w:t xml:space="preserve"> –  </w:t>
      </w:r>
      <w:r w:rsidR="009373D6" w:rsidRPr="0074026D">
        <w:rPr>
          <w:rStyle w:val="platne"/>
          <w:rFonts w:ascii="Calibri" w:eastAsia="Arial Unicode MS" w:hAnsi="Calibri" w:cs="Calibri"/>
          <w:b/>
          <w:sz w:val="22"/>
          <w:szCs w:val="22"/>
          <w:bdr w:val="nil"/>
        </w:rPr>
        <w:t>V</w:t>
      </w:r>
      <w:r w:rsidRPr="0074026D">
        <w:rPr>
          <w:rStyle w:val="platne"/>
          <w:rFonts w:ascii="Calibri" w:eastAsia="Arial Unicode MS" w:hAnsi="Calibri" w:cs="Calibri"/>
          <w:b/>
          <w:sz w:val="22"/>
          <w:szCs w:val="22"/>
          <w:bdr w:val="nil"/>
        </w:rPr>
        <w:t xml:space="preserve">ymezení předmětu převodu v </w:t>
      </w:r>
      <w:r w:rsidR="009373D6" w:rsidRPr="0074026D">
        <w:rPr>
          <w:rStyle w:val="platne"/>
          <w:rFonts w:ascii="Calibri" w:eastAsia="Arial Unicode MS" w:hAnsi="Calibri" w:cs="Calibri"/>
          <w:b/>
          <w:sz w:val="22"/>
          <w:szCs w:val="22"/>
          <w:bdr w:val="nil"/>
        </w:rPr>
        <w:t>první</w:t>
      </w:r>
      <w:r w:rsidRPr="0074026D">
        <w:rPr>
          <w:rStyle w:val="platne"/>
          <w:rFonts w:ascii="Calibri" w:eastAsia="Arial Unicode MS" w:hAnsi="Calibri" w:cs="Calibri"/>
          <w:b/>
          <w:sz w:val="22"/>
          <w:szCs w:val="22"/>
          <w:bdr w:val="nil"/>
        </w:rPr>
        <w:t xml:space="preserve"> kupní smlouvě</w:t>
      </w:r>
    </w:p>
    <w:p w14:paraId="3AABDAAA" w14:textId="1D91266B" w:rsidR="009F16FE" w:rsidRPr="00E20021" w:rsidRDefault="00E20021" w:rsidP="00E20021">
      <w:pPr>
        <w:widowControl/>
        <w:rPr>
          <w:rStyle w:val="platne"/>
          <w:rFonts w:ascii="Calibri" w:eastAsia="Arial Unicode MS" w:hAnsi="Calibri" w:cs="Calibri"/>
          <w:b/>
          <w:sz w:val="22"/>
          <w:szCs w:val="22"/>
          <w:bdr w:val="nil"/>
        </w:rPr>
      </w:pPr>
      <w:r>
        <w:rPr>
          <w:rStyle w:val="platne"/>
          <w:rFonts w:ascii="Calibri" w:eastAsia="Arial Unicode MS" w:hAnsi="Calibri" w:cs="Calibri"/>
          <w:b/>
          <w:sz w:val="22"/>
          <w:szCs w:val="22"/>
          <w:bdr w:val="nil"/>
        </w:rPr>
        <w:br w:type="page"/>
      </w:r>
    </w:p>
    <w:p w14:paraId="75DE42D1" w14:textId="77777777" w:rsidR="00E20021" w:rsidRDefault="009373D6" w:rsidP="009373D6">
      <w:pPr>
        <w:widowControl/>
        <w:pBdr>
          <w:top w:val="nil"/>
          <w:left w:val="nil"/>
          <w:bottom w:val="nil"/>
          <w:right w:val="nil"/>
          <w:between w:val="nil"/>
          <w:bar w:val="nil"/>
        </w:pBdr>
        <w:tabs>
          <w:tab w:val="center" w:pos="1985"/>
          <w:tab w:val="center" w:pos="7655"/>
        </w:tabs>
        <w:suppressAutoHyphens/>
        <w:spacing w:after="240"/>
        <w:jc w:val="center"/>
        <w:rPr>
          <w:rStyle w:val="platne"/>
          <w:rFonts w:ascii="Calibri" w:eastAsia="Arial Unicode MS" w:hAnsi="Calibri" w:cs="Calibri"/>
          <w:b/>
          <w:sz w:val="22"/>
          <w:szCs w:val="22"/>
          <w:bdr w:val="nil"/>
        </w:rPr>
      </w:pPr>
      <w:r w:rsidRPr="0074026D">
        <w:rPr>
          <w:rStyle w:val="platne"/>
          <w:rFonts w:ascii="Calibri" w:eastAsia="Arial Unicode MS" w:hAnsi="Calibri" w:cs="Calibri"/>
          <w:b/>
          <w:sz w:val="22"/>
          <w:szCs w:val="22"/>
          <w:bdr w:val="nil"/>
        </w:rPr>
        <w:lastRenderedPageBreak/>
        <w:t>Příloha č. 04 –  Vymezení předmětu převodu ve druhé kupní smlouvě</w:t>
      </w:r>
    </w:p>
    <w:p w14:paraId="3862CEF0" w14:textId="19615C4E" w:rsidR="009373D6" w:rsidRPr="00E20021" w:rsidRDefault="00E20021" w:rsidP="00E20021">
      <w:pPr>
        <w:widowControl/>
        <w:rPr>
          <w:rStyle w:val="platne"/>
          <w:rFonts w:ascii="Calibri" w:eastAsia="Arial Unicode MS" w:hAnsi="Calibri" w:cs="Calibri"/>
          <w:b/>
          <w:sz w:val="22"/>
          <w:szCs w:val="22"/>
          <w:bdr w:val="nil"/>
        </w:rPr>
      </w:pPr>
      <w:r>
        <w:rPr>
          <w:rStyle w:val="platne"/>
          <w:rFonts w:ascii="Calibri" w:eastAsia="Arial Unicode MS" w:hAnsi="Calibri" w:cs="Calibri"/>
          <w:b/>
          <w:sz w:val="22"/>
          <w:szCs w:val="22"/>
          <w:bdr w:val="nil"/>
        </w:rPr>
        <w:br w:type="page"/>
      </w:r>
    </w:p>
    <w:p w14:paraId="156AD7C8" w14:textId="2DDD3A5D" w:rsidR="00E20021" w:rsidRDefault="009F16FE" w:rsidP="009F16FE">
      <w:pPr>
        <w:widowControl/>
        <w:pBdr>
          <w:top w:val="nil"/>
          <w:left w:val="nil"/>
          <w:bottom w:val="nil"/>
          <w:right w:val="nil"/>
          <w:between w:val="nil"/>
          <w:bar w:val="nil"/>
        </w:pBdr>
        <w:tabs>
          <w:tab w:val="center" w:pos="1985"/>
          <w:tab w:val="center" w:pos="7655"/>
        </w:tabs>
        <w:suppressAutoHyphens/>
        <w:spacing w:after="240"/>
        <w:jc w:val="center"/>
        <w:rPr>
          <w:rStyle w:val="platne"/>
          <w:rFonts w:ascii="Calibri" w:eastAsia="Arial Unicode MS" w:hAnsi="Calibri" w:cs="Calibri"/>
          <w:b/>
          <w:sz w:val="22"/>
          <w:szCs w:val="22"/>
          <w:bdr w:val="nil"/>
        </w:rPr>
      </w:pPr>
      <w:r w:rsidRPr="0074026D">
        <w:rPr>
          <w:rStyle w:val="platne"/>
          <w:rFonts w:ascii="Calibri" w:eastAsia="Arial Unicode MS" w:hAnsi="Calibri" w:cs="Calibri"/>
          <w:b/>
          <w:sz w:val="22"/>
          <w:szCs w:val="22"/>
          <w:bdr w:val="nil"/>
        </w:rPr>
        <w:lastRenderedPageBreak/>
        <w:t>Příloha č. 0</w:t>
      </w:r>
      <w:r w:rsidR="009373D6" w:rsidRPr="0074026D">
        <w:rPr>
          <w:rStyle w:val="platne"/>
          <w:rFonts w:ascii="Calibri" w:eastAsia="Arial Unicode MS" w:hAnsi="Calibri" w:cs="Calibri"/>
          <w:b/>
          <w:sz w:val="22"/>
          <w:szCs w:val="22"/>
          <w:bdr w:val="nil"/>
        </w:rPr>
        <w:t>5</w:t>
      </w:r>
      <w:r w:rsidRPr="0074026D">
        <w:rPr>
          <w:rStyle w:val="platne"/>
          <w:rFonts w:ascii="Calibri" w:eastAsia="Arial Unicode MS" w:hAnsi="Calibri" w:cs="Calibri"/>
          <w:b/>
          <w:sz w:val="22"/>
          <w:szCs w:val="22"/>
          <w:bdr w:val="nil"/>
        </w:rPr>
        <w:t xml:space="preserve"> –  </w:t>
      </w:r>
      <w:r w:rsidR="009373D6" w:rsidRPr="0074026D">
        <w:rPr>
          <w:rStyle w:val="platne"/>
          <w:rFonts w:ascii="Calibri" w:eastAsia="Arial Unicode MS" w:hAnsi="Calibri" w:cs="Calibri"/>
          <w:b/>
          <w:sz w:val="22"/>
          <w:szCs w:val="22"/>
          <w:bdr w:val="nil"/>
        </w:rPr>
        <w:t>V</w:t>
      </w:r>
      <w:r w:rsidRPr="0074026D">
        <w:rPr>
          <w:rStyle w:val="platne"/>
          <w:rFonts w:ascii="Calibri" w:eastAsia="Arial Unicode MS" w:hAnsi="Calibri" w:cs="Calibri"/>
          <w:b/>
          <w:sz w:val="22"/>
          <w:szCs w:val="22"/>
          <w:bdr w:val="nil"/>
        </w:rPr>
        <w:t xml:space="preserve">ymezení předmětu převodu ve třetí kupní smlouvě </w:t>
      </w:r>
    </w:p>
    <w:p w14:paraId="4675C759" w14:textId="507BC2D9" w:rsidR="009F16FE" w:rsidRPr="00E20021" w:rsidRDefault="00E20021" w:rsidP="00E20021">
      <w:pPr>
        <w:widowControl/>
        <w:rPr>
          <w:rStyle w:val="platne"/>
          <w:rFonts w:ascii="Calibri" w:eastAsia="Arial Unicode MS" w:hAnsi="Calibri" w:cs="Calibri"/>
          <w:b/>
          <w:sz w:val="22"/>
          <w:szCs w:val="22"/>
          <w:bdr w:val="nil"/>
        </w:rPr>
      </w:pPr>
      <w:r>
        <w:rPr>
          <w:rStyle w:val="platne"/>
          <w:rFonts w:ascii="Calibri" w:eastAsia="Arial Unicode MS" w:hAnsi="Calibri" w:cs="Calibri"/>
          <w:b/>
          <w:sz w:val="22"/>
          <w:szCs w:val="22"/>
          <w:bdr w:val="nil"/>
        </w:rPr>
        <w:br w:type="page"/>
      </w:r>
    </w:p>
    <w:p w14:paraId="024343F2" w14:textId="77777777" w:rsidR="00E20021" w:rsidRDefault="009F16FE" w:rsidP="009F16FE">
      <w:pPr>
        <w:widowControl/>
        <w:pBdr>
          <w:top w:val="nil"/>
          <w:left w:val="nil"/>
          <w:bottom w:val="nil"/>
          <w:right w:val="nil"/>
          <w:between w:val="nil"/>
          <w:bar w:val="nil"/>
        </w:pBdr>
        <w:tabs>
          <w:tab w:val="center" w:pos="1985"/>
          <w:tab w:val="center" w:pos="7655"/>
        </w:tabs>
        <w:suppressAutoHyphens/>
        <w:spacing w:after="240"/>
        <w:jc w:val="center"/>
        <w:rPr>
          <w:rStyle w:val="platne"/>
          <w:rFonts w:ascii="Calibri" w:eastAsia="Arial Unicode MS" w:hAnsi="Calibri" w:cs="Calibri"/>
          <w:b/>
          <w:sz w:val="22"/>
          <w:szCs w:val="22"/>
          <w:bdr w:val="nil"/>
        </w:rPr>
      </w:pPr>
      <w:r w:rsidRPr="0074026D">
        <w:rPr>
          <w:rStyle w:val="platne"/>
          <w:rFonts w:ascii="Calibri" w:eastAsia="Arial Unicode MS" w:hAnsi="Calibri" w:cs="Calibri"/>
          <w:b/>
          <w:sz w:val="22"/>
          <w:szCs w:val="22"/>
          <w:bdr w:val="nil"/>
        </w:rPr>
        <w:lastRenderedPageBreak/>
        <w:t>Příloha č. 0</w:t>
      </w:r>
      <w:r w:rsidR="009373D6" w:rsidRPr="0074026D">
        <w:rPr>
          <w:rStyle w:val="platne"/>
          <w:rFonts w:ascii="Calibri" w:eastAsia="Arial Unicode MS" w:hAnsi="Calibri" w:cs="Calibri"/>
          <w:b/>
          <w:sz w:val="22"/>
          <w:szCs w:val="22"/>
          <w:bdr w:val="nil"/>
        </w:rPr>
        <w:t>6</w:t>
      </w:r>
      <w:r w:rsidRPr="0074026D">
        <w:rPr>
          <w:rStyle w:val="platne"/>
          <w:rFonts w:ascii="Calibri" w:eastAsia="Arial Unicode MS" w:hAnsi="Calibri" w:cs="Calibri"/>
          <w:b/>
          <w:sz w:val="22"/>
          <w:szCs w:val="22"/>
          <w:bdr w:val="nil"/>
        </w:rPr>
        <w:t xml:space="preserve"> –  </w:t>
      </w:r>
      <w:r w:rsidR="009373D6" w:rsidRPr="0074026D">
        <w:rPr>
          <w:rStyle w:val="platne"/>
          <w:rFonts w:ascii="Calibri" w:eastAsia="Arial Unicode MS" w:hAnsi="Calibri" w:cs="Calibri"/>
          <w:b/>
          <w:sz w:val="22"/>
          <w:szCs w:val="22"/>
          <w:bdr w:val="nil"/>
        </w:rPr>
        <w:t>V</w:t>
      </w:r>
      <w:r w:rsidRPr="0074026D">
        <w:rPr>
          <w:rStyle w:val="platne"/>
          <w:rFonts w:ascii="Calibri" w:eastAsia="Arial Unicode MS" w:hAnsi="Calibri" w:cs="Calibri"/>
          <w:b/>
          <w:sz w:val="22"/>
          <w:szCs w:val="22"/>
          <w:bdr w:val="nil"/>
        </w:rPr>
        <w:t>ymezení předmětu převodu ve čtvrté kupní smlouvě</w:t>
      </w:r>
    </w:p>
    <w:p w14:paraId="34F49EA9" w14:textId="683AC7C9" w:rsidR="009F16FE" w:rsidRPr="00E20021" w:rsidRDefault="00E20021" w:rsidP="00E20021">
      <w:pPr>
        <w:widowControl/>
        <w:rPr>
          <w:rStyle w:val="platne"/>
          <w:rFonts w:ascii="Calibri" w:eastAsia="Arial Unicode MS" w:hAnsi="Calibri" w:cs="Calibri"/>
          <w:b/>
          <w:sz w:val="22"/>
          <w:szCs w:val="22"/>
          <w:bdr w:val="nil"/>
        </w:rPr>
      </w:pPr>
      <w:r>
        <w:rPr>
          <w:rStyle w:val="platne"/>
          <w:rFonts w:ascii="Calibri" w:eastAsia="Arial Unicode MS" w:hAnsi="Calibri" w:cs="Calibri"/>
          <w:b/>
          <w:sz w:val="22"/>
          <w:szCs w:val="22"/>
          <w:bdr w:val="nil"/>
        </w:rPr>
        <w:br w:type="page"/>
      </w:r>
    </w:p>
    <w:p w14:paraId="100F9090" w14:textId="77777777" w:rsidR="00E20021" w:rsidRDefault="009F16FE" w:rsidP="009F16FE">
      <w:pPr>
        <w:widowControl/>
        <w:pBdr>
          <w:top w:val="nil"/>
          <w:left w:val="nil"/>
          <w:bottom w:val="nil"/>
          <w:right w:val="nil"/>
          <w:between w:val="nil"/>
          <w:bar w:val="nil"/>
        </w:pBdr>
        <w:tabs>
          <w:tab w:val="center" w:pos="1985"/>
          <w:tab w:val="center" w:pos="7655"/>
        </w:tabs>
        <w:suppressAutoHyphens/>
        <w:spacing w:after="240"/>
        <w:jc w:val="center"/>
        <w:rPr>
          <w:rStyle w:val="platne"/>
          <w:rFonts w:ascii="Calibri" w:eastAsia="Arial Unicode MS" w:hAnsi="Calibri" w:cs="Calibri"/>
          <w:b/>
          <w:sz w:val="22"/>
          <w:szCs w:val="22"/>
          <w:bdr w:val="nil"/>
        </w:rPr>
      </w:pPr>
      <w:r w:rsidRPr="0074026D">
        <w:rPr>
          <w:rStyle w:val="platne"/>
          <w:rFonts w:ascii="Calibri" w:eastAsia="Arial Unicode MS" w:hAnsi="Calibri" w:cs="Calibri"/>
          <w:b/>
          <w:sz w:val="22"/>
          <w:szCs w:val="22"/>
          <w:bdr w:val="nil"/>
        </w:rPr>
        <w:lastRenderedPageBreak/>
        <w:t>Příloha č. 0</w:t>
      </w:r>
      <w:r w:rsidR="009373D6" w:rsidRPr="0074026D">
        <w:rPr>
          <w:rStyle w:val="platne"/>
          <w:rFonts w:ascii="Calibri" w:eastAsia="Arial Unicode MS" w:hAnsi="Calibri" w:cs="Calibri"/>
          <w:b/>
          <w:sz w:val="22"/>
          <w:szCs w:val="22"/>
          <w:bdr w:val="nil"/>
        </w:rPr>
        <w:t>7</w:t>
      </w:r>
      <w:r w:rsidRPr="0074026D">
        <w:rPr>
          <w:rStyle w:val="platne"/>
          <w:rFonts w:ascii="Calibri" w:eastAsia="Arial Unicode MS" w:hAnsi="Calibri" w:cs="Calibri"/>
          <w:b/>
          <w:sz w:val="22"/>
          <w:szCs w:val="22"/>
          <w:bdr w:val="nil"/>
        </w:rPr>
        <w:t xml:space="preserve"> –  </w:t>
      </w:r>
      <w:r w:rsidR="009373D6" w:rsidRPr="0074026D">
        <w:rPr>
          <w:rStyle w:val="platne"/>
          <w:rFonts w:ascii="Calibri" w:eastAsia="Arial Unicode MS" w:hAnsi="Calibri" w:cs="Calibri"/>
          <w:b/>
          <w:sz w:val="22"/>
          <w:szCs w:val="22"/>
          <w:bdr w:val="nil"/>
        </w:rPr>
        <w:t>V</w:t>
      </w:r>
      <w:r w:rsidRPr="0074026D">
        <w:rPr>
          <w:rStyle w:val="platne"/>
          <w:rFonts w:ascii="Calibri" w:eastAsia="Arial Unicode MS" w:hAnsi="Calibri" w:cs="Calibri"/>
          <w:b/>
          <w:sz w:val="22"/>
          <w:szCs w:val="22"/>
          <w:bdr w:val="nil"/>
        </w:rPr>
        <w:t>ymezení předmětu převodu v páté kupní smlouvě</w:t>
      </w:r>
    </w:p>
    <w:p w14:paraId="13FDF1B3" w14:textId="53878D4B" w:rsidR="009F16FE" w:rsidRPr="00E20021" w:rsidRDefault="00E20021" w:rsidP="00E20021">
      <w:pPr>
        <w:widowControl/>
        <w:rPr>
          <w:rStyle w:val="platne"/>
          <w:rFonts w:ascii="Calibri" w:eastAsia="Arial Unicode MS" w:hAnsi="Calibri" w:cs="Calibri"/>
          <w:b/>
          <w:sz w:val="22"/>
          <w:szCs w:val="22"/>
          <w:bdr w:val="nil"/>
        </w:rPr>
      </w:pPr>
      <w:r>
        <w:rPr>
          <w:rStyle w:val="platne"/>
          <w:rFonts w:ascii="Calibri" w:eastAsia="Arial Unicode MS" w:hAnsi="Calibri" w:cs="Calibri"/>
          <w:b/>
          <w:sz w:val="22"/>
          <w:szCs w:val="22"/>
          <w:bdr w:val="nil"/>
        </w:rPr>
        <w:br w:type="page"/>
      </w:r>
    </w:p>
    <w:p w14:paraId="4CC7F8D4" w14:textId="77777777" w:rsidR="00981537" w:rsidRDefault="009F16FE" w:rsidP="009F16FE">
      <w:pPr>
        <w:widowControl/>
        <w:pBdr>
          <w:top w:val="nil"/>
          <w:left w:val="nil"/>
          <w:bottom w:val="nil"/>
          <w:right w:val="nil"/>
          <w:between w:val="nil"/>
          <w:bar w:val="nil"/>
        </w:pBdr>
        <w:tabs>
          <w:tab w:val="center" w:pos="1985"/>
          <w:tab w:val="center" w:pos="7655"/>
        </w:tabs>
        <w:suppressAutoHyphens/>
        <w:spacing w:after="240"/>
        <w:jc w:val="center"/>
        <w:rPr>
          <w:rStyle w:val="platne"/>
          <w:rFonts w:ascii="Calibri" w:eastAsia="Arial Unicode MS" w:hAnsi="Calibri" w:cs="Calibri"/>
          <w:b/>
          <w:sz w:val="22"/>
          <w:szCs w:val="22"/>
          <w:bdr w:val="nil"/>
        </w:rPr>
      </w:pPr>
      <w:r w:rsidRPr="0074026D">
        <w:rPr>
          <w:rStyle w:val="platne"/>
          <w:rFonts w:ascii="Calibri" w:eastAsia="Arial Unicode MS" w:hAnsi="Calibri" w:cs="Calibri"/>
          <w:b/>
          <w:sz w:val="22"/>
          <w:szCs w:val="22"/>
          <w:bdr w:val="nil"/>
        </w:rPr>
        <w:lastRenderedPageBreak/>
        <w:t>Příloha č. 0</w:t>
      </w:r>
      <w:r w:rsidR="009373D6" w:rsidRPr="0074026D">
        <w:rPr>
          <w:rStyle w:val="platne"/>
          <w:rFonts w:ascii="Calibri" w:eastAsia="Arial Unicode MS" w:hAnsi="Calibri" w:cs="Calibri"/>
          <w:b/>
          <w:sz w:val="22"/>
          <w:szCs w:val="22"/>
          <w:bdr w:val="nil"/>
        </w:rPr>
        <w:t>8</w:t>
      </w:r>
      <w:r w:rsidRPr="0074026D">
        <w:rPr>
          <w:rStyle w:val="platne"/>
          <w:rFonts w:ascii="Calibri" w:eastAsia="Arial Unicode MS" w:hAnsi="Calibri" w:cs="Calibri"/>
          <w:b/>
          <w:sz w:val="22"/>
          <w:szCs w:val="22"/>
          <w:bdr w:val="nil"/>
        </w:rPr>
        <w:t xml:space="preserve"> –  </w:t>
      </w:r>
      <w:r w:rsidR="009373D6" w:rsidRPr="0074026D">
        <w:rPr>
          <w:rStyle w:val="platne"/>
          <w:rFonts w:ascii="Calibri" w:eastAsia="Arial Unicode MS" w:hAnsi="Calibri" w:cs="Calibri"/>
          <w:b/>
          <w:sz w:val="22"/>
          <w:szCs w:val="22"/>
          <w:bdr w:val="nil"/>
        </w:rPr>
        <w:t>V</w:t>
      </w:r>
      <w:r w:rsidRPr="0074026D">
        <w:rPr>
          <w:rStyle w:val="platne"/>
          <w:rFonts w:ascii="Calibri" w:eastAsia="Arial Unicode MS" w:hAnsi="Calibri" w:cs="Calibri"/>
          <w:b/>
          <w:sz w:val="22"/>
          <w:szCs w:val="22"/>
          <w:bdr w:val="nil"/>
        </w:rPr>
        <w:t>ymezení předmětu převodu v šesté kupní smlouvě</w:t>
      </w:r>
    </w:p>
    <w:p w14:paraId="0FB1018D" w14:textId="77777777" w:rsidR="00981537" w:rsidRDefault="00981537">
      <w:pPr>
        <w:widowControl/>
        <w:rPr>
          <w:rStyle w:val="platne"/>
          <w:rFonts w:ascii="Calibri" w:eastAsia="Arial Unicode MS" w:hAnsi="Calibri" w:cs="Calibri"/>
          <w:b/>
          <w:sz w:val="22"/>
          <w:szCs w:val="22"/>
          <w:bdr w:val="nil"/>
        </w:rPr>
      </w:pPr>
      <w:r>
        <w:rPr>
          <w:rStyle w:val="platne"/>
          <w:rFonts w:ascii="Calibri" w:eastAsia="Arial Unicode MS" w:hAnsi="Calibri" w:cs="Calibri"/>
          <w:b/>
          <w:sz w:val="22"/>
          <w:szCs w:val="22"/>
          <w:bdr w:val="nil"/>
        </w:rPr>
        <w:br w:type="page"/>
      </w:r>
    </w:p>
    <w:p w14:paraId="1B1C0BCA" w14:textId="5237C7FB" w:rsidR="00FC46F5" w:rsidRPr="0074026D" w:rsidRDefault="009F16FE" w:rsidP="00981537">
      <w:pPr>
        <w:widowControl/>
        <w:pBdr>
          <w:top w:val="nil"/>
          <w:left w:val="nil"/>
          <w:bottom w:val="nil"/>
          <w:right w:val="nil"/>
          <w:between w:val="nil"/>
          <w:bar w:val="nil"/>
        </w:pBdr>
        <w:tabs>
          <w:tab w:val="center" w:pos="1985"/>
          <w:tab w:val="center" w:pos="7655"/>
        </w:tabs>
        <w:suppressAutoHyphens/>
        <w:spacing w:after="240"/>
        <w:jc w:val="center"/>
        <w:rPr>
          <w:rStyle w:val="platne"/>
          <w:rFonts w:ascii="Calibri" w:eastAsia="Arial Unicode MS" w:hAnsi="Calibri" w:cs="Calibri"/>
          <w:b/>
          <w:sz w:val="22"/>
          <w:szCs w:val="22"/>
          <w:bdr w:val="nil"/>
        </w:rPr>
      </w:pPr>
      <w:r w:rsidRPr="0074026D">
        <w:rPr>
          <w:rStyle w:val="platne"/>
          <w:rFonts w:ascii="Calibri" w:eastAsia="Arial Unicode MS" w:hAnsi="Calibri" w:cs="Calibri"/>
          <w:b/>
          <w:sz w:val="22"/>
          <w:szCs w:val="22"/>
          <w:bdr w:val="nil"/>
        </w:rPr>
        <w:lastRenderedPageBreak/>
        <w:t xml:space="preserve"> </w:t>
      </w:r>
    </w:p>
    <w:p w14:paraId="0C2D9F0E" w14:textId="315ACC2A" w:rsidR="00BA4953" w:rsidRPr="0074026D" w:rsidRDefault="00BA4953" w:rsidP="00FC46F5">
      <w:pPr>
        <w:widowControl/>
        <w:pBdr>
          <w:top w:val="nil"/>
          <w:left w:val="nil"/>
          <w:bottom w:val="nil"/>
          <w:right w:val="nil"/>
          <w:between w:val="nil"/>
          <w:bar w:val="nil"/>
        </w:pBdr>
        <w:tabs>
          <w:tab w:val="center" w:pos="7655"/>
        </w:tabs>
        <w:suppressAutoHyphens/>
        <w:spacing w:after="240"/>
        <w:rPr>
          <w:rStyle w:val="platne"/>
          <w:rFonts w:ascii="Calibri" w:eastAsia="Arial Unicode MS" w:hAnsi="Calibri" w:cs="Calibri"/>
          <w:b/>
          <w:sz w:val="22"/>
          <w:szCs w:val="22"/>
          <w:bdr w:val="nil"/>
        </w:rPr>
      </w:pPr>
      <w:r w:rsidRPr="0074026D">
        <w:rPr>
          <w:rStyle w:val="platne"/>
          <w:rFonts w:ascii="Calibri" w:eastAsia="Arial Unicode MS" w:hAnsi="Calibri" w:cs="Calibri"/>
          <w:b/>
          <w:sz w:val="22"/>
          <w:szCs w:val="22"/>
          <w:bdr w:val="nil"/>
        </w:rPr>
        <w:t>Příloha č. 0</w:t>
      </w:r>
      <w:r w:rsidR="006179DB" w:rsidRPr="0074026D">
        <w:rPr>
          <w:rStyle w:val="platne"/>
          <w:rFonts w:ascii="Calibri" w:eastAsia="Arial Unicode MS" w:hAnsi="Calibri" w:cs="Calibri"/>
          <w:b/>
          <w:sz w:val="22"/>
          <w:szCs w:val="22"/>
          <w:bdr w:val="nil"/>
        </w:rPr>
        <w:t>9</w:t>
      </w:r>
      <w:r w:rsidRPr="0074026D">
        <w:rPr>
          <w:rStyle w:val="platne"/>
          <w:rFonts w:ascii="Calibri" w:eastAsia="Arial Unicode MS" w:hAnsi="Calibri" w:cs="Calibri"/>
          <w:b/>
          <w:sz w:val="22"/>
          <w:szCs w:val="22"/>
          <w:bdr w:val="nil"/>
        </w:rPr>
        <w:t xml:space="preserve"> – </w:t>
      </w:r>
      <w:r w:rsidR="007B7DA9" w:rsidRPr="0074026D">
        <w:rPr>
          <w:rStyle w:val="platne"/>
          <w:rFonts w:ascii="Calibri" w:eastAsia="Arial Unicode MS" w:hAnsi="Calibri" w:cs="Calibri"/>
          <w:b/>
          <w:sz w:val="22"/>
          <w:szCs w:val="22"/>
          <w:bdr w:val="nil"/>
        </w:rPr>
        <w:t>Vzor kupní</w:t>
      </w:r>
      <w:r w:rsidRPr="0074026D">
        <w:rPr>
          <w:rStyle w:val="platne"/>
          <w:rFonts w:ascii="Calibri" w:eastAsia="Arial Unicode MS" w:hAnsi="Calibri" w:cs="Calibri"/>
          <w:b/>
          <w:sz w:val="22"/>
          <w:szCs w:val="22"/>
          <w:bdr w:val="nil"/>
        </w:rPr>
        <w:t xml:space="preserve"> smlouv</w:t>
      </w:r>
      <w:r w:rsidR="00CD4D49" w:rsidRPr="0074026D">
        <w:rPr>
          <w:rStyle w:val="platne"/>
          <w:rFonts w:ascii="Calibri" w:eastAsia="Arial Unicode MS" w:hAnsi="Calibri" w:cs="Calibri"/>
          <w:b/>
          <w:sz w:val="22"/>
          <w:szCs w:val="22"/>
          <w:bdr w:val="nil"/>
        </w:rPr>
        <w:t>y</w:t>
      </w:r>
    </w:p>
    <w:p w14:paraId="4D3BA058" w14:textId="77777777" w:rsidR="00967538" w:rsidRPr="0074026D" w:rsidRDefault="00967538" w:rsidP="00967538">
      <w:pPr>
        <w:suppressAutoHyphens/>
        <w:autoSpaceDN w:val="0"/>
        <w:ind w:right="-1"/>
        <w:jc w:val="center"/>
        <w:textAlignment w:val="baseline"/>
        <w:outlineLvl w:val="0"/>
        <w:rPr>
          <w:rFonts w:ascii="Calibri" w:eastAsia="Calibri" w:hAnsi="Calibri" w:cs="Calibri"/>
          <w:b/>
          <w:bCs/>
          <w:iCs/>
          <w:sz w:val="30"/>
          <w:szCs w:val="30"/>
        </w:rPr>
      </w:pPr>
      <w:r w:rsidRPr="0074026D">
        <w:rPr>
          <w:rFonts w:ascii="Calibri" w:eastAsia="Calibri" w:hAnsi="Calibri" w:cs="Calibri"/>
          <w:b/>
          <w:bCs/>
          <w:iCs/>
          <w:sz w:val="30"/>
          <w:szCs w:val="30"/>
        </w:rPr>
        <w:t>Kupní smlouva,</w:t>
      </w:r>
    </w:p>
    <w:p w14:paraId="03833C05" w14:textId="77777777" w:rsidR="00967538" w:rsidRPr="0074026D" w:rsidRDefault="00967538" w:rsidP="00967538">
      <w:pPr>
        <w:autoSpaceDE w:val="0"/>
        <w:adjustRightInd w:val="0"/>
        <w:spacing w:after="200" w:line="276" w:lineRule="auto"/>
        <w:jc w:val="center"/>
        <w:rPr>
          <w:rFonts w:ascii="Calibri" w:eastAsia="Calibri" w:hAnsi="Calibri" w:cs="Calibri"/>
          <w:i/>
          <w:sz w:val="22"/>
          <w:szCs w:val="22"/>
          <w:lang w:eastAsia="en-US"/>
        </w:rPr>
      </w:pPr>
      <w:r w:rsidRPr="0074026D">
        <w:rPr>
          <w:rFonts w:ascii="Calibri" w:eastAsia="Calibri" w:hAnsi="Calibri" w:cs="Calibri"/>
          <w:i/>
          <w:sz w:val="22"/>
          <w:szCs w:val="22"/>
          <w:lang w:eastAsia="en-US"/>
        </w:rPr>
        <w:t xml:space="preserve">uzavřená dle par. 2079 a násl. zákona </w:t>
      </w:r>
      <w:bookmarkStart w:id="6" w:name="_Hlk11496837"/>
      <w:r w:rsidRPr="0074026D">
        <w:rPr>
          <w:rFonts w:ascii="Calibri" w:eastAsia="Calibri" w:hAnsi="Calibri" w:cs="Calibri"/>
          <w:i/>
          <w:sz w:val="22"/>
          <w:szCs w:val="22"/>
          <w:lang w:eastAsia="en-US"/>
        </w:rPr>
        <w:t xml:space="preserve">č. 89/2012 Sb., Občanský zákoník, ve znění pozdějších předpisů </w:t>
      </w:r>
      <w:r w:rsidRPr="0074026D">
        <w:rPr>
          <w:rFonts w:ascii="Calibri" w:eastAsia="Calibri" w:hAnsi="Calibri" w:cs="Calibri"/>
          <w:i/>
          <w:sz w:val="22"/>
          <w:szCs w:val="22"/>
          <w:lang w:eastAsia="en-US"/>
        </w:rPr>
        <w:br/>
        <w:t>(dále jen „občanský zákoník“)</w:t>
      </w:r>
      <w:bookmarkEnd w:id="6"/>
      <w:r w:rsidRPr="0074026D">
        <w:rPr>
          <w:rFonts w:ascii="Calibri" w:eastAsia="Calibri" w:hAnsi="Calibri" w:cs="Calibri"/>
          <w:i/>
          <w:sz w:val="22"/>
          <w:szCs w:val="22"/>
          <w:lang w:eastAsia="en-US"/>
        </w:rPr>
        <w:t>.</w:t>
      </w:r>
    </w:p>
    <w:p w14:paraId="5CA23C72" w14:textId="77777777" w:rsidR="00967538" w:rsidRPr="0074026D" w:rsidRDefault="00967538" w:rsidP="00967538">
      <w:pPr>
        <w:widowControl/>
        <w:numPr>
          <w:ilvl w:val="0"/>
          <w:numId w:val="9"/>
        </w:numPr>
        <w:spacing w:before="240" w:after="120"/>
        <w:ind w:left="567" w:hanging="567"/>
        <w:jc w:val="both"/>
        <w:rPr>
          <w:rFonts w:ascii="Calibri" w:hAnsi="Calibri"/>
          <w:b/>
          <w:sz w:val="22"/>
          <w:szCs w:val="22"/>
        </w:rPr>
      </w:pPr>
      <w:bookmarkStart w:id="7" w:name="_Hlk11496462"/>
      <w:r w:rsidRPr="0074026D">
        <w:rPr>
          <w:rFonts w:ascii="Calibri" w:hAnsi="Calibri"/>
          <w:b/>
          <w:sz w:val="22"/>
          <w:szCs w:val="22"/>
        </w:rPr>
        <w:t>Smluvní strany</w:t>
      </w:r>
    </w:p>
    <w:p w14:paraId="56F5B6D5" w14:textId="77777777" w:rsidR="00967538" w:rsidRPr="0074026D" w:rsidRDefault="00967538" w:rsidP="00967538">
      <w:pPr>
        <w:widowControl/>
        <w:numPr>
          <w:ilvl w:val="1"/>
          <w:numId w:val="9"/>
        </w:numPr>
        <w:spacing w:after="120"/>
        <w:ind w:left="567" w:hanging="567"/>
        <w:jc w:val="both"/>
        <w:rPr>
          <w:rFonts w:ascii="Calibri" w:hAnsi="Calibri"/>
          <w:sz w:val="22"/>
          <w:szCs w:val="22"/>
        </w:rPr>
      </w:pPr>
      <w:r w:rsidRPr="0074026D">
        <w:rPr>
          <w:rFonts w:ascii="Calibri" w:hAnsi="Calibri"/>
          <w:sz w:val="22"/>
          <w:szCs w:val="22"/>
        </w:rPr>
        <w:t>Obchodní korporace,</w:t>
      </w:r>
    </w:p>
    <w:p w14:paraId="2B73E5EB" w14:textId="77777777" w:rsidR="00967538" w:rsidRPr="0074026D" w:rsidRDefault="00967538" w:rsidP="00967538">
      <w:pPr>
        <w:spacing w:before="120"/>
        <w:rPr>
          <w:rFonts w:ascii="Calibri" w:hAnsi="Calibri" w:cs="Calibri"/>
          <w:b/>
        </w:rPr>
      </w:pPr>
      <w:r w:rsidRPr="0074026D">
        <w:rPr>
          <w:rFonts w:ascii="Calibri" w:hAnsi="Calibri" w:cs="Calibri"/>
          <w:b/>
        </w:rPr>
        <w:t>Skanska Reality a. s.,</w:t>
      </w:r>
    </w:p>
    <w:p w14:paraId="1848285D" w14:textId="77777777" w:rsidR="00967538" w:rsidRPr="0074026D" w:rsidRDefault="00967538" w:rsidP="00967538">
      <w:pPr>
        <w:spacing w:before="60" w:after="60"/>
        <w:rPr>
          <w:rFonts w:asciiTheme="minorHAnsi" w:hAnsiTheme="minorHAnsi" w:cstheme="minorHAnsi"/>
          <w:sz w:val="22"/>
          <w:szCs w:val="22"/>
        </w:rPr>
      </w:pPr>
      <w:r w:rsidRPr="0074026D">
        <w:rPr>
          <w:rFonts w:asciiTheme="minorHAnsi" w:hAnsiTheme="minorHAnsi" w:cstheme="minorHAnsi"/>
          <w:sz w:val="22"/>
          <w:szCs w:val="22"/>
        </w:rPr>
        <w:t>sídlem:</w:t>
      </w:r>
      <w:r w:rsidRPr="0074026D">
        <w:rPr>
          <w:rFonts w:asciiTheme="minorHAnsi" w:hAnsiTheme="minorHAnsi" w:cstheme="minorHAnsi"/>
          <w:sz w:val="22"/>
          <w:szCs w:val="22"/>
        </w:rPr>
        <w:tab/>
      </w:r>
      <w:r w:rsidRPr="0074026D">
        <w:rPr>
          <w:rFonts w:asciiTheme="minorHAnsi" w:hAnsiTheme="minorHAnsi" w:cstheme="minorHAnsi"/>
          <w:sz w:val="22"/>
          <w:szCs w:val="22"/>
        </w:rPr>
        <w:tab/>
      </w:r>
      <w:r w:rsidRPr="0074026D">
        <w:rPr>
          <w:rFonts w:asciiTheme="minorHAnsi" w:hAnsiTheme="minorHAnsi" w:cstheme="minorHAnsi"/>
          <w:sz w:val="22"/>
          <w:szCs w:val="22"/>
        </w:rPr>
        <w:tab/>
        <w:t>Křižíkova 682/</w:t>
      </w:r>
      <w:proofErr w:type="gramStart"/>
      <w:r w:rsidRPr="0074026D">
        <w:rPr>
          <w:rFonts w:asciiTheme="minorHAnsi" w:hAnsiTheme="minorHAnsi" w:cstheme="minorHAnsi"/>
          <w:sz w:val="22"/>
          <w:szCs w:val="22"/>
        </w:rPr>
        <w:t>34a</w:t>
      </w:r>
      <w:proofErr w:type="gramEnd"/>
      <w:r w:rsidRPr="0074026D">
        <w:rPr>
          <w:rFonts w:asciiTheme="minorHAnsi" w:hAnsiTheme="minorHAnsi" w:cstheme="minorHAnsi"/>
          <w:sz w:val="22"/>
          <w:szCs w:val="22"/>
        </w:rPr>
        <w:t>, Praha 8 Karlín, 186 00, Česká republika,</w:t>
      </w:r>
    </w:p>
    <w:p w14:paraId="23412FE9" w14:textId="77777777" w:rsidR="00967538" w:rsidRPr="0074026D" w:rsidRDefault="00967538" w:rsidP="00967538">
      <w:pPr>
        <w:spacing w:before="60"/>
        <w:rPr>
          <w:rFonts w:asciiTheme="minorHAnsi" w:hAnsiTheme="minorHAnsi" w:cstheme="minorHAnsi"/>
          <w:sz w:val="22"/>
          <w:szCs w:val="22"/>
        </w:rPr>
      </w:pPr>
      <w:r w:rsidRPr="0074026D">
        <w:rPr>
          <w:rFonts w:asciiTheme="minorHAnsi" w:hAnsiTheme="minorHAnsi" w:cstheme="minorHAnsi"/>
          <w:sz w:val="22"/>
          <w:szCs w:val="22"/>
        </w:rPr>
        <w:t>IČO:</w:t>
      </w:r>
      <w:r w:rsidRPr="0074026D">
        <w:rPr>
          <w:rFonts w:asciiTheme="minorHAnsi" w:hAnsiTheme="minorHAnsi" w:cstheme="minorHAnsi"/>
          <w:sz w:val="22"/>
          <w:szCs w:val="22"/>
        </w:rPr>
        <w:tab/>
      </w:r>
      <w:r w:rsidRPr="0074026D">
        <w:rPr>
          <w:rFonts w:asciiTheme="minorHAnsi" w:hAnsiTheme="minorHAnsi" w:cstheme="minorHAnsi"/>
          <w:sz w:val="22"/>
          <w:szCs w:val="22"/>
        </w:rPr>
        <w:tab/>
      </w:r>
      <w:r w:rsidRPr="0074026D">
        <w:rPr>
          <w:rFonts w:asciiTheme="minorHAnsi" w:hAnsiTheme="minorHAnsi" w:cstheme="minorHAnsi"/>
          <w:sz w:val="22"/>
          <w:szCs w:val="22"/>
        </w:rPr>
        <w:tab/>
        <w:t>024 45 344,</w:t>
      </w:r>
    </w:p>
    <w:p w14:paraId="16D7B2FF" w14:textId="77777777" w:rsidR="00967538" w:rsidRPr="0074026D" w:rsidRDefault="00967538" w:rsidP="00967538">
      <w:pPr>
        <w:rPr>
          <w:rFonts w:asciiTheme="minorHAnsi" w:hAnsiTheme="minorHAnsi" w:cstheme="minorHAnsi"/>
          <w:sz w:val="22"/>
          <w:szCs w:val="22"/>
        </w:rPr>
      </w:pPr>
      <w:r w:rsidRPr="0074026D">
        <w:rPr>
          <w:rFonts w:asciiTheme="minorHAnsi" w:hAnsiTheme="minorHAnsi" w:cstheme="minorHAnsi"/>
          <w:sz w:val="22"/>
          <w:szCs w:val="22"/>
        </w:rPr>
        <w:t>DIČ:</w:t>
      </w:r>
      <w:r w:rsidRPr="0074026D">
        <w:rPr>
          <w:rFonts w:asciiTheme="minorHAnsi" w:hAnsiTheme="minorHAnsi" w:cstheme="minorHAnsi"/>
          <w:sz w:val="22"/>
          <w:szCs w:val="22"/>
        </w:rPr>
        <w:tab/>
      </w:r>
      <w:r w:rsidRPr="0074026D">
        <w:rPr>
          <w:rFonts w:asciiTheme="minorHAnsi" w:hAnsiTheme="minorHAnsi" w:cstheme="minorHAnsi"/>
          <w:sz w:val="22"/>
          <w:szCs w:val="22"/>
        </w:rPr>
        <w:tab/>
      </w:r>
      <w:r w:rsidRPr="0074026D">
        <w:rPr>
          <w:rFonts w:asciiTheme="minorHAnsi" w:hAnsiTheme="minorHAnsi" w:cstheme="minorHAnsi"/>
          <w:sz w:val="22"/>
          <w:szCs w:val="22"/>
        </w:rPr>
        <w:tab/>
        <w:t>CZ 699 004 845,</w:t>
      </w:r>
    </w:p>
    <w:p w14:paraId="6BFAA0B3" w14:textId="77777777" w:rsidR="00967538" w:rsidRPr="0074026D" w:rsidRDefault="00967538" w:rsidP="00967538">
      <w:pPr>
        <w:spacing w:before="60" w:after="60"/>
        <w:rPr>
          <w:rFonts w:asciiTheme="minorHAnsi" w:hAnsiTheme="minorHAnsi" w:cstheme="minorHAnsi"/>
          <w:sz w:val="22"/>
          <w:szCs w:val="22"/>
        </w:rPr>
      </w:pPr>
      <w:r w:rsidRPr="0074026D">
        <w:rPr>
          <w:rFonts w:asciiTheme="minorHAnsi" w:hAnsiTheme="minorHAnsi" w:cstheme="minorHAnsi"/>
          <w:sz w:val="22"/>
          <w:szCs w:val="22"/>
        </w:rPr>
        <w:t>ID datové schránky:</w:t>
      </w:r>
      <w:r w:rsidRPr="0074026D">
        <w:rPr>
          <w:rFonts w:asciiTheme="minorHAnsi" w:hAnsiTheme="minorHAnsi" w:cstheme="minorHAnsi"/>
          <w:sz w:val="22"/>
          <w:szCs w:val="22"/>
        </w:rPr>
        <w:tab/>
        <w:t>wx58zau,</w:t>
      </w:r>
    </w:p>
    <w:p w14:paraId="08F3D87C" w14:textId="77777777" w:rsidR="00967538" w:rsidRPr="0074026D" w:rsidRDefault="00967538" w:rsidP="00967538">
      <w:pPr>
        <w:pBdr>
          <w:top w:val="nil"/>
          <w:left w:val="nil"/>
          <w:bottom w:val="nil"/>
          <w:right w:val="nil"/>
          <w:between w:val="nil"/>
          <w:bar w:val="nil"/>
        </w:pBdr>
        <w:suppressAutoHyphens/>
        <w:spacing w:before="60"/>
        <w:jc w:val="both"/>
        <w:rPr>
          <w:rFonts w:asciiTheme="minorHAnsi" w:eastAsia="Arial Unicode MS" w:hAnsiTheme="minorHAnsi" w:cstheme="minorHAnsi"/>
          <w:sz w:val="22"/>
          <w:szCs w:val="22"/>
          <w:bdr w:val="nil"/>
        </w:rPr>
      </w:pPr>
      <w:r w:rsidRPr="0074026D">
        <w:rPr>
          <w:rFonts w:asciiTheme="minorHAnsi" w:eastAsia="Calibri" w:hAnsiTheme="minorHAnsi" w:cstheme="minorHAnsi"/>
          <w:sz w:val="22"/>
          <w:szCs w:val="22"/>
          <w:bdr w:val="nil"/>
        </w:rPr>
        <w:t xml:space="preserve">bankovní spojení: </w:t>
      </w:r>
      <w:r w:rsidRPr="0074026D">
        <w:rPr>
          <w:rFonts w:asciiTheme="minorHAnsi" w:eastAsia="Calibri" w:hAnsiTheme="minorHAnsi" w:cstheme="minorHAnsi"/>
          <w:sz w:val="22"/>
          <w:szCs w:val="22"/>
          <w:bdr w:val="nil"/>
        </w:rPr>
        <w:tab/>
        <w:t>ING Bank N. V.,</w:t>
      </w:r>
    </w:p>
    <w:p w14:paraId="0DC4BE6E" w14:textId="77777777" w:rsidR="00967538" w:rsidRPr="0074026D" w:rsidRDefault="00967538" w:rsidP="00967538">
      <w:pPr>
        <w:pBdr>
          <w:top w:val="nil"/>
          <w:left w:val="nil"/>
          <w:bottom w:val="nil"/>
          <w:right w:val="nil"/>
          <w:between w:val="nil"/>
          <w:bar w:val="nil"/>
        </w:pBdr>
        <w:suppressAutoHyphens/>
        <w:jc w:val="both"/>
        <w:rPr>
          <w:rFonts w:asciiTheme="minorHAnsi" w:eastAsia="Arial Unicode MS" w:hAnsiTheme="minorHAnsi" w:cstheme="minorHAnsi"/>
          <w:sz w:val="22"/>
          <w:szCs w:val="22"/>
          <w:bdr w:val="nil"/>
        </w:rPr>
      </w:pPr>
      <w:r w:rsidRPr="0074026D">
        <w:rPr>
          <w:rFonts w:asciiTheme="minorHAnsi" w:eastAsia="Calibri" w:hAnsiTheme="minorHAnsi" w:cstheme="minorHAnsi"/>
          <w:sz w:val="22"/>
          <w:szCs w:val="22"/>
          <w:bdr w:val="nil"/>
        </w:rPr>
        <w:t xml:space="preserve">číslo účtu: </w:t>
      </w:r>
      <w:r w:rsidRPr="0074026D">
        <w:rPr>
          <w:rFonts w:asciiTheme="minorHAnsi" w:eastAsia="Calibri" w:hAnsiTheme="minorHAnsi" w:cstheme="minorHAnsi"/>
          <w:sz w:val="22"/>
          <w:szCs w:val="22"/>
          <w:bdr w:val="nil"/>
        </w:rPr>
        <w:tab/>
      </w:r>
      <w:r w:rsidRPr="0074026D">
        <w:rPr>
          <w:rFonts w:asciiTheme="minorHAnsi" w:eastAsia="Calibri" w:hAnsiTheme="minorHAnsi" w:cstheme="minorHAnsi"/>
          <w:sz w:val="22"/>
          <w:szCs w:val="22"/>
          <w:bdr w:val="nil"/>
        </w:rPr>
        <w:tab/>
        <w:t>1000568805/3500,</w:t>
      </w:r>
    </w:p>
    <w:p w14:paraId="4FCA29F9" w14:textId="77777777" w:rsidR="00967538" w:rsidRPr="0074026D" w:rsidRDefault="00967538" w:rsidP="00967538">
      <w:pPr>
        <w:pBdr>
          <w:top w:val="nil"/>
          <w:left w:val="nil"/>
          <w:bottom w:val="nil"/>
          <w:right w:val="nil"/>
          <w:between w:val="nil"/>
          <w:bar w:val="nil"/>
        </w:pBdr>
        <w:suppressAutoHyphens/>
        <w:spacing w:before="60"/>
        <w:jc w:val="both"/>
        <w:rPr>
          <w:rFonts w:asciiTheme="minorHAnsi" w:eastAsia="Calibri" w:hAnsiTheme="minorHAnsi" w:cstheme="minorHAnsi"/>
          <w:sz w:val="22"/>
          <w:szCs w:val="22"/>
          <w:bdr w:val="nil"/>
        </w:rPr>
      </w:pPr>
      <w:r w:rsidRPr="0074026D">
        <w:rPr>
          <w:rFonts w:asciiTheme="minorHAnsi" w:eastAsia="Calibri" w:hAnsiTheme="minorHAnsi" w:cstheme="minorHAnsi"/>
          <w:sz w:val="22"/>
          <w:szCs w:val="22"/>
          <w:bdr w:val="nil"/>
        </w:rPr>
        <w:t xml:space="preserve">zastoupena: </w:t>
      </w:r>
      <w:r w:rsidRPr="0074026D">
        <w:rPr>
          <w:rFonts w:asciiTheme="minorHAnsi" w:eastAsia="Calibri" w:hAnsiTheme="minorHAnsi" w:cstheme="minorHAnsi"/>
          <w:sz w:val="22"/>
          <w:szCs w:val="22"/>
          <w:bdr w:val="nil"/>
        </w:rPr>
        <w:tab/>
      </w:r>
      <w:r w:rsidRPr="0074026D">
        <w:rPr>
          <w:rFonts w:asciiTheme="minorHAnsi" w:eastAsia="Calibri" w:hAnsiTheme="minorHAnsi" w:cstheme="minorHAnsi"/>
          <w:sz w:val="22"/>
          <w:szCs w:val="22"/>
          <w:bdr w:val="nil"/>
        </w:rPr>
        <w:tab/>
      </w:r>
      <w:r w:rsidRPr="0074026D">
        <w:rPr>
          <w:rFonts w:asciiTheme="minorHAnsi" w:eastAsia="Calibri" w:hAnsiTheme="minorHAnsi" w:cs="Calibri"/>
          <w:color w:val="0000FF"/>
          <w:sz w:val="22"/>
          <w:szCs w:val="22"/>
          <w:bdr w:val="nil"/>
        </w:rPr>
        <w:t>Titul. Jménem Příjmením</w:t>
      </w:r>
      <w:r w:rsidRPr="0074026D">
        <w:rPr>
          <w:rFonts w:asciiTheme="minorHAnsi" w:eastAsia="Calibri" w:hAnsiTheme="minorHAnsi" w:cstheme="minorHAnsi"/>
          <w:sz w:val="22"/>
          <w:szCs w:val="22"/>
          <w:bdr w:val="nil"/>
        </w:rPr>
        <w:t xml:space="preserve">, </w:t>
      </w:r>
      <w:r w:rsidRPr="0074026D">
        <w:rPr>
          <w:rFonts w:asciiTheme="minorHAnsi" w:eastAsia="Calibri" w:hAnsiTheme="minorHAnsi" w:cs="Calibri"/>
          <w:color w:val="0000FF"/>
          <w:sz w:val="22"/>
          <w:szCs w:val="22"/>
          <w:bdr w:val="nil"/>
        </w:rPr>
        <w:t>funkce/pozice</w:t>
      </w:r>
      <w:r w:rsidRPr="0074026D">
        <w:rPr>
          <w:rFonts w:asciiTheme="minorHAnsi" w:eastAsia="Calibri" w:hAnsiTheme="minorHAnsi" w:cstheme="minorHAnsi"/>
          <w:sz w:val="22"/>
          <w:szCs w:val="22"/>
          <w:bdr w:val="nil"/>
        </w:rPr>
        <w:t xml:space="preserve"> představenstva, a</w:t>
      </w:r>
    </w:p>
    <w:p w14:paraId="19B90F26" w14:textId="77777777" w:rsidR="00967538" w:rsidRPr="0074026D" w:rsidRDefault="00967538" w:rsidP="00967538">
      <w:pPr>
        <w:pBdr>
          <w:top w:val="nil"/>
          <w:left w:val="nil"/>
          <w:bottom w:val="nil"/>
          <w:right w:val="nil"/>
          <w:between w:val="nil"/>
          <w:bar w:val="nil"/>
        </w:pBdr>
        <w:suppressAutoHyphens/>
        <w:ind w:left="1440" w:firstLine="720"/>
        <w:jc w:val="both"/>
        <w:rPr>
          <w:rFonts w:asciiTheme="minorHAnsi" w:eastAsia="Calibri" w:hAnsiTheme="minorHAnsi" w:cstheme="minorHAnsi"/>
          <w:sz w:val="22"/>
          <w:szCs w:val="22"/>
          <w:bdr w:val="nil"/>
        </w:rPr>
      </w:pPr>
      <w:r w:rsidRPr="0074026D">
        <w:rPr>
          <w:rFonts w:asciiTheme="minorHAnsi" w:eastAsia="Calibri" w:hAnsiTheme="minorHAnsi" w:cs="Calibri"/>
          <w:color w:val="0000FF"/>
          <w:sz w:val="22"/>
          <w:szCs w:val="22"/>
          <w:bdr w:val="nil"/>
        </w:rPr>
        <w:t>Titul. Jménem Příjmením</w:t>
      </w:r>
      <w:r w:rsidRPr="0074026D">
        <w:rPr>
          <w:rFonts w:asciiTheme="minorHAnsi" w:eastAsia="Calibri" w:hAnsiTheme="minorHAnsi" w:cstheme="minorHAnsi"/>
          <w:sz w:val="22"/>
          <w:szCs w:val="22"/>
          <w:bdr w:val="nil"/>
        </w:rPr>
        <w:t xml:space="preserve">, </w:t>
      </w:r>
      <w:r w:rsidRPr="0074026D">
        <w:rPr>
          <w:rFonts w:asciiTheme="minorHAnsi" w:eastAsia="Calibri" w:hAnsiTheme="minorHAnsi" w:cs="Calibri"/>
          <w:color w:val="0000FF"/>
          <w:sz w:val="22"/>
          <w:szCs w:val="22"/>
          <w:bdr w:val="nil"/>
        </w:rPr>
        <w:t>funkce/pozice</w:t>
      </w:r>
      <w:r w:rsidRPr="0074026D">
        <w:rPr>
          <w:rFonts w:asciiTheme="minorHAnsi" w:eastAsia="Calibri" w:hAnsiTheme="minorHAnsi" w:cstheme="minorHAnsi"/>
          <w:sz w:val="22"/>
          <w:szCs w:val="22"/>
          <w:bdr w:val="nil"/>
        </w:rPr>
        <w:t xml:space="preserve"> představenstva.</w:t>
      </w:r>
    </w:p>
    <w:p w14:paraId="6B86E88A" w14:textId="77777777" w:rsidR="00967538" w:rsidRPr="0074026D" w:rsidRDefault="00967538" w:rsidP="00967538">
      <w:pPr>
        <w:pBdr>
          <w:top w:val="nil"/>
          <w:left w:val="nil"/>
          <w:bottom w:val="nil"/>
          <w:right w:val="nil"/>
          <w:between w:val="nil"/>
          <w:bar w:val="nil"/>
        </w:pBdr>
        <w:suppressAutoHyphens/>
        <w:spacing w:before="60"/>
        <w:jc w:val="both"/>
        <w:rPr>
          <w:rFonts w:asciiTheme="minorHAnsi" w:eastAsia="Calibri" w:hAnsiTheme="minorHAnsi" w:cstheme="minorHAnsi"/>
          <w:sz w:val="22"/>
          <w:szCs w:val="22"/>
          <w:bdr w:val="nil"/>
        </w:rPr>
      </w:pPr>
      <w:r w:rsidRPr="0074026D">
        <w:rPr>
          <w:rFonts w:asciiTheme="minorHAnsi" w:eastAsia="Calibri" w:hAnsiTheme="minorHAnsi" w:cstheme="minorHAnsi"/>
          <w:sz w:val="22"/>
          <w:szCs w:val="22"/>
          <w:bdr w:val="nil"/>
        </w:rPr>
        <w:t>Obchodní korporace Skanska Reality a. s. je zapsána ve veřejném rejstříku vedeném Městským soudem v Praze v oddílu B, vložce 19527.</w:t>
      </w:r>
    </w:p>
    <w:p w14:paraId="3193D7C4" w14:textId="77777777" w:rsidR="00967538" w:rsidRPr="0074026D" w:rsidRDefault="00967538" w:rsidP="00967538">
      <w:pPr>
        <w:spacing w:before="120"/>
        <w:jc w:val="both"/>
        <w:rPr>
          <w:rFonts w:asciiTheme="minorHAnsi" w:hAnsiTheme="minorHAnsi" w:cstheme="minorHAnsi"/>
          <w:sz w:val="22"/>
          <w:szCs w:val="22"/>
        </w:rPr>
      </w:pPr>
      <w:r w:rsidRPr="0074026D">
        <w:rPr>
          <w:rFonts w:asciiTheme="minorHAnsi" w:hAnsiTheme="minorHAnsi" w:cstheme="minorHAnsi"/>
          <w:sz w:val="22"/>
          <w:szCs w:val="22"/>
        </w:rPr>
        <w:t>(dále jen: „prodávající“)</w:t>
      </w:r>
    </w:p>
    <w:p w14:paraId="0FC947C2" w14:textId="77777777" w:rsidR="00967538" w:rsidRPr="0074026D" w:rsidRDefault="00967538" w:rsidP="00967538">
      <w:pPr>
        <w:spacing w:before="480" w:after="480"/>
        <w:rPr>
          <w:rFonts w:asciiTheme="minorHAnsi" w:hAnsiTheme="minorHAnsi" w:cstheme="minorHAnsi"/>
          <w:sz w:val="22"/>
          <w:szCs w:val="22"/>
        </w:rPr>
      </w:pPr>
      <w:r w:rsidRPr="0074026D">
        <w:rPr>
          <w:rFonts w:asciiTheme="minorHAnsi" w:hAnsiTheme="minorHAnsi" w:cstheme="minorHAnsi"/>
          <w:sz w:val="22"/>
          <w:szCs w:val="22"/>
        </w:rPr>
        <w:t>a</w:t>
      </w:r>
    </w:p>
    <w:p w14:paraId="37D290E1" w14:textId="77777777" w:rsidR="00967538" w:rsidRPr="0074026D" w:rsidRDefault="00967538" w:rsidP="00967538">
      <w:pPr>
        <w:widowControl/>
        <w:numPr>
          <w:ilvl w:val="1"/>
          <w:numId w:val="9"/>
        </w:numPr>
        <w:spacing w:after="120"/>
        <w:ind w:left="567" w:hanging="567"/>
        <w:jc w:val="both"/>
        <w:rPr>
          <w:rFonts w:asciiTheme="minorHAnsi" w:hAnsiTheme="minorHAnsi" w:cstheme="minorHAnsi"/>
          <w:sz w:val="22"/>
          <w:szCs w:val="22"/>
        </w:rPr>
      </w:pPr>
      <w:r w:rsidRPr="0074026D">
        <w:rPr>
          <w:rFonts w:asciiTheme="minorHAnsi" w:hAnsiTheme="minorHAnsi" w:cstheme="minorHAnsi"/>
          <w:sz w:val="22"/>
          <w:szCs w:val="22"/>
        </w:rPr>
        <w:t>samosprávný celek</w:t>
      </w:r>
    </w:p>
    <w:p w14:paraId="240CD272" w14:textId="77777777" w:rsidR="00967538" w:rsidRPr="0074026D" w:rsidRDefault="00967538" w:rsidP="00967538">
      <w:pPr>
        <w:spacing w:before="120"/>
        <w:outlineLvl w:val="0"/>
        <w:rPr>
          <w:rFonts w:asciiTheme="minorHAnsi" w:eastAsia="Arial" w:hAnsiTheme="minorHAnsi" w:cstheme="minorHAnsi"/>
          <w:b/>
          <w:color w:val="auto"/>
          <w:sz w:val="22"/>
          <w:szCs w:val="22"/>
        </w:rPr>
      </w:pPr>
      <w:r w:rsidRPr="0074026D">
        <w:rPr>
          <w:rFonts w:asciiTheme="minorHAnsi" w:eastAsia="Arial" w:hAnsiTheme="minorHAnsi" w:cstheme="minorHAnsi"/>
          <w:b/>
          <w:color w:val="auto"/>
          <w:sz w:val="22"/>
          <w:szCs w:val="22"/>
        </w:rPr>
        <w:t>Městská část Praha 19,</w:t>
      </w:r>
    </w:p>
    <w:p w14:paraId="1AF21690" w14:textId="77777777" w:rsidR="00967538" w:rsidRPr="0074026D" w:rsidRDefault="00967538" w:rsidP="00967538">
      <w:pPr>
        <w:spacing w:before="60" w:after="60"/>
        <w:rPr>
          <w:rFonts w:asciiTheme="minorHAnsi" w:eastAsia="Arial" w:hAnsiTheme="minorHAnsi" w:cstheme="minorHAnsi"/>
          <w:color w:val="auto"/>
          <w:sz w:val="22"/>
          <w:szCs w:val="22"/>
        </w:rPr>
      </w:pPr>
      <w:r w:rsidRPr="0074026D">
        <w:rPr>
          <w:rFonts w:asciiTheme="minorHAnsi" w:eastAsia="Arial" w:hAnsiTheme="minorHAnsi" w:cstheme="minorHAnsi"/>
          <w:color w:val="auto"/>
          <w:sz w:val="22"/>
          <w:szCs w:val="22"/>
        </w:rPr>
        <w:t>sídlem:</w:t>
      </w:r>
      <w:r w:rsidRPr="0074026D">
        <w:rPr>
          <w:rFonts w:asciiTheme="minorHAnsi" w:eastAsia="Arial" w:hAnsiTheme="minorHAnsi" w:cstheme="minorHAnsi"/>
          <w:color w:val="auto"/>
          <w:sz w:val="22"/>
          <w:szCs w:val="22"/>
        </w:rPr>
        <w:tab/>
      </w:r>
      <w:r w:rsidRPr="0074026D">
        <w:rPr>
          <w:rFonts w:asciiTheme="minorHAnsi" w:eastAsia="Arial" w:hAnsiTheme="minorHAnsi" w:cstheme="minorHAnsi"/>
          <w:color w:val="auto"/>
          <w:sz w:val="22"/>
          <w:szCs w:val="22"/>
        </w:rPr>
        <w:tab/>
      </w:r>
      <w:r w:rsidRPr="0074026D">
        <w:rPr>
          <w:rFonts w:asciiTheme="minorHAnsi" w:eastAsia="Arial" w:hAnsiTheme="minorHAnsi" w:cstheme="minorHAnsi"/>
          <w:color w:val="auto"/>
          <w:sz w:val="22"/>
          <w:szCs w:val="22"/>
        </w:rPr>
        <w:tab/>
        <w:t>Semilská 43/1, Kbely, Praha, 197 00, Česká republika,</w:t>
      </w:r>
    </w:p>
    <w:p w14:paraId="54586029" w14:textId="77777777" w:rsidR="00967538" w:rsidRPr="0074026D" w:rsidRDefault="00967538" w:rsidP="00967538">
      <w:pPr>
        <w:spacing w:before="60"/>
        <w:rPr>
          <w:rFonts w:asciiTheme="minorHAnsi" w:eastAsia="Arial" w:hAnsiTheme="minorHAnsi" w:cstheme="minorHAnsi"/>
          <w:color w:val="auto"/>
          <w:sz w:val="22"/>
          <w:szCs w:val="22"/>
        </w:rPr>
      </w:pPr>
      <w:r w:rsidRPr="0074026D">
        <w:rPr>
          <w:rFonts w:asciiTheme="minorHAnsi" w:eastAsia="Arial" w:hAnsiTheme="minorHAnsi" w:cstheme="minorHAnsi"/>
          <w:color w:val="auto"/>
          <w:sz w:val="22"/>
          <w:szCs w:val="22"/>
        </w:rPr>
        <w:t>IČO:</w:t>
      </w:r>
      <w:r w:rsidRPr="0074026D">
        <w:rPr>
          <w:rFonts w:asciiTheme="minorHAnsi" w:eastAsia="Arial" w:hAnsiTheme="minorHAnsi" w:cstheme="minorHAnsi"/>
          <w:color w:val="auto"/>
          <w:sz w:val="22"/>
          <w:szCs w:val="22"/>
        </w:rPr>
        <w:tab/>
      </w:r>
      <w:r w:rsidRPr="0074026D">
        <w:rPr>
          <w:rFonts w:asciiTheme="minorHAnsi" w:eastAsia="Arial" w:hAnsiTheme="minorHAnsi" w:cstheme="minorHAnsi"/>
          <w:color w:val="auto"/>
          <w:sz w:val="22"/>
          <w:szCs w:val="22"/>
        </w:rPr>
        <w:tab/>
      </w:r>
      <w:r w:rsidRPr="0074026D">
        <w:rPr>
          <w:rFonts w:asciiTheme="minorHAnsi" w:eastAsia="Arial" w:hAnsiTheme="minorHAnsi" w:cstheme="minorHAnsi"/>
          <w:color w:val="auto"/>
          <w:sz w:val="22"/>
          <w:szCs w:val="22"/>
        </w:rPr>
        <w:tab/>
        <w:t>002 31 304,</w:t>
      </w:r>
    </w:p>
    <w:p w14:paraId="5D6DFA88" w14:textId="77777777" w:rsidR="00967538" w:rsidRPr="0074026D" w:rsidRDefault="00967538" w:rsidP="00967538">
      <w:pPr>
        <w:rPr>
          <w:rFonts w:asciiTheme="minorHAnsi" w:eastAsia="Arial" w:hAnsiTheme="minorHAnsi" w:cstheme="minorHAnsi"/>
          <w:color w:val="auto"/>
          <w:sz w:val="22"/>
          <w:szCs w:val="22"/>
        </w:rPr>
      </w:pPr>
      <w:r w:rsidRPr="0074026D">
        <w:rPr>
          <w:rFonts w:asciiTheme="minorHAnsi" w:eastAsia="Arial" w:hAnsiTheme="minorHAnsi" w:cstheme="minorHAnsi"/>
          <w:color w:val="auto"/>
          <w:sz w:val="22"/>
          <w:szCs w:val="22"/>
        </w:rPr>
        <w:t>DIČ:</w:t>
      </w:r>
      <w:r w:rsidRPr="0074026D">
        <w:rPr>
          <w:rFonts w:asciiTheme="minorHAnsi" w:eastAsia="Arial" w:hAnsiTheme="minorHAnsi" w:cstheme="minorHAnsi"/>
          <w:color w:val="auto"/>
          <w:sz w:val="22"/>
          <w:szCs w:val="22"/>
        </w:rPr>
        <w:tab/>
      </w:r>
      <w:r w:rsidRPr="0074026D">
        <w:rPr>
          <w:rFonts w:asciiTheme="minorHAnsi" w:eastAsia="Arial" w:hAnsiTheme="minorHAnsi" w:cstheme="minorHAnsi"/>
          <w:color w:val="auto"/>
          <w:sz w:val="22"/>
          <w:szCs w:val="22"/>
        </w:rPr>
        <w:tab/>
      </w:r>
      <w:r w:rsidRPr="0074026D">
        <w:rPr>
          <w:rFonts w:asciiTheme="minorHAnsi" w:eastAsia="Arial" w:hAnsiTheme="minorHAnsi" w:cstheme="minorHAnsi"/>
          <w:color w:val="auto"/>
          <w:sz w:val="22"/>
          <w:szCs w:val="22"/>
        </w:rPr>
        <w:tab/>
        <w:t>CZ 002 31 304,</w:t>
      </w:r>
    </w:p>
    <w:p w14:paraId="5F3113FD" w14:textId="77777777" w:rsidR="00967538" w:rsidRPr="0074026D" w:rsidRDefault="00967538" w:rsidP="00967538">
      <w:pPr>
        <w:spacing w:before="60"/>
        <w:rPr>
          <w:rFonts w:asciiTheme="minorHAnsi" w:eastAsia="Arial" w:hAnsiTheme="minorHAnsi" w:cstheme="minorHAnsi"/>
          <w:color w:val="auto"/>
          <w:sz w:val="22"/>
          <w:szCs w:val="22"/>
        </w:rPr>
      </w:pPr>
      <w:r w:rsidRPr="0074026D">
        <w:rPr>
          <w:rFonts w:asciiTheme="minorHAnsi" w:eastAsia="Arial" w:hAnsiTheme="minorHAnsi" w:cstheme="minorHAnsi"/>
          <w:color w:val="auto"/>
          <w:sz w:val="22"/>
          <w:szCs w:val="22"/>
        </w:rPr>
        <w:t xml:space="preserve">ID datové schránky: </w:t>
      </w:r>
      <w:r w:rsidRPr="0074026D">
        <w:rPr>
          <w:rFonts w:asciiTheme="minorHAnsi" w:eastAsia="Arial" w:hAnsiTheme="minorHAnsi" w:cstheme="minorHAnsi"/>
          <w:color w:val="auto"/>
          <w:sz w:val="22"/>
          <w:szCs w:val="22"/>
        </w:rPr>
        <w:tab/>
        <w:t>ji9buvp,</w:t>
      </w:r>
    </w:p>
    <w:p w14:paraId="78D8AFEB" w14:textId="77777777" w:rsidR="00967538" w:rsidRPr="0074026D" w:rsidRDefault="00967538" w:rsidP="00967538">
      <w:pPr>
        <w:pBdr>
          <w:top w:val="nil"/>
          <w:left w:val="nil"/>
          <w:bottom w:val="nil"/>
          <w:right w:val="nil"/>
          <w:between w:val="nil"/>
          <w:bar w:val="nil"/>
        </w:pBdr>
        <w:suppressAutoHyphens/>
        <w:spacing w:before="60"/>
        <w:jc w:val="both"/>
        <w:rPr>
          <w:rFonts w:asciiTheme="minorHAnsi" w:eastAsia="Arial Unicode MS" w:hAnsiTheme="minorHAnsi" w:cstheme="minorHAnsi"/>
          <w:color w:val="auto"/>
          <w:sz w:val="22"/>
          <w:szCs w:val="22"/>
          <w:bdr w:val="nil"/>
        </w:rPr>
      </w:pPr>
      <w:r w:rsidRPr="0074026D">
        <w:rPr>
          <w:rFonts w:asciiTheme="minorHAnsi" w:eastAsia="Calibri" w:hAnsiTheme="minorHAnsi" w:cstheme="minorHAnsi"/>
          <w:color w:val="auto"/>
          <w:sz w:val="22"/>
          <w:szCs w:val="22"/>
          <w:bdr w:val="nil"/>
        </w:rPr>
        <w:t xml:space="preserve">bankovní spojení: </w:t>
      </w:r>
      <w:r w:rsidRPr="0074026D">
        <w:rPr>
          <w:rFonts w:asciiTheme="minorHAnsi" w:eastAsia="Calibri" w:hAnsiTheme="minorHAnsi" w:cstheme="minorHAnsi"/>
          <w:color w:val="auto"/>
          <w:sz w:val="22"/>
          <w:szCs w:val="22"/>
          <w:bdr w:val="nil"/>
        </w:rPr>
        <w:tab/>
      </w:r>
      <w:r w:rsidRPr="0074026D">
        <w:rPr>
          <w:rFonts w:asciiTheme="minorHAnsi" w:eastAsia="Calibri" w:hAnsiTheme="minorHAnsi" w:cstheme="minorHAnsi"/>
          <w:color w:val="0000FF"/>
          <w:sz w:val="22"/>
          <w:szCs w:val="22"/>
          <w:bdr w:val="nil"/>
        </w:rPr>
        <w:t>Česká spořitelna</w:t>
      </w:r>
      <w:r w:rsidRPr="0074026D">
        <w:rPr>
          <w:rFonts w:asciiTheme="minorHAnsi" w:eastAsia="Calibri" w:hAnsiTheme="minorHAnsi" w:cstheme="minorHAnsi"/>
          <w:color w:val="auto"/>
          <w:sz w:val="22"/>
          <w:szCs w:val="22"/>
          <w:bdr w:val="nil"/>
        </w:rPr>
        <w:t>, a. s.,</w:t>
      </w:r>
    </w:p>
    <w:p w14:paraId="2BE1B080" w14:textId="77777777" w:rsidR="00967538" w:rsidRPr="0074026D" w:rsidRDefault="00967538" w:rsidP="00967538">
      <w:pPr>
        <w:pBdr>
          <w:top w:val="nil"/>
          <w:left w:val="nil"/>
          <w:bottom w:val="nil"/>
          <w:right w:val="nil"/>
          <w:between w:val="nil"/>
          <w:bar w:val="nil"/>
        </w:pBdr>
        <w:suppressAutoHyphens/>
        <w:jc w:val="both"/>
        <w:rPr>
          <w:rFonts w:asciiTheme="minorHAnsi" w:eastAsia="Arial Unicode MS" w:hAnsiTheme="minorHAnsi" w:cstheme="minorHAnsi"/>
          <w:color w:val="auto"/>
          <w:sz w:val="22"/>
          <w:szCs w:val="22"/>
          <w:bdr w:val="nil"/>
        </w:rPr>
      </w:pPr>
      <w:r w:rsidRPr="0074026D">
        <w:rPr>
          <w:rFonts w:asciiTheme="minorHAnsi" w:eastAsia="Calibri" w:hAnsiTheme="minorHAnsi" w:cstheme="minorHAnsi"/>
          <w:color w:val="auto"/>
          <w:sz w:val="22"/>
          <w:szCs w:val="22"/>
          <w:bdr w:val="nil"/>
        </w:rPr>
        <w:t xml:space="preserve">číslo účtu: </w:t>
      </w:r>
      <w:r w:rsidRPr="0074026D">
        <w:rPr>
          <w:rFonts w:asciiTheme="minorHAnsi" w:eastAsia="Calibri" w:hAnsiTheme="minorHAnsi" w:cstheme="minorHAnsi"/>
          <w:color w:val="auto"/>
          <w:sz w:val="22"/>
          <w:szCs w:val="22"/>
          <w:bdr w:val="nil"/>
        </w:rPr>
        <w:tab/>
      </w:r>
      <w:r w:rsidRPr="0074026D">
        <w:rPr>
          <w:rFonts w:asciiTheme="minorHAnsi" w:eastAsia="Calibri" w:hAnsiTheme="minorHAnsi" w:cstheme="minorHAnsi"/>
          <w:color w:val="auto"/>
          <w:sz w:val="22"/>
          <w:szCs w:val="22"/>
          <w:bdr w:val="nil"/>
        </w:rPr>
        <w:tab/>
      </w:r>
      <w:r w:rsidRPr="0074026D">
        <w:rPr>
          <w:rFonts w:asciiTheme="minorHAnsi" w:eastAsia="Calibri" w:hAnsiTheme="minorHAnsi" w:cstheme="minorHAnsi"/>
          <w:color w:val="0000FF"/>
          <w:sz w:val="22"/>
          <w:szCs w:val="22"/>
          <w:bdr w:val="nil"/>
        </w:rPr>
        <w:t>19-2000932309</w:t>
      </w:r>
      <w:r w:rsidRPr="0074026D">
        <w:rPr>
          <w:rFonts w:asciiTheme="minorHAnsi" w:eastAsia="Calibri" w:hAnsiTheme="minorHAnsi" w:cstheme="minorHAnsi"/>
          <w:color w:val="auto"/>
          <w:sz w:val="22"/>
          <w:szCs w:val="22"/>
          <w:bdr w:val="nil"/>
        </w:rPr>
        <w:t>/</w:t>
      </w:r>
      <w:r w:rsidRPr="0074026D">
        <w:rPr>
          <w:rFonts w:asciiTheme="minorHAnsi" w:eastAsia="Calibri" w:hAnsiTheme="minorHAnsi" w:cstheme="minorHAnsi"/>
          <w:color w:val="0000FF"/>
          <w:sz w:val="22"/>
          <w:szCs w:val="22"/>
          <w:bdr w:val="nil"/>
        </w:rPr>
        <w:t>0800</w:t>
      </w:r>
      <w:r w:rsidRPr="0074026D">
        <w:rPr>
          <w:rFonts w:asciiTheme="minorHAnsi" w:eastAsia="Calibri" w:hAnsiTheme="minorHAnsi" w:cstheme="minorHAnsi"/>
          <w:color w:val="auto"/>
          <w:sz w:val="22"/>
          <w:szCs w:val="22"/>
          <w:bdr w:val="nil"/>
        </w:rPr>
        <w:t>,</w:t>
      </w:r>
    </w:p>
    <w:p w14:paraId="0C3CE828" w14:textId="77777777" w:rsidR="00967538" w:rsidRPr="0074026D" w:rsidRDefault="00967538" w:rsidP="00967538">
      <w:pPr>
        <w:pBdr>
          <w:top w:val="nil"/>
          <w:left w:val="nil"/>
          <w:bottom w:val="nil"/>
          <w:right w:val="nil"/>
          <w:between w:val="nil"/>
          <w:bar w:val="nil"/>
        </w:pBdr>
        <w:suppressAutoHyphens/>
        <w:jc w:val="both"/>
        <w:rPr>
          <w:rFonts w:asciiTheme="minorHAnsi" w:eastAsia="Arial Unicode MS" w:hAnsiTheme="minorHAnsi" w:cstheme="minorHAnsi"/>
          <w:sz w:val="22"/>
          <w:szCs w:val="22"/>
          <w:bdr w:val="nil"/>
        </w:rPr>
      </w:pPr>
      <w:r w:rsidRPr="0074026D">
        <w:rPr>
          <w:rFonts w:asciiTheme="minorHAnsi" w:eastAsia="Calibri" w:hAnsiTheme="minorHAnsi" w:cstheme="minorHAnsi"/>
          <w:color w:val="auto"/>
          <w:sz w:val="22"/>
          <w:szCs w:val="22"/>
          <w:bdr w:val="nil"/>
        </w:rPr>
        <w:t xml:space="preserve">zastoupena: </w:t>
      </w:r>
      <w:r w:rsidRPr="0074026D">
        <w:rPr>
          <w:rFonts w:asciiTheme="minorHAnsi" w:eastAsia="Calibri" w:hAnsiTheme="minorHAnsi" w:cstheme="minorHAnsi"/>
          <w:color w:val="auto"/>
          <w:sz w:val="22"/>
          <w:szCs w:val="22"/>
          <w:bdr w:val="nil"/>
        </w:rPr>
        <w:tab/>
      </w:r>
      <w:r w:rsidRPr="0074026D">
        <w:rPr>
          <w:rFonts w:asciiTheme="minorHAnsi" w:eastAsia="Calibri" w:hAnsiTheme="minorHAnsi" w:cstheme="minorHAnsi"/>
          <w:color w:val="auto"/>
          <w:sz w:val="22"/>
          <w:szCs w:val="22"/>
          <w:bdr w:val="nil"/>
        </w:rPr>
        <w:tab/>
      </w:r>
      <w:r w:rsidRPr="0074026D">
        <w:rPr>
          <w:rFonts w:asciiTheme="minorHAnsi" w:eastAsia="Calibri" w:hAnsiTheme="minorHAnsi" w:cs="Calibri"/>
          <w:color w:val="0000FF"/>
          <w:sz w:val="22"/>
          <w:szCs w:val="22"/>
          <w:bdr w:val="nil"/>
        </w:rPr>
        <w:t>Titul. Jménem Příjmením</w:t>
      </w:r>
      <w:r w:rsidRPr="0074026D">
        <w:rPr>
          <w:rFonts w:asciiTheme="minorHAnsi" w:hAnsiTheme="minorHAnsi" w:cstheme="minorHAnsi"/>
          <w:bCs/>
          <w:color w:val="auto"/>
          <w:sz w:val="22"/>
          <w:szCs w:val="22"/>
        </w:rPr>
        <w:t>, starostou městské části.</w:t>
      </w:r>
    </w:p>
    <w:p w14:paraId="17A30F37" w14:textId="77777777" w:rsidR="00967538" w:rsidRPr="0074026D" w:rsidRDefault="00967538" w:rsidP="00967538">
      <w:pPr>
        <w:spacing w:before="120"/>
        <w:rPr>
          <w:rFonts w:asciiTheme="minorHAnsi" w:hAnsiTheme="minorHAnsi" w:cstheme="minorHAnsi"/>
          <w:sz w:val="22"/>
          <w:szCs w:val="22"/>
        </w:rPr>
      </w:pPr>
      <w:r w:rsidRPr="0074026D">
        <w:rPr>
          <w:rFonts w:asciiTheme="minorHAnsi" w:hAnsiTheme="minorHAnsi" w:cstheme="minorHAnsi"/>
          <w:sz w:val="22"/>
          <w:szCs w:val="22"/>
        </w:rPr>
        <w:t xml:space="preserve"> (dále jen: „kupující“)</w:t>
      </w:r>
    </w:p>
    <w:p w14:paraId="658B6BCC" w14:textId="77777777" w:rsidR="00967538" w:rsidRPr="0074026D" w:rsidRDefault="00967538" w:rsidP="00967538">
      <w:pPr>
        <w:spacing w:before="480" w:after="480"/>
        <w:jc w:val="center"/>
        <w:rPr>
          <w:rFonts w:ascii="Calibri" w:hAnsi="Calibri"/>
          <w:sz w:val="22"/>
          <w:szCs w:val="22"/>
        </w:rPr>
      </w:pPr>
      <w:r w:rsidRPr="0074026D">
        <w:rPr>
          <w:rFonts w:ascii="Calibri" w:hAnsi="Calibri"/>
          <w:sz w:val="22"/>
          <w:szCs w:val="22"/>
        </w:rPr>
        <w:t xml:space="preserve">uzavírají níže uvedeného dne spolu tuto </w:t>
      </w:r>
      <w:r w:rsidRPr="0074026D">
        <w:rPr>
          <w:rFonts w:ascii="Calibri" w:hAnsi="Calibri"/>
          <w:b/>
          <w:bCs/>
          <w:sz w:val="22"/>
          <w:szCs w:val="22"/>
        </w:rPr>
        <w:t>kupní smlouvu na nemovitou věc</w:t>
      </w:r>
      <w:r w:rsidRPr="0074026D">
        <w:rPr>
          <w:rFonts w:ascii="Calibri" w:hAnsi="Calibri"/>
          <w:sz w:val="22"/>
          <w:szCs w:val="22"/>
        </w:rPr>
        <w:t>.</w:t>
      </w:r>
    </w:p>
    <w:p w14:paraId="6CB05705" w14:textId="6B2BD4BC" w:rsidR="00967538" w:rsidRPr="0074026D" w:rsidRDefault="00967538" w:rsidP="00FC46F5">
      <w:pPr>
        <w:rPr>
          <w:rFonts w:ascii="Calibri" w:hAnsi="Calibri"/>
          <w:b/>
          <w:sz w:val="22"/>
          <w:szCs w:val="22"/>
        </w:rPr>
      </w:pPr>
      <w:bookmarkStart w:id="8" w:name="_Ref533113251"/>
      <w:bookmarkEnd w:id="7"/>
      <w:r w:rsidRPr="0074026D">
        <w:rPr>
          <w:rFonts w:ascii="Calibri" w:hAnsi="Calibri"/>
          <w:b/>
          <w:sz w:val="22"/>
          <w:szCs w:val="22"/>
        </w:rPr>
        <w:br w:type="page"/>
      </w:r>
      <w:r w:rsidRPr="0074026D">
        <w:rPr>
          <w:rFonts w:ascii="Calibri" w:hAnsi="Calibri"/>
          <w:b/>
          <w:sz w:val="22"/>
          <w:szCs w:val="22"/>
        </w:rPr>
        <w:lastRenderedPageBreak/>
        <w:t>Úvodní ustanovení</w:t>
      </w:r>
      <w:bookmarkEnd w:id="8"/>
    </w:p>
    <w:p w14:paraId="44074DC2" w14:textId="77777777" w:rsidR="00967538" w:rsidRPr="0074026D" w:rsidRDefault="00967538" w:rsidP="00967538">
      <w:pPr>
        <w:widowControl/>
        <w:numPr>
          <w:ilvl w:val="1"/>
          <w:numId w:val="9"/>
        </w:numPr>
        <w:spacing w:after="120"/>
        <w:ind w:left="567" w:hanging="567"/>
        <w:jc w:val="both"/>
        <w:rPr>
          <w:rFonts w:ascii="Calibri" w:hAnsi="Calibri"/>
          <w:sz w:val="22"/>
          <w:szCs w:val="22"/>
        </w:rPr>
      </w:pPr>
      <w:bookmarkStart w:id="9" w:name="_Ref533113149"/>
      <w:bookmarkStart w:id="10" w:name="_Hlk11496997"/>
      <w:r w:rsidRPr="0074026D">
        <w:rPr>
          <w:rFonts w:ascii="Calibri" w:hAnsi="Calibri"/>
          <w:sz w:val="22"/>
          <w:szCs w:val="22"/>
        </w:rPr>
        <w:t>Prodávající je výlučným vlastníkem této nemovité věci:</w:t>
      </w:r>
      <w:bookmarkEnd w:id="9"/>
    </w:p>
    <w:p w14:paraId="673ED787" w14:textId="77777777" w:rsidR="00967538" w:rsidRPr="0074026D" w:rsidRDefault="00967538" w:rsidP="00967538">
      <w:pPr>
        <w:pStyle w:val="Odstavecseseznamem"/>
        <w:numPr>
          <w:ilvl w:val="2"/>
          <w:numId w:val="9"/>
        </w:numPr>
        <w:spacing w:after="60"/>
        <w:ind w:left="567" w:hanging="567"/>
        <w:jc w:val="both"/>
        <w:rPr>
          <w:rFonts w:eastAsia="Times New Roman"/>
        </w:rPr>
      </w:pPr>
      <w:bookmarkStart w:id="11" w:name="_Hlk11497030"/>
      <w:bookmarkEnd w:id="10"/>
      <w:r w:rsidRPr="0074026D">
        <w:rPr>
          <w:rFonts w:eastAsia="Times New Roman"/>
          <w:color w:val="0000FF"/>
        </w:rPr>
        <w:t xml:space="preserve">Pozemku </w:t>
      </w:r>
      <w:proofErr w:type="spellStart"/>
      <w:r w:rsidRPr="0074026D">
        <w:rPr>
          <w:rFonts w:eastAsia="Times New Roman"/>
          <w:color w:val="0000FF"/>
        </w:rPr>
        <w:t>parc</w:t>
      </w:r>
      <w:proofErr w:type="spellEnd"/>
      <w:r w:rsidRPr="0074026D">
        <w:rPr>
          <w:rFonts w:eastAsia="Times New Roman"/>
          <w:color w:val="0000FF"/>
        </w:rPr>
        <w:t xml:space="preserve">. č. 0, </w:t>
      </w:r>
      <w:bookmarkStart w:id="12" w:name="_Hlk11497386"/>
      <w:r w:rsidRPr="0074026D">
        <w:rPr>
          <w:rFonts w:eastAsia="Times New Roman"/>
          <w:color w:val="0000FF"/>
        </w:rPr>
        <w:t>ležícím v katastrálním území [000000], obci Praha [554782] a zapsané na LV č. 0000 pro nějž vykonává správu katastru nemovitostí Katastrální úřad pro hlavní město Praha, Katastrální pracoviště Praha</w:t>
      </w:r>
      <w:bookmarkEnd w:id="12"/>
      <w:r w:rsidRPr="0074026D">
        <w:rPr>
          <w:rFonts w:eastAsia="Times New Roman"/>
        </w:rPr>
        <w:t xml:space="preserve"> (dále jen: „nemovitost“).</w:t>
      </w:r>
    </w:p>
    <w:bookmarkEnd w:id="11"/>
    <w:p w14:paraId="70DF3DE4" w14:textId="77777777" w:rsidR="00967538" w:rsidRPr="0074026D" w:rsidRDefault="00967538" w:rsidP="00967538">
      <w:pPr>
        <w:widowControl/>
        <w:numPr>
          <w:ilvl w:val="1"/>
          <w:numId w:val="9"/>
        </w:numPr>
        <w:spacing w:after="120"/>
        <w:ind w:left="567" w:hanging="567"/>
        <w:jc w:val="both"/>
        <w:rPr>
          <w:rFonts w:ascii="Calibri" w:hAnsi="Calibri"/>
          <w:sz w:val="22"/>
          <w:szCs w:val="22"/>
        </w:rPr>
      </w:pPr>
      <w:r w:rsidRPr="0074026D">
        <w:rPr>
          <w:rFonts w:ascii="Calibri" w:hAnsi="Calibri"/>
          <w:sz w:val="22"/>
          <w:szCs w:val="22"/>
        </w:rPr>
        <w:t>Prodávající dokládá právní stav předmětné nemovitosti přiloženou kopií výpisu z katastru nemovitostí, který tvoří nedílnou součást této smlouvy, jako její příloha č. 01. Ke dni podpisu této smlouvy je prodávající dle svého prohlášení, nabývacích listin i výpisu z katastru nemovitostí výlučným vlastníkem nemovitosti jako předmětu převodu, a je oprávněn nemovitost na kupujícího převést.</w:t>
      </w:r>
    </w:p>
    <w:p w14:paraId="3F564A97" w14:textId="587E263C" w:rsidR="00967538" w:rsidRPr="0074026D" w:rsidRDefault="00967538" w:rsidP="00967538">
      <w:pPr>
        <w:widowControl/>
        <w:numPr>
          <w:ilvl w:val="1"/>
          <w:numId w:val="9"/>
        </w:numPr>
        <w:spacing w:after="120"/>
        <w:ind w:left="567" w:hanging="567"/>
        <w:jc w:val="both"/>
        <w:rPr>
          <w:rFonts w:ascii="Calibri" w:hAnsi="Calibri"/>
          <w:sz w:val="22"/>
          <w:szCs w:val="22"/>
        </w:rPr>
      </w:pPr>
      <w:r w:rsidRPr="0074026D">
        <w:rPr>
          <w:rFonts w:ascii="Calibri" w:hAnsi="Calibri"/>
          <w:color w:val="0000FF"/>
          <w:sz w:val="22"/>
          <w:szCs w:val="22"/>
        </w:rPr>
        <w:t xml:space="preserve">Prodávající touto smlouvou prodává kupujícímu část nemovitosti (popsané výše v odstavci </w:t>
      </w:r>
      <w:r w:rsidRPr="0074026D">
        <w:rPr>
          <w:rFonts w:ascii="Calibri" w:hAnsi="Calibri"/>
          <w:color w:val="0000FF"/>
          <w:sz w:val="22"/>
          <w:szCs w:val="22"/>
        </w:rPr>
        <w:fldChar w:fldCharType="begin"/>
      </w:r>
      <w:r w:rsidRPr="0074026D">
        <w:rPr>
          <w:rFonts w:ascii="Calibri" w:hAnsi="Calibri"/>
          <w:color w:val="0000FF"/>
          <w:sz w:val="22"/>
          <w:szCs w:val="22"/>
        </w:rPr>
        <w:instrText xml:space="preserve"> REF _Ref533113149 \w \h  \* MERGEFORMAT </w:instrText>
      </w:r>
      <w:r w:rsidRPr="0074026D">
        <w:rPr>
          <w:rFonts w:ascii="Calibri" w:hAnsi="Calibri"/>
          <w:color w:val="0000FF"/>
          <w:sz w:val="22"/>
          <w:szCs w:val="22"/>
        </w:rPr>
      </w:r>
      <w:r w:rsidRPr="0074026D">
        <w:rPr>
          <w:rFonts w:ascii="Calibri" w:hAnsi="Calibri"/>
          <w:color w:val="0000FF"/>
          <w:sz w:val="22"/>
          <w:szCs w:val="22"/>
        </w:rPr>
        <w:fldChar w:fldCharType="separate"/>
      </w:r>
      <w:r w:rsidR="00981537">
        <w:rPr>
          <w:rFonts w:ascii="Calibri" w:hAnsi="Calibri"/>
          <w:color w:val="0000FF"/>
          <w:sz w:val="22"/>
          <w:szCs w:val="22"/>
        </w:rPr>
        <w:t>1.3</w:t>
      </w:r>
      <w:r w:rsidRPr="0074026D">
        <w:rPr>
          <w:rFonts w:ascii="Calibri" w:hAnsi="Calibri"/>
          <w:color w:val="0000FF"/>
          <w:sz w:val="22"/>
          <w:szCs w:val="22"/>
        </w:rPr>
        <w:fldChar w:fldCharType="end"/>
      </w:r>
      <w:r w:rsidRPr="0074026D">
        <w:rPr>
          <w:rFonts w:ascii="Calibri" w:hAnsi="Calibri"/>
          <w:color w:val="0000FF"/>
          <w:sz w:val="22"/>
          <w:szCs w:val="22"/>
        </w:rPr>
        <w:t xml:space="preserve"> této smlouvy), vymezené geometrickým plánem, tvořícím nedílnou součást této smlouvy jako její příloha č. 02, a to se všemi součástmi a příslušenstvím</w:t>
      </w:r>
      <w:r w:rsidR="0021216F" w:rsidRPr="0074026D">
        <w:rPr>
          <w:rFonts w:ascii="Calibri" w:hAnsi="Calibri"/>
          <w:color w:val="0000FF"/>
          <w:sz w:val="22"/>
          <w:szCs w:val="22"/>
        </w:rPr>
        <w:t>, včetně movitých věcí</w:t>
      </w:r>
      <w:r w:rsidRPr="0074026D">
        <w:rPr>
          <w:rFonts w:ascii="Calibri" w:hAnsi="Calibri"/>
          <w:color w:val="0000FF"/>
          <w:sz w:val="22"/>
          <w:szCs w:val="22"/>
        </w:rPr>
        <w:t>, právy a povinnostmi, ve stavu, jak je oběma smluvním stranám znám (dále jen: „pozemek“)</w:t>
      </w:r>
      <w:r w:rsidRPr="0074026D">
        <w:rPr>
          <w:rFonts w:ascii="Calibri" w:hAnsi="Calibri"/>
          <w:sz w:val="22"/>
          <w:szCs w:val="22"/>
        </w:rPr>
        <w:t xml:space="preserve">, za níže dohodnutou kupní cenu (část </w:t>
      </w:r>
      <w:r w:rsidRPr="0074026D">
        <w:rPr>
          <w:rFonts w:ascii="Calibri" w:hAnsi="Calibri"/>
          <w:sz w:val="22"/>
          <w:szCs w:val="22"/>
        </w:rPr>
        <w:fldChar w:fldCharType="begin"/>
      </w:r>
      <w:r w:rsidRPr="0074026D">
        <w:rPr>
          <w:rFonts w:ascii="Calibri" w:hAnsi="Calibri"/>
          <w:sz w:val="22"/>
          <w:szCs w:val="22"/>
        </w:rPr>
        <w:instrText xml:space="preserve"> REF _Ref11490454 \w \h  \* MERGEFORMAT </w:instrText>
      </w:r>
      <w:r w:rsidRPr="0074026D">
        <w:rPr>
          <w:rFonts w:ascii="Calibri" w:hAnsi="Calibri"/>
          <w:sz w:val="22"/>
          <w:szCs w:val="22"/>
        </w:rPr>
      </w:r>
      <w:r w:rsidRPr="0074026D">
        <w:rPr>
          <w:rFonts w:ascii="Calibri" w:hAnsi="Calibri"/>
          <w:sz w:val="22"/>
          <w:szCs w:val="22"/>
        </w:rPr>
        <w:fldChar w:fldCharType="separate"/>
      </w:r>
      <w:r w:rsidR="00981537">
        <w:rPr>
          <w:rFonts w:ascii="Calibri" w:hAnsi="Calibri"/>
          <w:sz w:val="22"/>
          <w:szCs w:val="22"/>
        </w:rPr>
        <w:t>2</w:t>
      </w:r>
      <w:r w:rsidRPr="0074026D">
        <w:rPr>
          <w:rFonts w:ascii="Calibri" w:hAnsi="Calibri"/>
          <w:sz w:val="22"/>
          <w:szCs w:val="22"/>
        </w:rPr>
        <w:fldChar w:fldCharType="end"/>
      </w:r>
      <w:r w:rsidRPr="0074026D">
        <w:rPr>
          <w:rFonts w:ascii="Calibri" w:hAnsi="Calibri"/>
          <w:sz w:val="22"/>
          <w:szCs w:val="22"/>
        </w:rPr>
        <w:t xml:space="preserve">. této smlouvy), do vlastnictví kupujícího, který tento </w:t>
      </w:r>
      <w:r w:rsidRPr="0074026D">
        <w:rPr>
          <w:rFonts w:ascii="Calibri" w:hAnsi="Calibri"/>
          <w:color w:val="0000FF"/>
          <w:sz w:val="22"/>
          <w:szCs w:val="22"/>
        </w:rPr>
        <w:t>pozemek</w:t>
      </w:r>
      <w:r w:rsidRPr="0074026D">
        <w:rPr>
          <w:rFonts w:ascii="Calibri" w:hAnsi="Calibri"/>
          <w:sz w:val="22"/>
          <w:szCs w:val="22"/>
        </w:rPr>
        <w:t xml:space="preserve"> za kupní cenu od prodávajícího do svého výlučného vlastnictví kupuje a nabývá.</w:t>
      </w:r>
    </w:p>
    <w:p w14:paraId="493DE965" w14:textId="6554F2DF" w:rsidR="00F434CA" w:rsidRPr="0074026D" w:rsidRDefault="00F434CA" w:rsidP="00967538">
      <w:pPr>
        <w:widowControl/>
        <w:numPr>
          <w:ilvl w:val="1"/>
          <w:numId w:val="9"/>
        </w:numPr>
        <w:spacing w:after="120"/>
        <w:ind w:left="567" w:hanging="567"/>
        <w:jc w:val="both"/>
        <w:rPr>
          <w:rFonts w:ascii="Calibri" w:hAnsi="Calibri"/>
          <w:color w:val="auto"/>
          <w:sz w:val="22"/>
          <w:szCs w:val="22"/>
        </w:rPr>
      </w:pPr>
      <w:r w:rsidRPr="0074026D">
        <w:rPr>
          <w:rFonts w:ascii="Calibri" w:hAnsi="Calibri"/>
          <w:color w:val="auto"/>
          <w:sz w:val="22"/>
          <w:szCs w:val="22"/>
        </w:rPr>
        <w:t>Součástí pozemku a předmětem převodu je i ……………</w:t>
      </w:r>
      <w:proofErr w:type="gramStart"/>
      <w:r w:rsidRPr="0074026D">
        <w:rPr>
          <w:rFonts w:ascii="Calibri" w:hAnsi="Calibri"/>
          <w:color w:val="auto"/>
          <w:sz w:val="22"/>
          <w:szCs w:val="22"/>
        </w:rPr>
        <w:t>… .</w:t>
      </w:r>
      <w:proofErr w:type="gramEnd"/>
    </w:p>
    <w:p w14:paraId="43D11B36" w14:textId="75A9E5B2" w:rsidR="00F434CA" w:rsidRPr="0074026D" w:rsidRDefault="00F434CA" w:rsidP="00967538">
      <w:pPr>
        <w:widowControl/>
        <w:numPr>
          <w:ilvl w:val="1"/>
          <w:numId w:val="9"/>
        </w:numPr>
        <w:spacing w:after="120"/>
        <w:ind w:left="567" w:hanging="567"/>
        <w:jc w:val="both"/>
        <w:rPr>
          <w:rFonts w:ascii="Calibri" w:hAnsi="Calibri"/>
          <w:color w:val="auto"/>
          <w:sz w:val="22"/>
          <w:szCs w:val="22"/>
        </w:rPr>
      </w:pPr>
      <w:r w:rsidRPr="0074026D">
        <w:rPr>
          <w:rFonts w:ascii="Calibri" w:hAnsi="Calibri"/>
          <w:color w:val="auto"/>
          <w:sz w:val="22"/>
          <w:szCs w:val="22"/>
        </w:rPr>
        <w:t>Předmětem převodu jsou i tyto movité věci …………………</w:t>
      </w:r>
      <w:proofErr w:type="gramStart"/>
      <w:r w:rsidRPr="0074026D">
        <w:rPr>
          <w:rFonts w:ascii="Calibri" w:hAnsi="Calibri"/>
          <w:color w:val="auto"/>
          <w:sz w:val="22"/>
          <w:szCs w:val="22"/>
        </w:rPr>
        <w:t>…….</w:t>
      </w:r>
      <w:proofErr w:type="gramEnd"/>
      <w:r w:rsidRPr="0074026D">
        <w:rPr>
          <w:rFonts w:ascii="Calibri" w:hAnsi="Calibri"/>
          <w:color w:val="auto"/>
          <w:sz w:val="22"/>
          <w:szCs w:val="22"/>
        </w:rPr>
        <w:t xml:space="preserve">., které jsou ve vlastnictví prodávajícího, když na tyto věci se vztahují veškerá prohlášení a záruky prodávajícího uvedené v této smlouvě. </w:t>
      </w:r>
    </w:p>
    <w:p w14:paraId="6C7858F2" w14:textId="77777777" w:rsidR="00967538" w:rsidRPr="0074026D" w:rsidRDefault="00967538" w:rsidP="00967538">
      <w:pPr>
        <w:widowControl/>
        <w:numPr>
          <w:ilvl w:val="0"/>
          <w:numId w:val="9"/>
        </w:numPr>
        <w:spacing w:before="240" w:after="120"/>
        <w:ind w:left="567" w:hanging="567"/>
        <w:jc w:val="both"/>
        <w:rPr>
          <w:rFonts w:ascii="Calibri" w:hAnsi="Calibri"/>
          <w:b/>
          <w:sz w:val="22"/>
          <w:szCs w:val="22"/>
        </w:rPr>
      </w:pPr>
      <w:bookmarkStart w:id="13" w:name="_Ref11490454"/>
      <w:r w:rsidRPr="0074026D">
        <w:rPr>
          <w:rFonts w:ascii="Calibri" w:hAnsi="Calibri"/>
          <w:b/>
          <w:sz w:val="22"/>
          <w:szCs w:val="22"/>
        </w:rPr>
        <w:t>Kupní cena</w:t>
      </w:r>
      <w:bookmarkEnd w:id="13"/>
    </w:p>
    <w:p w14:paraId="5FF930CD" w14:textId="27C4A821" w:rsidR="00967538" w:rsidRPr="0074026D" w:rsidRDefault="00967538" w:rsidP="00967538">
      <w:pPr>
        <w:widowControl/>
        <w:numPr>
          <w:ilvl w:val="1"/>
          <w:numId w:val="9"/>
        </w:numPr>
        <w:spacing w:after="120"/>
        <w:ind w:left="567" w:hanging="567"/>
        <w:jc w:val="both"/>
        <w:rPr>
          <w:rFonts w:ascii="Calibri" w:hAnsi="Calibri"/>
          <w:sz w:val="22"/>
          <w:szCs w:val="22"/>
        </w:rPr>
      </w:pPr>
      <w:r w:rsidRPr="0074026D">
        <w:rPr>
          <w:rFonts w:ascii="Calibri" w:hAnsi="Calibri"/>
          <w:sz w:val="22"/>
          <w:szCs w:val="22"/>
        </w:rPr>
        <w:t xml:space="preserve">Prodávající prodává kupujícímu </w:t>
      </w:r>
      <w:r w:rsidRPr="0074026D">
        <w:rPr>
          <w:rFonts w:ascii="Calibri" w:hAnsi="Calibri"/>
          <w:color w:val="0000FF"/>
          <w:sz w:val="22"/>
          <w:szCs w:val="22"/>
        </w:rPr>
        <w:t>pozemek</w:t>
      </w:r>
      <w:r w:rsidRPr="0074026D">
        <w:rPr>
          <w:rFonts w:ascii="Calibri" w:hAnsi="Calibri"/>
          <w:sz w:val="22"/>
          <w:szCs w:val="22"/>
        </w:rPr>
        <w:t xml:space="preserve">, uvedený a specifikovanou v části </w:t>
      </w:r>
      <w:r w:rsidRPr="0074026D">
        <w:rPr>
          <w:rFonts w:ascii="Calibri" w:hAnsi="Calibri"/>
          <w:sz w:val="22"/>
          <w:szCs w:val="22"/>
        </w:rPr>
        <w:fldChar w:fldCharType="begin"/>
      </w:r>
      <w:r w:rsidRPr="0074026D">
        <w:rPr>
          <w:rFonts w:ascii="Calibri" w:hAnsi="Calibri"/>
          <w:sz w:val="22"/>
          <w:szCs w:val="22"/>
        </w:rPr>
        <w:instrText xml:space="preserve"> REF _Ref533113251 \w \h </w:instrText>
      </w:r>
      <w:r w:rsidR="00C22022" w:rsidRPr="0074026D">
        <w:rPr>
          <w:rFonts w:ascii="Calibri" w:hAnsi="Calibri"/>
          <w:sz w:val="22"/>
          <w:szCs w:val="22"/>
        </w:rPr>
        <w:instrText xml:space="preserve"> \* MERGEFORMAT </w:instrText>
      </w:r>
      <w:r w:rsidRPr="0074026D">
        <w:rPr>
          <w:rFonts w:ascii="Calibri" w:hAnsi="Calibri"/>
          <w:sz w:val="22"/>
          <w:szCs w:val="22"/>
        </w:rPr>
      </w:r>
      <w:r w:rsidRPr="0074026D">
        <w:rPr>
          <w:rFonts w:ascii="Calibri" w:hAnsi="Calibri"/>
          <w:sz w:val="22"/>
          <w:szCs w:val="22"/>
        </w:rPr>
        <w:fldChar w:fldCharType="separate"/>
      </w:r>
      <w:r w:rsidR="00981537">
        <w:rPr>
          <w:rFonts w:ascii="Calibri" w:hAnsi="Calibri"/>
          <w:sz w:val="22"/>
          <w:szCs w:val="22"/>
        </w:rPr>
        <w:t>0</w:t>
      </w:r>
      <w:r w:rsidRPr="0074026D">
        <w:rPr>
          <w:rFonts w:ascii="Calibri" w:hAnsi="Calibri"/>
          <w:sz w:val="22"/>
          <w:szCs w:val="22"/>
        </w:rPr>
        <w:fldChar w:fldCharType="end"/>
      </w:r>
      <w:r w:rsidRPr="0074026D">
        <w:rPr>
          <w:rFonts w:ascii="Calibri" w:hAnsi="Calibri"/>
          <w:sz w:val="22"/>
          <w:szCs w:val="22"/>
        </w:rPr>
        <w:t xml:space="preserve">. této smlouvy, </w:t>
      </w:r>
      <w:r w:rsidR="00320914" w:rsidRPr="0074026D">
        <w:rPr>
          <w:rFonts w:ascii="Calibri" w:hAnsi="Calibri"/>
          <w:sz w:val="22"/>
          <w:szCs w:val="22"/>
        </w:rPr>
        <w:t xml:space="preserve">včetně movitých věcí, </w:t>
      </w:r>
      <w:r w:rsidRPr="0074026D">
        <w:rPr>
          <w:rFonts w:ascii="Calibri" w:hAnsi="Calibri"/>
          <w:sz w:val="22"/>
          <w:szCs w:val="22"/>
        </w:rPr>
        <w:t>za vzájemně sjednanou celkovou kupní cenu ve výši,00 Kč (slovy: „korun českých“), (dále jen: „kupní cena“).</w:t>
      </w:r>
    </w:p>
    <w:p w14:paraId="75D21018" w14:textId="77777777" w:rsidR="00967538" w:rsidRPr="0074026D" w:rsidRDefault="00967538" w:rsidP="00967538">
      <w:pPr>
        <w:widowControl/>
        <w:numPr>
          <w:ilvl w:val="1"/>
          <w:numId w:val="9"/>
        </w:numPr>
        <w:spacing w:after="120"/>
        <w:ind w:left="567" w:hanging="567"/>
        <w:jc w:val="both"/>
        <w:rPr>
          <w:rFonts w:ascii="Calibri" w:hAnsi="Calibri"/>
          <w:sz w:val="22"/>
          <w:szCs w:val="22"/>
        </w:rPr>
      </w:pPr>
      <w:r w:rsidRPr="0074026D">
        <w:rPr>
          <w:rFonts w:ascii="Calibri" w:hAnsi="Calibri"/>
          <w:sz w:val="22"/>
          <w:szCs w:val="22"/>
        </w:rPr>
        <w:t xml:space="preserve">Kupující </w:t>
      </w:r>
      <w:r w:rsidRPr="0074026D">
        <w:rPr>
          <w:rFonts w:ascii="Calibri" w:hAnsi="Calibri"/>
          <w:color w:val="0000FF"/>
          <w:sz w:val="22"/>
          <w:szCs w:val="22"/>
        </w:rPr>
        <w:t>pozemek</w:t>
      </w:r>
      <w:r w:rsidRPr="0074026D">
        <w:rPr>
          <w:rFonts w:ascii="Calibri" w:hAnsi="Calibri"/>
          <w:sz w:val="22"/>
          <w:szCs w:val="22"/>
        </w:rPr>
        <w:t xml:space="preserve"> za sjednanou kupní cenu kupuje, přejímá do svého výlučného vlastnictví a zavazuje se zaplatit prodávajícímu způsobem dále uvedeným kupní cenu.</w:t>
      </w:r>
    </w:p>
    <w:p w14:paraId="16C070F1" w14:textId="77777777" w:rsidR="00967538" w:rsidRPr="0074026D" w:rsidRDefault="00967538" w:rsidP="00967538">
      <w:pPr>
        <w:widowControl/>
        <w:numPr>
          <w:ilvl w:val="1"/>
          <w:numId w:val="9"/>
        </w:numPr>
        <w:spacing w:after="120"/>
        <w:ind w:left="567" w:hanging="567"/>
        <w:jc w:val="both"/>
        <w:rPr>
          <w:rFonts w:ascii="Calibri" w:hAnsi="Calibri"/>
          <w:sz w:val="22"/>
          <w:szCs w:val="22"/>
        </w:rPr>
      </w:pPr>
      <w:r w:rsidRPr="0074026D">
        <w:rPr>
          <w:rFonts w:ascii="Calibri" w:hAnsi="Calibri"/>
          <w:sz w:val="22"/>
          <w:szCs w:val="22"/>
        </w:rPr>
        <w:t>Kupní cena bude uhrazena kupujícím nejpozději do třiceti kalendářních dnů poté, kdy bude kupující zapsán jako výlučný vlastník pozemku v katastru nemovitostí.</w:t>
      </w:r>
    </w:p>
    <w:p w14:paraId="6FB989B7" w14:textId="77777777" w:rsidR="00967538" w:rsidRPr="0074026D" w:rsidRDefault="00967538" w:rsidP="00967538">
      <w:pPr>
        <w:widowControl/>
        <w:numPr>
          <w:ilvl w:val="0"/>
          <w:numId w:val="9"/>
        </w:numPr>
        <w:spacing w:before="240" w:after="120"/>
        <w:ind w:left="567" w:hanging="567"/>
        <w:jc w:val="both"/>
        <w:rPr>
          <w:rFonts w:ascii="Calibri" w:hAnsi="Calibri"/>
          <w:b/>
          <w:sz w:val="22"/>
          <w:szCs w:val="22"/>
        </w:rPr>
      </w:pPr>
      <w:r w:rsidRPr="0074026D">
        <w:rPr>
          <w:rFonts w:ascii="Calibri" w:hAnsi="Calibri"/>
          <w:b/>
          <w:sz w:val="22"/>
          <w:szCs w:val="22"/>
        </w:rPr>
        <w:t>Prohlášení a záruky smluvních stran</w:t>
      </w:r>
    </w:p>
    <w:p w14:paraId="3BE52C37" w14:textId="77777777" w:rsidR="00967538" w:rsidRPr="0074026D" w:rsidRDefault="00967538" w:rsidP="00967538">
      <w:pPr>
        <w:widowControl/>
        <w:numPr>
          <w:ilvl w:val="1"/>
          <w:numId w:val="9"/>
        </w:numPr>
        <w:spacing w:after="120"/>
        <w:ind w:left="567" w:hanging="567"/>
        <w:jc w:val="both"/>
        <w:rPr>
          <w:rFonts w:ascii="Calibri" w:hAnsi="Calibri"/>
          <w:sz w:val="22"/>
          <w:szCs w:val="22"/>
        </w:rPr>
      </w:pPr>
      <w:r w:rsidRPr="0074026D">
        <w:rPr>
          <w:rFonts w:ascii="Calibri" w:hAnsi="Calibri"/>
          <w:sz w:val="22"/>
          <w:szCs w:val="22"/>
        </w:rPr>
        <w:t xml:space="preserve">Prodávající výslovně prohlašuje, že je oprávněn předmět převodu prodat, a že převáděný </w:t>
      </w:r>
      <w:r w:rsidRPr="0074026D">
        <w:rPr>
          <w:rFonts w:ascii="Calibri" w:hAnsi="Calibri"/>
          <w:color w:val="0000FF"/>
          <w:sz w:val="22"/>
          <w:szCs w:val="22"/>
        </w:rPr>
        <w:t>pozemek</w:t>
      </w:r>
      <w:r w:rsidRPr="0074026D">
        <w:rPr>
          <w:rFonts w:ascii="Calibri" w:hAnsi="Calibri"/>
          <w:sz w:val="22"/>
          <w:szCs w:val="22"/>
        </w:rPr>
        <w:t xml:space="preserve"> není zatížena žádnými dluhy, zástavním právem, právy třetích osob či jinými omezeními, vyjma výslovně uvedených v listu vlastnictví dle přílohy č. 01. této smlouvy. Prodávající rovněž prohlašuje, že mu není známo, že by k </w:t>
      </w:r>
      <w:r w:rsidRPr="0074026D">
        <w:rPr>
          <w:rFonts w:ascii="Calibri" w:hAnsi="Calibri"/>
          <w:color w:val="0000FF"/>
          <w:sz w:val="22"/>
          <w:szCs w:val="22"/>
        </w:rPr>
        <w:t>pozemku</w:t>
      </w:r>
      <w:r w:rsidRPr="0074026D">
        <w:rPr>
          <w:rFonts w:ascii="Calibri" w:hAnsi="Calibri"/>
          <w:sz w:val="22"/>
          <w:szCs w:val="22"/>
        </w:rPr>
        <w:t xml:space="preserve"> byly uplatněny restituční nároky. Prodávající se dále zavazuje, že ani v době do zapsání vlastnického práva kupujícího do katastru nemovitostí předmět převodu nezatíží žádným právem třetí osoby.</w:t>
      </w:r>
    </w:p>
    <w:p w14:paraId="61DE01D6" w14:textId="77777777" w:rsidR="00967538" w:rsidRPr="0074026D" w:rsidRDefault="00967538" w:rsidP="00967538">
      <w:pPr>
        <w:widowControl/>
        <w:numPr>
          <w:ilvl w:val="1"/>
          <w:numId w:val="9"/>
        </w:numPr>
        <w:spacing w:after="120"/>
        <w:ind w:left="567" w:hanging="567"/>
        <w:jc w:val="both"/>
        <w:rPr>
          <w:rFonts w:ascii="Calibri" w:hAnsi="Calibri"/>
          <w:sz w:val="22"/>
          <w:szCs w:val="22"/>
        </w:rPr>
      </w:pPr>
      <w:r w:rsidRPr="0074026D">
        <w:rPr>
          <w:rFonts w:ascii="Calibri" w:hAnsi="Calibri"/>
          <w:sz w:val="22"/>
          <w:szCs w:val="22"/>
        </w:rPr>
        <w:t>Prodávající a kupující samostatně prohlašují, že na jejich majetek nebyl prohlášen konkurs, nebylo vydáno rozhodnutí o moratoriu či rozhodnutí o úpadku ve smyslu insolvenčního zákona, ani nebyl podán návrh na prohlášení konkursu nebo insolvenční návrh zamítnut pro nedostatek jejich majetku, že jejich jakýkoliv majetek není předmětem exekučního řízení ani není dán zákonný důvod k zahájení insolvenčního nebo exekučního řízení, ani nejsou v situaci, kdy by jim úpadek hrozil, ani není důvod pro vydání předběžného opatření k omezení vlastnického práva a že touto kupní smlouvou nezkracuje uspokojení vymahatelné pohledávky věřitele.</w:t>
      </w:r>
    </w:p>
    <w:p w14:paraId="1CF95000" w14:textId="77777777" w:rsidR="00967538" w:rsidRPr="0074026D" w:rsidRDefault="00967538" w:rsidP="00967538">
      <w:pPr>
        <w:widowControl/>
        <w:numPr>
          <w:ilvl w:val="1"/>
          <w:numId w:val="9"/>
        </w:numPr>
        <w:spacing w:after="120"/>
        <w:ind w:left="567" w:hanging="567"/>
        <w:jc w:val="both"/>
        <w:rPr>
          <w:rFonts w:ascii="Calibri" w:hAnsi="Calibri"/>
          <w:sz w:val="22"/>
          <w:szCs w:val="22"/>
        </w:rPr>
      </w:pPr>
      <w:r w:rsidRPr="0074026D">
        <w:rPr>
          <w:rFonts w:ascii="Calibri" w:hAnsi="Calibri"/>
          <w:sz w:val="22"/>
          <w:szCs w:val="22"/>
        </w:rPr>
        <w:t>V případě že se kterékoliv prohlášení smluvních stran ukáže být nepravdivé, smluvní strana poruší některý ze svých závazků, nebo dojde k podstatné změně předmětu prodeje, má poškozená smluvní strana právo od této smlouvy odstoupit, a porušující smluvní strana odpovídá za újmu nepravdivým prohlášením nebo porušením závazku způsobenou.</w:t>
      </w:r>
    </w:p>
    <w:p w14:paraId="237EE100" w14:textId="77777777" w:rsidR="00967538" w:rsidRPr="0074026D" w:rsidRDefault="00967538" w:rsidP="00967538">
      <w:pPr>
        <w:widowControl/>
        <w:numPr>
          <w:ilvl w:val="0"/>
          <w:numId w:val="9"/>
        </w:numPr>
        <w:spacing w:before="240" w:after="120"/>
        <w:ind w:left="567" w:hanging="567"/>
        <w:jc w:val="both"/>
        <w:rPr>
          <w:rFonts w:ascii="Calibri" w:hAnsi="Calibri"/>
          <w:b/>
          <w:sz w:val="22"/>
          <w:szCs w:val="22"/>
        </w:rPr>
      </w:pPr>
      <w:r w:rsidRPr="0074026D">
        <w:rPr>
          <w:rFonts w:ascii="Calibri" w:hAnsi="Calibri"/>
          <w:b/>
          <w:sz w:val="22"/>
          <w:szCs w:val="22"/>
        </w:rPr>
        <w:lastRenderedPageBreak/>
        <w:t>Ostatní smluvní ujednání</w:t>
      </w:r>
    </w:p>
    <w:p w14:paraId="558A7E09" w14:textId="77777777" w:rsidR="00967538" w:rsidRPr="0074026D" w:rsidRDefault="00967538" w:rsidP="00967538">
      <w:pPr>
        <w:widowControl/>
        <w:numPr>
          <w:ilvl w:val="1"/>
          <w:numId w:val="9"/>
        </w:numPr>
        <w:spacing w:after="120"/>
        <w:ind w:left="567" w:hanging="567"/>
        <w:jc w:val="both"/>
        <w:rPr>
          <w:rFonts w:ascii="Calibri" w:hAnsi="Calibri"/>
          <w:sz w:val="22"/>
          <w:szCs w:val="22"/>
        </w:rPr>
      </w:pPr>
      <w:bookmarkStart w:id="14" w:name="_Ref533114608"/>
      <w:r w:rsidRPr="0074026D">
        <w:rPr>
          <w:rFonts w:ascii="Calibri" w:hAnsi="Calibri"/>
          <w:sz w:val="22"/>
          <w:szCs w:val="22"/>
        </w:rPr>
        <w:t>Prodávající a kupující se zavazují podepsat bez zbytečného odkladu po podpisu této smlouvy návrh na vklad vlastnického práva kupujícího k </w:t>
      </w:r>
      <w:r w:rsidRPr="0074026D">
        <w:rPr>
          <w:rFonts w:ascii="Calibri" w:hAnsi="Calibri"/>
          <w:color w:val="0000FF"/>
          <w:sz w:val="22"/>
          <w:szCs w:val="22"/>
        </w:rPr>
        <w:t>pozemku</w:t>
      </w:r>
      <w:r w:rsidRPr="0074026D">
        <w:rPr>
          <w:rFonts w:ascii="Calibri" w:hAnsi="Calibri"/>
          <w:sz w:val="22"/>
          <w:szCs w:val="22"/>
        </w:rPr>
        <w:t xml:space="preserve"> do katastru nemovitostí. Návrh na vklad vlastnického práva podá příslušnému katastrálnímu úřadu </w:t>
      </w:r>
      <w:r w:rsidRPr="0074026D">
        <w:rPr>
          <w:rFonts w:ascii="Calibri" w:hAnsi="Calibri"/>
          <w:color w:val="0000FF"/>
          <w:sz w:val="22"/>
          <w:szCs w:val="22"/>
        </w:rPr>
        <w:t>prodávající</w:t>
      </w:r>
      <w:r w:rsidRPr="0074026D">
        <w:rPr>
          <w:rFonts w:ascii="Calibri" w:hAnsi="Calibri"/>
          <w:sz w:val="22"/>
          <w:szCs w:val="22"/>
        </w:rPr>
        <w:t xml:space="preserve"> nejpozději do pěti pracovních dnů po podpisu této smlouvy.</w:t>
      </w:r>
      <w:bookmarkEnd w:id="14"/>
    </w:p>
    <w:p w14:paraId="3D121296" w14:textId="77777777" w:rsidR="00967538" w:rsidRPr="0074026D" w:rsidRDefault="00967538" w:rsidP="00967538">
      <w:pPr>
        <w:widowControl/>
        <w:numPr>
          <w:ilvl w:val="1"/>
          <w:numId w:val="9"/>
        </w:numPr>
        <w:spacing w:after="120"/>
        <w:ind w:left="567" w:hanging="567"/>
        <w:jc w:val="both"/>
        <w:rPr>
          <w:rFonts w:ascii="Calibri" w:hAnsi="Calibri"/>
          <w:sz w:val="22"/>
          <w:szCs w:val="22"/>
        </w:rPr>
      </w:pPr>
      <w:r w:rsidRPr="0074026D">
        <w:rPr>
          <w:rFonts w:ascii="Calibri" w:hAnsi="Calibri"/>
          <w:sz w:val="22"/>
          <w:szCs w:val="22"/>
        </w:rPr>
        <w:t>Pokud by tato smlouva obsahovala nesprávnost nebo nejasnost nebo formální nedostatek nebo byla shledána příslušným Katastrálním úřadem za nezpůsobilý podklad pro vklad vlastnického práva ve prospěch kupujícího k předmětnému pozemku do katastru nemovitostí, uzavřou prodávající a kupující bez zbytečného odkladu novou kupní smlouvu se stejnými podstatnými náležitostmi ve znění, ze kterého budou odstraněny namítané nesprávnosti nebo nepřesnosti nebo skutečnosti, které způsobily, že na základě této smlouvy nedošlo k vkladu vlastnického práva k pozemku do katastru nemovitostí.</w:t>
      </w:r>
    </w:p>
    <w:p w14:paraId="795FCCDF" w14:textId="77777777" w:rsidR="00967538" w:rsidRPr="0074026D" w:rsidRDefault="00967538" w:rsidP="00967538">
      <w:pPr>
        <w:widowControl/>
        <w:numPr>
          <w:ilvl w:val="1"/>
          <w:numId w:val="9"/>
        </w:numPr>
        <w:spacing w:after="120"/>
        <w:ind w:left="567" w:hanging="567"/>
        <w:jc w:val="both"/>
        <w:rPr>
          <w:rFonts w:ascii="Calibri" w:hAnsi="Calibri"/>
          <w:sz w:val="22"/>
          <w:szCs w:val="22"/>
        </w:rPr>
      </w:pPr>
      <w:r w:rsidRPr="0074026D">
        <w:rPr>
          <w:rFonts w:ascii="Calibri" w:hAnsi="Calibri"/>
          <w:sz w:val="22"/>
          <w:szCs w:val="22"/>
        </w:rPr>
        <w:t xml:space="preserve">Do doby povolení vkladu vlastnického práva jsou smluvní strany povinny se zdržet všech právních úkonů, které by realizaci této smlouvy mohly zmařit nebo ohrozit (zcizení, </w:t>
      </w:r>
      <w:proofErr w:type="gramStart"/>
      <w:r w:rsidRPr="0074026D">
        <w:rPr>
          <w:rFonts w:ascii="Calibri" w:hAnsi="Calibri"/>
          <w:sz w:val="22"/>
          <w:szCs w:val="22"/>
        </w:rPr>
        <w:t>pronájem,</w:t>
      </w:r>
      <w:proofErr w:type="gramEnd"/>
      <w:r w:rsidRPr="0074026D">
        <w:rPr>
          <w:rFonts w:ascii="Calibri" w:hAnsi="Calibri"/>
          <w:sz w:val="22"/>
          <w:szCs w:val="22"/>
        </w:rPr>
        <w:t xml:space="preserve"> atd.).</w:t>
      </w:r>
    </w:p>
    <w:p w14:paraId="6B4372AE" w14:textId="5265B54C" w:rsidR="00967538" w:rsidRPr="0074026D" w:rsidRDefault="00967538" w:rsidP="00967538">
      <w:pPr>
        <w:widowControl/>
        <w:numPr>
          <w:ilvl w:val="1"/>
          <w:numId w:val="9"/>
        </w:numPr>
        <w:spacing w:after="120"/>
        <w:ind w:left="567" w:hanging="567"/>
        <w:jc w:val="both"/>
        <w:rPr>
          <w:rFonts w:ascii="Calibri" w:hAnsi="Calibri"/>
          <w:color w:val="auto"/>
          <w:sz w:val="22"/>
          <w:szCs w:val="22"/>
        </w:rPr>
      </w:pPr>
      <w:r w:rsidRPr="0074026D">
        <w:rPr>
          <w:rFonts w:ascii="Calibri" w:hAnsi="Calibri"/>
          <w:sz w:val="22"/>
          <w:szCs w:val="22"/>
        </w:rPr>
        <w:t xml:space="preserve">Vlastnické právo k </w:t>
      </w:r>
      <w:r w:rsidRPr="0074026D">
        <w:rPr>
          <w:rFonts w:ascii="Calibri" w:hAnsi="Calibri"/>
          <w:color w:val="0000FF"/>
          <w:sz w:val="22"/>
          <w:szCs w:val="22"/>
        </w:rPr>
        <w:t>pozemku</w:t>
      </w:r>
      <w:r w:rsidRPr="0074026D">
        <w:rPr>
          <w:rFonts w:ascii="Calibri" w:hAnsi="Calibri"/>
          <w:sz w:val="22"/>
          <w:szCs w:val="22"/>
        </w:rPr>
        <w:t>, která je předmětem převodu dle této smlouvy přechází na kupujícího povolením vkladu vlastnického práva do katastru nemovitostí. Právní účinky vkladu vlastnického práva vznikají na základě pravomocného rozhodnutí o jeho povolení ke dni, kdy návrh na vklad byl doručen příslušnému katastrálnímu úřadu</w:t>
      </w:r>
      <w:r w:rsidRPr="0074026D">
        <w:rPr>
          <w:rFonts w:ascii="Calibri" w:hAnsi="Calibri"/>
          <w:color w:val="auto"/>
          <w:sz w:val="22"/>
          <w:szCs w:val="22"/>
        </w:rPr>
        <w:t>.</w:t>
      </w:r>
      <w:r w:rsidR="00F434CA" w:rsidRPr="0074026D">
        <w:rPr>
          <w:rFonts w:ascii="Calibri" w:hAnsi="Calibri"/>
          <w:color w:val="auto"/>
          <w:sz w:val="22"/>
          <w:szCs w:val="22"/>
        </w:rPr>
        <w:t xml:space="preserve"> Vlastnické právo k movitým věcem přechází na kupujícího předáním těchto movitých věcí, o čemž bude sepsán předávací protokol.</w:t>
      </w:r>
    </w:p>
    <w:p w14:paraId="15937E2A" w14:textId="77777777" w:rsidR="00967538" w:rsidRPr="0074026D" w:rsidRDefault="00967538" w:rsidP="00967538">
      <w:pPr>
        <w:widowControl/>
        <w:numPr>
          <w:ilvl w:val="1"/>
          <w:numId w:val="9"/>
        </w:numPr>
        <w:spacing w:after="120"/>
        <w:ind w:left="567" w:hanging="567"/>
        <w:jc w:val="both"/>
        <w:rPr>
          <w:rFonts w:ascii="Calibri" w:hAnsi="Calibri"/>
          <w:sz w:val="22"/>
          <w:szCs w:val="22"/>
        </w:rPr>
      </w:pPr>
      <w:r w:rsidRPr="0074026D">
        <w:rPr>
          <w:rFonts w:ascii="Calibri" w:hAnsi="Calibri"/>
          <w:sz w:val="22"/>
          <w:szCs w:val="22"/>
        </w:rPr>
        <w:t>Smluvní strany výslovně sjednávají, že plátcem daně z nabytí nemovitých věcí je kupující a daň je hrazena nad rámec sjednané kupní ceny, a kupující má tedy zároveň povinnost nahlásit příslušnému Finančnímu úřadu veškeré informace, podat daňové přiznání a předat všechny potřebné dokumenty a podklady potřebné pro vyměření daně z převodu nemovité věci, a to v rozsahu a v termínu v souladu s obecně závaznými právními předpisy a požadavky Finančního úřadu.</w:t>
      </w:r>
    </w:p>
    <w:p w14:paraId="565BDBF6" w14:textId="77777777" w:rsidR="00967538" w:rsidRPr="0074026D" w:rsidRDefault="00967538" w:rsidP="00967538">
      <w:pPr>
        <w:widowControl/>
        <w:numPr>
          <w:ilvl w:val="1"/>
          <w:numId w:val="9"/>
        </w:numPr>
        <w:spacing w:after="120"/>
        <w:ind w:left="567" w:hanging="567"/>
        <w:jc w:val="both"/>
        <w:rPr>
          <w:rFonts w:ascii="Calibri" w:hAnsi="Calibri"/>
          <w:sz w:val="22"/>
          <w:szCs w:val="22"/>
        </w:rPr>
      </w:pPr>
      <w:r w:rsidRPr="0074026D">
        <w:rPr>
          <w:rFonts w:ascii="Calibri" w:hAnsi="Calibri"/>
          <w:sz w:val="22"/>
          <w:szCs w:val="22"/>
        </w:rPr>
        <w:t>V případě, že některé smluvní strana svým jednáním způsobí druhé smluvní straně porušením závazků vyplývajících z této smlouvy újmu, je povinna ji v plné výši nahradit.</w:t>
      </w:r>
    </w:p>
    <w:p w14:paraId="1D1249E1" w14:textId="77777777" w:rsidR="00967538" w:rsidRPr="0074026D" w:rsidRDefault="00967538" w:rsidP="00967538">
      <w:pPr>
        <w:widowControl/>
        <w:numPr>
          <w:ilvl w:val="1"/>
          <w:numId w:val="9"/>
        </w:numPr>
        <w:spacing w:after="120"/>
        <w:ind w:left="567" w:hanging="567"/>
        <w:jc w:val="both"/>
        <w:rPr>
          <w:rFonts w:ascii="Calibri" w:hAnsi="Calibri"/>
          <w:sz w:val="22"/>
          <w:szCs w:val="22"/>
        </w:rPr>
      </w:pPr>
      <w:r w:rsidRPr="0074026D">
        <w:rPr>
          <w:rFonts w:ascii="Calibri" w:hAnsi="Calibri"/>
          <w:sz w:val="22"/>
          <w:szCs w:val="22"/>
        </w:rPr>
        <w:t>Smluvní strany dále výslovně uvádějí, že předmět převodu byl fakticky předán kupujícímu dnem podpisu této smlouvy.</w:t>
      </w:r>
    </w:p>
    <w:p w14:paraId="61A90A96" w14:textId="77777777" w:rsidR="00967538" w:rsidRPr="0074026D" w:rsidRDefault="00967538" w:rsidP="00967538">
      <w:pPr>
        <w:widowControl/>
        <w:numPr>
          <w:ilvl w:val="0"/>
          <w:numId w:val="9"/>
        </w:numPr>
        <w:spacing w:before="240" w:after="120"/>
        <w:ind w:left="567" w:hanging="567"/>
        <w:jc w:val="both"/>
        <w:rPr>
          <w:rFonts w:ascii="Calibri" w:hAnsi="Calibri"/>
          <w:b/>
          <w:sz w:val="22"/>
          <w:szCs w:val="22"/>
        </w:rPr>
      </w:pPr>
      <w:r w:rsidRPr="0074026D">
        <w:rPr>
          <w:rFonts w:ascii="Calibri" w:hAnsi="Calibri"/>
          <w:b/>
          <w:sz w:val="22"/>
          <w:szCs w:val="22"/>
        </w:rPr>
        <w:t>Závěrečná ustanovení</w:t>
      </w:r>
    </w:p>
    <w:p w14:paraId="2D081222" w14:textId="456C0CBA" w:rsidR="00967538" w:rsidRPr="0074026D" w:rsidRDefault="00967538" w:rsidP="00967538">
      <w:pPr>
        <w:widowControl/>
        <w:numPr>
          <w:ilvl w:val="1"/>
          <w:numId w:val="9"/>
        </w:numPr>
        <w:spacing w:after="120"/>
        <w:ind w:left="567" w:hanging="567"/>
        <w:jc w:val="both"/>
        <w:rPr>
          <w:rFonts w:ascii="Calibri" w:hAnsi="Calibri"/>
          <w:sz w:val="22"/>
          <w:szCs w:val="22"/>
        </w:rPr>
      </w:pPr>
      <w:r w:rsidRPr="0074026D">
        <w:rPr>
          <w:rFonts w:ascii="Calibri" w:hAnsi="Calibri"/>
          <w:sz w:val="22"/>
          <w:szCs w:val="22"/>
        </w:rPr>
        <w:t xml:space="preserve">Tato smlouva nabývá platnosti </w:t>
      </w:r>
      <w:r w:rsidR="00F434CA" w:rsidRPr="0074026D">
        <w:rPr>
          <w:rFonts w:ascii="Calibri" w:hAnsi="Calibri"/>
          <w:sz w:val="22"/>
          <w:szCs w:val="22"/>
        </w:rPr>
        <w:t xml:space="preserve">dnem jejího podpisu oběma smluvními stranami </w:t>
      </w:r>
      <w:r w:rsidRPr="0074026D">
        <w:rPr>
          <w:rFonts w:ascii="Calibri" w:hAnsi="Calibri"/>
          <w:sz w:val="22"/>
          <w:szCs w:val="22"/>
        </w:rPr>
        <w:t>a účinnosti</w:t>
      </w:r>
      <w:r w:rsidR="00F434CA" w:rsidRPr="0074026D">
        <w:rPr>
          <w:rFonts w:ascii="Calibri" w:hAnsi="Calibri"/>
          <w:sz w:val="22"/>
          <w:szCs w:val="22"/>
        </w:rPr>
        <w:t xml:space="preserve"> dnem </w:t>
      </w:r>
      <w:r w:rsidR="00F434CA" w:rsidRPr="0074026D">
        <w:rPr>
          <w:rFonts w:asciiTheme="minorHAnsi" w:hAnsiTheme="minorHAnsi"/>
          <w:sz w:val="22"/>
          <w:szCs w:val="22"/>
        </w:rPr>
        <w:t xml:space="preserve">uveřejnění v registru smluv dle zákona č. 340/2015 Sb., o registru </w:t>
      </w:r>
      <w:proofErr w:type="gramStart"/>
      <w:r w:rsidR="00F434CA" w:rsidRPr="0074026D">
        <w:rPr>
          <w:rFonts w:asciiTheme="minorHAnsi" w:hAnsiTheme="minorHAnsi"/>
          <w:sz w:val="22"/>
          <w:szCs w:val="22"/>
        </w:rPr>
        <w:t>smluv.</w:t>
      </w:r>
      <w:r w:rsidRPr="0074026D">
        <w:rPr>
          <w:rFonts w:ascii="Calibri" w:hAnsi="Calibri"/>
          <w:sz w:val="22"/>
          <w:szCs w:val="22"/>
        </w:rPr>
        <w:t>.</w:t>
      </w:r>
      <w:proofErr w:type="gramEnd"/>
    </w:p>
    <w:p w14:paraId="29AC5C93" w14:textId="77777777" w:rsidR="00967538" w:rsidRPr="0074026D" w:rsidRDefault="00967538" w:rsidP="00967538">
      <w:pPr>
        <w:widowControl/>
        <w:numPr>
          <w:ilvl w:val="1"/>
          <w:numId w:val="9"/>
        </w:numPr>
        <w:spacing w:after="120"/>
        <w:ind w:left="567" w:hanging="567"/>
        <w:jc w:val="both"/>
        <w:rPr>
          <w:rFonts w:ascii="Calibri" w:hAnsi="Calibri"/>
          <w:sz w:val="22"/>
          <w:szCs w:val="22"/>
        </w:rPr>
      </w:pPr>
      <w:r w:rsidRPr="0074026D">
        <w:rPr>
          <w:rFonts w:ascii="Calibri" w:hAnsi="Calibri"/>
          <w:sz w:val="22"/>
          <w:szCs w:val="22"/>
        </w:rPr>
        <w:t>Práva a povinnosti smluvních stran, plynoucí ze smlouvy, jejich zajištění, změny a zánik, stejně jako otázky smlouvou výslovně neupravené, řídí se výhradně právním řádem České republiky, a to zejména občanským zákoníkem. Kde je to možné, bude na tuto smlouvu pohlíženo jako na smlouvu kupní na nemovitou věc, ve smyslu speciální úpravy par. 2128, a násl. zákona.</w:t>
      </w:r>
    </w:p>
    <w:p w14:paraId="54682C0C" w14:textId="77777777" w:rsidR="00967538" w:rsidRPr="0074026D" w:rsidRDefault="00967538" w:rsidP="00967538">
      <w:pPr>
        <w:widowControl/>
        <w:numPr>
          <w:ilvl w:val="1"/>
          <w:numId w:val="9"/>
        </w:numPr>
        <w:spacing w:after="120"/>
        <w:ind w:left="567" w:hanging="567"/>
        <w:jc w:val="both"/>
        <w:rPr>
          <w:rFonts w:ascii="Calibri" w:hAnsi="Calibri"/>
          <w:sz w:val="22"/>
          <w:szCs w:val="22"/>
        </w:rPr>
      </w:pPr>
      <w:r w:rsidRPr="0074026D">
        <w:rPr>
          <w:rFonts w:ascii="Calibri" w:hAnsi="Calibri"/>
          <w:sz w:val="22"/>
          <w:szCs w:val="22"/>
        </w:rPr>
        <w:t>Veškeré změny a doplňky této smlouvy lze sjednávat pouze formou písemných dodatků chronologicky číslovaných vzestupnou číselnou řadou. Platnost a účinnost těchto dodatků je podmíněna podpisem obou smluvních stran, jiná ujednání jsou neplatná.</w:t>
      </w:r>
    </w:p>
    <w:p w14:paraId="3B6EAE7D" w14:textId="539A5BB1" w:rsidR="00967538" w:rsidRPr="0074026D" w:rsidRDefault="00967538" w:rsidP="00967538">
      <w:pPr>
        <w:widowControl/>
        <w:numPr>
          <w:ilvl w:val="1"/>
          <w:numId w:val="9"/>
        </w:numPr>
        <w:spacing w:after="120"/>
        <w:ind w:left="567" w:hanging="567"/>
        <w:jc w:val="both"/>
        <w:rPr>
          <w:rFonts w:ascii="Calibri" w:hAnsi="Calibri"/>
          <w:sz w:val="22"/>
          <w:szCs w:val="22"/>
        </w:rPr>
      </w:pPr>
      <w:r w:rsidRPr="0074026D">
        <w:rPr>
          <w:rFonts w:ascii="Calibri" w:hAnsi="Calibri"/>
          <w:sz w:val="22"/>
          <w:szCs w:val="22"/>
        </w:rPr>
        <w:t xml:space="preserve">Tato smlouva se vyhotovuje ve třech stejnopisech v českém jazyce, z nichž každý má platnost originálu. Smluvní strany obdrží po jednom stejnopisu, poslední stejnopis je určen pro potřeby zápisu změn do katastru nemovitostí (ve smyslu odstavce </w:t>
      </w:r>
      <w:r w:rsidRPr="0074026D">
        <w:rPr>
          <w:rFonts w:ascii="Calibri" w:hAnsi="Calibri"/>
          <w:sz w:val="22"/>
          <w:szCs w:val="22"/>
        </w:rPr>
        <w:fldChar w:fldCharType="begin"/>
      </w:r>
      <w:r w:rsidRPr="0074026D">
        <w:rPr>
          <w:rFonts w:ascii="Calibri" w:hAnsi="Calibri"/>
          <w:sz w:val="22"/>
          <w:szCs w:val="22"/>
        </w:rPr>
        <w:instrText xml:space="preserve"> REF _Ref533114608 \w \h </w:instrText>
      </w:r>
      <w:r w:rsidR="00C22022" w:rsidRPr="0074026D">
        <w:rPr>
          <w:rFonts w:ascii="Calibri" w:hAnsi="Calibri"/>
          <w:sz w:val="22"/>
          <w:szCs w:val="22"/>
        </w:rPr>
        <w:instrText xml:space="preserve"> \* MERGEFORMAT </w:instrText>
      </w:r>
      <w:r w:rsidRPr="0074026D">
        <w:rPr>
          <w:rFonts w:ascii="Calibri" w:hAnsi="Calibri"/>
          <w:sz w:val="22"/>
          <w:szCs w:val="22"/>
        </w:rPr>
      </w:r>
      <w:r w:rsidRPr="0074026D">
        <w:rPr>
          <w:rFonts w:ascii="Calibri" w:hAnsi="Calibri"/>
          <w:sz w:val="22"/>
          <w:szCs w:val="22"/>
        </w:rPr>
        <w:fldChar w:fldCharType="separate"/>
      </w:r>
      <w:r w:rsidR="00981537">
        <w:rPr>
          <w:rFonts w:ascii="Calibri" w:hAnsi="Calibri"/>
          <w:sz w:val="22"/>
          <w:szCs w:val="22"/>
        </w:rPr>
        <w:t>4.1</w:t>
      </w:r>
      <w:r w:rsidRPr="0074026D">
        <w:rPr>
          <w:rFonts w:ascii="Calibri" w:hAnsi="Calibri"/>
          <w:sz w:val="22"/>
          <w:szCs w:val="22"/>
        </w:rPr>
        <w:fldChar w:fldCharType="end"/>
      </w:r>
      <w:r w:rsidRPr="0074026D">
        <w:rPr>
          <w:rFonts w:ascii="Calibri" w:hAnsi="Calibri"/>
          <w:sz w:val="22"/>
          <w:szCs w:val="22"/>
        </w:rPr>
        <w:t xml:space="preserve"> této smlouvy).</w:t>
      </w:r>
    </w:p>
    <w:p w14:paraId="2028BAFE" w14:textId="77777777" w:rsidR="00967538" w:rsidRPr="0074026D" w:rsidRDefault="00967538" w:rsidP="00967538">
      <w:pPr>
        <w:widowControl/>
        <w:numPr>
          <w:ilvl w:val="1"/>
          <w:numId w:val="9"/>
        </w:numPr>
        <w:spacing w:after="120"/>
        <w:ind w:left="567" w:hanging="567"/>
        <w:jc w:val="both"/>
        <w:rPr>
          <w:rFonts w:ascii="Calibri" w:hAnsi="Calibri"/>
          <w:sz w:val="22"/>
          <w:szCs w:val="22"/>
        </w:rPr>
      </w:pPr>
      <w:r w:rsidRPr="0074026D">
        <w:rPr>
          <w:rFonts w:ascii="Calibri" w:hAnsi="Calibri"/>
          <w:sz w:val="22"/>
          <w:szCs w:val="22"/>
        </w:rPr>
        <w:t>Smluvní strany tímto prohlašují a potvrzují podpisem smlouvy, že veškerá ustanovení a podmínky této smlouvy byly smluveny mezi stranami svobodně, vážně a určitě, nikoliv v tísni a za nápadně nevýhodných podmínek, že s nimi souhlasí, na důkaz čehož připojují své ověřené podpisy.</w:t>
      </w:r>
    </w:p>
    <w:p w14:paraId="559A63FC" w14:textId="77777777" w:rsidR="00967538" w:rsidRPr="0074026D" w:rsidRDefault="00967538" w:rsidP="00967538">
      <w:pPr>
        <w:widowControl/>
        <w:numPr>
          <w:ilvl w:val="1"/>
          <w:numId w:val="9"/>
        </w:numPr>
        <w:spacing w:after="120"/>
        <w:ind w:left="567" w:hanging="567"/>
        <w:jc w:val="both"/>
        <w:rPr>
          <w:rFonts w:ascii="Calibri" w:hAnsi="Calibri"/>
          <w:sz w:val="22"/>
          <w:szCs w:val="22"/>
        </w:rPr>
      </w:pPr>
      <w:bookmarkStart w:id="15" w:name="_Hlk11499620"/>
      <w:r w:rsidRPr="0074026D">
        <w:rPr>
          <w:rFonts w:ascii="Calibri" w:hAnsi="Calibri"/>
          <w:sz w:val="22"/>
          <w:szCs w:val="22"/>
        </w:rPr>
        <w:t>Součástí této smlouvy jsou též tyto přílohy:</w:t>
      </w:r>
    </w:p>
    <w:p w14:paraId="1EFA9FDA" w14:textId="77777777" w:rsidR="00967538" w:rsidRPr="0074026D" w:rsidRDefault="00967538" w:rsidP="00967538">
      <w:pPr>
        <w:widowControl/>
        <w:numPr>
          <w:ilvl w:val="2"/>
          <w:numId w:val="9"/>
        </w:numPr>
        <w:spacing w:after="60"/>
        <w:ind w:left="567" w:hanging="567"/>
        <w:jc w:val="both"/>
        <w:rPr>
          <w:rFonts w:ascii="Calibri" w:hAnsi="Calibri"/>
          <w:sz w:val="22"/>
          <w:szCs w:val="22"/>
        </w:rPr>
      </w:pPr>
      <w:r w:rsidRPr="0074026D">
        <w:rPr>
          <w:rFonts w:ascii="Calibri" w:hAnsi="Calibri"/>
          <w:sz w:val="22"/>
          <w:szCs w:val="22"/>
        </w:rPr>
        <w:lastRenderedPageBreak/>
        <w:t>Příloha č. 01 – Výpis z katastru nemovitostí</w:t>
      </w:r>
    </w:p>
    <w:p w14:paraId="0FD337DA" w14:textId="77777777" w:rsidR="00967538" w:rsidRPr="0074026D" w:rsidRDefault="00967538" w:rsidP="00967538">
      <w:pPr>
        <w:widowControl/>
        <w:numPr>
          <w:ilvl w:val="2"/>
          <w:numId w:val="9"/>
        </w:numPr>
        <w:spacing w:after="60"/>
        <w:ind w:left="567" w:hanging="567"/>
        <w:jc w:val="both"/>
        <w:rPr>
          <w:rFonts w:asciiTheme="minorHAnsi" w:hAnsiTheme="minorHAnsi" w:cs="Calibri"/>
          <w:color w:val="0000FF"/>
          <w:sz w:val="22"/>
          <w:szCs w:val="22"/>
        </w:rPr>
      </w:pPr>
      <w:r w:rsidRPr="0074026D">
        <w:rPr>
          <w:rFonts w:asciiTheme="minorHAnsi" w:hAnsiTheme="minorHAnsi" w:cs="Calibri"/>
          <w:color w:val="0000FF"/>
          <w:sz w:val="22"/>
          <w:szCs w:val="22"/>
        </w:rPr>
        <w:t>Příloha č. 02 – Geometrický plán</w:t>
      </w:r>
    </w:p>
    <w:bookmarkEnd w:id="15"/>
    <w:p w14:paraId="35126EE0" w14:textId="5D310D9E" w:rsidR="00967538" w:rsidRPr="0074026D" w:rsidRDefault="00967538" w:rsidP="00967538">
      <w:pPr>
        <w:rPr>
          <w:rFonts w:ascii="Calibri" w:hAnsi="Calibri"/>
          <w:b/>
          <w:sz w:val="22"/>
          <w:szCs w:val="22"/>
        </w:rPr>
      </w:pPr>
    </w:p>
    <w:p w14:paraId="1F34688F" w14:textId="77777777" w:rsidR="00967538" w:rsidRPr="0074026D" w:rsidRDefault="00967538" w:rsidP="00967538">
      <w:pPr>
        <w:widowControl/>
        <w:numPr>
          <w:ilvl w:val="0"/>
          <w:numId w:val="9"/>
        </w:numPr>
        <w:spacing w:before="240" w:after="120"/>
        <w:ind w:left="567" w:hanging="567"/>
        <w:jc w:val="both"/>
        <w:rPr>
          <w:rFonts w:ascii="Calibri" w:hAnsi="Calibri"/>
          <w:b/>
          <w:sz w:val="22"/>
          <w:szCs w:val="22"/>
        </w:rPr>
      </w:pPr>
      <w:r w:rsidRPr="0074026D">
        <w:rPr>
          <w:rFonts w:ascii="Calibri" w:hAnsi="Calibri"/>
          <w:b/>
          <w:sz w:val="22"/>
          <w:szCs w:val="22"/>
        </w:rPr>
        <w:t>Podpisy smluvních stran</w:t>
      </w:r>
    </w:p>
    <w:p w14:paraId="389BFFFB" w14:textId="77777777" w:rsidR="00967538" w:rsidRPr="0074026D" w:rsidRDefault="00967538" w:rsidP="00967538">
      <w:pPr>
        <w:widowControl/>
        <w:numPr>
          <w:ilvl w:val="1"/>
          <w:numId w:val="9"/>
        </w:numPr>
        <w:spacing w:after="120"/>
        <w:ind w:left="567" w:hanging="567"/>
        <w:jc w:val="both"/>
        <w:rPr>
          <w:rFonts w:ascii="Calibri" w:hAnsi="Calibri"/>
          <w:sz w:val="22"/>
          <w:szCs w:val="22"/>
        </w:rPr>
      </w:pPr>
      <w:r w:rsidRPr="0074026D">
        <w:rPr>
          <w:rFonts w:ascii="Calibri" w:hAnsi="Calibri"/>
          <w:sz w:val="22"/>
          <w:szCs w:val="22"/>
        </w:rPr>
        <w:t>Prodávající</w:t>
      </w:r>
    </w:p>
    <w:p w14:paraId="53B80557" w14:textId="77777777" w:rsidR="00967538" w:rsidRPr="0074026D" w:rsidRDefault="00967538" w:rsidP="00967538">
      <w:pPr>
        <w:tabs>
          <w:tab w:val="center" w:pos="1418"/>
          <w:tab w:val="center" w:pos="7655"/>
        </w:tabs>
        <w:jc w:val="both"/>
        <w:rPr>
          <w:rFonts w:ascii="Calibri" w:hAnsi="Calibri"/>
          <w:sz w:val="22"/>
          <w:szCs w:val="22"/>
        </w:rPr>
      </w:pPr>
      <w:r w:rsidRPr="0074026D">
        <w:rPr>
          <w:rFonts w:ascii="Calibri" w:hAnsi="Calibri"/>
          <w:sz w:val="22"/>
          <w:szCs w:val="22"/>
        </w:rPr>
        <w:t xml:space="preserve">V Praze, dne </w:t>
      </w:r>
      <w:r w:rsidRPr="0074026D">
        <w:rPr>
          <w:rFonts w:ascii="Calibri" w:hAnsi="Calibri"/>
          <w:color w:val="0000FF"/>
          <w:sz w:val="22"/>
          <w:szCs w:val="22"/>
          <w:lang w:eastAsia="ar-SA"/>
        </w:rPr>
        <w:t>00. 00</w:t>
      </w:r>
      <w:r w:rsidRPr="0074026D">
        <w:rPr>
          <w:rFonts w:ascii="Calibri" w:hAnsi="Calibri" w:cs="Calibri"/>
          <w:sz w:val="22"/>
          <w:szCs w:val="22"/>
          <w:lang w:eastAsia="ar-SA"/>
        </w:rPr>
        <w:t>. </w:t>
      </w:r>
      <w:r w:rsidRPr="0074026D">
        <w:rPr>
          <w:rFonts w:ascii="Calibri" w:hAnsi="Calibri" w:cs="Calibri"/>
          <w:color w:val="0000FF"/>
          <w:sz w:val="22"/>
          <w:szCs w:val="22"/>
          <w:lang w:eastAsia="ar-SA"/>
        </w:rPr>
        <w:t>0000</w:t>
      </w:r>
      <w:r w:rsidRPr="0074026D">
        <w:rPr>
          <w:rFonts w:ascii="Calibri" w:hAnsi="Calibri"/>
          <w:sz w:val="22"/>
          <w:szCs w:val="22"/>
        </w:rPr>
        <w:t>.</w:t>
      </w:r>
    </w:p>
    <w:p w14:paraId="55B1CD8B" w14:textId="77777777" w:rsidR="00967538" w:rsidRPr="0074026D" w:rsidRDefault="00967538" w:rsidP="00967538">
      <w:pPr>
        <w:pBdr>
          <w:top w:val="nil"/>
          <w:left w:val="nil"/>
          <w:bottom w:val="nil"/>
          <w:right w:val="nil"/>
          <w:between w:val="nil"/>
          <w:bar w:val="nil"/>
        </w:pBdr>
        <w:tabs>
          <w:tab w:val="center" w:pos="1985"/>
          <w:tab w:val="center" w:pos="7655"/>
        </w:tabs>
        <w:spacing w:before="960"/>
        <w:jc w:val="both"/>
        <w:rPr>
          <w:rFonts w:asciiTheme="minorHAnsi" w:eastAsia="Arial Unicode MS" w:hAnsiTheme="minorHAnsi" w:cs="Calibri"/>
          <w:sz w:val="22"/>
          <w:szCs w:val="22"/>
          <w:bdr w:val="nil"/>
        </w:rPr>
      </w:pPr>
      <w:r w:rsidRPr="0074026D">
        <w:rPr>
          <w:rFonts w:asciiTheme="minorHAnsi" w:eastAsia="Arial Unicode MS" w:hAnsiTheme="minorHAnsi" w:cs="Calibri"/>
          <w:sz w:val="22"/>
          <w:szCs w:val="22"/>
          <w:bdr w:val="nil"/>
        </w:rPr>
        <w:tab/>
        <w:t>……………………………………</w:t>
      </w:r>
      <w:r w:rsidRPr="0074026D">
        <w:rPr>
          <w:rFonts w:asciiTheme="minorHAnsi" w:eastAsia="Arial Unicode MS" w:hAnsiTheme="minorHAnsi" w:cs="Calibri"/>
          <w:sz w:val="22"/>
          <w:szCs w:val="22"/>
          <w:bdr w:val="nil"/>
        </w:rPr>
        <w:tab/>
        <w:t>……………………………………</w:t>
      </w:r>
    </w:p>
    <w:p w14:paraId="21273FC4" w14:textId="77777777" w:rsidR="00967538" w:rsidRPr="0074026D" w:rsidRDefault="00967538" w:rsidP="00967538">
      <w:pPr>
        <w:pBdr>
          <w:top w:val="nil"/>
          <w:left w:val="nil"/>
          <w:bottom w:val="nil"/>
          <w:right w:val="nil"/>
          <w:between w:val="nil"/>
          <w:bar w:val="nil"/>
        </w:pBdr>
        <w:tabs>
          <w:tab w:val="center" w:pos="1985"/>
          <w:tab w:val="center" w:pos="7655"/>
        </w:tabs>
        <w:suppressAutoHyphens/>
        <w:jc w:val="both"/>
        <w:rPr>
          <w:rFonts w:asciiTheme="minorHAnsi" w:eastAsia="Arial Unicode MS" w:hAnsiTheme="minorHAnsi" w:cs="Calibri"/>
          <w:sz w:val="22"/>
          <w:szCs w:val="22"/>
          <w:bdr w:val="nil"/>
        </w:rPr>
      </w:pPr>
      <w:r w:rsidRPr="0074026D">
        <w:rPr>
          <w:rFonts w:asciiTheme="minorHAnsi" w:eastAsia="Arial Unicode MS" w:hAnsiTheme="minorHAnsi" w:cs="Calibri"/>
          <w:sz w:val="22"/>
          <w:szCs w:val="22"/>
          <w:bdr w:val="nil"/>
        </w:rPr>
        <w:tab/>
      </w:r>
      <w:r w:rsidRPr="0074026D">
        <w:rPr>
          <w:rFonts w:asciiTheme="minorHAnsi" w:eastAsia="Arial Unicode MS" w:hAnsiTheme="minorHAnsi" w:cs="Calibri"/>
          <w:color w:val="0000FF"/>
          <w:sz w:val="22"/>
          <w:szCs w:val="22"/>
          <w:bdr w:val="nil"/>
        </w:rPr>
        <w:t>Titul. Jméno Příjmení</w:t>
      </w:r>
      <w:r w:rsidRPr="0074026D">
        <w:rPr>
          <w:rFonts w:asciiTheme="minorHAnsi" w:eastAsia="Arial Unicode MS" w:hAnsiTheme="minorHAnsi" w:cs="Calibri"/>
          <w:sz w:val="22"/>
          <w:szCs w:val="22"/>
          <w:bdr w:val="nil"/>
        </w:rPr>
        <w:tab/>
      </w:r>
      <w:r w:rsidRPr="0074026D">
        <w:rPr>
          <w:rFonts w:asciiTheme="minorHAnsi" w:eastAsia="Arial Unicode MS" w:hAnsiTheme="minorHAnsi" w:cs="Calibri"/>
          <w:color w:val="0000FF"/>
          <w:sz w:val="22"/>
          <w:szCs w:val="22"/>
          <w:bdr w:val="nil"/>
        </w:rPr>
        <w:t>Titul. Jméno Příjmení</w:t>
      </w:r>
    </w:p>
    <w:p w14:paraId="79C5F5C0" w14:textId="77777777" w:rsidR="00967538" w:rsidRPr="0074026D" w:rsidRDefault="00967538" w:rsidP="00967538">
      <w:pPr>
        <w:pBdr>
          <w:top w:val="nil"/>
          <w:left w:val="nil"/>
          <w:bottom w:val="nil"/>
          <w:right w:val="nil"/>
          <w:between w:val="nil"/>
          <w:bar w:val="nil"/>
        </w:pBdr>
        <w:tabs>
          <w:tab w:val="center" w:pos="1985"/>
          <w:tab w:val="center" w:pos="7655"/>
        </w:tabs>
        <w:suppressAutoHyphens/>
        <w:jc w:val="both"/>
        <w:rPr>
          <w:rFonts w:asciiTheme="minorHAnsi" w:eastAsia="Arial Unicode MS" w:hAnsiTheme="minorHAnsi" w:cs="Calibri"/>
          <w:sz w:val="22"/>
          <w:szCs w:val="22"/>
          <w:bdr w:val="nil"/>
        </w:rPr>
      </w:pPr>
      <w:r w:rsidRPr="0074026D">
        <w:rPr>
          <w:rFonts w:asciiTheme="minorHAnsi" w:eastAsia="Arial Unicode MS" w:hAnsiTheme="minorHAnsi" w:cs="Calibri"/>
          <w:sz w:val="22"/>
          <w:szCs w:val="22"/>
          <w:bdr w:val="nil"/>
        </w:rPr>
        <w:tab/>
      </w:r>
      <w:r w:rsidRPr="0074026D">
        <w:rPr>
          <w:rFonts w:asciiTheme="minorHAnsi" w:eastAsia="Arial Unicode MS" w:hAnsiTheme="minorHAnsi" w:cs="Calibri"/>
          <w:color w:val="0000FF"/>
          <w:sz w:val="22"/>
          <w:szCs w:val="22"/>
          <w:bdr w:val="nil"/>
        </w:rPr>
        <w:t xml:space="preserve">člen </w:t>
      </w:r>
      <w:r w:rsidRPr="0074026D">
        <w:rPr>
          <w:rFonts w:asciiTheme="minorHAnsi" w:eastAsia="Arial Unicode MS" w:hAnsiTheme="minorHAnsi" w:cs="Calibri"/>
          <w:sz w:val="22"/>
          <w:szCs w:val="22"/>
          <w:bdr w:val="nil"/>
        </w:rPr>
        <w:t>představenstva korporace</w:t>
      </w:r>
      <w:r w:rsidRPr="0074026D">
        <w:rPr>
          <w:rFonts w:asciiTheme="minorHAnsi" w:eastAsia="Arial Unicode MS" w:hAnsiTheme="minorHAnsi" w:cs="Calibri"/>
          <w:sz w:val="22"/>
          <w:szCs w:val="22"/>
          <w:bdr w:val="nil"/>
        </w:rPr>
        <w:tab/>
      </w:r>
      <w:r w:rsidRPr="0074026D">
        <w:rPr>
          <w:rFonts w:asciiTheme="minorHAnsi" w:eastAsia="Arial Unicode MS" w:hAnsiTheme="minorHAnsi" w:cs="Calibri"/>
          <w:color w:val="0000FF"/>
          <w:sz w:val="22"/>
          <w:szCs w:val="22"/>
          <w:bdr w:val="nil"/>
        </w:rPr>
        <w:t xml:space="preserve">předseda </w:t>
      </w:r>
      <w:r w:rsidRPr="0074026D">
        <w:rPr>
          <w:rFonts w:asciiTheme="minorHAnsi" w:eastAsia="Arial Unicode MS" w:hAnsiTheme="minorHAnsi" w:cs="Calibri"/>
          <w:sz w:val="22"/>
          <w:szCs w:val="22"/>
          <w:bdr w:val="nil"/>
        </w:rPr>
        <w:t>představenstva korporace</w:t>
      </w:r>
    </w:p>
    <w:p w14:paraId="3A71C5C1" w14:textId="77777777" w:rsidR="00967538" w:rsidRPr="0074026D" w:rsidRDefault="00967538" w:rsidP="00967538">
      <w:pPr>
        <w:pBdr>
          <w:top w:val="nil"/>
          <w:left w:val="nil"/>
          <w:bottom w:val="nil"/>
          <w:right w:val="nil"/>
          <w:between w:val="nil"/>
          <w:bar w:val="nil"/>
        </w:pBdr>
        <w:tabs>
          <w:tab w:val="center" w:pos="1985"/>
          <w:tab w:val="center" w:pos="7655"/>
        </w:tabs>
        <w:suppressAutoHyphens/>
        <w:spacing w:after="240"/>
        <w:jc w:val="both"/>
        <w:rPr>
          <w:rFonts w:asciiTheme="minorHAnsi" w:eastAsia="Arial" w:hAnsiTheme="minorHAnsi" w:cs="Calibri"/>
          <w:sz w:val="22"/>
          <w:szCs w:val="22"/>
        </w:rPr>
      </w:pPr>
      <w:r w:rsidRPr="0074026D">
        <w:rPr>
          <w:rFonts w:asciiTheme="minorHAnsi" w:eastAsia="Arial Unicode MS" w:hAnsiTheme="minorHAnsi" w:cs="Calibri"/>
          <w:sz w:val="22"/>
          <w:szCs w:val="22"/>
          <w:bdr w:val="nil"/>
        </w:rPr>
        <w:tab/>
      </w:r>
      <w:r w:rsidRPr="0074026D">
        <w:rPr>
          <w:rFonts w:asciiTheme="minorHAnsi" w:eastAsia="Arial" w:hAnsiTheme="minorHAnsi" w:cs="Calibri"/>
          <w:sz w:val="22"/>
          <w:szCs w:val="22"/>
        </w:rPr>
        <w:t>Skanska Reality a. s.</w:t>
      </w:r>
      <w:r w:rsidRPr="0074026D">
        <w:rPr>
          <w:rFonts w:asciiTheme="minorHAnsi" w:eastAsia="Arial Unicode MS" w:hAnsiTheme="minorHAnsi" w:cs="Calibri"/>
          <w:sz w:val="22"/>
          <w:szCs w:val="22"/>
          <w:bdr w:val="nil"/>
        </w:rPr>
        <w:tab/>
      </w:r>
      <w:r w:rsidRPr="0074026D">
        <w:rPr>
          <w:rFonts w:asciiTheme="minorHAnsi" w:eastAsia="Arial" w:hAnsiTheme="minorHAnsi" w:cs="Calibri"/>
          <w:sz w:val="22"/>
          <w:szCs w:val="22"/>
        </w:rPr>
        <w:t>Skanska Reality a. s.</w:t>
      </w:r>
    </w:p>
    <w:p w14:paraId="39BC5275" w14:textId="77777777" w:rsidR="00967538" w:rsidRPr="0074026D" w:rsidRDefault="00967538" w:rsidP="00967538">
      <w:pPr>
        <w:widowControl/>
        <w:numPr>
          <w:ilvl w:val="1"/>
          <w:numId w:val="9"/>
        </w:numPr>
        <w:spacing w:before="600" w:after="120"/>
        <w:ind w:left="567" w:hanging="567"/>
        <w:jc w:val="both"/>
        <w:rPr>
          <w:rFonts w:ascii="Calibri" w:hAnsi="Calibri"/>
          <w:sz w:val="22"/>
          <w:szCs w:val="22"/>
        </w:rPr>
      </w:pPr>
      <w:r w:rsidRPr="0074026D">
        <w:rPr>
          <w:rFonts w:ascii="Calibri" w:hAnsi="Calibri"/>
          <w:sz w:val="22"/>
          <w:szCs w:val="22"/>
        </w:rPr>
        <w:t>Kupující</w:t>
      </w:r>
    </w:p>
    <w:p w14:paraId="08B42813" w14:textId="77777777" w:rsidR="00967538" w:rsidRPr="0074026D" w:rsidRDefault="00967538" w:rsidP="00967538">
      <w:pPr>
        <w:keepLines/>
        <w:pBdr>
          <w:top w:val="nil"/>
          <w:left w:val="nil"/>
          <w:bottom w:val="nil"/>
          <w:right w:val="nil"/>
          <w:between w:val="nil"/>
          <w:bar w:val="nil"/>
        </w:pBdr>
        <w:tabs>
          <w:tab w:val="center" w:pos="1418"/>
          <w:tab w:val="center" w:pos="7655"/>
        </w:tabs>
        <w:suppressAutoHyphens/>
        <w:mirrorIndents/>
        <w:jc w:val="both"/>
        <w:rPr>
          <w:rFonts w:ascii="Calibri" w:hAnsi="Calibri" w:cs="Calibri"/>
          <w:sz w:val="22"/>
          <w:szCs w:val="22"/>
          <w:lang w:eastAsia="ar-SA"/>
        </w:rPr>
      </w:pPr>
      <w:r w:rsidRPr="0074026D">
        <w:rPr>
          <w:rFonts w:ascii="Calibri" w:hAnsi="Calibri" w:cs="Calibri"/>
          <w:sz w:val="22"/>
          <w:szCs w:val="22"/>
          <w:lang w:eastAsia="ar-SA"/>
        </w:rPr>
        <w:t xml:space="preserve">V Praze, dne </w:t>
      </w:r>
      <w:r w:rsidRPr="0074026D">
        <w:rPr>
          <w:rFonts w:ascii="Calibri" w:hAnsi="Calibri"/>
          <w:color w:val="0000FF"/>
          <w:sz w:val="22"/>
          <w:szCs w:val="22"/>
          <w:lang w:eastAsia="ar-SA"/>
        </w:rPr>
        <w:t>00. 00</w:t>
      </w:r>
      <w:r w:rsidRPr="0074026D">
        <w:rPr>
          <w:rFonts w:ascii="Calibri" w:hAnsi="Calibri" w:cs="Calibri"/>
          <w:sz w:val="22"/>
          <w:szCs w:val="22"/>
          <w:lang w:eastAsia="ar-SA"/>
        </w:rPr>
        <w:t>. </w:t>
      </w:r>
      <w:r w:rsidRPr="0074026D">
        <w:rPr>
          <w:rFonts w:ascii="Calibri" w:hAnsi="Calibri" w:cs="Calibri"/>
          <w:color w:val="0000FF"/>
          <w:sz w:val="22"/>
          <w:szCs w:val="22"/>
          <w:lang w:eastAsia="ar-SA"/>
        </w:rPr>
        <w:t>0000</w:t>
      </w:r>
      <w:r w:rsidRPr="0074026D">
        <w:rPr>
          <w:rFonts w:ascii="Calibri" w:hAnsi="Calibri" w:cs="Calibri"/>
          <w:sz w:val="22"/>
          <w:szCs w:val="22"/>
          <w:lang w:eastAsia="ar-SA"/>
        </w:rPr>
        <w:t>.</w:t>
      </w:r>
    </w:p>
    <w:p w14:paraId="02722504" w14:textId="77777777" w:rsidR="00967538" w:rsidRPr="0074026D" w:rsidRDefault="00967538" w:rsidP="00967538">
      <w:pPr>
        <w:pBdr>
          <w:top w:val="nil"/>
          <w:left w:val="nil"/>
          <w:bottom w:val="nil"/>
          <w:right w:val="nil"/>
          <w:between w:val="nil"/>
          <w:bar w:val="nil"/>
        </w:pBdr>
        <w:tabs>
          <w:tab w:val="center" w:pos="1985"/>
          <w:tab w:val="center" w:pos="7655"/>
        </w:tabs>
        <w:spacing w:before="960"/>
        <w:jc w:val="both"/>
        <w:rPr>
          <w:rFonts w:ascii="Calibri" w:eastAsia="Arial Unicode MS" w:hAnsi="Calibri" w:cs="Calibri"/>
          <w:sz w:val="22"/>
          <w:szCs w:val="22"/>
          <w:bdr w:val="nil"/>
        </w:rPr>
      </w:pPr>
      <w:r w:rsidRPr="0074026D">
        <w:rPr>
          <w:rFonts w:ascii="Calibri" w:eastAsia="Arial Unicode MS" w:hAnsi="Calibri" w:cs="Calibri"/>
          <w:sz w:val="22"/>
          <w:szCs w:val="22"/>
          <w:bdr w:val="nil"/>
        </w:rPr>
        <w:tab/>
      </w:r>
      <w:r w:rsidRPr="0074026D">
        <w:rPr>
          <w:rFonts w:ascii="Calibri" w:eastAsia="Arial Unicode MS" w:hAnsi="Calibri" w:cs="Calibri"/>
          <w:sz w:val="22"/>
          <w:szCs w:val="22"/>
          <w:bdr w:val="nil"/>
        </w:rPr>
        <w:tab/>
        <w:t>……………………………………</w:t>
      </w:r>
    </w:p>
    <w:p w14:paraId="7002C232" w14:textId="77777777" w:rsidR="00967538" w:rsidRPr="0074026D" w:rsidRDefault="00967538" w:rsidP="00967538">
      <w:pPr>
        <w:pBdr>
          <w:top w:val="nil"/>
          <w:left w:val="nil"/>
          <w:bottom w:val="nil"/>
          <w:right w:val="nil"/>
          <w:between w:val="nil"/>
          <w:bar w:val="nil"/>
        </w:pBdr>
        <w:tabs>
          <w:tab w:val="center" w:pos="1985"/>
          <w:tab w:val="center" w:pos="7655"/>
        </w:tabs>
        <w:suppressAutoHyphens/>
        <w:jc w:val="both"/>
        <w:rPr>
          <w:rFonts w:ascii="Calibri" w:eastAsia="Arial Unicode MS" w:hAnsi="Calibri" w:cs="Calibri"/>
          <w:color w:val="0000FF"/>
          <w:sz w:val="22"/>
          <w:szCs w:val="22"/>
          <w:bdr w:val="nil"/>
        </w:rPr>
      </w:pPr>
      <w:r w:rsidRPr="0074026D">
        <w:rPr>
          <w:rFonts w:ascii="Calibri" w:eastAsia="Arial Unicode MS" w:hAnsi="Calibri" w:cs="Calibri"/>
          <w:sz w:val="22"/>
          <w:szCs w:val="22"/>
          <w:bdr w:val="nil"/>
        </w:rPr>
        <w:tab/>
      </w:r>
      <w:r w:rsidRPr="0074026D">
        <w:rPr>
          <w:rFonts w:ascii="Calibri" w:eastAsia="Arial Unicode MS" w:hAnsi="Calibri" w:cs="Calibri"/>
          <w:sz w:val="22"/>
          <w:szCs w:val="22"/>
          <w:bdr w:val="nil"/>
        </w:rPr>
        <w:tab/>
      </w:r>
      <w:r w:rsidRPr="0074026D">
        <w:rPr>
          <w:rFonts w:asciiTheme="minorHAnsi" w:eastAsia="Arial Unicode MS" w:hAnsiTheme="minorHAnsi" w:cs="Calibri"/>
          <w:color w:val="0000FF"/>
          <w:sz w:val="22"/>
          <w:szCs w:val="22"/>
          <w:bdr w:val="nil"/>
        </w:rPr>
        <w:t>Titul. Jméno Příjmení</w:t>
      </w:r>
    </w:p>
    <w:p w14:paraId="34E0FDC4" w14:textId="77777777" w:rsidR="00967538" w:rsidRPr="0074026D" w:rsidRDefault="00967538" w:rsidP="00967538">
      <w:pPr>
        <w:pBdr>
          <w:top w:val="nil"/>
          <w:left w:val="nil"/>
          <w:bottom w:val="nil"/>
          <w:right w:val="nil"/>
          <w:between w:val="nil"/>
          <w:bar w:val="nil"/>
        </w:pBdr>
        <w:tabs>
          <w:tab w:val="center" w:pos="1985"/>
          <w:tab w:val="center" w:pos="7655"/>
        </w:tabs>
        <w:suppressAutoHyphens/>
        <w:jc w:val="both"/>
        <w:rPr>
          <w:rFonts w:ascii="Calibri" w:eastAsia="Arial Unicode MS" w:hAnsi="Calibri" w:cs="Calibri"/>
          <w:sz w:val="22"/>
          <w:szCs w:val="22"/>
          <w:bdr w:val="nil"/>
        </w:rPr>
      </w:pPr>
      <w:r w:rsidRPr="0074026D">
        <w:rPr>
          <w:rFonts w:ascii="Calibri" w:eastAsia="Arial Unicode MS" w:hAnsi="Calibri" w:cs="Calibri"/>
          <w:sz w:val="22"/>
          <w:szCs w:val="22"/>
          <w:bdr w:val="nil"/>
        </w:rPr>
        <w:tab/>
      </w:r>
      <w:r w:rsidRPr="0074026D">
        <w:rPr>
          <w:rFonts w:ascii="Calibri" w:eastAsia="Arial Unicode MS" w:hAnsi="Calibri" w:cs="Calibri"/>
          <w:sz w:val="22"/>
          <w:szCs w:val="22"/>
          <w:bdr w:val="nil"/>
        </w:rPr>
        <w:tab/>
        <w:t>starosta</w:t>
      </w:r>
    </w:p>
    <w:p w14:paraId="36740D83" w14:textId="77777777" w:rsidR="00CD4D49" w:rsidRPr="00CD4D49" w:rsidRDefault="00967538" w:rsidP="00967538">
      <w:pPr>
        <w:widowControl/>
        <w:pBdr>
          <w:top w:val="nil"/>
          <w:left w:val="nil"/>
          <w:bottom w:val="nil"/>
          <w:right w:val="nil"/>
          <w:between w:val="nil"/>
          <w:bar w:val="nil"/>
        </w:pBdr>
        <w:tabs>
          <w:tab w:val="center" w:pos="1985"/>
          <w:tab w:val="center" w:pos="7655"/>
        </w:tabs>
        <w:suppressAutoHyphens/>
        <w:spacing w:after="240"/>
        <w:rPr>
          <w:rStyle w:val="platne"/>
          <w:rFonts w:ascii="Calibri" w:eastAsia="Arial Unicode MS" w:hAnsi="Calibri" w:cs="Calibri"/>
          <w:color w:val="0000FF"/>
          <w:sz w:val="22"/>
          <w:szCs w:val="22"/>
          <w:bdr w:val="nil"/>
        </w:rPr>
      </w:pPr>
      <w:r w:rsidRPr="0074026D">
        <w:rPr>
          <w:rFonts w:ascii="Calibri" w:eastAsia="Arial Unicode MS" w:hAnsi="Calibri" w:cs="Calibri"/>
          <w:sz w:val="22"/>
          <w:szCs w:val="22"/>
          <w:bdr w:val="nil"/>
        </w:rPr>
        <w:tab/>
      </w:r>
      <w:r w:rsidRPr="0074026D">
        <w:rPr>
          <w:rFonts w:ascii="Calibri" w:eastAsia="Arial Unicode MS" w:hAnsi="Calibri" w:cs="Calibri"/>
          <w:sz w:val="22"/>
          <w:szCs w:val="22"/>
          <w:bdr w:val="nil"/>
        </w:rPr>
        <w:tab/>
      </w:r>
      <w:r w:rsidRPr="0074026D">
        <w:rPr>
          <w:rFonts w:asciiTheme="minorHAnsi" w:eastAsia="Arial Unicode MS" w:hAnsiTheme="minorHAnsi" w:cs="Calibri"/>
          <w:color w:val="auto"/>
          <w:sz w:val="22"/>
          <w:szCs w:val="22"/>
          <w:bdr w:val="nil"/>
        </w:rPr>
        <w:t>Městská část Praha 19</w:t>
      </w:r>
    </w:p>
    <w:sectPr w:rsidR="00CD4D49" w:rsidRPr="00CD4D49" w:rsidSect="000C28F3">
      <w:headerReference w:type="default" r:id="rId11"/>
      <w:footerReference w:type="default" r:id="rId12"/>
      <w:pgSz w:w="11906" w:h="16838"/>
      <w:pgMar w:top="1701" w:right="1134" w:bottom="1134" w:left="1134" w:header="567"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049C2" w14:textId="77777777" w:rsidR="00D926C5" w:rsidRDefault="00D926C5">
      <w:r>
        <w:separator/>
      </w:r>
    </w:p>
  </w:endnote>
  <w:endnote w:type="continuationSeparator" w:id="0">
    <w:p w14:paraId="3B757107" w14:textId="77777777" w:rsidR="00D926C5" w:rsidRDefault="00D9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C4B79" w14:textId="77777777" w:rsidR="00FD5E62" w:rsidRDefault="00FD5E62" w:rsidP="00E34110">
    <w:pPr>
      <w:pBdr>
        <w:top w:val="single" w:sz="4" w:space="1" w:color="000000"/>
      </w:pBdr>
      <w:tabs>
        <w:tab w:val="center" w:pos="4536"/>
        <w:tab w:val="right" w:pos="9072"/>
      </w:tabs>
      <w:jc w:val="right"/>
      <w:rPr>
        <w:rFonts w:ascii="Calibri" w:eastAsia="Calibri" w:hAnsi="Calibri" w:cs="Calibri"/>
        <w:sz w:val="22"/>
        <w:szCs w:val="22"/>
      </w:rPr>
    </w:pPr>
    <w:r>
      <w:rPr>
        <w:rFonts w:ascii="Calibri" w:eastAsia="Calibri" w:hAnsi="Calibri" w:cs="Calibri"/>
        <w:i/>
        <w:sz w:val="22"/>
        <w:szCs w:val="22"/>
      </w:rPr>
      <w:fldChar w:fldCharType="begin"/>
    </w:r>
    <w:r>
      <w:rPr>
        <w:rFonts w:ascii="Calibri" w:eastAsia="Calibri" w:hAnsi="Calibri" w:cs="Calibri"/>
        <w:i/>
        <w:sz w:val="22"/>
        <w:szCs w:val="22"/>
      </w:rPr>
      <w:instrText>PAGE</w:instrText>
    </w:r>
    <w:r>
      <w:rPr>
        <w:rFonts w:ascii="Calibri" w:eastAsia="Calibri" w:hAnsi="Calibri" w:cs="Calibri"/>
        <w:i/>
        <w:sz w:val="22"/>
        <w:szCs w:val="22"/>
      </w:rPr>
      <w:fldChar w:fldCharType="separate"/>
    </w:r>
    <w:r w:rsidR="00F434CA">
      <w:rPr>
        <w:rFonts w:ascii="Calibri" w:eastAsia="Calibri" w:hAnsi="Calibri" w:cs="Calibri"/>
        <w:i/>
        <w:noProof/>
        <w:sz w:val="22"/>
        <w:szCs w:val="22"/>
      </w:rPr>
      <w:t>1</w:t>
    </w:r>
    <w:r>
      <w:rPr>
        <w:rFonts w:ascii="Calibri" w:eastAsia="Calibri" w:hAnsi="Calibri" w:cs="Calibri"/>
        <w:i/>
        <w:sz w:val="22"/>
        <w:szCs w:val="22"/>
      </w:rPr>
      <w:fldChar w:fldCharType="end"/>
    </w:r>
    <w:r>
      <w:rPr>
        <w:rFonts w:ascii="Calibri" w:eastAsia="Calibri" w:hAnsi="Calibri" w:cs="Calibri"/>
        <w:i/>
        <w:sz w:val="22"/>
        <w:szCs w:val="22"/>
      </w:rPr>
      <w:t xml:space="preserve"> / </w:t>
    </w:r>
    <w:r>
      <w:rPr>
        <w:rFonts w:ascii="Calibri" w:eastAsia="Calibri" w:hAnsi="Calibri" w:cs="Calibri"/>
        <w:i/>
        <w:sz w:val="22"/>
        <w:szCs w:val="22"/>
      </w:rPr>
      <w:fldChar w:fldCharType="begin"/>
    </w:r>
    <w:r>
      <w:rPr>
        <w:rFonts w:ascii="Calibri" w:eastAsia="Calibri" w:hAnsi="Calibri" w:cs="Calibri"/>
        <w:i/>
        <w:sz w:val="22"/>
        <w:szCs w:val="22"/>
      </w:rPr>
      <w:instrText>NUMPAGES</w:instrText>
    </w:r>
    <w:r>
      <w:rPr>
        <w:rFonts w:ascii="Calibri" w:eastAsia="Calibri" w:hAnsi="Calibri" w:cs="Calibri"/>
        <w:i/>
        <w:sz w:val="22"/>
        <w:szCs w:val="22"/>
      </w:rPr>
      <w:fldChar w:fldCharType="separate"/>
    </w:r>
    <w:r w:rsidR="00F434CA">
      <w:rPr>
        <w:rFonts w:ascii="Calibri" w:eastAsia="Calibri" w:hAnsi="Calibri" w:cs="Calibri"/>
        <w:i/>
        <w:noProof/>
        <w:sz w:val="22"/>
        <w:szCs w:val="22"/>
      </w:rPr>
      <w:t>13</w:t>
    </w:r>
    <w:r>
      <w:rPr>
        <w:rFonts w:ascii="Calibri" w:eastAsia="Calibri" w:hAnsi="Calibri" w:cs="Calibri"/>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8CEFB" w14:textId="77777777" w:rsidR="00D926C5" w:rsidRDefault="00D926C5">
      <w:r>
        <w:separator/>
      </w:r>
    </w:p>
  </w:footnote>
  <w:footnote w:type="continuationSeparator" w:id="0">
    <w:p w14:paraId="47DC3660" w14:textId="77777777" w:rsidR="00D926C5" w:rsidRDefault="00D92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AFE33" w14:textId="77777777" w:rsidR="0079461D" w:rsidRDefault="00E92CCE">
    <w:pPr>
      <w:pStyle w:val="Zhlav"/>
    </w:pPr>
    <w:r>
      <w:rPr>
        <w:noProof/>
      </w:rPr>
      <w:drawing>
        <wp:anchor distT="0" distB="0" distL="114300" distR="114300" simplePos="0" relativeHeight="251659264" behindDoc="0" locked="0" layoutInCell="1" allowOverlap="1" wp14:anchorId="1636A5CB" wp14:editId="49832859">
          <wp:simplePos x="0" y="0"/>
          <wp:positionH relativeFrom="column">
            <wp:posOffset>0</wp:posOffset>
          </wp:positionH>
          <wp:positionV relativeFrom="paragraph">
            <wp:posOffset>-186055</wp:posOffset>
          </wp:positionV>
          <wp:extent cx="1865630" cy="641985"/>
          <wp:effectExtent l="0" t="0" r="0" b="0"/>
          <wp:wrapNone/>
          <wp:docPr id="1" name="Obrázek 2" descr="SKANSKA-orig-logo-RGB-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SKANSKA-orig-logo-RGB-53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641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02B45"/>
    <w:multiLevelType w:val="multilevel"/>
    <w:tmpl w:val="50D0C6A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B15289F"/>
    <w:multiLevelType w:val="multilevel"/>
    <w:tmpl w:val="FEB29F8A"/>
    <w:lvl w:ilvl="0">
      <w:start w:val="5"/>
      <w:numFmt w:val="decimal"/>
      <w:lvlText w:val="%1."/>
      <w:lvlJc w:val="left"/>
      <w:pPr>
        <w:ind w:left="737" w:firstLine="0"/>
      </w:pPr>
      <w:rPr>
        <w:b/>
        <w:i w:val="0"/>
        <w:vertAlign w:val="baseline"/>
      </w:rPr>
    </w:lvl>
    <w:lvl w:ilvl="1">
      <w:start w:val="1"/>
      <w:numFmt w:val="decimal"/>
      <w:lvlText w:val="%1.%2."/>
      <w:lvlJc w:val="left"/>
      <w:pPr>
        <w:ind w:left="737" w:firstLine="0"/>
      </w:pPr>
      <w:rPr>
        <w:i w:val="0"/>
        <w:vertAlign w:val="baseline"/>
      </w:rPr>
    </w:lvl>
    <w:lvl w:ilvl="2">
      <w:start w:val="3"/>
      <w:numFmt w:val="lowerLetter"/>
      <w:lvlText w:val="(%3)"/>
      <w:lvlJc w:val="left"/>
      <w:pPr>
        <w:ind w:left="1304" w:firstLine="737"/>
      </w:pPr>
      <w:rPr>
        <w:vertAlign w:val="baseline"/>
      </w:rPr>
    </w:lvl>
    <w:lvl w:ilvl="3">
      <w:start w:val="1"/>
      <w:numFmt w:val="lowerRoman"/>
      <w:lvlText w:val="(%4)"/>
      <w:lvlJc w:val="left"/>
      <w:pPr>
        <w:ind w:left="1928" w:firstLine="1361"/>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2" w15:restartNumberingAfterBreak="0">
    <w:nsid w:val="2766269D"/>
    <w:multiLevelType w:val="hybridMultilevel"/>
    <w:tmpl w:val="784808C8"/>
    <w:lvl w:ilvl="0" w:tplc="C80E426C">
      <w:numFmt w:val="bullet"/>
      <w:lvlText w:val="-"/>
      <w:lvlJc w:val="left"/>
      <w:pPr>
        <w:ind w:left="927" w:hanging="360"/>
      </w:pPr>
      <w:rPr>
        <w:rFonts w:ascii="Calibri" w:eastAsia="Times New Roman" w:hAnsi="Calibri" w:cs="Times New Roman" w:hint="default"/>
        <w:b w:val="0"/>
        <w:color w:val="000000"/>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296128A4"/>
    <w:multiLevelType w:val="multilevel"/>
    <w:tmpl w:val="16C0298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heme="minorHAnsi" w:hAnsiTheme="minorHAnsi" w:cstheme="minorHAnsi" w:hint="default"/>
        <w:b w:val="0"/>
        <w:color w:val="auto"/>
        <w:sz w:val="22"/>
        <w:szCs w:val="22"/>
      </w:rPr>
    </w:lvl>
    <w:lvl w:ilvl="2">
      <w:start w:val="1"/>
      <w:numFmt w:val="decimal"/>
      <w:isLgl/>
      <w:lvlText w:val="%1.%2.%3."/>
      <w:lvlJc w:val="left"/>
      <w:pPr>
        <w:ind w:left="720" w:hanging="720"/>
      </w:pPr>
      <w:rPr>
        <w:rFonts w:asciiTheme="minorHAnsi" w:hAnsiTheme="minorHAnsi" w:cstheme="minorHAnsi"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D5426EA"/>
    <w:multiLevelType w:val="multilevel"/>
    <w:tmpl w:val="96BADAC6"/>
    <w:lvl w:ilvl="0">
      <w:start w:val="1"/>
      <w:numFmt w:val="upperLetter"/>
      <w:pStyle w:val="Zkladntextslovan"/>
      <w:lvlText w:val="%1."/>
      <w:lvlJc w:val="left"/>
      <w:pPr>
        <w:tabs>
          <w:tab w:val="num" w:pos="680"/>
        </w:tabs>
        <w:ind w:left="680" w:hanging="680"/>
      </w:pPr>
    </w:lvl>
    <w:lvl w:ilvl="1">
      <w:start w:val="1"/>
      <w:numFmt w:val="decimal"/>
      <w:lvlText w:val="%2."/>
      <w:lvlJc w:val="left"/>
      <w:pPr>
        <w:tabs>
          <w:tab w:val="num" w:pos="680"/>
        </w:tabs>
        <w:ind w:left="680" w:hanging="680"/>
      </w:pPr>
    </w:lvl>
    <w:lvl w:ilvl="2">
      <w:start w:val="1"/>
      <w:numFmt w:val="decimal"/>
      <w:pStyle w:val="Zkladntextslovan"/>
      <w:lvlText w:val="%2.%3."/>
      <w:lvlJc w:val="left"/>
      <w:pPr>
        <w:tabs>
          <w:tab w:val="num" w:pos="964"/>
        </w:tabs>
        <w:ind w:left="964" w:hanging="680"/>
      </w:pPr>
      <w:rPr>
        <w:rFonts w:ascii="Arial" w:hAnsi="Arial" w:cs="Arial" w:hint="default"/>
        <w:sz w:val="20"/>
      </w:rPr>
    </w:lvl>
    <w:lvl w:ilvl="3">
      <w:start w:val="1"/>
      <w:numFmt w:val="lowerRoman"/>
      <w:lvlText w:val="(%4)"/>
      <w:lvlJc w:val="left"/>
      <w:pPr>
        <w:tabs>
          <w:tab w:val="num" w:pos="2666"/>
        </w:tabs>
        <w:ind w:left="2666" w:hanging="681"/>
      </w:pPr>
    </w:lvl>
    <w:lvl w:ilvl="4">
      <w:start w:val="1"/>
      <w:numFmt w:val="bullet"/>
      <w:lvlText w:val=""/>
      <w:lvlJc w:val="left"/>
      <w:pPr>
        <w:tabs>
          <w:tab w:val="num" w:pos="1134"/>
        </w:tabs>
        <w:ind w:left="1134" w:hanging="454"/>
      </w:pPr>
      <w:rPr>
        <w:rFonts w:ascii="Wingdings" w:hAnsi="Wingdings" w:hint="default"/>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3573E00"/>
    <w:multiLevelType w:val="hybridMultilevel"/>
    <w:tmpl w:val="6A268B8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39EB2D8F"/>
    <w:multiLevelType w:val="multilevel"/>
    <w:tmpl w:val="869C81A8"/>
    <w:lvl w:ilvl="0">
      <w:start w:val="1"/>
      <w:numFmt w:val="decimal"/>
      <w:lvlText w:val="%1."/>
      <w:lvlJc w:val="left"/>
      <w:pPr>
        <w:ind w:left="360" w:firstLine="0"/>
      </w:pPr>
      <w:rPr>
        <w:b/>
        <w:i w:val="0"/>
        <w:vertAlign w:val="baseline"/>
      </w:rPr>
    </w:lvl>
    <w:lvl w:ilvl="1">
      <w:start w:val="1"/>
      <w:numFmt w:val="decimal"/>
      <w:lvlText w:val="%1.%2."/>
      <w:lvlJc w:val="left"/>
      <w:pPr>
        <w:ind w:left="792" w:firstLine="360"/>
      </w:pPr>
      <w:rPr>
        <w:color w:val="000000"/>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7" w15:restartNumberingAfterBreak="0">
    <w:nsid w:val="4B6A700C"/>
    <w:multiLevelType w:val="multilevel"/>
    <w:tmpl w:val="869C81A8"/>
    <w:lvl w:ilvl="0">
      <w:start w:val="1"/>
      <w:numFmt w:val="decimal"/>
      <w:lvlText w:val="%1."/>
      <w:lvlJc w:val="left"/>
      <w:pPr>
        <w:ind w:left="360" w:firstLine="0"/>
      </w:pPr>
      <w:rPr>
        <w:vertAlign w:val="baseline"/>
      </w:rPr>
    </w:lvl>
    <w:lvl w:ilvl="1">
      <w:start w:val="1"/>
      <w:numFmt w:val="decimal"/>
      <w:lvlText w:val="%1.%2."/>
      <w:lvlJc w:val="left"/>
      <w:pPr>
        <w:ind w:left="792" w:firstLine="360"/>
      </w:pPr>
      <w:rPr>
        <w:color w:val="000000"/>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8" w15:restartNumberingAfterBreak="0">
    <w:nsid w:val="54354D1E"/>
    <w:multiLevelType w:val="multilevel"/>
    <w:tmpl w:val="6C321594"/>
    <w:lvl w:ilvl="0">
      <w:start w:val="4"/>
      <w:numFmt w:val="decimal"/>
      <w:lvlText w:val="%1."/>
      <w:lvlJc w:val="left"/>
      <w:pPr>
        <w:ind w:left="737" w:firstLine="0"/>
      </w:pPr>
      <w:rPr>
        <w:b/>
        <w:i w:val="0"/>
        <w:vertAlign w:val="baseline"/>
      </w:rPr>
    </w:lvl>
    <w:lvl w:ilvl="1">
      <w:start w:val="1"/>
      <w:numFmt w:val="decimal"/>
      <w:lvlText w:val="%1.%2."/>
      <w:lvlJc w:val="left"/>
      <w:pPr>
        <w:ind w:left="737" w:firstLine="0"/>
      </w:pPr>
      <w:rPr>
        <w:b w:val="0"/>
        <w:vertAlign w:val="baseline"/>
      </w:rPr>
    </w:lvl>
    <w:lvl w:ilvl="2">
      <w:start w:val="2"/>
      <w:numFmt w:val="lowerLetter"/>
      <w:lvlText w:val="(%3)"/>
      <w:lvlJc w:val="left"/>
      <w:pPr>
        <w:ind w:left="1304" w:firstLine="737"/>
      </w:pPr>
      <w:rPr>
        <w:vertAlign w:val="baseline"/>
      </w:rPr>
    </w:lvl>
    <w:lvl w:ilvl="3">
      <w:start w:val="1"/>
      <w:numFmt w:val="lowerRoman"/>
      <w:lvlText w:val="(%4)"/>
      <w:lvlJc w:val="left"/>
      <w:pPr>
        <w:ind w:left="1928" w:firstLine="1361"/>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9" w15:restartNumberingAfterBreak="0">
    <w:nsid w:val="559F736F"/>
    <w:multiLevelType w:val="hybridMultilevel"/>
    <w:tmpl w:val="8E6E9EB2"/>
    <w:lvl w:ilvl="0" w:tplc="04050001">
      <w:start w:val="1"/>
      <w:numFmt w:val="bullet"/>
      <w:lvlText w:val=""/>
      <w:lvlJc w:val="left"/>
      <w:pPr>
        <w:ind w:left="2214" w:hanging="360"/>
      </w:pPr>
      <w:rPr>
        <w:rFonts w:ascii="Symbol" w:hAnsi="Symbol" w:hint="default"/>
      </w:rPr>
    </w:lvl>
    <w:lvl w:ilvl="1" w:tplc="04050003" w:tentative="1">
      <w:start w:val="1"/>
      <w:numFmt w:val="bullet"/>
      <w:lvlText w:val="o"/>
      <w:lvlJc w:val="left"/>
      <w:pPr>
        <w:ind w:left="2934" w:hanging="360"/>
      </w:pPr>
      <w:rPr>
        <w:rFonts w:ascii="Courier New" w:hAnsi="Courier New" w:cs="Courier New" w:hint="default"/>
      </w:rPr>
    </w:lvl>
    <w:lvl w:ilvl="2" w:tplc="04050005" w:tentative="1">
      <w:start w:val="1"/>
      <w:numFmt w:val="bullet"/>
      <w:lvlText w:val=""/>
      <w:lvlJc w:val="left"/>
      <w:pPr>
        <w:ind w:left="3654" w:hanging="360"/>
      </w:pPr>
      <w:rPr>
        <w:rFonts w:ascii="Wingdings" w:hAnsi="Wingdings" w:hint="default"/>
      </w:rPr>
    </w:lvl>
    <w:lvl w:ilvl="3" w:tplc="04050001" w:tentative="1">
      <w:start w:val="1"/>
      <w:numFmt w:val="bullet"/>
      <w:lvlText w:val=""/>
      <w:lvlJc w:val="left"/>
      <w:pPr>
        <w:ind w:left="4374" w:hanging="360"/>
      </w:pPr>
      <w:rPr>
        <w:rFonts w:ascii="Symbol" w:hAnsi="Symbol" w:hint="default"/>
      </w:rPr>
    </w:lvl>
    <w:lvl w:ilvl="4" w:tplc="04050003" w:tentative="1">
      <w:start w:val="1"/>
      <w:numFmt w:val="bullet"/>
      <w:lvlText w:val="o"/>
      <w:lvlJc w:val="left"/>
      <w:pPr>
        <w:ind w:left="5094" w:hanging="360"/>
      </w:pPr>
      <w:rPr>
        <w:rFonts w:ascii="Courier New" w:hAnsi="Courier New" w:cs="Courier New" w:hint="default"/>
      </w:rPr>
    </w:lvl>
    <w:lvl w:ilvl="5" w:tplc="04050005" w:tentative="1">
      <w:start w:val="1"/>
      <w:numFmt w:val="bullet"/>
      <w:lvlText w:val=""/>
      <w:lvlJc w:val="left"/>
      <w:pPr>
        <w:ind w:left="5814" w:hanging="360"/>
      </w:pPr>
      <w:rPr>
        <w:rFonts w:ascii="Wingdings" w:hAnsi="Wingdings" w:hint="default"/>
      </w:rPr>
    </w:lvl>
    <w:lvl w:ilvl="6" w:tplc="04050001" w:tentative="1">
      <w:start w:val="1"/>
      <w:numFmt w:val="bullet"/>
      <w:lvlText w:val=""/>
      <w:lvlJc w:val="left"/>
      <w:pPr>
        <w:ind w:left="6534" w:hanging="360"/>
      </w:pPr>
      <w:rPr>
        <w:rFonts w:ascii="Symbol" w:hAnsi="Symbol" w:hint="default"/>
      </w:rPr>
    </w:lvl>
    <w:lvl w:ilvl="7" w:tplc="04050003" w:tentative="1">
      <w:start w:val="1"/>
      <w:numFmt w:val="bullet"/>
      <w:lvlText w:val="o"/>
      <w:lvlJc w:val="left"/>
      <w:pPr>
        <w:ind w:left="7254" w:hanging="360"/>
      </w:pPr>
      <w:rPr>
        <w:rFonts w:ascii="Courier New" w:hAnsi="Courier New" w:cs="Courier New" w:hint="default"/>
      </w:rPr>
    </w:lvl>
    <w:lvl w:ilvl="8" w:tplc="04050005" w:tentative="1">
      <w:start w:val="1"/>
      <w:numFmt w:val="bullet"/>
      <w:lvlText w:val=""/>
      <w:lvlJc w:val="left"/>
      <w:pPr>
        <w:ind w:left="7974" w:hanging="360"/>
      </w:pPr>
      <w:rPr>
        <w:rFonts w:ascii="Wingdings" w:hAnsi="Wingdings" w:hint="default"/>
      </w:rPr>
    </w:lvl>
  </w:abstractNum>
  <w:abstractNum w:abstractNumId="10" w15:restartNumberingAfterBreak="0">
    <w:nsid w:val="584E6B1C"/>
    <w:multiLevelType w:val="multilevel"/>
    <w:tmpl w:val="EE4CA088"/>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b w:val="0"/>
      </w:rPr>
    </w:lvl>
    <w:lvl w:ilvl="2">
      <w:start w:val="1"/>
      <w:numFmt w:val="decimal"/>
      <w:lvlText w:val="%1.%2.%3"/>
      <w:lvlJc w:val="left"/>
      <w:pPr>
        <w:tabs>
          <w:tab w:val="num" w:pos="680"/>
        </w:tabs>
        <w:ind w:left="1304" w:hanging="567"/>
      </w:pPr>
      <w:rPr>
        <w:rFonts w:hint="default"/>
      </w:rPr>
    </w:lvl>
    <w:lvl w:ilvl="3">
      <w:start w:val="1"/>
      <w:numFmt w:val="decimal"/>
      <w:lvlText w:val="%1.%2.%3.%4"/>
      <w:lvlJc w:val="left"/>
      <w:pPr>
        <w:tabs>
          <w:tab w:val="num" w:pos="1247"/>
        </w:tabs>
        <w:ind w:left="1304"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7"/>
  </w:num>
  <w:num w:numId="3">
    <w:abstractNumId w:val="8"/>
  </w:num>
  <w:num w:numId="4">
    <w:abstractNumId w:val="1"/>
  </w:num>
  <w:num w:numId="5">
    <w:abstractNumId w:val="10"/>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73C"/>
    <w:rsid w:val="000146EA"/>
    <w:rsid w:val="00022197"/>
    <w:rsid w:val="000354B5"/>
    <w:rsid w:val="00040371"/>
    <w:rsid w:val="0004315F"/>
    <w:rsid w:val="00052168"/>
    <w:rsid w:val="00053721"/>
    <w:rsid w:val="00070E3D"/>
    <w:rsid w:val="00094223"/>
    <w:rsid w:val="00097113"/>
    <w:rsid w:val="000A7054"/>
    <w:rsid w:val="000B0899"/>
    <w:rsid w:val="000C0676"/>
    <w:rsid w:val="000C28F3"/>
    <w:rsid w:val="000C6933"/>
    <w:rsid w:val="000D1892"/>
    <w:rsid w:val="000D2915"/>
    <w:rsid w:val="000E25FE"/>
    <w:rsid w:val="000E37E2"/>
    <w:rsid w:val="000E424B"/>
    <w:rsid w:val="000F15F0"/>
    <w:rsid w:val="000F4116"/>
    <w:rsid w:val="001030EF"/>
    <w:rsid w:val="00103F79"/>
    <w:rsid w:val="0010573C"/>
    <w:rsid w:val="0011508E"/>
    <w:rsid w:val="00154DBC"/>
    <w:rsid w:val="00155034"/>
    <w:rsid w:val="001553AE"/>
    <w:rsid w:val="001608B0"/>
    <w:rsid w:val="0016700E"/>
    <w:rsid w:val="00167019"/>
    <w:rsid w:val="001711B5"/>
    <w:rsid w:val="00182A8E"/>
    <w:rsid w:val="00187F68"/>
    <w:rsid w:val="00192394"/>
    <w:rsid w:val="001949C9"/>
    <w:rsid w:val="00194F61"/>
    <w:rsid w:val="001A1C13"/>
    <w:rsid w:val="001B36AE"/>
    <w:rsid w:val="001C0C4E"/>
    <w:rsid w:val="001C421B"/>
    <w:rsid w:val="001C4390"/>
    <w:rsid w:val="001C6462"/>
    <w:rsid w:val="001C68E7"/>
    <w:rsid w:val="00206411"/>
    <w:rsid w:val="0021216F"/>
    <w:rsid w:val="00225C22"/>
    <w:rsid w:val="0024490E"/>
    <w:rsid w:val="00256F4A"/>
    <w:rsid w:val="002837FA"/>
    <w:rsid w:val="0028465C"/>
    <w:rsid w:val="002861BD"/>
    <w:rsid w:val="00286626"/>
    <w:rsid w:val="00292FEF"/>
    <w:rsid w:val="002A5C99"/>
    <w:rsid w:val="002B24A4"/>
    <w:rsid w:val="002B2549"/>
    <w:rsid w:val="002B6D4E"/>
    <w:rsid w:val="002B6EB6"/>
    <w:rsid w:val="002C6FF1"/>
    <w:rsid w:val="002D2C42"/>
    <w:rsid w:val="002D6DFD"/>
    <w:rsid w:val="002E19A4"/>
    <w:rsid w:val="00300956"/>
    <w:rsid w:val="003009DA"/>
    <w:rsid w:val="003207D5"/>
    <w:rsid w:val="00320914"/>
    <w:rsid w:val="003222AC"/>
    <w:rsid w:val="00323796"/>
    <w:rsid w:val="00323FDA"/>
    <w:rsid w:val="00332FE2"/>
    <w:rsid w:val="0033389D"/>
    <w:rsid w:val="00344A3D"/>
    <w:rsid w:val="00350859"/>
    <w:rsid w:val="00350A4F"/>
    <w:rsid w:val="00351E15"/>
    <w:rsid w:val="00362935"/>
    <w:rsid w:val="00372612"/>
    <w:rsid w:val="00374511"/>
    <w:rsid w:val="00384BDC"/>
    <w:rsid w:val="00387601"/>
    <w:rsid w:val="003A2463"/>
    <w:rsid w:val="003A2FAD"/>
    <w:rsid w:val="003E5004"/>
    <w:rsid w:val="00417942"/>
    <w:rsid w:val="00424F62"/>
    <w:rsid w:val="004333DC"/>
    <w:rsid w:val="00440A9A"/>
    <w:rsid w:val="00445AEE"/>
    <w:rsid w:val="00463676"/>
    <w:rsid w:val="00467216"/>
    <w:rsid w:val="00476AD5"/>
    <w:rsid w:val="00483CC5"/>
    <w:rsid w:val="004905E8"/>
    <w:rsid w:val="00492547"/>
    <w:rsid w:val="00493888"/>
    <w:rsid w:val="00495205"/>
    <w:rsid w:val="004A5A33"/>
    <w:rsid w:val="004B1D93"/>
    <w:rsid w:val="004B5084"/>
    <w:rsid w:val="004B740A"/>
    <w:rsid w:val="004C1653"/>
    <w:rsid w:val="004E207D"/>
    <w:rsid w:val="004E7EE5"/>
    <w:rsid w:val="004F1671"/>
    <w:rsid w:val="004F6FF3"/>
    <w:rsid w:val="00505B14"/>
    <w:rsid w:val="00511B62"/>
    <w:rsid w:val="00512ACC"/>
    <w:rsid w:val="0051489E"/>
    <w:rsid w:val="00530AFA"/>
    <w:rsid w:val="0057341C"/>
    <w:rsid w:val="00576D96"/>
    <w:rsid w:val="00585750"/>
    <w:rsid w:val="005901CD"/>
    <w:rsid w:val="00591C52"/>
    <w:rsid w:val="00593B4A"/>
    <w:rsid w:val="005A0A7E"/>
    <w:rsid w:val="005A1CA8"/>
    <w:rsid w:val="005B4FAD"/>
    <w:rsid w:val="005B6DDB"/>
    <w:rsid w:val="005C0C61"/>
    <w:rsid w:val="005C3F36"/>
    <w:rsid w:val="005C5D5E"/>
    <w:rsid w:val="005C7692"/>
    <w:rsid w:val="005D39DB"/>
    <w:rsid w:val="005E20FC"/>
    <w:rsid w:val="005E6039"/>
    <w:rsid w:val="006018A6"/>
    <w:rsid w:val="00605B2E"/>
    <w:rsid w:val="00606CCD"/>
    <w:rsid w:val="006179DB"/>
    <w:rsid w:val="00620CA4"/>
    <w:rsid w:val="006263C4"/>
    <w:rsid w:val="00630704"/>
    <w:rsid w:val="006360C7"/>
    <w:rsid w:val="00636C90"/>
    <w:rsid w:val="006449F7"/>
    <w:rsid w:val="006459AC"/>
    <w:rsid w:val="0067063B"/>
    <w:rsid w:val="006750C6"/>
    <w:rsid w:val="00683FD4"/>
    <w:rsid w:val="00694F1E"/>
    <w:rsid w:val="00695166"/>
    <w:rsid w:val="006A0EB4"/>
    <w:rsid w:val="006A741A"/>
    <w:rsid w:val="006A7DCB"/>
    <w:rsid w:val="006B1372"/>
    <w:rsid w:val="006C1EE8"/>
    <w:rsid w:val="006C5B28"/>
    <w:rsid w:val="006C5CD9"/>
    <w:rsid w:val="006C7FB9"/>
    <w:rsid w:val="006D0C79"/>
    <w:rsid w:val="006D70E9"/>
    <w:rsid w:val="006E77F0"/>
    <w:rsid w:val="0070603D"/>
    <w:rsid w:val="007064DE"/>
    <w:rsid w:val="0070776C"/>
    <w:rsid w:val="00715761"/>
    <w:rsid w:val="00726F76"/>
    <w:rsid w:val="00732153"/>
    <w:rsid w:val="00734B36"/>
    <w:rsid w:val="00736597"/>
    <w:rsid w:val="0074026D"/>
    <w:rsid w:val="007516D8"/>
    <w:rsid w:val="0077129C"/>
    <w:rsid w:val="007731A4"/>
    <w:rsid w:val="00776A3B"/>
    <w:rsid w:val="007820D1"/>
    <w:rsid w:val="0079461D"/>
    <w:rsid w:val="007A7DF3"/>
    <w:rsid w:val="007B0E2C"/>
    <w:rsid w:val="007B195A"/>
    <w:rsid w:val="007B28F9"/>
    <w:rsid w:val="007B7DA9"/>
    <w:rsid w:val="007D2A2D"/>
    <w:rsid w:val="007D7A90"/>
    <w:rsid w:val="007F0BF9"/>
    <w:rsid w:val="00804DAC"/>
    <w:rsid w:val="00807A77"/>
    <w:rsid w:val="00812B42"/>
    <w:rsid w:val="00841A5C"/>
    <w:rsid w:val="00841D9F"/>
    <w:rsid w:val="00843E69"/>
    <w:rsid w:val="008561B7"/>
    <w:rsid w:val="0085651E"/>
    <w:rsid w:val="00860A39"/>
    <w:rsid w:val="00865BE1"/>
    <w:rsid w:val="00865EAB"/>
    <w:rsid w:val="008678D6"/>
    <w:rsid w:val="00867F55"/>
    <w:rsid w:val="008713CF"/>
    <w:rsid w:val="00874C49"/>
    <w:rsid w:val="008761F6"/>
    <w:rsid w:val="0087715A"/>
    <w:rsid w:val="0088745D"/>
    <w:rsid w:val="008912C2"/>
    <w:rsid w:val="008B5020"/>
    <w:rsid w:val="008B512A"/>
    <w:rsid w:val="008D501C"/>
    <w:rsid w:val="008E3F7B"/>
    <w:rsid w:val="008E52CA"/>
    <w:rsid w:val="008F09E7"/>
    <w:rsid w:val="008F6D9B"/>
    <w:rsid w:val="00900F57"/>
    <w:rsid w:val="00905B15"/>
    <w:rsid w:val="00920D9D"/>
    <w:rsid w:val="009260FD"/>
    <w:rsid w:val="009373D6"/>
    <w:rsid w:val="00947F87"/>
    <w:rsid w:val="009564E0"/>
    <w:rsid w:val="0095666D"/>
    <w:rsid w:val="009655DF"/>
    <w:rsid w:val="00967538"/>
    <w:rsid w:val="00981537"/>
    <w:rsid w:val="00981C39"/>
    <w:rsid w:val="0098218F"/>
    <w:rsid w:val="0098581C"/>
    <w:rsid w:val="00992359"/>
    <w:rsid w:val="00994198"/>
    <w:rsid w:val="00994440"/>
    <w:rsid w:val="009A0D06"/>
    <w:rsid w:val="009A5954"/>
    <w:rsid w:val="009C6E4C"/>
    <w:rsid w:val="009C7DF6"/>
    <w:rsid w:val="009D12A7"/>
    <w:rsid w:val="009D4887"/>
    <w:rsid w:val="009F16FE"/>
    <w:rsid w:val="009F5AD8"/>
    <w:rsid w:val="00A0036A"/>
    <w:rsid w:val="00A01D55"/>
    <w:rsid w:val="00A060A8"/>
    <w:rsid w:val="00A07FEE"/>
    <w:rsid w:val="00A203BA"/>
    <w:rsid w:val="00A3348A"/>
    <w:rsid w:val="00A349F8"/>
    <w:rsid w:val="00A4018D"/>
    <w:rsid w:val="00A40F75"/>
    <w:rsid w:val="00A411F1"/>
    <w:rsid w:val="00A41A6F"/>
    <w:rsid w:val="00A52A72"/>
    <w:rsid w:val="00A54A70"/>
    <w:rsid w:val="00A555CC"/>
    <w:rsid w:val="00A601D1"/>
    <w:rsid w:val="00A67426"/>
    <w:rsid w:val="00A71706"/>
    <w:rsid w:val="00A739A0"/>
    <w:rsid w:val="00A76AE1"/>
    <w:rsid w:val="00A949D9"/>
    <w:rsid w:val="00A96207"/>
    <w:rsid w:val="00A965C1"/>
    <w:rsid w:val="00AA58D0"/>
    <w:rsid w:val="00AA5C52"/>
    <w:rsid w:val="00AA5E5D"/>
    <w:rsid w:val="00AA5F64"/>
    <w:rsid w:val="00AB2B11"/>
    <w:rsid w:val="00AB683D"/>
    <w:rsid w:val="00AC00B4"/>
    <w:rsid w:val="00AC7BEB"/>
    <w:rsid w:val="00AD5FFA"/>
    <w:rsid w:val="00AD750C"/>
    <w:rsid w:val="00AD7EB6"/>
    <w:rsid w:val="00AE78E3"/>
    <w:rsid w:val="00AF3E4A"/>
    <w:rsid w:val="00AF5F7F"/>
    <w:rsid w:val="00B258EA"/>
    <w:rsid w:val="00B46B89"/>
    <w:rsid w:val="00B50412"/>
    <w:rsid w:val="00B55BD1"/>
    <w:rsid w:val="00B667DF"/>
    <w:rsid w:val="00B74F81"/>
    <w:rsid w:val="00B77A8B"/>
    <w:rsid w:val="00B80C7D"/>
    <w:rsid w:val="00B948E6"/>
    <w:rsid w:val="00B976BC"/>
    <w:rsid w:val="00BA1A1C"/>
    <w:rsid w:val="00BA4953"/>
    <w:rsid w:val="00BB3D3C"/>
    <w:rsid w:val="00BB7576"/>
    <w:rsid w:val="00BB7935"/>
    <w:rsid w:val="00BD7FFE"/>
    <w:rsid w:val="00BE2003"/>
    <w:rsid w:val="00BE5587"/>
    <w:rsid w:val="00BF1019"/>
    <w:rsid w:val="00C00B7F"/>
    <w:rsid w:val="00C11B86"/>
    <w:rsid w:val="00C121BD"/>
    <w:rsid w:val="00C136C9"/>
    <w:rsid w:val="00C1428E"/>
    <w:rsid w:val="00C208EA"/>
    <w:rsid w:val="00C22022"/>
    <w:rsid w:val="00C3306F"/>
    <w:rsid w:val="00C41E20"/>
    <w:rsid w:val="00C51D3C"/>
    <w:rsid w:val="00C54A18"/>
    <w:rsid w:val="00C55557"/>
    <w:rsid w:val="00C64FC9"/>
    <w:rsid w:val="00C75D4D"/>
    <w:rsid w:val="00C80EAA"/>
    <w:rsid w:val="00C82951"/>
    <w:rsid w:val="00C85BFA"/>
    <w:rsid w:val="00C8698D"/>
    <w:rsid w:val="00CA733E"/>
    <w:rsid w:val="00CC0F81"/>
    <w:rsid w:val="00CC22D0"/>
    <w:rsid w:val="00CC25AA"/>
    <w:rsid w:val="00CC3B02"/>
    <w:rsid w:val="00CD0207"/>
    <w:rsid w:val="00CD4D49"/>
    <w:rsid w:val="00CF0D8E"/>
    <w:rsid w:val="00D00147"/>
    <w:rsid w:val="00D0074F"/>
    <w:rsid w:val="00D03A32"/>
    <w:rsid w:val="00D04E49"/>
    <w:rsid w:val="00D11230"/>
    <w:rsid w:val="00D12CC2"/>
    <w:rsid w:val="00D30510"/>
    <w:rsid w:val="00D35C6B"/>
    <w:rsid w:val="00D37D78"/>
    <w:rsid w:val="00D470E4"/>
    <w:rsid w:val="00D55641"/>
    <w:rsid w:val="00D57FAD"/>
    <w:rsid w:val="00D60181"/>
    <w:rsid w:val="00D6285F"/>
    <w:rsid w:val="00D703EF"/>
    <w:rsid w:val="00D80A6A"/>
    <w:rsid w:val="00D90A5D"/>
    <w:rsid w:val="00D926C5"/>
    <w:rsid w:val="00D95154"/>
    <w:rsid w:val="00DA3371"/>
    <w:rsid w:val="00DA3403"/>
    <w:rsid w:val="00DB1C54"/>
    <w:rsid w:val="00DB71FE"/>
    <w:rsid w:val="00DC378F"/>
    <w:rsid w:val="00DC6121"/>
    <w:rsid w:val="00DD5E20"/>
    <w:rsid w:val="00DD7E2D"/>
    <w:rsid w:val="00E20021"/>
    <w:rsid w:val="00E2420B"/>
    <w:rsid w:val="00E27A42"/>
    <w:rsid w:val="00E3372A"/>
    <w:rsid w:val="00E34110"/>
    <w:rsid w:val="00E34EB8"/>
    <w:rsid w:val="00E37A82"/>
    <w:rsid w:val="00E43A00"/>
    <w:rsid w:val="00E43F4E"/>
    <w:rsid w:val="00E50019"/>
    <w:rsid w:val="00E60AC0"/>
    <w:rsid w:val="00E83B19"/>
    <w:rsid w:val="00E83C18"/>
    <w:rsid w:val="00E844F1"/>
    <w:rsid w:val="00E9122D"/>
    <w:rsid w:val="00E92CCE"/>
    <w:rsid w:val="00EA4F29"/>
    <w:rsid w:val="00EB0034"/>
    <w:rsid w:val="00EB1285"/>
    <w:rsid w:val="00EB2480"/>
    <w:rsid w:val="00ED00A9"/>
    <w:rsid w:val="00ED2713"/>
    <w:rsid w:val="00EF3830"/>
    <w:rsid w:val="00F0225B"/>
    <w:rsid w:val="00F02A13"/>
    <w:rsid w:val="00F15B57"/>
    <w:rsid w:val="00F31573"/>
    <w:rsid w:val="00F31A05"/>
    <w:rsid w:val="00F33296"/>
    <w:rsid w:val="00F43356"/>
    <w:rsid w:val="00F434CA"/>
    <w:rsid w:val="00F463EF"/>
    <w:rsid w:val="00F54082"/>
    <w:rsid w:val="00F859F5"/>
    <w:rsid w:val="00F8701A"/>
    <w:rsid w:val="00F90C61"/>
    <w:rsid w:val="00F917C0"/>
    <w:rsid w:val="00F9320C"/>
    <w:rsid w:val="00F935F7"/>
    <w:rsid w:val="00F936D6"/>
    <w:rsid w:val="00FA18BA"/>
    <w:rsid w:val="00FB3EF9"/>
    <w:rsid w:val="00FC16EC"/>
    <w:rsid w:val="00FC349A"/>
    <w:rsid w:val="00FC46F5"/>
    <w:rsid w:val="00FC588A"/>
    <w:rsid w:val="00FD5E62"/>
    <w:rsid w:val="00FF1FC4"/>
    <w:rsid w:val="00FF35BD"/>
    <w:rsid w:val="00FF6768"/>
    <w:rsid w:val="00FF77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3CCE8F6C"/>
  <w15:docId w15:val="{C6FA9683-FD49-4192-8CBC-5707B4C4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pPr>
      <w:widowControl w:val="0"/>
    </w:pPr>
    <w:rPr>
      <w:color w:val="000000"/>
    </w:rPr>
  </w:style>
  <w:style w:type="paragraph" w:styleId="Nadpis1">
    <w:name w:val="heading 1"/>
    <w:basedOn w:val="Normln"/>
    <w:next w:val="Normln"/>
    <w:qFormat/>
    <w:pPr>
      <w:keepNext/>
      <w:keepLines/>
      <w:spacing w:before="480" w:after="120"/>
      <w:contextualSpacing/>
      <w:outlineLvl w:val="0"/>
    </w:pPr>
    <w:rPr>
      <w:b/>
      <w:sz w:val="48"/>
      <w:szCs w:val="48"/>
    </w:rPr>
  </w:style>
  <w:style w:type="paragraph" w:styleId="Nadpis2">
    <w:name w:val="heading 2"/>
    <w:basedOn w:val="Normln"/>
    <w:next w:val="Normln"/>
    <w:qFormat/>
    <w:pPr>
      <w:keepNext/>
      <w:keepLines/>
      <w:spacing w:before="360" w:after="80"/>
      <w:contextualSpacing/>
      <w:outlineLvl w:val="1"/>
    </w:pPr>
    <w:rPr>
      <w:b/>
      <w:sz w:val="36"/>
      <w:szCs w:val="36"/>
    </w:rPr>
  </w:style>
  <w:style w:type="paragraph" w:styleId="Nadpis3">
    <w:name w:val="heading 3"/>
    <w:basedOn w:val="Normln"/>
    <w:next w:val="Normln"/>
    <w:qFormat/>
    <w:pPr>
      <w:keepNext/>
      <w:keepLines/>
      <w:spacing w:before="280" w:after="80"/>
      <w:contextualSpacing/>
      <w:outlineLvl w:val="2"/>
    </w:pPr>
    <w:rPr>
      <w:b/>
      <w:sz w:val="28"/>
      <w:szCs w:val="28"/>
    </w:rPr>
  </w:style>
  <w:style w:type="paragraph" w:styleId="Nadpis4">
    <w:name w:val="heading 4"/>
    <w:basedOn w:val="Normln"/>
    <w:next w:val="Normln"/>
    <w:qFormat/>
    <w:pPr>
      <w:keepNext/>
      <w:keepLines/>
      <w:spacing w:before="240" w:after="40"/>
      <w:contextualSpacing/>
      <w:outlineLvl w:val="3"/>
    </w:pPr>
    <w:rPr>
      <w:b/>
      <w:sz w:val="24"/>
      <w:szCs w:val="24"/>
    </w:rPr>
  </w:style>
  <w:style w:type="paragraph" w:styleId="Nadpis5">
    <w:name w:val="heading 5"/>
    <w:basedOn w:val="Normln"/>
    <w:next w:val="Normln"/>
    <w:qFormat/>
    <w:pPr>
      <w:keepNext/>
      <w:keepLines/>
      <w:spacing w:before="220" w:after="40"/>
      <w:contextualSpacing/>
      <w:outlineLvl w:val="4"/>
    </w:pPr>
    <w:rPr>
      <w:b/>
      <w:sz w:val="22"/>
      <w:szCs w:val="22"/>
    </w:rPr>
  </w:style>
  <w:style w:type="paragraph" w:styleId="Nadpis6">
    <w:name w:val="heading 6"/>
    <w:basedOn w:val="Normln"/>
    <w:next w:val="Normln"/>
    <w:qFormat/>
    <w:pPr>
      <w:keepNext/>
      <w:keepLines/>
      <w:spacing w:before="200" w:after="40"/>
      <w:contextualSpacing/>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pPr>
      <w:widowControl w:val="0"/>
    </w:pPr>
    <w:rPr>
      <w:color w:val="000000"/>
    </w:rPr>
    <w:tblPr>
      <w:tblCellMar>
        <w:top w:w="0" w:type="dxa"/>
        <w:left w:w="0" w:type="dxa"/>
        <w:bottom w:w="0" w:type="dxa"/>
        <w:right w:w="0" w:type="dxa"/>
      </w:tblCellMar>
    </w:tblPr>
  </w:style>
  <w:style w:type="paragraph" w:styleId="Nzev">
    <w:name w:val="Title"/>
    <w:basedOn w:val="Normln"/>
    <w:next w:val="Normln"/>
    <w:qFormat/>
    <w:pPr>
      <w:keepNext/>
      <w:keepLines/>
      <w:spacing w:before="480" w:after="120"/>
      <w:contextualSpacing/>
    </w:pPr>
    <w:rPr>
      <w:b/>
      <w:sz w:val="72"/>
      <w:szCs w:val="72"/>
    </w:rPr>
  </w:style>
  <w:style w:type="paragraph" w:styleId="Podnadpis">
    <w:name w:val="Subtitle"/>
    <w:basedOn w:val="Normln"/>
    <w:next w:val="Normln"/>
    <w:qFormat/>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semiHidden/>
    <w:unhideWhenUsed/>
  </w:style>
  <w:style w:type="character" w:customStyle="1" w:styleId="TextkomenteChar">
    <w:name w:val="Text komentáře Char"/>
    <w:basedOn w:val="Standardnpsmoodstavce"/>
    <w:link w:val="Textkomente"/>
    <w:semiHidden/>
  </w:style>
  <w:style w:type="character" w:styleId="Odkaznakoment">
    <w:name w:val="annotation reference"/>
    <w:semiHidden/>
    <w:unhideWhenUsed/>
    <w:rPr>
      <w:sz w:val="16"/>
      <w:szCs w:val="16"/>
    </w:rPr>
  </w:style>
  <w:style w:type="paragraph" w:styleId="Textbubliny">
    <w:name w:val="Balloon Text"/>
    <w:basedOn w:val="Normln"/>
    <w:link w:val="TextbublinyChar"/>
    <w:uiPriority w:val="99"/>
    <w:semiHidden/>
    <w:unhideWhenUsed/>
    <w:rsid w:val="006E77F0"/>
    <w:rPr>
      <w:rFonts w:ascii="Tahoma" w:hAnsi="Tahoma" w:cs="Tahoma"/>
      <w:sz w:val="16"/>
      <w:szCs w:val="16"/>
    </w:rPr>
  </w:style>
  <w:style w:type="character" w:customStyle="1" w:styleId="TextbublinyChar">
    <w:name w:val="Text bubliny Char"/>
    <w:link w:val="Textbubliny"/>
    <w:uiPriority w:val="99"/>
    <w:semiHidden/>
    <w:rsid w:val="006E77F0"/>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E77F0"/>
    <w:rPr>
      <w:b/>
      <w:bCs/>
    </w:rPr>
  </w:style>
  <w:style w:type="character" w:customStyle="1" w:styleId="PedmtkomenteChar">
    <w:name w:val="Předmět komentáře Char"/>
    <w:link w:val="Pedmtkomente"/>
    <w:uiPriority w:val="99"/>
    <w:semiHidden/>
    <w:rsid w:val="006E77F0"/>
    <w:rPr>
      <w:b/>
      <w:bCs/>
    </w:rPr>
  </w:style>
  <w:style w:type="paragraph" w:styleId="Zhlav">
    <w:name w:val="header"/>
    <w:basedOn w:val="Normln"/>
    <w:link w:val="ZhlavChar"/>
    <w:uiPriority w:val="99"/>
    <w:unhideWhenUsed/>
    <w:rsid w:val="00E34110"/>
    <w:pPr>
      <w:tabs>
        <w:tab w:val="center" w:pos="4536"/>
        <w:tab w:val="right" w:pos="9072"/>
      </w:tabs>
    </w:pPr>
  </w:style>
  <w:style w:type="character" w:customStyle="1" w:styleId="ZhlavChar">
    <w:name w:val="Záhlaví Char"/>
    <w:link w:val="Zhlav"/>
    <w:uiPriority w:val="99"/>
    <w:rsid w:val="00E34110"/>
    <w:rPr>
      <w:color w:val="000000"/>
    </w:rPr>
  </w:style>
  <w:style w:type="paragraph" w:styleId="Zpat">
    <w:name w:val="footer"/>
    <w:basedOn w:val="Normln"/>
    <w:link w:val="ZpatChar"/>
    <w:uiPriority w:val="99"/>
    <w:unhideWhenUsed/>
    <w:rsid w:val="00E34110"/>
    <w:pPr>
      <w:tabs>
        <w:tab w:val="center" w:pos="4536"/>
        <w:tab w:val="right" w:pos="9072"/>
      </w:tabs>
    </w:pPr>
  </w:style>
  <w:style w:type="character" w:customStyle="1" w:styleId="ZpatChar">
    <w:name w:val="Zápatí Char"/>
    <w:link w:val="Zpat"/>
    <w:uiPriority w:val="99"/>
    <w:rsid w:val="00E34110"/>
    <w:rPr>
      <w:color w:val="000000"/>
    </w:rPr>
  </w:style>
  <w:style w:type="paragraph" w:styleId="Odstavecseseznamem">
    <w:name w:val="List Paragraph"/>
    <w:basedOn w:val="Normln"/>
    <w:uiPriority w:val="34"/>
    <w:qFormat/>
    <w:rsid w:val="00052168"/>
    <w:pPr>
      <w:widowControl/>
      <w:ind w:left="720"/>
    </w:pPr>
    <w:rPr>
      <w:rFonts w:ascii="Calibri" w:eastAsia="Calibri" w:hAnsi="Calibri"/>
      <w:color w:val="auto"/>
      <w:sz w:val="22"/>
      <w:szCs w:val="22"/>
    </w:rPr>
  </w:style>
  <w:style w:type="character" w:customStyle="1" w:styleId="platne">
    <w:name w:val="platne"/>
    <w:rsid w:val="00BA4953"/>
  </w:style>
  <w:style w:type="paragraph" w:customStyle="1" w:styleId="Zkladntextslovan">
    <w:name w:val="Základní text číslovaný"/>
    <w:basedOn w:val="Zkladntextodsazen"/>
    <w:rsid w:val="00103F79"/>
    <w:pPr>
      <w:widowControl/>
      <w:numPr>
        <w:ilvl w:val="2"/>
        <w:numId w:val="7"/>
      </w:numPr>
      <w:tabs>
        <w:tab w:val="clear" w:pos="964"/>
        <w:tab w:val="num" w:pos="360"/>
        <w:tab w:val="num" w:pos="2160"/>
      </w:tabs>
      <w:spacing w:line="320" w:lineRule="atLeast"/>
      <w:ind w:left="283" w:firstLine="0"/>
      <w:jc w:val="both"/>
    </w:pPr>
    <w:rPr>
      <w:color w:val="auto"/>
      <w:sz w:val="24"/>
    </w:rPr>
  </w:style>
  <w:style w:type="character" w:styleId="Znakapoznpodarou">
    <w:name w:val="footnote reference"/>
    <w:semiHidden/>
    <w:unhideWhenUsed/>
    <w:rsid w:val="00103F79"/>
    <w:rPr>
      <w:vertAlign w:val="superscript"/>
    </w:rPr>
  </w:style>
  <w:style w:type="paragraph" w:styleId="Zkladntextodsazen">
    <w:name w:val="Body Text Indent"/>
    <w:basedOn w:val="Normln"/>
    <w:link w:val="ZkladntextodsazenChar"/>
    <w:uiPriority w:val="99"/>
    <w:semiHidden/>
    <w:unhideWhenUsed/>
    <w:rsid w:val="00103F79"/>
    <w:pPr>
      <w:spacing w:after="120"/>
      <w:ind w:left="283"/>
    </w:pPr>
  </w:style>
  <w:style w:type="character" w:customStyle="1" w:styleId="ZkladntextodsazenChar">
    <w:name w:val="Základní text odsazený Char"/>
    <w:basedOn w:val="Standardnpsmoodstavce"/>
    <w:link w:val="Zkladntextodsazen"/>
    <w:uiPriority w:val="99"/>
    <w:semiHidden/>
    <w:rsid w:val="00103F79"/>
    <w:rPr>
      <w:color w:val="000000"/>
    </w:rPr>
  </w:style>
  <w:style w:type="paragraph" w:styleId="Revize">
    <w:name w:val="Revision"/>
    <w:hidden/>
    <w:uiPriority w:val="99"/>
    <w:semiHidden/>
    <w:rsid w:val="00A0036A"/>
    <w:rPr>
      <w:color w:val="000000"/>
    </w:rPr>
  </w:style>
  <w:style w:type="paragraph" w:styleId="Zkladntext">
    <w:name w:val="Body Text"/>
    <w:basedOn w:val="Normln"/>
    <w:link w:val="ZkladntextChar"/>
    <w:uiPriority w:val="99"/>
    <w:semiHidden/>
    <w:unhideWhenUsed/>
    <w:rsid w:val="00F0225B"/>
    <w:pPr>
      <w:spacing w:after="120"/>
    </w:pPr>
  </w:style>
  <w:style w:type="character" w:customStyle="1" w:styleId="ZkladntextChar">
    <w:name w:val="Základní text Char"/>
    <w:basedOn w:val="Standardnpsmoodstavce"/>
    <w:link w:val="Zkladntext"/>
    <w:uiPriority w:val="99"/>
    <w:semiHidden/>
    <w:rsid w:val="00F0225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28254">
      <w:bodyDiv w:val="1"/>
      <w:marLeft w:val="0"/>
      <w:marRight w:val="0"/>
      <w:marTop w:val="0"/>
      <w:marBottom w:val="0"/>
      <w:divBdr>
        <w:top w:val="none" w:sz="0" w:space="0" w:color="auto"/>
        <w:left w:val="none" w:sz="0" w:space="0" w:color="auto"/>
        <w:bottom w:val="none" w:sz="0" w:space="0" w:color="auto"/>
        <w:right w:val="none" w:sz="0" w:space="0" w:color="auto"/>
      </w:divBdr>
    </w:div>
    <w:div w:id="252250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mss_rsv_misto xmlns="04c1df43-3e49-4fd3-bfd4-8f178cf8a29d" xsi:nil="true"/>
    <dmss_rsv_obec xmlns="04c1df43-3e49-4fd3-bfd4-8f178cf8a29d" xsi:nil="true"/>
    <dmss_rsv_sdruzeni xmlns="04c1df43-3e49-4fd3-bfd4-8f178cf8a29d" xsi:nil="true"/>
    <dmss_rsv_ora xmlns="04c1df43-3e49-4fd3-bfd4-8f178cf8a29d" xsi:nil="true"/>
    <dmss_rsv_stredisko xmlns="04c1df43-3e49-4fd3-bfd4-8f178cf8a29d" xsi:nil="true"/>
    <dmss_rsv_zpracovatel_ora xmlns="04c1df43-3e49-4fd3-bfd4-8f178cf8a29d" xsi:nil="true"/>
    <dmss_rsv_nazev_stavby xmlns="04c1df43-3e49-4fd3-bfd4-8f178cf8a29d" xsi:nil="true"/>
    <dmss_rsv_divize xmlns="04c1df43-3e49-4fd3-bfd4-8f178cf8a29d" xsi:nil="true"/>
    <dmss_rsv_smluvni_zac_auto xmlns="04c1df43-3e49-4fd3-bfd4-8f178cf8a29d" xsi:nil="true"/>
    <dmss_rsv_cena_ora xmlns="04c1df43-3e49-4fd3-bfd4-8f178cf8a29d" xsi:nil="true"/>
    <dmss_rsv_iddv_parent xmlns="04c1df43-3e49-4fd3-bfd4-8f178cf8a29d" xsi:nil="true"/>
    <dmss_rsv_smluvni_konec_auto xmlns="04c1df43-3e49-4fd3-bfd4-8f178cf8a29d" xsi:nil="true"/>
    <dmss_rsv_zavod xmlns="04c1df43-3e49-4fd3-bfd4-8f178cf8a29d" xsi:nil="true"/>
    <dmss_rsv_projektant_ico xmlns="04c1df43-3e49-4fd3-bfd4-8f178cf8a29d" xsi:nil="true"/>
    <dmss_rsv_smluvni_zac xmlns="04c1df43-3e49-4fd3-bfd4-8f178cf8a29d" xsi:nil="true"/>
    <dmss_rsv_zadavatel xmlns="04c1df43-3e49-4fd3-bfd4-8f178cf8a29d" xsi:nil="true"/>
    <dmss_rsv_architekt_ico xmlns="04c1df43-3e49-4fd3-bfd4-8f178cf8a29d" xsi:nil="true"/>
    <dmss_rsv_cislo_stavby xmlns="04c1df43-3e49-4fd3-bfd4-8f178cf8a29d" xsi:nil="true"/>
    <dmss_rsv_datum_podani_nabidky xmlns="04c1df43-3e49-4fd3-bfd4-8f178cf8a29d" xsi:nil="true"/>
    <dmss_rsv_mena_uc xmlns="04c1df43-3e49-4fd3-bfd4-8f178cf8a29d" xsi:nil="true"/>
    <dmss_rsv_obch_manazer xmlns="04c1df43-3e49-4fd3-bfd4-8f178cf8a29d" xsi:nil="true"/>
    <dmss_rsv_ta xmlns="04c1df43-3e49-4fd3-bfd4-8f178cf8a29d" xsi:nil="true"/>
    <dmss_rsv_vyrobni_jednotka xmlns="04c1df43-3e49-4fd3-bfd4-8f178cf8a29d" xsi:nil="true"/>
    <dmss_rsv_kod_projektant xmlns="04c1df43-3e49-4fd3-bfd4-8f178cf8a29d" xsi:nil="true"/>
    <dmss_rsv_stupen_utajeni xmlns="04c1df43-3e49-4fd3-bfd4-8f178cf8a29d" xsi:nil="true"/>
    <dmss_rsv_cizi_mena xmlns="04c1df43-3e49-4fd3-bfd4-8f178cf8a29d" xsi:nil="true"/>
    <dmss_rsv_katastralni_uzemi xmlns="04c1df43-3e49-4fd3-bfd4-8f178cf8a29d" xsi:nil="true"/>
    <dmss_rsv_mc xmlns="04c1df43-3e49-4fd3-bfd4-8f178cf8a29d" xsi:nil="true"/>
    <dmss_rsv_smluvni_konec xmlns="04c1df43-3e49-4fd3-bfd4-8f178cf8a29d" xsi:nil="true"/>
    <dmss_rsv_mestska_cast xmlns="04c1df43-3e49-4fd3-bfd4-8f178cf8a29d" xsi:nil="true"/>
    <dmss_rsv_nazev_akce xmlns="04c1df43-3e49-4fd3-bfd4-8f178cf8a29d" xsi:nil="true"/>
    <dmss_rsv_odberatel xmlns="04c1df43-3e49-4fd3-bfd4-8f178cf8a29d" xsi:nil="true"/>
    <dmss_rsv_typ_zakazky xmlns="04c1df43-3e49-4fd3-bfd4-8f178cf8a29d" xsi:nil="true"/>
    <dmss_rsv_velikost_projektu xmlns="04c1df43-3e49-4fd3-bfd4-8f178cf8a29d" xsi:nil="true"/>
    <dmss_rsv_autor xmlns="04c1df43-3e49-4fd3-bfd4-8f178cf8a29d" xsi:nil="true"/>
    <dmss_rsv_zarucni_stredisko xmlns="04c1df43-3e49-4fd3-bfd4-8f178cf8a29d" xsi:nil="true"/>
    <dmss_rsv_eko_stavba xmlns="04c1df43-3e49-4fd3-bfd4-8f178cf8a29d" xsi:nil="true"/>
    <dmss_rsv_faze xmlns="04c1df43-3e49-4fd3-bfd4-8f178cf8a29d" xsi:nil="true"/>
    <dmss_rsv_kod_architekta xmlns="04c1df43-3e49-4fd3-bfd4-8f178cf8a29d" xsi:nil="true"/>
    <dmss_rsv_kraj xmlns="04c1df43-3e49-4fd3-bfd4-8f178cf8a29d" xsi:nil="true"/>
    <dmss_rsv_stat xmlns="04c1df43-3e49-4fd3-bfd4-8f178cf8a29d" xsi:nil="true"/>
    <dmss_rsv_zastupce_investora_ico xmlns="04c1df43-3e49-4fd3-bfd4-8f178cf8a29d" xsi:nil="true"/>
    <dmss_rsv_ico_investor xmlns="04c1df43-3e49-4fd3-bfd4-8f178cf8a29d" xsi:nil="true"/>
    <dmss_rsv_investor xmlns="04c1df43-3e49-4fd3-bfd4-8f178cf8a29d" xsi:nil="true"/>
    <dmss_rsv_cislo_smlouvy xmlns="04c1df43-3e49-4fd3-bfd4-8f178cf8a29d" xsi:nil="true"/>
    <dmss_rsv_faze_stav xmlns="04c1df43-3e49-4fd3-bfd4-8f178cf8a29d" xsi:nil="true"/>
    <dmss_rsv_iddv xmlns="04c1df43-3e49-4fd3-bfd4-8f178cf8a29d" xsi:nil="true"/>
    <dmss_rsv_pravomoc xmlns="04c1df43-3e49-4fd3-bfd4-8f178cf8a29d" xsi:nil="true"/>
    <dmss_spravce_ps xmlns="04c1df43-3e49-4fd3-bfd4-8f178cf8a29d" xsi:nil="true"/>
    <dmss_zastupce_spravce_ps xmlns="04c1df43-3e49-4fd3-bfd4-8f178cf8a29d" xsi:nil="true"/>
  </documentManagement>
</p:properties>
</file>

<file path=customXml/item3.xml><?xml version="1.0" encoding="utf-8"?>
<?mso-contentType ?>
<spe:Receivers xmlns:spe="http://schemas.microsoft.com/sharepoint/events">
  <Receiver>
    <Name>PropagateItemMetadataHandler</Name>
    <Synchronization>Synchronous</Synchronization>
    <Type>10001</Type>
    <SequenceNumber>3000</SequenceNumber>
    <Assembly>DMSX.SharePoint.SiteProvisioning.SPService, Version=1.0.0.0, Culture=neutral, PublicKeyToken=c066f394723d6ac1</Assembly>
    <Class>DMSX.SharePoint.SiteProvisioning.SPService.ManagedItemAddedEventReceiver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Řízený dokument" ma:contentTypeID="0x010100F71A55B0C3BD46C3A10DF6B0BCDEB0DE00EC8B93C27F804CF99479A9D483C5A076" ma:contentTypeVersion="2020" ma:contentTypeDescription="Vytvoří nový dokument" ma:contentTypeScope="" ma:versionID="c69285d468ee157547618663cef417ee">
  <xsd:schema xmlns:xsd="http://www.w3.org/2001/XMLSchema" xmlns:xs="http://www.w3.org/2001/XMLSchema" xmlns:p="http://schemas.microsoft.com/office/2006/metadata/properties" xmlns:ns2="04c1df43-3e49-4fd3-bfd4-8f178cf8a29d" targetNamespace="http://schemas.microsoft.com/office/2006/metadata/properties" ma:root="true" ma:fieldsID="ba53864d1a5db85b9d58cf792f6dfd62" ns2:_="">
    <xsd:import namespace="04c1df43-3e49-4fd3-bfd4-8f178cf8a29d"/>
    <xsd:element name="properties">
      <xsd:complexType>
        <xsd:sequence>
          <xsd:element name="documentManagement">
            <xsd:complexType>
              <xsd:all>
                <xsd:element ref="ns2:dmss_rsv_architekt_ico" minOccurs="0"/>
                <xsd:element ref="ns2:dmss_rsv_autor" minOccurs="0"/>
                <xsd:element ref="ns2:dmss_rsv_cena_ora" minOccurs="0"/>
                <xsd:element ref="ns2:dmss_rsv_cislo_smlouvy" minOccurs="0"/>
                <xsd:element ref="ns2:dmss_rsv_cislo_stavby" minOccurs="0"/>
                <xsd:element ref="ns2:dmss_rsv_cizi_mena" minOccurs="0"/>
                <xsd:element ref="ns2:dmss_rsv_datum_podani_nabidky" minOccurs="0"/>
                <xsd:element ref="ns2:dmss_rsv_divize" minOccurs="0"/>
                <xsd:element ref="ns2:dmss_rsv_eko_stavba" minOccurs="0"/>
                <xsd:element ref="ns2:dmss_rsv_faze" minOccurs="0"/>
                <xsd:element ref="ns2:dmss_rsv_faze_stav" minOccurs="0"/>
                <xsd:element ref="ns2:dmss_rsv_ico_investor" minOccurs="0"/>
                <xsd:element ref="ns2:dmss_rsv_iddv" minOccurs="0"/>
                <xsd:element ref="ns2:dmss_rsv_iddv_parent" minOccurs="0"/>
                <xsd:element ref="ns2:dmss_rsv_investor" minOccurs="0"/>
                <xsd:element ref="ns2:dmss_rsv_katastralni_uzemi" minOccurs="0"/>
                <xsd:element ref="ns2:dmss_rsv_kod_architekta" minOccurs="0"/>
                <xsd:element ref="ns2:dmss_rsv_kod_projektant" minOccurs="0"/>
                <xsd:element ref="ns2:dmss_rsv_kraj" minOccurs="0"/>
                <xsd:element ref="ns2:dmss_rsv_mc" minOccurs="0"/>
                <xsd:element ref="ns2:dmss_rsv_mena_uc" minOccurs="0"/>
                <xsd:element ref="ns2:dmss_rsv_mestska_cast" minOccurs="0"/>
                <xsd:element ref="ns2:dmss_rsv_misto" minOccurs="0"/>
                <xsd:element ref="ns2:dmss_rsv_nazev_akce" minOccurs="0"/>
                <xsd:element ref="ns2:dmss_rsv_nazev_stavby" minOccurs="0"/>
                <xsd:element ref="ns2:dmss_rsv_obec" minOccurs="0"/>
                <xsd:element ref="ns2:dmss_rsv_obch_manazer" minOccurs="0"/>
                <xsd:element ref="ns2:dmss_rsv_odberatel" minOccurs="0"/>
                <xsd:element ref="ns2:dmss_rsv_ora" minOccurs="0"/>
                <xsd:element ref="ns2:dmss_rsv_pravomoc" minOccurs="0"/>
                <xsd:element ref="ns2:dmss_rsv_projektant_ico" minOccurs="0"/>
                <xsd:element ref="ns2:dmss_rsv_sdruzeni" minOccurs="0"/>
                <xsd:element ref="ns2:dmss_rsv_smluvni_konec" minOccurs="0"/>
                <xsd:element ref="ns2:dmss_rsv_smluvni_konec_auto" minOccurs="0"/>
                <xsd:element ref="ns2:dmss_rsv_smluvni_zac" minOccurs="0"/>
                <xsd:element ref="ns2:dmss_rsv_smluvni_zac_auto" minOccurs="0"/>
                <xsd:element ref="ns2:dmss_rsv_stat" minOccurs="0"/>
                <xsd:element ref="ns2:dmss_rsv_stredisko" minOccurs="0"/>
                <xsd:element ref="ns2:dmss_rsv_stupen_utajeni" minOccurs="0"/>
                <xsd:element ref="ns2:dmss_rsv_ta" minOccurs="0"/>
                <xsd:element ref="ns2:dmss_rsv_typ_zakazky" minOccurs="0"/>
                <xsd:element ref="ns2:dmss_rsv_velikost_projektu" minOccurs="0"/>
                <xsd:element ref="ns2:dmss_rsv_vyrobni_jednotka" minOccurs="0"/>
                <xsd:element ref="ns2:dmss_rsv_zadavatel" minOccurs="0"/>
                <xsd:element ref="ns2:dmss_rsv_zarucni_stredisko" minOccurs="0"/>
                <xsd:element ref="ns2:dmss_rsv_zastupce_investora_ico" minOccurs="0"/>
                <xsd:element ref="ns2:dmss_rsv_zavod" minOccurs="0"/>
                <xsd:element ref="ns2:dmss_rsv_zpracovatel_ora" minOccurs="0"/>
                <xsd:element ref="ns2:dmss_spravce_ps" minOccurs="0"/>
                <xsd:element ref="ns2:dmss_zastupce_spravce_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1df43-3e49-4fd3-bfd4-8f178cf8a29d" elementFormDefault="qualified">
    <xsd:import namespace="http://schemas.microsoft.com/office/2006/documentManagement/types"/>
    <xsd:import namespace="http://schemas.microsoft.com/office/infopath/2007/PartnerControls"/>
    <xsd:element name="dmss_rsv_architekt_ico" ma:index="8" nillable="true" ma:displayName="IČ architekta" ma:internalName="dmss_rsv_architekt_ico" ma:readOnly="false">
      <xsd:simpleType>
        <xsd:restriction base="dms:Text"/>
      </xsd:simpleType>
    </xsd:element>
    <xsd:element name="dmss_rsv_autor" ma:index="9" nillable="true" ma:displayName="Odpovědná osoba za vložení" ma:internalName="dmss_rsv_autor" ma:readOnly="false">
      <xsd:simpleType>
        <xsd:restriction base="dms:Text"/>
      </xsd:simpleType>
    </xsd:element>
    <xsd:element name="dmss_rsv_cena_ora" ma:index="10" nillable="true" ma:displayName="Cena ORA" ma:internalName="dmss_rsv_cena_ora" ma:readOnly="false">
      <xsd:simpleType>
        <xsd:restriction base="dms:Text"/>
      </xsd:simpleType>
    </xsd:element>
    <xsd:element name="dmss_rsv_cislo_smlouvy" ma:index="11" nillable="true" ma:displayName="Číslo smlouvy v DMS" ma:internalName="dmss_rsv_cislo_smlouvy" ma:readOnly="false">
      <xsd:simpleType>
        <xsd:restriction base="dms:Text"/>
      </xsd:simpleType>
    </xsd:element>
    <xsd:element name="dmss_rsv_cislo_stavby" ma:index="12" nillable="true" ma:displayName="Číslo stavby (holerit)" ma:internalName="dmss_rsv_cislo_stavby" ma:readOnly="false">
      <xsd:simpleType>
        <xsd:restriction base="dms:Text"/>
      </xsd:simpleType>
    </xsd:element>
    <xsd:element name="dmss_rsv_cizi_mena" ma:index="13" nillable="true" ma:displayName="Cizí měna" ma:internalName="dmss_rsv_cizi_mena" ma:readOnly="false">
      <xsd:simpleType>
        <xsd:restriction base="dms:Text"/>
      </xsd:simpleType>
    </xsd:element>
    <xsd:element name="dmss_rsv_datum_podani_nabidky" ma:index="14" nillable="true" ma:displayName="Datum podání nabídky" ma:format="DateOnly" ma:internalName="dmss_rsv_datum_podani_nabidky" ma:readOnly="false">
      <xsd:simpleType>
        <xsd:restriction base="dms:DateTime"/>
      </xsd:simpleType>
    </xsd:element>
    <xsd:element name="dmss_rsv_divize" ma:index="15" nillable="true" ma:displayName="Divize provádí" ma:internalName="dmss_rsv_divize" ma:readOnly="false">
      <xsd:simpleType>
        <xsd:restriction base="dms:Text"/>
      </xsd:simpleType>
    </xsd:element>
    <xsd:element name="dmss_rsv_eko_stavba" ma:index="16" nillable="true" ma:displayName="Ekologická stavba" ma:internalName="dmss_rsv_eko_stavba" ma:readOnly="false">
      <xsd:simpleType>
        <xsd:restriction base="dms:Text"/>
      </xsd:simpleType>
    </xsd:element>
    <xsd:element name="dmss_rsv_faze" ma:index="17" nillable="true" ma:displayName="Fáze" ma:internalName="dmss_rsv_faze" ma:readOnly="false">
      <xsd:simpleType>
        <xsd:restriction base="dms:Text"/>
      </xsd:simpleType>
    </xsd:element>
    <xsd:element name="dmss_rsv_faze_stav" ma:index="18" nillable="true" ma:displayName="Stav" ma:internalName="dmss_rsv_faze_stav" ma:readOnly="false">
      <xsd:simpleType>
        <xsd:restriction base="dms:Text"/>
      </xsd:simpleType>
    </xsd:element>
    <xsd:element name="dmss_rsv_ico_investor" ma:index="19" nillable="true" ma:displayName="IČ investora" ma:internalName="dmss_rsv_ico_investor" ma:readOnly="false">
      <xsd:simpleType>
        <xsd:restriction base="dms:Text"/>
      </xsd:simpleType>
    </xsd:element>
    <xsd:element name="dmss_rsv_iddv" ma:index="20" nillable="true" ma:displayName="IDDV" ma:internalName="dmss_rsv_iddv" ma:readOnly="false">
      <xsd:simpleType>
        <xsd:restriction base="dms:Text"/>
      </xsd:simpleType>
    </xsd:element>
    <xsd:element name="dmss_rsv_iddv_parent" ma:index="21" nillable="true" ma:displayName="IDDV nadřazený" ma:internalName="dmss_rsv_iddv_parent" ma:readOnly="false">
      <xsd:simpleType>
        <xsd:restriction base="dms:Text"/>
      </xsd:simpleType>
    </xsd:element>
    <xsd:element name="dmss_rsv_investor" ma:index="22" nillable="true" ma:displayName="Investor" ma:internalName="dmss_rsv_investor" ma:readOnly="false">
      <xsd:simpleType>
        <xsd:restriction base="dms:Text"/>
      </xsd:simpleType>
    </xsd:element>
    <xsd:element name="dmss_rsv_katastralni_uzemi" ma:index="23" nillable="true" ma:displayName="Katastrální území" ma:internalName="dmss_rsv_katastralni_uzemi" ma:readOnly="false">
      <xsd:simpleType>
        <xsd:restriction base="dms:Text"/>
      </xsd:simpleType>
    </xsd:element>
    <xsd:element name="dmss_rsv_kod_architekta" ma:index="24" nillable="true" ma:displayName="Architekt" ma:internalName="dmss_rsv_kod_architekta" ma:readOnly="false">
      <xsd:simpleType>
        <xsd:restriction base="dms:Text"/>
      </xsd:simpleType>
    </xsd:element>
    <xsd:element name="dmss_rsv_kod_projektant" ma:index="25" nillable="true" ma:displayName="Projektant" ma:internalName="dmss_rsv_kod_projektant" ma:readOnly="false">
      <xsd:simpleType>
        <xsd:restriction base="dms:Text"/>
      </xsd:simpleType>
    </xsd:element>
    <xsd:element name="dmss_rsv_kraj" ma:index="26" nillable="true" ma:displayName="Kraj" ma:internalName="dmss_rsv_kraj" ma:readOnly="false">
      <xsd:simpleType>
        <xsd:restriction base="dms:Text"/>
      </xsd:simpleType>
    </xsd:element>
    <xsd:element name="dmss_rsv_mc" ma:index="27" nillable="true" ma:displayName="Marketingové číslo" ma:internalName="dmss_rsv_mc" ma:readOnly="false">
      <xsd:simpleType>
        <xsd:restriction base="dms:Text"/>
      </xsd:simpleType>
    </xsd:element>
    <xsd:element name="dmss_rsv_mena_uc" ma:index="28" nillable="true" ma:displayName="Měna ÚO" ma:internalName="dmss_rsv_mena_uc" ma:readOnly="false">
      <xsd:simpleType>
        <xsd:restriction base="dms:Text"/>
      </xsd:simpleType>
    </xsd:element>
    <xsd:element name="dmss_rsv_mestska_cast" ma:index="29" nillable="true" ma:displayName="Městská část" ma:internalName="dmss_rsv_mestska_cast" ma:readOnly="false">
      <xsd:simpleType>
        <xsd:restriction base="dms:Text"/>
      </xsd:simpleType>
    </xsd:element>
    <xsd:element name="dmss_rsv_misto" ma:index="30" nillable="true" ma:displayName="Umístění stavby (ulice)" ma:internalName="dmss_rsv_misto" ma:readOnly="false">
      <xsd:simpleType>
        <xsd:restriction base="dms:Text"/>
      </xsd:simpleType>
    </xsd:element>
    <xsd:element name="dmss_rsv_nazev_akce" ma:index="31" nillable="true" ma:displayName="Název akce" ma:internalName="dmss_rsv_nazev_akce" ma:readOnly="false">
      <xsd:simpleType>
        <xsd:restriction base="dms:Text"/>
      </xsd:simpleType>
    </xsd:element>
    <xsd:element name="dmss_rsv_nazev_stavby" ma:index="32" nillable="true" ma:displayName="Název dle investora" ma:internalName="dmss_rsv_nazev_stavby" ma:readOnly="false">
      <xsd:simpleType>
        <xsd:restriction base="dms:Text"/>
      </xsd:simpleType>
    </xsd:element>
    <xsd:element name="dmss_rsv_obec" ma:index="33" nillable="true" ma:displayName="Lokalita stavby (obec)" ma:internalName="dmss_rsv_obec" ma:readOnly="false">
      <xsd:simpleType>
        <xsd:restriction base="dms:Text"/>
      </xsd:simpleType>
    </xsd:element>
    <xsd:element name="dmss_rsv_obch_manazer" ma:index="34" nillable="true" ma:displayName="Obchodní manažer" ma:internalName="dmss_rsv_obch_manazer" ma:readOnly="false">
      <xsd:simpleType>
        <xsd:restriction base="dms:Text"/>
      </xsd:simpleType>
    </xsd:element>
    <xsd:element name="dmss_rsv_odberatel" ma:index="35" nillable="true" ma:displayName="Odběratel" ma:internalName="dmss_rsv_odberatel" ma:readOnly="false">
      <xsd:simpleType>
        <xsd:restriction base="dms:Text"/>
      </xsd:simpleType>
    </xsd:element>
    <xsd:element name="dmss_rsv_ora" ma:index="36" nillable="true" ma:displayName="ORA" ma:internalName="dmss_rsv_ora" ma:readOnly="false">
      <xsd:simpleType>
        <xsd:restriction base="dms:Text"/>
      </xsd:simpleType>
    </xsd:element>
    <xsd:element name="dmss_rsv_pravomoc" ma:index="37" nillable="true" ma:displayName="Pravomoc" ma:internalName="dmss_rsv_pravomoc" ma:readOnly="false">
      <xsd:simpleType>
        <xsd:restriction base="dms:Text"/>
      </xsd:simpleType>
    </xsd:element>
    <xsd:element name="dmss_rsv_projektant_ico" ma:index="38" nillable="true" ma:displayName="IČ projektanta" ma:internalName="dmss_rsv_projektant_ico" ma:readOnly="false">
      <xsd:simpleType>
        <xsd:restriction base="dms:Text"/>
      </xsd:simpleType>
    </xsd:element>
    <xsd:element name="dmss_rsv_sdruzeni" ma:index="39" nillable="true" ma:displayName="Sdružení" ma:internalName="dmss_rsv_sdruzeni" ma:readOnly="false">
      <xsd:simpleType>
        <xsd:restriction base="dms:Text"/>
      </xsd:simpleType>
    </xsd:element>
    <xsd:element name="dmss_rsv_smluvni_konec" ma:index="40" nillable="true" ma:displayName="Orientační konec stavby" ma:format="DateOnly" ma:internalName="dmss_rsv_smluvni_konec" ma:readOnly="false">
      <xsd:simpleType>
        <xsd:restriction base="dms:DateTime"/>
      </xsd:simpleType>
    </xsd:element>
    <xsd:element name="dmss_rsv_smluvni_konec_auto" ma:index="41" nillable="true" ma:displayName="Dokončení dle SoD vč. dodatku" ma:format="DateOnly" ma:internalName="dmss_rsv_smluvni_konec_auto" ma:readOnly="false">
      <xsd:simpleType>
        <xsd:restriction base="dms:DateTime"/>
      </xsd:simpleType>
    </xsd:element>
    <xsd:element name="dmss_rsv_smluvni_zac" ma:index="42" nillable="true" ma:displayName="Orientační zahájení stavby" ma:format="DateOnly" ma:internalName="dmss_rsv_smluvni_zac" ma:readOnly="false">
      <xsd:simpleType>
        <xsd:restriction base="dms:DateTime"/>
      </xsd:simpleType>
    </xsd:element>
    <xsd:element name="dmss_rsv_smluvni_zac_auto" ma:index="43" nillable="true" ma:displayName="Zahájení dle SoD vč.dodatku" ma:format="DateOnly" ma:internalName="dmss_rsv_smluvni_zac_auto" ma:readOnly="false">
      <xsd:simpleType>
        <xsd:restriction base="dms:DateTime"/>
      </xsd:simpleType>
    </xsd:element>
    <xsd:element name="dmss_rsv_stat" ma:index="44" nillable="true" ma:displayName="Stát" ma:internalName="dmss_rsv_stat" ma:readOnly="false">
      <xsd:simpleType>
        <xsd:restriction base="dms:Text"/>
      </xsd:simpleType>
    </xsd:element>
    <xsd:element name="dmss_rsv_stredisko" ma:index="45" nillable="true" ma:displayName="Vyšší dodavatel - Středisko" ma:internalName="dmss_rsv_stredisko" ma:readOnly="false">
      <xsd:simpleType>
        <xsd:restriction base="dms:Text"/>
      </xsd:simpleType>
    </xsd:element>
    <xsd:element name="dmss_rsv_stupen_utajeni" ma:index="46" nillable="true" ma:displayName="Stupeň utajení" ma:internalName="dmss_rsv_stupen_utajeni" ma:readOnly="false">
      <xsd:simpleType>
        <xsd:restriction base="dms:Text"/>
      </xsd:simpleType>
    </xsd:element>
    <xsd:element name="dmss_rsv_ta" ma:index="47" nillable="true" ma:displayName="Anglický název" ma:internalName="dmss_rsv_ta" ma:readOnly="false">
      <xsd:simpleType>
        <xsd:restriction base="dms:Text"/>
      </xsd:simpleType>
    </xsd:element>
    <xsd:element name="dmss_rsv_typ_zakazky" ma:index="48" nillable="true" ma:displayName="Typ zakázky" ma:internalName="dmss_rsv_typ_zakazky" ma:readOnly="false">
      <xsd:simpleType>
        <xsd:restriction base="dms:Text"/>
      </xsd:simpleType>
    </xsd:element>
    <xsd:element name="dmss_rsv_velikost_projektu" ma:index="49" nillable="true" ma:displayName="Velikost projektu ORA" ma:internalName="dmss_rsv_velikost_projektu" ma:readOnly="false">
      <xsd:simpleType>
        <xsd:restriction base="dms:Text"/>
      </xsd:simpleType>
    </xsd:element>
    <xsd:element name="dmss_rsv_vyrobni_jednotka" ma:index="50" nillable="true" ma:displayName="Výrobní jednotka provádí" ma:internalName="dmss_rsv_vyrobni_jednotka" ma:readOnly="false">
      <xsd:simpleType>
        <xsd:restriction base="dms:Text"/>
      </xsd:simpleType>
    </xsd:element>
    <xsd:element name="dmss_rsv_zadavatel" ma:index="51" nillable="true" ma:displayName="Zadavatel" ma:internalName="dmss_rsv_zadavatel" ma:readOnly="false">
      <xsd:simpleType>
        <xsd:restriction base="dms:Text"/>
      </xsd:simpleType>
    </xsd:element>
    <xsd:element name="dmss_rsv_zarucni_stredisko" ma:index="52" nillable="true" ma:displayName="Záruční středisko" ma:internalName="dmss_rsv_zarucni_stredisko" ma:readOnly="false">
      <xsd:simpleType>
        <xsd:restriction base="dms:Text"/>
      </xsd:simpleType>
    </xsd:element>
    <xsd:element name="dmss_rsv_zastupce_investora_ico" ma:index="53" nillable="true" ma:displayName="IČ zadavatele" ma:internalName="dmss_rsv_zastupce_investora_ico" ma:readOnly="false">
      <xsd:simpleType>
        <xsd:restriction base="dms:Text"/>
      </xsd:simpleType>
    </xsd:element>
    <xsd:element name="dmss_rsv_zavod" ma:index="54" nillable="true" ma:displayName="Závod provádí" ma:internalName="dmss_rsv_zavod" ma:readOnly="false">
      <xsd:simpleType>
        <xsd:restriction base="dms:Text"/>
      </xsd:simpleType>
    </xsd:element>
    <xsd:element name="dmss_rsv_zpracovatel_ora" ma:index="55" nillable="true" ma:displayName="Projektový tým - Zpracovatel ORA" ma:internalName="dmss_rsv_zpracovatel_ora" ma:readOnly="false">
      <xsd:simpleType>
        <xsd:restriction base="dms:Text"/>
      </xsd:simpleType>
    </xsd:element>
    <xsd:element name="dmss_spravce_ps" ma:index="56" nillable="true" ma:displayName="Projektový tým - Správce PS" ma:internalName="dmss_spravce_ps" ma:readOnly="false">
      <xsd:simpleType>
        <xsd:restriction base="dms:Text"/>
      </xsd:simpleType>
    </xsd:element>
    <xsd:element name="dmss_zastupce_spravce_ps" ma:index="57" nillable="true" ma:displayName="Projektový tým - Zástupce správce PS" ma:internalName="dmss_zastupce_spravce_p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DD0BCA-8A7D-4B2B-9423-47E6267598C2}"/>
</file>

<file path=customXml/itemProps2.xml><?xml version="1.0" encoding="utf-8"?>
<ds:datastoreItem xmlns:ds="http://schemas.openxmlformats.org/officeDocument/2006/customXml" ds:itemID="{4C0175D9-328D-4F2D-B3BE-D3FE5344C275}"/>
</file>

<file path=customXml/itemProps3.xml><?xml version="1.0" encoding="utf-8"?>
<ds:datastoreItem xmlns:ds="http://schemas.openxmlformats.org/officeDocument/2006/customXml" ds:itemID="{48CD57E1-63E1-463B-B387-1A75D27D276D}"/>
</file>

<file path=customXml/itemProps4.xml><?xml version="1.0" encoding="utf-8"?>
<ds:datastoreItem xmlns:ds="http://schemas.openxmlformats.org/officeDocument/2006/customXml" ds:itemID="{9F93E155-37FC-471F-9F95-0C2A0AE356CC}"/>
</file>

<file path=docProps/app.xml><?xml version="1.0" encoding="utf-8"?>
<Properties xmlns="http://schemas.openxmlformats.org/officeDocument/2006/extended-properties" xmlns:vt="http://schemas.openxmlformats.org/officeDocument/2006/docPropsVTypes">
  <Template>Normal</Template>
  <TotalTime>22</TotalTime>
  <Pages>20</Pages>
  <Words>4955</Words>
  <Characters>29235</Characters>
  <Application>Microsoft Office Word</Application>
  <DocSecurity>0</DocSecurity>
  <Lines>243</Lines>
  <Paragraphs>68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Smlouva o budoucí smlouvě kupní na nemovitou věc,</vt:lpstr>
      <vt:lpstr>Smlouva o budoucí smlouvě kupní na nemovitou věc,</vt:lpstr>
    </vt:vector>
  </TitlesOfParts>
  <Company>Davokátní kancelář Šimáně</Company>
  <LinksUpToDate>false</LinksUpToDate>
  <CharactersWithSpaces>34122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budoucí smlouvě kupní na nemovitou věc,</dc:title>
  <dc:subject/>
  <dc:creator>Mgr. Daniel Šimáně</dc:creator>
  <cp:keywords/>
  <dc:description/>
  <cp:lastModifiedBy>Chmelíková, Ivana</cp:lastModifiedBy>
  <cp:revision>5</cp:revision>
  <cp:lastPrinted>2019-12-16T09:17:00Z</cp:lastPrinted>
  <dcterms:created xsi:type="dcterms:W3CDTF">2020-03-03T14:55:00Z</dcterms:created>
  <dcterms:modified xsi:type="dcterms:W3CDTF">2020-05-06T10:05:00Z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0x010100F71A55B0C3BD46C3A10DF6B0BCDEB0DE00EC8B93C27F804CF99479A9D483C5A076</vt:lpwstr>
  </property>
</Properties>
</file>