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FD" w:rsidRDefault="00905D0B">
      <w:pPr>
        <w:spacing w:after="16" w:line="259" w:lineRule="auto"/>
        <w:ind w:left="0" w:right="0" w:firstLine="0"/>
        <w:jc w:val="left"/>
      </w:pPr>
      <w:r>
        <w:rPr>
          <w:sz w:val="22"/>
        </w:rPr>
        <w:t xml:space="preserve"> </w:t>
      </w:r>
    </w:p>
    <w:p w:rsidR="003C31FD" w:rsidRDefault="00905D0B">
      <w:pPr>
        <w:spacing w:after="28" w:line="259" w:lineRule="auto"/>
        <w:ind w:left="0" w:right="0" w:firstLine="0"/>
        <w:jc w:val="left"/>
      </w:pPr>
      <w:r>
        <w:rPr>
          <w:sz w:val="22"/>
        </w:rPr>
        <w:t xml:space="preserve"> </w:t>
      </w:r>
    </w:p>
    <w:p w:rsidR="003C31FD" w:rsidRDefault="00905D0B">
      <w:pPr>
        <w:tabs>
          <w:tab w:val="center" w:pos="7307"/>
          <w:tab w:val="right" w:pos="9076"/>
        </w:tabs>
        <w:spacing w:after="0" w:line="259" w:lineRule="auto"/>
        <w:ind w:left="0" w:right="0" w:firstLine="0"/>
        <w:jc w:val="left"/>
      </w:pPr>
      <w:r>
        <w:rPr>
          <w:rFonts w:ascii="Calibri" w:eastAsia="Calibri" w:hAnsi="Calibri" w:cs="Calibri"/>
          <w:sz w:val="22"/>
        </w:rPr>
        <w:tab/>
      </w:r>
      <w:r>
        <w:rPr>
          <w:sz w:val="34"/>
          <w:vertAlign w:val="subscript"/>
        </w:rPr>
        <w:t xml:space="preserve">Č.j.: </w:t>
      </w:r>
      <w:r>
        <w:t xml:space="preserve">2128/II.2/21/2.5 </w:t>
      </w:r>
      <w:r>
        <w:tab/>
      </w:r>
      <w:r>
        <w:rPr>
          <w:sz w:val="22"/>
        </w:rPr>
        <w:t xml:space="preserve"> </w:t>
      </w:r>
    </w:p>
    <w:p w:rsidR="003C31FD" w:rsidRDefault="00905D0B">
      <w:pPr>
        <w:spacing w:after="16" w:line="259" w:lineRule="auto"/>
        <w:ind w:left="0" w:right="0" w:firstLine="0"/>
        <w:jc w:val="left"/>
      </w:pPr>
      <w:r>
        <w:rPr>
          <w:sz w:val="22"/>
        </w:rPr>
        <w:t xml:space="preserve"> </w:t>
      </w:r>
    </w:p>
    <w:p w:rsidR="003C31FD" w:rsidRDefault="00905D0B">
      <w:pPr>
        <w:spacing w:after="16" w:line="259" w:lineRule="auto"/>
        <w:ind w:left="0" w:right="0" w:firstLine="0"/>
        <w:jc w:val="left"/>
      </w:pPr>
      <w:r>
        <w:rPr>
          <w:sz w:val="22"/>
        </w:rPr>
        <w:t xml:space="preserve">  </w:t>
      </w:r>
    </w:p>
    <w:p w:rsidR="003C31FD" w:rsidRDefault="00905D0B">
      <w:pPr>
        <w:spacing w:after="122" w:line="259" w:lineRule="auto"/>
        <w:ind w:left="0" w:right="0" w:firstLine="0"/>
        <w:jc w:val="left"/>
      </w:pPr>
      <w:r>
        <w:rPr>
          <w:sz w:val="22"/>
        </w:rPr>
        <w:t xml:space="preserve"> </w:t>
      </w:r>
    </w:p>
    <w:p w:rsidR="003C31FD" w:rsidRDefault="00905D0B">
      <w:pPr>
        <w:spacing w:after="0" w:line="311" w:lineRule="auto"/>
        <w:ind w:left="2395" w:right="2401" w:firstLine="0"/>
        <w:jc w:val="center"/>
      </w:pPr>
      <w:r>
        <w:rPr>
          <w:b/>
          <w:sz w:val="28"/>
        </w:rPr>
        <w:t xml:space="preserve">Kupní smlouva </w:t>
      </w:r>
      <w:proofErr w:type="gramStart"/>
      <w:r>
        <w:rPr>
          <w:b/>
          <w:sz w:val="28"/>
        </w:rPr>
        <w:t>na</w:t>
      </w:r>
      <w:proofErr w:type="gramEnd"/>
      <w:r>
        <w:rPr>
          <w:b/>
          <w:sz w:val="28"/>
        </w:rPr>
        <w:t xml:space="preserve"> dodávku zkušebního zařízení </w:t>
      </w:r>
    </w:p>
    <w:p w:rsidR="003C31FD" w:rsidRDefault="00905D0B">
      <w:pPr>
        <w:spacing w:after="17" w:line="259" w:lineRule="auto"/>
        <w:ind w:left="10" w:hanging="10"/>
        <w:jc w:val="center"/>
      </w:pPr>
      <w:proofErr w:type="gramStart"/>
      <w:r>
        <w:t>č</w:t>
      </w:r>
      <w:proofErr w:type="gramEnd"/>
      <w:r>
        <w:t xml:space="preserve">. 01/2021/OZC </w:t>
      </w:r>
    </w:p>
    <w:p w:rsidR="003C31FD" w:rsidRDefault="00905D0B">
      <w:pPr>
        <w:spacing w:after="19" w:line="259" w:lineRule="auto"/>
        <w:ind w:left="53" w:right="0" w:firstLine="0"/>
        <w:jc w:val="center"/>
      </w:pPr>
      <w:r>
        <w:t xml:space="preserve"> </w:t>
      </w:r>
    </w:p>
    <w:p w:rsidR="003C31FD" w:rsidRDefault="00905D0B">
      <w:pPr>
        <w:spacing w:after="17" w:line="259" w:lineRule="auto"/>
        <w:ind w:left="53" w:right="0" w:firstLine="0"/>
        <w:jc w:val="center"/>
      </w:pPr>
      <w:r>
        <w:t xml:space="preserve"> </w:t>
      </w:r>
    </w:p>
    <w:p w:rsidR="003C31FD" w:rsidRDefault="00905D0B">
      <w:pPr>
        <w:spacing w:after="69" w:line="259" w:lineRule="auto"/>
        <w:ind w:left="53" w:right="0" w:firstLine="0"/>
        <w:jc w:val="center"/>
      </w:pPr>
      <w:r>
        <w:t xml:space="preserve"> </w:t>
      </w:r>
    </w:p>
    <w:p w:rsidR="003C31FD" w:rsidRDefault="00905D0B">
      <w:pPr>
        <w:spacing w:after="2" w:line="259" w:lineRule="auto"/>
        <w:ind w:left="-5" w:right="0" w:hanging="10"/>
        <w:jc w:val="left"/>
      </w:pPr>
      <w:r>
        <w:rPr>
          <w:b/>
          <w:sz w:val="22"/>
        </w:rPr>
        <w:t xml:space="preserve">Smluvní strany </w:t>
      </w:r>
    </w:p>
    <w:p w:rsidR="003C31FD" w:rsidRDefault="00905D0B">
      <w:pPr>
        <w:spacing w:after="51" w:line="259" w:lineRule="auto"/>
        <w:ind w:left="0" w:right="0" w:firstLine="0"/>
        <w:jc w:val="left"/>
      </w:pPr>
      <w:r>
        <w:t xml:space="preserve"> </w:t>
      </w:r>
    </w:p>
    <w:p w:rsidR="003C31FD" w:rsidRDefault="00905D0B">
      <w:pPr>
        <w:ind w:left="-15" w:right="0" w:firstLine="0"/>
      </w:pPr>
      <w:r>
        <w:t xml:space="preserve">Výzkumný ústav bezpečnosti práce, v. v. i. </w:t>
      </w:r>
    </w:p>
    <w:p w:rsidR="003C31FD" w:rsidRDefault="00905D0B">
      <w:pPr>
        <w:tabs>
          <w:tab w:val="center" w:pos="1416"/>
          <w:tab w:val="center" w:pos="3813"/>
        </w:tabs>
        <w:ind w:left="-15" w:right="0" w:firstLine="0"/>
        <w:jc w:val="left"/>
      </w:pPr>
      <w:proofErr w:type="gramStart"/>
      <w:r>
        <w:t>se</w:t>
      </w:r>
      <w:proofErr w:type="gramEnd"/>
      <w:r>
        <w:t xml:space="preserve"> sídlem: </w:t>
      </w:r>
      <w:r>
        <w:tab/>
        <w:t xml:space="preserve"> </w:t>
      </w:r>
      <w:r>
        <w:tab/>
        <w:t xml:space="preserve">Jeruzalémská 1283/9, 110 00 Praha 1 </w:t>
      </w:r>
    </w:p>
    <w:p w:rsidR="003C31FD" w:rsidRDefault="00905D0B">
      <w:pPr>
        <w:tabs>
          <w:tab w:val="center" w:pos="1416"/>
          <w:tab w:val="center" w:pos="3623"/>
        </w:tabs>
        <w:ind w:left="-15" w:right="0" w:firstLine="0"/>
        <w:jc w:val="left"/>
      </w:pPr>
      <w:proofErr w:type="gramStart"/>
      <w:r>
        <w:t>zastoupena</w:t>
      </w:r>
      <w:proofErr w:type="gramEnd"/>
      <w:r>
        <w:t xml:space="preserve">:  </w:t>
      </w:r>
      <w:r>
        <w:tab/>
        <w:t xml:space="preserve"> </w:t>
      </w:r>
      <w:r>
        <w:tab/>
        <w:t xml:space="preserve">PhDr. David Michalík, Ph.D., DBA </w:t>
      </w:r>
    </w:p>
    <w:p w:rsidR="003C31FD" w:rsidRDefault="00905D0B">
      <w:pPr>
        <w:tabs>
          <w:tab w:val="center" w:pos="1416"/>
          <w:tab w:val="center" w:pos="2568"/>
        </w:tabs>
        <w:ind w:left="-15" w:right="0" w:firstLine="0"/>
        <w:jc w:val="left"/>
      </w:pPr>
      <w:r>
        <w:t xml:space="preserve">IČO:    </w:t>
      </w:r>
      <w:r>
        <w:tab/>
        <w:t xml:space="preserve"> </w:t>
      </w:r>
      <w:r>
        <w:tab/>
        <w:t xml:space="preserve">00025950 </w:t>
      </w:r>
    </w:p>
    <w:p w:rsidR="003C31FD" w:rsidRDefault="00905D0B">
      <w:pPr>
        <w:ind w:left="-15" w:right="5029" w:firstLine="0"/>
      </w:pPr>
      <w:proofErr w:type="gramStart"/>
      <w:r>
        <w:t>bankovní</w:t>
      </w:r>
      <w:proofErr w:type="gramEnd"/>
      <w:r>
        <w:t xml:space="preserve"> spojení:  </w:t>
      </w:r>
      <w:r>
        <w:tab/>
        <w:t>Komerční banka</w:t>
      </w:r>
      <w:r>
        <w:rPr>
          <w:b/>
        </w:rPr>
        <w:t xml:space="preserve"> </w:t>
      </w:r>
      <w:r>
        <w:t xml:space="preserve">číslo účtu:  </w:t>
      </w:r>
      <w:r>
        <w:tab/>
        <w:t xml:space="preserve"> </w:t>
      </w:r>
      <w:r>
        <w:tab/>
      </w:r>
      <w:r w:rsidR="00DB6968">
        <w:t>xxxxxxxxxxxxxxxxx</w:t>
      </w:r>
      <w:r>
        <w:rPr>
          <w:b/>
        </w:rPr>
        <w:t xml:space="preserve"> </w:t>
      </w:r>
    </w:p>
    <w:p w:rsidR="003C31FD" w:rsidRDefault="00905D0B">
      <w:pPr>
        <w:tabs>
          <w:tab w:val="center" w:pos="2406"/>
        </w:tabs>
        <w:ind w:left="-15" w:right="0" w:firstLine="0"/>
        <w:jc w:val="left"/>
      </w:pPr>
      <w:r>
        <w:t xml:space="preserve">ID datové schránky:  </w:t>
      </w:r>
      <w:r>
        <w:tab/>
        <w:t>yi6jvet</w:t>
      </w:r>
      <w:r>
        <w:rPr>
          <w:b/>
        </w:rPr>
        <w:t xml:space="preserve"> </w:t>
      </w:r>
    </w:p>
    <w:p w:rsidR="003C31FD" w:rsidRDefault="00905D0B">
      <w:pPr>
        <w:spacing w:after="51" w:line="259" w:lineRule="auto"/>
        <w:ind w:left="0" w:right="0" w:firstLine="0"/>
        <w:jc w:val="left"/>
      </w:pPr>
      <w:r>
        <w:t xml:space="preserve"> </w:t>
      </w:r>
    </w:p>
    <w:p w:rsidR="003C31FD" w:rsidRDefault="00905D0B">
      <w:pPr>
        <w:ind w:left="-15" w:right="0" w:firstLine="0"/>
      </w:pPr>
      <w:r>
        <w:t>(</w:t>
      </w:r>
      <w:proofErr w:type="gramStart"/>
      <w:r>
        <w:t>dále</w:t>
      </w:r>
      <w:proofErr w:type="gramEnd"/>
      <w:r>
        <w:t xml:space="preserve"> jako „</w:t>
      </w:r>
      <w:r>
        <w:rPr>
          <w:b/>
          <w:i/>
        </w:rPr>
        <w:t>Kupující</w:t>
      </w:r>
      <w:r>
        <w:t xml:space="preserve">“) </w:t>
      </w:r>
    </w:p>
    <w:p w:rsidR="003C31FD" w:rsidRDefault="00905D0B">
      <w:pPr>
        <w:spacing w:after="34" w:line="259" w:lineRule="auto"/>
        <w:ind w:left="0" w:right="0" w:firstLine="0"/>
        <w:jc w:val="left"/>
      </w:pPr>
      <w:r>
        <w:t xml:space="preserve"> </w:t>
      </w:r>
    </w:p>
    <w:p w:rsidR="003C31FD" w:rsidRDefault="00905D0B">
      <w:pPr>
        <w:spacing w:after="2" w:line="259" w:lineRule="auto"/>
        <w:ind w:left="-5" w:right="0" w:hanging="10"/>
        <w:jc w:val="left"/>
      </w:pPr>
      <w:proofErr w:type="gramStart"/>
      <w:r>
        <w:rPr>
          <w:b/>
          <w:sz w:val="22"/>
        </w:rPr>
        <w:t>a</w:t>
      </w:r>
      <w:proofErr w:type="gramEnd"/>
      <w:r>
        <w:rPr>
          <w:sz w:val="22"/>
        </w:rPr>
        <w:t xml:space="preserve"> </w:t>
      </w:r>
    </w:p>
    <w:p w:rsidR="003C31FD" w:rsidRDefault="00905D0B">
      <w:pPr>
        <w:spacing w:after="17" w:line="259" w:lineRule="auto"/>
        <w:ind w:left="0" w:right="0" w:firstLine="0"/>
        <w:jc w:val="left"/>
      </w:pPr>
      <w:r>
        <w:t xml:space="preserve"> </w:t>
      </w:r>
    </w:p>
    <w:p w:rsidR="003C31FD" w:rsidRDefault="00905D0B">
      <w:pPr>
        <w:ind w:left="-15" w:right="0" w:firstLine="0"/>
      </w:pPr>
      <w:r>
        <w:t xml:space="preserve">ENVItech Bohemia s.r.o. </w:t>
      </w:r>
    </w:p>
    <w:p w:rsidR="00DB6968" w:rsidRDefault="00905D0B">
      <w:pPr>
        <w:ind w:left="-15" w:right="3183" w:firstLine="0"/>
        <w:rPr>
          <w:b/>
        </w:rPr>
      </w:pPr>
      <w:proofErr w:type="gramStart"/>
      <w:r>
        <w:t>se</w:t>
      </w:r>
      <w:proofErr w:type="gramEnd"/>
      <w:r>
        <w:t xml:space="preserve"> sídlem:  </w:t>
      </w:r>
      <w:r>
        <w:tab/>
        <w:t xml:space="preserve"> </w:t>
      </w:r>
      <w:r>
        <w:tab/>
        <w:t>Ovocná 34, 161 00, PRAHA 6</w:t>
      </w:r>
      <w:r>
        <w:rPr>
          <w:b/>
        </w:rPr>
        <w:t xml:space="preserve"> </w:t>
      </w:r>
    </w:p>
    <w:p w:rsidR="003C31FD" w:rsidRDefault="00DB6968">
      <w:pPr>
        <w:ind w:left="-15" w:right="3183" w:firstLine="0"/>
      </w:pPr>
      <w:proofErr w:type="gramStart"/>
      <w:r>
        <w:t>identifikační</w:t>
      </w:r>
      <w:proofErr w:type="gramEnd"/>
      <w:r>
        <w:t xml:space="preserve"> číslo:  </w:t>
      </w:r>
      <w:r>
        <w:tab/>
      </w:r>
      <w:r w:rsidR="00905D0B">
        <w:t>47119209</w:t>
      </w:r>
      <w:r w:rsidR="00905D0B">
        <w:rPr>
          <w:rFonts w:ascii="Times New Roman" w:eastAsia="Times New Roman" w:hAnsi="Times New Roman" w:cs="Times New Roman"/>
          <w:color w:val="3B3B3B"/>
          <w:sz w:val="23"/>
        </w:rPr>
        <w:t xml:space="preserve"> </w:t>
      </w:r>
    </w:p>
    <w:p w:rsidR="003C31FD" w:rsidRDefault="00905D0B">
      <w:pPr>
        <w:tabs>
          <w:tab w:val="center" w:pos="708"/>
          <w:tab w:val="center" w:pos="1416"/>
          <w:tab w:val="center" w:pos="2701"/>
        </w:tabs>
        <w:ind w:left="-15" w:right="0" w:firstLine="0"/>
        <w:jc w:val="left"/>
      </w:pPr>
      <w:r>
        <w:t xml:space="preserve">DIČ:  </w:t>
      </w:r>
      <w:r>
        <w:tab/>
        <w:t xml:space="preserve"> </w:t>
      </w:r>
      <w:r>
        <w:tab/>
        <w:t xml:space="preserve"> </w:t>
      </w:r>
      <w:r>
        <w:tab/>
        <w:t>CZ47119209</w:t>
      </w:r>
      <w:r>
        <w:rPr>
          <w:b/>
        </w:rPr>
        <w:t xml:space="preserve"> </w:t>
      </w:r>
    </w:p>
    <w:p w:rsidR="00DB6968" w:rsidRDefault="00905D0B">
      <w:pPr>
        <w:spacing w:after="6" w:line="299" w:lineRule="auto"/>
        <w:ind w:left="0" w:right="1951" w:firstLine="0"/>
        <w:jc w:val="left"/>
        <w:rPr>
          <w:sz w:val="23"/>
        </w:rPr>
      </w:pPr>
      <w:proofErr w:type="gramStart"/>
      <w:r>
        <w:t>společnost</w:t>
      </w:r>
      <w:proofErr w:type="gramEnd"/>
      <w:r>
        <w:t xml:space="preserve"> zapsaná v obchodním rejstříku vedeném Městským soudem v Praze, oddíl C, vložka 12701</w:t>
      </w:r>
      <w:r>
        <w:rPr>
          <w:sz w:val="23"/>
        </w:rPr>
        <w:t xml:space="preserve"> </w:t>
      </w:r>
    </w:p>
    <w:p w:rsidR="00DB6968" w:rsidRDefault="00905D0B">
      <w:pPr>
        <w:spacing w:after="6" w:line="299" w:lineRule="auto"/>
        <w:ind w:left="0" w:right="1951" w:firstLine="0"/>
        <w:jc w:val="left"/>
      </w:pPr>
      <w:proofErr w:type="gramStart"/>
      <w:r>
        <w:t>bankovní</w:t>
      </w:r>
      <w:proofErr w:type="gramEnd"/>
      <w:r>
        <w:t xml:space="preserve"> spojení:  </w:t>
      </w:r>
      <w:r>
        <w:tab/>
        <w:t xml:space="preserve">Komerční banka a.s. </w:t>
      </w:r>
    </w:p>
    <w:p w:rsidR="003C31FD" w:rsidRDefault="00905D0B">
      <w:pPr>
        <w:spacing w:after="6" w:line="299" w:lineRule="auto"/>
        <w:ind w:left="0" w:right="1951" w:firstLine="0"/>
        <w:jc w:val="left"/>
      </w:pPr>
      <w:proofErr w:type="gramStart"/>
      <w:r>
        <w:t>číslo</w:t>
      </w:r>
      <w:proofErr w:type="gramEnd"/>
      <w:r>
        <w:t xml:space="preserve"> účtu: </w:t>
      </w:r>
      <w:r>
        <w:tab/>
        <w:t xml:space="preserve"> </w:t>
      </w:r>
      <w:r>
        <w:tab/>
      </w:r>
      <w:r w:rsidR="00DB6968">
        <w:t>xxxxxxxxxxxxxxxxx</w:t>
      </w:r>
      <w:r>
        <w:t xml:space="preserve"> </w:t>
      </w:r>
    </w:p>
    <w:p w:rsidR="00DB6968" w:rsidRDefault="00905D0B">
      <w:pPr>
        <w:ind w:left="-15" w:right="4652" w:firstLine="0"/>
      </w:pPr>
      <w:proofErr w:type="gramStart"/>
      <w:r>
        <w:t>zastoupen/</w:t>
      </w:r>
      <w:proofErr w:type="gramEnd"/>
      <w:r>
        <w:t xml:space="preserve">a:   </w:t>
      </w:r>
      <w:r w:rsidR="00DB6968">
        <w:tab/>
      </w:r>
      <w:r w:rsidR="00DB6968">
        <w:tab/>
        <w:t>xxxxxxxxxxxxxxxxxxxx</w:t>
      </w:r>
      <w:r>
        <w:t xml:space="preserve"> </w:t>
      </w:r>
    </w:p>
    <w:p w:rsidR="003C31FD" w:rsidRDefault="00905D0B">
      <w:pPr>
        <w:ind w:left="-15" w:right="4652" w:firstLine="0"/>
      </w:pPr>
      <w:r>
        <w:t>ID datové schránky</w:t>
      </w:r>
      <w:r>
        <w:rPr>
          <w:rFonts w:ascii="Tahoma" w:eastAsia="Tahoma" w:hAnsi="Tahoma" w:cs="Tahoma"/>
        </w:rPr>
        <w:t xml:space="preserve">:  </w:t>
      </w:r>
      <w:r w:rsidR="00DB6968">
        <w:rPr>
          <w:rFonts w:ascii="Tahoma" w:eastAsia="Tahoma" w:hAnsi="Tahoma" w:cs="Tahoma"/>
        </w:rPr>
        <w:tab/>
      </w:r>
      <w:r>
        <w:t xml:space="preserve">4it4cj6 </w:t>
      </w:r>
    </w:p>
    <w:p w:rsidR="003C31FD" w:rsidRDefault="00905D0B">
      <w:pPr>
        <w:spacing w:after="43" w:line="259" w:lineRule="auto"/>
        <w:ind w:left="0" w:right="0" w:firstLine="0"/>
        <w:jc w:val="left"/>
      </w:pPr>
      <w:r>
        <w:t xml:space="preserve"> </w:t>
      </w:r>
    </w:p>
    <w:p w:rsidR="003C31FD" w:rsidRDefault="00905D0B">
      <w:pPr>
        <w:ind w:left="-15" w:right="0" w:firstLine="0"/>
      </w:pPr>
      <w:r>
        <w:t>(</w:t>
      </w:r>
      <w:proofErr w:type="gramStart"/>
      <w:r>
        <w:t>dále</w:t>
      </w:r>
      <w:proofErr w:type="gramEnd"/>
      <w:r>
        <w:t xml:space="preserve"> jako</w:t>
      </w:r>
      <w:r>
        <w:rPr>
          <w:b/>
        </w:rPr>
        <w:t xml:space="preserve"> </w:t>
      </w:r>
      <w:r>
        <w:t>„</w:t>
      </w:r>
      <w:r>
        <w:rPr>
          <w:b/>
          <w:i/>
        </w:rPr>
        <w:t>Prodávající</w:t>
      </w:r>
      <w:r>
        <w:t xml:space="preserve">“) </w:t>
      </w:r>
    </w:p>
    <w:p w:rsidR="003C31FD" w:rsidRDefault="00905D0B">
      <w:pPr>
        <w:spacing w:after="17" w:line="259" w:lineRule="auto"/>
        <w:ind w:left="0" w:right="0" w:firstLine="0"/>
        <w:jc w:val="left"/>
      </w:pPr>
      <w:r>
        <w:t xml:space="preserve"> </w:t>
      </w:r>
    </w:p>
    <w:p w:rsidR="003C31FD" w:rsidRDefault="00905D0B">
      <w:pPr>
        <w:spacing w:after="17" w:line="259" w:lineRule="auto"/>
        <w:ind w:left="0" w:right="0" w:firstLine="0"/>
        <w:jc w:val="left"/>
      </w:pPr>
      <w:r>
        <w:t xml:space="preserve"> </w:t>
      </w:r>
    </w:p>
    <w:p w:rsidR="003C31FD" w:rsidRDefault="00905D0B">
      <w:pPr>
        <w:spacing w:after="17" w:line="259" w:lineRule="auto"/>
        <w:ind w:left="0" w:right="0" w:firstLine="0"/>
        <w:jc w:val="left"/>
      </w:pPr>
      <w:r>
        <w:t xml:space="preserve"> </w:t>
      </w:r>
    </w:p>
    <w:p w:rsidR="003C31FD" w:rsidRDefault="00905D0B">
      <w:pPr>
        <w:spacing w:after="52" w:line="259" w:lineRule="auto"/>
        <w:ind w:left="0" w:right="0" w:firstLine="0"/>
        <w:jc w:val="left"/>
      </w:pPr>
      <w:r>
        <w:lastRenderedPageBreak/>
        <w:t xml:space="preserve"> </w:t>
      </w:r>
    </w:p>
    <w:p w:rsidR="003C31FD" w:rsidRDefault="00905D0B">
      <w:pPr>
        <w:ind w:left="-15" w:right="0" w:firstLine="0"/>
      </w:pPr>
      <w:proofErr w:type="gramStart"/>
      <w:r>
        <w:t>uzavírají</w:t>
      </w:r>
      <w:proofErr w:type="gramEnd"/>
      <w:r>
        <w:t xml:space="preserve"> v souladu s ustanovením § 2079 a násl. </w:t>
      </w:r>
      <w:proofErr w:type="gramStart"/>
      <w:r>
        <w:t>zákona</w:t>
      </w:r>
      <w:proofErr w:type="gramEnd"/>
      <w:r>
        <w:t xml:space="preserve"> č. 89/2012 Sb., občanský zákoník, ve znění pozdějších předpisů (dále jen „</w:t>
      </w:r>
      <w:r>
        <w:rPr>
          <w:b/>
          <w:i/>
        </w:rPr>
        <w:t>Občanský zákoník</w:t>
      </w:r>
      <w:r>
        <w:t xml:space="preserve">“), a v souladu s ustanovením § 131 a násl. </w:t>
      </w:r>
      <w:proofErr w:type="gramStart"/>
      <w:r>
        <w:t>zákona</w:t>
      </w:r>
      <w:proofErr w:type="gramEnd"/>
      <w:r>
        <w:t xml:space="preserve"> </w:t>
      </w:r>
    </w:p>
    <w:p w:rsidR="003C31FD" w:rsidRDefault="00905D0B">
      <w:pPr>
        <w:ind w:left="-15" w:right="0" w:firstLine="0"/>
      </w:pPr>
      <w:proofErr w:type="gramStart"/>
      <w:r>
        <w:t>č. 134/2016</w:t>
      </w:r>
      <w:proofErr w:type="gramEnd"/>
      <w:r>
        <w:t xml:space="preserve"> Sb., o zadávání veřejných zakázek, ve znění pozdějších předpisů (dále jen „</w:t>
      </w:r>
      <w:r>
        <w:rPr>
          <w:b/>
          <w:i/>
        </w:rPr>
        <w:t>ZZVZ</w:t>
      </w:r>
      <w:r>
        <w:t xml:space="preserve">“), tuto kupní smlouvu na dodávku zkušebního zařízení pro provádění testování masek a respirátorů </w:t>
      </w:r>
    </w:p>
    <w:p w:rsidR="003C31FD" w:rsidRDefault="00905D0B">
      <w:pPr>
        <w:spacing w:after="14" w:line="259" w:lineRule="auto"/>
        <w:ind w:left="0" w:right="0" w:firstLine="0"/>
        <w:jc w:val="left"/>
      </w:pPr>
      <w:r>
        <w:t xml:space="preserve"> </w:t>
      </w:r>
    </w:p>
    <w:p w:rsidR="003C31FD" w:rsidRDefault="00905D0B">
      <w:pPr>
        <w:spacing w:after="19" w:line="259" w:lineRule="auto"/>
        <w:ind w:left="0" w:right="5" w:firstLine="0"/>
        <w:jc w:val="center"/>
        <w:rPr>
          <w:b/>
        </w:rPr>
      </w:pPr>
      <w:r>
        <w:rPr>
          <w:b/>
        </w:rPr>
        <w:t xml:space="preserve">PMFT 1000 </w:t>
      </w:r>
    </w:p>
    <w:p w:rsidR="00F967E7" w:rsidRDefault="00F967E7">
      <w:pPr>
        <w:spacing w:after="19" w:line="259" w:lineRule="auto"/>
        <w:ind w:left="0" w:right="5" w:firstLine="0"/>
        <w:jc w:val="center"/>
      </w:pPr>
    </w:p>
    <w:p w:rsidR="00F967E7" w:rsidRDefault="00F967E7">
      <w:pPr>
        <w:spacing w:after="19" w:line="259" w:lineRule="auto"/>
        <w:ind w:left="0" w:right="5" w:firstLine="0"/>
        <w:jc w:val="center"/>
      </w:pPr>
    </w:p>
    <w:p w:rsidR="003C31FD" w:rsidRDefault="00905D0B">
      <w:pPr>
        <w:spacing w:after="17" w:line="259" w:lineRule="auto"/>
        <w:ind w:left="0" w:right="0" w:firstLine="0"/>
        <w:jc w:val="left"/>
      </w:pPr>
      <w:r>
        <w:t xml:space="preserve"> </w:t>
      </w:r>
    </w:p>
    <w:p w:rsidR="003C31FD" w:rsidRDefault="00905D0B" w:rsidP="00DB6968">
      <w:pPr>
        <w:spacing w:after="17" w:line="259" w:lineRule="auto"/>
        <w:ind w:left="0" w:right="0" w:firstLine="0"/>
        <w:jc w:val="center"/>
      </w:pPr>
      <w:r>
        <w:rPr>
          <w:b/>
          <w:sz w:val="22"/>
        </w:rPr>
        <w:t>I.</w:t>
      </w:r>
    </w:p>
    <w:p w:rsidR="003C31FD" w:rsidRDefault="00905D0B" w:rsidP="00F967E7">
      <w:pPr>
        <w:spacing w:after="32" w:line="240" w:lineRule="auto"/>
        <w:ind w:left="10" w:right="3" w:hanging="10"/>
        <w:jc w:val="center"/>
      </w:pPr>
      <w:r>
        <w:rPr>
          <w:b/>
          <w:sz w:val="22"/>
        </w:rPr>
        <w:t xml:space="preserve">Předmět kupní smlouvy </w:t>
      </w:r>
    </w:p>
    <w:p w:rsidR="003C31FD" w:rsidRDefault="00905D0B" w:rsidP="00F967E7">
      <w:pPr>
        <w:numPr>
          <w:ilvl w:val="0"/>
          <w:numId w:val="1"/>
        </w:numPr>
        <w:spacing w:line="240" w:lineRule="auto"/>
        <w:ind w:right="0" w:hanging="283"/>
      </w:pPr>
      <w:r>
        <w:t>Tato smlouva se uzavírá na základě výsledků zadávacího řízení na dodávku jednoho kusu zkušebního zařízení, vyhlášeného Kupujícím jako veřejná zakázka pod názvem: Nákup zkušebního zařízení pro testování aerosolem parafínového oleje ve smyslu norem EN 143, EN 149+A1, ISO 16900-3 a dalších (dále jen „</w:t>
      </w:r>
      <w:r>
        <w:rPr>
          <w:b/>
        </w:rPr>
        <w:t>Zkušební zařízení</w:t>
      </w:r>
      <w:r>
        <w:t>“), a v souladu se zadávací dokumentací a nabídkou prodávajícího podanou v rámci shora uvedeného zadávacího řízení.</w:t>
      </w:r>
      <w:r>
        <w:rPr>
          <w:b/>
        </w:rPr>
        <w:t xml:space="preserve"> </w:t>
      </w:r>
    </w:p>
    <w:p w:rsidR="003C31FD" w:rsidRDefault="00905D0B" w:rsidP="00F967E7">
      <w:pPr>
        <w:numPr>
          <w:ilvl w:val="0"/>
          <w:numId w:val="1"/>
        </w:numPr>
        <w:spacing w:line="240" w:lineRule="auto"/>
        <w:ind w:right="0" w:hanging="283"/>
      </w:pPr>
      <w:r>
        <w:t xml:space="preserve">Touto smlouvou se prodávající zavazuje na svůj náklad, na svou odpovědnost a v dohodnuté době dodat kupujícímu předmět koupě, blíže specifikované v Příloze č. 1 této kupní smlouvy, spolupracovat se zástupci kupujícího při instalaci, předání průvodní dokumentace a předvedení chodu Zkušebního zařízení, popř. </w:t>
      </w:r>
      <w:proofErr w:type="gramStart"/>
      <w:r>
        <w:t>provedení</w:t>
      </w:r>
      <w:proofErr w:type="gramEnd"/>
      <w:r>
        <w:t xml:space="preserve"> ověřovací zkoušky s pozitivním výsledkem. V případě negativního výsledku takové zkoušky nebude Zkušební zařízení Kupujícím převzato. </w:t>
      </w:r>
    </w:p>
    <w:p w:rsidR="003C31FD" w:rsidRDefault="00905D0B" w:rsidP="00F967E7">
      <w:pPr>
        <w:numPr>
          <w:ilvl w:val="0"/>
          <w:numId w:val="1"/>
        </w:numPr>
        <w:spacing w:line="240" w:lineRule="auto"/>
        <w:ind w:right="0" w:hanging="283"/>
      </w:pPr>
      <w:r>
        <w:t xml:space="preserve">Prodávající se dále zavazuje převést </w:t>
      </w:r>
      <w:proofErr w:type="gramStart"/>
      <w:r>
        <w:t>na</w:t>
      </w:r>
      <w:proofErr w:type="gramEnd"/>
      <w:r>
        <w:t xml:space="preserve"> kupujícího vlastnické právo k tomuto zboží. </w:t>
      </w:r>
    </w:p>
    <w:p w:rsidR="003C31FD" w:rsidRDefault="00905D0B" w:rsidP="00F967E7">
      <w:pPr>
        <w:numPr>
          <w:ilvl w:val="0"/>
          <w:numId w:val="1"/>
        </w:numPr>
        <w:spacing w:line="240" w:lineRule="auto"/>
        <w:ind w:right="0" w:hanging="283"/>
      </w:pPr>
      <w:r>
        <w:t xml:space="preserve">Kupující se zavazuje řádně a včas dodané zboží od prodávajícího převzít a zaplatit za něj sjednanou kupní cenu způsobem a v termínu stanoveném touto smlouvou </w:t>
      </w:r>
    </w:p>
    <w:p w:rsidR="00F967E7" w:rsidRDefault="00F967E7" w:rsidP="00F967E7">
      <w:pPr>
        <w:spacing w:line="240" w:lineRule="auto"/>
        <w:ind w:left="283" w:right="0" w:firstLine="0"/>
      </w:pPr>
    </w:p>
    <w:p w:rsidR="00F967E7" w:rsidRDefault="00F967E7" w:rsidP="00F967E7">
      <w:pPr>
        <w:spacing w:line="240" w:lineRule="auto"/>
        <w:ind w:left="283" w:right="0" w:firstLine="0"/>
      </w:pPr>
    </w:p>
    <w:p w:rsidR="003C31FD" w:rsidRDefault="00905D0B" w:rsidP="00F967E7">
      <w:pPr>
        <w:spacing w:after="31" w:line="240" w:lineRule="auto"/>
        <w:ind w:left="0" w:right="0" w:firstLine="0"/>
        <w:jc w:val="center"/>
      </w:pPr>
      <w:r>
        <w:rPr>
          <w:b/>
          <w:sz w:val="22"/>
        </w:rPr>
        <w:t>II.</w:t>
      </w:r>
    </w:p>
    <w:p w:rsidR="003C31FD" w:rsidRDefault="00905D0B" w:rsidP="00F967E7">
      <w:pPr>
        <w:spacing w:after="32" w:line="240" w:lineRule="auto"/>
        <w:ind w:left="10" w:right="4" w:hanging="10"/>
        <w:jc w:val="center"/>
      </w:pPr>
      <w:r>
        <w:rPr>
          <w:b/>
          <w:sz w:val="22"/>
        </w:rPr>
        <w:t xml:space="preserve">Specifikace předmětu plnění </w:t>
      </w:r>
    </w:p>
    <w:p w:rsidR="003C31FD" w:rsidRDefault="00905D0B" w:rsidP="00F967E7">
      <w:pPr>
        <w:numPr>
          <w:ilvl w:val="0"/>
          <w:numId w:val="2"/>
        </w:numPr>
        <w:spacing w:line="240" w:lineRule="auto"/>
        <w:ind w:right="0" w:hanging="283"/>
      </w:pPr>
      <w:r>
        <w:t xml:space="preserve">Předmětem plnění této smlouvy je dodávka jednoho kusu zkušebního zařízení pro testování filtračních polomasek proti částicím či filtrů do masek aerosolem parafínového oleje ve smyslu norem EN 143, EN 149+A1, ISO 16900-3 a dalších. </w:t>
      </w:r>
    </w:p>
    <w:p w:rsidR="003C31FD" w:rsidRDefault="00905D0B" w:rsidP="00F967E7">
      <w:pPr>
        <w:numPr>
          <w:ilvl w:val="0"/>
          <w:numId w:val="2"/>
        </w:numPr>
        <w:spacing w:line="240" w:lineRule="auto"/>
        <w:ind w:right="0" w:hanging="283"/>
      </w:pPr>
      <w:r>
        <w:t xml:space="preserve">Dodané technické zkušební zařízení musí umožnit provedení zkoušek různých druhů výrobků, jak jsou specifikovány především v technických normách EN 143 </w:t>
      </w:r>
      <w:proofErr w:type="gramStart"/>
      <w:r>
        <w:t>a</w:t>
      </w:r>
      <w:proofErr w:type="gramEnd"/>
      <w:r>
        <w:t xml:space="preserve"> EN 149+A1 a zároveň jejich vyhodnocení.  </w:t>
      </w:r>
    </w:p>
    <w:p w:rsidR="003C31FD" w:rsidRDefault="00905D0B" w:rsidP="00F967E7">
      <w:pPr>
        <w:numPr>
          <w:ilvl w:val="0"/>
          <w:numId w:val="2"/>
        </w:numPr>
        <w:spacing w:line="240" w:lineRule="auto"/>
        <w:ind w:right="0" w:hanging="283"/>
      </w:pPr>
      <w:r>
        <w:t xml:space="preserve">Dodané technické zařízení musí naplňovat níže uvedené prvky kvality: </w:t>
      </w:r>
    </w:p>
    <w:tbl>
      <w:tblPr>
        <w:tblStyle w:val="TableGrid"/>
        <w:tblW w:w="8800" w:type="dxa"/>
        <w:tblInd w:w="264" w:type="dxa"/>
        <w:tblCellMar>
          <w:top w:w="5" w:type="dxa"/>
          <w:left w:w="110" w:type="dxa"/>
          <w:right w:w="50" w:type="dxa"/>
        </w:tblCellMar>
        <w:tblLook w:val="04A0" w:firstRow="1" w:lastRow="0" w:firstColumn="1" w:lastColumn="0" w:noHBand="0" w:noVBand="1"/>
      </w:tblPr>
      <w:tblGrid>
        <w:gridCol w:w="2708"/>
        <w:gridCol w:w="6092"/>
      </w:tblGrid>
      <w:tr w:rsidR="003C31FD">
        <w:trPr>
          <w:trHeight w:val="533"/>
        </w:trPr>
        <w:tc>
          <w:tcPr>
            <w:tcW w:w="2708" w:type="dxa"/>
            <w:tcBorders>
              <w:top w:val="nil"/>
              <w:left w:val="nil"/>
              <w:bottom w:val="single" w:sz="4" w:space="0" w:color="000000"/>
              <w:right w:val="single" w:sz="4" w:space="0" w:color="000000"/>
            </w:tcBorders>
          </w:tcPr>
          <w:p w:rsidR="003C31FD" w:rsidRDefault="00905D0B" w:rsidP="00F967E7">
            <w:pPr>
              <w:spacing w:after="0" w:line="240" w:lineRule="auto"/>
              <w:ind w:left="14" w:right="213" w:firstLine="0"/>
              <w:jc w:val="left"/>
            </w:pPr>
            <w:r>
              <w:rPr>
                <w:b/>
              </w:rPr>
              <w:t xml:space="preserve">Konfigurace zkušebního zařízení * </w:t>
            </w:r>
          </w:p>
        </w:tc>
        <w:tc>
          <w:tcPr>
            <w:tcW w:w="6092" w:type="dxa"/>
            <w:tcBorders>
              <w:top w:val="nil"/>
              <w:left w:val="single" w:sz="4" w:space="0" w:color="000000"/>
              <w:bottom w:val="single" w:sz="4" w:space="0" w:color="000000"/>
              <w:right w:val="nil"/>
            </w:tcBorders>
          </w:tcPr>
          <w:p w:rsidR="003C31FD" w:rsidRDefault="00905D0B" w:rsidP="00F967E7">
            <w:pPr>
              <w:spacing w:after="51" w:line="240" w:lineRule="auto"/>
              <w:ind w:left="0" w:right="0" w:firstLine="0"/>
              <w:jc w:val="left"/>
            </w:pPr>
            <w:r>
              <w:rPr>
                <w:b/>
              </w:rPr>
              <w:t xml:space="preserve">Technická specifikace  </w:t>
            </w:r>
          </w:p>
          <w:p w:rsidR="003C31FD" w:rsidRDefault="00905D0B" w:rsidP="00F967E7">
            <w:pPr>
              <w:spacing w:after="0" w:line="240" w:lineRule="auto"/>
              <w:ind w:left="0" w:right="0" w:firstLine="0"/>
              <w:jc w:val="left"/>
            </w:pPr>
            <w:r>
              <w:rPr>
                <w:b/>
              </w:rPr>
              <w:t xml:space="preserve">– minimální požadavek Kupujícího </w:t>
            </w:r>
          </w:p>
        </w:tc>
      </w:tr>
      <w:tr w:rsidR="003C31FD">
        <w:trPr>
          <w:trHeight w:val="540"/>
        </w:trPr>
        <w:tc>
          <w:tcPr>
            <w:tcW w:w="2708" w:type="dxa"/>
            <w:tcBorders>
              <w:top w:val="single" w:sz="4" w:space="0" w:color="000000"/>
              <w:left w:val="nil"/>
              <w:bottom w:val="single" w:sz="4" w:space="0" w:color="000000"/>
              <w:right w:val="single" w:sz="4" w:space="0" w:color="000000"/>
            </w:tcBorders>
          </w:tcPr>
          <w:p w:rsidR="003C31FD" w:rsidRDefault="00905D0B" w:rsidP="00F967E7">
            <w:pPr>
              <w:spacing w:after="0" w:line="240" w:lineRule="auto"/>
              <w:ind w:left="14" w:right="0" w:firstLine="0"/>
              <w:jc w:val="left"/>
            </w:pPr>
            <w:r>
              <w:t xml:space="preserve">prvky zkušebního zařízení </w:t>
            </w:r>
          </w:p>
        </w:tc>
        <w:tc>
          <w:tcPr>
            <w:tcW w:w="6092" w:type="dxa"/>
            <w:tcBorders>
              <w:top w:val="single" w:sz="4" w:space="0" w:color="000000"/>
              <w:left w:val="single" w:sz="4" w:space="0" w:color="000000"/>
              <w:bottom w:val="single" w:sz="4" w:space="0" w:color="000000"/>
              <w:right w:val="nil"/>
            </w:tcBorders>
          </w:tcPr>
          <w:p w:rsidR="003C31FD" w:rsidRDefault="00905D0B" w:rsidP="00F967E7">
            <w:pPr>
              <w:spacing w:after="0" w:line="240" w:lineRule="auto"/>
              <w:ind w:left="0" w:right="0" w:firstLine="0"/>
            </w:pPr>
            <w:r>
              <w:t xml:space="preserve">generátor aerosolu, laserový fotometr, řídicí jednotka, výměnný držák filtru / respirátoru </w:t>
            </w:r>
          </w:p>
        </w:tc>
      </w:tr>
      <w:tr w:rsidR="003C31FD">
        <w:trPr>
          <w:trHeight w:val="274"/>
        </w:trPr>
        <w:tc>
          <w:tcPr>
            <w:tcW w:w="2708" w:type="dxa"/>
            <w:tcBorders>
              <w:top w:val="single" w:sz="4" w:space="0" w:color="000000"/>
              <w:left w:val="nil"/>
              <w:bottom w:val="single" w:sz="4" w:space="0" w:color="000000"/>
              <w:right w:val="single" w:sz="4" w:space="0" w:color="000000"/>
            </w:tcBorders>
          </w:tcPr>
          <w:p w:rsidR="003C31FD" w:rsidRDefault="00905D0B" w:rsidP="00F967E7">
            <w:pPr>
              <w:spacing w:after="0" w:line="240" w:lineRule="auto"/>
              <w:ind w:left="14" w:right="0" w:firstLine="0"/>
              <w:jc w:val="left"/>
            </w:pPr>
            <w:r>
              <w:t xml:space="preserve">konstrukce </w:t>
            </w:r>
          </w:p>
        </w:tc>
        <w:tc>
          <w:tcPr>
            <w:tcW w:w="6092" w:type="dxa"/>
            <w:tcBorders>
              <w:top w:val="single" w:sz="4" w:space="0" w:color="000000"/>
              <w:left w:val="single" w:sz="4" w:space="0" w:color="000000"/>
              <w:bottom w:val="single" w:sz="4" w:space="0" w:color="000000"/>
              <w:right w:val="nil"/>
            </w:tcBorders>
          </w:tcPr>
          <w:p w:rsidR="003C31FD" w:rsidRDefault="00905D0B" w:rsidP="00F967E7">
            <w:pPr>
              <w:spacing w:after="0" w:line="240" w:lineRule="auto"/>
              <w:ind w:left="0" w:right="0" w:firstLine="0"/>
              <w:jc w:val="left"/>
            </w:pPr>
            <w:r>
              <w:t xml:space="preserve">pevná, únosná konstrukce s uplatněním ergonomických zásad </w:t>
            </w:r>
          </w:p>
        </w:tc>
      </w:tr>
      <w:tr w:rsidR="003C31FD">
        <w:trPr>
          <w:trHeight w:val="804"/>
        </w:trPr>
        <w:tc>
          <w:tcPr>
            <w:tcW w:w="2708" w:type="dxa"/>
            <w:tcBorders>
              <w:top w:val="single" w:sz="4" w:space="0" w:color="000000"/>
              <w:left w:val="nil"/>
              <w:bottom w:val="single" w:sz="4" w:space="0" w:color="000000"/>
              <w:right w:val="single" w:sz="4" w:space="0" w:color="000000"/>
            </w:tcBorders>
          </w:tcPr>
          <w:p w:rsidR="003C31FD" w:rsidRDefault="00905D0B" w:rsidP="00F967E7">
            <w:pPr>
              <w:spacing w:after="0" w:line="240" w:lineRule="auto"/>
              <w:ind w:left="14" w:right="0" w:firstLine="0"/>
              <w:jc w:val="left"/>
            </w:pPr>
            <w:r>
              <w:t xml:space="preserve">design provedení </w:t>
            </w:r>
          </w:p>
        </w:tc>
        <w:tc>
          <w:tcPr>
            <w:tcW w:w="6092" w:type="dxa"/>
            <w:tcBorders>
              <w:top w:val="single" w:sz="4" w:space="0" w:color="000000"/>
              <w:left w:val="single" w:sz="4" w:space="0" w:color="000000"/>
              <w:bottom w:val="single" w:sz="4" w:space="0" w:color="000000"/>
              <w:right w:val="nil"/>
            </w:tcBorders>
          </w:tcPr>
          <w:p w:rsidR="003C31FD" w:rsidRDefault="00905D0B" w:rsidP="00F967E7">
            <w:pPr>
              <w:spacing w:after="0" w:line="240" w:lineRule="auto"/>
              <w:ind w:left="0" w:right="60" w:firstLine="0"/>
            </w:pPr>
            <w:r>
              <w:t xml:space="preserve">ergonomické provedení (přístup, obsluha, viditelnost prvků a signalizací), snadná obsluha jednou rukou, jednoduchá údržba obsluhou, rychlá výměna držáku filtru / respirátoru </w:t>
            </w:r>
          </w:p>
        </w:tc>
      </w:tr>
      <w:tr w:rsidR="003C31FD">
        <w:trPr>
          <w:trHeight w:val="274"/>
        </w:trPr>
        <w:tc>
          <w:tcPr>
            <w:tcW w:w="2708" w:type="dxa"/>
            <w:tcBorders>
              <w:top w:val="single" w:sz="4" w:space="0" w:color="000000"/>
              <w:left w:val="nil"/>
              <w:bottom w:val="single" w:sz="4" w:space="0" w:color="000000"/>
              <w:right w:val="single" w:sz="4" w:space="0" w:color="000000"/>
            </w:tcBorders>
          </w:tcPr>
          <w:p w:rsidR="003C31FD" w:rsidRDefault="00905D0B" w:rsidP="00F967E7">
            <w:pPr>
              <w:spacing w:after="0" w:line="240" w:lineRule="auto"/>
              <w:ind w:left="14" w:right="0" w:firstLine="0"/>
              <w:jc w:val="left"/>
            </w:pPr>
            <w:r>
              <w:t xml:space="preserve">proces zkoušky </w:t>
            </w:r>
          </w:p>
        </w:tc>
        <w:tc>
          <w:tcPr>
            <w:tcW w:w="6092" w:type="dxa"/>
            <w:tcBorders>
              <w:top w:val="single" w:sz="4" w:space="0" w:color="000000"/>
              <w:left w:val="single" w:sz="4" w:space="0" w:color="000000"/>
              <w:bottom w:val="single" w:sz="4" w:space="0" w:color="000000"/>
              <w:right w:val="nil"/>
            </w:tcBorders>
          </w:tcPr>
          <w:p w:rsidR="003C31FD" w:rsidRDefault="00905D0B" w:rsidP="00F967E7">
            <w:pPr>
              <w:spacing w:after="0" w:line="240" w:lineRule="auto"/>
              <w:ind w:left="0" w:right="0" w:firstLine="0"/>
              <w:jc w:val="left"/>
            </w:pPr>
            <w:r>
              <w:t xml:space="preserve">automatizované testování  </w:t>
            </w:r>
          </w:p>
        </w:tc>
      </w:tr>
      <w:tr w:rsidR="003C31FD">
        <w:trPr>
          <w:trHeight w:val="541"/>
        </w:trPr>
        <w:tc>
          <w:tcPr>
            <w:tcW w:w="2708" w:type="dxa"/>
            <w:tcBorders>
              <w:top w:val="single" w:sz="4" w:space="0" w:color="000000"/>
              <w:left w:val="nil"/>
              <w:bottom w:val="single" w:sz="4" w:space="0" w:color="000000"/>
              <w:right w:val="single" w:sz="4" w:space="0" w:color="000000"/>
            </w:tcBorders>
          </w:tcPr>
          <w:p w:rsidR="003C31FD" w:rsidRDefault="00905D0B" w:rsidP="00F967E7">
            <w:pPr>
              <w:spacing w:after="0" w:line="240" w:lineRule="auto"/>
              <w:ind w:left="14" w:right="0" w:firstLine="0"/>
              <w:jc w:val="left"/>
            </w:pPr>
            <w:r>
              <w:lastRenderedPageBreak/>
              <w:t xml:space="preserve">výstupy zkoušky </w:t>
            </w:r>
          </w:p>
        </w:tc>
        <w:tc>
          <w:tcPr>
            <w:tcW w:w="6092" w:type="dxa"/>
            <w:tcBorders>
              <w:top w:val="single" w:sz="4" w:space="0" w:color="000000"/>
              <w:left w:val="single" w:sz="4" w:space="0" w:color="000000"/>
              <w:bottom w:val="single" w:sz="4" w:space="0" w:color="000000"/>
              <w:right w:val="nil"/>
            </w:tcBorders>
          </w:tcPr>
          <w:p w:rsidR="003C31FD" w:rsidRDefault="00905D0B" w:rsidP="00F967E7">
            <w:pPr>
              <w:spacing w:after="0" w:line="240" w:lineRule="auto"/>
              <w:ind w:left="0" w:right="0" w:firstLine="0"/>
            </w:pPr>
            <w:r>
              <w:t xml:space="preserve">stanovení vdechovacího a vydechovacího odporu, stanovení průniku - záchytu </w:t>
            </w:r>
          </w:p>
        </w:tc>
      </w:tr>
      <w:tr w:rsidR="003C31FD">
        <w:trPr>
          <w:trHeight w:val="274"/>
        </w:trPr>
        <w:tc>
          <w:tcPr>
            <w:tcW w:w="2708" w:type="dxa"/>
            <w:tcBorders>
              <w:top w:val="single" w:sz="4" w:space="0" w:color="000000"/>
              <w:left w:val="nil"/>
              <w:bottom w:val="single" w:sz="4" w:space="0" w:color="000000"/>
              <w:right w:val="single" w:sz="4" w:space="0" w:color="000000"/>
            </w:tcBorders>
          </w:tcPr>
          <w:p w:rsidR="003C31FD" w:rsidRDefault="00905D0B" w:rsidP="00F967E7">
            <w:pPr>
              <w:spacing w:after="0" w:line="240" w:lineRule="auto"/>
              <w:ind w:left="14" w:right="0" w:firstLine="0"/>
              <w:jc w:val="left"/>
            </w:pPr>
            <w:r>
              <w:t xml:space="preserve">objemový průtok média </w:t>
            </w:r>
          </w:p>
        </w:tc>
        <w:tc>
          <w:tcPr>
            <w:tcW w:w="6092" w:type="dxa"/>
            <w:tcBorders>
              <w:top w:val="single" w:sz="4" w:space="0" w:color="000000"/>
              <w:left w:val="single" w:sz="4" w:space="0" w:color="000000"/>
              <w:bottom w:val="single" w:sz="4" w:space="0" w:color="000000"/>
              <w:right w:val="nil"/>
            </w:tcBorders>
          </w:tcPr>
          <w:p w:rsidR="003C31FD" w:rsidRDefault="00905D0B" w:rsidP="00F967E7">
            <w:pPr>
              <w:spacing w:after="0" w:line="240" w:lineRule="auto"/>
              <w:ind w:left="0" w:right="0" w:firstLine="0"/>
              <w:jc w:val="left"/>
            </w:pPr>
            <w:r>
              <w:t>až 160 l.min</w:t>
            </w:r>
            <w:r>
              <w:rPr>
                <w:vertAlign w:val="superscript"/>
              </w:rPr>
              <w:t>-1</w:t>
            </w:r>
            <w:r>
              <w:t xml:space="preserve"> </w:t>
            </w:r>
          </w:p>
        </w:tc>
      </w:tr>
      <w:tr w:rsidR="003C31FD">
        <w:trPr>
          <w:trHeight w:val="274"/>
        </w:trPr>
        <w:tc>
          <w:tcPr>
            <w:tcW w:w="2708" w:type="dxa"/>
            <w:tcBorders>
              <w:top w:val="single" w:sz="4" w:space="0" w:color="000000"/>
              <w:left w:val="nil"/>
              <w:bottom w:val="single" w:sz="4" w:space="0" w:color="000000"/>
              <w:right w:val="single" w:sz="4" w:space="0" w:color="000000"/>
            </w:tcBorders>
          </w:tcPr>
          <w:p w:rsidR="003C31FD" w:rsidRDefault="00905D0B" w:rsidP="00F967E7">
            <w:pPr>
              <w:spacing w:after="0" w:line="240" w:lineRule="auto"/>
              <w:ind w:left="14" w:right="0" w:firstLine="0"/>
              <w:jc w:val="left"/>
            </w:pPr>
            <w:r>
              <w:t xml:space="preserve">konektivita a rozhraní </w:t>
            </w:r>
          </w:p>
        </w:tc>
        <w:tc>
          <w:tcPr>
            <w:tcW w:w="6092" w:type="dxa"/>
            <w:tcBorders>
              <w:top w:val="single" w:sz="4" w:space="0" w:color="000000"/>
              <w:left w:val="single" w:sz="4" w:space="0" w:color="000000"/>
              <w:bottom w:val="single" w:sz="4" w:space="0" w:color="000000"/>
              <w:right w:val="nil"/>
            </w:tcBorders>
          </w:tcPr>
          <w:p w:rsidR="003C31FD" w:rsidRDefault="00905D0B" w:rsidP="00F967E7">
            <w:pPr>
              <w:spacing w:after="0" w:line="240" w:lineRule="auto"/>
              <w:ind w:left="0" w:right="0" w:firstLine="0"/>
              <w:jc w:val="left"/>
            </w:pPr>
            <w:r>
              <w:t xml:space="preserve">možnost připojení PC k přenosu dat </w:t>
            </w:r>
          </w:p>
        </w:tc>
      </w:tr>
      <w:tr w:rsidR="003C31FD">
        <w:trPr>
          <w:trHeight w:val="276"/>
        </w:trPr>
        <w:tc>
          <w:tcPr>
            <w:tcW w:w="2708" w:type="dxa"/>
            <w:tcBorders>
              <w:top w:val="single" w:sz="4" w:space="0" w:color="000000"/>
              <w:left w:val="nil"/>
              <w:bottom w:val="single" w:sz="4" w:space="0" w:color="000000"/>
              <w:right w:val="single" w:sz="4" w:space="0" w:color="000000"/>
            </w:tcBorders>
          </w:tcPr>
          <w:p w:rsidR="003C31FD" w:rsidRDefault="00905D0B" w:rsidP="00F967E7">
            <w:pPr>
              <w:spacing w:after="0" w:line="240" w:lineRule="auto"/>
              <w:ind w:left="14" w:right="0" w:firstLine="0"/>
              <w:jc w:val="left"/>
            </w:pPr>
            <w:r>
              <w:t xml:space="preserve">délka přívodního kabelu </w:t>
            </w:r>
          </w:p>
        </w:tc>
        <w:tc>
          <w:tcPr>
            <w:tcW w:w="6092" w:type="dxa"/>
            <w:tcBorders>
              <w:top w:val="single" w:sz="4" w:space="0" w:color="000000"/>
              <w:left w:val="single" w:sz="4" w:space="0" w:color="000000"/>
              <w:bottom w:val="single" w:sz="4" w:space="0" w:color="000000"/>
              <w:right w:val="nil"/>
            </w:tcBorders>
          </w:tcPr>
          <w:p w:rsidR="003C31FD" w:rsidRDefault="00905D0B" w:rsidP="00F967E7">
            <w:pPr>
              <w:spacing w:after="0" w:line="240" w:lineRule="auto"/>
              <w:ind w:left="0" w:right="0" w:firstLine="0"/>
              <w:jc w:val="left"/>
            </w:pPr>
            <w:r>
              <w:t xml:space="preserve">min. 200 cm </w:t>
            </w:r>
          </w:p>
        </w:tc>
      </w:tr>
      <w:tr w:rsidR="003C31FD">
        <w:trPr>
          <w:trHeight w:val="274"/>
        </w:trPr>
        <w:tc>
          <w:tcPr>
            <w:tcW w:w="2708" w:type="dxa"/>
            <w:tcBorders>
              <w:top w:val="single" w:sz="4" w:space="0" w:color="000000"/>
              <w:left w:val="nil"/>
              <w:bottom w:val="single" w:sz="4" w:space="0" w:color="000000"/>
              <w:right w:val="single" w:sz="4" w:space="0" w:color="000000"/>
            </w:tcBorders>
          </w:tcPr>
          <w:p w:rsidR="003C31FD" w:rsidRDefault="00905D0B" w:rsidP="00F967E7">
            <w:pPr>
              <w:spacing w:after="0" w:line="240" w:lineRule="auto"/>
              <w:ind w:left="14" w:right="0" w:firstLine="0"/>
              <w:jc w:val="left"/>
            </w:pPr>
            <w:r>
              <w:t xml:space="preserve">kompatibilita s OS </w:t>
            </w:r>
          </w:p>
        </w:tc>
        <w:tc>
          <w:tcPr>
            <w:tcW w:w="6092" w:type="dxa"/>
            <w:tcBorders>
              <w:top w:val="single" w:sz="4" w:space="0" w:color="000000"/>
              <w:left w:val="single" w:sz="4" w:space="0" w:color="000000"/>
              <w:bottom w:val="single" w:sz="4" w:space="0" w:color="000000"/>
              <w:right w:val="nil"/>
            </w:tcBorders>
          </w:tcPr>
          <w:p w:rsidR="003C31FD" w:rsidRDefault="00905D0B" w:rsidP="00F967E7">
            <w:pPr>
              <w:spacing w:after="0" w:line="240" w:lineRule="auto"/>
              <w:ind w:left="0" w:right="0" w:firstLine="0"/>
              <w:jc w:val="left"/>
            </w:pPr>
            <w:r>
              <w:t xml:space="preserve">Windows 7 (64bit) a vyšší </w:t>
            </w:r>
          </w:p>
        </w:tc>
      </w:tr>
      <w:tr w:rsidR="003C31FD">
        <w:trPr>
          <w:trHeight w:val="276"/>
        </w:trPr>
        <w:tc>
          <w:tcPr>
            <w:tcW w:w="2708" w:type="dxa"/>
            <w:tcBorders>
              <w:top w:val="single" w:sz="4" w:space="0" w:color="000000"/>
              <w:left w:val="nil"/>
              <w:bottom w:val="single" w:sz="4" w:space="0" w:color="000000"/>
              <w:right w:val="single" w:sz="4" w:space="0" w:color="000000"/>
            </w:tcBorders>
          </w:tcPr>
          <w:p w:rsidR="003C31FD" w:rsidRDefault="00905D0B" w:rsidP="00F967E7">
            <w:pPr>
              <w:spacing w:after="0" w:line="240" w:lineRule="auto"/>
              <w:ind w:left="14" w:right="0" w:firstLine="0"/>
              <w:jc w:val="left"/>
            </w:pPr>
            <w:r>
              <w:t xml:space="preserve">záruka </w:t>
            </w:r>
          </w:p>
        </w:tc>
        <w:tc>
          <w:tcPr>
            <w:tcW w:w="6092" w:type="dxa"/>
            <w:tcBorders>
              <w:top w:val="single" w:sz="4" w:space="0" w:color="000000"/>
              <w:left w:val="single" w:sz="4" w:space="0" w:color="000000"/>
              <w:bottom w:val="single" w:sz="4" w:space="0" w:color="000000"/>
              <w:right w:val="nil"/>
            </w:tcBorders>
          </w:tcPr>
          <w:p w:rsidR="003C31FD" w:rsidRDefault="00905D0B" w:rsidP="00F967E7">
            <w:pPr>
              <w:spacing w:after="0" w:line="240" w:lineRule="auto"/>
              <w:ind w:left="0" w:right="0" w:firstLine="0"/>
              <w:jc w:val="left"/>
            </w:pPr>
            <w:r>
              <w:t xml:space="preserve">2 roky </w:t>
            </w:r>
          </w:p>
        </w:tc>
      </w:tr>
    </w:tbl>
    <w:p w:rsidR="00F967E7" w:rsidRDefault="00F967E7" w:rsidP="00F967E7">
      <w:pPr>
        <w:spacing w:line="240" w:lineRule="auto"/>
        <w:ind w:left="283" w:right="0" w:firstLine="0"/>
      </w:pPr>
    </w:p>
    <w:p w:rsidR="00F967E7" w:rsidRDefault="00F967E7" w:rsidP="00F967E7">
      <w:pPr>
        <w:spacing w:line="240" w:lineRule="auto"/>
        <w:ind w:left="283" w:right="0" w:firstLine="0"/>
      </w:pPr>
    </w:p>
    <w:p w:rsidR="00F967E7" w:rsidRDefault="00F967E7" w:rsidP="00F967E7">
      <w:pPr>
        <w:spacing w:line="240" w:lineRule="auto"/>
        <w:ind w:left="283" w:right="0" w:firstLine="0"/>
      </w:pPr>
    </w:p>
    <w:p w:rsidR="003C31FD" w:rsidRDefault="00905D0B" w:rsidP="00F967E7">
      <w:pPr>
        <w:numPr>
          <w:ilvl w:val="0"/>
          <w:numId w:val="2"/>
        </w:numPr>
        <w:spacing w:line="240" w:lineRule="auto"/>
        <w:ind w:right="0" w:hanging="283"/>
      </w:pPr>
      <w:r>
        <w:t xml:space="preserve">Dodané technické zařízení musí být vybaveno průvodní dokumentací, zejména kompletním návodem k obsluze a mít platnou záruční lhůtu výrobce.  </w:t>
      </w:r>
    </w:p>
    <w:p w:rsidR="003C31FD" w:rsidRDefault="00905D0B" w:rsidP="00F967E7">
      <w:pPr>
        <w:numPr>
          <w:ilvl w:val="0"/>
          <w:numId w:val="2"/>
        </w:numPr>
        <w:spacing w:line="240" w:lineRule="auto"/>
        <w:ind w:right="0" w:hanging="283"/>
      </w:pPr>
      <w:r>
        <w:t xml:space="preserve">Prodávající se zavazuje dodat kupujícímu Zkušební zařízení v plném funkčním stavu, v kvalitě a technickém provedení dle této smlouvy a odpovídající příslušným právním předpisům a technickým normám, spolupracovat se zástupci Kupujícího při instalaci, spuštění, vyzkoušení plné funkčnosti Zkušebního zařízení, instruktáže a proškolení zástupců Kupujícího. </w:t>
      </w:r>
    </w:p>
    <w:p w:rsidR="003C31FD" w:rsidRDefault="00905D0B" w:rsidP="00F967E7">
      <w:pPr>
        <w:numPr>
          <w:ilvl w:val="0"/>
          <w:numId w:val="2"/>
        </w:numPr>
        <w:spacing w:after="31" w:line="240" w:lineRule="auto"/>
        <w:ind w:left="0" w:right="0" w:firstLine="0"/>
        <w:jc w:val="left"/>
      </w:pPr>
      <w:r>
        <w:t xml:space="preserve">Předmětem plnění dle této smlouvy a zadávací dokumentace veřejné zakázky je dále také doprava Zkušebního zařízení do místa plnění </w:t>
      </w:r>
      <w:proofErr w:type="gramStart"/>
      <w:r>
        <w:t>vč</w:t>
      </w:r>
      <w:proofErr w:type="gramEnd"/>
      <w:r>
        <w:t xml:space="preserve">. </w:t>
      </w:r>
      <w:proofErr w:type="gramStart"/>
      <w:r>
        <w:t>následné</w:t>
      </w:r>
      <w:proofErr w:type="gramEnd"/>
      <w:r>
        <w:t xml:space="preserve"> likvidace obalů. Prodávající plně odpovídá za dodávku, byť by ji </w:t>
      </w:r>
      <w:proofErr w:type="gramStart"/>
      <w:r>
        <w:t>na</w:t>
      </w:r>
      <w:proofErr w:type="gramEnd"/>
      <w:r>
        <w:t xml:space="preserve"> jeho odpovědnost prováděl jiný subdodavatel, označený v rámci výběrového řízení.  </w:t>
      </w:r>
    </w:p>
    <w:p w:rsidR="00F967E7" w:rsidRDefault="00F967E7" w:rsidP="00F967E7">
      <w:pPr>
        <w:spacing w:after="31" w:line="240" w:lineRule="auto"/>
        <w:ind w:left="0" w:right="0" w:firstLine="0"/>
        <w:jc w:val="left"/>
      </w:pPr>
    </w:p>
    <w:p w:rsidR="00F967E7" w:rsidRDefault="00F967E7" w:rsidP="00F967E7">
      <w:pPr>
        <w:spacing w:after="31" w:line="240" w:lineRule="auto"/>
        <w:ind w:left="0" w:right="0" w:firstLine="0"/>
        <w:jc w:val="left"/>
      </w:pPr>
    </w:p>
    <w:p w:rsidR="003C31FD" w:rsidRDefault="00905D0B" w:rsidP="00F967E7">
      <w:pPr>
        <w:spacing w:after="57" w:line="240" w:lineRule="auto"/>
        <w:ind w:left="10" w:right="2" w:hanging="10"/>
        <w:jc w:val="center"/>
      </w:pPr>
      <w:r>
        <w:rPr>
          <w:b/>
          <w:sz w:val="22"/>
        </w:rPr>
        <w:t xml:space="preserve">III. </w:t>
      </w:r>
    </w:p>
    <w:p w:rsidR="003C31FD" w:rsidRDefault="00905D0B" w:rsidP="00F967E7">
      <w:pPr>
        <w:spacing w:after="32" w:line="240" w:lineRule="auto"/>
        <w:ind w:left="10" w:right="2" w:hanging="10"/>
        <w:jc w:val="center"/>
      </w:pPr>
      <w:r>
        <w:rPr>
          <w:b/>
          <w:sz w:val="22"/>
        </w:rPr>
        <w:t xml:space="preserve">Místo a doba plnění </w:t>
      </w:r>
    </w:p>
    <w:p w:rsidR="003C31FD" w:rsidRDefault="00905D0B" w:rsidP="00F967E7">
      <w:pPr>
        <w:numPr>
          <w:ilvl w:val="0"/>
          <w:numId w:val="3"/>
        </w:numPr>
        <w:spacing w:line="240" w:lineRule="auto"/>
        <w:ind w:right="0" w:hanging="283"/>
      </w:pPr>
      <w:r>
        <w:t xml:space="preserve">Místem plnění je adresa Kupujícího, Jeruzalémská 1283/9, Praha 1. </w:t>
      </w:r>
    </w:p>
    <w:p w:rsidR="003C31FD" w:rsidRDefault="00905D0B" w:rsidP="00F967E7">
      <w:pPr>
        <w:numPr>
          <w:ilvl w:val="0"/>
          <w:numId w:val="3"/>
        </w:numPr>
        <w:spacing w:line="240" w:lineRule="auto"/>
        <w:ind w:right="0" w:hanging="283"/>
      </w:pPr>
      <w:r>
        <w:t xml:space="preserve">Prodávající Zkušební zařízení ve smyslu čl. I odst. 2 a čl. II odst. 5 Kupujícímu dodá, nainstaluje, uvede do provozu, vyzkouší jeho funkčnost a zaškolí obsluhu Kupujícího nejpozději do 1 měsíce ode dne podpisu této kupní smlouvy. </w:t>
      </w:r>
    </w:p>
    <w:p w:rsidR="003C31FD" w:rsidRDefault="00905D0B" w:rsidP="00F967E7">
      <w:pPr>
        <w:numPr>
          <w:ilvl w:val="0"/>
          <w:numId w:val="3"/>
        </w:numPr>
        <w:spacing w:line="240" w:lineRule="auto"/>
        <w:ind w:right="0" w:hanging="283"/>
      </w:pPr>
      <w:r>
        <w:t xml:space="preserve">O přesném termínu dodání Zkušebního zařízení bude Prodávající Kupujícího informovat nejpozději 5 pracovních dní před realizací dodání. Kupující se zavazuje zajistit přítomnost svých zástupců v místě plnění čl. III odst. 2. </w:t>
      </w:r>
    </w:p>
    <w:p w:rsidR="003C31FD" w:rsidRDefault="00905D0B" w:rsidP="00F967E7">
      <w:pPr>
        <w:numPr>
          <w:ilvl w:val="0"/>
          <w:numId w:val="3"/>
        </w:numPr>
        <w:spacing w:line="240" w:lineRule="auto"/>
        <w:ind w:right="0" w:hanging="283"/>
      </w:pPr>
      <w:r>
        <w:t xml:space="preserve">Závazek prodávajícího dodat zboží se považuje dle této smlouvy za splněný, pokud zboží bylo: </w:t>
      </w:r>
    </w:p>
    <w:p w:rsidR="003C31FD" w:rsidRDefault="00905D0B" w:rsidP="00F967E7">
      <w:pPr>
        <w:numPr>
          <w:ilvl w:val="1"/>
          <w:numId w:val="3"/>
        </w:numPr>
        <w:spacing w:line="240" w:lineRule="auto"/>
        <w:ind w:right="0" w:hanging="360"/>
      </w:pPr>
      <w:proofErr w:type="gramStart"/>
      <w:r>
        <w:t>řádně</w:t>
      </w:r>
      <w:proofErr w:type="gramEnd"/>
      <w:r>
        <w:t xml:space="preserve"> a včas předáno Kupujícímu, vč. příslušné dokumentace, </w:t>
      </w:r>
    </w:p>
    <w:p w:rsidR="003C31FD" w:rsidRDefault="00905D0B" w:rsidP="00F967E7">
      <w:pPr>
        <w:numPr>
          <w:ilvl w:val="1"/>
          <w:numId w:val="3"/>
        </w:numPr>
        <w:spacing w:line="240" w:lineRule="auto"/>
        <w:ind w:right="0" w:hanging="360"/>
      </w:pPr>
      <w:r>
        <w:t xml:space="preserve">řádně a včas instalováno, uvedeno do provozu a vyzkoušena jeho plná funkčnost, </w:t>
      </w:r>
    </w:p>
    <w:p w:rsidR="003C31FD" w:rsidRDefault="00905D0B" w:rsidP="00F967E7">
      <w:pPr>
        <w:numPr>
          <w:ilvl w:val="1"/>
          <w:numId w:val="3"/>
        </w:numPr>
        <w:spacing w:line="240" w:lineRule="auto"/>
        <w:ind w:right="0" w:hanging="360"/>
      </w:pPr>
      <w:r>
        <w:t xml:space="preserve">řádně a včas zaškolena obsluha (uživatelé-zaměstnanci Kupujícího), </w:t>
      </w:r>
    </w:p>
    <w:p w:rsidR="003C31FD" w:rsidRDefault="00905D0B" w:rsidP="00F967E7">
      <w:pPr>
        <w:numPr>
          <w:ilvl w:val="1"/>
          <w:numId w:val="3"/>
        </w:numPr>
        <w:spacing w:line="240" w:lineRule="auto"/>
        <w:ind w:right="0" w:hanging="360"/>
      </w:pPr>
      <w:proofErr w:type="gramStart"/>
      <w:r>
        <w:t>řádně</w:t>
      </w:r>
      <w:proofErr w:type="gramEnd"/>
      <w:r>
        <w:t xml:space="preserve"> a včas protokolárně převzato Kupujícím. </w:t>
      </w:r>
    </w:p>
    <w:p w:rsidR="00DB6968" w:rsidRDefault="00905D0B" w:rsidP="00F967E7">
      <w:pPr>
        <w:numPr>
          <w:ilvl w:val="0"/>
          <w:numId w:val="3"/>
        </w:numPr>
        <w:spacing w:line="240" w:lineRule="auto"/>
        <w:ind w:right="0" w:hanging="283"/>
      </w:pPr>
      <w:r>
        <w:t xml:space="preserve">O předání a převzetí předmětu plnění bude vyhotoven Přejímací protokol – jeden pro Prodávajícího, druhý pro Kupujícího. Přejímací protokol bude obsahovat: </w:t>
      </w:r>
    </w:p>
    <w:p w:rsidR="003C31FD" w:rsidRDefault="00905D0B" w:rsidP="00F967E7">
      <w:pPr>
        <w:spacing w:line="240" w:lineRule="auto"/>
        <w:ind w:left="283" w:right="0" w:firstLine="0"/>
      </w:pPr>
      <w:r>
        <w:t xml:space="preserve">a) </w:t>
      </w:r>
      <w:proofErr w:type="gramStart"/>
      <w:r>
        <w:t>název</w:t>
      </w:r>
      <w:proofErr w:type="gramEnd"/>
      <w:r>
        <w:t xml:space="preserve"> a sídlo prodávajícího a Kupujícího </w:t>
      </w:r>
    </w:p>
    <w:p w:rsidR="003C31FD" w:rsidRDefault="00905D0B" w:rsidP="00F967E7">
      <w:pPr>
        <w:numPr>
          <w:ilvl w:val="1"/>
          <w:numId w:val="4"/>
        </w:numPr>
        <w:spacing w:line="240" w:lineRule="auto"/>
        <w:ind w:right="0" w:hanging="360"/>
      </w:pPr>
      <w:r>
        <w:t xml:space="preserve">označení kupní smlouvy, </w:t>
      </w:r>
    </w:p>
    <w:p w:rsidR="003C31FD" w:rsidRDefault="00905D0B" w:rsidP="00F967E7">
      <w:pPr>
        <w:numPr>
          <w:ilvl w:val="1"/>
          <w:numId w:val="4"/>
        </w:numPr>
        <w:spacing w:line="240" w:lineRule="auto"/>
        <w:ind w:right="0" w:hanging="360"/>
      </w:pPr>
      <w:proofErr w:type="gramStart"/>
      <w:r>
        <w:t>označení</w:t>
      </w:r>
      <w:proofErr w:type="gramEnd"/>
      <w:r>
        <w:t xml:space="preserve"> dodaného Zkušebního zařízení, vč. výrobního čísla, </w:t>
      </w:r>
    </w:p>
    <w:p w:rsidR="003C31FD" w:rsidRDefault="00905D0B" w:rsidP="00F967E7">
      <w:pPr>
        <w:numPr>
          <w:ilvl w:val="1"/>
          <w:numId w:val="4"/>
        </w:numPr>
        <w:spacing w:line="240" w:lineRule="auto"/>
        <w:ind w:right="0" w:hanging="360"/>
      </w:pPr>
      <w:r>
        <w:t xml:space="preserve">datum dodání Zkušebního zařízení, </w:t>
      </w:r>
    </w:p>
    <w:p w:rsidR="003C31FD" w:rsidRDefault="00905D0B" w:rsidP="00F967E7">
      <w:pPr>
        <w:numPr>
          <w:ilvl w:val="1"/>
          <w:numId w:val="4"/>
        </w:numPr>
        <w:spacing w:line="240" w:lineRule="auto"/>
        <w:ind w:right="0" w:hanging="360"/>
      </w:pPr>
      <w:r>
        <w:t xml:space="preserve">stav Zkušebního zařízení v době předání a převzetí, </w:t>
      </w:r>
    </w:p>
    <w:p w:rsidR="003C31FD" w:rsidRDefault="00905D0B" w:rsidP="00F967E7">
      <w:pPr>
        <w:numPr>
          <w:ilvl w:val="1"/>
          <w:numId w:val="4"/>
        </w:numPr>
        <w:spacing w:line="240" w:lineRule="auto"/>
        <w:ind w:right="0" w:hanging="360"/>
      </w:pPr>
      <w:r>
        <w:t xml:space="preserve">seznam předaných dokladů, </w:t>
      </w:r>
    </w:p>
    <w:p w:rsidR="003C31FD" w:rsidRDefault="00905D0B" w:rsidP="00F967E7">
      <w:pPr>
        <w:numPr>
          <w:ilvl w:val="1"/>
          <w:numId w:val="4"/>
        </w:numPr>
        <w:spacing w:line="240" w:lineRule="auto"/>
        <w:ind w:right="0" w:hanging="360"/>
      </w:pPr>
      <w:r>
        <w:t xml:space="preserve">provedení instalace ve smyslu Návodu výrobce (instalační validace), </w:t>
      </w:r>
    </w:p>
    <w:p w:rsidR="003C31FD" w:rsidRDefault="00905D0B" w:rsidP="00F967E7">
      <w:pPr>
        <w:numPr>
          <w:ilvl w:val="1"/>
          <w:numId w:val="4"/>
        </w:numPr>
        <w:spacing w:line="240" w:lineRule="auto"/>
        <w:ind w:right="0" w:hanging="360"/>
      </w:pPr>
      <w:r>
        <w:t xml:space="preserve">záznam o spuštění Zkušebního zařízení, </w:t>
      </w:r>
    </w:p>
    <w:p w:rsidR="003C31FD" w:rsidRDefault="00905D0B" w:rsidP="00F967E7">
      <w:pPr>
        <w:numPr>
          <w:ilvl w:val="1"/>
          <w:numId w:val="4"/>
        </w:numPr>
        <w:spacing w:line="240" w:lineRule="auto"/>
        <w:ind w:right="0" w:hanging="360"/>
      </w:pPr>
      <w:r>
        <w:t xml:space="preserve">provedení instruktáže a zaškolení obsluhy Kupujícího,  </w:t>
      </w:r>
    </w:p>
    <w:p w:rsidR="003C31FD" w:rsidRDefault="00905D0B" w:rsidP="00F967E7">
      <w:pPr>
        <w:numPr>
          <w:ilvl w:val="1"/>
          <w:numId w:val="4"/>
        </w:numPr>
        <w:spacing w:line="240" w:lineRule="auto"/>
        <w:ind w:right="0" w:hanging="360"/>
      </w:pPr>
      <w:r>
        <w:t xml:space="preserve">seznam zaškolených osob Kupujícího, </w:t>
      </w:r>
    </w:p>
    <w:p w:rsidR="003C31FD" w:rsidRDefault="00905D0B" w:rsidP="00F967E7">
      <w:pPr>
        <w:numPr>
          <w:ilvl w:val="1"/>
          <w:numId w:val="4"/>
        </w:numPr>
        <w:spacing w:line="240" w:lineRule="auto"/>
        <w:ind w:right="0" w:hanging="360"/>
      </w:pPr>
      <w:r>
        <w:lastRenderedPageBreak/>
        <w:t xml:space="preserve">provedení vyzkoušení plné funkčnosti (funkční validace) </w:t>
      </w:r>
    </w:p>
    <w:p w:rsidR="003C31FD" w:rsidRDefault="00905D0B" w:rsidP="00F967E7">
      <w:pPr>
        <w:numPr>
          <w:ilvl w:val="1"/>
          <w:numId w:val="4"/>
        </w:numPr>
        <w:spacing w:line="240" w:lineRule="auto"/>
        <w:ind w:right="0" w:hanging="360"/>
      </w:pPr>
      <w:proofErr w:type="gramStart"/>
      <w:r>
        <w:t>podpisy</w:t>
      </w:r>
      <w:proofErr w:type="gramEnd"/>
      <w:r>
        <w:t xml:space="preserve"> oprávněných zástupců smluvních stran. </w:t>
      </w:r>
    </w:p>
    <w:p w:rsidR="003C31FD" w:rsidRDefault="00905D0B" w:rsidP="00F967E7">
      <w:pPr>
        <w:numPr>
          <w:ilvl w:val="0"/>
          <w:numId w:val="3"/>
        </w:numPr>
        <w:spacing w:line="240" w:lineRule="auto"/>
        <w:ind w:right="0" w:hanging="283"/>
      </w:pPr>
      <w:r>
        <w:t xml:space="preserve">Za kupujícího je Zkušební zařízení oprávněn převzít a Přejímací protokol podepsat Ing. Jiří Tilhon, Ph.D., LL.M., vedoucí oddělení zkušebnictví a certifikace. </w:t>
      </w:r>
    </w:p>
    <w:p w:rsidR="003C31FD" w:rsidRDefault="00905D0B" w:rsidP="00F967E7">
      <w:pPr>
        <w:numPr>
          <w:ilvl w:val="0"/>
          <w:numId w:val="3"/>
        </w:numPr>
        <w:spacing w:line="240" w:lineRule="auto"/>
        <w:ind w:right="0" w:hanging="283"/>
      </w:pPr>
      <w:r>
        <w:t xml:space="preserve">Součástí Přejímacího protokolu je záznam vad či poškození s návrhem přijatých opatření. </w:t>
      </w:r>
    </w:p>
    <w:p w:rsidR="003C31FD" w:rsidRDefault="00905D0B" w:rsidP="00F967E7">
      <w:pPr>
        <w:numPr>
          <w:ilvl w:val="1"/>
          <w:numId w:val="3"/>
        </w:numPr>
        <w:spacing w:line="240" w:lineRule="auto"/>
        <w:ind w:right="0" w:hanging="360"/>
      </w:pPr>
      <w:r>
        <w:t xml:space="preserve">Kupující není povinen zkušební zařízení převzít, bude-li toto zkušební zařízení či jeho obal jevit jakékoliv znaky poškození či jiné zjevné vady. Skutečnost se uvede v přejímacím protokolu. </w:t>
      </w:r>
    </w:p>
    <w:p w:rsidR="003C31FD" w:rsidRDefault="00905D0B" w:rsidP="00F967E7">
      <w:pPr>
        <w:numPr>
          <w:ilvl w:val="1"/>
          <w:numId w:val="3"/>
        </w:numPr>
        <w:spacing w:line="240" w:lineRule="auto"/>
        <w:ind w:right="0" w:hanging="360"/>
      </w:pPr>
      <w:r>
        <w:t xml:space="preserve">V případě zjištění drobných vad nebránících užívání zkušebního zařízení, uvedou se do Přejímacího protokolu, včetně dohodnutého termínu jejich odstranění. </w:t>
      </w:r>
    </w:p>
    <w:p w:rsidR="003C31FD" w:rsidRDefault="00905D0B" w:rsidP="00F967E7">
      <w:pPr>
        <w:numPr>
          <w:ilvl w:val="1"/>
          <w:numId w:val="3"/>
        </w:numPr>
        <w:spacing w:line="240" w:lineRule="auto"/>
        <w:ind w:right="0" w:hanging="360"/>
      </w:pPr>
      <w:r>
        <w:t xml:space="preserve">Zjevné vady při dodání </w:t>
      </w:r>
      <w:proofErr w:type="gramStart"/>
      <w:r>
        <w:t>a</w:t>
      </w:r>
      <w:proofErr w:type="gramEnd"/>
      <w:r>
        <w:t xml:space="preserve"> instalaci zboží je Kupující povinen vytknout Prodávajícímu při převzetí a uvést je v Přejímacím protokolu.  </w:t>
      </w:r>
    </w:p>
    <w:p w:rsidR="003C31FD" w:rsidRDefault="00905D0B" w:rsidP="00F967E7">
      <w:pPr>
        <w:numPr>
          <w:ilvl w:val="0"/>
          <w:numId w:val="3"/>
        </w:numPr>
        <w:spacing w:line="240" w:lineRule="auto"/>
        <w:ind w:right="0" w:hanging="283"/>
      </w:pPr>
      <w:r>
        <w:t xml:space="preserve">Skryté vady je Kupující povinen sdělit Prodávajícímu bez zbytečného odkladu poté, co je zjistí. </w:t>
      </w:r>
    </w:p>
    <w:p w:rsidR="00F967E7" w:rsidRDefault="00F967E7" w:rsidP="00F967E7">
      <w:pPr>
        <w:spacing w:line="240" w:lineRule="auto"/>
        <w:ind w:right="0"/>
      </w:pPr>
    </w:p>
    <w:p w:rsidR="00F967E7" w:rsidRDefault="00F967E7" w:rsidP="00F967E7">
      <w:pPr>
        <w:spacing w:line="240" w:lineRule="auto"/>
        <w:ind w:right="0"/>
      </w:pPr>
    </w:p>
    <w:p w:rsidR="00F967E7" w:rsidRDefault="00F967E7" w:rsidP="00F967E7">
      <w:pPr>
        <w:spacing w:line="240" w:lineRule="auto"/>
        <w:ind w:right="0"/>
      </w:pPr>
    </w:p>
    <w:p w:rsidR="00F967E7" w:rsidRDefault="00F967E7" w:rsidP="00F967E7">
      <w:pPr>
        <w:spacing w:line="240" w:lineRule="auto"/>
        <w:ind w:left="283" w:right="0" w:firstLine="0"/>
      </w:pPr>
    </w:p>
    <w:p w:rsidR="00F967E7" w:rsidRDefault="00F967E7" w:rsidP="00F967E7">
      <w:pPr>
        <w:spacing w:line="240" w:lineRule="auto"/>
        <w:ind w:left="283" w:right="0" w:firstLine="0"/>
      </w:pPr>
    </w:p>
    <w:p w:rsidR="003C31FD" w:rsidRDefault="00905D0B" w:rsidP="00F967E7">
      <w:pPr>
        <w:numPr>
          <w:ilvl w:val="0"/>
          <w:numId w:val="3"/>
        </w:numPr>
        <w:spacing w:line="240" w:lineRule="auto"/>
        <w:ind w:right="0" w:hanging="283"/>
      </w:pPr>
      <w:r>
        <w:t xml:space="preserve">V případě, že Prodávajícím dodané Zkušební zařízení nebude splňovat požadované technické parametry uvedené v čl. 2 odst. 3, má Kupující právo </w:t>
      </w:r>
      <w:proofErr w:type="gramStart"/>
      <w:r>
        <w:t>na</w:t>
      </w:r>
      <w:proofErr w:type="gramEnd"/>
      <w:r>
        <w:t xml:space="preserve"> neprodleném dodání Zkušebního zařízení jak bylo Prodávajícím nabízeno ve výběrovém řízení a zároveň nárokovat smluvní pokutu ve smyslu čl. VII odst. 2 této smlouvy. </w:t>
      </w:r>
    </w:p>
    <w:p w:rsidR="003C31FD" w:rsidRDefault="00905D0B" w:rsidP="00F967E7">
      <w:pPr>
        <w:numPr>
          <w:ilvl w:val="0"/>
          <w:numId w:val="3"/>
        </w:numPr>
        <w:spacing w:line="240" w:lineRule="auto"/>
        <w:ind w:right="0" w:hanging="283"/>
      </w:pPr>
      <w:r>
        <w:t xml:space="preserve">Prodávající se zavazuje, že dodávané Zboží nebude zatíženo jakýmikoli faktickými vadami. </w:t>
      </w:r>
    </w:p>
    <w:p w:rsidR="003C31FD" w:rsidRDefault="00905D0B" w:rsidP="00F967E7">
      <w:pPr>
        <w:spacing w:after="16" w:line="240" w:lineRule="auto"/>
        <w:ind w:left="59" w:right="0" w:firstLine="0"/>
        <w:jc w:val="center"/>
        <w:rPr>
          <w:b/>
          <w:sz w:val="22"/>
        </w:rPr>
      </w:pPr>
      <w:r>
        <w:rPr>
          <w:b/>
          <w:sz w:val="22"/>
        </w:rPr>
        <w:t xml:space="preserve"> </w:t>
      </w:r>
    </w:p>
    <w:p w:rsidR="00F967E7" w:rsidRDefault="00F967E7" w:rsidP="00F967E7">
      <w:pPr>
        <w:spacing w:after="16" w:line="240" w:lineRule="auto"/>
        <w:ind w:left="59" w:right="0" w:firstLine="0"/>
        <w:jc w:val="center"/>
      </w:pPr>
    </w:p>
    <w:p w:rsidR="003C31FD" w:rsidRDefault="00905D0B" w:rsidP="00F967E7">
      <w:pPr>
        <w:spacing w:after="57" w:line="240" w:lineRule="auto"/>
        <w:ind w:left="10" w:right="2" w:hanging="10"/>
        <w:jc w:val="center"/>
      </w:pPr>
      <w:r>
        <w:rPr>
          <w:b/>
          <w:sz w:val="22"/>
        </w:rPr>
        <w:t xml:space="preserve">IV. </w:t>
      </w:r>
    </w:p>
    <w:p w:rsidR="003C31FD" w:rsidRDefault="00905D0B" w:rsidP="00F967E7">
      <w:pPr>
        <w:spacing w:after="32" w:line="240" w:lineRule="auto"/>
        <w:ind w:left="10" w:right="1" w:hanging="10"/>
        <w:jc w:val="center"/>
      </w:pPr>
      <w:r>
        <w:rPr>
          <w:b/>
          <w:sz w:val="22"/>
        </w:rPr>
        <w:t xml:space="preserve">Kupní cena a platební podmínky </w:t>
      </w:r>
    </w:p>
    <w:p w:rsidR="003C31FD" w:rsidRDefault="00905D0B" w:rsidP="00F967E7">
      <w:pPr>
        <w:numPr>
          <w:ilvl w:val="0"/>
          <w:numId w:val="5"/>
        </w:numPr>
        <w:spacing w:line="240" w:lineRule="auto"/>
        <w:ind w:right="0" w:hanging="283"/>
      </w:pPr>
      <w:r>
        <w:t xml:space="preserve">Kupní cena předmětu plnění specifikovaného v ustanovení čl. II. </w:t>
      </w:r>
      <w:proofErr w:type="gramStart"/>
      <w:r>
        <w:t>této</w:t>
      </w:r>
      <w:proofErr w:type="gramEnd"/>
      <w:r>
        <w:t xml:space="preserve"> smlouvy vychází z celkové předpokládané ceny veřejné zakázky uvedené v čl. 1.3 zadávací dokumentace a činí bez DPH 2 050 000 Kč. DPH ve výši 21 % činí 430 500 Kč. </w:t>
      </w:r>
    </w:p>
    <w:p w:rsidR="003C31FD" w:rsidRDefault="00905D0B" w:rsidP="00F967E7">
      <w:pPr>
        <w:numPr>
          <w:ilvl w:val="0"/>
          <w:numId w:val="5"/>
        </w:numPr>
        <w:spacing w:line="240" w:lineRule="auto"/>
        <w:ind w:right="0" w:hanging="283"/>
      </w:pPr>
      <w:r>
        <w:t xml:space="preserve">Celková kupní cena zboží včetně DPH činí 2 480 500 Kč. </w:t>
      </w:r>
    </w:p>
    <w:p w:rsidR="003C31FD" w:rsidRDefault="00905D0B" w:rsidP="00F967E7">
      <w:pPr>
        <w:numPr>
          <w:ilvl w:val="0"/>
          <w:numId w:val="5"/>
        </w:numPr>
        <w:spacing w:line="240" w:lineRule="auto"/>
        <w:ind w:right="0" w:hanging="283"/>
      </w:pPr>
      <w:r>
        <w:t xml:space="preserve">Kupní cena je stanovena jako nejvýše přípustná a konečná a zahrnuje celý předmět plnění tak, jak je vymezen v čl. II této smlouvy. Kupní cena se může měnit pouze v případě změny daňových předpisů, zejména zákona č. 235/2004 Sb., o dani z přidané hodnoty, ve znění pozdějších předpisů. </w:t>
      </w:r>
    </w:p>
    <w:p w:rsidR="003C31FD" w:rsidRDefault="00905D0B" w:rsidP="00F967E7">
      <w:pPr>
        <w:numPr>
          <w:ilvl w:val="0"/>
          <w:numId w:val="5"/>
        </w:numPr>
        <w:spacing w:line="240" w:lineRule="auto"/>
        <w:ind w:right="0" w:hanging="283"/>
      </w:pPr>
      <w:r>
        <w:t xml:space="preserve">Právo </w:t>
      </w:r>
      <w:proofErr w:type="gramStart"/>
      <w:r>
        <w:t>na</w:t>
      </w:r>
      <w:proofErr w:type="gramEnd"/>
      <w:r>
        <w:t xml:space="preserve"> zaplacení kupní ceny vzniká Prodávajícímu řádným splněním jeho závazku v místě plnění dle čl. III. </w:t>
      </w:r>
      <w:proofErr w:type="gramStart"/>
      <w:r>
        <w:t>odst</w:t>
      </w:r>
      <w:proofErr w:type="gramEnd"/>
      <w:r>
        <w:t xml:space="preserve">. 1 této smlouvy a způsobem uvedeným v čl. III odst. 5 této smlouvy. Podkladem pro úhradu kupní ceny Kupujícím je daňový doklad – faktura, která musí být vystavena Prodávajícím.  </w:t>
      </w:r>
    </w:p>
    <w:p w:rsidR="003C31FD" w:rsidRDefault="00905D0B" w:rsidP="00F967E7">
      <w:pPr>
        <w:numPr>
          <w:ilvl w:val="1"/>
          <w:numId w:val="5"/>
        </w:numPr>
        <w:spacing w:line="240" w:lineRule="auto"/>
        <w:ind w:right="0" w:hanging="360"/>
      </w:pPr>
      <w:r>
        <w:t xml:space="preserve">Faktura musí obsahovat potřebné náležitosti daňového dokladu ve smyslu zákona č. 235/2004 Sb., o dani z přidané hodnoty, ve znění pozdějších předpisů. </w:t>
      </w:r>
    </w:p>
    <w:p w:rsidR="003C31FD" w:rsidRDefault="00905D0B" w:rsidP="00F967E7">
      <w:pPr>
        <w:numPr>
          <w:ilvl w:val="1"/>
          <w:numId w:val="5"/>
        </w:numPr>
        <w:spacing w:line="240" w:lineRule="auto"/>
        <w:ind w:right="0" w:hanging="360"/>
      </w:pPr>
      <w:r>
        <w:t xml:space="preserve">Splatnost faktury je 30 kalendářních dnů </w:t>
      </w:r>
      <w:proofErr w:type="gramStart"/>
      <w:r>
        <w:t>od</w:t>
      </w:r>
      <w:proofErr w:type="gramEnd"/>
      <w:r>
        <w:t xml:space="preserve"> jejího doručení Kupujícímu. </w:t>
      </w:r>
    </w:p>
    <w:p w:rsidR="003C31FD" w:rsidRDefault="00905D0B" w:rsidP="00F967E7">
      <w:pPr>
        <w:numPr>
          <w:ilvl w:val="0"/>
          <w:numId w:val="5"/>
        </w:numPr>
        <w:spacing w:line="240" w:lineRule="auto"/>
        <w:ind w:right="0" w:hanging="283"/>
      </w:pPr>
      <w:r>
        <w:t xml:space="preserve">Kupní cena se považuje za uhrazenou okamžikem odepsání fakturované částky z účtu Kupujícího ve prospěch účtu Prodávajícího. </w:t>
      </w:r>
    </w:p>
    <w:p w:rsidR="003C31FD" w:rsidRDefault="00905D0B" w:rsidP="00F967E7">
      <w:pPr>
        <w:numPr>
          <w:ilvl w:val="0"/>
          <w:numId w:val="5"/>
        </w:numPr>
        <w:spacing w:line="240" w:lineRule="auto"/>
        <w:ind w:right="0" w:hanging="283"/>
      </w:pPr>
      <w:r>
        <w:t xml:space="preserve">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faktury v délce 30 dnů. </w:t>
      </w:r>
    </w:p>
    <w:p w:rsidR="003C31FD" w:rsidRDefault="00905D0B" w:rsidP="00F967E7">
      <w:pPr>
        <w:numPr>
          <w:ilvl w:val="0"/>
          <w:numId w:val="5"/>
        </w:numPr>
        <w:spacing w:line="240" w:lineRule="auto"/>
        <w:ind w:right="0" w:hanging="283"/>
      </w:pPr>
      <w:r>
        <w:t xml:space="preserve">Kupující neposkytuje zálohy.  </w:t>
      </w:r>
    </w:p>
    <w:p w:rsidR="003C31FD" w:rsidRDefault="00905D0B" w:rsidP="00F967E7">
      <w:pPr>
        <w:pStyle w:val="Odstavecseseznamem"/>
        <w:numPr>
          <w:ilvl w:val="0"/>
          <w:numId w:val="5"/>
        </w:numPr>
        <w:spacing w:after="31" w:line="240" w:lineRule="auto"/>
        <w:ind w:right="0"/>
        <w:jc w:val="left"/>
      </w:pPr>
      <w:r>
        <w:t xml:space="preserve">Platby budou probíhat výhradně v CZK.  </w:t>
      </w:r>
    </w:p>
    <w:p w:rsidR="00F967E7" w:rsidRDefault="00F967E7" w:rsidP="00F967E7">
      <w:pPr>
        <w:pStyle w:val="Odstavecseseznamem"/>
        <w:spacing w:after="31" w:line="240" w:lineRule="auto"/>
        <w:ind w:left="283" w:right="0" w:firstLine="0"/>
        <w:jc w:val="left"/>
      </w:pPr>
    </w:p>
    <w:p w:rsidR="00F967E7" w:rsidRDefault="00F967E7" w:rsidP="00F967E7">
      <w:pPr>
        <w:pStyle w:val="Odstavecseseznamem"/>
        <w:spacing w:after="31" w:line="240" w:lineRule="auto"/>
        <w:ind w:left="283" w:right="0" w:firstLine="0"/>
        <w:jc w:val="left"/>
      </w:pPr>
    </w:p>
    <w:p w:rsidR="003C31FD" w:rsidRDefault="00905D0B" w:rsidP="00F967E7">
      <w:pPr>
        <w:spacing w:after="57" w:line="240" w:lineRule="auto"/>
        <w:ind w:left="10" w:hanging="10"/>
        <w:jc w:val="center"/>
      </w:pPr>
      <w:r>
        <w:rPr>
          <w:b/>
          <w:sz w:val="22"/>
        </w:rPr>
        <w:t xml:space="preserve">V. </w:t>
      </w:r>
    </w:p>
    <w:p w:rsidR="003C31FD" w:rsidRDefault="00905D0B" w:rsidP="00F967E7">
      <w:pPr>
        <w:spacing w:after="32" w:line="240" w:lineRule="auto"/>
        <w:ind w:left="10" w:right="7" w:hanging="10"/>
        <w:jc w:val="center"/>
      </w:pPr>
      <w:r>
        <w:rPr>
          <w:b/>
          <w:sz w:val="22"/>
        </w:rPr>
        <w:lastRenderedPageBreak/>
        <w:t xml:space="preserve">Vlastnické právo a nebezpečí škody </w:t>
      </w:r>
      <w:proofErr w:type="gramStart"/>
      <w:r>
        <w:rPr>
          <w:b/>
          <w:sz w:val="22"/>
        </w:rPr>
        <w:t>na</w:t>
      </w:r>
      <w:proofErr w:type="gramEnd"/>
      <w:r>
        <w:rPr>
          <w:b/>
          <w:sz w:val="22"/>
        </w:rPr>
        <w:t xml:space="preserve"> Zkušebním zařízení </w:t>
      </w:r>
    </w:p>
    <w:p w:rsidR="003C31FD" w:rsidRDefault="00905D0B" w:rsidP="00F967E7">
      <w:pPr>
        <w:numPr>
          <w:ilvl w:val="0"/>
          <w:numId w:val="6"/>
        </w:numPr>
        <w:spacing w:line="240" w:lineRule="auto"/>
        <w:ind w:right="0" w:hanging="283"/>
      </w:pPr>
      <w:r>
        <w:t xml:space="preserve">Kupující nabývá vlastnické právo ke Zkušebnímu zařízení dnem podpisu Přejímajícího protokolu oběma smluvními stranami. </w:t>
      </w:r>
    </w:p>
    <w:p w:rsidR="003C31FD" w:rsidRDefault="00905D0B" w:rsidP="00F967E7">
      <w:pPr>
        <w:numPr>
          <w:ilvl w:val="0"/>
          <w:numId w:val="6"/>
        </w:numPr>
        <w:spacing w:line="240" w:lineRule="auto"/>
        <w:ind w:right="0" w:hanging="283"/>
      </w:pPr>
      <w:r>
        <w:t xml:space="preserve">Nebezpečí škody </w:t>
      </w:r>
      <w:proofErr w:type="gramStart"/>
      <w:r>
        <w:t>na</w:t>
      </w:r>
      <w:proofErr w:type="gramEnd"/>
      <w:r>
        <w:t xml:space="preserve"> Zkušební zařízení přechází na Kupujícího dnem podpisu Přejímacího protokolu oběma smluvními stranami. </w:t>
      </w:r>
    </w:p>
    <w:p w:rsidR="00F967E7" w:rsidRDefault="00F967E7" w:rsidP="00F967E7">
      <w:pPr>
        <w:spacing w:after="31" w:line="240" w:lineRule="auto"/>
        <w:ind w:left="0" w:right="0" w:firstLine="0"/>
        <w:jc w:val="center"/>
        <w:rPr>
          <w:b/>
          <w:sz w:val="22"/>
        </w:rPr>
      </w:pPr>
    </w:p>
    <w:p w:rsidR="00F967E7" w:rsidRDefault="00F967E7" w:rsidP="00F967E7">
      <w:pPr>
        <w:spacing w:after="31" w:line="240" w:lineRule="auto"/>
        <w:ind w:left="0" w:right="0" w:firstLine="0"/>
        <w:jc w:val="center"/>
        <w:rPr>
          <w:b/>
          <w:sz w:val="22"/>
        </w:rPr>
      </w:pPr>
    </w:p>
    <w:p w:rsidR="003C31FD" w:rsidRDefault="00905D0B" w:rsidP="00F967E7">
      <w:pPr>
        <w:spacing w:after="31" w:line="240" w:lineRule="auto"/>
        <w:ind w:left="0" w:right="0" w:firstLine="0"/>
        <w:jc w:val="center"/>
      </w:pPr>
      <w:r>
        <w:rPr>
          <w:b/>
          <w:sz w:val="22"/>
        </w:rPr>
        <w:t>VI.</w:t>
      </w:r>
    </w:p>
    <w:p w:rsidR="003C31FD" w:rsidRDefault="00905D0B" w:rsidP="00F967E7">
      <w:pPr>
        <w:spacing w:after="32" w:line="240" w:lineRule="auto"/>
        <w:ind w:left="10" w:right="4" w:hanging="10"/>
        <w:jc w:val="center"/>
      </w:pPr>
      <w:r>
        <w:rPr>
          <w:b/>
          <w:sz w:val="22"/>
        </w:rPr>
        <w:t xml:space="preserve">Odpovědnost za vady, záruka za jakost </w:t>
      </w:r>
    </w:p>
    <w:p w:rsidR="003C31FD" w:rsidRDefault="00905D0B" w:rsidP="00F967E7">
      <w:pPr>
        <w:numPr>
          <w:ilvl w:val="0"/>
          <w:numId w:val="7"/>
        </w:numPr>
        <w:spacing w:line="240" w:lineRule="auto"/>
        <w:ind w:right="0" w:hanging="283"/>
      </w:pPr>
      <w:r>
        <w:t xml:space="preserve">Prodávající ve smyslu § 2103 občanského zákoníku ujišťuje Kupujícího, že Zkušební zařízení dodané </w:t>
      </w:r>
      <w:proofErr w:type="gramStart"/>
      <w:r>
        <w:t>na</w:t>
      </w:r>
      <w:proofErr w:type="gramEnd"/>
      <w:r>
        <w:t xml:space="preserve"> základě této smlouvy je bez vad a ve shodě se smlouvou. </w:t>
      </w:r>
    </w:p>
    <w:p w:rsidR="003C31FD" w:rsidRDefault="00905D0B" w:rsidP="00F967E7">
      <w:pPr>
        <w:numPr>
          <w:ilvl w:val="0"/>
          <w:numId w:val="7"/>
        </w:numPr>
        <w:spacing w:line="240" w:lineRule="auto"/>
        <w:ind w:right="0" w:hanging="283"/>
      </w:pPr>
      <w:r>
        <w:t xml:space="preserve">Prodávající se Zkušebním zařízením poskytuje záruku výrobce za jakost Zkušebního zařízení v délce 60 měsíců ode dne následujícího po podpisu Přejímacího protokolu oběma smluvními stranami. Není-li záruky výrobce, poskytuje tuto záruku Prodávající </w:t>
      </w:r>
      <w:proofErr w:type="gramStart"/>
      <w:r>
        <w:t>na</w:t>
      </w:r>
      <w:proofErr w:type="gramEnd"/>
      <w:r>
        <w:t xml:space="preserve"> své jméno.  </w:t>
      </w:r>
    </w:p>
    <w:p w:rsidR="00F967E7" w:rsidRDefault="00905D0B" w:rsidP="00F967E7">
      <w:pPr>
        <w:numPr>
          <w:ilvl w:val="0"/>
          <w:numId w:val="7"/>
        </w:numPr>
        <w:spacing w:line="240" w:lineRule="auto"/>
        <w:ind w:right="0" w:hanging="283"/>
      </w:pPr>
      <w:r>
        <w:t xml:space="preserve">Záruční doba se prodlužuje o dobu trvání vady, která brání řádnému užívání zboží. Doba </w:t>
      </w:r>
      <w:proofErr w:type="gramStart"/>
      <w:r>
        <w:t>od</w:t>
      </w:r>
      <w:proofErr w:type="gramEnd"/>
      <w:r>
        <w:t xml:space="preserve"> uplatnění práva z odpovědnosti za vady až do doby odstranění vady se nepočítá do záruční doby daného zboží; po tuto dobu záruční doba neběží. V případě odstranění vady dodáním náhradního plnění běží pro toto náhradní plnění nová záruční doba v původní délce, a to ode dne jeho </w:t>
      </w:r>
    </w:p>
    <w:p w:rsidR="00F967E7" w:rsidRDefault="00F967E7" w:rsidP="00F967E7">
      <w:pPr>
        <w:spacing w:line="240" w:lineRule="auto"/>
        <w:ind w:left="283" w:right="0" w:firstLine="0"/>
      </w:pPr>
    </w:p>
    <w:p w:rsidR="00F967E7" w:rsidRDefault="00F967E7" w:rsidP="00F967E7">
      <w:pPr>
        <w:spacing w:line="240" w:lineRule="auto"/>
        <w:ind w:left="283" w:right="0" w:firstLine="0"/>
      </w:pPr>
    </w:p>
    <w:p w:rsidR="003C31FD" w:rsidRDefault="00905D0B" w:rsidP="00F967E7">
      <w:pPr>
        <w:spacing w:line="240" w:lineRule="auto"/>
        <w:ind w:left="283" w:right="0" w:firstLine="0"/>
      </w:pPr>
      <w:proofErr w:type="gramStart"/>
      <w:r>
        <w:t>protokolárního</w:t>
      </w:r>
      <w:proofErr w:type="gramEnd"/>
      <w:r>
        <w:t xml:space="preserve"> převzetí kupujícím. </w:t>
      </w:r>
    </w:p>
    <w:p w:rsidR="003C31FD" w:rsidRDefault="00905D0B" w:rsidP="00F967E7">
      <w:pPr>
        <w:numPr>
          <w:ilvl w:val="0"/>
          <w:numId w:val="7"/>
        </w:numPr>
        <w:spacing w:line="240" w:lineRule="auto"/>
        <w:ind w:right="0" w:hanging="283"/>
      </w:pPr>
      <w:r>
        <w:t xml:space="preserve">Zárukou za jakost se prodávající zavazuje, že Zkušební zařízení bude po dobu běhu záruční doby způsobilé k použití pro sjednaný </w:t>
      </w:r>
      <w:proofErr w:type="gramStart"/>
      <w:r>
        <w:t>a</w:t>
      </w:r>
      <w:proofErr w:type="gramEnd"/>
      <w:r>
        <w:t xml:space="preserve"> obvyklý účel a že si zachová sjednané a obvyklé vlastnosti. V této souvislosti smluvní strany dohodly, že za sjednaný účel a sjednané vlastnosti považují účel a vlastnosti vyplývající z technické specifikace uvedené v čl. II. </w:t>
      </w:r>
      <w:proofErr w:type="gramStart"/>
      <w:r>
        <w:t>odst</w:t>
      </w:r>
      <w:proofErr w:type="gramEnd"/>
      <w:r>
        <w:t xml:space="preserve">. 3 této smlouvy.  </w:t>
      </w:r>
    </w:p>
    <w:p w:rsidR="003C31FD" w:rsidRDefault="00905D0B" w:rsidP="00F967E7">
      <w:pPr>
        <w:numPr>
          <w:ilvl w:val="0"/>
          <w:numId w:val="7"/>
        </w:numPr>
        <w:spacing w:line="240" w:lineRule="auto"/>
        <w:ind w:right="0" w:hanging="283"/>
      </w:pPr>
      <w:r>
        <w:t xml:space="preserve">Zárukou za jakost nejsou dotčena ani omezena práva Kupujícího z vadného plnění vyplývající z příslušných ustanovení občanského zákoníku, ať už se jedná o vady plnění, které jsou podstatným či nepodstatným porušením kupní smlouvy. </w:t>
      </w:r>
    </w:p>
    <w:p w:rsidR="003C31FD" w:rsidRDefault="00905D0B" w:rsidP="00F967E7">
      <w:pPr>
        <w:numPr>
          <w:ilvl w:val="0"/>
          <w:numId w:val="7"/>
        </w:numPr>
        <w:spacing w:line="240" w:lineRule="auto"/>
        <w:ind w:right="0" w:hanging="283"/>
      </w:pPr>
      <w:r>
        <w:t xml:space="preserve">Prodávající se zavazuje po dobu trvání záruční doby poskytovat Kupujícímu technickou podporu a záruční servis v souladu s podmínkami uvedenými v této smlouvě, neplní-li tak výrobce. V případě oznámení reklamace e-mailem se za den uplatnění reklamačního nároku (tj. nároku z poskytnuté záruky za jakost) považuje den prokazatelného odeslání e-mailu kupujícího </w:t>
      </w:r>
      <w:proofErr w:type="gramStart"/>
      <w:r>
        <w:t>na</w:t>
      </w:r>
      <w:proofErr w:type="gramEnd"/>
      <w:r>
        <w:t xml:space="preserve"> e-mailovou adresu prodávajícího uvedenou v písm. g) </w:t>
      </w:r>
      <w:proofErr w:type="gramStart"/>
      <w:r>
        <w:t>tohoto</w:t>
      </w:r>
      <w:proofErr w:type="gramEnd"/>
      <w:r>
        <w:t xml:space="preserve"> odstavce. </w:t>
      </w:r>
    </w:p>
    <w:p w:rsidR="003C31FD" w:rsidRDefault="00905D0B" w:rsidP="00F967E7">
      <w:pPr>
        <w:numPr>
          <w:ilvl w:val="1"/>
          <w:numId w:val="7"/>
        </w:numPr>
        <w:spacing w:line="240" w:lineRule="auto"/>
        <w:ind w:right="0" w:hanging="360"/>
      </w:pPr>
      <w:r>
        <w:t xml:space="preserve">Vady, které se </w:t>
      </w:r>
      <w:proofErr w:type="gramStart"/>
      <w:r>
        <w:t>na</w:t>
      </w:r>
      <w:proofErr w:type="gramEnd"/>
      <w:r>
        <w:t xml:space="preserve"> zboží projeví v záruční době, se zavazuje prodávající odstranit na vlastní náklady ve lhůtě do 1 pracovního dne od oznámení Kupujícím, přičemž se prodávající zavazuje zahájit odstranění vad v záruční době do následujícího pracovního dne ode dne jejich oznámení Kupujícím.  </w:t>
      </w:r>
    </w:p>
    <w:p w:rsidR="003C31FD" w:rsidRDefault="00905D0B" w:rsidP="00F967E7">
      <w:pPr>
        <w:numPr>
          <w:ilvl w:val="1"/>
          <w:numId w:val="7"/>
        </w:numPr>
        <w:spacing w:line="240" w:lineRule="auto"/>
        <w:ind w:right="0" w:hanging="360"/>
      </w:pPr>
      <w:r>
        <w:t xml:space="preserve">V případě výskytu závažnější vady, popř. při nutnosti dovozu náhradních dílů ze zahraničí, se zavazuje Prodávající závadu odstranit ve lhůtě do 5 kalendářních dnů od reklamace závady respektive od oznámení vady Kupujícím a vznesení požadavku na její odstranění. </w:t>
      </w:r>
    </w:p>
    <w:p w:rsidR="003C31FD" w:rsidRDefault="00905D0B" w:rsidP="00F967E7">
      <w:pPr>
        <w:numPr>
          <w:ilvl w:val="1"/>
          <w:numId w:val="7"/>
        </w:numPr>
        <w:spacing w:line="240" w:lineRule="auto"/>
        <w:ind w:right="0" w:hanging="360"/>
      </w:pPr>
      <w:r>
        <w:t xml:space="preserve">Pokud vadu Prodávající neodstraní do 5 kalendářních dnů dle předchozí věty, je Prodávající povinen půjčit </w:t>
      </w:r>
      <w:proofErr w:type="gramStart"/>
      <w:r>
        <w:t>na</w:t>
      </w:r>
      <w:proofErr w:type="gramEnd"/>
      <w:r>
        <w:t xml:space="preserve"> dobu opravy (odstranění vady) Kupujícímu analogické zboží, (nebo jeho část), které je Kupující oprávněn užívat bezplatně až do doby odstranění vady Zkušebního zařízení.  </w:t>
      </w:r>
    </w:p>
    <w:p w:rsidR="003C31FD" w:rsidRDefault="00905D0B" w:rsidP="00F967E7">
      <w:pPr>
        <w:numPr>
          <w:ilvl w:val="1"/>
          <w:numId w:val="7"/>
        </w:numPr>
        <w:spacing w:line="240" w:lineRule="auto"/>
        <w:ind w:right="0" w:hanging="360"/>
      </w:pPr>
      <w:r>
        <w:t xml:space="preserve">Odstranění vad Zkušebního zařízení je prodávající povinen primárně řešit v místě plnění. Případné náklady </w:t>
      </w:r>
      <w:proofErr w:type="gramStart"/>
      <w:r>
        <w:t>na</w:t>
      </w:r>
      <w:proofErr w:type="gramEnd"/>
      <w:r>
        <w:t xml:space="preserve"> dopravu Zkušebního zařízení mimo toto místo za účelem odstranění vad Zkušebního zařízení, které se projevily v záruční době, nese Prodávající.  </w:t>
      </w:r>
    </w:p>
    <w:p w:rsidR="003C31FD" w:rsidRDefault="00905D0B" w:rsidP="00F967E7">
      <w:pPr>
        <w:numPr>
          <w:ilvl w:val="1"/>
          <w:numId w:val="7"/>
        </w:numPr>
        <w:spacing w:line="240" w:lineRule="auto"/>
        <w:ind w:right="0" w:hanging="360"/>
      </w:pPr>
      <w:r>
        <w:t xml:space="preserve">Prodávající je povinen odstranit vady </w:t>
      </w:r>
      <w:proofErr w:type="gramStart"/>
      <w:r>
        <w:t>na</w:t>
      </w:r>
      <w:proofErr w:type="gramEnd"/>
      <w:r>
        <w:t xml:space="preserve"> své náklady tak, aby Kupujícímu nevznikly žádné vícenáklady. Jestliže Kupujícímu vícenáklady přesto vzniknou, hradí je Prodávající.  </w:t>
      </w:r>
    </w:p>
    <w:p w:rsidR="003C31FD" w:rsidRDefault="00905D0B" w:rsidP="00F967E7">
      <w:pPr>
        <w:numPr>
          <w:ilvl w:val="1"/>
          <w:numId w:val="7"/>
        </w:numPr>
        <w:spacing w:line="240" w:lineRule="auto"/>
        <w:ind w:right="0" w:hanging="360"/>
      </w:pPr>
      <w:r>
        <w:t xml:space="preserve">O odstranění vady bude sepsán protokol, který podepíší obě smluvní strany, návrh protokolu připraví Prodávající. </w:t>
      </w:r>
    </w:p>
    <w:p w:rsidR="003C31FD" w:rsidRDefault="00905D0B" w:rsidP="00F967E7">
      <w:pPr>
        <w:numPr>
          <w:ilvl w:val="1"/>
          <w:numId w:val="7"/>
        </w:numPr>
        <w:spacing w:line="240" w:lineRule="auto"/>
        <w:ind w:right="0" w:hanging="360"/>
      </w:pPr>
      <w:r>
        <w:t xml:space="preserve">Oznamování záručních vad a potřeby záručního servisu bude Kupující Prodávajícímu oznamovat na těchto kontaktních spojeních: </w:t>
      </w:r>
    </w:p>
    <w:p w:rsidR="003C31FD" w:rsidRDefault="00905D0B" w:rsidP="00F967E7">
      <w:pPr>
        <w:numPr>
          <w:ilvl w:val="2"/>
          <w:numId w:val="7"/>
        </w:numPr>
        <w:spacing w:line="240" w:lineRule="auto"/>
        <w:ind w:right="0" w:hanging="708"/>
      </w:pPr>
      <w:r>
        <w:t xml:space="preserve">kontaktní osoba: </w:t>
      </w:r>
      <w:r>
        <w:tab/>
      </w:r>
      <w:r w:rsidR="00F967E7">
        <w:t>xxxxxxxxxxxxxxxx</w:t>
      </w:r>
      <w:r>
        <w:t xml:space="preserve"> </w:t>
      </w:r>
    </w:p>
    <w:p w:rsidR="003C31FD" w:rsidRDefault="00905D0B" w:rsidP="00F967E7">
      <w:pPr>
        <w:numPr>
          <w:ilvl w:val="2"/>
          <w:numId w:val="7"/>
        </w:numPr>
        <w:spacing w:line="240" w:lineRule="auto"/>
        <w:ind w:right="0" w:hanging="708"/>
      </w:pPr>
      <w:r>
        <w:t xml:space="preserve">telefonní č.: </w:t>
      </w:r>
      <w:r>
        <w:tab/>
        <w:t xml:space="preserve"> </w:t>
      </w:r>
      <w:r>
        <w:tab/>
      </w:r>
      <w:r w:rsidR="00F967E7">
        <w:t>xxxxxxxxxxxxxxxx</w:t>
      </w:r>
      <w:r>
        <w:t xml:space="preserve"> </w:t>
      </w:r>
    </w:p>
    <w:p w:rsidR="003C31FD" w:rsidRDefault="00905D0B" w:rsidP="00F967E7">
      <w:pPr>
        <w:numPr>
          <w:ilvl w:val="2"/>
          <w:numId w:val="7"/>
        </w:numPr>
        <w:spacing w:after="0" w:line="240" w:lineRule="auto"/>
        <w:ind w:right="0" w:hanging="708"/>
      </w:pPr>
      <w:r>
        <w:t xml:space="preserve">e-mail:  </w:t>
      </w:r>
      <w:r>
        <w:tab/>
        <w:t xml:space="preserve"> </w:t>
      </w:r>
      <w:r>
        <w:tab/>
      </w:r>
      <w:r w:rsidR="00F967E7">
        <w:tab/>
      </w:r>
      <w:r w:rsidR="00F967E7">
        <w:rPr>
          <w:color w:val="0563C1"/>
          <w:u w:val="single" w:color="0563C1"/>
        </w:rPr>
        <w:t>xxxxxxxxxxxxxxxx</w:t>
      </w:r>
      <w:r>
        <w:rPr>
          <w:rFonts w:ascii="Calibri" w:eastAsia="Calibri" w:hAnsi="Calibri" w:cs="Calibri"/>
        </w:rPr>
        <w:t xml:space="preserve"> </w:t>
      </w:r>
    </w:p>
    <w:p w:rsidR="003C31FD" w:rsidRDefault="00905D0B" w:rsidP="00F967E7">
      <w:pPr>
        <w:spacing w:after="47" w:line="240" w:lineRule="auto"/>
        <w:ind w:left="708" w:right="0" w:firstLine="0"/>
        <w:jc w:val="left"/>
      </w:pPr>
      <w:r>
        <w:t xml:space="preserve"> </w:t>
      </w:r>
    </w:p>
    <w:p w:rsidR="003C31FD" w:rsidRDefault="00905D0B" w:rsidP="00F967E7">
      <w:pPr>
        <w:numPr>
          <w:ilvl w:val="1"/>
          <w:numId w:val="7"/>
        </w:numPr>
        <w:spacing w:line="240" w:lineRule="auto"/>
        <w:ind w:right="0" w:hanging="360"/>
      </w:pPr>
      <w:r>
        <w:t xml:space="preserve">Pokud Prodávající nepřistoupí k vyřízení reklamačního nároku Kupujícího podle této smlouvy, tedy neodstraní vady v termínech uvedených v tomto odstavci, je Kupující oprávněn k odstranění reklamované vady třetí odbornou osobou, přičemž náklady spojené s takovou opravou jdou plně k tíži Prodávajícího a Prodávající se zavazuje takové náklady Kupujícímu uhradit na písemnou výzvu Kupujícího doručenou do sídla Prodávajícího, popř. </w:t>
      </w:r>
      <w:proofErr w:type="gramStart"/>
      <w:r>
        <w:t>na</w:t>
      </w:r>
      <w:proofErr w:type="gramEnd"/>
      <w:r>
        <w:t xml:space="preserve"> jeho korespondenční adresu. </w:t>
      </w:r>
    </w:p>
    <w:p w:rsidR="003C31FD" w:rsidRDefault="00905D0B" w:rsidP="00F967E7">
      <w:pPr>
        <w:numPr>
          <w:ilvl w:val="0"/>
          <w:numId w:val="7"/>
        </w:numPr>
        <w:spacing w:line="240" w:lineRule="auto"/>
        <w:ind w:right="0" w:hanging="283"/>
      </w:pPr>
      <w:r>
        <w:t xml:space="preserve">Smluvní strany sjednávají, že záruka ani odpovědnost za vady se nevztahuje na běžné opotřebení Zkušebního zařízení, ani vady Zkušebního zařízení způsobené manipulací, skladováním nebo užitím na straně Kupujícího v rozporu s návodem nebo jinými obdobnými dokumenty Prodávajícího či výrobce. Důkazní břemeno nese v těchto případech Prodávající. </w:t>
      </w:r>
    </w:p>
    <w:p w:rsidR="003C31FD" w:rsidRDefault="00905D0B" w:rsidP="00F967E7">
      <w:pPr>
        <w:spacing w:after="31" w:line="240" w:lineRule="auto"/>
        <w:ind w:left="0" w:right="0" w:firstLine="0"/>
        <w:jc w:val="left"/>
      </w:pPr>
      <w:r>
        <w:t xml:space="preserve"> </w:t>
      </w:r>
    </w:p>
    <w:p w:rsidR="00F967E7" w:rsidRDefault="00F967E7" w:rsidP="00F967E7">
      <w:pPr>
        <w:spacing w:after="54" w:line="240" w:lineRule="auto"/>
        <w:ind w:left="10" w:right="2" w:hanging="10"/>
        <w:jc w:val="center"/>
        <w:rPr>
          <w:b/>
          <w:sz w:val="22"/>
        </w:rPr>
      </w:pPr>
    </w:p>
    <w:p w:rsidR="003C31FD" w:rsidRDefault="00905D0B" w:rsidP="00F967E7">
      <w:pPr>
        <w:spacing w:after="54" w:line="240" w:lineRule="auto"/>
        <w:ind w:left="10" w:right="2" w:hanging="10"/>
        <w:jc w:val="center"/>
      </w:pPr>
      <w:r>
        <w:rPr>
          <w:b/>
          <w:sz w:val="22"/>
        </w:rPr>
        <w:t xml:space="preserve">VII. </w:t>
      </w:r>
    </w:p>
    <w:p w:rsidR="003C31FD" w:rsidRDefault="00905D0B" w:rsidP="00F967E7">
      <w:pPr>
        <w:spacing w:after="32" w:line="240" w:lineRule="auto"/>
        <w:ind w:left="10" w:right="0" w:hanging="10"/>
        <w:jc w:val="center"/>
      </w:pPr>
      <w:r>
        <w:rPr>
          <w:b/>
          <w:sz w:val="22"/>
        </w:rPr>
        <w:t xml:space="preserve">Vzájemná komunikace </w:t>
      </w:r>
    </w:p>
    <w:p w:rsidR="003C31FD" w:rsidRDefault="00905D0B" w:rsidP="00F967E7">
      <w:pPr>
        <w:numPr>
          <w:ilvl w:val="0"/>
          <w:numId w:val="8"/>
        </w:numPr>
        <w:spacing w:line="240" w:lineRule="auto"/>
        <w:ind w:right="0" w:hanging="283"/>
      </w:pPr>
      <w:r>
        <w:t xml:space="preserve">Smluvní strany se zavazují upozornit druhou smluvní stranu bez zbytečného odkladu </w:t>
      </w:r>
      <w:proofErr w:type="gramStart"/>
      <w:r>
        <w:t>na</w:t>
      </w:r>
      <w:proofErr w:type="gramEnd"/>
      <w:r>
        <w:t xml:space="preserve"> vzniklé okolnosti vylučující odpovědnost a současně bránící řádnému plnění této smlouvy. Smluvní strany </w:t>
      </w:r>
    </w:p>
    <w:p w:rsidR="00F967E7" w:rsidRDefault="00F967E7" w:rsidP="00F967E7">
      <w:pPr>
        <w:spacing w:line="240" w:lineRule="auto"/>
        <w:ind w:left="283" w:right="0" w:firstLine="0"/>
      </w:pPr>
    </w:p>
    <w:p w:rsidR="00F967E7" w:rsidRDefault="00F967E7" w:rsidP="00F967E7">
      <w:pPr>
        <w:spacing w:line="240" w:lineRule="auto"/>
        <w:ind w:left="283" w:right="0" w:firstLine="0"/>
      </w:pPr>
    </w:p>
    <w:p w:rsidR="003C31FD" w:rsidRDefault="00905D0B" w:rsidP="00F967E7">
      <w:pPr>
        <w:spacing w:line="240" w:lineRule="auto"/>
        <w:ind w:left="283" w:right="0" w:firstLine="0"/>
      </w:pPr>
      <w:proofErr w:type="gramStart"/>
      <w:r>
        <w:t>se</w:t>
      </w:r>
      <w:proofErr w:type="gramEnd"/>
      <w:r>
        <w:t xml:space="preserve"> zavazují k vyvinutí maximálního úsilí k odvrácení a překonání okolností vylučujících odpovědnost za škodu či jinou újmu. </w:t>
      </w:r>
    </w:p>
    <w:p w:rsidR="003C31FD" w:rsidRDefault="00905D0B" w:rsidP="00F967E7">
      <w:pPr>
        <w:numPr>
          <w:ilvl w:val="0"/>
          <w:numId w:val="8"/>
        </w:numPr>
        <w:spacing w:line="240" w:lineRule="auto"/>
        <w:ind w:right="0" w:hanging="283"/>
      </w:pPr>
      <w:r>
        <w:t xml:space="preserve">Jakékoli oznámení, žádost či jiné sdělení, jež má být učiněno či dáno druhé smluvní straně bude učiněno či dáno písemně. Kromě jiných způsobů komunikace dohodnutých mezi smluvními stranami se za účinné považují osobní doručování, doručování doporučenou poštou, kurýrní službou, datovou schránkou či elektronickou poštou, a to </w:t>
      </w:r>
      <w:proofErr w:type="gramStart"/>
      <w:r>
        <w:t>na</w:t>
      </w:r>
      <w:proofErr w:type="gramEnd"/>
      <w:r>
        <w:t xml:space="preserve"> adresy smluvních stran uvedené v této smlouvě, nebo na takové adresy, které si Prodávající a Kupující vzájemně písemně oznámí. </w:t>
      </w:r>
    </w:p>
    <w:p w:rsidR="003C31FD" w:rsidRDefault="00905D0B" w:rsidP="00F967E7">
      <w:pPr>
        <w:numPr>
          <w:ilvl w:val="0"/>
          <w:numId w:val="8"/>
        </w:numPr>
        <w:spacing w:line="240" w:lineRule="auto"/>
        <w:ind w:right="0" w:hanging="283"/>
      </w:pPr>
      <w:r>
        <w:t xml:space="preserve">Oznámení správně adresovaná se považují za doručená: </w:t>
      </w:r>
    </w:p>
    <w:p w:rsidR="003C31FD" w:rsidRDefault="00905D0B" w:rsidP="00F967E7">
      <w:pPr>
        <w:numPr>
          <w:ilvl w:val="1"/>
          <w:numId w:val="8"/>
        </w:numPr>
        <w:spacing w:line="240" w:lineRule="auto"/>
        <w:ind w:right="0" w:hanging="377"/>
      </w:pPr>
      <w:r>
        <w:t xml:space="preserve">dnem, o němž tak stanoví zákon č. 300/2008 Sb., o elektronických úkonech a autorizované konverzi dokumentů, ve znění pozdějších předpisů, je-li oznámení zasíláno prostřednictvím datové zprávy do datové schránky ve smyslu daného zákona; nebo </w:t>
      </w:r>
    </w:p>
    <w:p w:rsidR="003C31FD" w:rsidRDefault="00905D0B" w:rsidP="00F967E7">
      <w:pPr>
        <w:numPr>
          <w:ilvl w:val="1"/>
          <w:numId w:val="8"/>
        </w:numPr>
        <w:spacing w:line="240" w:lineRule="auto"/>
        <w:ind w:right="0" w:hanging="377"/>
      </w:pPr>
      <w:r>
        <w:t xml:space="preserve">dnem fyzického předání oznámení, je-li oznámení zasíláno prostřednictvím kurýra nebo doručováno osobně; nebo </w:t>
      </w:r>
    </w:p>
    <w:p w:rsidR="003C31FD" w:rsidRDefault="00905D0B" w:rsidP="00F967E7">
      <w:pPr>
        <w:numPr>
          <w:ilvl w:val="1"/>
          <w:numId w:val="8"/>
        </w:numPr>
        <w:spacing w:line="240" w:lineRule="auto"/>
        <w:ind w:right="0" w:hanging="377"/>
      </w:pPr>
      <w:r>
        <w:t xml:space="preserve">dnem doručení potvrzeným na doručence, je-li oznámení zasíláno doporučenou poštou; nebo </w:t>
      </w:r>
    </w:p>
    <w:p w:rsidR="003C31FD" w:rsidRDefault="00905D0B" w:rsidP="00F967E7">
      <w:pPr>
        <w:numPr>
          <w:ilvl w:val="1"/>
          <w:numId w:val="8"/>
        </w:numPr>
        <w:spacing w:line="240" w:lineRule="auto"/>
        <w:ind w:right="0" w:hanging="377"/>
      </w:pPr>
      <w:proofErr w:type="gramStart"/>
      <w:r>
        <w:t>dnem</w:t>
      </w:r>
      <w:proofErr w:type="gramEnd"/>
      <w:r>
        <w:t xml:space="preserve"> domnělé doby dojití dle § 573 Občanského zákoníku, byla-li zásilka odeslána s využitím provozovatele poštovních služeb. </w:t>
      </w:r>
    </w:p>
    <w:p w:rsidR="003C31FD" w:rsidRDefault="00905D0B" w:rsidP="00F967E7">
      <w:pPr>
        <w:spacing w:after="33" w:line="240" w:lineRule="auto"/>
        <w:ind w:left="0" w:right="0" w:firstLine="0"/>
        <w:jc w:val="left"/>
      </w:pPr>
      <w:r>
        <w:t xml:space="preserve"> </w:t>
      </w:r>
    </w:p>
    <w:p w:rsidR="003C31FD" w:rsidRDefault="00905D0B" w:rsidP="00F967E7">
      <w:pPr>
        <w:spacing w:after="53" w:line="240" w:lineRule="auto"/>
        <w:ind w:left="10" w:right="4" w:hanging="10"/>
        <w:jc w:val="center"/>
      </w:pPr>
      <w:r>
        <w:rPr>
          <w:b/>
          <w:sz w:val="22"/>
        </w:rPr>
        <w:t xml:space="preserve">VIII. </w:t>
      </w:r>
    </w:p>
    <w:p w:rsidR="003C31FD" w:rsidRDefault="00905D0B" w:rsidP="001732D4">
      <w:pPr>
        <w:spacing w:after="32" w:line="276" w:lineRule="auto"/>
        <w:ind w:left="10" w:right="3" w:hanging="10"/>
        <w:jc w:val="center"/>
      </w:pPr>
      <w:r>
        <w:rPr>
          <w:b/>
          <w:sz w:val="22"/>
        </w:rPr>
        <w:t xml:space="preserve">Smluvní pokuta </w:t>
      </w:r>
      <w:proofErr w:type="gramStart"/>
      <w:r>
        <w:rPr>
          <w:b/>
          <w:sz w:val="22"/>
        </w:rPr>
        <w:t>a</w:t>
      </w:r>
      <w:proofErr w:type="gramEnd"/>
      <w:r>
        <w:rPr>
          <w:b/>
          <w:sz w:val="22"/>
        </w:rPr>
        <w:t xml:space="preserve"> úrok z prodlení </w:t>
      </w:r>
    </w:p>
    <w:p w:rsidR="003C31FD" w:rsidRDefault="00905D0B" w:rsidP="001732D4">
      <w:pPr>
        <w:numPr>
          <w:ilvl w:val="0"/>
          <w:numId w:val="8"/>
        </w:numPr>
        <w:spacing w:line="276" w:lineRule="auto"/>
        <w:ind w:right="0" w:hanging="283"/>
      </w:pPr>
      <w:r>
        <w:t xml:space="preserve">V případě, že bude Kupující v prodlení s úhradou kupní ceny, je povinen zaplatit prodávajícímu za každý, byť i započatý kalendářní den prodlení s úhradou dle této smlouvy, úrok z prodlení ve výši 0,015 % z celkové kupní ceny bez DPH. </w:t>
      </w:r>
    </w:p>
    <w:p w:rsidR="003C31FD" w:rsidRDefault="00905D0B" w:rsidP="001732D4">
      <w:pPr>
        <w:numPr>
          <w:ilvl w:val="0"/>
          <w:numId w:val="8"/>
        </w:numPr>
        <w:spacing w:line="276" w:lineRule="auto"/>
        <w:ind w:right="0" w:hanging="283"/>
      </w:pPr>
      <w:r>
        <w:t xml:space="preserve">Bude-li Prodávající v prodlení s plněním dle této smlouvy, je povinen zaplatit Kupujícímu smluvní pokutu: </w:t>
      </w:r>
    </w:p>
    <w:p w:rsidR="003C31FD" w:rsidRDefault="00905D0B" w:rsidP="001732D4">
      <w:pPr>
        <w:numPr>
          <w:ilvl w:val="1"/>
          <w:numId w:val="8"/>
        </w:numPr>
        <w:spacing w:line="276" w:lineRule="auto"/>
        <w:ind w:right="0" w:hanging="377"/>
      </w:pPr>
      <w:r>
        <w:t xml:space="preserve">za každý, byť i započatý kalendářní den prodlení se splněním dodávky dle této smlouvy, smluvní pokutu ve výši 0,2 % z celkové kupní ceny bez DPH; </w:t>
      </w:r>
    </w:p>
    <w:p w:rsidR="003C31FD" w:rsidRDefault="00905D0B" w:rsidP="001732D4">
      <w:pPr>
        <w:numPr>
          <w:ilvl w:val="1"/>
          <w:numId w:val="8"/>
        </w:numPr>
        <w:spacing w:line="276" w:lineRule="auto"/>
        <w:ind w:right="0" w:hanging="377"/>
      </w:pPr>
      <w:proofErr w:type="gramStart"/>
      <w:r>
        <w:t>za</w:t>
      </w:r>
      <w:proofErr w:type="gramEnd"/>
      <w:r>
        <w:t xml:space="preserve"> každý, byť i započatý den prodlení s  odstraňováním vad oznámených Kupujícím v záruční době ve stanovených lhůtách, smluvní pokutu ve výši 0,05 % z celkové kupní ceny bez DPH. </w:t>
      </w:r>
    </w:p>
    <w:p w:rsidR="003C31FD" w:rsidRDefault="00905D0B" w:rsidP="001732D4">
      <w:pPr>
        <w:numPr>
          <w:ilvl w:val="0"/>
          <w:numId w:val="8"/>
        </w:numPr>
        <w:spacing w:line="276" w:lineRule="auto"/>
        <w:ind w:right="0" w:hanging="283"/>
      </w:pPr>
      <w:r>
        <w:t xml:space="preserve">Smluvní strana, která poruší povinnosti vyplývající z této smlouvy, je povinna zaplatit druhé smluvní straně sjednanou smluvní pokutu ve výši dle tohoto článku za každé porušení její povinnosti, a to do 15 dnů ode dne doručení písemné výzvy strany oprávněné zaslané </w:t>
      </w:r>
      <w:proofErr w:type="gramStart"/>
      <w:r>
        <w:t>na</w:t>
      </w:r>
      <w:proofErr w:type="gramEnd"/>
      <w:r>
        <w:t xml:space="preserve"> adresu strany povinné, uvedenou v záhlaví této smlouvy, anebo na její poslední známou adresu. Právo </w:t>
      </w:r>
      <w:proofErr w:type="gramStart"/>
      <w:r>
        <w:t>na</w:t>
      </w:r>
      <w:proofErr w:type="gramEnd"/>
      <w:r>
        <w:t xml:space="preserve"> náhradu vzniklé škody není zaplacením smluvní pokuty dle tohoto článku dotčeno. </w:t>
      </w:r>
    </w:p>
    <w:p w:rsidR="003C31FD" w:rsidRDefault="00905D0B" w:rsidP="001732D4">
      <w:pPr>
        <w:numPr>
          <w:ilvl w:val="0"/>
          <w:numId w:val="8"/>
        </w:numPr>
        <w:spacing w:line="276" w:lineRule="auto"/>
        <w:ind w:right="0" w:hanging="283"/>
      </w:pPr>
      <w:r>
        <w:t xml:space="preserve">Zaplacení smluvní pokuty nezbavuje povinnou stranu povinnosti splnit svůj závazek smluvní pokutou utvrzený.  </w:t>
      </w:r>
    </w:p>
    <w:p w:rsidR="003C31FD" w:rsidRDefault="00905D0B" w:rsidP="001732D4">
      <w:pPr>
        <w:numPr>
          <w:ilvl w:val="0"/>
          <w:numId w:val="8"/>
        </w:numPr>
        <w:spacing w:line="276" w:lineRule="auto"/>
        <w:ind w:right="0" w:hanging="283"/>
      </w:pPr>
      <w:r>
        <w:t xml:space="preserve">Smluvní pokuty dle této smlouvy lze kumulovat bez omezení. </w:t>
      </w:r>
    </w:p>
    <w:p w:rsidR="003C31FD" w:rsidRDefault="00905D0B" w:rsidP="001732D4">
      <w:pPr>
        <w:numPr>
          <w:ilvl w:val="0"/>
          <w:numId w:val="8"/>
        </w:numPr>
        <w:spacing w:line="276" w:lineRule="auto"/>
        <w:ind w:right="0" w:hanging="283"/>
      </w:pPr>
      <w:r>
        <w:t xml:space="preserve">Kupující je oprávněn požadovat po Prodávajícím rovněž náhradu škody vzniklé z porušení povinnosti, ke kterému se smluvní pokuta vztahuje. Pro případ, že by byla smluvní pokuta soudem snížena, dohodly se zároveň smluvní strany, že zůstává zachováno právo </w:t>
      </w:r>
      <w:proofErr w:type="gramStart"/>
      <w:r>
        <w:t>na</w:t>
      </w:r>
      <w:proofErr w:type="gramEnd"/>
      <w:r>
        <w:t xml:space="preserve"> náhradu škody ve výši, v jaké škoda převyšuje částku určenou soudem jako přiměřenou.  </w:t>
      </w:r>
    </w:p>
    <w:p w:rsidR="003C31FD" w:rsidRDefault="00905D0B" w:rsidP="00F967E7">
      <w:pPr>
        <w:spacing w:after="31" w:line="240" w:lineRule="auto"/>
        <w:ind w:left="0" w:right="0" w:firstLine="0"/>
        <w:jc w:val="left"/>
      </w:pPr>
      <w:r>
        <w:t xml:space="preserve"> </w:t>
      </w:r>
    </w:p>
    <w:p w:rsidR="00F967E7" w:rsidRDefault="00F967E7" w:rsidP="00F967E7">
      <w:pPr>
        <w:spacing w:after="57" w:line="240" w:lineRule="auto"/>
        <w:ind w:left="10" w:right="2" w:hanging="10"/>
        <w:jc w:val="center"/>
        <w:rPr>
          <w:b/>
          <w:sz w:val="22"/>
        </w:rPr>
      </w:pPr>
    </w:p>
    <w:p w:rsidR="003C31FD" w:rsidRDefault="00905D0B" w:rsidP="001732D4">
      <w:pPr>
        <w:spacing w:after="57" w:line="276" w:lineRule="auto"/>
        <w:ind w:left="10" w:right="2" w:hanging="10"/>
        <w:jc w:val="center"/>
      </w:pPr>
      <w:r>
        <w:rPr>
          <w:b/>
          <w:sz w:val="22"/>
        </w:rPr>
        <w:t xml:space="preserve">IX. </w:t>
      </w:r>
    </w:p>
    <w:p w:rsidR="003C31FD" w:rsidRDefault="00905D0B" w:rsidP="001732D4">
      <w:pPr>
        <w:spacing w:after="32" w:line="276" w:lineRule="auto"/>
        <w:ind w:left="10" w:right="5" w:hanging="10"/>
        <w:jc w:val="center"/>
      </w:pPr>
      <w:r>
        <w:rPr>
          <w:b/>
          <w:sz w:val="22"/>
        </w:rPr>
        <w:t xml:space="preserve">Doba trvání této smlouvy </w:t>
      </w:r>
    </w:p>
    <w:p w:rsidR="003C31FD" w:rsidRDefault="00905D0B" w:rsidP="001732D4">
      <w:pPr>
        <w:numPr>
          <w:ilvl w:val="0"/>
          <w:numId w:val="9"/>
        </w:numPr>
        <w:spacing w:line="276" w:lineRule="auto"/>
        <w:ind w:right="0" w:hanging="283"/>
      </w:pPr>
      <w:r>
        <w:t xml:space="preserve">Smlouva se uzavírá </w:t>
      </w:r>
      <w:proofErr w:type="gramStart"/>
      <w:r>
        <w:t>na</w:t>
      </w:r>
      <w:proofErr w:type="gramEnd"/>
      <w:r>
        <w:t xml:space="preserve"> dobu určitou, a to do řádného splnění předmětu plnění. Zánikem (skončením) účinnosti této smlouvy zanikají všechny závazky smluvních stran z ní plynoucí s výjimkou nároků smluvních stran na náhradu újmy a zaplacení smluvních pokut sjednaných pro případ porušení smluvních povinností vzniklých před skončením účinnosti smlouvy, a nezanikají rovněž závazky smluvních stran, které podle smlouvy nebo vzhledem ke své povaze mají trvat i nadále nebo </w:t>
      </w:r>
      <w:r w:rsidR="001732D4">
        <w:t xml:space="preserve">                 </w:t>
      </w:r>
      <w:r>
        <w:t xml:space="preserve">u kterých tak stanoví platný obecně závazný právní předpis.  </w:t>
      </w:r>
    </w:p>
    <w:p w:rsidR="003C31FD" w:rsidRDefault="00905D0B" w:rsidP="001732D4">
      <w:pPr>
        <w:numPr>
          <w:ilvl w:val="0"/>
          <w:numId w:val="9"/>
        </w:numPr>
        <w:spacing w:line="276" w:lineRule="auto"/>
        <w:ind w:right="0" w:hanging="283"/>
      </w:pPr>
      <w:r>
        <w:t xml:space="preserve">Od této smlouvy může smluvní strana dotčená porušením povinnosti jednostranně odstoupit pro podstatné porušení této smlouvy, přičemž za podstatné porušení této smlouvy se zejména považuje: a) na straně Kupujícího nezaplacení kupní ceny podle této smlouvy ve lhůtě delší 30 dní po dni splatnosti příslušné faktury; </w:t>
      </w:r>
    </w:p>
    <w:p w:rsidR="003C31FD" w:rsidRDefault="00905D0B" w:rsidP="00F967E7">
      <w:pPr>
        <w:spacing w:line="240" w:lineRule="auto"/>
        <w:ind w:left="643" w:right="0" w:hanging="360"/>
      </w:pPr>
      <w:r>
        <w:t xml:space="preserve">b) </w:t>
      </w:r>
      <w:proofErr w:type="gramStart"/>
      <w:r>
        <w:t>na</w:t>
      </w:r>
      <w:proofErr w:type="gramEnd"/>
      <w:r>
        <w:t xml:space="preserve"> straně Prodávajícího, jestliže nedodá řádně a včas předmět plnění ve lhůtě delší 30 dní po smluvené době plnění. </w:t>
      </w:r>
    </w:p>
    <w:p w:rsidR="003C31FD" w:rsidRDefault="00905D0B" w:rsidP="00F967E7">
      <w:pPr>
        <w:numPr>
          <w:ilvl w:val="0"/>
          <w:numId w:val="9"/>
        </w:numPr>
        <w:spacing w:line="240" w:lineRule="auto"/>
        <w:ind w:right="0" w:hanging="283"/>
      </w:pPr>
      <w:r>
        <w:t xml:space="preserve">Smluvní strana porušením povinnosti dotčená je povinna odstoupení </w:t>
      </w:r>
      <w:proofErr w:type="gramStart"/>
      <w:r>
        <w:t>od</w:t>
      </w:r>
      <w:proofErr w:type="gramEnd"/>
      <w:r>
        <w:t xml:space="preserve"> smlouvy písemně oznámit druhé smluvní straně na adresu uvedenou v záhlaví této smlouvy, anebo na její poslední známou adresu. </w:t>
      </w:r>
    </w:p>
    <w:p w:rsidR="003C31FD" w:rsidRDefault="00905D0B" w:rsidP="00F967E7">
      <w:pPr>
        <w:numPr>
          <w:ilvl w:val="0"/>
          <w:numId w:val="9"/>
        </w:numPr>
        <w:spacing w:line="240" w:lineRule="auto"/>
        <w:ind w:right="0" w:hanging="283"/>
      </w:pPr>
      <w:r>
        <w:t xml:space="preserve">Odstoupením </w:t>
      </w:r>
      <w:proofErr w:type="gramStart"/>
      <w:r>
        <w:t>od</w:t>
      </w:r>
      <w:proofErr w:type="gramEnd"/>
      <w:r>
        <w:t xml:space="preserve"> smlouvy není dotčeno právo oprávněné strany na smluvní pokutu, ani právo oprávněné strany na náhradu škody. </w:t>
      </w:r>
    </w:p>
    <w:p w:rsidR="003C31FD" w:rsidRDefault="00905D0B" w:rsidP="00F967E7">
      <w:pPr>
        <w:spacing w:after="33" w:line="240" w:lineRule="auto"/>
        <w:ind w:left="0" w:right="0" w:firstLine="0"/>
        <w:jc w:val="left"/>
      </w:pPr>
      <w:r>
        <w:t xml:space="preserve"> </w:t>
      </w:r>
    </w:p>
    <w:p w:rsidR="003C31FD" w:rsidRDefault="00905D0B" w:rsidP="00F967E7">
      <w:pPr>
        <w:spacing w:after="55" w:line="240" w:lineRule="auto"/>
        <w:ind w:left="10" w:hanging="10"/>
        <w:jc w:val="center"/>
      </w:pPr>
      <w:r>
        <w:rPr>
          <w:b/>
          <w:sz w:val="22"/>
        </w:rPr>
        <w:t xml:space="preserve">X. </w:t>
      </w:r>
    </w:p>
    <w:p w:rsidR="003C31FD" w:rsidRDefault="00905D0B" w:rsidP="001732D4">
      <w:pPr>
        <w:spacing w:after="32" w:line="276" w:lineRule="auto"/>
        <w:ind w:left="10" w:right="2" w:hanging="10"/>
        <w:jc w:val="center"/>
      </w:pPr>
      <w:r>
        <w:rPr>
          <w:b/>
          <w:sz w:val="22"/>
        </w:rPr>
        <w:t xml:space="preserve">Ostatní ujednání </w:t>
      </w:r>
    </w:p>
    <w:p w:rsidR="003C31FD" w:rsidRDefault="00905D0B" w:rsidP="001732D4">
      <w:pPr>
        <w:numPr>
          <w:ilvl w:val="0"/>
          <w:numId w:val="10"/>
        </w:numPr>
        <w:spacing w:line="276" w:lineRule="auto"/>
        <w:ind w:right="0" w:hanging="283"/>
      </w:pPr>
      <w:r>
        <w:t xml:space="preserve">Kupující se zavazuje umožnit přístup určeným pracovníkům Prodávajícího do prostoru svého objektu za účelem splnění této smlouvy a provedení předmětu plnění jak je definováno v čl. III odst. 5. </w:t>
      </w:r>
    </w:p>
    <w:p w:rsidR="003C31FD" w:rsidRDefault="00905D0B" w:rsidP="001732D4">
      <w:pPr>
        <w:numPr>
          <w:ilvl w:val="0"/>
          <w:numId w:val="10"/>
        </w:numPr>
        <w:spacing w:line="276" w:lineRule="auto"/>
        <w:ind w:right="0" w:hanging="283"/>
      </w:pPr>
      <w:r>
        <w:t xml:space="preserve">Právní vztahy touto smlouvou neupravené, jakož i právní poměry z ní vznikající a vyplývající, se řídí příslušnými ustanoveními občanského zákoníku a dalšími platnými právními předpisy České republiky. </w:t>
      </w:r>
    </w:p>
    <w:p w:rsidR="003C31FD" w:rsidRDefault="00905D0B" w:rsidP="001732D4">
      <w:pPr>
        <w:numPr>
          <w:ilvl w:val="0"/>
          <w:numId w:val="10"/>
        </w:numPr>
        <w:spacing w:line="276" w:lineRule="auto"/>
        <w:ind w:right="0" w:hanging="283"/>
      </w:pPr>
      <w:r>
        <w:t xml:space="preserve">Ujednává se, že případné spory vzniklé z této smlouvy budou její účastníci řešit především vzájemnou dohodou, smírnou cestou. Pro řízení o případných sporných nárocích se ujednává příslušnost obecných soudů. Rozhodným právem je právo České republiky. </w:t>
      </w:r>
    </w:p>
    <w:p w:rsidR="003C31FD" w:rsidRDefault="00905D0B" w:rsidP="001732D4">
      <w:pPr>
        <w:numPr>
          <w:ilvl w:val="0"/>
          <w:numId w:val="10"/>
        </w:numPr>
        <w:spacing w:line="276" w:lineRule="auto"/>
        <w:ind w:right="0" w:hanging="283"/>
      </w:pPr>
      <w:r>
        <w:t xml:space="preserve">Kupující je oprávněn kontrolovat plnění předmětu této smlouvy Prodávajícím. Prodávající přejímá </w:t>
      </w:r>
      <w:proofErr w:type="gramStart"/>
      <w:r>
        <w:t>na</w:t>
      </w:r>
      <w:proofErr w:type="gramEnd"/>
      <w:r>
        <w:t xml:space="preserve"> sebe nebezpečí změny okolností ve smyslu ustanovení § 1765 odst. 2 občanského zákoníku. </w:t>
      </w:r>
    </w:p>
    <w:p w:rsidR="003C31FD" w:rsidRDefault="00905D0B" w:rsidP="001732D4">
      <w:pPr>
        <w:numPr>
          <w:ilvl w:val="0"/>
          <w:numId w:val="10"/>
        </w:numPr>
        <w:spacing w:line="276" w:lineRule="auto"/>
        <w:ind w:right="0" w:hanging="283"/>
      </w:pPr>
      <w:r>
        <w:t xml:space="preserve">Prodávající bere </w:t>
      </w:r>
      <w:proofErr w:type="gramStart"/>
      <w:r>
        <w:t>na</w:t>
      </w:r>
      <w:proofErr w:type="gramEnd"/>
      <w:r>
        <w:t xml:space="preserve"> vědomí, že je ve smyslu § 2 písm. e) zákona č. 320/2001 Sb., o finanční kontrole ve veřejné správě a o změně některých zákonů (zákon o finanční kontrole), ve znění pozdějších předpisů, osobou povinnou spolupůsobit při finanční kontrole prováděné v souvislosti s úhradou zboží nebo služeb z veřejných výdajů, a že je povinen plnit další povinnosti v souvislosti s výkonem kontroly dle zákona č. 255/2012 Sb., o kontrole (kontrolní řád) ve znění pozdějších předpisů, tj. předložit ke kontrole všechny dohody, jejich dodatky, originály účetních či daňových dokladů a dalších dokladů, vztahujících se k realizaci této veřejné zakázky, včetně dokumentů podléhajících ochraně podle zvláštních právních předpisů, a to po dobu danou právními předpisy České republiky k jejich archivaci (zákon č. 563/1991 Sb., o účetnictví, ve znění pozdějších předpisů, a zákon č. 235/2004 Sb., o dani z přidané hodnoty, ve znění pozdějších předpisů).  </w:t>
      </w:r>
    </w:p>
    <w:p w:rsidR="003C31FD" w:rsidRDefault="00905D0B" w:rsidP="001732D4">
      <w:pPr>
        <w:numPr>
          <w:ilvl w:val="1"/>
          <w:numId w:val="10"/>
        </w:numPr>
        <w:spacing w:line="276" w:lineRule="auto"/>
        <w:ind w:right="0" w:hanging="360"/>
      </w:pPr>
      <w:r>
        <w:t xml:space="preserve">K této povinnosti je Prodávající povinen zavázat rovněž své poddodavatele v případě, že jejich prostřednictvím bude poskytovat část předmětu plnění této smlouvy.  </w:t>
      </w:r>
    </w:p>
    <w:p w:rsidR="003C31FD" w:rsidRDefault="00905D0B" w:rsidP="001732D4">
      <w:pPr>
        <w:numPr>
          <w:ilvl w:val="1"/>
          <w:numId w:val="10"/>
        </w:numPr>
        <w:spacing w:line="276" w:lineRule="auto"/>
        <w:ind w:right="0" w:hanging="360"/>
      </w:pPr>
      <w:r>
        <w:t xml:space="preserve">Prodávající je povinen zajistit a financovat veškerá případná poddodavatelská plnění nutná k řádnému splnění jeho povinností dle této smlouvy a nese za ně odpovědnost v plném rozsahu.  </w:t>
      </w:r>
    </w:p>
    <w:p w:rsidR="003C31FD" w:rsidRDefault="00905D0B" w:rsidP="001732D4">
      <w:pPr>
        <w:numPr>
          <w:ilvl w:val="0"/>
          <w:numId w:val="10"/>
        </w:numPr>
        <w:spacing w:line="276" w:lineRule="auto"/>
        <w:ind w:right="0" w:hanging="283"/>
      </w:pPr>
      <w:r>
        <w:t xml:space="preserve">Prodávající je rovněž povinen poskytnout všem orgánům oprávněným k provádění kontroly/auditu (poskytovatel dotace, Ministerstvo financí, orgány finanční správy, Nejvyšší kontrolní úřad, případně další orgány oprávněné k výkonu kontroly) veškeré informace a doklady týkající se dodavatelských a poddodavatelských činností souvisejících s realizací projektu. Prodávající je povinen být po celou dobu plnění dle této smlouvy pojištěn pojistnou smlouvou, jejímž předmětem je pojištění odpovědnosti za škodu způsobenou Prodávajícím třetí osobě v minimální výši 5 mil. Kč. Kupující je oprávněn kdykoliv požádat prodávajícího o předložení pojistné smlouvy a prodávající je povinen tuto kupujícímu bez zbytečného odkladu předložit. Dojde-li </w:t>
      </w:r>
      <w:proofErr w:type="gramStart"/>
      <w:r>
        <w:t>na</w:t>
      </w:r>
      <w:proofErr w:type="gramEnd"/>
      <w:r>
        <w:t xml:space="preserve"> straně prodávajícího v průběhu plnění této smlouvy ke ztrátě pojištění odpovědnosti za škodu způsobenou prodávajícím třetí osobě, je prodávající povinen toto neprodleně obnovit. Porušení povinností prodávajícího dle tohoto odstavce se považuje za podstatné porušení smlouvy </w:t>
      </w:r>
    </w:p>
    <w:p w:rsidR="003C31FD" w:rsidRDefault="00905D0B" w:rsidP="00F967E7">
      <w:pPr>
        <w:spacing w:after="0" w:line="240" w:lineRule="auto"/>
        <w:ind w:left="0" w:right="0" w:firstLine="0"/>
        <w:jc w:val="left"/>
      </w:pPr>
      <w:r>
        <w:t xml:space="preserve"> </w:t>
      </w:r>
    </w:p>
    <w:p w:rsidR="003C31FD" w:rsidRDefault="00905D0B" w:rsidP="00F967E7">
      <w:pPr>
        <w:spacing w:after="54" w:line="240" w:lineRule="auto"/>
        <w:ind w:left="10" w:right="2" w:hanging="10"/>
        <w:jc w:val="center"/>
      </w:pPr>
      <w:r>
        <w:rPr>
          <w:b/>
          <w:sz w:val="22"/>
        </w:rPr>
        <w:t xml:space="preserve">XI. </w:t>
      </w:r>
    </w:p>
    <w:p w:rsidR="003C31FD" w:rsidRDefault="00905D0B" w:rsidP="00F967E7">
      <w:pPr>
        <w:spacing w:after="32" w:line="240" w:lineRule="auto"/>
        <w:ind w:left="10" w:right="3" w:hanging="10"/>
        <w:jc w:val="center"/>
      </w:pPr>
      <w:r>
        <w:rPr>
          <w:b/>
          <w:sz w:val="22"/>
        </w:rPr>
        <w:t xml:space="preserve">Rozhodné právo </w:t>
      </w:r>
    </w:p>
    <w:p w:rsidR="003C31FD" w:rsidRDefault="00905D0B" w:rsidP="00F967E7">
      <w:pPr>
        <w:numPr>
          <w:ilvl w:val="0"/>
          <w:numId w:val="11"/>
        </w:numPr>
        <w:spacing w:after="45" w:line="240" w:lineRule="auto"/>
        <w:ind w:right="0" w:hanging="283"/>
      </w:pPr>
      <w:r>
        <w:t xml:space="preserve">Smluvní strany sjednávají, že vztahy mezi smluvními stranami výslovně neupravené touto smlouvou se řídí obecně závaznými právními předpisy České republiky, zejména Občanským zákoníkem. </w:t>
      </w:r>
    </w:p>
    <w:p w:rsidR="003C31FD" w:rsidRDefault="00905D0B" w:rsidP="00F967E7">
      <w:pPr>
        <w:numPr>
          <w:ilvl w:val="0"/>
          <w:numId w:val="11"/>
        </w:numPr>
        <w:spacing w:line="240" w:lineRule="auto"/>
        <w:ind w:right="0" w:hanging="283"/>
      </w:pPr>
      <w:r>
        <w:t xml:space="preserve">Smluvní strany sjednávají, že k rozhodování případných sporů, vzniklých ze závazkových vztahů založených touto smlouvou, jsou věcně a místně příslušné soudy České republiky. </w:t>
      </w:r>
    </w:p>
    <w:p w:rsidR="003C31FD" w:rsidRDefault="00905D0B" w:rsidP="00F967E7">
      <w:pPr>
        <w:spacing w:after="33" w:line="240" w:lineRule="auto"/>
        <w:ind w:left="0" w:right="0" w:firstLine="0"/>
        <w:jc w:val="left"/>
      </w:pPr>
      <w:r>
        <w:t xml:space="preserve"> </w:t>
      </w:r>
    </w:p>
    <w:p w:rsidR="003C31FD" w:rsidRDefault="00905D0B" w:rsidP="00F967E7">
      <w:pPr>
        <w:spacing w:after="54" w:line="240" w:lineRule="auto"/>
        <w:ind w:left="10" w:right="2" w:hanging="10"/>
        <w:jc w:val="center"/>
      </w:pPr>
      <w:r>
        <w:rPr>
          <w:b/>
          <w:sz w:val="22"/>
        </w:rPr>
        <w:t xml:space="preserve">XII. </w:t>
      </w:r>
    </w:p>
    <w:p w:rsidR="001732D4" w:rsidRDefault="00905D0B" w:rsidP="00F967E7">
      <w:pPr>
        <w:spacing w:line="240" w:lineRule="auto"/>
        <w:ind w:left="-15" w:right="0" w:firstLine="3380"/>
        <w:rPr>
          <w:b/>
          <w:sz w:val="22"/>
        </w:rPr>
      </w:pPr>
      <w:r>
        <w:rPr>
          <w:b/>
          <w:sz w:val="22"/>
        </w:rPr>
        <w:t xml:space="preserve">Závěrečná ustanovení </w:t>
      </w:r>
    </w:p>
    <w:p w:rsidR="003C31FD" w:rsidRDefault="00905D0B" w:rsidP="001732D4">
      <w:pPr>
        <w:spacing w:line="276" w:lineRule="auto"/>
        <w:ind w:left="-15" w:right="0" w:firstLine="0"/>
      </w:pPr>
      <w:r>
        <w:t xml:space="preserve">1. Smluvní strany berou </w:t>
      </w:r>
      <w:proofErr w:type="gramStart"/>
      <w:r>
        <w:t>na</w:t>
      </w:r>
      <w:proofErr w:type="gramEnd"/>
      <w:r>
        <w:t xml:space="preserve"> vědomí, že Kupující je subjektem podle § 2 odst. 1 písm. e) </w:t>
      </w:r>
      <w:proofErr w:type="gramStart"/>
      <w:r>
        <w:t>zákona</w:t>
      </w:r>
      <w:proofErr w:type="gramEnd"/>
      <w:r>
        <w:t xml:space="preserve"> č. 340/2015 Sb., o zvláštních podmínkách účinnosti některých smluv, uveřejňování těchto smluv a o registru smluv (zákon o registru smluv), ve znění pozdějších předpisů, a na smlouvy jím uzavírané se vztahuje povinnost uveřejnění prostřednictvím registru smluv podle tohoto zákona (dále jen uveřejnění).  </w:t>
      </w:r>
    </w:p>
    <w:p w:rsidR="003C31FD" w:rsidRDefault="00905D0B" w:rsidP="001732D4">
      <w:pPr>
        <w:numPr>
          <w:ilvl w:val="1"/>
          <w:numId w:val="11"/>
        </w:numPr>
        <w:spacing w:line="276" w:lineRule="auto"/>
        <w:ind w:right="0" w:hanging="360"/>
      </w:pPr>
      <w:r>
        <w:t xml:space="preserve">Prodávající uděluje Kupujícímu souhlas k uveřejnění této smlouvy včetně její přílohy i všech jejích dodatků v registru smluv, příp. </w:t>
      </w:r>
      <w:proofErr w:type="gramStart"/>
      <w:r>
        <w:t>i</w:t>
      </w:r>
      <w:proofErr w:type="gramEnd"/>
      <w:r>
        <w:t xml:space="preserve"> na profilu kupujícího jako zadavatele, a to včetně úkonů a okolností s touto smlouvou souvisejících.  </w:t>
      </w:r>
    </w:p>
    <w:p w:rsidR="003C31FD" w:rsidRDefault="00905D0B" w:rsidP="001732D4">
      <w:pPr>
        <w:numPr>
          <w:ilvl w:val="1"/>
          <w:numId w:val="11"/>
        </w:numPr>
        <w:spacing w:line="276" w:lineRule="auto"/>
        <w:ind w:right="0" w:hanging="360"/>
      </w:pPr>
      <w:r>
        <w:t xml:space="preserve">Smluvní strany se dohodly, že smlouva bude uveřejněna jako celek s vyloučením informací, které nelze poskytnout při postupu podle předpisů upravujících svobodný přístup k informacím z důvodu ochrany osobních údajů nebo bankovního tajemství. Uveřejnění smlouvy zajistí Kupující neprodleně po uzavření smlouvy.  </w:t>
      </w:r>
    </w:p>
    <w:p w:rsidR="003C31FD" w:rsidRDefault="00905D0B" w:rsidP="001732D4">
      <w:pPr>
        <w:numPr>
          <w:ilvl w:val="1"/>
          <w:numId w:val="11"/>
        </w:numPr>
        <w:spacing w:line="276" w:lineRule="auto"/>
        <w:ind w:right="0" w:hanging="360"/>
      </w:pPr>
      <w:r>
        <w:t xml:space="preserve">Kupující se současně zavazuje informovat druhou smluvní stranu o provedení registrace tak, že zašle Prodávajícímu kopii potvrzení správce registru smluv o uveřejnění smlouvy bez zbytečného odkladu poté, kdy sám potvrzení obdrží, popř. </w:t>
      </w:r>
      <w:proofErr w:type="gramStart"/>
      <w:r>
        <w:t>již</w:t>
      </w:r>
      <w:proofErr w:type="gramEnd"/>
      <w:r>
        <w:t xml:space="preserve"> v průvodním formuláři vyplní příslušnou kolonku s ID datové schránky prodávajícího (v takovém případě potvrzení od správce registru smluv o provedení registrace smlouvy obdrží obě smluvní strany současně). </w:t>
      </w:r>
    </w:p>
    <w:p w:rsidR="003C31FD" w:rsidRDefault="00905D0B" w:rsidP="001732D4">
      <w:pPr>
        <w:numPr>
          <w:ilvl w:val="0"/>
          <w:numId w:val="12"/>
        </w:numPr>
        <w:spacing w:line="276" w:lineRule="auto"/>
        <w:ind w:right="0" w:hanging="283"/>
      </w:pPr>
      <w:r>
        <w:t xml:space="preserve">Smlouvu lze měnit a doplňovat po vzájemné dohodě smluvních stran výhradně formou písemných vzestupně číslovaných dodatků, které obsahují dohodu stran o celém textu smlouvy a které jsou podepsány zástupci smluvních stran oprávněnými k takovým jednáním. Dodatky se po podpisu oběma smluvními stranami stávají nedílnou součástí této smlouvy.  </w:t>
      </w:r>
    </w:p>
    <w:p w:rsidR="003C31FD" w:rsidRDefault="00905D0B" w:rsidP="001732D4">
      <w:pPr>
        <w:numPr>
          <w:ilvl w:val="1"/>
          <w:numId w:val="12"/>
        </w:numPr>
        <w:spacing w:line="276" w:lineRule="auto"/>
        <w:ind w:right="0" w:hanging="360"/>
      </w:pPr>
      <w:r>
        <w:t xml:space="preserve">Ke změně smlouvy učiněné jinou než sjednanou formou se nepřihlíží.  </w:t>
      </w:r>
    </w:p>
    <w:p w:rsidR="003C31FD" w:rsidRDefault="00905D0B" w:rsidP="001732D4">
      <w:pPr>
        <w:numPr>
          <w:ilvl w:val="1"/>
          <w:numId w:val="12"/>
        </w:numPr>
        <w:spacing w:line="276" w:lineRule="auto"/>
        <w:ind w:right="0" w:hanging="360"/>
      </w:pPr>
      <w:r>
        <w:t xml:space="preserve">Za písemnou formu nebude pro tento účel považována výměna e-mailových, nebo jiných elektronických zpráv.  </w:t>
      </w:r>
    </w:p>
    <w:p w:rsidR="003C31FD" w:rsidRDefault="00905D0B" w:rsidP="001732D4">
      <w:pPr>
        <w:numPr>
          <w:ilvl w:val="1"/>
          <w:numId w:val="12"/>
        </w:numPr>
        <w:spacing w:line="276" w:lineRule="auto"/>
        <w:ind w:right="0" w:hanging="360"/>
      </w:pPr>
      <w:r>
        <w:t xml:space="preserve">V případě změny závazku ze smlouvy </w:t>
      </w:r>
      <w:proofErr w:type="gramStart"/>
      <w:r>
        <w:t>a</w:t>
      </w:r>
      <w:proofErr w:type="gramEnd"/>
      <w:r>
        <w:t xml:space="preserve"> ukončení závazku ze smlouvy bude Kupující jako zadavatel veřejné zakázky postupovat dle § 222 a § 223 zákona č. 134/2016 Sb., o zadávání veřejných zakázek, ve znění pozdějších předpisů. </w:t>
      </w:r>
    </w:p>
    <w:p w:rsidR="003C31FD" w:rsidRDefault="00905D0B" w:rsidP="001732D4">
      <w:pPr>
        <w:numPr>
          <w:ilvl w:val="0"/>
          <w:numId w:val="12"/>
        </w:numPr>
        <w:spacing w:line="276" w:lineRule="auto"/>
        <w:ind w:right="0" w:hanging="283"/>
      </w:pPr>
      <w:r>
        <w:t xml:space="preserve">Tato smlouva nabývá platnosti dnem jejího podpisu oběma smluvními stranami a účinnosti okamžikem uveřejnění v registru smluv dle zákona č. 340/2015 Sb., </w:t>
      </w:r>
      <w:proofErr w:type="gramStart"/>
      <w:r>
        <w:t>ve  znění</w:t>
      </w:r>
      <w:proofErr w:type="gramEnd"/>
      <w:r>
        <w:t xml:space="preserve"> pozdějších předpisů.  </w:t>
      </w:r>
    </w:p>
    <w:p w:rsidR="003C31FD" w:rsidRDefault="00905D0B" w:rsidP="001732D4">
      <w:pPr>
        <w:numPr>
          <w:ilvl w:val="0"/>
          <w:numId w:val="12"/>
        </w:numPr>
        <w:spacing w:line="276" w:lineRule="auto"/>
        <w:ind w:right="0" w:hanging="283"/>
      </w:pPr>
      <w:r>
        <w:t xml:space="preserve">Smluvní strany výslovně sjednávají, že tato smlouva vyvolává právní následky, které jsou v ní samotné vyjádřeny, jakož i právní následky plynoucí ze zákona a dobrých mravů. Jiné právní následky smluvní strany vylučují.  </w:t>
      </w:r>
    </w:p>
    <w:p w:rsidR="003C31FD" w:rsidRDefault="00905D0B" w:rsidP="001732D4">
      <w:pPr>
        <w:numPr>
          <w:ilvl w:val="0"/>
          <w:numId w:val="12"/>
        </w:numPr>
        <w:spacing w:line="276" w:lineRule="auto"/>
        <w:ind w:right="0" w:hanging="283"/>
      </w:pPr>
      <w: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3C31FD" w:rsidRDefault="00905D0B" w:rsidP="001732D4">
      <w:pPr>
        <w:numPr>
          <w:ilvl w:val="0"/>
          <w:numId w:val="12"/>
        </w:numPr>
        <w:spacing w:line="276" w:lineRule="auto"/>
        <w:ind w:right="0" w:hanging="283"/>
      </w:pPr>
      <w:r>
        <w:t xml:space="preserve">Smluvní strany prohlašují, že si tuto smlouvu přečetly, s jejím obsahem souhlasí, a že byla ujednána po vzájemném projednání podle jejich svobodné vůle, určitě, vážně a srozumitelně, nikoliv v tísni za nápadně nevýhodných podmínek. Na důkaz toho připojují smluvní strany své podpisy. </w:t>
      </w:r>
    </w:p>
    <w:p w:rsidR="003C31FD" w:rsidRDefault="00905D0B" w:rsidP="001732D4">
      <w:pPr>
        <w:numPr>
          <w:ilvl w:val="0"/>
          <w:numId w:val="12"/>
        </w:numPr>
        <w:spacing w:line="276" w:lineRule="auto"/>
        <w:ind w:right="0" w:hanging="283"/>
      </w:pPr>
      <w:r>
        <w:t xml:space="preserve">Tato smlouva je vyhotovena ve dvou stejnopisech s platností originálu, přičemž Kupující obdrží jedno vyhotovení a Prodávající jedno vyhotovení. </w:t>
      </w:r>
    </w:p>
    <w:p w:rsidR="003C31FD" w:rsidRDefault="00905D0B">
      <w:pPr>
        <w:spacing w:after="31" w:line="259" w:lineRule="auto"/>
        <w:ind w:left="0" w:right="0" w:firstLine="0"/>
        <w:jc w:val="left"/>
      </w:pPr>
      <w:r>
        <w:t xml:space="preserve"> </w:t>
      </w:r>
    </w:p>
    <w:p w:rsidR="003C31FD" w:rsidRDefault="00905D0B">
      <w:pPr>
        <w:spacing w:after="33" w:line="259" w:lineRule="auto"/>
        <w:ind w:left="0" w:right="0" w:firstLine="0"/>
        <w:jc w:val="left"/>
      </w:pPr>
      <w:r>
        <w:t xml:space="preserve"> </w:t>
      </w:r>
    </w:p>
    <w:p w:rsidR="003C31FD" w:rsidRDefault="00905D0B">
      <w:pPr>
        <w:spacing w:after="63" w:line="259" w:lineRule="auto"/>
        <w:ind w:left="0" w:right="0" w:firstLine="0"/>
        <w:jc w:val="left"/>
      </w:pPr>
      <w:r>
        <w:t xml:space="preserve"> </w:t>
      </w:r>
    </w:p>
    <w:p w:rsidR="003C31FD" w:rsidRDefault="00905D0B">
      <w:pPr>
        <w:tabs>
          <w:tab w:val="center" w:pos="1416"/>
          <w:tab w:val="center" w:pos="2124"/>
          <w:tab w:val="center" w:pos="2833"/>
          <w:tab w:val="center" w:pos="3541"/>
          <w:tab w:val="center" w:pos="4775"/>
        </w:tabs>
        <w:ind w:left="-15" w:right="0" w:firstLine="0"/>
        <w:jc w:val="left"/>
      </w:pPr>
      <w:r>
        <w:t xml:space="preserve">Kupující: </w:t>
      </w:r>
      <w:r>
        <w:tab/>
        <w:t xml:space="preserve"> </w:t>
      </w:r>
      <w:r>
        <w:tab/>
        <w:t xml:space="preserve"> </w:t>
      </w:r>
      <w:r>
        <w:tab/>
        <w:t xml:space="preserve"> </w:t>
      </w:r>
      <w:r>
        <w:tab/>
        <w:t xml:space="preserve"> </w:t>
      </w:r>
      <w:r>
        <w:tab/>
        <w:t xml:space="preserve">Prodávající: </w:t>
      </w:r>
    </w:p>
    <w:p w:rsidR="003C31FD" w:rsidRDefault="00905D0B">
      <w:pPr>
        <w:spacing w:after="57" w:line="259" w:lineRule="auto"/>
        <w:ind w:left="0" w:right="0" w:firstLine="0"/>
        <w:jc w:val="left"/>
      </w:pPr>
      <w:r>
        <w:t xml:space="preserve"> </w:t>
      </w:r>
    </w:p>
    <w:p w:rsidR="003C31FD" w:rsidRDefault="00905D0B">
      <w:pPr>
        <w:tabs>
          <w:tab w:val="center" w:pos="3541"/>
          <w:tab w:val="center" w:pos="5129"/>
        </w:tabs>
        <w:ind w:left="-15" w:right="0" w:firstLine="0"/>
        <w:jc w:val="left"/>
      </w:pPr>
      <w:r>
        <w:t xml:space="preserve">PhDr. David Michalík, Ph.D., DBA </w:t>
      </w:r>
      <w:r>
        <w:tab/>
        <w:t xml:space="preserve"> </w:t>
      </w:r>
      <w:r>
        <w:tab/>
      </w:r>
      <w:r w:rsidR="001732D4">
        <w:rPr>
          <w:sz w:val="22"/>
        </w:rPr>
        <w:t>xxxxxxxxxxxxxxxx</w:t>
      </w:r>
    </w:p>
    <w:p w:rsidR="003C31FD" w:rsidRDefault="00905D0B">
      <w:pPr>
        <w:tabs>
          <w:tab w:val="center" w:pos="1416"/>
          <w:tab w:val="center" w:pos="2124"/>
          <w:tab w:val="center" w:pos="2833"/>
          <w:tab w:val="center" w:pos="3541"/>
          <w:tab w:val="center" w:pos="4549"/>
        </w:tabs>
        <w:ind w:left="-15" w:right="0" w:firstLine="0"/>
        <w:jc w:val="left"/>
      </w:pPr>
      <w:proofErr w:type="gramStart"/>
      <w:r>
        <w:t>ředitel</w:t>
      </w:r>
      <w:proofErr w:type="gramEnd"/>
      <w:r>
        <w:t xml:space="preserve">   </w:t>
      </w:r>
      <w:r>
        <w:tab/>
        <w:t xml:space="preserve"> </w:t>
      </w:r>
      <w:r>
        <w:tab/>
        <w:t xml:space="preserve"> </w:t>
      </w:r>
      <w:r>
        <w:tab/>
        <w:t xml:space="preserve"> </w:t>
      </w:r>
      <w:r>
        <w:tab/>
        <w:t xml:space="preserve"> </w:t>
      </w:r>
      <w:r>
        <w:tab/>
      </w:r>
      <w:r>
        <w:rPr>
          <w:sz w:val="22"/>
        </w:rPr>
        <w:t>ředitel</w:t>
      </w:r>
      <w:r>
        <w:t xml:space="preserve"> </w:t>
      </w:r>
    </w:p>
    <w:p w:rsidR="003C31FD" w:rsidRDefault="00905D0B">
      <w:pPr>
        <w:spacing w:after="40" w:line="259" w:lineRule="auto"/>
        <w:ind w:left="0" w:right="0" w:firstLine="0"/>
        <w:jc w:val="left"/>
      </w:pPr>
      <w:r>
        <w:t xml:space="preserve"> </w:t>
      </w:r>
    </w:p>
    <w:p w:rsidR="003C31FD" w:rsidRDefault="00905D0B">
      <w:pPr>
        <w:tabs>
          <w:tab w:val="center" w:pos="3541"/>
          <w:tab w:val="center" w:pos="5615"/>
        </w:tabs>
        <w:ind w:left="-15" w:right="0" w:firstLine="0"/>
        <w:jc w:val="left"/>
      </w:pPr>
      <w:r>
        <w:t xml:space="preserve">V Praze dne </w:t>
      </w:r>
      <w:r w:rsidR="001732D4">
        <w:t xml:space="preserve">13. 12. </w:t>
      </w:r>
      <w:bookmarkStart w:id="0" w:name="_GoBack"/>
      <w:bookmarkEnd w:id="0"/>
      <w:r w:rsidR="001732D4">
        <w:t>2021</w:t>
      </w:r>
      <w:r>
        <w:t xml:space="preserve"> </w:t>
      </w:r>
      <w:r>
        <w:tab/>
        <w:t xml:space="preserve"> </w:t>
      </w:r>
      <w:r>
        <w:tab/>
        <w:t xml:space="preserve">V </w:t>
      </w:r>
      <w:r>
        <w:rPr>
          <w:sz w:val="22"/>
        </w:rPr>
        <w:t xml:space="preserve">Praze dle </w:t>
      </w:r>
      <w:r w:rsidR="001732D4">
        <w:rPr>
          <w:sz w:val="22"/>
        </w:rPr>
        <w:t>13. 12. 2021</w:t>
      </w:r>
      <w:r>
        <w:t xml:space="preserve"> </w:t>
      </w:r>
    </w:p>
    <w:p w:rsidR="003C31FD" w:rsidRDefault="00905D0B">
      <w:pPr>
        <w:spacing w:after="0" w:line="259" w:lineRule="auto"/>
        <w:ind w:left="0" w:right="0" w:firstLine="0"/>
        <w:jc w:val="left"/>
      </w:pPr>
      <w:r>
        <w:rPr>
          <w:sz w:val="22"/>
        </w:rPr>
        <w:t xml:space="preserve"> </w:t>
      </w:r>
    </w:p>
    <w:sectPr w:rsidR="003C31FD" w:rsidSect="00DB6968">
      <w:headerReference w:type="even" r:id="rId10"/>
      <w:headerReference w:type="default" r:id="rId11"/>
      <w:footerReference w:type="even" r:id="rId12"/>
      <w:footerReference w:type="default" r:id="rId13"/>
      <w:headerReference w:type="first" r:id="rId14"/>
      <w:footerReference w:type="first" r:id="rId15"/>
      <w:pgSz w:w="11906" w:h="16838"/>
      <w:pgMar w:top="1361" w:right="1412" w:bottom="1418" w:left="1418" w:header="77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D0B" w:rsidRDefault="00905D0B">
      <w:pPr>
        <w:spacing w:after="0" w:line="240" w:lineRule="auto"/>
      </w:pPr>
      <w:r>
        <w:separator/>
      </w:r>
    </w:p>
  </w:endnote>
  <w:endnote w:type="continuationSeparator" w:id="0">
    <w:p w:rsidR="00905D0B" w:rsidRDefault="0090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FD" w:rsidRDefault="00905D0B">
    <w:pPr>
      <w:spacing w:after="0" w:line="259" w:lineRule="auto"/>
      <w:ind w:left="0" w:right="8" w:firstLine="0"/>
      <w:jc w:val="center"/>
    </w:pPr>
    <w:r>
      <w:rPr>
        <w:rFonts w:ascii="Tahoma" w:eastAsia="Tahoma" w:hAnsi="Tahoma" w:cs="Tahoma"/>
      </w:rPr>
      <w:t xml:space="preserve">Stránka </w:t>
    </w:r>
    <w:r>
      <w:rPr>
        <w:rFonts w:ascii="Tahoma" w:eastAsia="Tahoma" w:hAnsi="Tahoma" w:cs="Tahoma"/>
        <w:b/>
      </w:rPr>
      <w:fldChar w:fldCharType="begin"/>
    </w:r>
    <w:r>
      <w:rPr>
        <w:rFonts w:ascii="Tahoma" w:eastAsia="Tahoma" w:hAnsi="Tahoma" w:cs="Tahoma"/>
        <w:b/>
      </w:rPr>
      <w:instrText xml:space="preserve"> PAGE   \* MERGEFORMAT </w:instrText>
    </w:r>
    <w:r>
      <w:rPr>
        <w:rFonts w:ascii="Tahoma" w:eastAsia="Tahoma" w:hAnsi="Tahoma" w:cs="Tahoma"/>
        <w:b/>
      </w:rPr>
      <w:fldChar w:fldCharType="separate"/>
    </w:r>
    <w:r>
      <w:rPr>
        <w:rFonts w:ascii="Tahoma" w:eastAsia="Tahoma" w:hAnsi="Tahoma" w:cs="Tahoma"/>
        <w:b/>
      </w:rPr>
      <w:t>1</w:t>
    </w:r>
    <w:r>
      <w:rPr>
        <w:rFonts w:ascii="Tahoma" w:eastAsia="Tahoma" w:hAnsi="Tahoma" w:cs="Tahoma"/>
        <w:b/>
      </w:rPr>
      <w:fldChar w:fldCharType="end"/>
    </w:r>
    <w:r>
      <w:rPr>
        <w:rFonts w:ascii="Tahoma" w:eastAsia="Tahoma" w:hAnsi="Tahoma" w:cs="Tahoma"/>
      </w:rPr>
      <w:t xml:space="preserve"> z </w:t>
    </w:r>
    <w:r>
      <w:rPr>
        <w:rFonts w:ascii="Tahoma" w:eastAsia="Tahoma" w:hAnsi="Tahoma" w:cs="Tahoma"/>
        <w:b/>
      </w:rPr>
      <w:fldChar w:fldCharType="begin"/>
    </w:r>
    <w:r>
      <w:rPr>
        <w:rFonts w:ascii="Tahoma" w:eastAsia="Tahoma" w:hAnsi="Tahoma" w:cs="Tahoma"/>
        <w:b/>
      </w:rPr>
      <w:instrText xml:space="preserve"> NUMPAGES   \* MERGEFORMAT </w:instrText>
    </w:r>
    <w:r>
      <w:rPr>
        <w:rFonts w:ascii="Tahoma" w:eastAsia="Tahoma" w:hAnsi="Tahoma" w:cs="Tahoma"/>
        <w:b/>
      </w:rPr>
      <w:fldChar w:fldCharType="separate"/>
    </w:r>
    <w:r w:rsidR="00DB6968">
      <w:rPr>
        <w:rFonts w:ascii="Tahoma" w:eastAsia="Tahoma" w:hAnsi="Tahoma" w:cs="Tahoma"/>
        <w:b/>
        <w:noProof/>
      </w:rPr>
      <w:t>2</w:t>
    </w:r>
    <w:r>
      <w:rPr>
        <w:rFonts w:ascii="Tahoma" w:eastAsia="Tahoma" w:hAnsi="Tahoma" w:cs="Tahoma"/>
        <w:b/>
      </w:rPr>
      <w:fldChar w:fldCharType="end"/>
    </w:r>
    <w:r>
      <w:rPr>
        <w:rFonts w:ascii="Tahoma" w:eastAsia="Tahoma" w:hAnsi="Tahoma" w:cs="Tahoma"/>
      </w:rPr>
      <w:t xml:space="preserve"> </w:t>
    </w:r>
  </w:p>
  <w:p w:rsidR="003C31FD" w:rsidRDefault="00905D0B">
    <w:pPr>
      <w:spacing w:after="0" w:line="259" w:lineRule="auto"/>
      <w:ind w:left="0" w:right="0" w:firstLine="0"/>
      <w:jc w:val="left"/>
    </w:pPr>
    <w:r>
      <w:rPr>
        <w:rFonts w:ascii="Tahoma" w:eastAsia="Tahoma" w:hAnsi="Tahoma" w:cs="Tahom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FD" w:rsidRDefault="00905D0B">
    <w:pPr>
      <w:spacing w:after="0" w:line="259" w:lineRule="auto"/>
      <w:ind w:left="0" w:right="8" w:firstLine="0"/>
      <w:jc w:val="center"/>
    </w:pPr>
    <w:r>
      <w:rPr>
        <w:rFonts w:ascii="Tahoma" w:eastAsia="Tahoma" w:hAnsi="Tahoma" w:cs="Tahoma"/>
      </w:rPr>
      <w:t xml:space="preserve">Stránka </w:t>
    </w:r>
    <w:r>
      <w:rPr>
        <w:rFonts w:ascii="Tahoma" w:eastAsia="Tahoma" w:hAnsi="Tahoma" w:cs="Tahoma"/>
        <w:b/>
      </w:rPr>
      <w:fldChar w:fldCharType="begin"/>
    </w:r>
    <w:r>
      <w:rPr>
        <w:rFonts w:ascii="Tahoma" w:eastAsia="Tahoma" w:hAnsi="Tahoma" w:cs="Tahoma"/>
        <w:b/>
      </w:rPr>
      <w:instrText xml:space="preserve"> PAGE   \* MERGEFORMAT </w:instrText>
    </w:r>
    <w:r>
      <w:rPr>
        <w:rFonts w:ascii="Tahoma" w:eastAsia="Tahoma" w:hAnsi="Tahoma" w:cs="Tahoma"/>
        <w:b/>
      </w:rPr>
      <w:fldChar w:fldCharType="separate"/>
    </w:r>
    <w:r w:rsidR="001732D4">
      <w:rPr>
        <w:rFonts w:ascii="Tahoma" w:eastAsia="Tahoma" w:hAnsi="Tahoma" w:cs="Tahoma"/>
        <w:b/>
        <w:noProof/>
      </w:rPr>
      <w:t>9</w:t>
    </w:r>
    <w:r>
      <w:rPr>
        <w:rFonts w:ascii="Tahoma" w:eastAsia="Tahoma" w:hAnsi="Tahoma" w:cs="Tahoma"/>
        <w:b/>
      </w:rPr>
      <w:fldChar w:fldCharType="end"/>
    </w:r>
    <w:r>
      <w:rPr>
        <w:rFonts w:ascii="Tahoma" w:eastAsia="Tahoma" w:hAnsi="Tahoma" w:cs="Tahoma"/>
      </w:rPr>
      <w:t xml:space="preserve"> z </w:t>
    </w:r>
    <w:r>
      <w:rPr>
        <w:rFonts w:ascii="Tahoma" w:eastAsia="Tahoma" w:hAnsi="Tahoma" w:cs="Tahoma"/>
        <w:b/>
      </w:rPr>
      <w:fldChar w:fldCharType="begin"/>
    </w:r>
    <w:r>
      <w:rPr>
        <w:rFonts w:ascii="Tahoma" w:eastAsia="Tahoma" w:hAnsi="Tahoma" w:cs="Tahoma"/>
        <w:b/>
      </w:rPr>
      <w:instrText xml:space="preserve"> NUMPAGES   \* MERGEFORMAT </w:instrText>
    </w:r>
    <w:r>
      <w:rPr>
        <w:rFonts w:ascii="Tahoma" w:eastAsia="Tahoma" w:hAnsi="Tahoma" w:cs="Tahoma"/>
        <w:b/>
      </w:rPr>
      <w:fldChar w:fldCharType="separate"/>
    </w:r>
    <w:r w:rsidR="001732D4">
      <w:rPr>
        <w:rFonts w:ascii="Tahoma" w:eastAsia="Tahoma" w:hAnsi="Tahoma" w:cs="Tahoma"/>
        <w:b/>
        <w:noProof/>
      </w:rPr>
      <w:t>9</w:t>
    </w:r>
    <w:r>
      <w:rPr>
        <w:rFonts w:ascii="Tahoma" w:eastAsia="Tahoma" w:hAnsi="Tahoma" w:cs="Tahoma"/>
        <w:b/>
      </w:rPr>
      <w:fldChar w:fldCharType="end"/>
    </w:r>
    <w:r>
      <w:rPr>
        <w:rFonts w:ascii="Tahoma" w:eastAsia="Tahoma" w:hAnsi="Tahoma" w:cs="Tahoma"/>
      </w:rPr>
      <w:t xml:space="preserve"> </w:t>
    </w:r>
  </w:p>
  <w:p w:rsidR="003C31FD" w:rsidRDefault="00905D0B">
    <w:pPr>
      <w:spacing w:after="0" w:line="259" w:lineRule="auto"/>
      <w:ind w:left="0" w:right="0" w:firstLine="0"/>
      <w:jc w:val="left"/>
    </w:pPr>
    <w:r>
      <w:rPr>
        <w:rFonts w:ascii="Tahoma" w:eastAsia="Tahoma" w:hAnsi="Tahoma" w:cs="Tahom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FD" w:rsidRDefault="00905D0B">
    <w:pPr>
      <w:spacing w:after="0" w:line="259" w:lineRule="auto"/>
      <w:ind w:left="0" w:right="8" w:firstLine="0"/>
      <w:jc w:val="center"/>
    </w:pPr>
    <w:r>
      <w:rPr>
        <w:rFonts w:ascii="Tahoma" w:eastAsia="Tahoma" w:hAnsi="Tahoma" w:cs="Tahoma"/>
      </w:rPr>
      <w:t xml:space="preserve">Stránka </w:t>
    </w:r>
    <w:r>
      <w:rPr>
        <w:rFonts w:ascii="Tahoma" w:eastAsia="Tahoma" w:hAnsi="Tahoma" w:cs="Tahoma"/>
        <w:b/>
      </w:rPr>
      <w:fldChar w:fldCharType="begin"/>
    </w:r>
    <w:r>
      <w:rPr>
        <w:rFonts w:ascii="Tahoma" w:eastAsia="Tahoma" w:hAnsi="Tahoma" w:cs="Tahoma"/>
        <w:b/>
      </w:rPr>
      <w:instrText xml:space="preserve"> PAGE   \* MERGEFORMAT </w:instrText>
    </w:r>
    <w:r>
      <w:rPr>
        <w:rFonts w:ascii="Tahoma" w:eastAsia="Tahoma" w:hAnsi="Tahoma" w:cs="Tahoma"/>
        <w:b/>
      </w:rPr>
      <w:fldChar w:fldCharType="separate"/>
    </w:r>
    <w:r>
      <w:rPr>
        <w:rFonts w:ascii="Tahoma" w:eastAsia="Tahoma" w:hAnsi="Tahoma" w:cs="Tahoma"/>
        <w:b/>
      </w:rPr>
      <w:t>1</w:t>
    </w:r>
    <w:r>
      <w:rPr>
        <w:rFonts w:ascii="Tahoma" w:eastAsia="Tahoma" w:hAnsi="Tahoma" w:cs="Tahoma"/>
        <w:b/>
      </w:rPr>
      <w:fldChar w:fldCharType="end"/>
    </w:r>
    <w:r>
      <w:rPr>
        <w:rFonts w:ascii="Tahoma" w:eastAsia="Tahoma" w:hAnsi="Tahoma" w:cs="Tahoma"/>
      </w:rPr>
      <w:t xml:space="preserve"> z </w:t>
    </w:r>
    <w:r>
      <w:rPr>
        <w:rFonts w:ascii="Tahoma" w:eastAsia="Tahoma" w:hAnsi="Tahoma" w:cs="Tahoma"/>
        <w:b/>
      </w:rPr>
      <w:fldChar w:fldCharType="begin"/>
    </w:r>
    <w:r>
      <w:rPr>
        <w:rFonts w:ascii="Tahoma" w:eastAsia="Tahoma" w:hAnsi="Tahoma" w:cs="Tahoma"/>
        <w:b/>
      </w:rPr>
      <w:instrText xml:space="preserve"> NUMPAGES   \* MERGEFORMAT </w:instrText>
    </w:r>
    <w:r>
      <w:rPr>
        <w:rFonts w:ascii="Tahoma" w:eastAsia="Tahoma" w:hAnsi="Tahoma" w:cs="Tahoma"/>
        <w:b/>
      </w:rPr>
      <w:fldChar w:fldCharType="separate"/>
    </w:r>
    <w:r w:rsidR="00DB6968">
      <w:rPr>
        <w:rFonts w:ascii="Tahoma" w:eastAsia="Tahoma" w:hAnsi="Tahoma" w:cs="Tahoma"/>
        <w:b/>
        <w:noProof/>
      </w:rPr>
      <w:t>2</w:t>
    </w:r>
    <w:r>
      <w:rPr>
        <w:rFonts w:ascii="Tahoma" w:eastAsia="Tahoma" w:hAnsi="Tahoma" w:cs="Tahoma"/>
        <w:b/>
      </w:rPr>
      <w:fldChar w:fldCharType="end"/>
    </w:r>
    <w:r>
      <w:rPr>
        <w:rFonts w:ascii="Tahoma" w:eastAsia="Tahoma" w:hAnsi="Tahoma" w:cs="Tahoma"/>
      </w:rPr>
      <w:t xml:space="preserve"> </w:t>
    </w:r>
  </w:p>
  <w:p w:rsidR="003C31FD" w:rsidRDefault="00905D0B">
    <w:pPr>
      <w:spacing w:after="0" w:line="259" w:lineRule="auto"/>
      <w:ind w:left="0" w:right="0" w:firstLine="0"/>
      <w:jc w:val="left"/>
    </w:pPr>
    <w:r>
      <w:rPr>
        <w:rFonts w:ascii="Tahoma" w:eastAsia="Tahoma" w:hAnsi="Tahoma" w:cs="Tahom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D0B" w:rsidRDefault="00905D0B">
      <w:pPr>
        <w:spacing w:after="0" w:line="240" w:lineRule="auto"/>
      </w:pPr>
      <w:r>
        <w:separator/>
      </w:r>
    </w:p>
  </w:footnote>
  <w:footnote w:type="continuationSeparator" w:id="0">
    <w:p w:rsidR="00905D0B" w:rsidRDefault="00905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FD" w:rsidRDefault="00905D0B">
    <w:pPr>
      <w:spacing w:after="36" w:line="259" w:lineRule="auto"/>
      <w:ind w:left="0" w:right="0" w:firstLine="0"/>
      <w:jc w:val="left"/>
    </w:pPr>
    <w:r>
      <w:rPr>
        <w:noProof/>
        <w:lang w:val="cs-CZ" w:eastAsia="cs-CZ"/>
      </w:rPr>
      <w:drawing>
        <wp:anchor distT="0" distB="0" distL="114300" distR="114300" simplePos="0" relativeHeight="251658240" behindDoc="0" locked="0" layoutInCell="1" allowOverlap="0">
          <wp:simplePos x="0" y="0"/>
          <wp:positionH relativeFrom="page">
            <wp:posOffset>5831840</wp:posOffset>
          </wp:positionH>
          <wp:positionV relativeFrom="page">
            <wp:posOffset>556260</wp:posOffset>
          </wp:positionV>
          <wp:extent cx="904875" cy="56769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04875" cy="567690"/>
                  </a:xfrm>
                  <a:prstGeom prst="rect">
                    <a:avLst/>
                  </a:prstGeom>
                </pic:spPr>
              </pic:pic>
            </a:graphicData>
          </a:graphic>
        </wp:anchor>
      </w:drawing>
    </w:r>
    <w:r>
      <w:rPr>
        <w:b/>
        <w:sz w:val="24"/>
      </w:rPr>
      <w:t xml:space="preserve">Výzkumný ústav bezpečnosti práce, v. v. i. </w:t>
    </w:r>
  </w:p>
  <w:p w:rsidR="003C31FD" w:rsidRDefault="00905D0B">
    <w:pPr>
      <w:spacing w:after="0" w:line="259" w:lineRule="auto"/>
      <w:ind w:left="0" w:right="0" w:firstLine="0"/>
      <w:jc w:val="left"/>
    </w:pPr>
    <w:r>
      <w:rPr>
        <w:rFonts w:ascii="MS Gothic" w:eastAsia="MS Gothic" w:hAnsi="MS Gothic" w:cs="MS Gothic"/>
        <w:sz w:val="18"/>
      </w:rPr>
      <w:t xml:space="preserve">JERUZALÉMSKÁ 1283/9 </w:t>
    </w:r>
  </w:p>
  <w:p w:rsidR="003C31FD" w:rsidRDefault="00905D0B">
    <w:pPr>
      <w:spacing w:after="0" w:line="259" w:lineRule="auto"/>
      <w:ind w:left="0" w:right="0" w:firstLine="0"/>
      <w:jc w:val="left"/>
    </w:pPr>
    <w:r>
      <w:rPr>
        <w:rFonts w:ascii="MS Gothic" w:eastAsia="MS Gothic" w:hAnsi="MS Gothic" w:cs="MS Gothic"/>
        <w:sz w:val="18"/>
      </w:rPr>
      <w:t xml:space="preserve">110 00 PRAHA 1 – NOVÉ MĚSTO </w:t>
    </w:r>
  </w:p>
  <w:p w:rsidR="003C31FD" w:rsidRDefault="00905D0B">
    <w:pPr>
      <w:spacing w:after="8" w:line="259" w:lineRule="auto"/>
      <w:ind w:left="0" w:right="0" w:firstLine="0"/>
      <w:jc w:val="left"/>
    </w:pPr>
    <w:r>
      <w:rPr>
        <w:rFonts w:ascii="MS Gothic" w:eastAsia="MS Gothic" w:hAnsi="MS Gothic" w:cs="MS Gothic"/>
        <w:sz w:val="18"/>
      </w:rPr>
      <w:t>ČESKÁ REPUBLIKA</w:t>
    </w:r>
    <w:r>
      <w:rPr>
        <w:rFonts w:ascii="Tahoma" w:eastAsia="Tahoma" w:hAnsi="Tahoma" w:cs="Tahoma"/>
        <w:b/>
      </w:rPr>
      <w:t xml:space="preserve"> </w:t>
    </w:r>
    <w:r>
      <w:rPr>
        <w:rFonts w:ascii="Tahoma" w:eastAsia="Tahoma" w:hAnsi="Tahoma" w:cs="Tahoma"/>
      </w:rPr>
      <w:t xml:space="preserve"> </w:t>
    </w:r>
  </w:p>
  <w:p w:rsidR="003C31FD" w:rsidRDefault="00905D0B">
    <w:pPr>
      <w:spacing w:after="0" w:line="259" w:lineRule="auto"/>
      <w:ind w:left="0" w:right="0" w:firstLine="0"/>
      <w:jc w:val="left"/>
    </w:pPr>
    <w:r>
      <w:rPr>
        <w:rFonts w:ascii="Tahoma" w:eastAsia="Tahoma" w:hAnsi="Tahoma" w:cs="Tahom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FD" w:rsidRDefault="00905D0B">
    <w:pPr>
      <w:spacing w:after="36" w:line="259" w:lineRule="auto"/>
      <w:ind w:left="0" w:right="0" w:firstLine="0"/>
      <w:jc w:val="left"/>
    </w:pPr>
    <w:r>
      <w:rPr>
        <w:noProof/>
        <w:lang w:val="cs-CZ" w:eastAsia="cs-CZ"/>
      </w:rPr>
      <w:drawing>
        <wp:anchor distT="0" distB="0" distL="114300" distR="114300" simplePos="0" relativeHeight="251659264" behindDoc="0" locked="0" layoutInCell="1" allowOverlap="0">
          <wp:simplePos x="0" y="0"/>
          <wp:positionH relativeFrom="page">
            <wp:posOffset>5831840</wp:posOffset>
          </wp:positionH>
          <wp:positionV relativeFrom="page">
            <wp:posOffset>556260</wp:posOffset>
          </wp:positionV>
          <wp:extent cx="904875" cy="56769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04875" cy="567690"/>
                  </a:xfrm>
                  <a:prstGeom prst="rect">
                    <a:avLst/>
                  </a:prstGeom>
                </pic:spPr>
              </pic:pic>
            </a:graphicData>
          </a:graphic>
        </wp:anchor>
      </w:drawing>
    </w:r>
    <w:r>
      <w:rPr>
        <w:b/>
        <w:sz w:val="24"/>
      </w:rPr>
      <w:t xml:space="preserve">Výzkumný ústav bezpečnosti práce, v. v. i. </w:t>
    </w:r>
  </w:p>
  <w:p w:rsidR="003C31FD" w:rsidRDefault="00905D0B">
    <w:pPr>
      <w:spacing w:after="0" w:line="259" w:lineRule="auto"/>
      <w:ind w:left="0" w:right="0" w:firstLine="0"/>
      <w:jc w:val="left"/>
    </w:pPr>
    <w:r>
      <w:rPr>
        <w:rFonts w:ascii="MS Gothic" w:eastAsia="MS Gothic" w:hAnsi="MS Gothic" w:cs="MS Gothic"/>
        <w:sz w:val="18"/>
      </w:rPr>
      <w:t xml:space="preserve">JERUZALÉMSKÁ 1283/9 </w:t>
    </w:r>
  </w:p>
  <w:p w:rsidR="003C31FD" w:rsidRDefault="00905D0B">
    <w:pPr>
      <w:spacing w:after="0" w:line="259" w:lineRule="auto"/>
      <w:ind w:left="0" w:right="0" w:firstLine="0"/>
      <w:jc w:val="left"/>
    </w:pPr>
    <w:r>
      <w:rPr>
        <w:rFonts w:ascii="MS Gothic" w:eastAsia="MS Gothic" w:hAnsi="MS Gothic" w:cs="MS Gothic"/>
        <w:sz w:val="18"/>
      </w:rPr>
      <w:t xml:space="preserve">110 00 PRAHA 1 – NOVÉ MĚSTO </w:t>
    </w:r>
  </w:p>
  <w:p w:rsidR="003C31FD" w:rsidRDefault="00905D0B">
    <w:pPr>
      <w:spacing w:after="8" w:line="259" w:lineRule="auto"/>
      <w:ind w:left="0" w:right="0" w:firstLine="0"/>
      <w:jc w:val="left"/>
    </w:pPr>
    <w:r>
      <w:rPr>
        <w:rFonts w:ascii="MS Gothic" w:eastAsia="MS Gothic" w:hAnsi="MS Gothic" w:cs="MS Gothic"/>
        <w:sz w:val="18"/>
      </w:rPr>
      <w:t>ČESKÁ REPUBLIKA</w:t>
    </w:r>
    <w:r>
      <w:rPr>
        <w:rFonts w:ascii="Tahoma" w:eastAsia="Tahoma" w:hAnsi="Tahoma" w:cs="Tahoma"/>
        <w:b/>
      </w:rPr>
      <w:t xml:space="preserve"> </w:t>
    </w:r>
    <w:r>
      <w:rPr>
        <w:rFonts w:ascii="Tahoma" w:eastAsia="Tahoma" w:hAnsi="Tahoma" w:cs="Tahoma"/>
      </w:rPr>
      <w:t xml:space="preserve"> </w:t>
    </w:r>
  </w:p>
  <w:p w:rsidR="003C31FD" w:rsidRDefault="00905D0B">
    <w:pPr>
      <w:spacing w:after="0" w:line="259" w:lineRule="auto"/>
      <w:ind w:left="0" w:right="0" w:firstLine="0"/>
      <w:jc w:val="left"/>
    </w:pPr>
    <w:r>
      <w:rPr>
        <w:rFonts w:ascii="Tahoma" w:eastAsia="Tahoma" w:hAnsi="Tahoma" w:cs="Tahom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FD" w:rsidRDefault="00905D0B">
    <w:pPr>
      <w:spacing w:after="36" w:line="259" w:lineRule="auto"/>
      <w:ind w:left="0" w:right="0" w:firstLine="0"/>
      <w:jc w:val="left"/>
    </w:pPr>
    <w:r>
      <w:rPr>
        <w:noProof/>
        <w:lang w:val="cs-CZ" w:eastAsia="cs-CZ"/>
      </w:rPr>
      <w:drawing>
        <wp:anchor distT="0" distB="0" distL="114300" distR="114300" simplePos="0" relativeHeight="251660288" behindDoc="0" locked="0" layoutInCell="1" allowOverlap="0">
          <wp:simplePos x="0" y="0"/>
          <wp:positionH relativeFrom="page">
            <wp:posOffset>5831840</wp:posOffset>
          </wp:positionH>
          <wp:positionV relativeFrom="page">
            <wp:posOffset>556260</wp:posOffset>
          </wp:positionV>
          <wp:extent cx="904875" cy="56769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04875" cy="567690"/>
                  </a:xfrm>
                  <a:prstGeom prst="rect">
                    <a:avLst/>
                  </a:prstGeom>
                </pic:spPr>
              </pic:pic>
            </a:graphicData>
          </a:graphic>
        </wp:anchor>
      </w:drawing>
    </w:r>
    <w:r>
      <w:rPr>
        <w:b/>
        <w:sz w:val="24"/>
      </w:rPr>
      <w:t xml:space="preserve">Výzkumný ústav bezpečnosti práce, v. v. i. </w:t>
    </w:r>
  </w:p>
  <w:p w:rsidR="003C31FD" w:rsidRDefault="00905D0B">
    <w:pPr>
      <w:spacing w:after="0" w:line="259" w:lineRule="auto"/>
      <w:ind w:left="0" w:right="0" w:firstLine="0"/>
      <w:jc w:val="left"/>
    </w:pPr>
    <w:r>
      <w:rPr>
        <w:rFonts w:ascii="MS Gothic" w:eastAsia="MS Gothic" w:hAnsi="MS Gothic" w:cs="MS Gothic"/>
        <w:sz w:val="18"/>
      </w:rPr>
      <w:t xml:space="preserve">JERUZALÉMSKÁ 1283/9 </w:t>
    </w:r>
  </w:p>
  <w:p w:rsidR="003C31FD" w:rsidRDefault="00905D0B">
    <w:pPr>
      <w:spacing w:after="0" w:line="259" w:lineRule="auto"/>
      <w:ind w:left="0" w:right="0" w:firstLine="0"/>
      <w:jc w:val="left"/>
    </w:pPr>
    <w:r>
      <w:rPr>
        <w:rFonts w:ascii="MS Gothic" w:eastAsia="MS Gothic" w:hAnsi="MS Gothic" w:cs="MS Gothic"/>
        <w:sz w:val="18"/>
      </w:rPr>
      <w:t xml:space="preserve">110 00 PRAHA 1 – NOVÉ MĚSTO </w:t>
    </w:r>
  </w:p>
  <w:p w:rsidR="003C31FD" w:rsidRDefault="00905D0B">
    <w:pPr>
      <w:spacing w:after="8" w:line="259" w:lineRule="auto"/>
      <w:ind w:left="0" w:right="0" w:firstLine="0"/>
      <w:jc w:val="left"/>
    </w:pPr>
    <w:r>
      <w:rPr>
        <w:rFonts w:ascii="MS Gothic" w:eastAsia="MS Gothic" w:hAnsi="MS Gothic" w:cs="MS Gothic"/>
        <w:sz w:val="18"/>
      </w:rPr>
      <w:t>ČESKÁ REPUBLIKA</w:t>
    </w:r>
    <w:r>
      <w:rPr>
        <w:rFonts w:ascii="Tahoma" w:eastAsia="Tahoma" w:hAnsi="Tahoma" w:cs="Tahoma"/>
        <w:b/>
      </w:rPr>
      <w:t xml:space="preserve"> </w:t>
    </w:r>
    <w:r>
      <w:rPr>
        <w:rFonts w:ascii="Tahoma" w:eastAsia="Tahoma" w:hAnsi="Tahoma" w:cs="Tahoma"/>
      </w:rPr>
      <w:t xml:space="preserve"> </w:t>
    </w:r>
  </w:p>
  <w:p w:rsidR="003C31FD" w:rsidRDefault="00905D0B">
    <w:pPr>
      <w:spacing w:after="0" w:line="259" w:lineRule="auto"/>
      <w:ind w:left="0" w:right="0" w:firstLine="0"/>
      <w:jc w:val="left"/>
    </w:pPr>
    <w:r>
      <w:rPr>
        <w:rFonts w:ascii="Tahoma" w:eastAsia="Tahoma" w:hAnsi="Tahoma" w:cs="Tahom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759"/>
    <w:multiLevelType w:val="hybridMultilevel"/>
    <w:tmpl w:val="DE2E3CD4"/>
    <w:lvl w:ilvl="0" w:tplc="ED9293B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A39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B6D9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94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88EE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F25D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F085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384D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A0D8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F60A65"/>
    <w:multiLevelType w:val="hybridMultilevel"/>
    <w:tmpl w:val="E3B89888"/>
    <w:lvl w:ilvl="0" w:tplc="489E5E2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0051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90EDE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3E2F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2480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3C62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7699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5851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AC42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C20B66"/>
    <w:multiLevelType w:val="hybridMultilevel"/>
    <w:tmpl w:val="18D4E438"/>
    <w:lvl w:ilvl="0" w:tplc="E03047E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08830C">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1AF3A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84C9F4">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64A7F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5EAE0A">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B801B2">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6761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4E50C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4758A6"/>
    <w:multiLevelType w:val="hybridMultilevel"/>
    <w:tmpl w:val="43D48ED0"/>
    <w:lvl w:ilvl="0" w:tplc="4CC2365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26F79C">
      <w:start w:val="1"/>
      <w:numFmt w:val="lowerLetter"/>
      <w:lvlText w:val="%2)"/>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F8193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3286A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60A206">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6813B4">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3CE9C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E04712">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C8A96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BD088C"/>
    <w:multiLevelType w:val="hybridMultilevel"/>
    <w:tmpl w:val="110C38B8"/>
    <w:lvl w:ilvl="0" w:tplc="5A80645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7666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562A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904B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EEDE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F4C3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E229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F681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3C34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E81551"/>
    <w:multiLevelType w:val="hybridMultilevel"/>
    <w:tmpl w:val="E71E15CA"/>
    <w:lvl w:ilvl="0" w:tplc="428C71F6">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40D4C6">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3243A8">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FCF0C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9C47A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5096C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40EFE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EEBC00">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4CE90C">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1313153"/>
    <w:multiLevelType w:val="hybridMultilevel"/>
    <w:tmpl w:val="11E0FD66"/>
    <w:lvl w:ilvl="0" w:tplc="C98C760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76B87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7261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824C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AC9D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F0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603FE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4E54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2E32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D173124"/>
    <w:multiLevelType w:val="hybridMultilevel"/>
    <w:tmpl w:val="C6D8E9D4"/>
    <w:lvl w:ilvl="0" w:tplc="02ACF33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5C3332">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4CC0B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2AA27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0A033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A86F1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4A843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8E783A">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6AA8F2">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0B001F"/>
    <w:multiLevelType w:val="hybridMultilevel"/>
    <w:tmpl w:val="82E87F86"/>
    <w:lvl w:ilvl="0" w:tplc="BEDA583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DC3CD8">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A21A98">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FC1C7E">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EE398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30BC2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40B7A2">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76EF92">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30775A">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9522028"/>
    <w:multiLevelType w:val="hybridMultilevel"/>
    <w:tmpl w:val="C8DE8F8A"/>
    <w:lvl w:ilvl="0" w:tplc="4A12FE0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6EFB20">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4E83B0">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32F9A2">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289036">
      <w:start w:val="1"/>
      <w:numFmt w:val="bullet"/>
      <w:lvlText w:val="o"/>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163E7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4C6214">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5293DA">
      <w:start w:val="1"/>
      <w:numFmt w:val="bullet"/>
      <w:lvlText w:val="o"/>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60D2F4">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DD640BD"/>
    <w:multiLevelType w:val="hybridMultilevel"/>
    <w:tmpl w:val="B0506536"/>
    <w:lvl w:ilvl="0" w:tplc="35568F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E8C32C">
      <w:start w:val="2"/>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B8BA7C">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CA842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144AF0">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18AD1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2E7A22">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EA05E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5A20F2">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E7B04AC"/>
    <w:multiLevelType w:val="hybridMultilevel"/>
    <w:tmpl w:val="DD349A4C"/>
    <w:lvl w:ilvl="0" w:tplc="CC7C35C4">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087F4">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F6B3CC">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28F9DC">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58619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488F9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347AD4">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9C0E56">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0C815A">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6"/>
  </w:num>
  <w:num w:numId="3">
    <w:abstractNumId w:val="7"/>
  </w:num>
  <w:num w:numId="4">
    <w:abstractNumId w:val="10"/>
  </w:num>
  <w:num w:numId="5">
    <w:abstractNumId w:val="5"/>
  </w:num>
  <w:num w:numId="6">
    <w:abstractNumId w:val="1"/>
  </w:num>
  <w:num w:numId="7">
    <w:abstractNumId w:val="9"/>
  </w:num>
  <w:num w:numId="8">
    <w:abstractNumId w:val="3"/>
  </w:num>
  <w:num w:numId="9">
    <w:abstractNumId w:val="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D"/>
    <w:rsid w:val="001448EF"/>
    <w:rsid w:val="001732D4"/>
    <w:rsid w:val="003C31FD"/>
    <w:rsid w:val="00905D0B"/>
    <w:rsid w:val="00DB6968"/>
    <w:rsid w:val="00F9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455BD-1757-4FC6-9645-85D77969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9" w:line="305" w:lineRule="auto"/>
      <w:ind w:left="293" w:right="6" w:hanging="293"/>
      <w:jc w:val="both"/>
    </w:pPr>
    <w:rPr>
      <w:rFonts w:ascii="Arial" w:eastAsia="Arial" w:hAnsi="Arial" w:cs="Arial"/>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F96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D9C83-4387-4947-AC1A-A14189127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8C2E54-8F0D-4AC8-80BE-6E259944BA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2B5DBD-546A-4826-8F9E-59767FC1D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3675</Words>
  <Characters>21689</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Civínová Denisa</dc:creator>
  <cp:keywords/>
  <cp:lastModifiedBy>Plášilová Iveta</cp:lastModifiedBy>
  <cp:revision>3</cp:revision>
  <dcterms:created xsi:type="dcterms:W3CDTF">2022-01-03T15:12:00Z</dcterms:created>
  <dcterms:modified xsi:type="dcterms:W3CDTF">2022-01-04T09:05:00Z</dcterms:modified>
</cp:coreProperties>
</file>