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A44C4" w14:textId="322C3146" w:rsidR="00F3328D" w:rsidRDefault="00F3328D" w:rsidP="00F3328D">
      <w:pPr>
        <w:rPr>
          <w:b/>
          <w:sz w:val="32"/>
          <w:szCs w:val="32"/>
        </w:rPr>
      </w:pPr>
      <w:r w:rsidRPr="00F3328D">
        <w:rPr>
          <w:b/>
          <w:i/>
          <w:noProof/>
          <w:szCs w:val="20"/>
        </w:rPr>
        <w:drawing>
          <wp:anchor distT="0" distB="0" distL="114300" distR="114300" simplePos="0" relativeHeight="251659264" behindDoc="1" locked="0" layoutInCell="1" allowOverlap="1" wp14:anchorId="3B5705F0" wp14:editId="5BCDE1D9">
            <wp:simplePos x="0" y="0"/>
            <wp:positionH relativeFrom="column">
              <wp:posOffset>-196215</wp:posOffset>
            </wp:positionH>
            <wp:positionV relativeFrom="page">
              <wp:posOffset>377190</wp:posOffset>
            </wp:positionV>
            <wp:extent cx="1897200" cy="1227600"/>
            <wp:effectExtent l="0" t="0" r="8255" b="0"/>
            <wp:wrapTight wrapText="bothSides">
              <wp:wrapPolygon edited="0">
                <wp:start x="0" y="0"/>
                <wp:lineTo x="0" y="21120"/>
                <wp:lineTo x="21477" y="21120"/>
                <wp:lineTo x="21477" y="0"/>
                <wp:lineTo x="0" y="0"/>
              </wp:wrapPolygon>
            </wp:wrapTight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200" cy="12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1AE98" w14:textId="77777777" w:rsidR="00F3328D" w:rsidRDefault="00F3328D" w:rsidP="00F3328D">
      <w:pPr>
        <w:rPr>
          <w:b/>
          <w:sz w:val="32"/>
          <w:szCs w:val="32"/>
        </w:rPr>
      </w:pPr>
    </w:p>
    <w:p w14:paraId="562E91F2" w14:textId="77777777" w:rsidR="00F3328D" w:rsidRDefault="00F3328D" w:rsidP="00F3328D">
      <w:pPr>
        <w:rPr>
          <w:b/>
          <w:sz w:val="32"/>
          <w:szCs w:val="32"/>
        </w:rPr>
      </w:pPr>
    </w:p>
    <w:p w14:paraId="005F5D21" w14:textId="77777777" w:rsidR="00F3328D" w:rsidRDefault="00F3328D" w:rsidP="00F3328D">
      <w:pPr>
        <w:rPr>
          <w:b/>
          <w:sz w:val="32"/>
          <w:szCs w:val="32"/>
        </w:rPr>
      </w:pPr>
    </w:p>
    <w:p w14:paraId="0C207AD7" w14:textId="65EF8E1F" w:rsidR="009B22B4" w:rsidRPr="00F3328D" w:rsidRDefault="00CA4B62" w:rsidP="00F3328D">
      <w:pPr>
        <w:rPr>
          <w:b/>
          <w:sz w:val="32"/>
          <w:szCs w:val="32"/>
        </w:rPr>
      </w:pPr>
      <w:bookmarkStart w:id="0" w:name="Priloha_1"/>
      <w:bookmarkEnd w:id="0"/>
      <w:r w:rsidRPr="00F3328D">
        <w:rPr>
          <w:b/>
          <w:sz w:val="32"/>
          <w:szCs w:val="32"/>
        </w:rPr>
        <w:t>Dodatek</w:t>
      </w:r>
      <w:r w:rsidR="009B22B4" w:rsidRPr="00F3328D">
        <w:rPr>
          <w:b/>
          <w:sz w:val="32"/>
          <w:szCs w:val="32"/>
        </w:rPr>
        <w:t xml:space="preserve"> č.</w:t>
      </w:r>
      <w:r w:rsidR="00095D70" w:rsidRPr="00F3328D">
        <w:rPr>
          <w:b/>
          <w:sz w:val="32"/>
          <w:szCs w:val="32"/>
        </w:rPr>
        <w:t xml:space="preserve"> </w:t>
      </w:r>
      <w:r w:rsidR="003E578C" w:rsidRPr="00F3328D">
        <w:rPr>
          <w:b/>
          <w:sz w:val="32"/>
          <w:szCs w:val="32"/>
        </w:rPr>
        <w:t>2</w:t>
      </w:r>
    </w:p>
    <w:p w14:paraId="55153334" w14:textId="77777777" w:rsidR="009D69BD" w:rsidRPr="00F3328D" w:rsidRDefault="009D69BD" w:rsidP="009D69BD">
      <w:pPr>
        <w:rPr>
          <w:rFonts w:cs="Arial"/>
          <w:b/>
          <w:sz w:val="32"/>
        </w:rPr>
      </w:pPr>
      <w:r w:rsidRPr="00F3328D">
        <w:rPr>
          <w:rFonts w:cs="Arial"/>
          <w:b/>
          <w:sz w:val="32"/>
        </w:rPr>
        <w:t>k pojistné smlouvě č. 7721084877</w:t>
      </w:r>
    </w:p>
    <w:p w14:paraId="295A30B7" w14:textId="77777777" w:rsidR="00AC52C8" w:rsidRPr="00F3328D" w:rsidRDefault="00AC52C8" w:rsidP="00AC52C8">
      <w:pPr>
        <w:rPr>
          <w:rFonts w:cs="Arial"/>
          <w:b/>
          <w:sz w:val="28"/>
          <w:szCs w:val="28"/>
        </w:rPr>
      </w:pPr>
      <w:r w:rsidRPr="00F3328D">
        <w:rPr>
          <w:rFonts w:cs="Arial"/>
          <w:b/>
          <w:sz w:val="28"/>
          <w:szCs w:val="28"/>
        </w:rPr>
        <w:t xml:space="preserve">pro stavební a montážní pojištění budovaného díla </w:t>
      </w:r>
    </w:p>
    <w:p w14:paraId="040B9DF9" w14:textId="4337102C" w:rsidR="00AC52C8" w:rsidRPr="00F3328D" w:rsidRDefault="00AC52C8" w:rsidP="00AC52C8">
      <w:pPr>
        <w:rPr>
          <w:rFonts w:cs="Arial"/>
          <w:b/>
          <w:sz w:val="24"/>
        </w:rPr>
      </w:pPr>
      <w:r w:rsidRPr="00F3328D">
        <w:rPr>
          <w:rFonts w:cs="Arial"/>
          <w:b/>
          <w:sz w:val="24"/>
        </w:rPr>
        <w:t>„Stavebně-montážní pojištění výstavby a montáže technologií mezinárodního výzkumného centra ELI – dokončení montáže technologií – název projektu: ELI: EXTREME</w:t>
      </w:r>
      <w:r w:rsidR="00F3328D">
        <w:rPr>
          <w:rFonts w:cs="Arial"/>
          <w:b/>
          <w:sz w:val="24"/>
        </w:rPr>
        <w:t xml:space="preserve"> </w:t>
      </w:r>
      <w:r w:rsidRPr="00F3328D">
        <w:rPr>
          <w:rFonts w:cs="Arial"/>
          <w:b/>
          <w:sz w:val="24"/>
        </w:rPr>
        <w:t>LIGHT</w:t>
      </w:r>
      <w:r w:rsidR="00F3328D">
        <w:rPr>
          <w:rFonts w:cs="Arial"/>
          <w:b/>
          <w:sz w:val="24"/>
        </w:rPr>
        <w:t xml:space="preserve"> </w:t>
      </w:r>
      <w:r w:rsidRPr="00F3328D">
        <w:rPr>
          <w:rFonts w:cs="Arial"/>
          <w:b/>
          <w:sz w:val="24"/>
        </w:rPr>
        <w:t>INFRASTRUCTURE – Fáze 2</w:t>
      </w:r>
      <w:r w:rsidRPr="00F3328D">
        <w:rPr>
          <w:b/>
          <w:sz w:val="24"/>
        </w:rPr>
        <w:t>“</w:t>
      </w:r>
    </w:p>
    <w:p w14:paraId="4CB8037E" w14:textId="77777777" w:rsidR="00AC52C8" w:rsidRPr="00F3328D" w:rsidRDefault="00AC52C8" w:rsidP="00AC52C8">
      <w:pPr>
        <w:rPr>
          <w:rFonts w:cs="Arial"/>
          <w:b/>
          <w:szCs w:val="22"/>
        </w:rPr>
      </w:pPr>
      <w:r w:rsidRPr="00F3328D">
        <w:rPr>
          <w:rFonts w:cs="Arial"/>
          <w:b/>
          <w:szCs w:val="22"/>
        </w:rPr>
        <w:t>(změnový dodatek)</w:t>
      </w:r>
    </w:p>
    <w:p w14:paraId="4A6ACECA" w14:textId="77777777" w:rsidR="00AC52C8" w:rsidRPr="00F3328D" w:rsidRDefault="00AC52C8" w:rsidP="00F3328D">
      <w:pPr>
        <w:spacing w:before="120" w:after="240"/>
        <w:rPr>
          <w:rFonts w:cs="Arial"/>
          <w:szCs w:val="22"/>
        </w:rPr>
      </w:pPr>
      <w:r w:rsidRPr="00F3328D">
        <w:rPr>
          <w:rFonts w:cs="Arial"/>
          <w:b/>
          <w:szCs w:val="22"/>
        </w:rPr>
        <w:t>Úsek pojištění hospodářských rizik</w:t>
      </w:r>
    </w:p>
    <w:p w14:paraId="5D4DBAB8" w14:textId="77777777" w:rsidR="00BC1ECE" w:rsidRPr="00F3328D" w:rsidRDefault="00BC1ECE" w:rsidP="00BC1ECE">
      <w:pPr>
        <w:rPr>
          <w:rFonts w:cs="Arial"/>
          <w:b/>
          <w:spacing w:val="20"/>
          <w:sz w:val="32"/>
        </w:rPr>
      </w:pPr>
      <w:r w:rsidRPr="00F3328D">
        <w:rPr>
          <w:rFonts w:cs="Arial"/>
          <w:b/>
          <w:spacing w:val="20"/>
          <w:sz w:val="32"/>
        </w:rPr>
        <w:t xml:space="preserve">Kooperativa pojišťovna, a.s., </w:t>
      </w:r>
      <w:proofErr w:type="spellStart"/>
      <w:r w:rsidRPr="00F3328D">
        <w:rPr>
          <w:rFonts w:cs="Arial"/>
          <w:b/>
          <w:spacing w:val="20"/>
          <w:sz w:val="32"/>
        </w:rPr>
        <w:t>Vienna</w:t>
      </w:r>
      <w:proofErr w:type="spellEnd"/>
      <w:r w:rsidRPr="00F3328D">
        <w:rPr>
          <w:rFonts w:cs="Arial"/>
          <w:b/>
          <w:spacing w:val="20"/>
          <w:sz w:val="32"/>
        </w:rPr>
        <w:t xml:space="preserve"> </w:t>
      </w:r>
      <w:proofErr w:type="spellStart"/>
      <w:r w:rsidRPr="00F3328D">
        <w:rPr>
          <w:rFonts w:cs="Arial"/>
          <w:b/>
          <w:spacing w:val="20"/>
          <w:sz w:val="32"/>
        </w:rPr>
        <w:t>Insurance</w:t>
      </w:r>
      <w:proofErr w:type="spellEnd"/>
      <w:r w:rsidRPr="00F3328D">
        <w:rPr>
          <w:rFonts w:cs="Arial"/>
          <w:b/>
          <w:spacing w:val="20"/>
          <w:sz w:val="32"/>
        </w:rPr>
        <w:t xml:space="preserve"> Group</w:t>
      </w:r>
    </w:p>
    <w:p w14:paraId="0A01067B" w14:textId="5FB746B2" w:rsidR="00BC1ECE" w:rsidRPr="00F3328D" w:rsidRDefault="00BC1ECE" w:rsidP="00BC1ECE">
      <w:pPr>
        <w:rPr>
          <w:rFonts w:cs="Arial"/>
          <w:b/>
        </w:rPr>
      </w:pPr>
      <w:r w:rsidRPr="00F3328D">
        <w:rPr>
          <w:rFonts w:cs="Arial"/>
          <w:b/>
        </w:rPr>
        <w:t>se sídlem Pobřežní 665/21, 186 00</w:t>
      </w:r>
      <w:r w:rsidR="00F3328D">
        <w:rPr>
          <w:rFonts w:cs="Arial"/>
          <w:b/>
        </w:rPr>
        <w:t xml:space="preserve"> Praha 8</w:t>
      </w:r>
      <w:r w:rsidRPr="00F3328D">
        <w:rPr>
          <w:rFonts w:cs="Arial"/>
          <w:b/>
        </w:rPr>
        <w:t xml:space="preserve">, Česká republika </w:t>
      </w:r>
    </w:p>
    <w:p w14:paraId="646243CB" w14:textId="77777777" w:rsidR="00BC1ECE" w:rsidRPr="00F3328D" w:rsidRDefault="00BC1ECE" w:rsidP="00BC1ECE">
      <w:pPr>
        <w:rPr>
          <w:rFonts w:cs="Arial"/>
          <w:b/>
        </w:rPr>
      </w:pPr>
      <w:r w:rsidRPr="00F3328D">
        <w:rPr>
          <w:rFonts w:cs="Arial"/>
          <w:b/>
        </w:rPr>
        <w:t xml:space="preserve">IČO: 47116617 </w:t>
      </w:r>
    </w:p>
    <w:p w14:paraId="28CFBBE8" w14:textId="77777777" w:rsidR="00BC1ECE" w:rsidRPr="00F3328D" w:rsidRDefault="00BC1ECE" w:rsidP="00BC1ECE">
      <w:pPr>
        <w:rPr>
          <w:rFonts w:cs="Arial"/>
        </w:rPr>
      </w:pPr>
      <w:r w:rsidRPr="00F3328D">
        <w:rPr>
          <w:rFonts w:cs="Arial"/>
        </w:rPr>
        <w:t xml:space="preserve">zapsaná v obchodním rejstříku u Městského soudu v Praze, </w:t>
      </w:r>
      <w:proofErr w:type="spellStart"/>
      <w:r w:rsidRPr="00F3328D">
        <w:rPr>
          <w:rFonts w:cs="Arial"/>
        </w:rPr>
        <w:t>sp</w:t>
      </w:r>
      <w:proofErr w:type="spellEnd"/>
      <w:r w:rsidRPr="00F3328D">
        <w:rPr>
          <w:rFonts w:cs="Arial"/>
        </w:rPr>
        <w:t>. zn. B 1897</w:t>
      </w:r>
    </w:p>
    <w:p w14:paraId="4468821B" w14:textId="77777777" w:rsidR="00BC1ECE" w:rsidRPr="00F3328D" w:rsidRDefault="00BC1ECE" w:rsidP="00BC1ECE">
      <w:pPr>
        <w:rPr>
          <w:rFonts w:cs="Arial"/>
        </w:rPr>
      </w:pPr>
      <w:r w:rsidRPr="00F3328D">
        <w:rPr>
          <w:rFonts w:cs="Arial"/>
        </w:rPr>
        <w:t>(dále jen „</w:t>
      </w:r>
      <w:r w:rsidRPr="00F3328D">
        <w:rPr>
          <w:rFonts w:cs="Arial"/>
          <w:b/>
        </w:rPr>
        <w:t>vedoucí</w:t>
      </w:r>
      <w:r w:rsidRPr="00F3328D">
        <w:rPr>
          <w:rFonts w:cs="Arial"/>
        </w:rPr>
        <w:t xml:space="preserve"> </w:t>
      </w:r>
      <w:r w:rsidRPr="00F3328D">
        <w:rPr>
          <w:rFonts w:cs="Arial"/>
          <w:b/>
        </w:rPr>
        <w:t>pojistitel“</w:t>
      </w:r>
      <w:r w:rsidRPr="00F3328D">
        <w:rPr>
          <w:rFonts w:cs="Arial"/>
        </w:rPr>
        <w:t>),</w:t>
      </w:r>
    </w:p>
    <w:p w14:paraId="785422F1" w14:textId="77777777" w:rsidR="00BC1ECE" w:rsidRPr="00F3328D" w:rsidRDefault="00BC1ECE" w:rsidP="00BC1ECE">
      <w:pPr>
        <w:pStyle w:val="Zkladntextodsazen3"/>
        <w:spacing w:after="0"/>
        <w:ind w:left="0"/>
        <w:rPr>
          <w:rFonts w:cs="Arial"/>
          <w:sz w:val="20"/>
        </w:rPr>
      </w:pPr>
      <w:r w:rsidRPr="00F3328D">
        <w:rPr>
          <w:rFonts w:cs="Arial"/>
          <w:sz w:val="20"/>
        </w:rPr>
        <w:t xml:space="preserve">zastoupený na základě zmocnění níže podepsanými osobami </w:t>
      </w:r>
    </w:p>
    <w:p w14:paraId="4ECD6F49" w14:textId="77777777" w:rsidR="00BC1ECE" w:rsidRPr="00F3328D" w:rsidRDefault="00BC1ECE" w:rsidP="00BC1ECE">
      <w:pPr>
        <w:rPr>
          <w:rFonts w:cs="Arial"/>
          <w:bCs/>
        </w:rPr>
      </w:pPr>
      <w:r w:rsidRPr="00F3328D">
        <w:rPr>
          <w:rFonts w:cs="Arial"/>
          <w:bCs/>
        </w:rPr>
        <w:t xml:space="preserve">Pracoviště: Kooperativa pojišťovna, a.s., </w:t>
      </w:r>
      <w:proofErr w:type="spellStart"/>
      <w:r w:rsidRPr="00F3328D">
        <w:rPr>
          <w:rFonts w:cs="Arial"/>
          <w:bCs/>
        </w:rPr>
        <w:t>Vienna</w:t>
      </w:r>
      <w:proofErr w:type="spellEnd"/>
      <w:r w:rsidRPr="00F3328D">
        <w:rPr>
          <w:rFonts w:cs="Arial"/>
          <w:bCs/>
        </w:rPr>
        <w:t xml:space="preserve"> </w:t>
      </w:r>
      <w:proofErr w:type="spellStart"/>
      <w:r w:rsidRPr="00F3328D">
        <w:rPr>
          <w:rFonts w:cs="Arial"/>
          <w:bCs/>
        </w:rPr>
        <w:t>Insurance</w:t>
      </w:r>
      <w:proofErr w:type="spellEnd"/>
      <w:r w:rsidRPr="00F3328D">
        <w:rPr>
          <w:rFonts w:cs="Arial"/>
          <w:bCs/>
        </w:rPr>
        <w:t xml:space="preserve"> Group, Pobřežní 665/21, Praha 8, PSČ 186 00 </w:t>
      </w:r>
    </w:p>
    <w:p w14:paraId="3A33278D" w14:textId="77777777" w:rsidR="00BC1ECE" w:rsidRPr="00F3328D" w:rsidRDefault="00BC1ECE" w:rsidP="00BC1ECE">
      <w:pPr>
        <w:pStyle w:val="Zkladntextodsazen3"/>
        <w:ind w:left="0"/>
        <w:rPr>
          <w:rFonts w:cs="Arial"/>
          <w:sz w:val="20"/>
          <w:szCs w:val="24"/>
        </w:rPr>
      </w:pPr>
      <w:r w:rsidRPr="00F3328D">
        <w:rPr>
          <w:rFonts w:cs="Arial"/>
          <w:sz w:val="20"/>
          <w:szCs w:val="24"/>
        </w:rPr>
        <w:t>tel. 956 420 709, fax 956 449 000</w:t>
      </w:r>
    </w:p>
    <w:p w14:paraId="57811281" w14:textId="77777777" w:rsidR="009B22B4" w:rsidRPr="00F3328D" w:rsidRDefault="009B22B4" w:rsidP="00F3328D">
      <w:pPr>
        <w:spacing w:before="120" w:after="120"/>
        <w:rPr>
          <w:szCs w:val="20"/>
        </w:rPr>
      </w:pPr>
      <w:r w:rsidRPr="00F3328D">
        <w:rPr>
          <w:szCs w:val="20"/>
        </w:rPr>
        <w:t>a</w:t>
      </w:r>
    </w:p>
    <w:p w14:paraId="0DAFC73E" w14:textId="77777777" w:rsidR="00AC52C8" w:rsidRPr="00F3328D" w:rsidRDefault="00AC52C8" w:rsidP="00AC52C8">
      <w:pPr>
        <w:rPr>
          <w:rFonts w:cs="Arial"/>
          <w:b/>
          <w:spacing w:val="20"/>
          <w:sz w:val="32"/>
        </w:rPr>
      </w:pPr>
      <w:r w:rsidRPr="00F3328D">
        <w:rPr>
          <w:rFonts w:cs="Arial"/>
          <w:b/>
          <w:spacing w:val="20"/>
          <w:sz w:val="32"/>
        </w:rPr>
        <w:t>Allianz pojišťovna a.s.</w:t>
      </w:r>
    </w:p>
    <w:p w14:paraId="2B7B49FA" w14:textId="77777777" w:rsidR="00AC52C8" w:rsidRPr="00F3328D" w:rsidRDefault="00AC52C8" w:rsidP="00AC52C8">
      <w:pPr>
        <w:rPr>
          <w:rFonts w:cs="Arial"/>
          <w:b/>
          <w:szCs w:val="20"/>
        </w:rPr>
      </w:pPr>
      <w:r w:rsidRPr="00F3328D">
        <w:rPr>
          <w:rFonts w:cs="Arial"/>
          <w:b/>
          <w:szCs w:val="20"/>
        </w:rPr>
        <w:t>se sídlem Ke Štvanici 656/3, 186 00 Praha 8, Česká republika</w:t>
      </w:r>
    </w:p>
    <w:p w14:paraId="33D1B4FE" w14:textId="77777777" w:rsidR="00AC52C8" w:rsidRPr="00F3328D" w:rsidRDefault="00AC52C8" w:rsidP="00AC52C8">
      <w:pPr>
        <w:rPr>
          <w:rFonts w:cs="Arial"/>
          <w:b/>
          <w:szCs w:val="20"/>
        </w:rPr>
      </w:pPr>
      <w:r w:rsidRPr="00F3328D">
        <w:rPr>
          <w:rFonts w:cs="Arial"/>
          <w:b/>
          <w:szCs w:val="20"/>
        </w:rPr>
        <w:t>IČO: 47115971</w:t>
      </w:r>
    </w:p>
    <w:p w14:paraId="0F193E75" w14:textId="77777777" w:rsidR="00AC52C8" w:rsidRPr="00F3328D" w:rsidRDefault="00AC52C8" w:rsidP="00AC52C8">
      <w:pPr>
        <w:rPr>
          <w:rFonts w:cs="Arial"/>
        </w:rPr>
      </w:pPr>
      <w:r w:rsidRPr="00F3328D">
        <w:rPr>
          <w:rFonts w:cs="Arial"/>
        </w:rPr>
        <w:t>zapsaná v obchodním rejstříku vedeném Městským soudem v Praze spis. zn. B 1815</w:t>
      </w:r>
    </w:p>
    <w:p w14:paraId="567DBB3C" w14:textId="77777777" w:rsidR="00AC52C8" w:rsidRPr="00F3328D" w:rsidRDefault="00AC52C8" w:rsidP="00AC52C8">
      <w:pPr>
        <w:rPr>
          <w:rFonts w:cs="Arial"/>
        </w:rPr>
      </w:pPr>
      <w:r w:rsidRPr="00F3328D">
        <w:rPr>
          <w:rFonts w:cs="Arial"/>
        </w:rPr>
        <w:t>(dále jen „</w:t>
      </w:r>
      <w:r w:rsidRPr="00F3328D">
        <w:rPr>
          <w:rFonts w:cs="Arial"/>
          <w:b/>
        </w:rPr>
        <w:t>pojistitel</w:t>
      </w:r>
      <w:r w:rsidRPr="00F3328D">
        <w:rPr>
          <w:rFonts w:cs="Arial"/>
        </w:rPr>
        <w:t>“)</w:t>
      </w:r>
    </w:p>
    <w:p w14:paraId="3084D77F" w14:textId="77777777" w:rsidR="00AC52C8" w:rsidRPr="00F3328D" w:rsidRDefault="00AC52C8" w:rsidP="00AC52C8">
      <w:pPr>
        <w:rPr>
          <w:rFonts w:cs="Arial"/>
        </w:rPr>
      </w:pPr>
      <w:r w:rsidRPr="00F3328D">
        <w:rPr>
          <w:rFonts w:cs="Arial"/>
        </w:rPr>
        <w:t>zastoupený na základě zmocnění níže podepsanými osobami</w:t>
      </w:r>
    </w:p>
    <w:p w14:paraId="734BEFC9" w14:textId="77777777" w:rsidR="00AC52C8" w:rsidRPr="00F3328D" w:rsidRDefault="00AC52C8" w:rsidP="00F3328D">
      <w:pPr>
        <w:pStyle w:val="Zkladntext32"/>
        <w:tabs>
          <w:tab w:val="clear" w:pos="-720"/>
        </w:tabs>
        <w:spacing w:before="120" w:after="120" w:line="240" w:lineRule="auto"/>
        <w:rPr>
          <w:rFonts w:ascii="Koop Office" w:hAnsi="Koop Office" w:cs="Arial"/>
        </w:rPr>
      </w:pPr>
      <w:r w:rsidRPr="00F3328D">
        <w:rPr>
          <w:rFonts w:ascii="Koop Office" w:hAnsi="Koop Office" w:cs="Arial"/>
        </w:rPr>
        <w:t>a</w:t>
      </w:r>
    </w:p>
    <w:p w14:paraId="433AEB41" w14:textId="77777777" w:rsidR="00AC52C8" w:rsidRPr="00F3328D" w:rsidRDefault="00AC52C8" w:rsidP="00AC52C8">
      <w:pPr>
        <w:rPr>
          <w:rFonts w:cs="Arial"/>
          <w:b/>
          <w:spacing w:val="20"/>
          <w:sz w:val="32"/>
        </w:rPr>
      </w:pPr>
      <w:r w:rsidRPr="00F3328D">
        <w:rPr>
          <w:rFonts w:cs="Arial"/>
          <w:b/>
          <w:spacing w:val="20"/>
          <w:sz w:val="32"/>
        </w:rPr>
        <w:t>UNIQA pojišťovna a.s.</w:t>
      </w:r>
    </w:p>
    <w:p w14:paraId="465FF28E" w14:textId="164E0A09" w:rsidR="00AC52C8" w:rsidRPr="00F3328D" w:rsidRDefault="00AC52C8" w:rsidP="00AC52C8">
      <w:pPr>
        <w:rPr>
          <w:rFonts w:cs="Arial"/>
          <w:b/>
        </w:rPr>
      </w:pPr>
      <w:r w:rsidRPr="00F3328D">
        <w:rPr>
          <w:rFonts w:cs="Arial"/>
          <w:b/>
        </w:rPr>
        <w:t>se sídlem Evropská 136/810, 160 12 Praha 6, Česká republika</w:t>
      </w:r>
    </w:p>
    <w:p w14:paraId="69E91889" w14:textId="77777777" w:rsidR="00AC52C8" w:rsidRPr="00F3328D" w:rsidRDefault="00AC52C8" w:rsidP="00AC52C8">
      <w:pPr>
        <w:rPr>
          <w:rFonts w:cs="Arial"/>
          <w:b/>
        </w:rPr>
      </w:pPr>
      <w:r w:rsidRPr="00F3328D">
        <w:rPr>
          <w:rFonts w:cs="Arial"/>
          <w:b/>
        </w:rPr>
        <w:t>IČO: 492404 80</w:t>
      </w:r>
    </w:p>
    <w:p w14:paraId="2E5F2FA4" w14:textId="77777777" w:rsidR="00AC52C8" w:rsidRPr="00F3328D" w:rsidRDefault="00AC52C8" w:rsidP="00AC52C8">
      <w:pPr>
        <w:rPr>
          <w:rFonts w:cs="Arial"/>
        </w:rPr>
      </w:pPr>
      <w:r w:rsidRPr="00F3328D">
        <w:rPr>
          <w:rFonts w:cs="Arial"/>
        </w:rPr>
        <w:t>zapsaná v obchodním rejstříku vedeném Městským soudem v Praze, oddíl B, vložka 2012</w:t>
      </w:r>
    </w:p>
    <w:p w14:paraId="14B36153" w14:textId="77777777" w:rsidR="00AC52C8" w:rsidRPr="00F3328D" w:rsidRDefault="00AC52C8" w:rsidP="00AC52C8">
      <w:pPr>
        <w:rPr>
          <w:rFonts w:cs="Arial"/>
        </w:rPr>
      </w:pPr>
      <w:r w:rsidRPr="00F3328D">
        <w:rPr>
          <w:rFonts w:cs="Arial"/>
        </w:rPr>
        <w:t>(dále jen „</w:t>
      </w:r>
      <w:r w:rsidRPr="00F3328D">
        <w:rPr>
          <w:rFonts w:cs="Arial"/>
          <w:b/>
        </w:rPr>
        <w:t>pojistitel</w:t>
      </w:r>
      <w:r w:rsidRPr="00F3328D">
        <w:rPr>
          <w:rFonts w:cs="Arial"/>
        </w:rPr>
        <w:t>“)</w:t>
      </w:r>
    </w:p>
    <w:p w14:paraId="40A97037" w14:textId="77777777" w:rsidR="00AC52C8" w:rsidRPr="00F3328D" w:rsidRDefault="00AC52C8" w:rsidP="00AC52C8">
      <w:pPr>
        <w:rPr>
          <w:rFonts w:cs="Arial"/>
        </w:rPr>
      </w:pPr>
      <w:r w:rsidRPr="00F3328D">
        <w:rPr>
          <w:rFonts w:cs="Arial"/>
        </w:rPr>
        <w:t>zastoupený na základě zmocnění níže podepsanými osobami</w:t>
      </w:r>
    </w:p>
    <w:p w14:paraId="7D7D518A" w14:textId="77777777" w:rsidR="00AC52C8" w:rsidRPr="00F3328D" w:rsidRDefault="00AC52C8" w:rsidP="00F3328D">
      <w:pPr>
        <w:spacing w:before="120" w:after="120"/>
        <w:rPr>
          <w:rFonts w:cs="Arial"/>
          <w:spacing w:val="20"/>
          <w:szCs w:val="20"/>
        </w:rPr>
      </w:pPr>
      <w:r w:rsidRPr="00F3328D">
        <w:rPr>
          <w:rFonts w:cs="Arial"/>
          <w:spacing w:val="20"/>
          <w:szCs w:val="20"/>
        </w:rPr>
        <w:t>a</w:t>
      </w:r>
    </w:p>
    <w:p w14:paraId="6FCBF5E3" w14:textId="77777777" w:rsidR="00AC52C8" w:rsidRPr="00F3328D" w:rsidRDefault="00AC52C8" w:rsidP="00AC52C8">
      <w:pPr>
        <w:rPr>
          <w:rFonts w:cs="Arial"/>
          <w:b/>
          <w:spacing w:val="20"/>
          <w:sz w:val="32"/>
        </w:rPr>
      </w:pPr>
      <w:r w:rsidRPr="00F3328D">
        <w:rPr>
          <w:rFonts w:cs="Arial"/>
          <w:b/>
          <w:spacing w:val="20"/>
          <w:sz w:val="32"/>
        </w:rPr>
        <w:t xml:space="preserve">Fyzikální ústav AV ČR, </w:t>
      </w:r>
      <w:proofErr w:type="spellStart"/>
      <w:r w:rsidRPr="00F3328D">
        <w:rPr>
          <w:rFonts w:cs="Arial"/>
          <w:b/>
          <w:spacing w:val="20"/>
          <w:sz w:val="32"/>
        </w:rPr>
        <w:t>v.v.i</w:t>
      </w:r>
      <w:proofErr w:type="spellEnd"/>
      <w:r w:rsidRPr="00F3328D">
        <w:rPr>
          <w:rFonts w:cs="Arial"/>
          <w:b/>
          <w:spacing w:val="20"/>
          <w:sz w:val="32"/>
        </w:rPr>
        <w:t>.</w:t>
      </w:r>
    </w:p>
    <w:p w14:paraId="7EA50297" w14:textId="35862287" w:rsidR="00AC52C8" w:rsidRPr="00F3328D" w:rsidRDefault="00AC52C8" w:rsidP="00AC52C8">
      <w:pPr>
        <w:rPr>
          <w:rFonts w:cs="Arial"/>
          <w:b/>
        </w:rPr>
      </w:pPr>
      <w:r w:rsidRPr="00F3328D">
        <w:rPr>
          <w:rFonts w:cs="Arial"/>
          <w:b/>
        </w:rPr>
        <w:t>se sídlem Na Slovance 2, 182 21 Praha 8</w:t>
      </w:r>
      <w:r w:rsidR="00F3328D">
        <w:rPr>
          <w:rFonts w:cs="Arial"/>
          <w:b/>
        </w:rPr>
        <w:t>, Česká republika</w:t>
      </w:r>
    </w:p>
    <w:p w14:paraId="1B61683F" w14:textId="77777777" w:rsidR="00AC52C8" w:rsidRPr="00F3328D" w:rsidRDefault="00AC52C8" w:rsidP="00AC52C8">
      <w:pPr>
        <w:rPr>
          <w:rFonts w:cs="Arial"/>
          <w:b/>
        </w:rPr>
      </w:pPr>
      <w:r w:rsidRPr="00F3328D">
        <w:rPr>
          <w:rFonts w:cs="Arial"/>
          <w:b/>
        </w:rPr>
        <w:t>IČO: 68378271</w:t>
      </w:r>
    </w:p>
    <w:p w14:paraId="02E90970" w14:textId="77777777" w:rsidR="00AC52C8" w:rsidRPr="00F3328D" w:rsidRDefault="00AC52C8" w:rsidP="00AC52C8">
      <w:pPr>
        <w:rPr>
          <w:rFonts w:cs="Arial"/>
          <w:bCs/>
        </w:rPr>
      </w:pPr>
      <w:r w:rsidRPr="00F3328D">
        <w:rPr>
          <w:rFonts w:cs="Arial"/>
          <w:bCs/>
        </w:rPr>
        <w:t xml:space="preserve">zapsaný v obchodním rejstříku vedeném Krajským soudem v  </w:t>
      </w:r>
    </w:p>
    <w:p w14:paraId="411BCB47" w14:textId="77777777" w:rsidR="00AC52C8" w:rsidRPr="00F3328D" w:rsidRDefault="00AC52C8" w:rsidP="00AC52C8">
      <w:pPr>
        <w:rPr>
          <w:rFonts w:cs="Arial"/>
          <w:bCs/>
        </w:rPr>
      </w:pPr>
      <w:r w:rsidRPr="00F3328D">
        <w:rPr>
          <w:rFonts w:cs="Arial"/>
          <w:bCs/>
        </w:rPr>
        <w:t>(dále jen „</w:t>
      </w:r>
      <w:r w:rsidRPr="00F3328D">
        <w:rPr>
          <w:rFonts w:cs="Arial"/>
          <w:b/>
          <w:bCs/>
        </w:rPr>
        <w:t>pojistník</w:t>
      </w:r>
      <w:r w:rsidRPr="00F3328D">
        <w:rPr>
          <w:rFonts w:cs="Arial"/>
          <w:bCs/>
        </w:rPr>
        <w:t>“)</w:t>
      </w:r>
    </w:p>
    <w:p w14:paraId="62524879" w14:textId="77777777" w:rsidR="00AC52C8" w:rsidRPr="00F3328D" w:rsidRDefault="00AC52C8" w:rsidP="00AC52C8">
      <w:pPr>
        <w:rPr>
          <w:rFonts w:cs="Arial"/>
          <w:bCs/>
        </w:rPr>
      </w:pPr>
      <w:r w:rsidRPr="00F3328D">
        <w:rPr>
          <w:rFonts w:cs="Arial"/>
        </w:rPr>
        <w:t>zastoupený na základě zmocnění níže podepsanými osobami</w:t>
      </w:r>
    </w:p>
    <w:p w14:paraId="09B32719" w14:textId="77777777" w:rsidR="00AC52C8" w:rsidRPr="00F3328D" w:rsidRDefault="00AC52C8" w:rsidP="00AC52C8">
      <w:pPr>
        <w:rPr>
          <w:rFonts w:cs="Arial"/>
          <w:u w:val="single"/>
        </w:rPr>
      </w:pPr>
      <w:r w:rsidRPr="00F3328D">
        <w:rPr>
          <w:rFonts w:cs="Arial"/>
          <w:bCs/>
        </w:rPr>
        <w:t>Korespondenční adresa pojistníka je totožná s výše uvedenou adresou pojistníka.</w:t>
      </w:r>
    </w:p>
    <w:p w14:paraId="5A37773C" w14:textId="77777777" w:rsidR="009B22B4" w:rsidRPr="00F3328D" w:rsidRDefault="009B22B4" w:rsidP="00F3328D">
      <w:pPr>
        <w:spacing w:before="240" w:after="120"/>
        <w:rPr>
          <w:szCs w:val="20"/>
        </w:rPr>
      </w:pPr>
      <w:r w:rsidRPr="00F3328D">
        <w:rPr>
          <w:szCs w:val="20"/>
        </w:rPr>
        <w:t xml:space="preserve">uzavírají </w:t>
      </w:r>
    </w:p>
    <w:p w14:paraId="1CE61782" w14:textId="77777777" w:rsidR="009B22B4" w:rsidRPr="00F3328D" w:rsidRDefault="009B22B4" w:rsidP="00873C2F">
      <w:pPr>
        <w:spacing w:after="480"/>
        <w:rPr>
          <w:szCs w:val="20"/>
        </w:rPr>
      </w:pPr>
      <w:r w:rsidRPr="00F3328D">
        <w:rPr>
          <w:szCs w:val="20"/>
        </w:rPr>
        <w:t xml:space="preserve">ve smyslu zákona č. 89/2012 Sb., občanského zákoníku, </w:t>
      </w:r>
      <w:r w:rsidR="005E3F28" w:rsidRPr="00F3328D">
        <w:rPr>
          <w:szCs w:val="20"/>
        </w:rPr>
        <w:t>tento dodatek</w:t>
      </w:r>
      <w:r w:rsidRPr="00F3328D">
        <w:rPr>
          <w:szCs w:val="20"/>
        </w:rPr>
        <w:t>, kter</w:t>
      </w:r>
      <w:r w:rsidR="005E3F28" w:rsidRPr="00F3328D">
        <w:rPr>
          <w:szCs w:val="20"/>
        </w:rPr>
        <w:t>ý</w:t>
      </w:r>
      <w:r w:rsidRPr="00F3328D">
        <w:rPr>
          <w:szCs w:val="20"/>
        </w:rPr>
        <w:t xml:space="preserve"> spolu</w:t>
      </w:r>
      <w:r w:rsidR="005E3F28" w:rsidRPr="00F3328D">
        <w:rPr>
          <w:szCs w:val="20"/>
        </w:rPr>
        <w:t xml:space="preserve"> s výše uvedenou pojistnou smlouvou,</w:t>
      </w:r>
      <w:r w:rsidRPr="00F3328D">
        <w:rPr>
          <w:szCs w:val="20"/>
        </w:rPr>
        <w:t> pojistnými podmínkami pojistite</w:t>
      </w:r>
      <w:r w:rsidR="00216C3C" w:rsidRPr="00F3328D">
        <w:rPr>
          <w:szCs w:val="20"/>
        </w:rPr>
        <w:t>le a přílohami, na které se</w:t>
      </w:r>
      <w:r w:rsidRPr="00F3328D">
        <w:rPr>
          <w:szCs w:val="20"/>
        </w:rPr>
        <w:t xml:space="preserve"> pojistná smlouva</w:t>
      </w:r>
      <w:r w:rsidR="005E3F28" w:rsidRPr="00F3328D">
        <w:rPr>
          <w:szCs w:val="20"/>
        </w:rPr>
        <w:t xml:space="preserve"> (ve znění tohoto dodatku)</w:t>
      </w:r>
      <w:r w:rsidRPr="00F3328D">
        <w:rPr>
          <w:szCs w:val="20"/>
        </w:rPr>
        <w:t xml:space="preserve"> odvolává, tvoří nedílný celek.</w:t>
      </w:r>
    </w:p>
    <w:p w14:paraId="2BA4855E" w14:textId="77777777" w:rsidR="005E3F28" w:rsidRPr="00F3328D" w:rsidRDefault="0042020A" w:rsidP="00F3328D">
      <w:pPr>
        <w:spacing w:before="120"/>
      </w:pPr>
      <w:r w:rsidRPr="00F3328D">
        <w:lastRenderedPageBreak/>
        <w:t>V</w:t>
      </w:r>
      <w:r w:rsidR="005E3F28" w:rsidRPr="00F3328D">
        <w:t xml:space="preserve">ýše uvedená pojistná smlouva (včetně výše uvedených údajů o výše uvedených subjektech) </w:t>
      </w:r>
      <w:r w:rsidRPr="00F3328D">
        <w:t xml:space="preserve">se </w:t>
      </w:r>
      <w:r w:rsidR="005E3F28" w:rsidRPr="00F3328D">
        <w:t>mění takto</w:t>
      </w:r>
      <w:r w:rsidR="00CF24D3" w:rsidRPr="00F3328D">
        <w:t xml:space="preserve"> </w:t>
      </w:r>
      <w:proofErr w:type="gramStart"/>
      <w:r w:rsidR="00CF24D3" w:rsidRPr="00F3328D">
        <w:rPr>
          <w:vertAlign w:val="superscript"/>
        </w:rPr>
        <w:t>*</w:t>
      </w:r>
      <w:r w:rsidR="00CF24D3" w:rsidRPr="00F3328D">
        <w:t xml:space="preserve"> </w:t>
      </w:r>
      <w:r w:rsidR="005E3F28" w:rsidRPr="00F3328D">
        <w:t>:</w:t>
      </w:r>
      <w:proofErr w:type="gramEnd"/>
    </w:p>
    <w:p w14:paraId="619D3B71" w14:textId="77777777" w:rsidR="005E3F28" w:rsidRPr="00F3328D" w:rsidRDefault="00B63FA4" w:rsidP="00B63FA4">
      <w:pPr>
        <w:pStyle w:val="hvzdika"/>
        <w:rPr>
          <w:sz w:val="20"/>
          <w:vertAlign w:val="superscript"/>
        </w:rPr>
      </w:pPr>
      <w:r w:rsidRPr="00F3328D">
        <w:rPr>
          <w:sz w:val="20"/>
          <w:vertAlign w:val="superscript"/>
        </w:rPr>
        <w:t>*</w:t>
      </w:r>
      <w:r w:rsidR="004137C8" w:rsidRPr="00F3328D">
        <w:rPr>
          <w:sz w:val="20"/>
          <w:vertAlign w:val="superscript"/>
        </w:rPr>
        <w:t xml:space="preserve"> </w:t>
      </w:r>
      <w:r w:rsidRPr="00F3328D">
        <w:rPr>
          <w:sz w:val="20"/>
          <w:vertAlign w:val="superscript"/>
        </w:rPr>
        <w:t>pokud se v tomto novém znění používá pojem „tento dodatek“, považuje se za něj tento dodatek</w:t>
      </w:r>
    </w:p>
    <w:p w14:paraId="33DCAFDB" w14:textId="72C65F83" w:rsidR="00BC1ECE" w:rsidRPr="00F3328D" w:rsidRDefault="00034081" w:rsidP="00F3328D">
      <w:pPr>
        <w:spacing w:before="240"/>
        <w:ind w:left="425" w:hanging="425"/>
        <w:rPr>
          <w:b/>
        </w:rPr>
      </w:pPr>
      <w:r w:rsidRPr="00F3328D">
        <w:rPr>
          <w:b/>
          <w:bCs/>
        </w:rPr>
        <w:t>A.</w:t>
      </w:r>
      <w:r w:rsidRPr="00F3328D">
        <w:t xml:space="preserve"> </w:t>
      </w:r>
      <w:r w:rsidR="00655C97" w:rsidRPr="00F3328D">
        <w:t xml:space="preserve">   </w:t>
      </w:r>
      <w:r w:rsidR="00BC1ECE" w:rsidRPr="00F3328D">
        <w:t>V Článku I. (Úvodní ustanovení) se ruší ujednání bodu 3. a nahrazuje se následujícím zněním:</w:t>
      </w:r>
    </w:p>
    <w:p w14:paraId="345326CC" w14:textId="3F4B2BD6" w:rsidR="00BC1ECE" w:rsidRPr="00F3328D" w:rsidRDefault="00BC1ECE" w:rsidP="00EC1DB7">
      <w:pPr>
        <w:ind w:left="426"/>
        <w:rPr>
          <w:rFonts w:cs="Arial"/>
        </w:rPr>
      </w:pPr>
      <w:r w:rsidRPr="00F3328D">
        <w:rPr>
          <w:b/>
        </w:rPr>
        <w:t>3.</w:t>
      </w:r>
      <w:r w:rsidR="00EC1DB7" w:rsidRPr="00F3328D">
        <w:tab/>
      </w:r>
      <w:r w:rsidRPr="00F3328D">
        <w:rPr>
          <w:rFonts w:cs="Arial"/>
        </w:rPr>
        <w:t xml:space="preserve">Konec pojištění: </w:t>
      </w:r>
      <w:r w:rsidR="00AC52C8" w:rsidRPr="00F3328D">
        <w:rPr>
          <w:rFonts w:cs="Arial"/>
          <w:b/>
          <w:szCs w:val="20"/>
        </w:rPr>
        <w:t>31.12.</w:t>
      </w:r>
      <w:r w:rsidR="00E1161F" w:rsidRPr="00F3328D">
        <w:rPr>
          <w:rFonts w:cs="Arial"/>
          <w:b/>
          <w:szCs w:val="20"/>
        </w:rPr>
        <w:t>20</w:t>
      </w:r>
      <w:r w:rsidR="00AC52C8" w:rsidRPr="00F3328D">
        <w:rPr>
          <w:rFonts w:cs="Arial"/>
          <w:b/>
          <w:szCs w:val="20"/>
        </w:rPr>
        <w:t>2</w:t>
      </w:r>
      <w:r w:rsidR="003E578C" w:rsidRPr="00F3328D">
        <w:rPr>
          <w:rFonts w:cs="Arial"/>
          <w:b/>
          <w:szCs w:val="20"/>
        </w:rPr>
        <w:t>2</w:t>
      </w:r>
      <w:r w:rsidR="00555277" w:rsidRPr="00F3328D">
        <w:rPr>
          <w:rFonts w:cs="Arial"/>
          <w:b/>
          <w:szCs w:val="20"/>
        </w:rPr>
        <w:t>,</w:t>
      </w:r>
      <w:r w:rsidR="00E1161F" w:rsidRPr="00F3328D">
        <w:rPr>
          <w:rFonts w:cs="Arial"/>
          <w:b/>
          <w:szCs w:val="20"/>
        </w:rPr>
        <w:t xml:space="preserve"> </w:t>
      </w:r>
      <w:r w:rsidR="00E1161F" w:rsidRPr="00F3328D">
        <w:t>včetně zkušebního provozu dle bodu 4. tohoto článku</w:t>
      </w:r>
      <w:r w:rsidR="00EC1DB7" w:rsidRPr="00F3328D">
        <w:rPr>
          <w:rFonts w:cs="Arial"/>
        </w:rPr>
        <w:t>.</w:t>
      </w:r>
    </w:p>
    <w:p w14:paraId="3BB78D67" w14:textId="77777777" w:rsidR="00B0325D" w:rsidRPr="00F3328D" w:rsidRDefault="00B0325D" w:rsidP="00F3328D">
      <w:pPr>
        <w:pStyle w:val="Odstavecseseznamem"/>
        <w:numPr>
          <w:ilvl w:val="0"/>
          <w:numId w:val="38"/>
        </w:numPr>
        <w:spacing w:before="240" w:line="240" w:lineRule="auto"/>
        <w:ind w:left="425" w:hanging="425"/>
        <w:contextualSpacing w:val="0"/>
        <w:rPr>
          <w:rFonts w:ascii="Koop Office" w:hAnsi="Koop Office"/>
        </w:rPr>
      </w:pPr>
      <w:r w:rsidRPr="00F3328D">
        <w:rPr>
          <w:rFonts w:ascii="Koop Office" w:hAnsi="Koop Office"/>
        </w:rPr>
        <w:t>V Článku II. (Druhy a způsoby pojištění, předměty a rozsah pojištění) se ruší ujednání bodu 3.  a nahrazuje se následujícím zněním:</w:t>
      </w:r>
    </w:p>
    <w:p w14:paraId="0BB873E0" w14:textId="77777777" w:rsidR="00B0325D" w:rsidRPr="00F3328D" w:rsidRDefault="00B0325D" w:rsidP="00CF279B">
      <w:pPr>
        <w:pStyle w:val="Odstavecseseznamem"/>
        <w:numPr>
          <w:ilvl w:val="0"/>
          <w:numId w:val="41"/>
        </w:numPr>
        <w:spacing w:before="60" w:line="240" w:lineRule="auto"/>
        <w:ind w:left="709" w:hanging="284"/>
        <w:contextualSpacing w:val="0"/>
        <w:rPr>
          <w:rFonts w:ascii="Koop Office" w:hAnsi="Koop Office" w:cs="Arial"/>
        </w:rPr>
      </w:pPr>
      <w:r w:rsidRPr="00F3328D">
        <w:rPr>
          <w:rFonts w:ascii="Koop Office" w:hAnsi="Koop Office" w:cs="Arial"/>
        </w:rPr>
        <w:t xml:space="preserve">Místo pojištění je staveniště / místo montáže dle projektové dokumentace: </w:t>
      </w:r>
    </w:p>
    <w:p w14:paraId="3E42087B" w14:textId="77777777" w:rsidR="00B0325D" w:rsidRPr="00F3328D" w:rsidRDefault="00B0325D" w:rsidP="00CF279B">
      <w:pPr>
        <w:pStyle w:val="Odstavecseseznamem"/>
        <w:spacing w:before="20" w:line="240" w:lineRule="auto"/>
        <w:contextualSpacing w:val="0"/>
        <w:rPr>
          <w:rFonts w:ascii="Koop Office" w:hAnsi="Koop Office" w:cs="Arial"/>
        </w:rPr>
      </w:pPr>
      <w:r w:rsidRPr="00F3328D">
        <w:rPr>
          <w:rFonts w:ascii="Koop Office" w:hAnsi="Koop Office" w:cs="Arial"/>
        </w:rPr>
        <w:t>Budovy výzkumných center v Dolních Břežanech:</w:t>
      </w:r>
    </w:p>
    <w:p w14:paraId="064C21B1" w14:textId="77777777" w:rsidR="00B0325D" w:rsidRPr="00F3328D" w:rsidRDefault="00B0325D" w:rsidP="00CF279B">
      <w:pPr>
        <w:pStyle w:val="Odstavecseseznamem"/>
        <w:numPr>
          <w:ilvl w:val="0"/>
          <w:numId w:val="40"/>
        </w:numPr>
        <w:spacing w:before="120" w:line="240" w:lineRule="auto"/>
        <w:ind w:left="993" w:hanging="283"/>
        <w:rPr>
          <w:rFonts w:ascii="Koop Office" w:hAnsi="Koop Office" w:cs="Arial"/>
        </w:rPr>
      </w:pPr>
      <w:r w:rsidRPr="00F3328D">
        <w:rPr>
          <w:rFonts w:ascii="Koop Office" w:hAnsi="Koop Office" w:cs="Arial"/>
        </w:rPr>
        <w:t xml:space="preserve">Mezinárodní laserové výzkumné centrum ELI </w:t>
      </w:r>
      <w:proofErr w:type="spellStart"/>
      <w:r w:rsidRPr="00F3328D">
        <w:rPr>
          <w:rFonts w:ascii="Koop Office" w:hAnsi="Koop Office" w:cs="Arial"/>
        </w:rPr>
        <w:t>Beamlines</w:t>
      </w:r>
      <w:proofErr w:type="spellEnd"/>
      <w:r w:rsidRPr="00F3328D">
        <w:rPr>
          <w:rFonts w:ascii="Koop Office" w:hAnsi="Koop Office" w:cs="Arial"/>
        </w:rPr>
        <w:t>, Za Radnicí 835, 252 41 Dolní Břežany,</w:t>
      </w:r>
    </w:p>
    <w:p w14:paraId="31B52FF6" w14:textId="77777777" w:rsidR="00B0325D" w:rsidRPr="00F3328D" w:rsidRDefault="00B0325D" w:rsidP="00CF279B">
      <w:pPr>
        <w:pStyle w:val="Odstavecseseznamem"/>
        <w:numPr>
          <w:ilvl w:val="0"/>
          <w:numId w:val="40"/>
        </w:numPr>
        <w:spacing w:before="120" w:line="240" w:lineRule="auto"/>
        <w:ind w:left="993" w:hanging="283"/>
        <w:rPr>
          <w:rFonts w:ascii="Koop Office" w:hAnsi="Koop Office" w:cs="Arial"/>
        </w:rPr>
      </w:pPr>
      <w:r w:rsidRPr="00F3328D">
        <w:rPr>
          <w:rFonts w:ascii="Koop Office" w:hAnsi="Koop Office" w:cs="Arial"/>
        </w:rPr>
        <w:t>Budova ELI 2 (budova se sklady a dílnami), Průmyslová 836, 252 41 Dolní Břežany,</w:t>
      </w:r>
    </w:p>
    <w:p w14:paraId="0EFDADBD" w14:textId="77777777" w:rsidR="00B0325D" w:rsidRPr="00F3328D" w:rsidRDefault="00B0325D" w:rsidP="00CF279B">
      <w:pPr>
        <w:pStyle w:val="Odstavecseseznamem"/>
        <w:numPr>
          <w:ilvl w:val="0"/>
          <w:numId w:val="40"/>
        </w:numPr>
        <w:spacing w:before="120" w:line="240" w:lineRule="auto"/>
        <w:ind w:left="993" w:hanging="283"/>
        <w:rPr>
          <w:rFonts w:ascii="Koop Office" w:hAnsi="Koop Office" w:cs="Arial"/>
        </w:rPr>
      </w:pPr>
      <w:r w:rsidRPr="00F3328D">
        <w:rPr>
          <w:rFonts w:ascii="Koop Office" w:hAnsi="Koop Office" w:cs="Arial"/>
        </w:rPr>
        <w:t xml:space="preserve">Mezinárodní výzkumné centrum </w:t>
      </w:r>
      <w:proofErr w:type="spellStart"/>
      <w:r w:rsidRPr="00F3328D">
        <w:rPr>
          <w:rFonts w:ascii="Koop Office" w:hAnsi="Koop Office" w:cs="Arial"/>
        </w:rPr>
        <w:t>HiLASE</w:t>
      </w:r>
      <w:proofErr w:type="spellEnd"/>
      <w:r w:rsidRPr="00F3328D">
        <w:rPr>
          <w:rFonts w:ascii="Koop Office" w:hAnsi="Koop Office" w:cs="Arial"/>
        </w:rPr>
        <w:t>, Za Radnicí 828, 252 41 Dolní Břežany,</w:t>
      </w:r>
    </w:p>
    <w:p w14:paraId="6DA29CE0" w14:textId="030C9295" w:rsidR="00846F18" w:rsidRPr="00F3328D" w:rsidRDefault="00FC0376" w:rsidP="00F3328D">
      <w:pPr>
        <w:pStyle w:val="Odstavecseseznamem"/>
        <w:numPr>
          <w:ilvl w:val="0"/>
          <w:numId w:val="38"/>
        </w:numPr>
        <w:spacing w:before="240" w:line="240" w:lineRule="auto"/>
        <w:ind w:left="425" w:hanging="425"/>
        <w:contextualSpacing w:val="0"/>
        <w:rPr>
          <w:rFonts w:ascii="Koop Office" w:hAnsi="Koop Office"/>
        </w:rPr>
      </w:pPr>
      <w:r w:rsidRPr="00F3328D">
        <w:rPr>
          <w:rFonts w:ascii="Koop Office" w:hAnsi="Koop Office"/>
        </w:rPr>
        <w:t xml:space="preserve">Celková hodnota dosud instalovaných částí laserového systému L4, u kterého dosud nebyla plně dokončena instalace, činí celkem </w:t>
      </w:r>
      <w:proofErr w:type="gramStart"/>
      <w:r w:rsidRPr="00F3328D">
        <w:rPr>
          <w:rFonts w:ascii="Koop Office" w:hAnsi="Koop Office"/>
          <w:b/>
          <w:bCs/>
        </w:rPr>
        <w:t>1.425.000.000,-</w:t>
      </w:r>
      <w:proofErr w:type="gramEnd"/>
      <w:r w:rsidRPr="00F3328D">
        <w:rPr>
          <w:rFonts w:ascii="Koop Office" w:hAnsi="Koop Office"/>
          <w:b/>
          <w:bCs/>
        </w:rPr>
        <w:t xml:space="preserve"> Kč</w:t>
      </w:r>
      <w:r w:rsidRPr="00F3328D">
        <w:rPr>
          <w:rFonts w:ascii="Koop Office" w:hAnsi="Koop Office"/>
        </w:rPr>
        <w:t>. Hodnota instalací, které mají být u laserového systému L4 ještě provedeny, činí</w:t>
      </w:r>
      <w:r w:rsidR="00853A13" w:rsidRPr="00F3328D">
        <w:rPr>
          <w:rFonts w:ascii="Koop Office" w:hAnsi="Koop Office" w:cs="Arial"/>
          <w:color w:val="000000"/>
          <w:spacing w:val="-2"/>
        </w:rPr>
        <w:t xml:space="preserve"> </w:t>
      </w:r>
      <w:proofErr w:type="gramStart"/>
      <w:r w:rsidR="00853A13" w:rsidRPr="00F3328D">
        <w:rPr>
          <w:rFonts w:ascii="Koop Office" w:hAnsi="Koop Office" w:cs="Arial"/>
          <w:b/>
          <w:bCs/>
          <w:color w:val="000000"/>
          <w:spacing w:val="-2"/>
        </w:rPr>
        <w:t>1</w:t>
      </w:r>
      <w:r w:rsidR="003E578C" w:rsidRPr="00F3328D">
        <w:rPr>
          <w:rFonts w:ascii="Koop Office" w:hAnsi="Koop Office" w:cs="Arial"/>
          <w:b/>
          <w:bCs/>
          <w:color w:val="000000"/>
          <w:spacing w:val="-2"/>
        </w:rPr>
        <w:t>06</w:t>
      </w:r>
      <w:r w:rsidRPr="00F3328D">
        <w:rPr>
          <w:rFonts w:ascii="Koop Office" w:hAnsi="Koop Office" w:cs="Arial"/>
          <w:b/>
          <w:bCs/>
          <w:color w:val="000000"/>
          <w:spacing w:val="-2"/>
        </w:rPr>
        <w:t>.</w:t>
      </w:r>
      <w:r w:rsidR="003E578C" w:rsidRPr="00F3328D">
        <w:rPr>
          <w:rFonts w:ascii="Koop Office" w:hAnsi="Koop Office" w:cs="Arial"/>
          <w:b/>
          <w:bCs/>
          <w:color w:val="000000"/>
          <w:spacing w:val="-2"/>
        </w:rPr>
        <w:t>505</w:t>
      </w:r>
      <w:r w:rsidRPr="00F3328D">
        <w:rPr>
          <w:rFonts w:ascii="Koop Office" w:hAnsi="Koop Office" w:cs="Arial"/>
          <w:b/>
          <w:bCs/>
          <w:color w:val="000000"/>
          <w:spacing w:val="-2"/>
        </w:rPr>
        <w:t>.</w:t>
      </w:r>
      <w:r w:rsidR="003E578C" w:rsidRPr="00F3328D">
        <w:rPr>
          <w:rFonts w:ascii="Koop Office" w:hAnsi="Koop Office" w:cs="Arial"/>
          <w:b/>
          <w:bCs/>
          <w:color w:val="000000"/>
          <w:spacing w:val="-2"/>
        </w:rPr>
        <w:t>675,-</w:t>
      </w:r>
      <w:proofErr w:type="gramEnd"/>
      <w:r w:rsidR="00853A13" w:rsidRPr="00F3328D">
        <w:rPr>
          <w:rFonts w:ascii="Koop Office" w:hAnsi="Koop Office" w:cs="Arial"/>
          <w:color w:val="000000"/>
          <w:spacing w:val="-2"/>
        </w:rPr>
        <w:t xml:space="preserve"> </w:t>
      </w:r>
      <w:r w:rsidR="00853A13" w:rsidRPr="00F3328D">
        <w:rPr>
          <w:rFonts w:ascii="Koop Office" w:hAnsi="Koop Office" w:cs="Arial"/>
          <w:b/>
          <w:bCs/>
          <w:color w:val="000000"/>
          <w:spacing w:val="-2"/>
        </w:rPr>
        <w:t>Kč</w:t>
      </w:r>
      <w:r w:rsidR="00853A13" w:rsidRPr="00F3328D">
        <w:rPr>
          <w:rFonts w:ascii="Koop Office" w:hAnsi="Koop Office" w:cs="Arial"/>
          <w:color w:val="000000"/>
          <w:spacing w:val="-2"/>
        </w:rPr>
        <w:t xml:space="preserve"> (dle přílohy č. 1).</w:t>
      </w:r>
    </w:p>
    <w:p w14:paraId="68586083" w14:textId="77777777" w:rsidR="00B0325D" w:rsidRPr="00F3328D" w:rsidRDefault="00B0325D" w:rsidP="00F3328D">
      <w:pPr>
        <w:pStyle w:val="Odstavecseseznamem"/>
        <w:numPr>
          <w:ilvl w:val="0"/>
          <w:numId w:val="38"/>
        </w:numPr>
        <w:spacing w:before="240" w:line="240" w:lineRule="auto"/>
        <w:ind w:left="425" w:hanging="425"/>
        <w:contextualSpacing w:val="0"/>
        <w:rPr>
          <w:rFonts w:ascii="Koop Office" w:hAnsi="Koop Office"/>
        </w:rPr>
      </w:pPr>
      <w:r w:rsidRPr="00F3328D">
        <w:rPr>
          <w:rFonts w:ascii="Koop Office" w:hAnsi="Koop Office"/>
        </w:rPr>
        <w:t>V Článku II. (Druhy a způsoby pojištění, předměty a rozsah pojištění) se upravuj</w:t>
      </w:r>
      <w:r w:rsidR="004030EA" w:rsidRPr="00F3328D">
        <w:rPr>
          <w:rFonts w:ascii="Koop Office" w:hAnsi="Koop Office"/>
        </w:rPr>
        <w:t xml:space="preserve">í </w:t>
      </w:r>
      <w:r w:rsidR="00846F18" w:rsidRPr="00F3328D">
        <w:rPr>
          <w:rFonts w:ascii="Koop Office" w:hAnsi="Koop Office"/>
        </w:rPr>
        <w:t xml:space="preserve">uvedené </w:t>
      </w:r>
      <w:r w:rsidR="004030EA" w:rsidRPr="00F3328D">
        <w:rPr>
          <w:rFonts w:ascii="Koop Office" w:hAnsi="Koop Office"/>
        </w:rPr>
        <w:t>body</w:t>
      </w:r>
      <w:r w:rsidRPr="00F3328D">
        <w:rPr>
          <w:rFonts w:ascii="Koop Office" w:hAnsi="Koop Office"/>
        </w:rPr>
        <w:t xml:space="preserve"> následovně:</w:t>
      </w:r>
    </w:p>
    <w:p w14:paraId="217B640C" w14:textId="77777777" w:rsidR="00B0325D" w:rsidRPr="00F3328D" w:rsidRDefault="00B0325D" w:rsidP="00B0325D">
      <w:pPr>
        <w:pStyle w:val="Odstavecseseznamem"/>
        <w:numPr>
          <w:ilvl w:val="0"/>
          <w:numId w:val="42"/>
        </w:numPr>
        <w:rPr>
          <w:rFonts w:ascii="Koop Office" w:hAnsi="Koop Office"/>
        </w:rPr>
      </w:pPr>
      <w:r w:rsidRPr="00F3328D">
        <w:rPr>
          <w:rFonts w:ascii="Koop Office" w:hAnsi="Koop Office" w:cs="Arial"/>
          <w:color w:val="000000"/>
          <w:spacing w:val="-2"/>
        </w:rPr>
        <w:t>Bod</w:t>
      </w:r>
      <w:r w:rsidR="004030EA" w:rsidRPr="00F3328D">
        <w:rPr>
          <w:rFonts w:ascii="Koop Office" w:hAnsi="Koop Office" w:cs="Arial"/>
          <w:color w:val="000000"/>
          <w:spacing w:val="-2"/>
        </w:rPr>
        <w:t xml:space="preserve"> 6.1., </w:t>
      </w:r>
      <w:r w:rsidRPr="00F3328D">
        <w:rPr>
          <w:rFonts w:ascii="Koop Office" w:hAnsi="Koop Office" w:cs="Arial"/>
          <w:color w:val="000000"/>
          <w:spacing w:val="-2"/>
        </w:rPr>
        <w:t xml:space="preserve">2. Stávající majetek se snižuje na </w:t>
      </w:r>
      <w:r w:rsidR="00507333" w:rsidRPr="00F3328D">
        <w:rPr>
          <w:rFonts w:ascii="Koop Office" w:hAnsi="Koop Office" w:cs="Arial"/>
          <w:b/>
          <w:bCs/>
          <w:color w:val="000000"/>
          <w:spacing w:val="-2"/>
        </w:rPr>
        <w:t>85</w:t>
      </w:r>
      <w:r w:rsidRPr="00F3328D">
        <w:rPr>
          <w:rFonts w:ascii="Koop Office" w:hAnsi="Koop Office" w:cs="Arial"/>
          <w:b/>
          <w:bCs/>
          <w:color w:val="000000"/>
          <w:spacing w:val="-2"/>
        </w:rPr>
        <w:t>.000.000,- Kč</w:t>
      </w:r>
      <w:r w:rsidRPr="00F3328D">
        <w:rPr>
          <w:rFonts w:ascii="Koop Office" w:hAnsi="Koop Office" w:cs="Arial"/>
          <w:color w:val="000000"/>
          <w:spacing w:val="-2"/>
        </w:rPr>
        <w:t xml:space="preserve"> (z původních </w:t>
      </w:r>
      <w:proofErr w:type="gramStart"/>
      <w:r w:rsidRPr="00F3328D">
        <w:rPr>
          <w:rFonts w:ascii="Koop Office" w:hAnsi="Koop Office" w:cs="Arial"/>
          <w:color w:val="000000"/>
          <w:spacing w:val="-2"/>
        </w:rPr>
        <w:t>500.000.000,-</w:t>
      </w:r>
      <w:proofErr w:type="gramEnd"/>
      <w:r w:rsidRPr="00F3328D">
        <w:rPr>
          <w:rFonts w:ascii="Koop Office" w:hAnsi="Koop Office" w:cs="Arial"/>
          <w:color w:val="000000"/>
          <w:spacing w:val="-2"/>
        </w:rPr>
        <w:t xml:space="preserve"> Kč),</w:t>
      </w:r>
    </w:p>
    <w:p w14:paraId="15B9EDC3" w14:textId="77777777" w:rsidR="00B0325D" w:rsidRPr="00F3328D" w:rsidRDefault="00B0325D" w:rsidP="00B0325D">
      <w:pPr>
        <w:pStyle w:val="Odstavecseseznamem"/>
        <w:numPr>
          <w:ilvl w:val="0"/>
          <w:numId w:val="42"/>
        </w:numPr>
        <w:spacing w:before="240" w:line="240" w:lineRule="auto"/>
        <w:rPr>
          <w:rFonts w:ascii="Koop Office" w:hAnsi="Koop Office" w:cs="Arial"/>
        </w:rPr>
      </w:pPr>
      <w:r w:rsidRPr="00F3328D">
        <w:rPr>
          <w:rFonts w:ascii="Koop Office" w:hAnsi="Koop Office" w:cs="Arial"/>
          <w:color w:val="000000"/>
          <w:spacing w:val="-2"/>
        </w:rPr>
        <w:t xml:space="preserve">Bod 7. </w:t>
      </w:r>
      <w:r w:rsidRPr="00F3328D">
        <w:rPr>
          <w:rFonts w:ascii="Koop Office" w:hAnsi="Koop Office" w:cs="Arial"/>
        </w:rPr>
        <w:t xml:space="preserve">Oddíl II. – Pojištění odpovědnosti za újmu způsobenou třetí osobě se snižuje na </w:t>
      </w:r>
      <w:r w:rsidRPr="00F3328D">
        <w:rPr>
          <w:rFonts w:ascii="Koop Office" w:hAnsi="Koop Office" w:cs="Arial"/>
          <w:b/>
          <w:bCs/>
        </w:rPr>
        <w:t>50.000.000,-</w:t>
      </w:r>
      <w:r w:rsidRPr="00F3328D">
        <w:rPr>
          <w:rFonts w:ascii="Koop Office" w:hAnsi="Koop Office" w:cs="Arial"/>
        </w:rPr>
        <w:t xml:space="preserve"> </w:t>
      </w:r>
      <w:r w:rsidRPr="00F3328D">
        <w:rPr>
          <w:rFonts w:ascii="Koop Office" w:hAnsi="Koop Office" w:cs="Arial"/>
          <w:b/>
          <w:bCs/>
        </w:rPr>
        <w:t>Kč</w:t>
      </w:r>
      <w:r w:rsidRPr="00F3328D">
        <w:rPr>
          <w:rFonts w:ascii="Koop Office" w:hAnsi="Koop Office" w:cs="Arial"/>
        </w:rPr>
        <w:t xml:space="preserve"> (z původních </w:t>
      </w:r>
      <w:proofErr w:type="gramStart"/>
      <w:r w:rsidRPr="00F3328D">
        <w:rPr>
          <w:rFonts w:ascii="Koop Office" w:hAnsi="Koop Office" w:cs="Arial"/>
        </w:rPr>
        <w:t>100.000.000,-</w:t>
      </w:r>
      <w:proofErr w:type="gramEnd"/>
      <w:r w:rsidRPr="00F3328D">
        <w:rPr>
          <w:rFonts w:ascii="Koop Office" w:hAnsi="Koop Office" w:cs="Arial"/>
        </w:rPr>
        <w:t xml:space="preserve"> Kč).</w:t>
      </w:r>
    </w:p>
    <w:p w14:paraId="18E31DAC" w14:textId="77777777" w:rsidR="00B0325D" w:rsidRPr="00F3328D" w:rsidRDefault="004030EA" w:rsidP="00B0325D">
      <w:pPr>
        <w:pStyle w:val="Odstavecseseznamem"/>
        <w:numPr>
          <w:ilvl w:val="0"/>
          <w:numId w:val="42"/>
        </w:numPr>
        <w:rPr>
          <w:rFonts w:ascii="Koop Office" w:hAnsi="Koop Office"/>
        </w:rPr>
      </w:pPr>
      <w:r w:rsidRPr="00F3328D">
        <w:rPr>
          <w:rFonts w:ascii="Koop Office" w:hAnsi="Koop Office"/>
        </w:rPr>
        <w:t>Bod 8. Pojistné plnění se upravuje následovně:</w:t>
      </w:r>
    </w:p>
    <w:p w14:paraId="5BF5FC11" w14:textId="77777777" w:rsidR="004030EA" w:rsidRPr="00F3328D" w:rsidRDefault="004030EA" w:rsidP="00C96B3A">
      <w:pPr>
        <w:pStyle w:val="slovn-rove2"/>
        <w:numPr>
          <w:ilvl w:val="0"/>
          <w:numId w:val="0"/>
        </w:numPr>
        <w:spacing w:before="60" w:after="0"/>
        <w:ind w:left="425" w:firstLine="1"/>
        <w:rPr>
          <w:b w:val="0"/>
          <w:bCs/>
        </w:rPr>
      </w:pPr>
      <w:r w:rsidRPr="00F3328D">
        <w:rPr>
          <w:b w:val="0"/>
          <w:bCs/>
        </w:rPr>
        <w:t xml:space="preserve">Pojistné plnění ze všech pojištění sjednaných touto pojistnou smlouvou, v souhrnu za jednu a všechny pojistné události způsobené povodní nebo záplavou, nastalé v průběhu trvání pojištění, je omezeno limitem pojistného plnění ve výši </w:t>
      </w:r>
      <w:proofErr w:type="gramStart"/>
      <w:r w:rsidRPr="00F3328D">
        <w:rPr>
          <w:rFonts w:cs="Arial"/>
        </w:rPr>
        <w:t>10.000.000,-</w:t>
      </w:r>
      <w:proofErr w:type="gramEnd"/>
      <w:r w:rsidRPr="00F3328D">
        <w:rPr>
          <w:rFonts w:cs="Arial"/>
        </w:rPr>
        <w:t xml:space="preserve"> Kč</w:t>
      </w:r>
      <w:r w:rsidRPr="00F3328D">
        <w:rPr>
          <w:b w:val="0"/>
          <w:bCs/>
        </w:rPr>
        <w:t>; tím nejsou dotčena jiná ujednání, z nichž vyplývá povinnost pojistitele poskytnout pojistné plnění v nižší nebo stejné výši.</w:t>
      </w:r>
    </w:p>
    <w:p w14:paraId="06D3F4F1" w14:textId="25F44099" w:rsidR="004030EA" w:rsidRPr="00F3328D" w:rsidRDefault="004030EA" w:rsidP="00C96B3A">
      <w:pPr>
        <w:tabs>
          <w:tab w:val="left" w:pos="426"/>
        </w:tabs>
        <w:spacing w:before="60"/>
        <w:ind w:left="426" w:firstLine="1"/>
        <w:rPr>
          <w:szCs w:val="20"/>
        </w:rPr>
      </w:pPr>
      <w:r w:rsidRPr="00F3328D">
        <w:rPr>
          <w:szCs w:val="20"/>
        </w:rPr>
        <w:t>Pro každou pojistnou událost způsobenou povodní nebo záplavou se sjednává spoluúčast ve výši</w:t>
      </w:r>
      <w:r w:rsidRPr="00F3328D">
        <w:rPr>
          <w:b/>
          <w:szCs w:val="20"/>
        </w:rPr>
        <w:t xml:space="preserve"> </w:t>
      </w:r>
      <w:r w:rsidR="00C96B3A">
        <w:rPr>
          <w:b/>
          <w:szCs w:val="20"/>
        </w:rPr>
        <w:t xml:space="preserve">           </w:t>
      </w:r>
      <w:proofErr w:type="gramStart"/>
      <w:r w:rsidRPr="00F3328D">
        <w:rPr>
          <w:b/>
          <w:szCs w:val="20"/>
        </w:rPr>
        <w:t>50.000,-</w:t>
      </w:r>
      <w:proofErr w:type="gramEnd"/>
      <w:r w:rsidRPr="00F3328D">
        <w:rPr>
          <w:b/>
          <w:szCs w:val="20"/>
        </w:rPr>
        <w:t xml:space="preserve"> Kč</w:t>
      </w:r>
      <w:r w:rsidRPr="00F3328D">
        <w:rPr>
          <w:szCs w:val="20"/>
        </w:rPr>
        <w:t>.</w:t>
      </w:r>
    </w:p>
    <w:p w14:paraId="0C687016" w14:textId="77777777" w:rsidR="004030EA" w:rsidRPr="00F3328D" w:rsidRDefault="004030EA" w:rsidP="00C96B3A">
      <w:pPr>
        <w:pStyle w:val="slovn-rove2"/>
        <w:numPr>
          <w:ilvl w:val="0"/>
          <w:numId w:val="0"/>
        </w:numPr>
        <w:spacing w:before="60" w:after="0"/>
        <w:ind w:left="425" w:firstLine="1"/>
        <w:rPr>
          <w:b w:val="0"/>
          <w:bCs/>
          <w:szCs w:val="20"/>
        </w:rPr>
      </w:pPr>
      <w:r w:rsidRPr="00F3328D">
        <w:rPr>
          <w:b w:val="0"/>
          <w:bCs/>
          <w:szCs w:val="20"/>
        </w:rPr>
        <w:tab/>
        <w:t xml:space="preserve">Pojistné plnění ze všech pojištění sjednaných touto pojistnou smlouvou, v souhrnu za jednu a všechny pojistné události způsobené vichřicí nebo krupobitím, nastalé v průběhu trvání pojištění, je omezeno limitem pojistného plnění ve výši </w:t>
      </w:r>
      <w:proofErr w:type="gramStart"/>
      <w:r w:rsidRPr="00F3328D">
        <w:rPr>
          <w:szCs w:val="20"/>
        </w:rPr>
        <w:t>10.000.000</w:t>
      </w:r>
      <w:r w:rsidRPr="00F3328D">
        <w:rPr>
          <w:rFonts w:cs="Arial"/>
        </w:rPr>
        <w:t>,-</w:t>
      </w:r>
      <w:proofErr w:type="gramEnd"/>
      <w:r w:rsidRPr="00F3328D">
        <w:rPr>
          <w:rFonts w:cs="Arial"/>
        </w:rPr>
        <w:t xml:space="preserve"> Kč</w:t>
      </w:r>
      <w:r w:rsidRPr="00F3328D">
        <w:rPr>
          <w:b w:val="0"/>
          <w:bCs/>
          <w:szCs w:val="20"/>
        </w:rPr>
        <w:t>; tím nejsou dotčena jiná ujednání, z nichž vyplývá povinnost pojistitele poskytnout pojistné plnění v nižší nebo stejné.</w:t>
      </w:r>
    </w:p>
    <w:p w14:paraId="1DA0A7C1" w14:textId="1EC69E61" w:rsidR="004030EA" w:rsidRPr="00F3328D" w:rsidRDefault="004030EA" w:rsidP="00C96B3A">
      <w:pPr>
        <w:tabs>
          <w:tab w:val="left" w:pos="426"/>
        </w:tabs>
        <w:spacing w:before="60"/>
        <w:ind w:left="426" w:firstLine="1"/>
        <w:rPr>
          <w:szCs w:val="20"/>
        </w:rPr>
      </w:pPr>
      <w:r w:rsidRPr="00F3328D">
        <w:rPr>
          <w:szCs w:val="20"/>
        </w:rPr>
        <w:t xml:space="preserve">Pro každou pojistnou událost způsobenou vichřicí nebo krupobitím se sjednává spoluúčast ve výši </w:t>
      </w:r>
      <w:r w:rsidR="00C96B3A">
        <w:rPr>
          <w:szCs w:val="20"/>
        </w:rPr>
        <w:t xml:space="preserve">            </w:t>
      </w:r>
      <w:proofErr w:type="gramStart"/>
      <w:r w:rsidRPr="00F3328D">
        <w:rPr>
          <w:b/>
          <w:szCs w:val="20"/>
        </w:rPr>
        <w:t>50.000,-</w:t>
      </w:r>
      <w:proofErr w:type="gramEnd"/>
      <w:r w:rsidRPr="00F3328D">
        <w:rPr>
          <w:b/>
          <w:szCs w:val="20"/>
        </w:rPr>
        <w:t xml:space="preserve"> Kč</w:t>
      </w:r>
      <w:r w:rsidRPr="00F3328D">
        <w:rPr>
          <w:szCs w:val="20"/>
        </w:rPr>
        <w:t>.</w:t>
      </w:r>
    </w:p>
    <w:p w14:paraId="37504D96" w14:textId="77777777" w:rsidR="004030EA" w:rsidRPr="00F3328D" w:rsidRDefault="004030EA" w:rsidP="00C96B3A">
      <w:pPr>
        <w:pStyle w:val="slovn-rove2"/>
        <w:numPr>
          <w:ilvl w:val="0"/>
          <w:numId w:val="0"/>
        </w:numPr>
        <w:tabs>
          <w:tab w:val="clear" w:pos="454"/>
          <w:tab w:val="left" w:pos="426"/>
        </w:tabs>
        <w:spacing w:before="60" w:after="0"/>
        <w:ind w:left="425" w:hanging="425"/>
        <w:rPr>
          <w:b w:val="0"/>
          <w:bCs/>
        </w:rPr>
      </w:pPr>
      <w:r w:rsidRPr="00F3328D">
        <w:rPr>
          <w:b w:val="0"/>
          <w:bCs/>
        </w:rPr>
        <w:t xml:space="preserve">        Pojistné plnění ze všech pojištění sjednaných touto pojistnou smlouvou, v souhrnu za jednu a všechny pojistné události způsobené sesouváním půdy, zřícením skal nebo zemin, sesouváním nebo zřícením lavin, zemětřesením, tíhou sněhu nebo námrazy nastalé v průběhu trvání pojištění, je omezeno limitem pojistného plnění ve výši </w:t>
      </w:r>
      <w:proofErr w:type="gramStart"/>
      <w:r w:rsidRPr="00F3328D">
        <w:rPr>
          <w:rFonts w:cs="Arial"/>
        </w:rPr>
        <w:t>10.000.000,-</w:t>
      </w:r>
      <w:proofErr w:type="gramEnd"/>
      <w:r w:rsidRPr="00F3328D">
        <w:rPr>
          <w:rFonts w:cs="Arial"/>
        </w:rPr>
        <w:t xml:space="preserve"> Kč</w:t>
      </w:r>
      <w:r w:rsidRPr="00F3328D">
        <w:rPr>
          <w:b w:val="0"/>
          <w:bCs/>
        </w:rPr>
        <w:t>; tím nejsou dotčena jiná ujednání, z nichž vyplývá povinnost pojistitele poskytnout pojistné plnění v nižší nebo stejné výši.</w:t>
      </w:r>
    </w:p>
    <w:p w14:paraId="1EBD4F5B" w14:textId="77777777" w:rsidR="004030EA" w:rsidRPr="00F3328D" w:rsidRDefault="004030EA" w:rsidP="00C96B3A">
      <w:pPr>
        <w:tabs>
          <w:tab w:val="left" w:pos="426"/>
        </w:tabs>
        <w:spacing w:before="60"/>
        <w:ind w:left="426" w:hanging="426"/>
        <w:rPr>
          <w:szCs w:val="20"/>
        </w:rPr>
      </w:pPr>
      <w:r w:rsidRPr="00F3328D">
        <w:rPr>
          <w:szCs w:val="20"/>
        </w:rPr>
        <w:tab/>
        <w:t xml:space="preserve">Pro každou pojistnou událost způsobenou sesouváním půdy, zřícením skal nebo zemin, sesouváním nebo zřícením lavin, zemětřesením, tíhou sněhu nebo námrazy se sjednává spoluúčast ve výši </w:t>
      </w:r>
      <w:proofErr w:type="gramStart"/>
      <w:r w:rsidRPr="00F3328D">
        <w:rPr>
          <w:b/>
          <w:szCs w:val="20"/>
        </w:rPr>
        <w:t>50.000,-</w:t>
      </w:r>
      <w:proofErr w:type="gramEnd"/>
      <w:r w:rsidRPr="00F3328D">
        <w:rPr>
          <w:b/>
          <w:szCs w:val="20"/>
        </w:rPr>
        <w:t xml:space="preserve"> Kč</w:t>
      </w:r>
      <w:r w:rsidRPr="00F3328D">
        <w:rPr>
          <w:szCs w:val="20"/>
        </w:rPr>
        <w:t>.</w:t>
      </w:r>
    </w:p>
    <w:p w14:paraId="5F9A240F" w14:textId="77777777" w:rsidR="004030EA" w:rsidRPr="00F3328D" w:rsidRDefault="004030EA" w:rsidP="00C96B3A">
      <w:pPr>
        <w:spacing w:before="60"/>
        <w:ind w:left="426"/>
        <w:rPr>
          <w:rFonts w:cs="Arial"/>
        </w:rPr>
      </w:pPr>
      <w:r w:rsidRPr="00F3328D">
        <w:t>Pojistné plnění ze všech pojištění sjednaných touto pojistnou smlouvou, v souhrnu za jednu a všechny</w:t>
      </w:r>
      <w:r w:rsidRPr="00F3328D">
        <w:rPr>
          <w:rFonts w:cs="Arial"/>
          <w:bCs/>
        </w:rPr>
        <w:t xml:space="preserve"> pojistné události způsobené odcizením pojištěné věci nastalé v průběhu trvání pojištění, je omezeno limitem pojistného plnění ve výši </w:t>
      </w:r>
      <w:proofErr w:type="gramStart"/>
      <w:r w:rsidRPr="00F3328D">
        <w:rPr>
          <w:rFonts w:cs="Arial"/>
          <w:b/>
        </w:rPr>
        <w:t>50,000.000,-</w:t>
      </w:r>
      <w:proofErr w:type="gramEnd"/>
      <w:r w:rsidRPr="00F3328D">
        <w:rPr>
          <w:rFonts w:cs="Arial"/>
          <w:b/>
        </w:rPr>
        <w:t xml:space="preserve"> Kč</w:t>
      </w:r>
      <w:r w:rsidRPr="00F3328D">
        <w:rPr>
          <w:rFonts w:cs="Arial"/>
          <w:bCs/>
        </w:rPr>
        <w:t>; tím nejsou dotčena jiná ujednání, z nichž vyplývá povinnost pojistitele poskytnout pojistné plnění v nižší nebo stejné výši.</w:t>
      </w:r>
    </w:p>
    <w:p w14:paraId="376630A9" w14:textId="44B6A32A" w:rsidR="004030EA" w:rsidRPr="00F3328D" w:rsidRDefault="004030EA" w:rsidP="00C96B3A">
      <w:pPr>
        <w:tabs>
          <w:tab w:val="left" w:pos="426"/>
        </w:tabs>
        <w:spacing w:before="60"/>
        <w:ind w:left="426"/>
        <w:rPr>
          <w:szCs w:val="20"/>
        </w:rPr>
      </w:pPr>
      <w:r w:rsidRPr="00F3328D">
        <w:rPr>
          <w:szCs w:val="20"/>
        </w:rPr>
        <w:t xml:space="preserve">Pro každou pojistnou událost způsobenou odcizením se sjednává spoluúčast ve výši </w:t>
      </w:r>
      <w:proofErr w:type="gramStart"/>
      <w:r w:rsidRPr="00F3328D">
        <w:rPr>
          <w:b/>
          <w:szCs w:val="20"/>
        </w:rPr>
        <w:t>50.000,-</w:t>
      </w:r>
      <w:proofErr w:type="gramEnd"/>
      <w:r w:rsidR="00C96B3A">
        <w:rPr>
          <w:b/>
          <w:szCs w:val="20"/>
        </w:rPr>
        <w:t xml:space="preserve"> </w:t>
      </w:r>
      <w:r w:rsidRPr="00F3328D">
        <w:rPr>
          <w:b/>
          <w:szCs w:val="20"/>
        </w:rPr>
        <w:t>Kč</w:t>
      </w:r>
      <w:r w:rsidRPr="00F3328D">
        <w:rPr>
          <w:szCs w:val="20"/>
        </w:rPr>
        <w:t>.</w:t>
      </w:r>
    </w:p>
    <w:p w14:paraId="66659BBC" w14:textId="77777777" w:rsidR="004030EA" w:rsidRPr="00F3328D" w:rsidRDefault="004030EA" w:rsidP="00C96B3A">
      <w:pPr>
        <w:spacing w:before="60"/>
        <w:rPr>
          <w:rFonts w:cs="Arial"/>
        </w:rPr>
      </w:pPr>
      <w:r w:rsidRPr="00F3328D">
        <w:rPr>
          <w:b/>
          <w:bCs/>
          <w:szCs w:val="20"/>
        </w:rPr>
        <w:t xml:space="preserve">        Pro bod 6. Oddíl I. - pojištění věci</w:t>
      </w:r>
      <w:r w:rsidRPr="00F3328D">
        <w:rPr>
          <w:bCs/>
          <w:szCs w:val="20"/>
        </w:rPr>
        <w:t xml:space="preserve"> se ujednává</w:t>
      </w:r>
      <w:r w:rsidRPr="00F3328D">
        <w:rPr>
          <w:rFonts w:cs="Arial"/>
          <w:b/>
          <w:szCs w:val="20"/>
        </w:rPr>
        <w:t>:</w:t>
      </w:r>
      <w:r w:rsidRPr="00F3328D">
        <w:rPr>
          <w:rFonts w:cs="Arial"/>
        </w:rPr>
        <w:t xml:space="preserve"> </w:t>
      </w:r>
    </w:p>
    <w:p w14:paraId="63145B0E" w14:textId="77777777" w:rsidR="004030EA" w:rsidRPr="00F3328D" w:rsidRDefault="004030EA" w:rsidP="00C96B3A">
      <w:pPr>
        <w:pStyle w:val="Odstavecseseznamem"/>
        <w:spacing w:line="240" w:lineRule="auto"/>
        <w:ind w:left="425"/>
        <w:contextualSpacing w:val="0"/>
        <w:rPr>
          <w:rFonts w:ascii="Koop Office" w:hAnsi="Koop Office" w:cs="Arial"/>
        </w:rPr>
      </w:pPr>
      <w:r w:rsidRPr="00F3328D">
        <w:rPr>
          <w:rFonts w:ascii="Koop Office" w:hAnsi="Koop Office" w:cs="Arial"/>
        </w:rPr>
        <w:t xml:space="preserve">V případě pojistné události vzniklé současně z téže příčiny na více pojištěných věcech v jednom místě pojištění se od celkové výše pojistného plnění z jedné pojistné události odečítá pouze ta spoluúčast, která je nejvyšší ze všech spoluúčastí sjednaných (vypočtených) pro každou pojištěnou věc postiženou takovou pojistnou událostí. To neplatí, je-li pro oprávněnou osobu výhodnější odečtení spoluúčastí sjednaných pro jednotlivé pojištěné věci postižené pojistnou událostí samostatně. </w:t>
      </w:r>
    </w:p>
    <w:p w14:paraId="1EF6072C" w14:textId="77777777" w:rsidR="004030EA" w:rsidRPr="00F3328D" w:rsidRDefault="004030EA" w:rsidP="00C96B3A">
      <w:pPr>
        <w:pStyle w:val="Odstavecseseznamem"/>
        <w:spacing w:before="60" w:line="240" w:lineRule="auto"/>
        <w:ind w:left="425"/>
        <w:contextualSpacing w:val="0"/>
        <w:rPr>
          <w:rFonts w:ascii="Koop Office" w:hAnsi="Koop Office" w:cs="Arial"/>
        </w:rPr>
      </w:pPr>
      <w:r w:rsidRPr="00F3328D">
        <w:rPr>
          <w:rFonts w:ascii="Koop Office" w:hAnsi="Koop Office" w:cs="Arial"/>
        </w:rPr>
        <w:t>Avšak v případě pojistné události vzniklé v důsledku některé z příčin uvedených v předchozích odstavcích bodu</w:t>
      </w:r>
      <w:r w:rsidRPr="00F3328D">
        <w:rPr>
          <w:rFonts w:ascii="Koop Office" w:hAnsi="Koop Office" w:cs="Arial"/>
          <w:b/>
        </w:rPr>
        <w:t xml:space="preserve"> 8. Pojistné plnění</w:t>
      </w:r>
      <w:r w:rsidRPr="00F3328D">
        <w:rPr>
          <w:rFonts w:ascii="Koop Office" w:hAnsi="Koop Office" w:cs="Arial"/>
        </w:rPr>
        <w:t xml:space="preserve"> v jednom místě pojištění se od celkové výše pojistného plnění z jedné pojistné </w:t>
      </w:r>
      <w:r w:rsidRPr="00F3328D">
        <w:rPr>
          <w:rFonts w:ascii="Koop Office" w:hAnsi="Koop Office" w:cs="Arial"/>
        </w:rPr>
        <w:lastRenderedPageBreak/>
        <w:t>události odečítá pouze ta spoluúčast, která je pro tuto příčinu sjednána (tj. bez ohledu na to, jaké spoluúčasti jsou sjednány jinde než v bodu 8. Pojistné plnění).</w:t>
      </w:r>
    </w:p>
    <w:p w14:paraId="3BB15B6C" w14:textId="44AF0264" w:rsidR="005A3DCE" w:rsidRPr="00F3328D" w:rsidRDefault="00655C97" w:rsidP="00F3328D">
      <w:pPr>
        <w:pStyle w:val="Odstavecseseznamem"/>
        <w:numPr>
          <w:ilvl w:val="0"/>
          <w:numId w:val="38"/>
        </w:numPr>
        <w:spacing w:before="240" w:line="240" w:lineRule="auto"/>
        <w:ind w:left="425" w:hanging="425"/>
        <w:contextualSpacing w:val="0"/>
        <w:rPr>
          <w:rFonts w:ascii="Koop Office" w:hAnsi="Koop Office"/>
          <w:b/>
          <w:bCs/>
          <w:color w:val="000000"/>
          <w:szCs w:val="20"/>
        </w:rPr>
      </w:pPr>
      <w:r w:rsidRPr="00F3328D">
        <w:rPr>
          <w:rFonts w:ascii="Koop Office" w:hAnsi="Koop Office"/>
          <w:color w:val="000000"/>
        </w:rPr>
        <w:t xml:space="preserve">Bez ohledu na jiná ujednání tohoto dodatku je pojistné plnění ze všech pojištění sjednaných touto pojistnou smlouvou ve znění tohoto dodatku, v souhrnu za jednu a všechny pojistné události, nastalé v době od 10.01.2020 do </w:t>
      </w:r>
      <w:r w:rsidRPr="00F3328D">
        <w:rPr>
          <w:rFonts w:ascii="Koop Office" w:hAnsi="Koop Office"/>
          <w:b/>
          <w:bCs/>
          <w:color w:val="000000"/>
        </w:rPr>
        <w:t>31.12.202</w:t>
      </w:r>
      <w:r w:rsidR="003E578C" w:rsidRPr="00F3328D">
        <w:rPr>
          <w:rFonts w:ascii="Koop Office" w:hAnsi="Koop Office"/>
          <w:b/>
          <w:bCs/>
          <w:color w:val="000000"/>
        </w:rPr>
        <w:t>2</w:t>
      </w:r>
      <w:r w:rsidRPr="00F3328D">
        <w:rPr>
          <w:rFonts w:ascii="Koop Office" w:hAnsi="Koop Office"/>
          <w:color w:val="000000"/>
        </w:rPr>
        <w:t xml:space="preserve"> a po dobu pojištění dle doložky D 004 (Rozšířené pojištění záruční doby), omezeno limitem pojistného plnění ve výši </w:t>
      </w:r>
      <w:r w:rsidRPr="00F3328D">
        <w:rPr>
          <w:rFonts w:ascii="Koop Office" w:hAnsi="Koop Office"/>
          <w:b/>
          <w:bCs/>
          <w:color w:val="000000"/>
        </w:rPr>
        <w:t>500 000 000 Kč.</w:t>
      </w:r>
    </w:p>
    <w:p w14:paraId="1E0D202B" w14:textId="77777777" w:rsidR="00BC1ECE" w:rsidRPr="00F3328D" w:rsidRDefault="00BC1ECE" w:rsidP="00F3328D">
      <w:pPr>
        <w:pStyle w:val="slovn-Velkpsmena0"/>
        <w:numPr>
          <w:ilvl w:val="0"/>
          <w:numId w:val="38"/>
        </w:numPr>
        <w:spacing w:before="240" w:after="0"/>
        <w:ind w:left="425" w:hanging="425"/>
      </w:pPr>
      <w:r w:rsidRPr="00F3328D">
        <w:rPr>
          <w:color w:val="000000"/>
        </w:rPr>
        <w:t>Článek III. (Výše a způsob placení pojistného) se doplňuje o níže uvedený předpis pojistného</w:t>
      </w:r>
      <w:r w:rsidRPr="00F3328D">
        <w:t>.</w:t>
      </w:r>
    </w:p>
    <w:p w14:paraId="7897D49B" w14:textId="567E86A8" w:rsidR="00BC1ECE" w:rsidRPr="00F3328D" w:rsidRDefault="00BC1ECE" w:rsidP="00C96B3A">
      <w:pPr>
        <w:pStyle w:val="slovn-Velkpsmena0"/>
        <w:numPr>
          <w:ilvl w:val="0"/>
          <w:numId w:val="0"/>
        </w:numPr>
        <w:tabs>
          <w:tab w:val="left" w:pos="-720"/>
          <w:tab w:val="left" w:pos="426"/>
        </w:tabs>
        <w:spacing w:before="60" w:after="0"/>
        <w:ind w:left="425"/>
        <w:rPr>
          <w:rFonts w:cs="Arial"/>
          <w:bCs/>
        </w:rPr>
      </w:pPr>
      <w:r w:rsidRPr="00F3328D">
        <w:rPr>
          <w:rFonts w:cs="Arial"/>
        </w:rPr>
        <w:t xml:space="preserve">Pojistné za změny provedené tímto dodatkem je jednorázovým pojistným, činí </w:t>
      </w:r>
      <w:proofErr w:type="gramStart"/>
      <w:r w:rsidR="00234008" w:rsidRPr="00F3328D">
        <w:rPr>
          <w:rFonts w:cs="Arial"/>
          <w:b/>
          <w:bCs/>
        </w:rPr>
        <w:t>443.000</w:t>
      </w:r>
      <w:r w:rsidRPr="00F3328D">
        <w:rPr>
          <w:rFonts w:cs="Arial"/>
          <w:b/>
          <w:bCs/>
        </w:rPr>
        <w:t>,-</w:t>
      </w:r>
      <w:proofErr w:type="gramEnd"/>
      <w:r w:rsidRPr="00F3328D">
        <w:rPr>
          <w:rFonts w:cs="Arial"/>
          <w:b/>
          <w:bCs/>
        </w:rPr>
        <w:t xml:space="preserve"> Kč</w:t>
      </w:r>
      <w:r w:rsidRPr="00F3328D">
        <w:rPr>
          <w:rFonts w:cs="Arial"/>
          <w:b/>
        </w:rPr>
        <w:t xml:space="preserve"> </w:t>
      </w:r>
      <w:r w:rsidRPr="00F3328D">
        <w:rPr>
          <w:rFonts w:cs="Arial"/>
        </w:rPr>
        <w:t>a je splatné k</w:t>
      </w:r>
      <w:r w:rsidR="004030EA" w:rsidRPr="00F3328D">
        <w:rPr>
          <w:rFonts w:cs="Arial"/>
        </w:rPr>
        <w:t xml:space="preserve"> datu </w:t>
      </w:r>
      <w:r w:rsidR="00C13364" w:rsidRPr="00F3328D">
        <w:rPr>
          <w:rFonts w:cs="Arial"/>
        </w:rPr>
        <w:t>15.02.202</w:t>
      </w:r>
      <w:r w:rsidR="0023096D" w:rsidRPr="00F3328D">
        <w:rPr>
          <w:rFonts w:cs="Arial"/>
        </w:rPr>
        <w:t>2</w:t>
      </w:r>
      <w:r w:rsidRPr="00F3328D">
        <w:rPr>
          <w:rFonts w:cs="Arial"/>
        </w:rPr>
        <w:t>.</w:t>
      </w:r>
    </w:p>
    <w:p w14:paraId="73C426FB" w14:textId="492C3AE2" w:rsidR="00BC1ECE" w:rsidRPr="00F3328D" w:rsidRDefault="00BC1ECE" w:rsidP="00C96B3A">
      <w:pPr>
        <w:pStyle w:val="slovn-Velkpsmena0"/>
        <w:numPr>
          <w:ilvl w:val="0"/>
          <w:numId w:val="0"/>
        </w:numPr>
        <w:tabs>
          <w:tab w:val="left" w:pos="-720"/>
          <w:tab w:val="left" w:pos="426"/>
        </w:tabs>
        <w:spacing w:before="60" w:after="0"/>
        <w:ind w:left="425"/>
        <w:rPr>
          <w:rFonts w:cs="Arial"/>
        </w:rPr>
      </w:pPr>
      <w:r w:rsidRPr="00F3328D">
        <w:rPr>
          <w:rFonts w:cs="Arial"/>
        </w:rPr>
        <w:t xml:space="preserve">Pojistník je povinen uhradit pojistné v uvedené výši </w:t>
      </w:r>
      <w:r w:rsidR="004030EA" w:rsidRPr="00C96B3A">
        <w:rPr>
          <w:rFonts w:cs="Arial"/>
          <w:b/>
          <w:bCs/>
        </w:rPr>
        <w:t xml:space="preserve">na účet </w:t>
      </w:r>
      <w:r w:rsidR="00CE41A9" w:rsidRPr="00C96B3A">
        <w:rPr>
          <w:b/>
          <w:bCs/>
        </w:rPr>
        <w:t xml:space="preserve">pojistitele č. </w:t>
      </w:r>
      <w:proofErr w:type="spellStart"/>
      <w:r w:rsidR="00CE41A9" w:rsidRPr="00C96B3A">
        <w:rPr>
          <w:b/>
          <w:bCs/>
        </w:rPr>
        <w:t>ú.</w:t>
      </w:r>
      <w:proofErr w:type="spellEnd"/>
      <w:r w:rsidR="00CE41A9" w:rsidRPr="00C96B3A">
        <w:rPr>
          <w:b/>
          <w:bCs/>
        </w:rPr>
        <w:t xml:space="preserve"> 2226222/0800, </w:t>
      </w:r>
      <w:r w:rsidR="004030EA" w:rsidRPr="00C96B3A">
        <w:rPr>
          <w:rFonts w:cs="Arial"/>
          <w:b/>
          <w:bCs/>
        </w:rPr>
        <w:t>variabilní</w:t>
      </w:r>
      <w:r w:rsidRPr="00C96B3A">
        <w:rPr>
          <w:rFonts w:cs="Arial"/>
          <w:b/>
          <w:bCs/>
        </w:rPr>
        <w:t xml:space="preserve"> symbol: </w:t>
      </w:r>
      <w:r w:rsidR="00E1161F" w:rsidRPr="00C96B3A">
        <w:rPr>
          <w:rFonts w:cs="Arial"/>
          <w:b/>
          <w:bCs/>
        </w:rPr>
        <w:t>7721</w:t>
      </w:r>
      <w:r w:rsidR="004030EA" w:rsidRPr="00C96B3A">
        <w:rPr>
          <w:rFonts w:cs="Arial"/>
          <w:b/>
          <w:bCs/>
        </w:rPr>
        <w:t>084877</w:t>
      </w:r>
      <w:r w:rsidRPr="00C96B3A">
        <w:rPr>
          <w:rFonts w:cs="Arial"/>
          <w:b/>
          <w:bCs/>
        </w:rPr>
        <w:t>.</w:t>
      </w:r>
      <w:r w:rsidRPr="00F3328D">
        <w:rPr>
          <w:rFonts w:cs="Arial"/>
          <w:bCs/>
        </w:rPr>
        <w:t xml:space="preserve"> Pojistné se považuje za zaplacené okamžikem připsání pojistného v plné výši na tento účet</w:t>
      </w:r>
      <w:r w:rsidRPr="00F3328D">
        <w:rPr>
          <w:rFonts w:cs="Arial"/>
        </w:rPr>
        <w:t>.</w:t>
      </w:r>
    </w:p>
    <w:p w14:paraId="471861F2" w14:textId="77777777" w:rsidR="002702EA" w:rsidRPr="00F3328D" w:rsidRDefault="002702EA" w:rsidP="00F3328D">
      <w:pPr>
        <w:pStyle w:val="slovn-Velkpsmena0"/>
        <w:numPr>
          <w:ilvl w:val="0"/>
          <w:numId w:val="38"/>
        </w:numPr>
        <w:spacing w:before="240" w:after="0"/>
        <w:ind w:left="425" w:hanging="425"/>
        <w:rPr>
          <w:b/>
        </w:rPr>
      </w:pPr>
      <w:r w:rsidRPr="00F3328D">
        <w:t>Článek V. (Hlášení škodných událostí) nově zní:</w:t>
      </w:r>
    </w:p>
    <w:p w14:paraId="0D725703" w14:textId="77777777" w:rsidR="002702EA" w:rsidRPr="00F3328D" w:rsidRDefault="002702EA" w:rsidP="00F3328D">
      <w:pPr>
        <w:pStyle w:val="Nadpislnk"/>
        <w:spacing w:before="120" w:after="0"/>
      </w:pPr>
      <w:r w:rsidRPr="00F3328D">
        <w:t>Článek V.</w:t>
      </w:r>
      <w:r w:rsidRPr="00F3328D">
        <w:br/>
        <w:t>Hlášení škodných událostí</w:t>
      </w:r>
    </w:p>
    <w:p w14:paraId="7680B640" w14:textId="77777777" w:rsidR="002702EA" w:rsidRPr="00F3328D" w:rsidRDefault="002702EA" w:rsidP="00C96B3A">
      <w:pPr>
        <w:pStyle w:val="slovn-rove1-netunb"/>
        <w:tabs>
          <w:tab w:val="clear" w:pos="425"/>
        </w:tabs>
        <w:spacing w:after="0"/>
        <w:ind w:left="426" w:hanging="426"/>
      </w:pPr>
      <w:r w:rsidRPr="00F3328D">
        <w:t>Vznik škodné události je pojistník (pojištěný) povinen oznámit přímo nebo prostřednictvím zplnomocněného samostatného zprostředkovatele v postavení pojišťovacího makléře bez zbytečného odkladu na jeden z níže uvedených kontaktních údajů:</w:t>
      </w:r>
    </w:p>
    <w:p w14:paraId="42DC9CE0" w14:textId="77777777" w:rsidR="002702EA" w:rsidRPr="00F3328D" w:rsidRDefault="002702EA" w:rsidP="00C96B3A">
      <w:pPr>
        <w:spacing w:before="60"/>
        <w:ind w:left="426"/>
      </w:pPr>
      <w:r w:rsidRPr="00F3328D">
        <w:t xml:space="preserve">Kooperativa pojišťovna, a.s., </w:t>
      </w:r>
      <w:proofErr w:type="spellStart"/>
      <w:r w:rsidRPr="00F3328D">
        <w:t>Vienna</w:t>
      </w:r>
      <w:proofErr w:type="spellEnd"/>
      <w:r w:rsidRPr="00F3328D">
        <w:t xml:space="preserve"> </w:t>
      </w:r>
      <w:proofErr w:type="spellStart"/>
      <w:r w:rsidRPr="00F3328D">
        <w:t>Insurance</w:t>
      </w:r>
      <w:proofErr w:type="spellEnd"/>
      <w:r w:rsidRPr="00F3328D">
        <w:t xml:space="preserve"> Group</w:t>
      </w:r>
    </w:p>
    <w:p w14:paraId="247B1F4F" w14:textId="77777777" w:rsidR="002702EA" w:rsidRPr="00F3328D" w:rsidRDefault="002702EA" w:rsidP="00C96B3A">
      <w:pPr>
        <w:ind w:left="426" w:firstLine="1"/>
      </w:pPr>
      <w:r w:rsidRPr="00F3328D">
        <w:t>CENTRUM ZÁKAZNICKÉ PODPORY</w:t>
      </w:r>
    </w:p>
    <w:p w14:paraId="226CDCB0" w14:textId="77777777" w:rsidR="002702EA" w:rsidRPr="00F3328D" w:rsidRDefault="002702EA" w:rsidP="00C96B3A">
      <w:pPr>
        <w:ind w:left="426" w:firstLine="1"/>
      </w:pPr>
      <w:r w:rsidRPr="00F3328D">
        <w:t>Centrální podatelna</w:t>
      </w:r>
    </w:p>
    <w:p w14:paraId="455B0E40" w14:textId="77777777" w:rsidR="002702EA" w:rsidRPr="00F3328D" w:rsidRDefault="002702EA" w:rsidP="00C96B3A">
      <w:pPr>
        <w:ind w:left="426" w:firstLine="1"/>
      </w:pPr>
      <w:r w:rsidRPr="00F3328D">
        <w:t>Brněnská 634</w:t>
      </w:r>
    </w:p>
    <w:p w14:paraId="513E7D93" w14:textId="77777777" w:rsidR="002702EA" w:rsidRPr="00F3328D" w:rsidRDefault="002702EA" w:rsidP="00C96B3A">
      <w:pPr>
        <w:ind w:left="426" w:firstLine="1"/>
      </w:pPr>
      <w:r w:rsidRPr="00F3328D">
        <w:t>664 42 Modřice</w:t>
      </w:r>
    </w:p>
    <w:p w14:paraId="65643F73" w14:textId="77777777" w:rsidR="002702EA" w:rsidRPr="00F3328D" w:rsidRDefault="002702EA" w:rsidP="00C96B3A">
      <w:pPr>
        <w:spacing w:before="60" w:after="60"/>
        <w:ind w:left="426" w:firstLine="1"/>
      </w:pPr>
      <w:r w:rsidRPr="00F3328D">
        <w:t>tel.: 957 105 105</w:t>
      </w:r>
    </w:p>
    <w:p w14:paraId="51E310D1" w14:textId="77777777" w:rsidR="002702EA" w:rsidRPr="00F3328D" w:rsidRDefault="002702EA" w:rsidP="00C96B3A">
      <w:pPr>
        <w:spacing w:after="60"/>
        <w:ind w:left="426" w:firstLine="1"/>
      </w:pPr>
      <w:r w:rsidRPr="00F3328D">
        <w:t>fax: 547 212 602, 547 212 561</w:t>
      </w:r>
    </w:p>
    <w:p w14:paraId="0F090D4D" w14:textId="77777777" w:rsidR="002702EA" w:rsidRPr="00F3328D" w:rsidRDefault="002702EA" w:rsidP="00C96B3A">
      <w:pPr>
        <w:spacing w:after="60"/>
        <w:ind w:left="426" w:firstLine="1"/>
        <w:rPr>
          <w:rStyle w:val="Odkaznakoment"/>
        </w:rPr>
      </w:pPr>
      <w:r w:rsidRPr="00F3328D">
        <w:t>datová schránka: n6tetn3</w:t>
      </w:r>
    </w:p>
    <w:p w14:paraId="6950019C" w14:textId="77777777" w:rsidR="002702EA" w:rsidRPr="00F3328D" w:rsidRDefault="002702EA" w:rsidP="00C96B3A">
      <w:pPr>
        <w:spacing w:after="120"/>
        <w:ind w:left="426" w:firstLine="1"/>
      </w:pPr>
      <w:r w:rsidRPr="00F3328D">
        <w:t>www.koop.cz</w:t>
      </w:r>
    </w:p>
    <w:p w14:paraId="3D5AB82E" w14:textId="77777777" w:rsidR="002702EA" w:rsidRPr="00F3328D" w:rsidRDefault="002702EA" w:rsidP="00C96B3A">
      <w:pPr>
        <w:pStyle w:val="slovn-rove1-netunb"/>
        <w:tabs>
          <w:tab w:val="clear" w:pos="425"/>
        </w:tabs>
        <w:spacing w:after="0"/>
        <w:ind w:left="426" w:hanging="426"/>
        <w:rPr>
          <w:rFonts w:cs="Arial"/>
        </w:rPr>
      </w:pPr>
      <w:r w:rsidRPr="00F3328D">
        <w:t>Na výzvu pojistitele je pojistník (pojištěný nebo jakákoliv jiná osoba) povinen oznámit vznik škodné události písemnou formou</w:t>
      </w:r>
    </w:p>
    <w:p w14:paraId="5C5895E0" w14:textId="77777777" w:rsidR="004030EA" w:rsidRPr="00F3328D" w:rsidRDefault="000C2EE4" w:rsidP="00C96B3A">
      <w:pPr>
        <w:pStyle w:val="slovn-Velkpsmena0"/>
        <w:numPr>
          <w:ilvl w:val="0"/>
          <w:numId w:val="38"/>
        </w:numPr>
        <w:tabs>
          <w:tab w:val="left" w:pos="-720"/>
          <w:tab w:val="left" w:pos="426"/>
        </w:tabs>
        <w:spacing w:before="240" w:after="120"/>
        <w:ind w:left="425" w:hanging="425"/>
        <w:rPr>
          <w:rFonts w:cs="Arial"/>
        </w:rPr>
      </w:pPr>
      <w:r w:rsidRPr="00F3328D">
        <w:rPr>
          <w:rFonts w:cs="Arial"/>
        </w:rPr>
        <w:t>Článek V</w:t>
      </w:r>
      <w:r w:rsidR="00715058" w:rsidRPr="00F3328D">
        <w:rPr>
          <w:rFonts w:cs="Arial"/>
        </w:rPr>
        <w:t>I</w:t>
      </w:r>
      <w:r w:rsidRPr="00F3328D">
        <w:rPr>
          <w:rFonts w:cs="Arial"/>
        </w:rPr>
        <w:t>. (</w:t>
      </w:r>
      <w:r w:rsidR="00715058" w:rsidRPr="00F3328D">
        <w:rPr>
          <w:rFonts w:cs="Arial"/>
        </w:rPr>
        <w:t xml:space="preserve">Zvláštní </w:t>
      </w:r>
      <w:r w:rsidRPr="00F3328D">
        <w:rPr>
          <w:rFonts w:cs="Arial"/>
        </w:rPr>
        <w:t xml:space="preserve">ujednání) se </w:t>
      </w:r>
      <w:r w:rsidR="002702EA" w:rsidRPr="00F3328D">
        <w:rPr>
          <w:rFonts w:cs="Arial"/>
        </w:rPr>
        <w:t>na konec vkládá nový bod 10., který zní</w:t>
      </w:r>
      <w:r w:rsidRPr="00F3328D">
        <w:rPr>
          <w:rFonts w:cs="Arial"/>
        </w:rPr>
        <w:t>:</w:t>
      </w:r>
    </w:p>
    <w:p w14:paraId="4D7A920F" w14:textId="77777777" w:rsidR="000C2EE4" w:rsidRPr="00F3328D" w:rsidRDefault="002702EA" w:rsidP="00C96B3A">
      <w:pPr>
        <w:pStyle w:val="slovn-Velkpsmena0"/>
        <w:numPr>
          <w:ilvl w:val="0"/>
          <w:numId w:val="0"/>
        </w:numPr>
        <w:tabs>
          <w:tab w:val="left" w:pos="-720"/>
          <w:tab w:val="left" w:pos="426"/>
        </w:tabs>
        <w:spacing w:before="0" w:after="0"/>
        <w:ind w:left="425"/>
      </w:pPr>
      <w:r w:rsidRPr="00F3328D">
        <w:t>10. Pojistitel neposkytne pojistné plnění ani jiné plnění či službu z pojistné smlouvy v rozsahu, v jakém by takové plnění nebo služba znamenaly porušení mezinárodních sankcí, obchodních nebo ekonomických sankcí či finančních embarg, vyhlášených za účelem udržení nebo obnovení mezinárodního míru, bezpečnosti, ochrany základních lidských práv a boje proti terorismu. Za tyto sankce a embarga se považují zejména sankce a embarga Organizace spojených národů, Evropské unie a České republiky. Dále také Spojených států amerických za předpokladu, že neodporují sankcím a embargům uvedeným v předchozí větě.</w:t>
      </w:r>
    </w:p>
    <w:p w14:paraId="6E0E8287" w14:textId="77777777" w:rsidR="000A4701" w:rsidRPr="00F3328D" w:rsidRDefault="00D24564" w:rsidP="00CF279B">
      <w:pPr>
        <w:pStyle w:val="slovn-Velkpsmena0"/>
        <w:numPr>
          <w:ilvl w:val="0"/>
          <w:numId w:val="38"/>
        </w:numPr>
        <w:spacing w:before="240" w:after="0"/>
        <w:ind w:left="425" w:hanging="425"/>
        <w:rPr>
          <w:b/>
        </w:rPr>
      </w:pPr>
      <w:r w:rsidRPr="00F3328D">
        <w:t>Čl</w:t>
      </w:r>
      <w:r w:rsidR="00AB2C03" w:rsidRPr="00F3328D">
        <w:t>ánek V</w:t>
      </w:r>
      <w:r w:rsidR="004030EA" w:rsidRPr="00F3328D">
        <w:t>I</w:t>
      </w:r>
      <w:r w:rsidR="00AB2C03" w:rsidRPr="00F3328D">
        <w:t>I. (Prohlášení pojistníka) nově zní:</w:t>
      </w:r>
    </w:p>
    <w:p w14:paraId="3DB26091" w14:textId="77777777" w:rsidR="00A55D5A" w:rsidRPr="00F3328D" w:rsidRDefault="009B22B4" w:rsidP="00CF279B">
      <w:pPr>
        <w:pStyle w:val="Nadpislnk"/>
        <w:spacing w:before="120" w:after="0"/>
      </w:pPr>
      <w:r w:rsidRPr="00F3328D">
        <w:t>Článek V</w:t>
      </w:r>
      <w:r w:rsidR="004030EA" w:rsidRPr="00F3328D">
        <w:t>I</w:t>
      </w:r>
      <w:r w:rsidRPr="00F3328D">
        <w:t>I.</w:t>
      </w:r>
    </w:p>
    <w:p w14:paraId="7F2F6753" w14:textId="77777777" w:rsidR="009B22B4" w:rsidRPr="00F3328D" w:rsidRDefault="009B22B4" w:rsidP="00A55D5A">
      <w:pPr>
        <w:pStyle w:val="Nadpislnk"/>
        <w:spacing w:before="0" w:after="0"/>
      </w:pPr>
      <w:r w:rsidRPr="00F3328D">
        <w:t>Prohlášení pojistníka</w:t>
      </w:r>
      <w:r w:rsidR="000878B7" w:rsidRPr="00F3328D">
        <w:t>, registr smluv, zpracování osobních údajů</w:t>
      </w:r>
    </w:p>
    <w:p w14:paraId="589BD463" w14:textId="77777777" w:rsidR="000878B7" w:rsidRPr="00F3328D" w:rsidRDefault="000878B7" w:rsidP="00C96B3A">
      <w:pPr>
        <w:pStyle w:val="slovn-rove1-netunb"/>
        <w:numPr>
          <w:ilvl w:val="0"/>
          <w:numId w:val="14"/>
        </w:numPr>
        <w:spacing w:after="0"/>
        <w:rPr>
          <w:b/>
        </w:rPr>
      </w:pPr>
      <w:r w:rsidRPr="00F3328D">
        <w:rPr>
          <w:b/>
        </w:rPr>
        <w:t>Prohlášení pojistníka</w:t>
      </w:r>
    </w:p>
    <w:p w14:paraId="6D2FAFE8" w14:textId="77777777" w:rsidR="000878B7" w:rsidRPr="00F3328D" w:rsidRDefault="000878B7" w:rsidP="00C96B3A">
      <w:pPr>
        <w:pStyle w:val="slovn-rove1-netunb"/>
        <w:numPr>
          <w:ilvl w:val="1"/>
          <w:numId w:val="14"/>
        </w:numPr>
        <w:spacing w:before="60" w:after="0"/>
      </w:pPr>
      <w:r w:rsidRPr="00F3328D">
        <w:t>Pojistník potvrzuje, že v dostatečném předstihu před uzavřením tohoto dodatku převzal v listinné nebo, s jeho souhlasem, v jiné textové podobě (např. na trvalém nosiči dat) Informace pro klienta, jejichž součástí jsou Informace o zpracování osobních údajů v neživotním pojištění, a seznámil se s 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14:paraId="597C3E3B" w14:textId="77777777" w:rsidR="009B22B4" w:rsidRPr="00F3328D" w:rsidRDefault="009B22B4" w:rsidP="00C96B3A">
      <w:pPr>
        <w:pStyle w:val="slovn-rove1-netunb"/>
        <w:numPr>
          <w:ilvl w:val="1"/>
          <w:numId w:val="14"/>
        </w:numPr>
        <w:spacing w:before="60" w:after="0"/>
      </w:pPr>
      <w:r w:rsidRPr="00F3328D">
        <w:t xml:space="preserve">Pojistník potvrzuje, že před uzavřením </w:t>
      </w:r>
      <w:r w:rsidR="00A55D5A" w:rsidRPr="00F3328D">
        <w:t>tohoto dodatku</w:t>
      </w:r>
      <w:r w:rsidRPr="00F3328D">
        <w:t xml:space="preserve"> mu byly oznámeny informace v souladu s ustanovením § 2760 občanského zákoníku.</w:t>
      </w:r>
    </w:p>
    <w:p w14:paraId="0E6C4D74" w14:textId="77777777" w:rsidR="009B22B4" w:rsidRPr="00F3328D" w:rsidRDefault="009B22B4" w:rsidP="00C96B3A">
      <w:pPr>
        <w:pStyle w:val="slovn-rove1-netunb"/>
        <w:numPr>
          <w:ilvl w:val="1"/>
          <w:numId w:val="14"/>
        </w:numPr>
        <w:spacing w:before="60" w:after="0"/>
      </w:pPr>
      <w:r w:rsidRPr="00F3328D">
        <w:lastRenderedPageBreak/>
        <w:t>Pojistník potvrzuje, že</w:t>
      </w:r>
      <w:r w:rsidR="000878B7" w:rsidRPr="00F3328D">
        <w:t xml:space="preserve"> v dostatečném předstihu</w:t>
      </w:r>
      <w:r w:rsidRPr="00F3328D">
        <w:t xml:space="preserve"> před uzavřením </w:t>
      </w:r>
      <w:r w:rsidR="00A55D5A" w:rsidRPr="00F3328D">
        <w:t>tohoto dodatku</w:t>
      </w:r>
      <w:r w:rsidRPr="00F3328D">
        <w:t xml:space="preserve"> převzal v listinné nebo jiné textové podobě (např. na trvalém nosiči dat) dokumenty uvedené v čl. I</w:t>
      </w:r>
      <w:r w:rsidR="00174BE1" w:rsidRPr="00F3328D">
        <w:t>I</w:t>
      </w:r>
      <w:r w:rsidRPr="00F3328D">
        <w:t xml:space="preserve">. bodu </w:t>
      </w:r>
      <w:r w:rsidR="00174BE1" w:rsidRPr="00F3328D">
        <w:t>5</w:t>
      </w:r>
      <w:r w:rsidRPr="00F3328D">
        <w:t xml:space="preserve">. této pojistné smlouvy </w:t>
      </w:r>
      <w:r w:rsidR="00A55D5A" w:rsidRPr="00F3328D">
        <w:t>ve znění tohoto dodatku a </w:t>
      </w:r>
      <w:r w:rsidRPr="00F3328D">
        <w:t xml:space="preserve">seznámil se s nimi. Pojistník si je vědom, že tyto dokumenty tvoří nedílnou součást </w:t>
      </w:r>
      <w:r w:rsidR="0056641E" w:rsidRPr="00F3328D">
        <w:t xml:space="preserve">této </w:t>
      </w:r>
      <w:r w:rsidRPr="00F3328D">
        <w:t xml:space="preserve">pojistné smlouvy </w:t>
      </w:r>
      <w:r w:rsidR="00A55D5A" w:rsidRPr="00F3328D">
        <w:t xml:space="preserve">ve znění tohoto dodatku </w:t>
      </w:r>
      <w:r w:rsidRPr="00F3328D">
        <w:t>a upravují rozsah pojištění, jeho omezení (včetně výluk), práva a povinnosti účastníků pojištění a následky jejich porušení a další podmínky pojištění a pojistník je jimi vázán stejně jako pojistnou smlouvou.</w:t>
      </w:r>
    </w:p>
    <w:p w14:paraId="6BE423D2" w14:textId="77777777" w:rsidR="009B22B4" w:rsidRPr="00F3328D" w:rsidRDefault="009B22B4" w:rsidP="00C96B3A">
      <w:pPr>
        <w:pStyle w:val="slovn-rove1-netunb"/>
        <w:numPr>
          <w:ilvl w:val="1"/>
          <w:numId w:val="14"/>
        </w:numPr>
        <w:spacing w:before="60" w:after="0"/>
      </w:pPr>
      <w:r w:rsidRPr="00F3328D">
        <w:t>Pojistník potvrzuje, že adresa jeho sídla/bydliště/trvalého pobytu a kontakty elektronické komunikace uvedené v</w:t>
      </w:r>
      <w:r w:rsidR="000E7850" w:rsidRPr="00F3328D">
        <w:t> tomto dodatku</w:t>
      </w:r>
      <w:r w:rsidRPr="00F3328D">
        <w:t xml:space="preserve"> jsou aktuální, a souhlasí, aby tyto údaje </w:t>
      </w:r>
      <w:r w:rsidR="00A32127" w:rsidRPr="00F3328D">
        <w:t>byly v případě jejich rozporu s </w:t>
      </w:r>
      <w:r w:rsidRPr="00F3328D">
        <w:t>jinými údaji uvedenými v dříve uzavřených pojistných smlouvách,</w:t>
      </w:r>
      <w:r w:rsidR="00A32127" w:rsidRPr="00F3328D">
        <w:t xml:space="preserve"> ve kterých je pojistníkem nebo </w:t>
      </w:r>
      <w:r w:rsidRPr="00F3328D">
        <w:t>pojištěným, využívány i pro účely takových pojistných smluv. S tímto postupem pojistník souhlasí i pro případ, kdy pojistiteli oznámí změnu jeho sídla/bydliště/trvalého pobytu nebo kontaktů elektronické komunikace v době trvání této pojistné smlouvy. Tím není dotčena možnost používání jiných údajů uvedených v dříve uzavřených pojistných smlouvách.</w:t>
      </w:r>
    </w:p>
    <w:p w14:paraId="2A3F1079" w14:textId="77777777" w:rsidR="000878B7" w:rsidRPr="00F3328D" w:rsidRDefault="000878B7" w:rsidP="00C96B3A">
      <w:pPr>
        <w:pStyle w:val="slovn-rove1-netunb"/>
        <w:numPr>
          <w:ilvl w:val="1"/>
          <w:numId w:val="14"/>
        </w:numPr>
        <w:spacing w:before="60" w:after="0"/>
      </w:pPr>
      <w:r w:rsidRPr="00F3328D">
        <w:t>Pojistník prohlašuje, že má oprávněnou potřebu ochrany před následky pojistné události (pojistný zájem). Pojistník, je-li osobou odlišnou od pojištěného, dále prohlašuje, že mu pojištění dali souhlas k pojištění.</w:t>
      </w:r>
    </w:p>
    <w:p w14:paraId="5067BC0F" w14:textId="77777777" w:rsidR="000878B7" w:rsidRPr="00F3328D" w:rsidRDefault="000878B7" w:rsidP="00C96B3A">
      <w:pPr>
        <w:pStyle w:val="slovn-rove1-netunb"/>
        <w:numPr>
          <w:ilvl w:val="0"/>
          <w:numId w:val="14"/>
        </w:numPr>
        <w:spacing w:after="0"/>
        <w:rPr>
          <w:b/>
        </w:rPr>
      </w:pPr>
      <w:r w:rsidRPr="00F3328D">
        <w:rPr>
          <w:b/>
        </w:rPr>
        <w:t>Registr smluv</w:t>
      </w:r>
    </w:p>
    <w:p w14:paraId="36A67DF1" w14:textId="77777777" w:rsidR="0042020A" w:rsidRPr="00F3328D" w:rsidRDefault="0042020A" w:rsidP="00C96B3A">
      <w:pPr>
        <w:pStyle w:val="slovn-rove1-netunb"/>
        <w:numPr>
          <w:ilvl w:val="1"/>
          <w:numId w:val="14"/>
        </w:numPr>
        <w:spacing w:before="60" w:after="0"/>
      </w:pPr>
      <w:r w:rsidRPr="00F3328D">
        <w:t>Pokud výše uvedená pojistná smlouva, resp. dodatek k pojistné smlouvě (dále jen „</w:t>
      </w:r>
      <w:r w:rsidRPr="00F3328D">
        <w:rPr>
          <w:b/>
        </w:rPr>
        <w:t>smlouva</w:t>
      </w:r>
      <w:r w:rsidRPr="00F3328D">
        <w:t>“) podléhá povinnosti uveřejnění v registru smluv (dále jen „</w:t>
      </w:r>
      <w:r w:rsidRPr="00F3328D">
        <w:rPr>
          <w:b/>
        </w:rPr>
        <w:t>registr</w:t>
      </w:r>
      <w:r w:rsidRPr="00F3328D">
        <w:t>“) ve smyslu zákona č. 340/2015 Sb., zavazuje se pojistník k jejímu uveřejnění v rozsahu, způsobem a ve lhůtách stanovených citovaným zákonem. To nezbavuje pojistitele práva, aby smlouvu uveřejnil v registru sám, s čímž pojistník souhlasí. Pokud je pojistník odlišný od pojištěného, pojistník dále potvrzuje, že každý pojištěný souhlasil s uveřejněním smlouvy.</w:t>
      </w:r>
    </w:p>
    <w:p w14:paraId="2C3A4F02" w14:textId="77777777" w:rsidR="0042020A" w:rsidRPr="00F3328D" w:rsidRDefault="0042020A" w:rsidP="00C96B3A">
      <w:pPr>
        <w:pStyle w:val="slovn-rove1-netunb"/>
        <w:numPr>
          <w:ilvl w:val="0"/>
          <w:numId w:val="0"/>
        </w:numPr>
        <w:spacing w:before="60" w:after="0"/>
        <w:ind w:left="425"/>
      </w:pPr>
      <w:r w:rsidRPr="00F3328D">
        <w:t>Při vyplnění formuláře pro uveřejnění smlouvy v registru je pojistník povinen vyplnit údaje o pojistiteli (jako smluvní straně), do pole „</w:t>
      </w:r>
      <w:r w:rsidRPr="00F3328D">
        <w:rPr>
          <w:b/>
        </w:rPr>
        <w:t>Datová schránka</w:t>
      </w:r>
      <w:r w:rsidRPr="00F3328D">
        <w:t xml:space="preserve">“ uvést: </w:t>
      </w:r>
      <w:r w:rsidRPr="00F3328D">
        <w:rPr>
          <w:b/>
        </w:rPr>
        <w:t>n6tetn3</w:t>
      </w:r>
      <w:r w:rsidRPr="00F3328D">
        <w:t xml:space="preserve"> a do pole „</w:t>
      </w:r>
      <w:r w:rsidRPr="00F3328D">
        <w:rPr>
          <w:b/>
        </w:rPr>
        <w:t>Číslo smlouvy</w:t>
      </w:r>
      <w:r w:rsidRPr="00F3328D">
        <w:t>“ uvést</w:t>
      </w:r>
      <w:r w:rsidR="007F320D" w:rsidRPr="00F3328D">
        <w:t xml:space="preserve"> číslo této pojistné smlouvy.</w:t>
      </w:r>
    </w:p>
    <w:p w14:paraId="53F5CC01" w14:textId="77777777" w:rsidR="0042020A" w:rsidRPr="00F3328D" w:rsidRDefault="0042020A" w:rsidP="00C96B3A">
      <w:pPr>
        <w:pStyle w:val="slovn-rove1-netunb"/>
        <w:numPr>
          <w:ilvl w:val="0"/>
          <w:numId w:val="0"/>
        </w:numPr>
        <w:spacing w:before="60" w:after="0"/>
        <w:ind w:left="425"/>
      </w:pPr>
      <w:r w:rsidRPr="00F3328D">
        <w:t>Pojistník se dále zavazuje, že před zasláním smlouvy k uveřejnění zajistí znečitelnění neuveřejnitelných informací (např. osobních údajů o fyzických osobách).</w:t>
      </w:r>
    </w:p>
    <w:p w14:paraId="17A018C2" w14:textId="77777777" w:rsidR="00207D6B" w:rsidRPr="00F3328D" w:rsidRDefault="0042020A" w:rsidP="00C96B3A">
      <w:pPr>
        <w:spacing w:before="60"/>
        <w:ind w:left="426"/>
      </w:pPr>
      <w:r w:rsidRPr="00F3328D">
        <w:t>Smluvní strany se dohodly, že ode dne nabytí účinnosti smlouvy (resp. dodatku) jejím zveřejněním v 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14:paraId="73E28E82" w14:textId="77777777" w:rsidR="0071168D" w:rsidRPr="00F3328D" w:rsidRDefault="0071168D" w:rsidP="00C96B3A">
      <w:pPr>
        <w:pStyle w:val="slovn-rove1-netunb"/>
        <w:numPr>
          <w:ilvl w:val="0"/>
          <w:numId w:val="14"/>
        </w:numPr>
        <w:spacing w:after="0"/>
        <w:rPr>
          <w:b/>
          <w:caps/>
        </w:rPr>
      </w:pPr>
      <w:r w:rsidRPr="00F3328D">
        <w:rPr>
          <w:b/>
          <w:caps/>
        </w:rPr>
        <w:t xml:space="preserve">Zpracování </w:t>
      </w:r>
      <w:r w:rsidRPr="00F3328D">
        <w:rPr>
          <w:b/>
          <w:caps/>
          <w:color w:val="000000"/>
        </w:rPr>
        <w:t>osobních</w:t>
      </w:r>
      <w:r w:rsidRPr="00F3328D">
        <w:rPr>
          <w:b/>
          <w:caps/>
        </w:rPr>
        <w:t xml:space="preserve"> údajů</w:t>
      </w:r>
    </w:p>
    <w:p w14:paraId="55820EBB" w14:textId="77777777" w:rsidR="0071168D" w:rsidRPr="00F3328D" w:rsidRDefault="0071168D" w:rsidP="00C96B3A">
      <w:pPr>
        <w:pStyle w:val="slovn-rove1-netunb"/>
        <w:numPr>
          <w:ilvl w:val="0"/>
          <w:numId w:val="0"/>
        </w:numPr>
        <w:spacing w:before="60" w:after="0"/>
        <w:ind w:left="425"/>
        <w:rPr>
          <w:rFonts w:cs="Calibri"/>
          <w:szCs w:val="20"/>
        </w:rPr>
      </w:pPr>
      <w:r w:rsidRPr="00F3328D">
        <w:rPr>
          <w:color w:val="000000"/>
          <w:szCs w:val="20"/>
        </w:rPr>
        <w:t>V následující části jsou uvedeny základní informace o zpracování Vašich osobních údajů. Tyto informace se na Vás uplatní, pokud jste fyzickou osobou</w:t>
      </w:r>
      <w:r w:rsidRPr="00F3328D">
        <w:rPr>
          <w:rFonts w:cs="Calibri"/>
        </w:rPr>
        <w:t xml:space="preserve">, a </w:t>
      </w:r>
      <w:r w:rsidRPr="00F3328D">
        <w:t>to s výjimkou bodu 3.2., který se na Vás uplatní i pokud jste právnickou osobou</w:t>
      </w:r>
      <w:r w:rsidRPr="00F3328D">
        <w:rPr>
          <w:color w:val="000000"/>
          <w:szCs w:val="20"/>
        </w:rPr>
        <w:t xml:space="preserve">. Více informací, včetně způsobu odvolání souhlasu, možnosti podání námitky v případě zpracování na základě oprávněného zájmu, práva na přístup a dalších práv, naleznete v dokumentu Informace o zpracování osobních údajů v neživotním pojištění, který je trvale dostupný na webové stránce </w:t>
      </w:r>
      <w:hyperlink r:id="rId9" w:history="1">
        <w:r w:rsidRPr="00F3328D">
          <w:rPr>
            <w:rStyle w:val="Hypertextovodkaz"/>
            <w:rFonts w:cs="Calibri"/>
          </w:rPr>
          <w:t>www.koop.cz</w:t>
        </w:r>
      </w:hyperlink>
      <w:r w:rsidRPr="00F3328D">
        <w:rPr>
          <w:color w:val="000000"/>
          <w:szCs w:val="20"/>
        </w:rPr>
        <w:t xml:space="preserve"> v sekci „O pojišťovně Kooperativa“.</w:t>
      </w:r>
    </w:p>
    <w:p w14:paraId="797BFF5C" w14:textId="77777777" w:rsidR="0071168D" w:rsidRPr="00F3328D" w:rsidRDefault="0071168D" w:rsidP="00C96B3A">
      <w:pPr>
        <w:pStyle w:val="slovn-rove1-netunb"/>
        <w:numPr>
          <w:ilvl w:val="1"/>
          <w:numId w:val="14"/>
        </w:numPr>
        <w:spacing w:before="60" w:after="0"/>
        <w:rPr>
          <w:b/>
          <w:szCs w:val="20"/>
        </w:rPr>
      </w:pPr>
      <w:r w:rsidRPr="00F3328D">
        <w:rPr>
          <w:b/>
          <w:szCs w:val="20"/>
        </w:rPr>
        <w:t xml:space="preserve">INFORMACE O ZPRACOVÁNÍ OSOBNÍCH ÚDAJŮ </w:t>
      </w:r>
      <w:r w:rsidRPr="00F3328D">
        <w:rPr>
          <w:b/>
          <w:szCs w:val="20"/>
          <w:u w:val="single"/>
        </w:rPr>
        <w:t>BEZ VAŠEHO SOUHLASU</w:t>
      </w:r>
    </w:p>
    <w:p w14:paraId="25006E0D" w14:textId="77777777" w:rsidR="0071168D" w:rsidRPr="00F3328D" w:rsidRDefault="0071168D" w:rsidP="00C96B3A">
      <w:pPr>
        <w:spacing w:before="60"/>
        <w:ind w:firstLine="425"/>
        <w:rPr>
          <w:szCs w:val="20"/>
        </w:rPr>
      </w:pPr>
      <w:r w:rsidRPr="00F3328D">
        <w:rPr>
          <w:b/>
          <w:szCs w:val="20"/>
        </w:rPr>
        <w:t>Zpracování na základě plnění smlouvy a oprávněných zájmů pojistitele</w:t>
      </w:r>
    </w:p>
    <w:p w14:paraId="1C8AA57E" w14:textId="77777777" w:rsidR="0071168D" w:rsidRPr="00F3328D" w:rsidRDefault="0071168D" w:rsidP="00C96B3A">
      <w:pPr>
        <w:pStyle w:val="slovn"/>
        <w:numPr>
          <w:ilvl w:val="0"/>
          <w:numId w:val="0"/>
        </w:numPr>
        <w:spacing w:before="0"/>
        <w:ind w:left="425"/>
        <w:rPr>
          <w:rFonts w:ascii="Koop Office" w:hAnsi="Koop Office"/>
          <w:sz w:val="20"/>
        </w:rPr>
      </w:pPr>
      <w:r w:rsidRPr="00F3328D">
        <w:rPr>
          <w:rFonts w:ascii="Koop Office" w:hAnsi="Koop Office"/>
          <w:sz w:val="20"/>
        </w:rPr>
        <w:t>Pojistník bere na vědomí, že jeho identifikační a kontaktní údaje, údaje pro ocenění rizika při vstupu do pojištění a údaje o využívání služeb</w:t>
      </w:r>
      <w:r w:rsidRPr="00F3328D" w:rsidDel="00141904">
        <w:rPr>
          <w:rFonts w:ascii="Koop Office" w:hAnsi="Koop Office"/>
          <w:sz w:val="20"/>
        </w:rPr>
        <w:t xml:space="preserve"> </w:t>
      </w:r>
      <w:r w:rsidRPr="00F3328D">
        <w:rPr>
          <w:rFonts w:ascii="Koop Office" w:hAnsi="Koop Office"/>
          <w:sz w:val="20"/>
        </w:rPr>
        <w:t>zpracovává pojistitel:</w:t>
      </w:r>
    </w:p>
    <w:p w14:paraId="0DFB922B" w14:textId="77777777" w:rsidR="0071168D" w:rsidRPr="00F3328D" w:rsidRDefault="0071168D" w:rsidP="00C96B3A">
      <w:pPr>
        <w:pStyle w:val="odrkadruh"/>
        <w:numPr>
          <w:ilvl w:val="0"/>
          <w:numId w:val="33"/>
        </w:numPr>
        <w:spacing w:before="0"/>
        <w:ind w:left="709" w:hanging="283"/>
        <w:rPr>
          <w:rFonts w:ascii="Koop Office" w:hAnsi="Koop Office"/>
          <w:sz w:val="20"/>
          <w:szCs w:val="20"/>
        </w:rPr>
      </w:pPr>
      <w:r w:rsidRPr="00F3328D">
        <w:rPr>
          <w:rFonts w:ascii="Koop Office" w:hAnsi="Koop Office"/>
          <w:sz w:val="20"/>
          <w:szCs w:val="20"/>
        </w:rPr>
        <w:t xml:space="preserve">pro účely </w:t>
      </w:r>
      <w:r w:rsidRPr="00F3328D">
        <w:rPr>
          <w:rFonts w:ascii="Koop Office" w:hAnsi="Koop Office"/>
          <w:i/>
          <w:sz w:val="20"/>
          <w:szCs w:val="20"/>
        </w:rPr>
        <w:t>kalkulace, návrhu a uzavření pojistné smlouvy, posouzení přijatelnosti do pojištění, správy a ukončení pojistné smlouvy a likvidace pojistných událostí</w:t>
      </w:r>
      <w:r w:rsidRPr="00F3328D">
        <w:rPr>
          <w:rFonts w:ascii="Koop Office" w:hAnsi="Koop Office"/>
          <w:sz w:val="20"/>
          <w:szCs w:val="20"/>
        </w:rPr>
        <w:t xml:space="preserve">, když v těchto případech jde o zpracování nezbytné pro </w:t>
      </w:r>
      <w:r w:rsidRPr="00F3328D">
        <w:rPr>
          <w:rFonts w:ascii="Koop Office" w:hAnsi="Koop Office"/>
          <w:b/>
          <w:sz w:val="20"/>
          <w:szCs w:val="20"/>
        </w:rPr>
        <w:t>plnění smlouvy</w:t>
      </w:r>
      <w:r w:rsidRPr="00F3328D">
        <w:rPr>
          <w:rFonts w:ascii="Koop Office" w:hAnsi="Koop Office"/>
          <w:sz w:val="20"/>
          <w:szCs w:val="20"/>
        </w:rPr>
        <w:t>, a</w:t>
      </w:r>
    </w:p>
    <w:p w14:paraId="0723225D" w14:textId="77777777" w:rsidR="0071168D" w:rsidRPr="00F3328D" w:rsidRDefault="0071168D" w:rsidP="00C96B3A">
      <w:pPr>
        <w:pStyle w:val="odrkadruh"/>
        <w:numPr>
          <w:ilvl w:val="0"/>
          <w:numId w:val="33"/>
        </w:numPr>
        <w:spacing w:before="0"/>
        <w:ind w:left="709" w:hanging="283"/>
        <w:rPr>
          <w:rFonts w:ascii="Koop Office" w:hAnsi="Koop Office"/>
          <w:sz w:val="20"/>
          <w:szCs w:val="20"/>
        </w:rPr>
      </w:pPr>
      <w:r w:rsidRPr="00F3328D">
        <w:rPr>
          <w:rFonts w:ascii="Koop Office" w:hAnsi="Koop Office"/>
          <w:sz w:val="20"/>
          <w:szCs w:val="20"/>
        </w:rPr>
        <w:t xml:space="preserve">pro účely </w:t>
      </w:r>
      <w:r w:rsidRPr="00F3328D">
        <w:rPr>
          <w:rFonts w:ascii="Koop Office" w:hAnsi="Koop Office"/>
          <w:i/>
          <w:sz w:val="20"/>
          <w:szCs w:val="20"/>
        </w:rPr>
        <w:t>zajištění řádného nastavení a plnění smluvních vztahů s pojistníkem, zajištění a soupojištění, statistiky a cenotvorby produktů, ochrany právních nároků pojistitele a prevence a odhalování pojistných podvodů a jiných protiprávních jednání</w:t>
      </w:r>
      <w:r w:rsidRPr="00F3328D">
        <w:rPr>
          <w:rFonts w:ascii="Koop Office" w:hAnsi="Koop Office"/>
          <w:sz w:val="20"/>
          <w:szCs w:val="20"/>
        </w:rPr>
        <w:t xml:space="preserve">, když v těchto případech jde o zpracování založené na základě </w:t>
      </w:r>
      <w:r w:rsidRPr="00F3328D">
        <w:rPr>
          <w:rFonts w:ascii="Koop Office" w:hAnsi="Koop Office"/>
          <w:b/>
          <w:sz w:val="20"/>
          <w:szCs w:val="20"/>
        </w:rPr>
        <w:t>oprávněných zájmů</w:t>
      </w:r>
      <w:r w:rsidRPr="00F3328D">
        <w:rPr>
          <w:rFonts w:ascii="Koop Office" w:hAnsi="Koop Office"/>
          <w:sz w:val="20"/>
          <w:szCs w:val="20"/>
        </w:rPr>
        <w:t xml:space="preserve"> pojistitele. </w:t>
      </w:r>
      <w:r w:rsidRPr="00F3328D">
        <w:rPr>
          <w:rFonts w:ascii="Koop Office" w:hAnsi="Koop Office" w:cs="Calibri"/>
          <w:sz w:val="20"/>
          <w:szCs w:val="20"/>
        </w:rPr>
        <w:t xml:space="preserve">Proti takovému zpracování máte právo kdykoli podat námitku, která může být uplatněna způsobem uvedeným v </w:t>
      </w:r>
      <w:r w:rsidRPr="00F3328D">
        <w:rPr>
          <w:rFonts w:ascii="Koop Office" w:hAnsi="Koop Office"/>
          <w:sz w:val="20"/>
          <w:szCs w:val="20"/>
        </w:rPr>
        <w:t>Informacích o zpracování osobních údajů v neživotním pojištění</w:t>
      </w:r>
      <w:r w:rsidRPr="00F3328D">
        <w:rPr>
          <w:rFonts w:ascii="Koop Office" w:hAnsi="Koop Office" w:cs="Calibri"/>
          <w:sz w:val="20"/>
          <w:szCs w:val="20"/>
        </w:rPr>
        <w:t>.</w:t>
      </w:r>
    </w:p>
    <w:p w14:paraId="69E9F9BD" w14:textId="77777777" w:rsidR="0071168D" w:rsidRPr="00F3328D" w:rsidRDefault="0071168D" w:rsidP="00C96B3A">
      <w:pPr>
        <w:pStyle w:val="odrka"/>
        <w:numPr>
          <w:ilvl w:val="0"/>
          <w:numId w:val="0"/>
        </w:numPr>
        <w:spacing w:before="60"/>
        <w:ind w:left="357"/>
        <w:rPr>
          <w:rFonts w:ascii="Koop Office" w:hAnsi="Koop Office"/>
          <w:b/>
          <w:sz w:val="20"/>
          <w:szCs w:val="20"/>
        </w:rPr>
      </w:pPr>
      <w:r w:rsidRPr="00F3328D">
        <w:rPr>
          <w:rFonts w:ascii="Koop Office" w:hAnsi="Koop Office"/>
          <w:b/>
          <w:sz w:val="20"/>
          <w:szCs w:val="20"/>
        </w:rPr>
        <w:t>Zpracování pro účely plnění zákonné povinnosti</w:t>
      </w:r>
    </w:p>
    <w:p w14:paraId="501EAB17" w14:textId="77777777" w:rsidR="0071168D" w:rsidRPr="00F3328D" w:rsidRDefault="0071168D" w:rsidP="00C96B3A">
      <w:pPr>
        <w:pStyle w:val="slovn"/>
        <w:numPr>
          <w:ilvl w:val="0"/>
          <w:numId w:val="0"/>
        </w:numPr>
        <w:spacing w:before="0"/>
        <w:ind w:left="357"/>
        <w:rPr>
          <w:rFonts w:ascii="Koop Office" w:hAnsi="Koop Office"/>
          <w:sz w:val="20"/>
        </w:rPr>
      </w:pPr>
      <w:r w:rsidRPr="00F3328D">
        <w:rPr>
          <w:rFonts w:ascii="Koop Office" w:hAnsi="Koop Office"/>
          <w:sz w:val="20"/>
        </w:rPr>
        <w:t xml:space="preserve">Pojistník bere na vědomí, že jeho identifikační a kontaktní údaje a údaje pro ocenění rizika při vstupu do pojištění pojistitel dále zpracovává ke </w:t>
      </w:r>
      <w:r w:rsidRPr="00F3328D">
        <w:rPr>
          <w:rFonts w:ascii="Koop Office" w:hAnsi="Koop Office"/>
          <w:b/>
          <w:sz w:val="20"/>
        </w:rPr>
        <w:t>splnění své zákonné povinnosti</w:t>
      </w:r>
      <w:r w:rsidRPr="00F3328D">
        <w:rPr>
          <w:rFonts w:ascii="Koop Office" w:hAnsi="Koop Office"/>
          <w:sz w:val="20"/>
        </w:rPr>
        <w:t xml:space="preserve"> vyplývající zejména ze zákona upravujícího distribuci pojištění a zákona č. 69/2006 Sb., o provádění mezinárodních sankcí.</w:t>
      </w:r>
    </w:p>
    <w:p w14:paraId="43966C9E" w14:textId="77777777" w:rsidR="0071168D" w:rsidRPr="00F3328D" w:rsidRDefault="0071168D" w:rsidP="00C96B3A">
      <w:pPr>
        <w:pStyle w:val="slovn-rove1-netunb"/>
        <w:numPr>
          <w:ilvl w:val="1"/>
          <w:numId w:val="14"/>
        </w:numPr>
        <w:spacing w:before="60" w:after="0"/>
        <w:rPr>
          <w:b/>
          <w:szCs w:val="20"/>
        </w:rPr>
      </w:pPr>
      <w:r w:rsidRPr="00F3328D">
        <w:rPr>
          <w:b/>
          <w:szCs w:val="20"/>
        </w:rPr>
        <w:lastRenderedPageBreak/>
        <w:t>POVINNOST POJISTNÍKA INFORMOVAT TŘETÍ OSOBY</w:t>
      </w:r>
    </w:p>
    <w:p w14:paraId="7CD1CC60" w14:textId="77777777" w:rsidR="0071168D" w:rsidRPr="00F3328D" w:rsidRDefault="0071168D" w:rsidP="00C96B3A">
      <w:pPr>
        <w:pStyle w:val="slovn"/>
        <w:numPr>
          <w:ilvl w:val="0"/>
          <w:numId w:val="0"/>
        </w:numPr>
        <w:spacing w:before="60"/>
        <w:ind w:left="425"/>
        <w:rPr>
          <w:rFonts w:ascii="Koop Office" w:hAnsi="Koop Office"/>
          <w:sz w:val="20"/>
        </w:rPr>
      </w:pPr>
      <w:r w:rsidRPr="00F3328D">
        <w:rPr>
          <w:rFonts w:ascii="Koop Office" w:hAnsi="Koop Office"/>
          <w:sz w:val="20"/>
        </w:rPr>
        <w:t>Pojistník se zavazuje informovat každého pojištěného, jenž je osobou odlišnou od pojistníka, a případné další osoby, které uvedl v pojistné smlouvě ve znění tohoto dodatku, o zpracování jejich osobních údajů.</w:t>
      </w:r>
    </w:p>
    <w:p w14:paraId="179A7D0F" w14:textId="77777777" w:rsidR="0071168D" w:rsidRPr="00F3328D" w:rsidRDefault="0071168D" w:rsidP="00C96B3A">
      <w:pPr>
        <w:pStyle w:val="slovn-rove1-netunb"/>
        <w:numPr>
          <w:ilvl w:val="1"/>
          <w:numId w:val="14"/>
        </w:numPr>
        <w:spacing w:before="60" w:after="0"/>
        <w:rPr>
          <w:b/>
          <w:szCs w:val="20"/>
        </w:rPr>
      </w:pPr>
      <w:r w:rsidRPr="00F3328D">
        <w:rPr>
          <w:b/>
          <w:szCs w:val="20"/>
        </w:rPr>
        <w:t xml:space="preserve">INFORMACE O ZPRACOVÁNÍ OSOBNÍCH ÚDAJŮ ZÁSTUPCE POJISTNÍKA </w:t>
      </w:r>
    </w:p>
    <w:p w14:paraId="1CBC576F" w14:textId="77777777" w:rsidR="0071168D" w:rsidRPr="00F3328D" w:rsidRDefault="0071168D" w:rsidP="00C96B3A">
      <w:pPr>
        <w:pStyle w:val="slovn"/>
        <w:numPr>
          <w:ilvl w:val="0"/>
          <w:numId w:val="0"/>
        </w:numPr>
        <w:spacing w:before="60"/>
        <w:ind w:left="425"/>
        <w:rPr>
          <w:rFonts w:ascii="Koop Office" w:hAnsi="Koop Office" w:cs="Calibri"/>
          <w:sz w:val="20"/>
        </w:rPr>
      </w:pPr>
      <w:r w:rsidRPr="00F3328D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její identifikační a kontaktní údaje pojistitel zpracovává na základě </w:t>
      </w:r>
      <w:r w:rsidRPr="00F3328D">
        <w:rPr>
          <w:rFonts w:ascii="Koop Office" w:hAnsi="Koop Office"/>
          <w:b/>
          <w:bCs/>
          <w:sz w:val="20"/>
        </w:rPr>
        <w:t>oprávněného zájmu</w:t>
      </w:r>
      <w:r w:rsidRPr="00F3328D">
        <w:rPr>
          <w:rFonts w:ascii="Koop Office" w:hAnsi="Koop Office"/>
          <w:sz w:val="20"/>
        </w:rPr>
        <w:t xml:space="preserve"> pro účely</w:t>
      </w:r>
      <w:r w:rsidRPr="00F3328D">
        <w:rPr>
          <w:rFonts w:ascii="Koop Office" w:hAnsi="Koop Office"/>
          <w:i/>
          <w:sz w:val="20"/>
        </w:rPr>
        <w:t xml:space="preserve"> kalkulace, návrhu a uzavření pojistné smlouvy, správy a ukončení pojistné smlouvy, likvidace pojistných událostí, zajištění a soupojištění, ochrany právních nároků pojistitele a prevence a odhalování pojistných podvodů a jiných protiprávních jednání</w:t>
      </w:r>
      <w:r w:rsidRPr="00F3328D">
        <w:rPr>
          <w:rFonts w:ascii="Koop Office" w:hAnsi="Koop Office"/>
          <w:sz w:val="20"/>
        </w:rPr>
        <w:t xml:space="preserve">. </w:t>
      </w:r>
      <w:r w:rsidRPr="00F3328D">
        <w:rPr>
          <w:rFonts w:ascii="Koop Office" w:hAnsi="Koop Office" w:cs="Calibri"/>
          <w:sz w:val="20"/>
        </w:rPr>
        <w:t>Proti takovému zpracování má taková osoba právo kdykoli podat námitku, která může být uplatněna způsobem uvedeným v</w:t>
      </w:r>
      <w:r w:rsidRPr="00F3328D">
        <w:rPr>
          <w:rFonts w:ascii="Koop Office" w:hAnsi="Koop Office"/>
          <w:sz w:val="20"/>
        </w:rPr>
        <w:t xml:space="preserve"> Informacích o zpracování osobních údajů v neživotním pojištění</w:t>
      </w:r>
      <w:r w:rsidRPr="00F3328D">
        <w:rPr>
          <w:rFonts w:ascii="Koop Office" w:hAnsi="Koop Office" w:cs="Calibri"/>
          <w:sz w:val="20"/>
        </w:rPr>
        <w:t>.</w:t>
      </w:r>
    </w:p>
    <w:p w14:paraId="0072EC89" w14:textId="77777777" w:rsidR="0071168D" w:rsidRPr="00F3328D" w:rsidRDefault="0071168D" w:rsidP="00C96B3A">
      <w:pPr>
        <w:pStyle w:val="slovn"/>
        <w:numPr>
          <w:ilvl w:val="0"/>
          <w:numId w:val="0"/>
        </w:numPr>
        <w:spacing w:before="60"/>
        <w:ind w:firstLine="425"/>
        <w:rPr>
          <w:rFonts w:ascii="Koop Office" w:hAnsi="Koop Office"/>
          <w:sz w:val="20"/>
        </w:rPr>
      </w:pPr>
      <w:r w:rsidRPr="00F3328D">
        <w:rPr>
          <w:rFonts w:ascii="Koop Office" w:hAnsi="Koop Office"/>
          <w:b/>
          <w:sz w:val="20"/>
        </w:rPr>
        <w:t>Zpracování pro účely plnění zákonné povinnosti</w:t>
      </w:r>
    </w:p>
    <w:p w14:paraId="53E8E184" w14:textId="77777777" w:rsidR="0071168D" w:rsidRPr="00F3328D" w:rsidRDefault="0071168D" w:rsidP="00C96B3A">
      <w:pPr>
        <w:pStyle w:val="slovn"/>
        <w:numPr>
          <w:ilvl w:val="0"/>
          <w:numId w:val="0"/>
        </w:numPr>
        <w:spacing w:before="0"/>
        <w:ind w:left="425"/>
        <w:rPr>
          <w:rFonts w:ascii="Koop Office" w:hAnsi="Koop Office"/>
          <w:sz w:val="20"/>
        </w:rPr>
      </w:pPr>
      <w:r w:rsidRPr="00F3328D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identifikační a kontaktní údaje pojistitel dále zpracovává ke </w:t>
      </w:r>
      <w:r w:rsidRPr="00F3328D">
        <w:rPr>
          <w:rFonts w:ascii="Koop Office" w:hAnsi="Koop Office"/>
          <w:b/>
          <w:sz w:val="20"/>
        </w:rPr>
        <w:t>splnění své zákonné povinnosti</w:t>
      </w:r>
      <w:r w:rsidRPr="00F3328D">
        <w:rPr>
          <w:rFonts w:ascii="Koop Office" w:hAnsi="Koop Office"/>
          <w:sz w:val="20"/>
        </w:rPr>
        <w:t xml:space="preserve"> vyplývající zejména ze zákona upravujícího distribuci pojištění a zákona č. 69/2006 Sb., o provádění mezinárodních sankcí.</w:t>
      </w:r>
    </w:p>
    <w:p w14:paraId="28206311" w14:textId="77777777" w:rsidR="0071168D" w:rsidRPr="00F3328D" w:rsidRDefault="0071168D" w:rsidP="00C96B3A">
      <w:pPr>
        <w:pStyle w:val="slovn-rove1-netunb"/>
        <w:numPr>
          <w:ilvl w:val="0"/>
          <w:numId w:val="0"/>
        </w:numPr>
        <w:spacing w:before="60" w:after="0"/>
        <w:ind w:left="425"/>
        <w:rPr>
          <w:b/>
        </w:rPr>
      </w:pPr>
      <w:r w:rsidRPr="00F3328D">
        <w:rPr>
          <w:rFonts w:cs="Calibri"/>
          <w:b/>
          <w:szCs w:val="20"/>
        </w:rPr>
        <w:t>Podpisem tohoto dodatku potvrzujete, že jste se důkladně seznámil se smyslem a obsahem souhlasu se zpracováním osobních údajů a že jste se před jejich udělením seznámil s dokumentem Informace o zpracování osobních údajů v neživotním pojištění, zejména s bližší identifikací dalších správců, rozsahem zpracovávaných údajů, právními základy (důvody), účely a dobou zpracování osobních údajů, způsobem odvolání souhlasu a právy, která Vám v této souvislosti náleží.</w:t>
      </w:r>
    </w:p>
    <w:p w14:paraId="7D854782" w14:textId="77777777" w:rsidR="00207D6B" w:rsidRPr="00F3328D" w:rsidRDefault="004E646D" w:rsidP="00C96B3A">
      <w:pPr>
        <w:pStyle w:val="slovn-Velkpsmena0"/>
        <w:numPr>
          <w:ilvl w:val="0"/>
          <w:numId w:val="38"/>
        </w:numPr>
        <w:spacing w:before="240" w:after="0"/>
        <w:ind w:left="425" w:hanging="425"/>
      </w:pPr>
      <w:r w:rsidRPr="00F3328D">
        <w:t>Článek VII</w:t>
      </w:r>
      <w:r w:rsidR="004030EA" w:rsidRPr="00F3328D">
        <w:t>I</w:t>
      </w:r>
      <w:r w:rsidRPr="00F3328D">
        <w:t>.  (Závěrečná ustanovení) nově zní:</w:t>
      </w:r>
    </w:p>
    <w:p w14:paraId="7D15393D" w14:textId="77777777" w:rsidR="004E646D" w:rsidRPr="00F3328D" w:rsidRDefault="009B22B4" w:rsidP="00C96B3A">
      <w:pPr>
        <w:pStyle w:val="Nadpislnk"/>
        <w:spacing w:before="120" w:after="0"/>
      </w:pPr>
      <w:r w:rsidRPr="00F3328D">
        <w:t>Článek VI</w:t>
      </w:r>
      <w:r w:rsidR="004030EA" w:rsidRPr="00F3328D">
        <w:t>I</w:t>
      </w:r>
      <w:r w:rsidRPr="00F3328D">
        <w:t>I.</w:t>
      </w:r>
    </w:p>
    <w:p w14:paraId="3241D278" w14:textId="77777777" w:rsidR="009B22B4" w:rsidRPr="00F3328D" w:rsidRDefault="009B22B4" w:rsidP="004E646D">
      <w:pPr>
        <w:pStyle w:val="Nadpislnk"/>
        <w:spacing w:before="0"/>
      </w:pPr>
      <w:r w:rsidRPr="00F3328D">
        <w:t>Závěrečná ustanovení</w:t>
      </w:r>
    </w:p>
    <w:p w14:paraId="2234226F" w14:textId="77777777" w:rsidR="00174BE1" w:rsidRPr="00F3328D" w:rsidRDefault="00174BE1" w:rsidP="00C96B3A">
      <w:pPr>
        <w:pStyle w:val="slovn-rove1-netunb"/>
        <w:numPr>
          <w:ilvl w:val="0"/>
          <w:numId w:val="35"/>
        </w:numPr>
        <w:spacing w:after="0"/>
      </w:pPr>
      <w:bookmarkStart w:id="1" w:name="OLE_LINK1"/>
      <w:bookmarkStart w:id="2" w:name="OLE_LINK2"/>
      <w:r w:rsidRPr="00F3328D">
        <w:t>Tento dodatek nabývá platnosti dnem jeho uzavření a uzavírá se na dobu do konce pojištění podle čl. I. této pojistné smlouvy ve znění tohoto dodatku.</w:t>
      </w:r>
      <w:bookmarkEnd w:id="1"/>
      <w:bookmarkEnd w:id="2"/>
      <w:r w:rsidR="003843C7" w:rsidRPr="00F3328D">
        <w:t xml:space="preserve"> </w:t>
      </w:r>
    </w:p>
    <w:p w14:paraId="4519B1D3" w14:textId="0863915B" w:rsidR="00174BE1" w:rsidRPr="00F3328D" w:rsidRDefault="0042020A" w:rsidP="00017785">
      <w:pPr>
        <w:spacing w:before="60"/>
        <w:ind w:left="425"/>
        <w:rPr>
          <w:i/>
          <w:color w:val="1BC404"/>
        </w:rPr>
      </w:pPr>
      <w:r w:rsidRPr="00F3328D">
        <w:t xml:space="preserve">Počátek změn provedených tímto dodatkem: </w:t>
      </w:r>
      <w:r w:rsidR="00EA56C0" w:rsidRPr="00F3328D">
        <w:rPr>
          <w:b/>
        </w:rPr>
        <w:t>01.01</w:t>
      </w:r>
      <w:r w:rsidR="00AC52C8" w:rsidRPr="00F3328D">
        <w:rPr>
          <w:b/>
        </w:rPr>
        <w:t>.</w:t>
      </w:r>
      <w:r w:rsidR="00704281" w:rsidRPr="00F3328D">
        <w:rPr>
          <w:b/>
        </w:rPr>
        <w:t>20</w:t>
      </w:r>
      <w:r w:rsidR="00AC52C8" w:rsidRPr="00F3328D">
        <w:rPr>
          <w:b/>
        </w:rPr>
        <w:t>2</w:t>
      </w:r>
      <w:r w:rsidR="00EA56C0" w:rsidRPr="00F3328D">
        <w:rPr>
          <w:b/>
        </w:rPr>
        <w:t>2</w:t>
      </w:r>
      <w:r w:rsidR="00174BE1" w:rsidRPr="00F3328D">
        <w:t xml:space="preserve">. </w:t>
      </w:r>
    </w:p>
    <w:p w14:paraId="05C7B9A8" w14:textId="77777777" w:rsidR="004E646D" w:rsidRPr="00F3328D" w:rsidRDefault="00174BE1" w:rsidP="00017785">
      <w:pPr>
        <w:spacing w:before="60"/>
        <w:ind w:left="425"/>
      </w:pPr>
      <w:r w:rsidRPr="00F3328D">
        <w:t xml:space="preserve">Tímto dodatkem provedená(é) změna(y) a případné(á) tímto dodatkem sjednané(á) nové(á) pojištění se nevztahují na dobu (nevznikají) před </w:t>
      </w:r>
      <w:r w:rsidR="0042020A" w:rsidRPr="00F3328D">
        <w:t xml:space="preserve">počátkem změn(y) provedených(-é) tímto dodatkem. </w:t>
      </w:r>
    </w:p>
    <w:p w14:paraId="5A2A18E1" w14:textId="77777777" w:rsidR="004E646D" w:rsidRPr="00F3328D" w:rsidRDefault="004E646D" w:rsidP="00C96B3A">
      <w:pPr>
        <w:pStyle w:val="slovn-rove1-netunb"/>
        <w:numPr>
          <w:ilvl w:val="0"/>
          <w:numId w:val="35"/>
        </w:numPr>
        <w:spacing w:after="0"/>
      </w:pPr>
      <w:r w:rsidRPr="00F3328D">
        <w:t xml:space="preserve">Odpověď pojistníka na návrh pojistitele na uzavření </w:t>
      </w:r>
      <w:r w:rsidR="00216C3C" w:rsidRPr="00F3328D">
        <w:t>tohoto dodatku</w:t>
      </w:r>
      <w:r w:rsidRPr="00F3328D">
        <w:t xml:space="preserve"> (dále jen „</w:t>
      </w:r>
      <w:r w:rsidRPr="00F3328D">
        <w:rPr>
          <w:b/>
        </w:rPr>
        <w:t>nabídka</w:t>
      </w:r>
      <w:r w:rsidRPr="00F3328D">
        <w:t>“) s dodatkem nebo odchylkou od nabídky se nepovažuje za její přijetí, a to ani v případě, že se takovou odchylkou podstatně nemění podmínky nabídky.</w:t>
      </w:r>
    </w:p>
    <w:p w14:paraId="1C094815" w14:textId="77777777" w:rsidR="004E646D" w:rsidRPr="00F3328D" w:rsidRDefault="004E646D" w:rsidP="00C96B3A">
      <w:pPr>
        <w:pStyle w:val="slovn-rove1-netunb"/>
        <w:numPr>
          <w:ilvl w:val="0"/>
          <w:numId w:val="35"/>
        </w:numPr>
        <w:spacing w:after="0"/>
      </w:pPr>
      <w:r w:rsidRPr="00F3328D"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14:paraId="2B1F0707" w14:textId="703BBFD4" w:rsidR="004E646D" w:rsidRPr="00F3328D" w:rsidRDefault="004E646D" w:rsidP="00C96B3A">
      <w:pPr>
        <w:pStyle w:val="slovn-rove1-netunb"/>
        <w:numPr>
          <w:ilvl w:val="0"/>
          <w:numId w:val="35"/>
        </w:numPr>
        <w:spacing w:after="0"/>
      </w:pPr>
      <w:r w:rsidRPr="00F3328D">
        <w:t>Subjektem věcně příslušným k mimosoudnímu řešení spotřebitelských sporů z tohoto pojištění je</w:t>
      </w:r>
      <w:r w:rsidR="00017785">
        <w:t xml:space="preserve">         </w:t>
      </w:r>
      <w:r w:rsidRPr="00F3328D">
        <w:t xml:space="preserve"> Česká obchodní inspekce, Štěpánská 567/15, 120 00 Praha 2, www.coi.cz.</w:t>
      </w:r>
    </w:p>
    <w:p w14:paraId="76DD076F" w14:textId="77777777" w:rsidR="004E646D" w:rsidRPr="00F3328D" w:rsidRDefault="004E646D" w:rsidP="00C96B3A">
      <w:pPr>
        <w:pStyle w:val="slovn-rove1-netunb"/>
        <w:numPr>
          <w:ilvl w:val="0"/>
          <w:numId w:val="35"/>
        </w:numPr>
        <w:tabs>
          <w:tab w:val="num" w:pos="720"/>
        </w:tabs>
        <w:spacing w:after="0"/>
        <w:rPr>
          <w:rFonts w:cs="Arial"/>
        </w:rPr>
      </w:pPr>
      <w:bookmarkStart w:id="3" w:name="_Ref489759092"/>
      <w:r w:rsidRPr="00F3328D">
        <w:t xml:space="preserve">Tento dodatek </w:t>
      </w:r>
      <w:r w:rsidR="00216C3C" w:rsidRPr="00F3328D">
        <w:t>k</w:t>
      </w:r>
      <w:r w:rsidRPr="00F3328D">
        <w:t xml:space="preserve"> pojistné smlouvě byl vypracován v </w:t>
      </w:r>
      <w:r w:rsidR="002702EA" w:rsidRPr="00F3328D">
        <w:t>5</w:t>
      </w:r>
      <w:r w:rsidR="00704281" w:rsidRPr="00F3328D">
        <w:rPr>
          <w:rFonts w:cs="Arial"/>
        </w:rPr>
        <w:t xml:space="preserve"> stejnopisech, </w:t>
      </w:r>
      <w:r w:rsidR="002702EA" w:rsidRPr="00F3328D">
        <w:rPr>
          <w:rFonts w:cs="Arial"/>
        </w:rPr>
        <w:t>pojistitelé a pojistník obdrží každý 1 stejnopis, vedoucí pojistitel si ponechá 2 stejnopisy.</w:t>
      </w:r>
    </w:p>
    <w:p w14:paraId="18731926" w14:textId="6ECBF705" w:rsidR="004E646D" w:rsidRPr="00F3328D" w:rsidRDefault="004E646D" w:rsidP="00C96B3A">
      <w:pPr>
        <w:pStyle w:val="slovn-rove1-netunb"/>
        <w:numPr>
          <w:ilvl w:val="0"/>
          <w:numId w:val="35"/>
        </w:numPr>
        <w:spacing w:after="0"/>
      </w:pPr>
      <w:r w:rsidRPr="00F3328D">
        <w:t xml:space="preserve">Tento dodatek obsahuje </w:t>
      </w:r>
      <w:r w:rsidR="00EA56C0" w:rsidRPr="00F3328D">
        <w:t>7</w:t>
      </w:r>
      <w:r w:rsidRPr="00F3328D">
        <w:t xml:space="preserve"> stran, k pojistné smlouvě ve znění tohoto dodatku náleží </w:t>
      </w:r>
      <w:r w:rsidR="00465A4D" w:rsidRPr="00F3328D">
        <w:t>1</w:t>
      </w:r>
      <w:r w:rsidRPr="00F3328D">
        <w:t xml:space="preserve"> příloh</w:t>
      </w:r>
      <w:bookmarkEnd w:id="3"/>
      <w:r w:rsidR="00465A4D" w:rsidRPr="00F3328D">
        <w:t>a</w:t>
      </w:r>
      <w:r w:rsidRPr="00F3328D">
        <w:t xml:space="preserve">, </w:t>
      </w:r>
      <w:r w:rsidR="00465A4D" w:rsidRPr="00F3328D">
        <w:t xml:space="preserve">která </w:t>
      </w:r>
      <w:r w:rsidR="002702EA" w:rsidRPr="00F3328D">
        <w:t>je</w:t>
      </w:r>
      <w:r w:rsidRPr="00F3328D">
        <w:t xml:space="preserve"> fyzicky přiložena k tomuto dodatku. Součástí pojistné smlouvy ve znění tohoto dodatku jsou pojistné podmínky pojistitele uvedené v čl. I</w:t>
      </w:r>
      <w:r w:rsidR="003843C7" w:rsidRPr="00F3328D">
        <w:t>I</w:t>
      </w:r>
      <w:r w:rsidRPr="00F3328D">
        <w:t>.</w:t>
      </w:r>
      <w:r w:rsidR="003843C7" w:rsidRPr="00F3328D">
        <w:t xml:space="preserve"> bodu 5.</w:t>
      </w:r>
      <w:r w:rsidRPr="00F3328D">
        <w:t xml:space="preserve"> této pojistné </w:t>
      </w:r>
      <w:r w:rsidR="0071168D" w:rsidRPr="00F3328D">
        <w:t>smlouvy ve znění tohoto dodatku.</w:t>
      </w:r>
    </w:p>
    <w:p w14:paraId="00CB547C" w14:textId="1CA782A6" w:rsidR="002702EA" w:rsidRPr="00F3328D" w:rsidRDefault="004E646D" w:rsidP="00C96B3A">
      <w:pPr>
        <w:spacing w:before="120"/>
        <w:rPr>
          <w:i/>
          <w:color w:val="1BC404"/>
        </w:rPr>
      </w:pPr>
      <w:r w:rsidRPr="00F3328D">
        <w:t>Výčet příloh:</w:t>
      </w:r>
      <w:r w:rsidR="00017785">
        <w:t xml:space="preserve"> </w:t>
      </w:r>
      <w:r w:rsidR="002702EA" w:rsidRPr="00F3328D">
        <w:t>Příloha č.</w:t>
      </w:r>
      <w:r w:rsidR="00FB7310" w:rsidRPr="00F3328D">
        <w:t>1</w:t>
      </w:r>
      <w:r w:rsidR="002702EA" w:rsidRPr="00F3328D">
        <w:t xml:space="preserve"> – Nedokončené instalace</w:t>
      </w:r>
      <w:r w:rsidR="00EA56C0" w:rsidRPr="00F3328D">
        <w:t xml:space="preserve"> ze dne 21.12.2021</w:t>
      </w:r>
    </w:p>
    <w:p w14:paraId="1374C9FA" w14:textId="77777777" w:rsidR="009B22B4" w:rsidRPr="00F3328D" w:rsidRDefault="009B22B4" w:rsidP="004E646D">
      <w:pPr>
        <w:pStyle w:val="slovn-rove1"/>
        <w:numPr>
          <w:ilvl w:val="0"/>
          <w:numId w:val="0"/>
        </w:numPr>
        <w:ind w:left="425" w:hanging="425"/>
        <w:rPr>
          <w:sz w:val="18"/>
          <w:szCs w:val="18"/>
        </w:rPr>
      </w:pPr>
    </w:p>
    <w:p w14:paraId="4B1593D1" w14:textId="1313C4FC" w:rsidR="00555FA9" w:rsidRDefault="00555FA9" w:rsidP="002702EA">
      <w:pPr>
        <w:rPr>
          <w:rFonts w:cs="Arial"/>
        </w:rPr>
      </w:pPr>
    </w:p>
    <w:p w14:paraId="7878AD6B" w14:textId="77777777" w:rsidR="00017785" w:rsidRPr="00F3328D" w:rsidRDefault="00017785" w:rsidP="002702EA">
      <w:pPr>
        <w:rPr>
          <w:rFonts w:cs="Arial"/>
        </w:rPr>
      </w:pPr>
    </w:p>
    <w:p w14:paraId="208EFE91" w14:textId="77777777" w:rsidR="00555FA9" w:rsidRPr="00F3328D" w:rsidRDefault="00555FA9" w:rsidP="002702EA">
      <w:pPr>
        <w:rPr>
          <w:rFonts w:cs="Arial"/>
        </w:rPr>
      </w:pPr>
    </w:p>
    <w:p w14:paraId="29CD2045" w14:textId="77777777" w:rsidR="007D4E56" w:rsidRPr="00F3328D" w:rsidRDefault="007D4E56" w:rsidP="002702EA">
      <w:pPr>
        <w:rPr>
          <w:rFonts w:cs="Arial"/>
        </w:rPr>
      </w:pPr>
    </w:p>
    <w:p w14:paraId="027546C1" w14:textId="25CC4DB0" w:rsidR="002702EA" w:rsidRPr="00F3328D" w:rsidRDefault="002702EA" w:rsidP="002702EA">
      <w:pPr>
        <w:rPr>
          <w:rFonts w:cs="Arial"/>
        </w:rPr>
      </w:pPr>
      <w:r w:rsidRPr="00F3328D">
        <w:rPr>
          <w:rFonts w:cs="Arial"/>
        </w:rPr>
        <w:t>Za vedoucího pojistitele:</w:t>
      </w:r>
    </w:p>
    <w:p w14:paraId="68280B4D" w14:textId="0B117656" w:rsidR="002702EA" w:rsidRPr="00F3328D" w:rsidRDefault="002702EA" w:rsidP="00F3328D">
      <w:pPr>
        <w:ind w:left="2836" w:firstLine="709"/>
        <w:rPr>
          <w:rFonts w:cs="Arial"/>
        </w:rPr>
      </w:pPr>
      <w:r w:rsidRPr="00F3328D">
        <w:rPr>
          <w:rFonts w:cs="Arial"/>
        </w:rPr>
        <w:t>……………….……………………           .………………………………</w:t>
      </w:r>
    </w:p>
    <w:p w14:paraId="63467F79" w14:textId="77777777" w:rsidR="002702EA" w:rsidRPr="00F3328D" w:rsidRDefault="002702EA" w:rsidP="002702EA">
      <w:pPr>
        <w:rPr>
          <w:rFonts w:cs="Arial"/>
        </w:rPr>
      </w:pPr>
    </w:p>
    <w:p w14:paraId="22952CBC" w14:textId="1DA708F3" w:rsidR="002702EA" w:rsidRDefault="002702EA" w:rsidP="002702EA">
      <w:pPr>
        <w:rPr>
          <w:rFonts w:cs="Arial"/>
        </w:rPr>
      </w:pPr>
    </w:p>
    <w:p w14:paraId="2C0F1830" w14:textId="77777777" w:rsidR="00017785" w:rsidRPr="00F3328D" w:rsidRDefault="00017785" w:rsidP="002702EA">
      <w:pPr>
        <w:rPr>
          <w:rFonts w:cs="Arial"/>
        </w:rPr>
      </w:pPr>
    </w:p>
    <w:p w14:paraId="4FE1F1BA" w14:textId="77777777" w:rsidR="002702EA" w:rsidRPr="00F3328D" w:rsidRDefault="002702EA" w:rsidP="002702EA">
      <w:pPr>
        <w:rPr>
          <w:rFonts w:cs="Arial"/>
        </w:rPr>
      </w:pPr>
    </w:p>
    <w:p w14:paraId="400B9949" w14:textId="77777777" w:rsidR="00555FA9" w:rsidRPr="00F3328D" w:rsidRDefault="00555FA9" w:rsidP="002702EA">
      <w:pPr>
        <w:rPr>
          <w:rFonts w:cs="Arial"/>
        </w:rPr>
      </w:pPr>
    </w:p>
    <w:p w14:paraId="2A90BD8C" w14:textId="48A1D2B7" w:rsidR="007D4E56" w:rsidRDefault="007D4E56" w:rsidP="002702EA">
      <w:pPr>
        <w:rPr>
          <w:rFonts w:cs="Arial"/>
        </w:rPr>
      </w:pPr>
    </w:p>
    <w:p w14:paraId="031D7F3D" w14:textId="77777777" w:rsidR="00017785" w:rsidRPr="00F3328D" w:rsidRDefault="00017785" w:rsidP="002702EA">
      <w:pPr>
        <w:rPr>
          <w:rFonts w:cs="Arial"/>
        </w:rPr>
      </w:pPr>
    </w:p>
    <w:p w14:paraId="2A0346B6" w14:textId="602FF32C" w:rsidR="002702EA" w:rsidRPr="00F3328D" w:rsidRDefault="002702EA" w:rsidP="002702EA">
      <w:pPr>
        <w:rPr>
          <w:rFonts w:cs="Arial"/>
        </w:rPr>
      </w:pPr>
      <w:r w:rsidRPr="00F3328D">
        <w:rPr>
          <w:rFonts w:cs="Arial"/>
        </w:rPr>
        <w:t>Za pojistitele:</w:t>
      </w:r>
    </w:p>
    <w:p w14:paraId="5ABC7B4C" w14:textId="37F57DA3" w:rsidR="002702EA" w:rsidRPr="00F3328D" w:rsidRDefault="002702EA" w:rsidP="002702EA">
      <w:pPr>
        <w:rPr>
          <w:rFonts w:cs="Arial"/>
        </w:rPr>
      </w:pPr>
      <w:r w:rsidRPr="00F3328D">
        <w:rPr>
          <w:rFonts w:cs="Arial"/>
        </w:rPr>
        <w:tab/>
      </w:r>
      <w:r w:rsidRPr="00F3328D">
        <w:rPr>
          <w:rFonts w:cs="Arial"/>
        </w:rPr>
        <w:tab/>
      </w:r>
      <w:r w:rsidRPr="00F3328D">
        <w:rPr>
          <w:rFonts w:cs="Arial"/>
        </w:rPr>
        <w:tab/>
      </w:r>
      <w:r w:rsidRPr="00F3328D">
        <w:rPr>
          <w:rFonts w:cs="Arial"/>
        </w:rPr>
        <w:tab/>
      </w:r>
      <w:r w:rsidR="00555FA9" w:rsidRPr="00F3328D">
        <w:rPr>
          <w:rFonts w:cs="Arial"/>
        </w:rPr>
        <w:tab/>
      </w:r>
      <w:r w:rsidRPr="00F3328D">
        <w:rPr>
          <w:rFonts w:cs="Arial"/>
        </w:rPr>
        <w:t xml:space="preserve"> ……………….……………………           .………………………………</w:t>
      </w:r>
    </w:p>
    <w:p w14:paraId="0BD301E2" w14:textId="77777777" w:rsidR="002702EA" w:rsidRPr="00F3328D" w:rsidRDefault="002702EA" w:rsidP="002702EA">
      <w:pPr>
        <w:rPr>
          <w:rFonts w:cs="Arial"/>
        </w:rPr>
      </w:pPr>
    </w:p>
    <w:p w14:paraId="38FBE476" w14:textId="77777777" w:rsidR="002702EA" w:rsidRPr="00F3328D" w:rsidRDefault="002702EA" w:rsidP="002702EA">
      <w:pPr>
        <w:rPr>
          <w:rFonts w:cs="Arial"/>
        </w:rPr>
      </w:pPr>
    </w:p>
    <w:p w14:paraId="327866E6" w14:textId="77777777" w:rsidR="002702EA" w:rsidRPr="00F3328D" w:rsidRDefault="002702EA" w:rsidP="002702EA">
      <w:pPr>
        <w:rPr>
          <w:rFonts w:cs="Arial"/>
        </w:rPr>
      </w:pPr>
    </w:p>
    <w:p w14:paraId="50104BD6" w14:textId="77777777" w:rsidR="002702EA" w:rsidRPr="00F3328D" w:rsidRDefault="002702EA" w:rsidP="002702EA">
      <w:pPr>
        <w:rPr>
          <w:rFonts w:cs="Arial"/>
        </w:rPr>
      </w:pPr>
    </w:p>
    <w:p w14:paraId="25C1C4DA" w14:textId="77777777" w:rsidR="00555FA9" w:rsidRPr="00F3328D" w:rsidRDefault="00555FA9" w:rsidP="002702EA">
      <w:pPr>
        <w:rPr>
          <w:rFonts w:cs="Arial"/>
        </w:rPr>
      </w:pPr>
    </w:p>
    <w:p w14:paraId="1B4CBEFF" w14:textId="77777777" w:rsidR="007D4E56" w:rsidRPr="00F3328D" w:rsidRDefault="007D4E56" w:rsidP="002702EA">
      <w:pPr>
        <w:rPr>
          <w:rFonts w:cs="Arial"/>
        </w:rPr>
      </w:pPr>
    </w:p>
    <w:p w14:paraId="1C3A391F" w14:textId="4D5D9C94" w:rsidR="002702EA" w:rsidRPr="00F3328D" w:rsidRDefault="002702EA" w:rsidP="002702EA">
      <w:pPr>
        <w:rPr>
          <w:rFonts w:cs="Arial"/>
        </w:rPr>
      </w:pPr>
      <w:r w:rsidRPr="00F3328D">
        <w:rPr>
          <w:rFonts w:cs="Arial"/>
        </w:rPr>
        <w:t>Za pojistitele:</w:t>
      </w:r>
    </w:p>
    <w:p w14:paraId="00AE0EB7" w14:textId="5FE19920" w:rsidR="002702EA" w:rsidRPr="00F3328D" w:rsidRDefault="002702EA" w:rsidP="002702EA">
      <w:pPr>
        <w:rPr>
          <w:rFonts w:cs="Arial"/>
        </w:rPr>
      </w:pPr>
      <w:r w:rsidRPr="00F3328D">
        <w:rPr>
          <w:rFonts w:cs="Arial"/>
        </w:rPr>
        <w:tab/>
      </w:r>
      <w:r w:rsidRPr="00F3328D">
        <w:rPr>
          <w:rFonts w:cs="Arial"/>
        </w:rPr>
        <w:tab/>
      </w:r>
      <w:r w:rsidRPr="00F3328D">
        <w:rPr>
          <w:rFonts w:cs="Arial"/>
        </w:rPr>
        <w:tab/>
      </w:r>
      <w:r w:rsidRPr="00F3328D">
        <w:rPr>
          <w:rFonts w:cs="Arial"/>
        </w:rPr>
        <w:tab/>
      </w:r>
      <w:r w:rsidR="00555FA9" w:rsidRPr="00F3328D">
        <w:rPr>
          <w:rFonts w:cs="Arial"/>
        </w:rPr>
        <w:tab/>
      </w:r>
      <w:r w:rsidRPr="00F3328D">
        <w:rPr>
          <w:rFonts w:cs="Arial"/>
        </w:rPr>
        <w:t xml:space="preserve"> ……………….……………………           .………………………………</w:t>
      </w:r>
    </w:p>
    <w:p w14:paraId="30773BA7" w14:textId="77777777" w:rsidR="002702EA" w:rsidRPr="00F3328D" w:rsidRDefault="002702EA" w:rsidP="002702EA">
      <w:pPr>
        <w:rPr>
          <w:rFonts w:cs="Arial"/>
        </w:rPr>
      </w:pPr>
    </w:p>
    <w:p w14:paraId="189FFDC9" w14:textId="77777777" w:rsidR="002702EA" w:rsidRPr="00F3328D" w:rsidRDefault="002702EA" w:rsidP="002702EA">
      <w:pPr>
        <w:rPr>
          <w:rFonts w:cs="Arial"/>
        </w:rPr>
      </w:pPr>
    </w:p>
    <w:p w14:paraId="129EF415" w14:textId="14BCC7DA" w:rsidR="00933A96" w:rsidRPr="00F3328D" w:rsidRDefault="00933A96" w:rsidP="002702EA">
      <w:pPr>
        <w:rPr>
          <w:rFonts w:cs="Arial"/>
        </w:rPr>
      </w:pPr>
    </w:p>
    <w:p w14:paraId="294BAE18" w14:textId="55DFE0B9" w:rsidR="00933A96" w:rsidRPr="00F3328D" w:rsidRDefault="00933A96" w:rsidP="002702EA">
      <w:pPr>
        <w:rPr>
          <w:rFonts w:cs="Arial"/>
        </w:rPr>
      </w:pPr>
    </w:p>
    <w:p w14:paraId="08BCEB55" w14:textId="4A350C48" w:rsidR="00933A96" w:rsidRPr="00F3328D" w:rsidRDefault="00933A96" w:rsidP="002702EA">
      <w:pPr>
        <w:rPr>
          <w:rFonts w:cs="Arial"/>
        </w:rPr>
      </w:pPr>
    </w:p>
    <w:p w14:paraId="3EA9DFC9" w14:textId="77777777" w:rsidR="00933A96" w:rsidRPr="00F3328D" w:rsidRDefault="00933A96" w:rsidP="002702EA">
      <w:pPr>
        <w:rPr>
          <w:rFonts w:cs="Arial"/>
        </w:rPr>
      </w:pPr>
    </w:p>
    <w:p w14:paraId="21EE099E" w14:textId="77777777" w:rsidR="002702EA" w:rsidRPr="00F3328D" w:rsidRDefault="002702EA" w:rsidP="002702EA">
      <w:pPr>
        <w:rPr>
          <w:rFonts w:cs="Arial"/>
        </w:rPr>
      </w:pPr>
      <w:r w:rsidRPr="00F3328D">
        <w:rPr>
          <w:rFonts w:cs="Arial"/>
        </w:rPr>
        <w:t>Za pojistníka:</w:t>
      </w:r>
    </w:p>
    <w:p w14:paraId="43F3B6F5" w14:textId="11588B9D" w:rsidR="002702EA" w:rsidRDefault="002702EA" w:rsidP="00F3328D">
      <w:pPr>
        <w:ind w:left="2836" w:firstLine="709"/>
        <w:rPr>
          <w:rFonts w:cs="Arial"/>
        </w:rPr>
      </w:pPr>
      <w:r w:rsidRPr="00F3328D">
        <w:rPr>
          <w:rFonts w:cs="Arial"/>
        </w:rPr>
        <w:t>……………….……………………           .………………………………</w:t>
      </w:r>
    </w:p>
    <w:p w14:paraId="0CF0D251" w14:textId="7673E645" w:rsidR="00017785" w:rsidRDefault="00017785" w:rsidP="00F3328D">
      <w:pPr>
        <w:ind w:left="2836" w:firstLine="709"/>
        <w:rPr>
          <w:rFonts w:cs="Arial"/>
        </w:rPr>
      </w:pPr>
    </w:p>
    <w:p w14:paraId="5755EEC9" w14:textId="77777777" w:rsidR="00017785" w:rsidRPr="00F3328D" w:rsidRDefault="00017785" w:rsidP="00F3328D">
      <w:pPr>
        <w:ind w:left="2836" w:firstLine="709"/>
        <w:rPr>
          <w:rFonts w:cs="Arial"/>
        </w:rPr>
      </w:pPr>
    </w:p>
    <w:p w14:paraId="461E774F" w14:textId="77777777" w:rsidR="007D4E56" w:rsidRPr="00F3328D" w:rsidRDefault="007D4E56" w:rsidP="007D4E56">
      <w:pPr>
        <w:rPr>
          <w:sz w:val="16"/>
          <w:szCs w:val="16"/>
        </w:rPr>
      </w:pPr>
      <w:bookmarkStart w:id="4" w:name="_Hlk25570604"/>
      <w:r w:rsidRPr="00F3328D">
        <w:rPr>
          <w:sz w:val="16"/>
          <w:szCs w:val="16"/>
          <w:vertAlign w:val="superscript"/>
        </w:rPr>
        <w:t xml:space="preserve">+ </w:t>
      </w:r>
      <w:r w:rsidRPr="00F3328D">
        <w:rPr>
          <w:sz w:val="16"/>
          <w:szCs w:val="16"/>
        </w:rPr>
        <w:t>Je</w:t>
      </w:r>
      <w:r w:rsidRPr="00F3328D">
        <w:rPr>
          <w:sz w:val="16"/>
          <w:szCs w:val="16"/>
        </w:rPr>
        <w:noBreakHyphen/>
        <w:t>li tato pojistná smlouva podepsána uznávaným elektronickým podpisem, je okamžik podpisu vždy obsažen v tomto podpisu.</w:t>
      </w:r>
    </w:p>
    <w:p w14:paraId="19D3F25C" w14:textId="77777777" w:rsidR="007D4E56" w:rsidRPr="00F3328D" w:rsidRDefault="007D4E56" w:rsidP="007D4E56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F3328D">
        <w:rPr>
          <w:sz w:val="16"/>
          <w:szCs w:val="16"/>
          <w:vertAlign w:val="superscript"/>
        </w:rPr>
        <w:t>++</w:t>
      </w:r>
      <w:r w:rsidRPr="00F3328D">
        <w:rPr>
          <w:sz w:val="16"/>
          <w:szCs w:val="16"/>
        </w:rPr>
        <w:tab/>
        <w:t xml:space="preserve">a) </w:t>
      </w:r>
      <w:r w:rsidRPr="00F3328D">
        <w:rPr>
          <w:sz w:val="16"/>
          <w:szCs w:val="16"/>
        </w:rPr>
        <w:tab/>
        <w:t>Je</w:t>
      </w:r>
      <w:r w:rsidRPr="00F3328D">
        <w:rPr>
          <w:sz w:val="16"/>
          <w:szCs w:val="16"/>
        </w:rPr>
        <w:noBreakHyphen/>
        <w:t>li tato pojistná smlouva pojistitelem vyhotovena v listinné podobě a podepsána za něj vlastnoručně, uveďte jméno, příjmení a funkci osob/y podepisující/ch za pojistníka, jejich vlastnoruční podpis/y a případně též otisk razítka a doručte pojistiteli takto podepsaný stejnopis pojistné smlouvy v listinné podobě.</w:t>
      </w:r>
    </w:p>
    <w:p w14:paraId="73057309" w14:textId="59403B7B" w:rsidR="007D4E56" w:rsidRDefault="007D4E56" w:rsidP="007D4E56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F3328D">
        <w:rPr>
          <w:sz w:val="16"/>
          <w:szCs w:val="16"/>
        </w:rPr>
        <w:tab/>
        <w:t xml:space="preserve">b) </w:t>
      </w:r>
      <w:r w:rsidRPr="00F3328D">
        <w:rPr>
          <w:sz w:val="16"/>
          <w:szCs w:val="16"/>
        </w:rPr>
        <w:tab/>
        <w:t>Je</w:t>
      </w:r>
      <w:r w:rsidRPr="00F3328D">
        <w:rPr>
          <w:sz w:val="16"/>
          <w:szCs w:val="16"/>
        </w:rPr>
        <w:noBreakHyphen/>
        <w:t>li tato pojistná smlouva pojistitelem vyhotovena v elektronické podobě a podepsána za něj uznávaným elektronickým podpisem, použijte též uznávaný elektronický podpis/y osob/y podepisující/ch za pojistníka, nebo v případě použití elektronického podpisu jiného, než uznávaného vložte jméno, příjmení a funkci podepisující/ch osob/y do poznámky tohoto elektronického dokumentu, včetně uvedení data podpisu. Takto tento elektronickým podpisem podepsaný elektronický dokument doručte pojistiteli elektronickým prostředkem.</w:t>
      </w:r>
    </w:p>
    <w:p w14:paraId="1036B760" w14:textId="17555E5C" w:rsidR="00017785" w:rsidRDefault="00017785" w:rsidP="007D4E56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</w:p>
    <w:p w14:paraId="4111BE52" w14:textId="77777777" w:rsidR="00017785" w:rsidRPr="00F3328D" w:rsidRDefault="00017785" w:rsidP="007D4E56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</w:p>
    <w:bookmarkEnd w:id="4"/>
    <w:p w14:paraId="353E8A93" w14:textId="0C5AD115" w:rsidR="00174BE1" w:rsidRPr="00017785" w:rsidRDefault="007D4E56" w:rsidP="00017785">
      <w:pPr>
        <w:rPr>
          <w:b/>
          <w:i/>
          <w:color w:val="00B050"/>
          <w:spacing w:val="-2"/>
          <w:szCs w:val="20"/>
        </w:rPr>
      </w:pPr>
      <w:r w:rsidRPr="00017785">
        <w:rPr>
          <w:szCs w:val="20"/>
        </w:rPr>
        <w:t>Tento dodatek vypracovala: Ing. Monika Pavelko</w:t>
      </w:r>
      <w:r w:rsidR="00017785">
        <w:rPr>
          <w:szCs w:val="20"/>
        </w:rPr>
        <w:t>vá</w:t>
      </w:r>
    </w:p>
    <w:sectPr w:rsidR="00174BE1" w:rsidRPr="00017785" w:rsidSect="00017785">
      <w:headerReference w:type="default" r:id="rId10"/>
      <w:footerReference w:type="default" r:id="rId11"/>
      <w:pgSz w:w="11906" w:h="16838" w:code="9"/>
      <w:pgMar w:top="1134" w:right="1134" w:bottom="1418" w:left="1134" w:header="53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6A757" w14:textId="77777777" w:rsidR="00ED0DCB" w:rsidRDefault="00ED0DCB" w:rsidP="00FF471C">
      <w:r>
        <w:separator/>
      </w:r>
    </w:p>
  </w:endnote>
  <w:endnote w:type="continuationSeparator" w:id="0">
    <w:p w14:paraId="20055BED" w14:textId="77777777" w:rsidR="00ED0DCB" w:rsidRDefault="00ED0DCB" w:rsidP="00FF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altName w:val="Times New Roman"/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opCond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26CFD" w14:textId="0D3E41F6" w:rsidR="00017785" w:rsidRPr="00EF23D2" w:rsidRDefault="00017785" w:rsidP="00017785">
    <w:pPr>
      <w:pStyle w:val="Zpat"/>
      <w:tabs>
        <w:tab w:val="clear" w:pos="9072"/>
        <w:tab w:val="right" w:pos="9638"/>
      </w:tabs>
      <w:rPr>
        <w:sz w:val="15"/>
        <w:szCs w:val="15"/>
      </w:rPr>
    </w:pPr>
    <w:r w:rsidRPr="00EF23D2">
      <w:rPr>
        <w:sz w:val="15"/>
        <w:szCs w:val="15"/>
      </w:rPr>
      <w:t>Pojistná smlouva č. 772</w:t>
    </w:r>
    <w:r>
      <w:rPr>
        <w:sz w:val="15"/>
        <w:szCs w:val="15"/>
      </w:rPr>
      <w:t>1084877 – dodatek č. 2</w:t>
    </w:r>
    <w:r w:rsidRPr="00EF23D2">
      <w:rPr>
        <w:sz w:val="15"/>
        <w:szCs w:val="15"/>
      </w:rPr>
      <w:tab/>
    </w:r>
    <w:r w:rsidRPr="00EF23D2">
      <w:rPr>
        <w:sz w:val="15"/>
        <w:szCs w:val="15"/>
      </w:rPr>
      <w:tab/>
      <w:t xml:space="preserve">Strana č. </w:t>
    </w:r>
    <w:sdt>
      <w:sdtPr>
        <w:rPr>
          <w:sz w:val="15"/>
          <w:szCs w:val="15"/>
        </w:rPr>
        <w:id w:val="171775181"/>
        <w:docPartObj>
          <w:docPartGallery w:val="Page Numbers (Bottom of Page)"/>
          <w:docPartUnique/>
        </w:docPartObj>
      </w:sdtPr>
      <w:sdtEndPr/>
      <w:sdtContent>
        <w:r w:rsidRPr="00EF23D2">
          <w:rPr>
            <w:sz w:val="15"/>
            <w:szCs w:val="15"/>
          </w:rPr>
          <w:fldChar w:fldCharType="begin"/>
        </w:r>
        <w:r w:rsidRPr="00EF23D2">
          <w:rPr>
            <w:sz w:val="15"/>
            <w:szCs w:val="15"/>
          </w:rPr>
          <w:instrText>PAGE   \* MERGEFORMAT</w:instrText>
        </w:r>
        <w:r w:rsidRPr="00EF23D2">
          <w:rPr>
            <w:sz w:val="15"/>
            <w:szCs w:val="15"/>
          </w:rPr>
          <w:fldChar w:fldCharType="separate"/>
        </w:r>
        <w:r>
          <w:rPr>
            <w:sz w:val="15"/>
            <w:szCs w:val="15"/>
          </w:rPr>
          <w:t>6</w:t>
        </w:r>
        <w:r w:rsidRPr="00EF23D2">
          <w:rPr>
            <w:sz w:val="15"/>
            <w:szCs w:val="15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D1D27" w14:textId="77777777" w:rsidR="00ED0DCB" w:rsidRDefault="00ED0DCB" w:rsidP="00FF471C">
      <w:r>
        <w:separator/>
      </w:r>
    </w:p>
  </w:footnote>
  <w:footnote w:type="continuationSeparator" w:id="0">
    <w:p w14:paraId="6920D5FD" w14:textId="77777777" w:rsidR="00ED0DCB" w:rsidRDefault="00ED0DCB" w:rsidP="00FF4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1F10" w14:textId="77777777" w:rsidR="00F859C2" w:rsidRDefault="00F859C2" w:rsidP="00F859C2">
    <w:pPr>
      <w:tabs>
        <w:tab w:val="center" w:pos="4536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D2A"/>
    <w:multiLevelType w:val="multilevel"/>
    <w:tmpl w:val="33C2FFD2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hint="default"/>
      </w:rPr>
    </w:lvl>
  </w:abstractNum>
  <w:abstractNum w:abstractNumId="1" w15:restartNumberingAfterBreak="0">
    <w:nsid w:val="0B364A50"/>
    <w:multiLevelType w:val="multilevel"/>
    <w:tmpl w:val="2AFC726C"/>
    <w:lvl w:ilvl="0">
      <w:start w:val="1"/>
      <w:numFmt w:val="decimal"/>
      <w:lvlText w:val="3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B4C0A28"/>
    <w:multiLevelType w:val="multilevel"/>
    <w:tmpl w:val="53D80C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44930"/>
    <w:multiLevelType w:val="multilevel"/>
    <w:tmpl w:val="4474AAFE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10B2D"/>
    <w:multiLevelType w:val="multilevel"/>
    <w:tmpl w:val="DE2CFCA0"/>
    <w:styleLink w:val="slovn-velkpsmena"/>
    <w:lvl w:ilvl="0">
      <w:start w:val="1"/>
      <w:numFmt w:val="upperLetter"/>
      <w:pStyle w:val="slovn-Velkpsmena0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232210FE"/>
    <w:multiLevelType w:val="multilevel"/>
    <w:tmpl w:val="BDD08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6ED19E3"/>
    <w:multiLevelType w:val="hybridMultilevel"/>
    <w:tmpl w:val="39A274F4"/>
    <w:lvl w:ilvl="0" w:tplc="58669B3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64534"/>
    <w:multiLevelType w:val="hybridMultilevel"/>
    <w:tmpl w:val="E12E3418"/>
    <w:lvl w:ilvl="0" w:tplc="DC8A5DA2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53511"/>
    <w:multiLevelType w:val="hybridMultilevel"/>
    <w:tmpl w:val="E02A4918"/>
    <w:lvl w:ilvl="0" w:tplc="6504A308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C1F3F00"/>
    <w:multiLevelType w:val="hybridMultilevel"/>
    <w:tmpl w:val="4BD6CDD0"/>
    <w:lvl w:ilvl="0" w:tplc="6A361120">
      <w:start w:val="4"/>
      <w:numFmt w:val="bullet"/>
      <w:lvlText w:val="-"/>
      <w:lvlJc w:val="left"/>
      <w:pPr>
        <w:ind w:left="786" w:hanging="360"/>
      </w:pPr>
      <w:rPr>
        <w:rFonts w:ascii="Koop Office" w:eastAsia="Times New Roman" w:hAnsi="Koop Office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C31517E"/>
    <w:multiLevelType w:val="multilevel"/>
    <w:tmpl w:val="7E7858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905E1"/>
    <w:multiLevelType w:val="multilevel"/>
    <w:tmpl w:val="A3408012"/>
    <w:lvl w:ilvl="0">
      <w:start w:val="1"/>
      <w:numFmt w:val="lowerLetter"/>
      <w:lvlText w:val="%1)"/>
      <w:lvlJc w:val="left"/>
      <w:pPr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6FA5B12"/>
    <w:multiLevelType w:val="multilevel"/>
    <w:tmpl w:val="C7C0A48C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21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03F1A"/>
    <w:multiLevelType w:val="hybridMultilevel"/>
    <w:tmpl w:val="CEA6517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D38F4"/>
    <w:multiLevelType w:val="multilevel"/>
    <w:tmpl w:val="DE2CFCA0"/>
    <w:numStyleLink w:val="slovn-velkpsmena"/>
  </w:abstractNum>
  <w:num w:numId="1">
    <w:abstractNumId w:val="9"/>
  </w:num>
  <w:num w:numId="2">
    <w:abstractNumId w:val="21"/>
  </w:num>
  <w:num w:numId="3">
    <w:abstractNumId w:val="11"/>
  </w:num>
  <w:num w:numId="4">
    <w:abstractNumId w:val="16"/>
  </w:num>
  <w:num w:numId="5">
    <w:abstractNumId w:val="19"/>
  </w:num>
  <w:num w:numId="6">
    <w:abstractNumId w:val="19"/>
  </w:num>
  <w:num w:numId="7">
    <w:abstractNumId w:val="10"/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3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26">
    <w:abstractNumId w:val="6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29">
    <w:abstractNumId w:val="23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30">
    <w:abstractNumId w:val="23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31">
    <w:abstractNumId w:val="22"/>
  </w:num>
  <w:num w:numId="32">
    <w:abstractNumId w:val="18"/>
  </w:num>
  <w:num w:numId="33">
    <w:abstractNumId w:val="3"/>
  </w:num>
  <w:num w:numId="34">
    <w:abstractNumId w:val="17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37">
    <w:abstractNumId w:val="23"/>
    <w:lvlOverride w:ilvl="0">
      <w:startOverride w:val="1"/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  <w:b/>
        </w:rPr>
      </w:lvl>
    </w:lvlOverride>
  </w:num>
  <w:num w:numId="38">
    <w:abstractNumId w:val="12"/>
  </w:num>
  <w:num w:numId="39">
    <w:abstractNumId w:val="2"/>
  </w:num>
  <w:num w:numId="40">
    <w:abstractNumId w:val="8"/>
  </w:num>
  <w:num w:numId="41">
    <w:abstractNumId w:val="13"/>
  </w:num>
  <w:num w:numId="42">
    <w:abstractNumId w:val="14"/>
  </w:num>
  <w:num w:numId="43">
    <w:abstractNumId w:val="7"/>
  </w:num>
  <w:num w:numId="44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2B4"/>
    <w:rsid w:val="00000829"/>
    <w:rsid w:val="00000DF1"/>
    <w:rsid w:val="00007AA8"/>
    <w:rsid w:val="00007CE7"/>
    <w:rsid w:val="00012E40"/>
    <w:rsid w:val="0001462A"/>
    <w:rsid w:val="00015ADC"/>
    <w:rsid w:val="00017785"/>
    <w:rsid w:val="00024476"/>
    <w:rsid w:val="00034081"/>
    <w:rsid w:val="00036549"/>
    <w:rsid w:val="00036796"/>
    <w:rsid w:val="000400E7"/>
    <w:rsid w:val="00044839"/>
    <w:rsid w:val="000476E6"/>
    <w:rsid w:val="000505F9"/>
    <w:rsid w:val="00050F2F"/>
    <w:rsid w:val="000512D2"/>
    <w:rsid w:val="00053062"/>
    <w:rsid w:val="00063B06"/>
    <w:rsid w:val="00066D92"/>
    <w:rsid w:val="00070339"/>
    <w:rsid w:val="00070CE3"/>
    <w:rsid w:val="000723D1"/>
    <w:rsid w:val="0007248A"/>
    <w:rsid w:val="00073CF2"/>
    <w:rsid w:val="00080CF5"/>
    <w:rsid w:val="000824F1"/>
    <w:rsid w:val="000878B7"/>
    <w:rsid w:val="00087A45"/>
    <w:rsid w:val="00090CCF"/>
    <w:rsid w:val="00093452"/>
    <w:rsid w:val="00095D70"/>
    <w:rsid w:val="00096C8B"/>
    <w:rsid w:val="00097838"/>
    <w:rsid w:val="000A0408"/>
    <w:rsid w:val="000A4067"/>
    <w:rsid w:val="000A4701"/>
    <w:rsid w:val="000A73AE"/>
    <w:rsid w:val="000C2EE4"/>
    <w:rsid w:val="000C7550"/>
    <w:rsid w:val="000D0067"/>
    <w:rsid w:val="000D0856"/>
    <w:rsid w:val="000D2A28"/>
    <w:rsid w:val="000D45C4"/>
    <w:rsid w:val="000E7850"/>
    <w:rsid w:val="000F13DD"/>
    <w:rsid w:val="000F3A50"/>
    <w:rsid w:val="000F650D"/>
    <w:rsid w:val="00107106"/>
    <w:rsid w:val="0011033A"/>
    <w:rsid w:val="001160C6"/>
    <w:rsid w:val="00117B8C"/>
    <w:rsid w:val="00122398"/>
    <w:rsid w:val="0013165D"/>
    <w:rsid w:val="00133663"/>
    <w:rsid w:val="00135CAC"/>
    <w:rsid w:val="00142897"/>
    <w:rsid w:val="00142CDD"/>
    <w:rsid w:val="00150363"/>
    <w:rsid w:val="00156F32"/>
    <w:rsid w:val="001600C3"/>
    <w:rsid w:val="00162CA8"/>
    <w:rsid w:val="00174BE1"/>
    <w:rsid w:val="0018046F"/>
    <w:rsid w:val="001829F0"/>
    <w:rsid w:val="00183C97"/>
    <w:rsid w:val="00184E09"/>
    <w:rsid w:val="00186B3D"/>
    <w:rsid w:val="001922CC"/>
    <w:rsid w:val="00193697"/>
    <w:rsid w:val="001A0186"/>
    <w:rsid w:val="001A4D06"/>
    <w:rsid w:val="001B0445"/>
    <w:rsid w:val="001B170A"/>
    <w:rsid w:val="001B6506"/>
    <w:rsid w:val="001C2AD6"/>
    <w:rsid w:val="001C517F"/>
    <w:rsid w:val="001D0D57"/>
    <w:rsid w:val="001D5138"/>
    <w:rsid w:val="001D5B57"/>
    <w:rsid w:val="001E15C1"/>
    <w:rsid w:val="001F2AA2"/>
    <w:rsid w:val="001F64D0"/>
    <w:rsid w:val="001F7BD6"/>
    <w:rsid w:val="00204E38"/>
    <w:rsid w:val="00207D6B"/>
    <w:rsid w:val="002155DD"/>
    <w:rsid w:val="00216C3C"/>
    <w:rsid w:val="002247BA"/>
    <w:rsid w:val="002267E8"/>
    <w:rsid w:val="0023096D"/>
    <w:rsid w:val="00234008"/>
    <w:rsid w:val="0023465B"/>
    <w:rsid w:val="002361D4"/>
    <w:rsid w:val="0024467F"/>
    <w:rsid w:val="002465EE"/>
    <w:rsid w:val="00254175"/>
    <w:rsid w:val="00255904"/>
    <w:rsid w:val="002670F5"/>
    <w:rsid w:val="002702EA"/>
    <w:rsid w:val="0027036F"/>
    <w:rsid w:val="00277386"/>
    <w:rsid w:val="00280823"/>
    <w:rsid w:val="002841CC"/>
    <w:rsid w:val="00287F7C"/>
    <w:rsid w:val="002928E0"/>
    <w:rsid w:val="00292C60"/>
    <w:rsid w:val="00294BD2"/>
    <w:rsid w:val="002A12A2"/>
    <w:rsid w:val="002A47C0"/>
    <w:rsid w:val="002B4055"/>
    <w:rsid w:val="002B4072"/>
    <w:rsid w:val="002C7D2F"/>
    <w:rsid w:val="002D2C34"/>
    <w:rsid w:val="002D6EF7"/>
    <w:rsid w:val="002E6859"/>
    <w:rsid w:val="002E752C"/>
    <w:rsid w:val="002F2C04"/>
    <w:rsid w:val="002F668C"/>
    <w:rsid w:val="0030285D"/>
    <w:rsid w:val="00304A0D"/>
    <w:rsid w:val="003054D6"/>
    <w:rsid w:val="0030644A"/>
    <w:rsid w:val="00313AA3"/>
    <w:rsid w:val="00314AC7"/>
    <w:rsid w:val="003206F6"/>
    <w:rsid w:val="003213ED"/>
    <w:rsid w:val="00323D2D"/>
    <w:rsid w:val="0032643A"/>
    <w:rsid w:val="003269E6"/>
    <w:rsid w:val="003302A4"/>
    <w:rsid w:val="00330BA5"/>
    <w:rsid w:val="0033271D"/>
    <w:rsid w:val="00336F1D"/>
    <w:rsid w:val="00340CD6"/>
    <w:rsid w:val="00346AB2"/>
    <w:rsid w:val="00354B2A"/>
    <w:rsid w:val="00371F82"/>
    <w:rsid w:val="00373B1B"/>
    <w:rsid w:val="00374820"/>
    <w:rsid w:val="003751CC"/>
    <w:rsid w:val="00375986"/>
    <w:rsid w:val="0038135C"/>
    <w:rsid w:val="003843C7"/>
    <w:rsid w:val="003925B1"/>
    <w:rsid w:val="003933D3"/>
    <w:rsid w:val="00394D0C"/>
    <w:rsid w:val="00395194"/>
    <w:rsid w:val="00397F8A"/>
    <w:rsid w:val="003A680A"/>
    <w:rsid w:val="003B0339"/>
    <w:rsid w:val="003B7B30"/>
    <w:rsid w:val="003C0442"/>
    <w:rsid w:val="003C4C9E"/>
    <w:rsid w:val="003D1AF4"/>
    <w:rsid w:val="003E0CF5"/>
    <w:rsid w:val="003E5536"/>
    <w:rsid w:val="003E578C"/>
    <w:rsid w:val="003E7EB8"/>
    <w:rsid w:val="003F4AF7"/>
    <w:rsid w:val="004030EA"/>
    <w:rsid w:val="00412BD5"/>
    <w:rsid w:val="004137C8"/>
    <w:rsid w:val="00413E27"/>
    <w:rsid w:val="0041475F"/>
    <w:rsid w:val="00414B37"/>
    <w:rsid w:val="0042020A"/>
    <w:rsid w:val="00423DEC"/>
    <w:rsid w:val="00425AA6"/>
    <w:rsid w:val="00426193"/>
    <w:rsid w:val="004277BA"/>
    <w:rsid w:val="0043372E"/>
    <w:rsid w:val="00445D99"/>
    <w:rsid w:val="00455179"/>
    <w:rsid w:val="00456A83"/>
    <w:rsid w:val="004618B2"/>
    <w:rsid w:val="00464D1B"/>
    <w:rsid w:val="004658D7"/>
    <w:rsid w:val="00465A4D"/>
    <w:rsid w:val="00473347"/>
    <w:rsid w:val="00473878"/>
    <w:rsid w:val="00475081"/>
    <w:rsid w:val="004768DA"/>
    <w:rsid w:val="00476C08"/>
    <w:rsid w:val="004822F6"/>
    <w:rsid w:val="0048272F"/>
    <w:rsid w:val="00486022"/>
    <w:rsid w:val="004903F5"/>
    <w:rsid w:val="004944B7"/>
    <w:rsid w:val="00496C95"/>
    <w:rsid w:val="004A10B2"/>
    <w:rsid w:val="004A223A"/>
    <w:rsid w:val="004A2932"/>
    <w:rsid w:val="004A333A"/>
    <w:rsid w:val="004B2794"/>
    <w:rsid w:val="004B34C1"/>
    <w:rsid w:val="004B4DC7"/>
    <w:rsid w:val="004B647F"/>
    <w:rsid w:val="004B6F18"/>
    <w:rsid w:val="004D2453"/>
    <w:rsid w:val="004D7CDC"/>
    <w:rsid w:val="004E646D"/>
    <w:rsid w:val="004E6DC2"/>
    <w:rsid w:val="004F17EE"/>
    <w:rsid w:val="004F1E5C"/>
    <w:rsid w:val="004F3F42"/>
    <w:rsid w:val="00507333"/>
    <w:rsid w:val="00511C6E"/>
    <w:rsid w:val="005141DD"/>
    <w:rsid w:val="00516565"/>
    <w:rsid w:val="00521E2A"/>
    <w:rsid w:val="00521E53"/>
    <w:rsid w:val="005329E1"/>
    <w:rsid w:val="00541E4F"/>
    <w:rsid w:val="00542FE9"/>
    <w:rsid w:val="005547AD"/>
    <w:rsid w:val="00555277"/>
    <w:rsid w:val="00555FA9"/>
    <w:rsid w:val="0055766F"/>
    <w:rsid w:val="00561D4F"/>
    <w:rsid w:val="00562759"/>
    <w:rsid w:val="00564B1C"/>
    <w:rsid w:val="0056641E"/>
    <w:rsid w:val="00566FAD"/>
    <w:rsid w:val="005721C6"/>
    <w:rsid w:val="0057758A"/>
    <w:rsid w:val="00577730"/>
    <w:rsid w:val="0058331E"/>
    <w:rsid w:val="0058517B"/>
    <w:rsid w:val="0058612C"/>
    <w:rsid w:val="0059142D"/>
    <w:rsid w:val="005A3DCE"/>
    <w:rsid w:val="005B15BF"/>
    <w:rsid w:val="005B4B6A"/>
    <w:rsid w:val="005B61DF"/>
    <w:rsid w:val="005C000C"/>
    <w:rsid w:val="005C42B5"/>
    <w:rsid w:val="005C6173"/>
    <w:rsid w:val="005D05B5"/>
    <w:rsid w:val="005E0C81"/>
    <w:rsid w:val="005E3F28"/>
    <w:rsid w:val="005E6D93"/>
    <w:rsid w:val="005F3154"/>
    <w:rsid w:val="00602109"/>
    <w:rsid w:val="00616482"/>
    <w:rsid w:val="00623E58"/>
    <w:rsid w:val="00631371"/>
    <w:rsid w:val="0063247E"/>
    <w:rsid w:val="006352F6"/>
    <w:rsid w:val="006367EA"/>
    <w:rsid w:val="00640B01"/>
    <w:rsid w:val="00643A81"/>
    <w:rsid w:val="006443B3"/>
    <w:rsid w:val="00647D3A"/>
    <w:rsid w:val="006543D2"/>
    <w:rsid w:val="00655C97"/>
    <w:rsid w:val="006600BE"/>
    <w:rsid w:val="006718E4"/>
    <w:rsid w:val="00671F6E"/>
    <w:rsid w:val="00674013"/>
    <w:rsid w:val="00681118"/>
    <w:rsid w:val="00683254"/>
    <w:rsid w:val="0069207B"/>
    <w:rsid w:val="00694E7B"/>
    <w:rsid w:val="006957C3"/>
    <w:rsid w:val="00695BCE"/>
    <w:rsid w:val="00697228"/>
    <w:rsid w:val="006A0307"/>
    <w:rsid w:val="006A3D39"/>
    <w:rsid w:val="006A531B"/>
    <w:rsid w:val="006B453D"/>
    <w:rsid w:val="006B487D"/>
    <w:rsid w:val="006D3531"/>
    <w:rsid w:val="006D3D06"/>
    <w:rsid w:val="006D70FC"/>
    <w:rsid w:val="006E12DD"/>
    <w:rsid w:val="006E5684"/>
    <w:rsid w:val="00704281"/>
    <w:rsid w:val="0071168D"/>
    <w:rsid w:val="00711945"/>
    <w:rsid w:val="00715058"/>
    <w:rsid w:val="007222D4"/>
    <w:rsid w:val="0072347C"/>
    <w:rsid w:val="007270A8"/>
    <w:rsid w:val="0073198C"/>
    <w:rsid w:val="007322C2"/>
    <w:rsid w:val="00734D2A"/>
    <w:rsid w:val="0073684F"/>
    <w:rsid w:val="00741785"/>
    <w:rsid w:val="00745F84"/>
    <w:rsid w:val="00746BC8"/>
    <w:rsid w:val="007567BA"/>
    <w:rsid w:val="00757668"/>
    <w:rsid w:val="00765000"/>
    <w:rsid w:val="00773E80"/>
    <w:rsid w:val="007754A1"/>
    <w:rsid w:val="00775B6B"/>
    <w:rsid w:val="0077726A"/>
    <w:rsid w:val="00781027"/>
    <w:rsid w:val="00782181"/>
    <w:rsid w:val="007861A3"/>
    <w:rsid w:val="007961D9"/>
    <w:rsid w:val="007A5F49"/>
    <w:rsid w:val="007B6250"/>
    <w:rsid w:val="007C3694"/>
    <w:rsid w:val="007C4E93"/>
    <w:rsid w:val="007C4F78"/>
    <w:rsid w:val="007C5878"/>
    <w:rsid w:val="007C5FF2"/>
    <w:rsid w:val="007D136B"/>
    <w:rsid w:val="007D1CB0"/>
    <w:rsid w:val="007D2D28"/>
    <w:rsid w:val="007D2F20"/>
    <w:rsid w:val="007D4E56"/>
    <w:rsid w:val="007E0E36"/>
    <w:rsid w:val="007E5C50"/>
    <w:rsid w:val="007F320D"/>
    <w:rsid w:val="007F59DD"/>
    <w:rsid w:val="007F6574"/>
    <w:rsid w:val="00800634"/>
    <w:rsid w:val="00800BE6"/>
    <w:rsid w:val="00801660"/>
    <w:rsid w:val="008066EF"/>
    <w:rsid w:val="00807DB0"/>
    <w:rsid w:val="00810BC5"/>
    <w:rsid w:val="008119AB"/>
    <w:rsid w:val="00812950"/>
    <w:rsid w:val="00820AB4"/>
    <w:rsid w:val="00822B14"/>
    <w:rsid w:val="00832DDD"/>
    <w:rsid w:val="0083612F"/>
    <w:rsid w:val="0083635A"/>
    <w:rsid w:val="0084603E"/>
    <w:rsid w:val="00846F18"/>
    <w:rsid w:val="00852EA0"/>
    <w:rsid w:val="00853A13"/>
    <w:rsid w:val="00861AAB"/>
    <w:rsid w:val="00862700"/>
    <w:rsid w:val="00873C2F"/>
    <w:rsid w:val="0087405A"/>
    <w:rsid w:val="008838CD"/>
    <w:rsid w:val="00886F29"/>
    <w:rsid w:val="00890ED9"/>
    <w:rsid w:val="008A33FB"/>
    <w:rsid w:val="008B3DBA"/>
    <w:rsid w:val="008B4E8E"/>
    <w:rsid w:val="008B5DA2"/>
    <w:rsid w:val="008B7028"/>
    <w:rsid w:val="008C004D"/>
    <w:rsid w:val="008C1DD9"/>
    <w:rsid w:val="008C2074"/>
    <w:rsid w:val="008C2488"/>
    <w:rsid w:val="008C34A6"/>
    <w:rsid w:val="008D1245"/>
    <w:rsid w:val="008D4BCE"/>
    <w:rsid w:val="008E0983"/>
    <w:rsid w:val="008E402D"/>
    <w:rsid w:val="008E5597"/>
    <w:rsid w:val="008F010C"/>
    <w:rsid w:val="008F5003"/>
    <w:rsid w:val="008F5A8E"/>
    <w:rsid w:val="008F5AF9"/>
    <w:rsid w:val="008F602E"/>
    <w:rsid w:val="008F77D1"/>
    <w:rsid w:val="00902081"/>
    <w:rsid w:val="00910D56"/>
    <w:rsid w:val="00912A8F"/>
    <w:rsid w:val="00914BEE"/>
    <w:rsid w:val="00916676"/>
    <w:rsid w:val="00917849"/>
    <w:rsid w:val="00920622"/>
    <w:rsid w:val="00923C73"/>
    <w:rsid w:val="00925605"/>
    <w:rsid w:val="00927C7B"/>
    <w:rsid w:val="00933A96"/>
    <w:rsid w:val="00935D1C"/>
    <w:rsid w:val="00936528"/>
    <w:rsid w:val="0094214D"/>
    <w:rsid w:val="009421A5"/>
    <w:rsid w:val="0094395E"/>
    <w:rsid w:val="00943D19"/>
    <w:rsid w:val="009440AD"/>
    <w:rsid w:val="009470A2"/>
    <w:rsid w:val="009501FE"/>
    <w:rsid w:val="0095132D"/>
    <w:rsid w:val="00951F46"/>
    <w:rsid w:val="0095418B"/>
    <w:rsid w:val="009544C3"/>
    <w:rsid w:val="00981556"/>
    <w:rsid w:val="009837B9"/>
    <w:rsid w:val="00985AB7"/>
    <w:rsid w:val="00986E73"/>
    <w:rsid w:val="0099627C"/>
    <w:rsid w:val="009966F7"/>
    <w:rsid w:val="009A4F1F"/>
    <w:rsid w:val="009A53D4"/>
    <w:rsid w:val="009A680F"/>
    <w:rsid w:val="009B22B4"/>
    <w:rsid w:val="009B6572"/>
    <w:rsid w:val="009B710D"/>
    <w:rsid w:val="009B7C64"/>
    <w:rsid w:val="009C0F40"/>
    <w:rsid w:val="009D07E4"/>
    <w:rsid w:val="009D36E9"/>
    <w:rsid w:val="009D3FA8"/>
    <w:rsid w:val="009D69BD"/>
    <w:rsid w:val="009E3A15"/>
    <w:rsid w:val="009E4D9D"/>
    <w:rsid w:val="009F5BAA"/>
    <w:rsid w:val="009F7805"/>
    <w:rsid w:val="00A06F56"/>
    <w:rsid w:val="00A1079E"/>
    <w:rsid w:val="00A10FA1"/>
    <w:rsid w:val="00A13C43"/>
    <w:rsid w:val="00A1790F"/>
    <w:rsid w:val="00A32127"/>
    <w:rsid w:val="00A50107"/>
    <w:rsid w:val="00A55AB8"/>
    <w:rsid w:val="00A55D5A"/>
    <w:rsid w:val="00A654E4"/>
    <w:rsid w:val="00A705B4"/>
    <w:rsid w:val="00A7212E"/>
    <w:rsid w:val="00A73413"/>
    <w:rsid w:val="00A74E6A"/>
    <w:rsid w:val="00A779BE"/>
    <w:rsid w:val="00A90139"/>
    <w:rsid w:val="00A9134D"/>
    <w:rsid w:val="00A9650D"/>
    <w:rsid w:val="00AA3AA1"/>
    <w:rsid w:val="00AB10E8"/>
    <w:rsid w:val="00AB1243"/>
    <w:rsid w:val="00AB2944"/>
    <w:rsid w:val="00AB2C03"/>
    <w:rsid w:val="00AC52C8"/>
    <w:rsid w:val="00AD7138"/>
    <w:rsid w:val="00AE5BE2"/>
    <w:rsid w:val="00AE6E36"/>
    <w:rsid w:val="00AE7B11"/>
    <w:rsid w:val="00AF5A84"/>
    <w:rsid w:val="00AF5EDE"/>
    <w:rsid w:val="00AF6720"/>
    <w:rsid w:val="00B01403"/>
    <w:rsid w:val="00B0325D"/>
    <w:rsid w:val="00B05CAC"/>
    <w:rsid w:val="00B0677C"/>
    <w:rsid w:val="00B12B36"/>
    <w:rsid w:val="00B12D70"/>
    <w:rsid w:val="00B17E38"/>
    <w:rsid w:val="00B204C3"/>
    <w:rsid w:val="00B22504"/>
    <w:rsid w:val="00B24018"/>
    <w:rsid w:val="00B24F48"/>
    <w:rsid w:val="00B2622D"/>
    <w:rsid w:val="00B31BFF"/>
    <w:rsid w:val="00B328CB"/>
    <w:rsid w:val="00B3345F"/>
    <w:rsid w:val="00B404A3"/>
    <w:rsid w:val="00B4449D"/>
    <w:rsid w:val="00B4735A"/>
    <w:rsid w:val="00B540B6"/>
    <w:rsid w:val="00B5761C"/>
    <w:rsid w:val="00B60D74"/>
    <w:rsid w:val="00B60E4C"/>
    <w:rsid w:val="00B61638"/>
    <w:rsid w:val="00B63FA4"/>
    <w:rsid w:val="00B7101A"/>
    <w:rsid w:val="00B760DA"/>
    <w:rsid w:val="00B76724"/>
    <w:rsid w:val="00B77C7F"/>
    <w:rsid w:val="00B90DE5"/>
    <w:rsid w:val="00BA4D04"/>
    <w:rsid w:val="00BB2A89"/>
    <w:rsid w:val="00BB6D8E"/>
    <w:rsid w:val="00BC0C92"/>
    <w:rsid w:val="00BC0FDF"/>
    <w:rsid w:val="00BC1ECE"/>
    <w:rsid w:val="00BD06B5"/>
    <w:rsid w:val="00BD1C6E"/>
    <w:rsid w:val="00BD28FC"/>
    <w:rsid w:val="00BD3451"/>
    <w:rsid w:val="00BD3B20"/>
    <w:rsid w:val="00BE4DE7"/>
    <w:rsid w:val="00BE7A66"/>
    <w:rsid w:val="00BF13C4"/>
    <w:rsid w:val="00C0786E"/>
    <w:rsid w:val="00C13364"/>
    <w:rsid w:val="00C173D1"/>
    <w:rsid w:val="00C20B38"/>
    <w:rsid w:val="00C2351F"/>
    <w:rsid w:val="00C23DFF"/>
    <w:rsid w:val="00C258F8"/>
    <w:rsid w:val="00C30780"/>
    <w:rsid w:val="00C30CEC"/>
    <w:rsid w:val="00C3180A"/>
    <w:rsid w:val="00C31A42"/>
    <w:rsid w:val="00C32D4F"/>
    <w:rsid w:val="00C40903"/>
    <w:rsid w:val="00C43606"/>
    <w:rsid w:val="00C44CAA"/>
    <w:rsid w:val="00C4742F"/>
    <w:rsid w:val="00C51587"/>
    <w:rsid w:val="00C57992"/>
    <w:rsid w:val="00C603E3"/>
    <w:rsid w:val="00C70C16"/>
    <w:rsid w:val="00C71DE4"/>
    <w:rsid w:val="00C74C65"/>
    <w:rsid w:val="00C80978"/>
    <w:rsid w:val="00C862EF"/>
    <w:rsid w:val="00C87335"/>
    <w:rsid w:val="00C93BDD"/>
    <w:rsid w:val="00C94DE2"/>
    <w:rsid w:val="00C96B3A"/>
    <w:rsid w:val="00CA4137"/>
    <w:rsid w:val="00CA4B62"/>
    <w:rsid w:val="00CB0D2D"/>
    <w:rsid w:val="00CB2C6D"/>
    <w:rsid w:val="00CB4A53"/>
    <w:rsid w:val="00CB5FEE"/>
    <w:rsid w:val="00CC08FD"/>
    <w:rsid w:val="00CD1796"/>
    <w:rsid w:val="00CD5D6B"/>
    <w:rsid w:val="00CE06CF"/>
    <w:rsid w:val="00CE07DF"/>
    <w:rsid w:val="00CE37C6"/>
    <w:rsid w:val="00CE41A9"/>
    <w:rsid w:val="00CE58AF"/>
    <w:rsid w:val="00CF24D3"/>
    <w:rsid w:val="00CF279B"/>
    <w:rsid w:val="00CF48C7"/>
    <w:rsid w:val="00D0308B"/>
    <w:rsid w:val="00D104A7"/>
    <w:rsid w:val="00D12909"/>
    <w:rsid w:val="00D145AD"/>
    <w:rsid w:val="00D1768F"/>
    <w:rsid w:val="00D212AA"/>
    <w:rsid w:val="00D24564"/>
    <w:rsid w:val="00D335D2"/>
    <w:rsid w:val="00D36F62"/>
    <w:rsid w:val="00D44DD5"/>
    <w:rsid w:val="00D54E9A"/>
    <w:rsid w:val="00D6073C"/>
    <w:rsid w:val="00D65982"/>
    <w:rsid w:val="00D67DFE"/>
    <w:rsid w:val="00D70E93"/>
    <w:rsid w:val="00D71CC8"/>
    <w:rsid w:val="00D734AB"/>
    <w:rsid w:val="00D73577"/>
    <w:rsid w:val="00D75784"/>
    <w:rsid w:val="00D77A4D"/>
    <w:rsid w:val="00D86F9E"/>
    <w:rsid w:val="00D91B8A"/>
    <w:rsid w:val="00D94E2A"/>
    <w:rsid w:val="00D96417"/>
    <w:rsid w:val="00DA0210"/>
    <w:rsid w:val="00DA183D"/>
    <w:rsid w:val="00DB0CAA"/>
    <w:rsid w:val="00DB239C"/>
    <w:rsid w:val="00DB3B70"/>
    <w:rsid w:val="00DC698D"/>
    <w:rsid w:val="00DC71C8"/>
    <w:rsid w:val="00DC75AA"/>
    <w:rsid w:val="00DD0659"/>
    <w:rsid w:val="00DD55C5"/>
    <w:rsid w:val="00DD6D73"/>
    <w:rsid w:val="00DE3558"/>
    <w:rsid w:val="00DF62A5"/>
    <w:rsid w:val="00E1161F"/>
    <w:rsid w:val="00E11C51"/>
    <w:rsid w:val="00E12ECF"/>
    <w:rsid w:val="00E17861"/>
    <w:rsid w:val="00E364FA"/>
    <w:rsid w:val="00E37124"/>
    <w:rsid w:val="00E41460"/>
    <w:rsid w:val="00E41B52"/>
    <w:rsid w:val="00E41C14"/>
    <w:rsid w:val="00E41D35"/>
    <w:rsid w:val="00E47688"/>
    <w:rsid w:val="00E53E3E"/>
    <w:rsid w:val="00E64EBC"/>
    <w:rsid w:val="00E6665B"/>
    <w:rsid w:val="00E67795"/>
    <w:rsid w:val="00E7190C"/>
    <w:rsid w:val="00E74844"/>
    <w:rsid w:val="00E74871"/>
    <w:rsid w:val="00E75FBB"/>
    <w:rsid w:val="00E76F41"/>
    <w:rsid w:val="00E8247A"/>
    <w:rsid w:val="00E86375"/>
    <w:rsid w:val="00E937DA"/>
    <w:rsid w:val="00EA0B4C"/>
    <w:rsid w:val="00EA15A1"/>
    <w:rsid w:val="00EA56C0"/>
    <w:rsid w:val="00EA6FE7"/>
    <w:rsid w:val="00EB199D"/>
    <w:rsid w:val="00EB5475"/>
    <w:rsid w:val="00EC1DB7"/>
    <w:rsid w:val="00EC38BC"/>
    <w:rsid w:val="00EC6A37"/>
    <w:rsid w:val="00ED0DCB"/>
    <w:rsid w:val="00ED3462"/>
    <w:rsid w:val="00ED73ED"/>
    <w:rsid w:val="00EE163F"/>
    <w:rsid w:val="00EE2B81"/>
    <w:rsid w:val="00EE7EB5"/>
    <w:rsid w:val="00EF52E7"/>
    <w:rsid w:val="00F01C32"/>
    <w:rsid w:val="00F03D81"/>
    <w:rsid w:val="00F071FF"/>
    <w:rsid w:val="00F14109"/>
    <w:rsid w:val="00F161E1"/>
    <w:rsid w:val="00F166B3"/>
    <w:rsid w:val="00F1724E"/>
    <w:rsid w:val="00F23022"/>
    <w:rsid w:val="00F248E0"/>
    <w:rsid w:val="00F26672"/>
    <w:rsid w:val="00F309B8"/>
    <w:rsid w:val="00F3180F"/>
    <w:rsid w:val="00F3328D"/>
    <w:rsid w:val="00F34F4F"/>
    <w:rsid w:val="00F4220A"/>
    <w:rsid w:val="00F425A6"/>
    <w:rsid w:val="00F437FB"/>
    <w:rsid w:val="00F553FF"/>
    <w:rsid w:val="00F577F6"/>
    <w:rsid w:val="00F6170F"/>
    <w:rsid w:val="00F61AC5"/>
    <w:rsid w:val="00F704CA"/>
    <w:rsid w:val="00F72086"/>
    <w:rsid w:val="00F72466"/>
    <w:rsid w:val="00F72F67"/>
    <w:rsid w:val="00F736B6"/>
    <w:rsid w:val="00F753E2"/>
    <w:rsid w:val="00F7590E"/>
    <w:rsid w:val="00F75E9F"/>
    <w:rsid w:val="00F7776F"/>
    <w:rsid w:val="00F8384F"/>
    <w:rsid w:val="00F84B82"/>
    <w:rsid w:val="00F859C2"/>
    <w:rsid w:val="00F90247"/>
    <w:rsid w:val="00F94F7B"/>
    <w:rsid w:val="00FA2377"/>
    <w:rsid w:val="00FA2C72"/>
    <w:rsid w:val="00FA4C01"/>
    <w:rsid w:val="00FA4E84"/>
    <w:rsid w:val="00FA6CD9"/>
    <w:rsid w:val="00FB3710"/>
    <w:rsid w:val="00FB41A7"/>
    <w:rsid w:val="00FB7310"/>
    <w:rsid w:val="00FB7CF7"/>
    <w:rsid w:val="00FC0376"/>
    <w:rsid w:val="00FC1336"/>
    <w:rsid w:val="00FD4477"/>
    <w:rsid w:val="00FD78C2"/>
    <w:rsid w:val="00FE0ECD"/>
    <w:rsid w:val="00FF0552"/>
    <w:rsid w:val="00FF1BE9"/>
    <w:rsid w:val="00FF348C"/>
    <w:rsid w:val="00FF471C"/>
    <w:rsid w:val="00FF4A43"/>
    <w:rsid w:val="00FF5F2F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C4C5BA7"/>
  <w15:docId w15:val="{B7BB55E0-3163-4894-93F3-DB5B5B88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7DB0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aliases w:val="RL Text komentáře"/>
    <w:basedOn w:val="Normln"/>
    <w:link w:val="TextkomenteChar"/>
    <w:unhideWhenUsed/>
    <w:rPr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19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631371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semiHidden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7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8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3C0442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  <w:tabs>
        <w:tab w:val="left" w:pos="425"/>
      </w:tabs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3C0442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12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hvzdika">
    <w:name w:val="hvězdička"/>
    <w:basedOn w:val="Normln"/>
    <w:next w:val="Normln"/>
    <w:qFormat/>
    <w:rsid w:val="00B63FA4"/>
    <w:pPr>
      <w:spacing w:before="120" w:after="120"/>
      <w:jc w:val="left"/>
    </w:pPr>
    <w:rPr>
      <w:sz w:val="16"/>
      <w:szCs w:val="16"/>
    </w:rPr>
  </w:style>
  <w:style w:type="numbering" w:customStyle="1" w:styleId="slovn-velkpsmena">
    <w:name w:val="číslování - velká písmena"/>
    <w:uiPriority w:val="99"/>
    <w:rsid w:val="004137C8"/>
    <w:pPr>
      <w:numPr>
        <w:numId w:val="26"/>
      </w:numPr>
    </w:pPr>
  </w:style>
  <w:style w:type="paragraph" w:customStyle="1" w:styleId="slovn-Velkpsmena0">
    <w:name w:val="číslování - Velká písmena"/>
    <w:basedOn w:val="Normln"/>
    <w:qFormat/>
    <w:rsid w:val="00207D6B"/>
    <w:pPr>
      <w:numPr>
        <w:numId w:val="25"/>
      </w:numPr>
      <w:spacing w:before="480" w:after="240"/>
    </w:pPr>
  </w:style>
  <w:style w:type="paragraph" w:styleId="Zkladntext">
    <w:name w:val="Body Text"/>
    <w:basedOn w:val="Normln"/>
    <w:link w:val="ZkladntextChar"/>
    <w:unhideWhenUsed/>
    <w:rsid w:val="00174BE1"/>
    <w:pPr>
      <w:tabs>
        <w:tab w:val="left" w:pos="-720"/>
      </w:tabs>
      <w:spacing w:before="120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174BE1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Texttabulky">
    <w:name w:val="Text tabulky"/>
    <w:rsid w:val="00174BE1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16"/>
      <w:szCs w:val="20"/>
      <w:lang w:eastAsia="cs-CZ"/>
    </w:rPr>
  </w:style>
  <w:style w:type="paragraph" w:customStyle="1" w:styleId="Zkladntext21">
    <w:name w:val="Základní text 21"/>
    <w:basedOn w:val="Normln"/>
    <w:rsid w:val="00174BE1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31">
    <w:name w:val="Základní text 31"/>
    <w:basedOn w:val="Normln"/>
    <w:rsid w:val="00174BE1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jc w:val="left"/>
    </w:pPr>
    <w:rPr>
      <w:rFonts w:ascii="Times New Roman" w:hAnsi="Times New Roman"/>
      <w:szCs w:val="20"/>
    </w:rPr>
  </w:style>
  <w:style w:type="paragraph" w:customStyle="1" w:styleId="odrka">
    <w:name w:val="odrážka"/>
    <w:basedOn w:val="Normln"/>
    <w:qFormat/>
    <w:rsid w:val="0071168D"/>
    <w:pPr>
      <w:numPr>
        <w:numId w:val="33"/>
      </w:numPr>
      <w:spacing w:before="120"/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">
    <w:name w:val="číslování"/>
    <w:basedOn w:val="Normln"/>
    <w:qFormat/>
    <w:rsid w:val="0071168D"/>
    <w:pPr>
      <w:numPr>
        <w:numId w:val="34"/>
      </w:numPr>
      <w:autoSpaceDE w:val="0"/>
      <w:autoSpaceDN w:val="0"/>
      <w:adjustRightInd w:val="0"/>
      <w:spacing w:before="120"/>
    </w:pPr>
    <w:rPr>
      <w:rFonts w:asciiTheme="minorHAnsi" w:hAnsiTheme="minorHAnsi" w:cs="KoopCondPro"/>
      <w:sz w:val="22"/>
      <w:szCs w:val="20"/>
      <w:lang w:eastAsia="en-US"/>
    </w:rPr>
  </w:style>
  <w:style w:type="paragraph" w:customStyle="1" w:styleId="odrkadruh">
    <w:name w:val="odrážka druhá"/>
    <w:basedOn w:val="odrka"/>
    <w:qFormat/>
    <w:rsid w:val="0071168D"/>
    <w:pPr>
      <w:numPr>
        <w:numId w:val="32"/>
      </w:numPr>
      <w:ind w:left="709" w:hanging="283"/>
    </w:pPr>
  </w:style>
  <w:style w:type="paragraph" w:styleId="Zkladntextodsazen3">
    <w:name w:val="Body Text Indent 3"/>
    <w:basedOn w:val="Normln"/>
    <w:link w:val="Zkladntextodsazen3Char"/>
    <w:semiHidden/>
    <w:unhideWhenUsed/>
    <w:rsid w:val="00BC1EC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C1ECE"/>
    <w:rPr>
      <w:rFonts w:ascii="Koop Office" w:eastAsia="Times New Roman" w:hAnsi="Koop Office" w:cs="Times New Roman"/>
      <w:sz w:val="16"/>
      <w:szCs w:val="16"/>
      <w:lang w:eastAsia="cs-CZ"/>
    </w:rPr>
  </w:style>
  <w:style w:type="paragraph" w:customStyle="1" w:styleId="Zkladntext32">
    <w:name w:val="Základní text 32"/>
    <w:basedOn w:val="Normln"/>
    <w:rsid w:val="00AC52C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0325D"/>
    <w:rPr>
      <w:rFonts w:ascii="Calibri" w:eastAsia="Times New Roman" w:hAnsi="Calibri" w:cs="Times New Roman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o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0F14C-3256-45D6-B07A-33A2B7B0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2724</Words>
  <Characters>16073</Characters>
  <Application>Microsoft Office Word</Application>
  <DocSecurity>4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18760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Stromšík Jakub</dc:creator>
  <cp:lastModifiedBy>Pavelková Monika</cp:lastModifiedBy>
  <cp:revision>2</cp:revision>
  <dcterms:created xsi:type="dcterms:W3CDTF">2021-12-28T17:01:00Z</dcterms:created>
  <dcterms:modified xsi:type="dcterms:W3CDTF">2021-12-28T17:01:00Z</dcterms:modified>
</cp:coreProperties>
</file>