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61" w:rsidRPr="00FC1EF9" w:rsidRDefault="00502961" w:rsidP="00747208">
      <w:pPr>
        <w:spacing w:after="0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Dodatek č. 1 k </w:t>
      </w:r>
      <w:r w:rsidRPr="00C467EA">
        <w:rPr>
          <w:b/>
          <w:sz w:val="44"/>
          <w:szCs w:val="44"/>
        </w:rPr>
        <w:t>Rámcov</w:t>
      </w:r>
      <w:r>
        <w:rPr>
          <w:b/>
          <w:sz w:val="44"/>
          <w:szCs w:val="44"/>
        </w:rPr>
        <w:t>é</w:t>
      </w:r>
      <w:r w:rsidRPr="00C467EA">
        <w:rPr>
          <w:b/>
          <w:sz w:val="44"/>
          <w:szCs w:val="44"/>
        </w:rPr>
        <w:t xml:space="preserve"> kupní </w:t>
      </w:r>
      <w:r w:rsidRPr="00074F9C">
        <w:rPr>
          <w:b/>
          <w:sz w:val="44"/>
          <w:szCs w:val="44"/>
        </w:rPr>
        <w:t>dohod</w:t>
      </w:r>
      <w:r>
        <w:rPr>
          <w:b/>
          <w:sz w:val="44"/>
          <w:szCs w:val="44"/>
        </w:rPr>
        <w:t>ě</w:t>
      </w:r>
      <w:r w:rsidRPr="00074F9C">
        <w:rPr>
          <w:b/>
          <w:sz w:val="44"/>
          <w:szCs w:val="44"/>
        </w:rPr>
        <w:t xml:space="preserve"> n</w:t>
      </w:r>
      <w:r w:rsidRPr="00C467EA">
        <w:rPr>
          <w:b/>
          <w:sz w:val="44"/>
          <w:szCs w:val="44"/>
        </w:rPr>
        <w:t xml:space="preserve">a </w:t>
      </w:r>
      <w:r>
        <w:rPr>
          <w:b/>
          <w:sz w:val="44"/>
          <w:szCs w:val="44"/>
        </w:rPr>
        <w:t xml:space="preserve">dodávky kancelářských potřeb a tiskopisů </w:t>
      </w:r>
    </w:p>
    <w:p w:rsidR="00502961" w:rsidRDefault="00502961" w:rsidP="00747208">
      <w:pPr>
        <w:jc w:val="center"/>
      </w:pPr>
      <w:r>
        <w:t>uzavřené podle zákona č. 89/2012 Sb., občanský zákoník (dále jen občanský zákoník) a podle zákona č. 134/2016 Sb., o zadávání veřejných zakázek dne 7. 6. 2021, ID v registru smluv: 15690967 mezi níže uvedenými smluvními stranami (dále jen „rámcová kupní dohoda“)</w:t>
      </w:r>
    </w:p>
    <w:p w:rsidR="00502961" w:rsidRDefault="00502961" w:rsidP="00747208">
      <w:pPr>
        <w:pStyle w:val="ListParagraph"/>
        <w:numPr>
          <w:ilvl w:val="0"/>
          <w:numId w:val="1"/>
        </w:numPr>
        <w:spacing w:after="0"/>
        <w:jc w:val="center"/>
      </w:pPr>
    </w:p>
    <w:p w:rsidR="00502961" w:rsidRPr="00DA05A3" w:rsidRDefault="00502961" w:rsidP="00747208">
      <w:pPr>
        <w:spacing w:after="0"/>
        <w:jc w:val="center"/>
        <w:rPr>
          <w:b/>
        </w:rPr>
      </w:pPr>
      <w:r w:rsidRPr="00DA05A3">
        <w:rPr>
          <w:b/>
        </w:rPr>
        <w:t>Smluvní strany</w:t>
      </w:r>
    </w:p>
    <w:p w:rsidR="00502961" w:rsidRDefault="00502961" w:rsidP="00747208">
      <w:pPr>
        <w:spacing w:after="0"/>
        <w:jc w:val="center"/>
      </w:pPr>
    </w:p>
    <w:p w:rsidR="00502961" w:rsidRPr="00FC1EF9" w:rsidRDefault="00502961" w:rsidP="00A37A63">
      <w:pPr>
        <w:pStyle w:val="Normln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502961" w:rsidRPr="00C467EA" w:rsidRDefault="00502961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b/>
          <w:sz w:val="22"/>
          <w:szCs w:val="22"/>
        </w:rPr>
      </w:pPr>
      <w:r w:rsidRPr="00C467EA">
        <w:rPr>
          <w:rFonts w:ascii="Calibri" w:hAnsi="Calibri" w:cs="Calibri"/>
          <w:b/>
          <w:sz w:val="22"/>
          <w:szCs w:val="22"/>
        </w:rPr>
        <w:t>Psychiatrická nemocnice Brno</w:t>
      </w:r>
    </w:p>
    <w:p w:rsidR="00502961" w:rsidRPr="00FC1EF9" w:rsidRDefault="00502961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>
        <w:rPr>
          <w:rFonts w:ascii="Calibri" w:hAnsi="Calibri" w:cs="Calibri"/>
          <w:sz w:val="22"/>
          <w:szCs w:val="22"/>
        </w:rPr>
        <w:t>32</w:t>
      </w:r>
    </w:p>
    <w:p w:rsidR="00502961" w:rsidRPr="00FC1EF9" w:rsidRDefault="00502961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502961" w:rsidRPr="00FC1EF9" w:rsidRDefault="00502961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502961" w:rsidRPr="00FC1EF9" w:rsidRDefault="00502961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>
        <w:rPr>
          <w:rFonts w:ascii="Calibri" w:hAnsi="Calibri" w:cs="Calibri"/>
          <w:sz w:val="22"/>
          <w:szCs w:val="22"/>
        </w:rPr>
        <w:t xml:space="preserve">Pavel Mošťák, </w:t>
      </w:r>
      <w:r w:rsidRPr="00FC1EF9">
        <w:rPr>
          <w:rFonts w:ascii="Calibri" w:hAnsi="Calibri" w:cs="Calibri"/>
          <w:sz w:val="22"/>
          <w:szCs w:val="22"/>
        </w:rPr>
        <w:t>ředitel</w:t>
      </w:r>
    </w:p>
    <w:p w:rsidR="00502961" w:rsidRDefault="00502961" w:rsidP="00A37A63">
      <w:pPr>
        <w:spacing w:after="0"/>
      </w:pPr>
      <w:r>
        <w:t>(dále jen jako Kupující)</w:t>
      </w:r>
    </w:p>
    <w:p w:rsidR="00502961" w:rsidRDefault="00502961" w:rsidP="00A37A63">
      <w:pPr>
        <w:spacing w:after="0"/>
      </w:pPr>
      <w:r>
        <w:t>a</w:t>
      </w:r>
    </w:p>
    <w:p w:rsidR="00502961" w:rsidRDefault="00502961" w:rsidP="00A37A63">
      <w:pPr>
        <w:pStyle w:val="ListParagraph"/>
        <w:numPr>
          <w:ilvl w:val="0"/>
          <w:numId w:val="2"/>
        </w:numPr>
        <w:spacing w:after="0"/>
      </w:pPr>
      <w:r>
        <w:t>prodávající:</w:t>
      </w:r>
    </w:p>
    <w:p w:rsidR="00502961" w:rsidRPr="00507AB9" w:rsidRDefault="00502961" w:rsidP="00A37A63">
      <w:pPr>
        <w:pStyle w:val="ListParagraph"/>
        <w:spacing w:after="0"/>
        <w:ind w:left="360"/>
      </w:pPr>
      <w:r>
        <w:rPr>
          <w:b/>
        </w:rPr>
        <w:t xml:space="preserve">IVJ - export/import, spol. s r.o. </w:t>
      </w:r>
      <w:r w:rsidRPr="00507AB9">
        <w:t xml:space="preserve"> </w:t>
      </w:r>
    </w:p>
    <w:p w:rsidR="00502961" w:rsidRPr="00507AB9" w:rsidRDefault="00502961" w:rsidP="00A37A63">
      <w:pPr>
        <w:pStyle w:val="ListParagraph"/>
        <w:spacing w:after="0"/>
        <w:ind w:left="360"/>
      </w:pPr>
      <w:r>
        <w:t xml:space="preserve">Petrské nám. 4367/8c, Prostějov 796 01 </w:t>
      </w:r>
    </w:p>
    <w:p w:rsidR="00502961" w:rsidRPr="00507AB9" w:rsidRDefault="00502961" w:rsidP="00A37A63">
      <w:pPr>
        <w:pStyle w:val="ListParagraph"/>
        <w:spacing w:after="0"/>
        <w:ind w:left="360"/>
      </w:pPr>
      <w:r w:rsidRPr="00507AB9">
        <w:t xml:space="preserve">IČ: </w:t>
      </w:r>
      <w:r>
        <w:t>163 67 481</w:t>
      </w:r>
    </w:p>
    <w:p w:rsidR="00502961" w:rsidRPr="00507AB9" w:rsidRDefault="00502961" w:rsidP="00A37A63">
      <w:pPr>
        <w:pStyle w:val="ListParagraph"/>
        <w:spacing w:after="0"/>
        <w:ind w:left="360"/>
      </w:pPr>
      <w:r w:rsidRPr="00507AB9">
        <w:t xml:space="preserve">DIČ: </w:t>
      </w:r>
      <w:r>
        <w:t>CZ16367481</w:t>
      </w:r>
    </w:p>
    <w:p w:rsidR="00502961" w:rsidRPr="00507AB9" w:rsidRDefault="00502961" w:rsidP="00A37A63">
      <w:pPr>
        <w:pStyle w:val="ListParagraph"/>
        <w:spacing w:after="0"/>
        <w:ind w:left="360"/>
      </w:pPr>
      <w:r w:rsidRPr="00507AB9">
        <w:t xml:space="preserve">Jednající: </w:t>
      </w:r>
      <w:r>
        <w:t>Ing. Jan Růžička, jednatel</w:t>
      </w:r>
    </w:p>
    <w:p w:rsidR="00502961" w:rsidRPr="00507AB9" w:rsidRDefault="00502961" w:rsidP="00A37A63">
      <w:pPr>
        <w:pStyle w:val="ListParagraph"/>
        <w:spacing w:after="0"/>
        <w:ind w:left="360"/>
      </w:pPr>
      <w:r w:rsidRPr="00507AB9">
        <w:t>Zapsán v obchodním rejstříku vedeném</w:t>
      </w:r>
      <w:r>
        <w:t xml:space="preserve"> Krajským </w:t>
      </w:r>
      <w:r w:rsidRPr="00507AB9">
        <w:t>soudem v</w:t>
      </w:r>
      <w:r>
        <w:t xml:space="preserve"> Brně</w:t>
      </w:r>
      <w:r w:rsidRPr="00507AB9">
        <w:t>, oddíl</w:t>
      </w:r>
      <w:r>
        <w:t xml:space="preserve"> C</w:t>
      </w:r>
      <w:r w:rsidRPr="00507AB9">
        <w:t>, vložka</w:t>
      </w:r>
      <w:r>
        <w:t xml:space="preserve"> 1040</w:t>
      </w:r>
    </w:p>
    <w:p w:rsidR="00502961" w:rsidRPr="009619C5" w:rsidRDefault="00502961" w:rsidP="00A37A63">
      <w:pPr>
        <w:spacing w:after="0"/>
      </w:pPr>
      <w:r>
        <w:t>(dále jen jako Prodávající)</w:t>
      </w:r>
    </w:p>
    <w:p w:rsidR="00502961" w:rsidRDefault="00502961" w:rsidP="00747208">
      <w:pPr>
        <w:pStyle w:val="ListParagraph"/>
        <w:spacing w:after="0"/>
        <w:ind w:left="360"/>
        <w:rPr>
          <w:i/>
        </w:rPr>
      </w:pPr>
    </w:p>
    <w:p w:rsidR="00502961" w:rsidRPr="007E1694" w:rsidRDefault="00502961" w:rsidP="00747208">
      <w:pPr>
        <w:pStyle w:val="ListParagraph"/>
        <w:spacing w:after="0"/>
        <w:ind w:left="360"/>
        <w:rPr>
          <w:i/>
        </w:rPr>
      </w:pPr>
    </w:p>
    <w:p w:rsidR="00502961" w:rsidRPr="00C467EA" w:rsidRDefault="00502961" w:rsidP="00747208">
      <w:pPr>
        <w:spacing w:after="0"/>
        <w:jc w:val="center"/>
        <w:rPr>
          <w:b/>
        </w:rPr>
      </w:pPr>
      <w:r w:rsidRPr="00C467EA">
        <w:rPr>
          <w:b/>
        </w:rPr>
        <w:t>II.</w:t>
      </w:r>
    </w:p>
    <w:p w:rsidR="00502961" w:rsidRPr="00C467EA" w:rsidRDefault="00502961" w:rsidP="00747208">
      <w:pPr>
        <w:spacing w:after="0"/>
        <w:jc w:val="center"/>
        <w:rPr>
          <w:b/>
        </w:rPr>
      </w:pPr>
      <w:r>
        <w:rPr>
          <w:b/>
        </w:rPr>
        <w:t>Znění dodatku</w:t>
      </w:r>
    </w:p>
    <w:p w:rsidR="00502961" w:rsidRDefault="00502961" w:rsidP="00747208">
      <w:pPr>
        <w:spacing w:after="0"/>
      </w:pPr>
    </w:p>
    <w:p w:rsidR="00502961" w:rsidRPr="004477DC" w:rsidRDefault="00502961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t xml:space="preserve">Na </w:t>
      </w:r>
      <w:r w:rsidRPr="004477DC">
        <w:rPr>
          <w:rFonts w:cs="Calibri"/>
        </w:rPr>
        <w:t xml:space="preserve">základě oznámení prodávajícího ze dne 30. 11. 2021 o </w:t>
      </w:r>
      <w:r w:rsidRPr="004477DC">
        <w:rPr>
          <w:rFonts w:cs="Calibri"/>
          <w:shd w:val="clear" w:color="auto" w:fill="FFFFFF"/>
        </w:rPr>
        <w:t>avizovaném růstu cen v roce 2022</w:t>
      </w:r>
      <w:r w:rsidRPr="004477DC">
        <w:rPr>
          <w:rFonts w:cs="Calibri"/>
        </w:rPr>
        <w:t>, a analogicky podle § 222 odst. 4 zákona č. 134/2016 Sb.</w:t>
      </w:r>
      <w:r>
        <w:rPr>
          <w:rFonts w:cs="Calibri"/>
        </w:rPr>
        <w:t>,</w:t>
      </w:r>
      <w:r w:rsidRPr="004477DC">
        <w:rPr>
          <w:rFonts w:cs="Calibri"/>
        </w:rPr>
        <w:t xml:space="preserve"> smluvní strany uzavírají tento dodatek o změně ceny. Kupní cena jednotlivých položek zboží níže uvedených objednávek se navyšuj</w:t>
      </w:r>
      <w:r>
        <w:rPr>
          <w:rFonts w:cs="Calibri"/>
        </w:rPr>
        <w:t xml:space="preserve">e </w:t>
      </w:r>
      <w:r w:rsidRPr="004477DC">
        <w:rPr>
          <w:rFonts w:cs="Calibri"/>
        </w:rPr>
        <w:t xml:space="preserve">o 10% takto: </w:t>
      </w:r>
    </w:p>
    <w:p w:rsidR="00502961" w:rsidRPr="004477DC" w:rsidRDefault="00502961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502961" w:rsidRPr="004477DC" w:rsidRDefault="00502961" w:rsidP="004477D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cs="Calibri"/>
          <w:lang w:eastAsia="cs-CZ"/>
        </w:rPr>
      </w:pPr>
      <w:r w:rsidRPr="004477DC">
        <w:rPr>
          <w:rFonts w:cs="Calibri"/>
          <w:lang w:eastAsia="cs-CZ"/>
        </w:rPr>
        <w:t>č. 14045/21/OTS/Wi, celková cena dle smlouvy = 10 773,44 Kč bez DPH, po navýšení + 10% = 11 850,78 Kč bez DPH</w:t>
      </w:r>
    </w:p>
    <w:p w:rsidR="00502961" w:rsidRPr="00A317BE" w:rsidRDefault="00502961" w:rsidP="004477DC">
      <w:pPr>
        <w:shd w:val="clear" w:color="auto" w:fill="FFFFFF"/>
        <w:spacing w:after="0"/>
        <w:rPr>
          <w:rFonts w:cs="Calibri"/>
          <w:lang w:eastAsia="cs-CZ"/>
        </w:rPr>
      </w:pPr>
    </w:p>
    <w:p w:rsidR="00502961" w:rsidRPr="004477DC" w:rsidRDefault="00502961" w:rsidP="004477D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cs="Calibri"/>
          <w:lang w:eastAsia="cs-CZ"/>
        </w:rPr>
      </w:pPr>
      <w:r w:rsidRPr="004477DC">
        <w:rPr>
          <w:rFonts w:cs="Calibri"/>
          <w:lang w:eastAsia="cs-CZ"/>
        </w:rPr>
        <w:t>č. 14055/21/OTS/Wi,  celková cena dle smlouvy = 7 008,29 Kč bez DPH, po navýšení + 10% = 7 709,12 Kč bez DPH</w:t>
      </w:r>
    </w:p>
    <w:p w:rsidR="00502961" w:rsidRPr="004477DC" w:rsidRDefault="00502961" w:rsidP="004477DC">
      <w:pPr>
        <w:pStyle w:val="ListParagraph"/>
        <w:spacing w:after="0"/>
        <w:rPr>
          <w:rFonts w:cs="Calibri"/>
          <w:lang w:eastAsia="cs-CZ"/>
        </w:rPr>
      </w:pPr>
    </w:p>
    <w:p w:rsidR="00502961" w:rsidRPr="00044AF8" w:rsidRDefault="00502961" w:rsidP="004477DC">
      <w:pPr>
        <w:pStyle w:val="ListParagraph"/>
        <w:shd w:val="clear" w:color="auto" w:fill="FFFFFF"/>
        <w:spacing w:after="0"/>
        <w:ind w:left="0" w:firstLine="720"/>
        <w:rPr>
          <w:rFonts w:ascii="Arial" w:hAnsi="Arial" w:cs="Arial"/>
          <w:color w:val="000000"/>
          <w:sz w:val="24"/>
          <w:szCs w:val="24"/>
          <w:lang w:eastAsia="cs-CZ"/>
        </w:rPr>
      </w:pPr>
      <w:r w:rsidRPr="004477DC">
        <w:rPr>
          <w:rFonts w:cs="Calibri"/>
          <w:lang w:eastAsia="cs-CZ"/>
        </w:rPr>
        <w:t xml:space="preserve">Výše uvedené objednávky budou po účinnosti tohoto dodatku uveřejněním v registru smluv zaslány v souladu s čl. V. rámcové kupní dohody </w:t>
      </w:r>
      <w:r w:rsidRPr="004477DC">
        <w:rPr>
          <w:rFonts w:cs="Calibri"/>
        </w:rPr>
        <w:t xml:space="preserve">Kupujícím Prodávajícímu elektronicky </w:t>
      </w:r>
      <w:r>
        <w:rPr>
          <w:rFonts w:cs="Calibri"/>
        </w:rPr>
        <w:br/>
      </w:r>
      <w:r w:rsidRPr="004477DC">
        <w:rPr>
          <w:rFonts w:cs="Calibri"/>
        </w:rPr>
        <w:t>e-mailem bez elektronického podpisu</w:t>
      </w:r>
      <w:r>
        <w:t>.</w:t>
      </w:r>
    </w:p>
    <w:p w:rsidR="00502961" w:rsidRDefault="00502961" w:rsidP="004477DC">
      <w:pPr>
        <w:spacing w:after="0"/>
        <w:jc w:val="both"/>
        <w:rPr>
          <w:rFonts w:cs="Calibri"/>
        </w:rPr>
      </w:pPr>
    </w:p>
    <w:p w:rsidR="00502961" w:rsidRDefault="00502961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prohlašují, že jsou si vědomy povinnosti Psychiatrické nemocnice Brno uveřejňovat uzavřené smlouvy i dodatky v registru smluv, a to v souladu se zákonem č.340/2015 Sb., o registru smluv a dále pak s předpisy o svobodném přístupu k informacím, a to nejpozději do třiceti dnů ode dne uzavření smlouvy nebo dodatku.</w:t>
      </w:r>
    </w:p>
    <w:p w:rsidR="00502961" w:rsidRDefault="00502961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souhlasí s uveřejněním jejich identifikačních nebo osobních údajů v registru smluv.</w:t>
      </w:r>
    </w:p>
    <w:p w:rsidR="00502961" w:rsidRDefault="00502961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Pokud mají obě strany povinnost uveřejnit smlouvu nebo dodatek v registru smluv, smluvní strany se dohodly, že tuto smlouvu nebo dodatek vloží do registru smluv Psychiatrická nemocnice Brno.</w:t>
      </w:r>
    </w:p>
    <w:p w:rsidR="00502961" w:rsidRDefault="00502961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souhlasně prohlašují, že platnost tohoto ujednání zůstává zachována i v případě zániku nebo neplatnosti smlouvy nebo dodatku.</w:t>
      </w:r>
    </w:p>
    <w:p w:rsidR="00502961" w:rsidRDefault="00502961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502961" w:rsidRDefault="00502961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bookmarkStart w:id="0" w:name="_Hlk90468765"/>
      <w:r>
        <w:rPr>
          <w:rFonts w:cs="Calibri"/>
        </w:rPr>
        <w:t>Ostatní ujednání rámcové kupní dohody zůstávají nezměněny a v platnosti a účinnosti.</w:t>
      </w:r>
    </w:p>
    <w:bookmarkEnd w:id="0"/>
    <w:p w:rsidR="00502961" w:rsidRDefault="00502961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Právní vztahy mezi kupujícím a prodávajícím se řídí příslušnými ustanoveními občanského zákoníku.</w:t>
      </w:r>
    </w:p>
    <w:p w:rsidR="00502961" w:rsidRDefault="00502961" w:rsidP="00044AF8">
      <w:pPr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Tento dodatek je sepsán ve dvou vyhotoveních, z nichž každá se smluvních stran obdrží po jednom.</w:t>
      </w:r>
    </w:p>
    <w:p w:rsidR="00502961" w:rsidRDefault="00502961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Tento dodatek byl sepsán </w:t>
      </w:r>
      <w:r>
        <w:t xml:space="preserve">určitě a srozumitelně na základě pravdivých údajů a </w:t>
      </w:r>
      <w:r>
        <w:rPr>
          <w:rFonts w:cs="Calibri"/>
        </w:rPr>
        <w:t>na základě vážné a svobodné vůle smluvních stran</w:t>
      </w:r>
      <w:r>
        <w:t>, nikoliv v tísni a nikoliv za jednostranně nevýhodných podmínek</w:t>
      </w:r>
      <w:r>
        <w:rPr>
          <w:rFonts w:cs="Calibri"/>
        </w:rPr>
        <w:t>, což potvrzují strany svými podpisy.</w:t>
      </w:r>
    </w:p>
    <w:p w:rsidR="00502961" w:rsidRDefault="00502961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502961" w:rsidRPr="004477DC" w:rsidRDefault="00502961" w:rsidP="004477DC">
      <w:pPr>
        <w:shd w:val="clear" w:color="auto" w:fill="FFFFFF"/>
        <w:spacing w:after="0"/>
        <w:rPr>
          <w:rFonts w:cs="Calibri"/>
          <w:lang w:eastAsia="cs-CZ"/>
        </w:rPr>
      </w:pPr>
      <w:r w:rsidRPr="004477DC">
        <w:rPr>
          <w:rFonts w:cs="Calibri"/>
        </w:rPr>
        <w:t xml:space="preserve">Přílohy: </w:t>
      </w:r>
      <w:r>
        <w:rPr>
          <w:rFonts w:cs="Calibri"/>
        </w:rPr>
        <w:t xml:space="preserve">  </w:t>
      </w:r>
      <w:r w:rsidRPr="004477DC">
        <w:rPr>
          <w:rFonts w:cs="Calibri"/>
        </w:rPr>
        <w:t xml:space="preserve">1) objednávka </w:t>
      </w:r>
      <w:r w:rsidRPr="004477DC">
        <w:rPr>
          <w:rFonts w:cs="Calibri"/>
          <w:lang w:eastAsia="cs-CZ"/>
        </w:rPr>
        <w:t>č. 14045/21/OTS/Wi, celková cena 11 850,78 Kč bez DPH</w:t>
      </w:r>
    </w:p>
    <w:p w:rsidR="00502961" w:rsidRDefault="00502961" w:rsidP="00845713">
      <w:pPr>
        <w:pStyle w:val="ListParagraph"/>
        <w:shd w:val="clear" w:color="auto" w:fill="FFFFFF"/>
        <w:spacing w:after="0"/>
        <w:ind w:left="851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2) objednávka </w:t>
      </w:r>
      <w:r w:rsidRPr="004477DC">
        <w:rPr>
          <w:rFonts w:cs="Calibri"/>
          <w:lang w:eastAsia="cs-CZ"/>
        </w:rPr>
        <w:t>č. 14055/21/OTS/Wi,  celková cena 7 709,12 Kč bez DPH</w:t>
      </w:r>
    </w:p>
    <w:p w:rsidR="00502961" w:rsidRPr="004477DC" w:rsidRDefault="00502961" w:rsidP="004477DC">
      <w:pPr>
        <w:pStyle w:val="ListParagraph"/>
        <w:shd w:val="clear" w:color="auto" w:fill="FFFFFF"/>
        <w:spacing w:after="0"/>
        <w:rPr>
          <w:rFonts w:cs="Calibri"/>
          <w:lang w:eastAsia="cs-CZ"/>
        </w:rPr>
      </w:pPr>
    </w:p>
    <w:p w:rsidR="00502961" w:rsidRDefault="00502961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502961" w:rsidRDefault="00502961" w:rsidP="00747208">
      <w:pPr>
        <w:spacing w:after="0"/>
        <w:jc w:val="both"/>
        <w:rPr>
          <w:rFonts w:cs="Calibri"/>
        </w:rPr>
      </w:pPr>
      <w:r>
        <w:rPr>
          <w:rFonts w:cs="Calibri"/>
        </w:rPr>
        <w:t>V Brně dne 14.12. 2021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V Prostějově dne 14.12. 2021</w:t>
      </w:r>
      <w:bookmarkStart w:id="1" w:name="_GoBack"/>
      <w:bookmarkEnd w:id="1"/>
    </w:p>
    <w:p w:rsidR="00502961" w:rsidRDefault="00502961" w:rsidP="00747208">
      <w:pPr>
        <w:spacing w:after="0"/>
        <w:jc w:val="both"/>
        <w:rPr>
          <w:rFonts w:cs="Calibri"/>
        </w:rPr>
      </w:pPr>
    </w:p>
    <w:p w:rsidR="00502961" w:rsidRDefault="00502961" w:rsidP="00747208">
      <w:pPr>
        <w:spacing w:after="0"/>
        <w:jc w:val="both"/>
        <w:rPr>
          <w:rFonts w:cs="Calibri"/>
        </w:rPr>
      </w:pPr>
    </w:p>
    <w:p w:rsidR="00502961" w:rsidRDefault="00502961" w:rsidP="00747208">
      <w:pPr>
        <w:spacing w:after="0"/>
        <w:jc w:val="both"/>
        <w:rPr>
          <w:rFonts w:cs="Calibri"/>
        </w:rPr>
      </w:pPr>
    </w:p>
    <w:p w:rsidR="00502961" w:rsidRDefault="00502961" w:rsidP="0074720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……………………………………………..</w:t>
      </w:r>
    </w:p>
    <w:p w:rsidR="00502961" w:rsidRDefault="00502961" w:rsidP="00747208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Prodávající</w:t>
      </w:r>
    </w:p>
    <w:p w:rsidR="00502961" w:rsidRDefault="00502961" w:rsidP="0074720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Pavel Mošťák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Ing. Jan  Růžička</w:t>
      </w:r>
      <w:r>
        <w:rPr>
          <w:rFonts w:cs="Calibri"/>
        </w:rPr>
        <w:tab/>
      </w:r>
    </w:p>
    <w:p w:rsidR="00502961" w:rsidRPr="000A119D" w:rsidRDefault="00502961" w:rsidP="00747208">
      <w:pPr>
        <w:spacing w:after="0"/>
        <w:jc w:val="both"/>
        <w:rPr>
          <w:rFonts w:cs="Calibri"/>
        </w:rPr>
      </w:pPr>
      <w:r>
        <w:rPr>
          <w:rFonts w:cs="Calibri"/>
        </w:rPr>
        <w:t>ředitel Psychiatrické nemocnice Brno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jednatel IVJ - export/import, spol. s r.o.</w:t>
      </w:r>
    </w:p>
    <w:p w:rsidR="00502961" w:rsidRPr="00E5191F" w:rsidRDefault="00502961" w:rsidP="00747208">
      <w:pPr>
        <w:spacing w:after="0"/>
        <w:jc w:val="both"/>
        <w:rPr>
          <w:rFonts w:cs="Calibri"/>
        </w:rPr>
      </w:pPr>
    </w:p>
    <w:p w:rsidR="00502961" w:rsidRDefault="00502961"/>
    <w:sectPr w:rsidR="00502961" w:rsidSect="00BF7024">
      <w:footerReference w:type="even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61" w:rsidRDefault="00502961">
      <w:r>
        <w:separator/>
      </w:r>
    </w:p>
  </w:endnote>
  <w:endnote w:type="continuationSeparator" w:id="0">
    <w:p w:rsidR="00502961" w:rsidRDefault="0050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1" w:rsidRDefault="00502961" w:rsidP="00077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2961" w:rsidRDefault="00502961" w:rsidP="002148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61" w:rsidRDefault="00502961" w:rsidP="00077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2961" w:rsidRDefault="00502961" w:rsidP="002148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61" w:rsidRDefault="00502961">
      <w:r>
        <w:separator/>
      </w:r>
    </w:p>
  </w:footnote>
  <w:footnote w:type="continuationSeparator" w:id="0">
    <w:p w:rsidR="00502961" w:rsidRDefault="00502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0522CE6"/>
    <w:multiLevelType w:val="hybridMultilevel"/>
    <w:tmpl w:val="601203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EC404E"/>
    <w:multiLevelType w:val="hybridMultilevel"/>
    <w:tmpl w:val="CB0E6198"/>
    <w:lvl w:ilvl="0" w:tplc="040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A42449"/>
    <w:multiLevelType w:val="hybridMultilevel"/>
    <w:tmpl w:val="2ED8857A"/>
    <w:lvl w:ilvl="0" w:tplc="2C92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208"/>
    <w:rsid w:val="00002801"/>
    <w:rsid w:val="00010C31"/>
    <w:rsid w:val="00014D14"/>
    <w:rsid w:val="00022AD3"/>
    <w:rsid w:val="0002426F"/>
    <w:rsid w:val="000306A7"/>
    <w:rsid w:val="00044AF8"/>
    <w:rsid w:val="00056BF8"/>
    <w:rsid w:val="00074F9C"/>
    <w:rsid w:val="0007772A"/>
    <w:rsid w:val="000819BC"/>
    <w:rsid w:val="00087EB7"/>
    <w:rsid w:val="000A119D"/>
    <w:rsid w:val="000B0281"/>
    <w:rsid w:val="000B0DFC"/>
    <w:rsid w:val="000B5D1D"/>
    <w:rsid w:val="000C1829"/>
    <w:rsid w:val="000E21BD"/>
    <w:rsid w:val="000E377C"/>
    <w:rsid w:val="00103D12"/>
    <w:rsid w:val="00104831"/>
    <w:rsid w:val="00104A05"/>
    <w:rsid w:val="00116806"/>
    <w:rsid w:val="00120836"/>
    <w:rsid w:val="00130FA1"/>
    <w:rsid w:val="001430C0"/>
    <w:rsid w:val="00147AD0"/>
    <w:rsid w:val="00156D75"/>
    <w:rsid w:val="00172A64"/>
    <w:rsid w:val="001A5B72"/>
    <w:rsid w:val="001B1295"/>
    <w:rsid w:val="001B3925"/>
    <w:rsid w:val="001D44C3"/>
    <w:rsid w:val="001E6D89"/>
    <w:rsid w:val="00214847"/>
    <w:rsid w:val="00221686"/>
    <w:rsid w:val="002322E6"/>
    <w:rsid w:val="00236EAF"/>
    <w:rsid w:val="00265DA7"/>
    <w:rsid w:val="0026682F"/>
    <w:rsid w:val="00272C26"/>
    <w:rsid w:val="002955C1"/>
    <w:rsid w:val="00296960"/>
    <w:rsid w:val="002B190F"/>
    <w:rsid w:val="002C31C7"/>
    <w:rsid w:val="002E1652"/>
    <w:rsid w:val="002E5CE0"/>
    <w:rsid w:val="002F7147"/>
    <w:rsid w:val="003014B4"/>
    <w:rsid w:val="0034500A"/>
    <w:rsid w:val="00370F10"/>
    <w:rsid w:val="00377565"/>
    <w:rsid w:val="00380021"/>
    <w:rsid w:val="003848B5"/>
    <w:rsid w:val="00386920"/>
    <w:rsid w:val="00392559"/>
    <w:rsid w:val="00393775"/>
    <w:rsid w:val="003B19DC"/>
    <w:rsid w:val="003C1AA9"/>
    <w:rsid w:val="003C4F01"/>
    <w:rsid w:val="003D0D67"/>
    <w:rsid w:val="003D7532"/>
    <w:rsid w:val="003E6E37"/>
    <w:rsid w:val="003E7962"/>
    <w:rsid w:val="00410A71"/>
    <w:rsid w:val="00410FE1"/>
    <w:rsid w:val="00413857"/>
    <w:rsid w:val="00413A9B"/>
    <w:rsid w:val="00415091"/>
    <w:rsid w:val="004223D9"/>
    <w:rsid w:val="00431075"/>
    <w:rsid w:val="00432C49"/>
    <w:rsid w:val="004365A5"/>
    <w:rsid w:val="00441830"/>
    <w:rsid w:val="004477DC"/>
    <w:rsid w:val="004503B9"/>
    <w:rsid w:val="00455EA1"/>
    <w:rsid w:val="00467A2B"/>
    <w:rsid w:val="00470DD6"/>
    <w:rsid w:val="004C2211"/>
    <w:rsid w:val="004C5E3C"/>
    <w:rsid w:val="004E4E3B"/>
    <w:rsid w:val="004E4E86"/>
    <w:rsid w:val="004F5247"/>
    <w:rsid w:val="00502961"/>
    <w:rsid w:val="00507AB9"/>
    <w:rsid w:val="00512F06"/>
    <w:rsid w:val="00515F02"/>
    <w:rsid w:val="00530262"/>
    <w:rsid w:val="0055140E"/>
    <w:rsid w:val="0058310B"/>
    <w:rsid w:val="00591E0B"/>
    <w:rsid w:val="005B336F"/>
    <w:rsid w:val="005D646D"/>
    <w:rsid w:val="005F1204"/>
    <w:rsid w:val="005F6938"/>
    <w:rsid w:val="00644D61"/>
    <w:rsid w:val="006543AE"/>
    <w:rsid w:val="00660D3E"/>
    <w:rsid w:val="00667331"/>
    <w:rsid w:val="00683E7D"/>
    <w:rsid w:val="0069468D"/>
    <w:rsid w:val="00697138"/>
    <w:rsid w:val="006C149A"/>
    <w:rsid w:val="006E26E4"/>
    <w:rsid w:val="006F0F4D"/>
    <w:rsid w:val="006F1B08"/>
    <w:rsid w:val="006F63E6"/>
    <w:rsid w:val="00703DEA"/>
    <w:rsid w:val="0074316A"/>
    <w:rsid w:val="00747208"/>
    <w:rsid w:val="00747876"/>
    <w:rsid w:val="00763647"/>
    <w:rsid w:val="007B1EF1"/>
    <w:rsid w:val="007B5541"/>
    <w:rsid w:val="007E1694"/>
    <w:rsid w:val="007F534B"/>
    <w:rsid w:val="0080354B"/>
    <w:rsid w:val="008042C6"/>
    <w:rsid w:val="00811916"/>
    <w:rsid w:val="00831DB7"/>
    <w:rsid w:val="00845713"/>
    <w:rsid w:val="00854172"/>
    <w:rsid w:val="00856047"/>
    <w:rsid w:val="008E688D"/>
    <w:rsid w:val="008F4B06"/>
    <w:rsid w:val="009619C5"/>
    <w:rsid w:val="009658A7"/>
    <w:rsid w:val="009811C9"/>
    <w:rsid w:val="009D58D8"/>
    <w:rsid w:val="00A201EA"/>
    <w:rsid w:val="00A21864"/>
    <w:rsid w:val="00A24E38"/>
    <w:rsid w:val="00A317BE"/>
    <w:rsid w:val="00A37A63"/>
    <w:rsid w:val="00A41C30"/>
    <w:rsid w:val="00A53273"/>
    <w:rsid w:val="00A53C77"/>
    <w:rsid w:val="00A977CA"/>
    <w:rsid w:val="00AA5D70"/>
    <w:rsid w:val="00AB285A"/>
    <w:rsid w:val="00AC5474"/>
    <w:rsid w:val="00AC675A"/>
    <w:rsid w:val="00AD4544"/>
    <w:rsid w:val="00AF1E42"/>
    <w:rsid w:val="00AF7752"/>
    <w:rsid w:val="00B2051A"/>
    <w:rsid w:val="00B2068F"/>
    <w:rsid w:val="00B357D3"/>
    <w:rsid w:val="00B42444"/>
    <w:rsid w:val="00B779F8"/>
    <w:rsid w:val="00B877CC"/>
    <w:rsid w:val="00B92267"/>
    <w:rsid w:val="00BA6709"/>
    <w:rsid w:val="00BF577A"/>
    <w:rsid w:val="00BF6D1D"/>
    <w:rsid w:val="00BF7024"/>
    <w:rsid w:val="00C12B31"/>
    <w:rsid w:val="00C22B82"/>
    <w:rsid w:val="00C36298"/>
    <w:rsid w:val="00C467EA"/>
    <w:rsid w:val="00C61FFC"/>
    <w:rsid w:val="00C649BC"/>
    <w:rsid w:val="00CA1DAB"/>
    <w:rsid w:val="00CA4800"/>
    <w:rsid w:val="00CD5FFF"/>
    <w:rsid w:val="00CF5F8E"/>
    <w:rsid w:val="00D13FDF"/>
    <w:rsid w:val="00D353D8"/>
    <w:rsid w:val="00D506AF"/>
    <w:rsid w:val="00D814E5"/>
    <w:rsid w:val="00DA05A3"/>
    <w:rsid w:val="00DA7180"/>
    <w:rsid w:val="00DE7900"/>
    <w:rsid w:val="00DF60C1"/>
    <w:rsid w:val="00E004A7"/>
    <w:rsid w:val="00E1427B"/>
    <w:rsid w:val="00E171F2"/>
    <w:rsid w:val="00E252E3"/>
    <w:rsid w:val="00E44DC2"/>
    <w:rsid w:val="00E5191F"/>
    <w:rsid w:val="00E5398F"/>
    <w:rsid w:val="00E56B96"/>
    <w:rsid w:val="00E5721B"/>
    <w:rsid w:val="00E61874"/>
    <w:rsid w:val="00E754E0"/>
    <w:rsid w:val="00E87497"/>
    <w:rsid w:val="00F0034B"/>
    <w:rsid w:val="00F11505"/>
    <w:rsid w:val="00F35230"/>
    <w:rsid w:val="00F67D9D"/>
    <w:rsid w:val="00F73E21"/>
    <w:rsid w:val="00F7569F"/>
    <w:rsid w:val="00FA3B10"/>
    <w:rsid w:val="00FB7552"/>
    <w:rsid w:val="00FC1EF9"/>
    <w:rsid w:val="00FC2EAD"/>
    <w:rsid w:val="00FF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7208"/>
    <w:pPr>
      <w:ind w:left="720"/>
      <w:contextualSpacing/>
    </w:pPr>
  </w:style>
  <w:style w:type="paragraph" w:customStyle="1" w:styleId="Normln">
    <w:name w:val="Normální~"/>
    <w:basedOn w:val="Normal"/>
    <w:uiPriority w:val="99"/>
    <w:rsid w:val="00747208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2148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629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1484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B0D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0DFC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B0DF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B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DFC"/>
    <w:rPr>
      <w:rFonts w:ascii="Segoe UI" w:hAnsi="Segoe UI" w:cs="Segoe UI"/>
      <w:sz w:val="18"/>
      <w:szCs w:val="18"/>
      <w:lang w:eastAsia="en-US"/>
    </w:rPr>
  </w:style>
  <w:style w:type="paragraph" w:customStyle="1" w:styleId="NoSpacing1">
    <w:name w:val="No Spacing1"/>
    <w:uiPriority w:val="99"/>
    <w:rsid w:val="00DF60C1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A2186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473</Words>
  <Characters>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subject/>
  <dc:creator>Poremska</dc:creator>
  <cp:keywords/>
  <dc:description/>
  <cp:lastModifiedBy>horak</cp:lastModifiedBy>
  <cp:revision>2</cp:revision>
  <cp:lastPrinted>2021-12-16T08:59:00Z</cp:lastPrinted>
  <dcterms:created xsi:type="dcterms:W3CDTF">2022-01-03T18:18:00Z</dcterms:created>
  <dcterms:modified xsi:type="dcterms:W3CDTF">2022-01-03T18:18:00Z</dcterms:modified>
</cp:coreProperties>
</file>