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B88AF" w14:textId="77777777" w:rsidR="00B74DC6" w:rsidRPr="009C5CEA" w:rsidRDefault="00B74DC6" w:rsidP="00855CB0">
      <w:pPr>
        <w:spacing w:after="120"/>
        <w:jc w:val="center"/>
        <w:rPr>
          <w:rFonts w:ascii="Times New Roman" w:hAnsi="Times New Roman"/>
          <w:sz w:val="28"/>
          <w:szCs w:val="28"/>
        </w:rPr>
      </w:pPr>
      <w:r w:rsidRPr="009C5CEA">
        <w:rPr>
          <w:rFonts w:ascii="Times New Roman" w:hAnsi="Times New Roman"/>
          <w:sz w:val="28"/>
          <w:szCs w:val="28"/>
        </w:rPr>
        <w:t>Smlouva o dílo</w:t>
      </w:r>
    </w:p>
    <w:p w14:paraId="5C574C48" w14:textId="1656F8E1" w:rsidR="00B74DC6" w:rsidRPr="009C5CEA" w:rsidRDefault="00B74DC6" w:rsidP="00855CB0">
      <w:pPr>
        <w:spacing w:after="120"/>
        <w:jc w:val="center"/>
        <w:rPr>
          <w:rFonts w:ascii="Times New Roman" w:hAnsi="Times New Roman"/>
          <w:b/>
          <w:sz w:val="32"/>
          <w:szCs w:val="32"/>
        </w:rPr>
      </w:pPr>
      <w:r w:rsidRPr="009C5CEA">
        <w:rPr>
          <w:rFonts w:ascii="Times New Roman" w:hAnsi="Times New Roman"/>
          <w:b/>
          <w:sz w:val="32"/>
          <w:szCs w:val="32"/>
        </w:rPr>
        <w:t>Technická podpora komunikační infrastruktury</w:t>
      </w:r>
      <w:r w:rsidR="00805188">
        <w:rPr>
          <w:rFonts w:ascii="Times New Roman" w:hAnsi="Times New Roman"/>
          <w:b/>
          <w:sz w:val="32"/>
          <w:szCs w:val="32"/>
        </w:rPr>
        <w:t xml:space="preserve"> 2022</w:t>
      </w:r>
    </w:p>
    <w:p w14:paraId="1C165487" w14:textId="77777777" w:rsidR="00B74DC6" w:rsidRPr="009C5CEA" w:rsidRDefault="001C252A" w:rsidP="001C252A">
      <w:pPr>
        <w:spacing w:after="120"/>
        <w:jc w:val="center"/>
        <w:rPr>
          <w:rFonts w:ascii="Times New Roman" w:hAnsi="Times New Roman"/>
          <w:szCs w:val="24"/>
        </w:rPr>
      </w:pPr>
      <w:r w:rsidRPr="009C5CEA">
        <w:rPr>
          <w:rFonts w:ascii="Times New Roman" w:hAnsi="Times New Roman"/>
          <w:b/>
          <w:sz w:val="22"/>
          <w:szCs w:val="22"/>
        </w:rPr>
        <w:t>(dále jen „</w:t>
      </w:r>
      <w:r w:rsidRPr="009C5CEA">
        <w:rPr>
          <w:rFonts w:ascii="Times New Roman" w:hAnsi="Times New Roman"/>
          <w:b/>
          <w:i/>
          <w:sz w:val="22"/>
          <w:szCs w:val="22"/>
        </w:rPr>
        <w:t>smlouva</w:t>
      </w:r>
      <w:r w:rsidRPr="009C5CEA">
        <w:rPr>
          <w:rFonts w:ascii="Times New Roman" w:hAnsi="Times New Roman"/>
          <w:b/>
          <w:sz w:val="22"/>
          <w:szCs w:val="22"/>
        </w:rPr>
        <w:t>“)</w:t>
      </w:r>
    </w:p>
    <w:p w14:paraId="1FB587E0" w14:textId="77777777" w:rsidR="00B74DC6" w:rsidRPr="009C5CEA" w:rsidRDefault="00B74DC6" w:rsidP="003423A4">
      <w:pPr>
        <w:spacing w:after="120"/>
        <w:jc w:val="both"/>
        <w:rPr>
          <w:rFonts w:ascii="Times New Roman" w:hAnsi="Times New Roman"/>
          <w:b/>
          <w:sz w:val="22"/>
          <w:szCs w:val="22"/>
        </w:rPr>
      </w:pPr>
      <w:r w:rsidRPr="009C5CEA">
        <w:rPr>
          <w:rFonts w:ascii="Times New Roman" w:hAnsi="Times New Roman"/>
          <w:b/>
          <w:sz w:val="22"/>
          <w:szCs w:val="22"/>
        </w:rPr>
        <w:t xml:space="preserve">uzavřená ve smyslu ustanovení § </w:t>
      </w:r>
      <w:smartTag w:uri="urn:schemas-microsoft-com:office:smarttags" w:element="metricconverter">
        <w:smartTagPr>
          <w:attr w:name="ProductID" w:val="2586 a"/>
        </w:smartTagPr>
        <w:r w:rsidRPr="009C5CEA">
          <w:rPr>
            <w:rFonts w:ascii="Times New Roman" w:hAnsi="Times New Roman"/>
            <w:b/>
            <w:sz w:val="22"/>
            <w:szCs w:val="22"/>
          </w:rPr>
          <w:t>2586 a</w:t>
        </w:r>
      </w:smartTag>
      <w:r w:rsidRPr="009C5CEA">
        <w:rPr>
          <w:rFonts w:ascii="Times New Roman" w:hAnsi="Times New Roman"/>
          <w:b/>
          <w:sz w:val="22"/>
          <w:szCs w:val="22"/>
        </w:rPr>
        <w:t xml:space="preserve"> násl. zákona č. 89/2012 Sb., občanský zákoník</w:t>
      </w:r>
      <w:r w:rsidR="001C252A">
        <w:rPr>
          <w:rFonts w:ascii="Times New Roman" w:hAnsi="Times New Roman"/>
          <w:b/>
          <w:sz w:val="22"/>
          <w:szCs w:val="22"/>
        </w:rPr>
        <w:t>, ve znění pozdějších předpisů</w:t>
      </w:r>
      <w:r w:rsidRPr="009C5CEA">
        <w:rPr>
          <w:rFonts w:ascii="Times New Roman" w:hAnsi="Times New Roman"/>
          <w:b/>
          <w:sz w:val="22"/>
          <w:szCs w:val="22"/>
        </w:rPr>
        <w:t xml:space="preserve"> </w:t>
      </w:r>
      <w:r w:rsidR="001C252A">
        <w:rPr>
          <w:rFonts w:ascii="Times New Roman" w:hAnsi="Times New Roman"/>
          <w:b/>
          <w:sz w:val="22"/>
          <w:szCs w:val="22"/>
        </w:rPr>
        <w:t xml:space="preserve"> (dále jen „občanský zákoník“)</w:t>
      </w:r>
    </w:p>
    <w:p w14:paraId="122A6522" w14:textId="77777777" w:rsidR="00B74DC6" w:rsidRPr="009C5CEA" w:rsidRDefault="00B74DC6" w:rsidP="003423A4">
      <w:pPr>
        <w:spacing w:after="120"/>
        <w:jc w:val="both"/>
        <w:rPr>
          <w:rFonts w:ascii="Times New Roman" w:hAnsi="Times New Roman"/>
          <w:b/>
          <w:sz w:val="22"/>
          <w:szCs w:val="22"/>
        </w:rPr>
      </w:pPr>
    </w:p>
    <w:p w14:paraId="7F768B23" w14:textId="77777777" w:rsidR="00B74DC6" w:rsidRPr="009C5CEA" w:rsidRDefault="00B74DC6" w:rsidP="003423A4">
      <w:pPr>
        <w:spacing w:after="120"/>
        <w:jc w:val="both"/>
        <w:rPr>
          <w:rFonts w:ascii="Times New Roman" w:hAnsi="Times New Roman"/>
          <w:b/>
          <w:sz w:val="22"/>
          <w:szCs w:val="22"/>
        </w:rPr>
      </w:pPr>
    </w:p>
    <w:p w14:paraId="01C4A9FE" w14:textId="36F34A37" w:rsidR="00B74DC6" w:rsidRPr="009C5CEA" w:rsidRDefault="00B74DC6" w:rsidP="003423A4">
      <w:pPr>
        <w:spacing w:after="120"/>
        <w:jc w:val="both"/>
        <w:rPr>
          <w:rFonts w:ascii="Times New Roman" w:hAnsi="Times New Roman"/>
          <w:sz w:val="22"/>
          <w:szCs w:val="22"/>
        </w:rPr>
      </w:pPr>
      <w:proofErr w:type="spellStart"/>
      <w:r w:rsidRPr="009C5CEA">
        <w:rPr>
          <w:rFonts w:ascii="Times New Roman" w:hAnsi="Times New Roman"/>
          <w:sz w:val="22"/>
          <w:szCs w:val="22"/>
        </w:rPr>
        <w:t>evid</w:t>
      </w:r>
      <w:proofErr w:type="spellEnd"/>
      <w:r w:rsidRPr="009C5CEA">
        <w:rPr>
          <w:rFonts w:ascii="Times New Roman" w:hAnsi="Times New Roman"/>
          <w:sz w:val="22"/>
          <w:szCs w:val="22"/>
        </w:rPr>
        <w:t xml:space="preserve">. číslo </w:t>
      </w:r>
      <w:r w:rsidR="005D0936">
        <w:rPr>
          <w:rFonts w:ascii="Times New Roman" w:hAnsi="Times New Roman"/>
          <w:sz w:val="22"/>
          <w:szCs w:val="22"/>
        </w:rPr>
        <w:t>p</w:t>
      </w:r>
      <w:r w:rsidRPr="009C5CEA">
        <w:rPr>
          <w:rFonts w:ascii="Times New Roman" w:hAnsi="Times New Roman"/>
          <w:sz w:val="22"/>
          <w:szCs w:val="22"/>
        </w:rPr>
        <w:t>oskytovatele:</w:t>
      </w:r>
      <w:bookmarkStart w:id="0" w:name="Text1"/>
      <w:r w:rsidRPr="009C5CEA">
        <w:rPr>
          <w:rFonts w:ascii="Times New Roman" w:hAnsi="Times New Roman"/>
          <w:sz w:val="22"/>
          <w:szCs w:val="22"/>
        </w:rPr>
        <w:tab/>
      </w:r>
      <w:bookmarkEnd w:id="0"/>
      <w:r w:rsidR="000A4EEE" w:rsidRPr="000A4EEE">
        <w:rPr>
          <w:rFonts w:ascii="Times New Roman" w:hAnsi="Times New Roman"/>
          <w:sz w:val="22"/>
          <w:szCs w:val="22"/>
        </w:rPr>
        <w:t>S-MZV00000</w:t>
      </w:r>
      <w:r w:rsidR="000A4EEE">
        <w:rPr>
          <w:rFonts w:ascii="Times New Roman" w:hAnsi="Times New Roman"/>
          <w:sz w:val="22"/>
          <w:szCs w:val="22"/>
        </w:rPr>
        <w:t>8</w:t>
      </w:r>
      <w:r w:rsidRPr="009C5CEA">
        <w:rPr>
          <w:rFonts w:ascii="Times New Roman" w:hAnsi="Times New Roman"/>
          <w:sz w:val="22"/>
          <w:szCs w:val="22"/>
        </w:rPr>
        <w:tab/>
        <w:t xml:space="preserve">      </w:t>
      </w:r>
    </w:p>
    <w:p w14:paraId="70BA1484" w14:textId="42D5847E" w:rsidR="00B74DC6" w:rsidRPr="005D0936" w:rsidRDefault="00B74DC6" w:rsidP="003423A4">
      <w:pPr>
        <w:spacing w:after="120"/>
        <w:jc w:val="both"/>
        <w:rPr>
          <w:rFonts w:ascii="Times New Roman" w:hAnsi="Times New Roman"/>
          <w:sz w:val="22"/>
          <w:szCs w:val="22"/>
        </w:rPr>
      </w:pPr>
      <w:proofErr w:type="spellStart"/>
      <w:r w:rsidRPr="005D0936">
        <w:rPr>
          <w:rFonts w:ascii="Times New Roman" w:hAnsi="Times New Roman"/>
          <w:sz w:val="22"/>
          <w:szCs w:val="22"/>
        </w:rPr>
        <w:t>evid</w:t>
      </w:r>
      <w:proofErr w:type="spellEnd"/>
      <w:r w:rsidRPr="005D0936">
        <w:rPr>
          <w:rFonts w:ascii="Times New Roman" w:hAnsi="Times New Roman"/>
          <w:sz w:val="22"/>
          <w:szCs w:val="22"/>
        </w:rPr>
        <w:t xml:space="preserve">. číslo </w:t>
      </w:r>
      <w:r w:rsidR="005D0936">
        <w:rPr>
          <w:rFonts w:ascii="Times New Roman" w:hAnsi="Times New Roman"/>
          <w:sz w:val="22"/>
          <w:szCs w:val="22"/>
        </w:rPr>
        <w:t>o</w:t>
      </w:r>
      <w:r w:rsidRPr="005D0936">
        <w:rPr>
          <w:rFonts w:ascii="Times New Roman" w:hAnsi="Times New Roman"/>
          <w:sz w:val="22"/>
          <w:szCs w:val="22"/>
        </w:rPr>
        <w:t>bjednatele:</w:t>
      </w:r>
      <w:r w:rsidRPr="005D0936">
        <w:rPr>
          <w:rFonts w:ascii="Times New Roman" w:hAnsi="Times New Roman"/>
          <w:sz w:val="22"/>
          <w:szCs w:val="22"/>
        </w:rPr>
        <w:tab/>
      </w:r>
      <w:r w:rsidRPr="005D0936">
        <w:rPr>
          <w:rFonts w:ascii="Times New Roman" w:hAnsi="Times New Roman"/>
          <w:sz w:val="22"/>
          <w:szCs w:val="22"/>
        </w:rPr>
        <w:tab/>
      </w:r>
      <w:r w:rsidR="006A4FA2">
        <w:rPr>
          <w:rFonts w:ascii="Times New Roman" w:hAnsi="Times New Roman"/>
          <w:sz w:val="22"/>
          <w:szCs w:val="22"/>
        </w:rPr>
        <w:t>SM712</w:t>
      </w:r>
      <w:r w:rsidR="003257C4">
        <w:rPr>
          <w:rFonts w:ascii="Times New Roman" w:hAnsi="Times New Roman"/>
          <w:sz w:val="22"/>
          <w:szCs w:val="22"/>
        </w:rPr>
        <w:t>1</w:t>
      </w:r>
      <w:r w:rsidR="006A4FA2">
        <w:rPr>
          <w:rFonts w:ascii="Times New Roman" w:hAnsi="Times New Roman"/>
          <w:sz w:val="22"/>
          <w:szCs w:val="22"/>
        </w:rPr>
        <w:t>-0</w:t>
      </w:r>
      <w:r w:rsidR="003257C4">
        <w:rPr>
          <w:rFonts w:ascii="Times New Roman" w:hAnsi="Times New Roman"/>
          <w:sz w:val="22"/>
          <w:szCs w:val="22"/>
        </w:rPr>
        <w:t>3</w:t>
      </w:r>
      <w:r w:rsidR="006A4FA2">
        <w:rPr>
          <w:rFonts w:ascii="Times New Roman" w:hAnsi="Times New Roman"/>
          <w:sz w:val="22"/>
          <w:szCs w:val="22"/>
        </w:rPr>
        <w:t>9</w:t>
      </w:r>
      <w:r w:rsidR="005D0936">
        <w:rPr>
          <w:rFonts w:ascii="Times New Roman" w:hAnsi="Times New Roman"/>
          <w:sz w:val="22"/>
          <w:szCs w:val="22"/>
        </w:rPr>
        <w:tab/>
      </w:r>
      <w:r w:rsidRPr="005D0936">
        <w:rPr>
          <w:rFonts w:ascii="Times New Roman" w:hAnsi="Times New Roman"/>
          <w:sz w:val="22"/>
          <w:szCs w:val="22"/>
        </w:rPr>
        <w:t xml:space="preserve">č.j.:  </w:t>
      </w:r>
      <w:r w:rsidR="006A4FA2">
        <w:rPr>
          <w:rFonts w:ascii="Times New Roman" w:hAnsi="Times New Roman"/>
          <w:sz w:val="22"/>
          <w:szCs w:val="22"/>
        </w:rPr>
        <w:t>136</w:t>
      </w:r>
      <w:r w:rsidR="003257C4">
        <w:rPr>
          <w:rFonts w:ascii="Times New Roman" w:hAnsi="Times New Roman"/>
          <w:sz w:val="22"/>
          <w:szCs w:val="22"/>
        </w:rPr>
        <w:t>804</w:t>
      </w:r>
      <w:r w:rsidR="006A4FA2">
        <w:rPr>
          <w:rFonts w:ascii="Times New Roman" w:hAnsi="Times New Roman"/>
          <w:sz w:val="22"/>
          <w:szCs w:val="22"/>
        </w:rPr>
        <w:t>/202</w:t>
      </w:r>
      <w:r w:rsidR="003257C4">
        <w:rPr>
          <w:rFonts w:ascii="Times New Roman" w:hAnsi="Times New Roman"/>
          <w:sz w:val="22"/>
          <w:szCs w:val="22"/>
        </w:rPr>
        <w:t>1</w:t>
      </w:r>
      <w:r w:rsidR="006A4FA2">
        <w:rPr>
          <w:rFonts w:ascii="Times New Roman" w:hAnsi="Times New Roman"/>
          <w:sz w:val="22"/>
          <w:szCs w:val="22"/>
        </w:rPr>
        <w:t>-OICT</w:t>
      </w:r>
    </w:p>
    <w:p w14:paraId="2DB20258" w14:textId="77777777" w:rsidR="00B74DC6" w:rsidRPr="009C5CEA" w:rsidRDefault="00B74DC6" w:rsidP="003423A4">
      <w:pPr>
        <w:spacing w:after="120"/>
        <w:jc w:val="both"/>
        <w:rPr>
          <w:rFonts w:ascii="Times New Roman" w:hAnsi="Times New Roman"/>
          <w:sz w:val="22"/>
          <w:szCs w:val="22"/>
        </w:rPr>
      </w:pPr>
    </w:p>
    <w:p w14:paraId="2110B43A" w14:textId="77777777" w:rsidR="00B74DC6" w:rsidRPr="009C5CEA" w:rsidRDefault="00B74DC6" w:rsidP="003423A4">
      <w:pPr>
        <w:spacing w:after="120"/>
        <w:jc w:val="both"/>
        <w:rPr>
          <w:rFonts w:ascii="Times New Roman" w:hAnsi="Times New Roman"/>
          <w:sz w:val="22"/>
          <w:szCs w:val="22"/>
        </w:rPr>
      </w:pPr>
    </w:p>
    <w:p w14:paraId="18DEC8C6" w14:textId="77777777" w:rsidR="00B74DC6" w:rsidRPr="009C5CEA" w:rsidRDefault="00B74DC6" w:rsidP="003423A4">
      <w:pPr>
        <w:spacing w:after="120"/>
        <w:jc w:val="both"/>
        <w:rPr>
          <w:rFonts w:ascii="Times New Roman" w:hAnsi="Times New Roman"/>
          <w:sz w:val="22"/>
          <w:szCs w:val="22"/>
        </w:rPr>
      </w:pPr>
      <w:r w:rsidRPr="009C5CEA">
        <w:rPr>
          <w:rFonts w:ascii="Times New Roman" w:hAnsi="Times New Roman"/>
          <w:sz w:val="22"/>
          <w:szCs w:val="22"/>
        </w:rPr>
        <w:t>Uzavřená mezi:</w:t>
      </w:r>
    </w:p>
    <w:p w14:paraId="35C91425" w14:textId="77777777" w:rsidR="00B74DC6" w:rsidRPr="009C5CEA" w:rsidRDefault="00B74DC6" w:rsidP="003423A4">
      <w:pPr>
        <w:spacing w:after="120"/>
        <w:jc w:val="both"/>
        <w:rPr>
          <w:rFonts w:ascii="Times New Roman" w:hAnsi="Times New Roman"/>
          <w:sz w:val="22"/>
          <w:szCs w:val="22"/>
        </w:rPr>
      </w:pPr>
    </w:p>
    <w:p w14:paraId="7E169C77" w14:textId="77777777" w:rsidR="00B74DC6" w:rsidRPr="009C5CEA" w:rsidRDefault="00B74DC6" w:rsidP="003423A4">
      <w:pPr>
        <w:spacing w:after="120" w:line="360" w:lineRule="auto"/>
        <w:jc w:val="both"/>
        <w:rPr>
          <w:rFonts w:ascii="Times New Roman" w:hAnsi="Times New Roman"/>
          <w:b/>
          <w:sz w:val="22"/>
          <w:szCs w:val="22"/>
        </w:rPr>
      </w:pPr>
      <w:r w:rsidRPr="009C5CEA">
        <w:rPr>
          <w:rFonts w:ascii="Times New Roman" w:hAnsi="Times New Roman"/>
          <w:b/>
          <w:sz w:val="22"/>
          <w:szCs w:val="22"/>
        </w:rPr>
        <w:t>Česká republika – Ministerstvo zahraničních věcí</w:t>
      </w:r>
      <w:r w:rsidRPr="009C5CEA">
        <w:rPr>
          <w:rFonts w:ascii="Times New Roman" w:hAnsi="Times New Roman"/>
          <w:sz w:val="22"/>
          <w:szCs w:val="22"/>
        </w:rPr>
        <w:t xml:space="preserve"> </w:t>
      </w:r>
    </w:p>
    <w:p w14:paraId="447D76F1" w14:textId="77777777" w:rsidR="00B74DC6" w:rsidRPr="009C5CEA" w:rsidRDefault="00B74DC6" w:rsidP="003423A4">
      <w:pPr>
        <w:spacing w:after="120" w:line="360" w:lineRule="auto"/>
        <w:jc w:val="both"/>
        <w:rPr>
          <w:rFonts w:ascii="Times New Roman" w:hAnsi="Times New Roman"/>
          <w:sz w:val="22"/>
          <w:szCs w:val="22"/>
        </w:rPr>
      </w:pPr>
      <w:r w:rsidRPr="009C5CEA">
        <w:rPr>
          <w:rFonts w:ascii="Times New Roman" w:hAnsi="Times New Roman"/>
          <w:sz w:val="22"/>
          <w:szCs w:val="22"/>
        </w:rPr>
        <w:t xml:space="preserve">se sídlem Loretánské nám. </w:t>
      </w:r>
      <w:r w:rsidR="00EE3F68">
        <w:rPr>
          <w:rFonts w:ascii="Times New Roman" w:hAnsi="Times New Roman"/>
          <w:sz w:val="22"/>
          <w:szCs w:val="22"/>
        </w:rPr>
        <w:t>101/</w:t>
      </w:r>
      <w:r w:rsidRPr="009C5CEA">
        <w:rPr>
          <w:rFonts w:ascii="Times New Roman" w:hAnsi="Times New Roman"/>
          <w:sz w:val="22"/>
          <w:szCs w:val="22"/>
        </w:rPr>
        <w:t>5, 118 00 Praha 1</w:t>
      </w:r>
    </w:p>
    <w:p w14:paraId="1C48E32E" w14:textId="7F42E4EA" w:rsidR="00B74DC6" w:rsidRPr="009C5CEA" w:rsidRDefault="00B74DC6" w:rsidP="003423A4">
      <w:pPr>
        <w:spacing w:after="120" w:line="360" w:lineRule="auto"/>
        <w:jc w:val="both"/>
        <w:rPr>
          <w:rFonts w:ascii="Times New Roman" w:hAnsi="Times New Roman"/>
          <w:sz w:val="22"/>
          <w:szCs w:val="22"/>
        </w:rPr>
      </w:pPr>
      <w:r w:rsidRPr="009C5CEA">
        <w:rPr>
          <w:rFonts w:ascii="Times New Roman" w:hAnsi="Times New Roman"/>
          <w:sz w:val="22"/>
          <w:szCs w:val="22"/>
        </w:rPr>
        <w:t>zastoupen</w:t>
      </w:r>
      <w:r w:rsidR="00316089">
        <w:rPr>
          <w:rFonts w:ascii="Times New Roman" w:hAnsi="Times New Roman"/>
          <w:sz w:val="22"/>
          <w:szCs w:val="22"/>
        </w:rPr>
        <w:t>é</w:t>
      </w:r>
      <w:r w:rsidR="005161B6">
        <w:rPr>
          <w:rFonts w:ascii="Times New Roman" w:hAnsi="Times New Roman"/>
          <w:sz w:val="22"/>
          <w:szCs w:val="22"/>
        </w:rPr>
        <w:t xml:space="preserve"> </w:t>
      </w:r>
      <w:r w:rsidR="00850502">
        <w:rPr>
          <w:rFonts w:ascii="Times New Roman" w:hAnsi="Times New Roman"/>
          <w:sz w:val="22"/>
          <w:szCs w:val="22"/>
        </w:rPr>
        <w:t>XXXXXXXX</w:t>
      </w:r>
      <w:r w:rsidR="006746C0">
        <w:rPr>
          <w:rFonts w:ascii="Times New Roman" w:hAnsi="Times New Roman"/>
          <w:sz w:val="22"/>
          <w:szCs w:val="22"/>
        </w:rPr>
        <w:t xml:space="preserve">, </w:t>
      </w:r>
      <w:r w:rsidR="005161B6">
        <w:rPr>
          <w:rFonts w:ascii="Times New Roman" w:hAnsi="Times New Roman"/>
          <w:sz w:val="22"/>
          <w:szCs w:val="22"/>
        </w:rPr>
        <w:t xml:space="preserve">ředitelem </w:t>
      </w:r>
      <w:r w:rsidR="007265CA">
        <w:rPr>
          <w:rFonts w:ascii="Times New Roman" w:hAnsi="Times New Roman"/>
          <w:sz w:val="22"/>
          <w:szCs w:val="22"/>
        </w:rPr>
        <w:t>O</w:t>
      </w:r>
      <w:r w:rsidR="005161B6">
        <w:rPr>
          <w:rFonts w:ascii="Times New Roman" w:hAnsi="Times New Roman"/>
          <w:sz w:val="22"/>
          <w:szCs w:val="22"/>
        </w:rPr>
        <w:t>dboru informačních a komunikačních technologií</w:t>
      </w:r>
    </w:p>
    <w:p w14:paraId="33401735" w14:textId="77777777" w:rsidR="00B74DC6" w:rsidRPr="009C5CEA" w:rsidRDefault="00B74DC6" w:rsidP="003423A4">
      <w:pPr>
        <w:spacing w:after="120" w:line="360" w:lineRule="auto"/>
        <w:jc w:val="both"/>
        <w:rPr>
          <w:rFonts w:ascii="Times New Roman" w:hAnsi="Times New Roman"/>
          <w:sz w:val="22"/>
          <w:szCs w:val="22"/>
        </w:rPr>
      </w:pPr>
      <w:r w:rsidRPr="009C5CEA">
        <w:rPr>
          <w:rFonts w:ascii="Times New Roman" w:hAnsi="Times New Roman"/>
          <w:sz w:val="22"/>
          <w:szCs w:val="22"/>
        </w:rPr>
        <w:t>IČO: 45769851</w:t>
      </w:r>
      <w:r>
        <w:rPr>
          <w:rFonts w:ascii="Times New Roman" w:hAnsi="Times New Roman"/>
          <w:sz w:val="22"/>
          <w:szCs w:val="22"/>
        </w:rPr>
        <w:t xml:space="preserve">, </w:t>
      </w:r>
      <w:r w:rsidRPr="00510F91">
        <w:rPr>
          <w:rFonts w:ascii="Times New Roman" w:hAnsi="Times New Roman"/>
          <w:sz w:val="22"/>
        </w:rPr>
        <w:t>DIČ: CZ45769851</w:t>
      </w:r>
    </w:p>
    <w:p w14:paraId="3CC70846" w14:textId="77777777" w:rsidR="00B74DC6" w:rsidRPr="009C5CEA" w:rsidRDefault="00B74DC6" w:rsidP="003423A4">
      <w:pPr>
        <w:spacing w:after="120" w:line="360" w:lineRule="auto"/>
        <w:jc w:val="both"/>
        <w:rPr>
          <w:rFonts w:ascii="Times New Roman" w:hAnsi="Times New Roman"/>
          <w:sz w:val="22"/>
          <w:szCs w:val="22"/>
        </w:rPr>
      </w:pPr>
      <w:r w:rsidRPr="009C5CEA">
        <w:rPr>
          <w:rFonts w:ascii="Times New Roman" w:hAnsi="Times New Roman"/>
          <w:sz w:val="22"/>
          <w:szCs w:val="22"/>
        </w:rPr>
        <w:t>(dále jen „objednatel“ nebo „MZV“) na straně jedné</w:t>
      </w:r>
    </w:p>
    <w:p w14:paraId="07C08D3D" w14:textId="77777777" w:rsidR="00B74DC6" w:rsidRPr="009C5CEA" w:rsidRDefault="00B74DC6" w:rsidP="003423A4">
      <w:pPr>
        <w:spacing w:after="120" w:line="360" w:lineRule="auto"/>
        <w:jc w:val="both"/>
        <w:rPr>
          <w:rFonts w:ascii="Times New Roman" w:hAnsi="Times New Roman"/>
          <w:sz w:val="22"/>
          <w:szCs w:val="22"/>
        </w:rPr>
      </w:pPr>
      <w:r w:rsidRPr="009C5CEA">
        <w:rPr>
          <w:rFonts w:ascii="Times New Roman" w:hAnsi="Times New Roman"/>
          <w:sz w:val="22"/>
          <w:szCs w:val="22"/>
        </w:rPr>
        <w:t>a</w:t>
      </w:r>
    </w:p>
    <w:p w14:paraId="202F3B6F" w14:textId="23B6D5A5" w:rsidR="003D046C" w:rsidRDefault="008621DF" w:rsidP="003423A4">
      <w:pPr>
        <w:spacing w:after="120" w:line="360" w:lineRule="auto"/>
        <w:jc w:val="both"/>
        <w:rPr>
          <w:rFonts w:ascii="Times New Roman" w:hAnsi="Times New Roman"/>
          <w:b/>
          <w:sz w:val="22"/>
          <w:szCs w:val="22"/>
        </w:rPr>
      </w:pPr>
      <w:proofErr w:type="spellStart"/>
      <w:r w:rsidRPr="008621DF">
        <w:rPr>
          <w:rFonts w:ascii="Times New Roman" w:hAnsi="Times New Roman"/>
          <w:b/>
          <w:sz w:val="22"/>
          <w:szCs w:val="22"/>
        </w:rPr>
        <w:t>Simac</w:t>
      </w:r>
      <w:proofErr w:type="spellEnd"/>
      <w:r w:rsidRPr="008621DF">
        <w:rPr>
          <w:rFonts w:ascii="Times New Roman" w:hAnsi="Times New Roman"/>
          <w:b/>
          <w:sz w:val="22"/>
          <w:szCs w:val="22"/>
        </w:rPr>
        <w:t xml:space="preserve"> Technik ČR, a.s.</w:t>
      </w:r>
    </w:p>
    <w:p w14:paraId="4F07D476" w14:textId="226A1750" w:rsidR="00B74DC6" w:rsidRPr="007B3718" w:rsidRDefault="00B74DC6" w:rsidP="003423A4">
      <w:pPr>
        <w:spacing w:after="120" w:line="360" w:lineRule="auto"/>
        <w:jc w:val="both"/>
        <w:rPr>
          <w:rFonts w:ascii="Times New Roman" w:hAnsi="Times New Roman"/>
          <w:sz w:val="22"/>
          <w:szCs w:val="22"/>
          <w:lang w:val="pl-PL"/>
        </w:rPr>
      </w:pPr>
      <w:r w:rsidRPr="007B3718">
        <w:rPr>
          <w:rFonts w:ascii="Times New Roman" w:hAnsi="Times New Roman"/>
          <w:sz w:val="22"/>
          <w:szCs w:val="22"/>
        </w:rPr>
        <w:t xml:space="preserve">se sídlem </w:t>
      </w:r>
      <w:r w:rsidR="008621DF" w:rsidRPr="008621DF">
        <w:rPr>
          <w:rFonts w:ascii="Times New Roman" w:hAnsi="Times New Roman"/>
          <w:b/>
          <w:sz w:val="22"/>
          <w:szCs w:val="22"/>
        </w:rPr>
        <w:t>Radlická 740/113C, 158 00, Praha 5</w:t>
      </w:r>
    </w:p>
    <w:p w14:paraId="7A6E8E9D" w14:textId="627DF781" w:rsidR="00B74DC6" w:rsidRPr="009C5CEA" w:rsidRDefault="00B74DC6" w:rsidP="003423A4">
      <w:pPr>
        <w:spacing w:after="120" w:line="360" w:lineRule="auto"/>
        <w:jc w:val="both"/>
        <w:rPr>
          <w:rFonts w:ascii="Times New Roman" w:hAnsi="Times New Roman"/>
          <w:sz w:val="22"/>
          <w:szCs w:val="22"/>
          <w:lang w:val="pl-PL"/>
        </w:rPr>
      </w:pPr>
      <w:r w:rsidRPr="009C5CEA">
        <w:rPr>
          <w:rFonts w:ascii="Times New Roman" w:hAnsi="Times New Roman"/>
          <w:sz w:val="22"/>
          <w:szCs w:val="22"/>
          <w:lang w:val="pl-PL"/>
        </w:rPr>
        <w:t xml:space="preserve">zapsaná </w:t>
      </w:r>
      <w:r w:rsidR="00E65F99">
        <w:rPr>
          <w:rFonts w:ascii="Times New Roman" w:hAnsi="Times New Roman"/>
          <w:sz w:val="22"/>
          <w:szCs w:val="22"/>
          <w:lang w:val="pl-PL"/>
        </w:rPr>
        <w:t xml:space="preserve">v obchodním rejstříku </w:t>
      </w:r>
      <w:r w:rsidR="007B3718">
        <w:rPr>
          <w:rFonts w:ascii="Times New Roman" w:hAnsi="Times New Roman"/>
          <w:sz w:val="22"/>
          <w:szCs w:val="22"/>
          <w:lang w:val="pl-PL"/>
        </w:rPr>
        <w:t xml:space="preserve">vedeném u </w:t>
      </w:r>
      <w:r w:rsidR="008621DF" w:rsidRPr="00DD36FD">
        <w:rPr>
          <w:rFonts w:ascii="Times New Roman" w:hAnsi="Times New Roman"/>
          <w:bCs/>
          <w:sz w:val="22"/>
          <w:szCs w:val="22"/>
        </w:rPr>
        <w:t>Městského soudu v Praze pod spisovou značkou B 3190</w:t>
      </w:r>
    </w:p>
    <w:p w14:paraId="17E7DF71" w14:textId="0373DCF7" w:rsidR="00DD36FD" w:rsidRPr="00DD36FD" w:rsidRDefault="007B3718" w:rsidP="00DD36FD">
      <w:pPr>
        <w:spacing w:after="120" w:line="360" w:lineRule="auto"/>
        <w:jc w:val="both"/>
        <w:rPr>
          <w:rFonts w:ascii="Times New Roman" w:hAnsi="Times New Roman"/>
          <w:bCs/>
          <w:sz w:val="22"/>
          <w:szCs w:val="22"/>
        </w:rPr>
      </w:pPr>
      <w:r w:rsidRPr="009C5CEA">
        <w:rPr>
          <w:rFonts w:ascii="Times New Roman" w:hAnsi="Times New Roman"/>
          <w:sz w:val="22"/>
          <w:szCs w:val="22"/>
        </w:rPr>
        <w:t xml:space="preserve">zastoupená </w:t>
      </w:r>
      <w:r w:rsidR="00DD36FD">
        <w:rPr>
          <w:rFonts w:ascii="Times New Roman" w:hAnsi="Times New Roman"/>
          <w:sz w:val="22"/>
          <w:szCs w:val="22"/>
        </w:rPr>
        <w:tab/>
      </w:r>
      <w:r w:rsidR="00850502">
        <w:rPr>
          <w:rFonts w:ascii="Times New Roman" w:hAnsi="Times New Roman"/>
          <w:sz w:val="22"/>
          <w:szCs w:val="22"/>
        </w:rPr>
        <w:t>XXXXXXXX</w:t>
      </w:r>
      <w:r w:rsidR="00850502" w:rsidRPr="00DD36FD">
        <w:rPr>
          <w:rFonts w:ascii="Times New Roman" w:hAnsi="Times New Roman"/>
          <w:bCs/>
          <w:sz w:val="22"/>
          <w:szCs w:val="22"/>
        </w:rPr>
        <w:t xml:space="preserve"> </w:t>
      </w:r>
      <w:r w:rsidR="00DD36FD" w:rsidRPr="00DD36FD">
        <w:rPr>
          <w:rFonts w:ascii="Times New Roman" w:hAnsi="Times New Roman"/>
          <w:bCs/>
          <w:sz w:val="22"/>
          <w:szCs w:val="22"/>
        </w:rPr>
        <w:t>– předseda představenstva</w:t>
      </w:r>
    </w:p>
    <w:p w14:paraId="3573A826" w14:textId="559C7F72" w:rsidR="00DD36FD" w:rsidRPr="00DD36FD" w:rsidRDefault="00850502" w:rsidP="00DD36FD">
      <w:pPr>
        <w:spacing w:after="120" w:line="360" w:lineRule="auto"/>
        <w:ind w:left="709" w:firstLine="709"/>
        <w:jc w:val="both"/>
        <w:rPr>
          <w:rFonts w:ascii="Times New Roman" w:hAnsi="Times New Roman"/>
          <w:bCs/>
          <w:sz w:val="22"/>
          <w:szCs w:val="22"/>
        </w:rPr>
      </w:pPr>
      <w:r>
        <w:rPr>
          <w:rFonts w:ascii="Times New Roman" w:hAnsi="Times New Roman"/>
          <w:sz w:val="22"/>
          <w:szCs w:val="22"/>
        </w:rPr>
        <w:t>XXXXXXXX</w:t>
      </w:r>
      <w:r w:rsidR="00DD36FD" w:rsidRPr="00DD36FD">
        <w:rPr>
          <w:rFonts w:ascii="Times New Roman" w:hAnsi="Times New Roman"/>
          <w:bCs/>
          <w:sz w:val="22"/>
          <w:szCs w:val="22"/>
        </w:rPr>
        <w:t xml:space="preserve"> – člen představenstva</w:t>
      </w:r>
    </w:p>
    <w:p w14:paraId="31069931" w14:textId="30BC9C02" w:rsidR="00DD36FD" w:rsidRPr="00DD36FD" w:rsidRDefault="00850502" w:rsidP="00DD36FD">
      <w:pPr>
        <w:spacing w:after="120" w:line="360" w:lineRule="auto"/>
        <w:ind w:left="709" w:firstLine="709"/>
        <w:jc w:val="both"/>
        <w:rPr>
          <w:rFonts w:ascii="Times New Roman" w:hAnsi="Times New Roman"/>
          <w:bCs/>
          <w:sz w:val="22"/>
          <w:szCs w:val="22"/>
        </w:rPr>
      </w:pPr>
      <w:r>
        <w:rPr>
          <w:rFonts w:ascii="Times New Roman" w:hAnsi="Times New Roman"/>
          <w:sz w:val="22"/>
          <w:szCs w:val="22"/>
        </w:rPr>
        <w:t>XXXXXXXX</w:t>
      </w:r>
      <w:r w:rsidR="00DD36FD" w:rsidRPr="00DD36FD">
        <w:rPr>
          <w:rFonts w:ascii="Times New Roman" w:hAnsi="Times New Roman"/>
          <w:bCs/>
          <w:sz w:val="22"/>
          <w:szCs w:val="22"/>
        </w:rPr>
        <w:t xml:space="preserve"> – člen představenstva</w:t>
      </w:r>
    </w:p>
    <w:p w14:paraId="66D68B28" w14:textId="77777777" w:rsidR="00DD36FD" w:rsidRPr="00DD36FD" w:rsidRDefault="00DD36FD" w:rsidP="00DD36FD">
      <w:pPr>
        <w:spacing w:after="120" w:line="360" w:lineRule="auto"/>
        <w:ind w:left="709" w:firstLine="709"/>
        <w:jc w:val="both"/>
        <w:rPr>
          <w:rFonts w:ascii="Times New Roman" w:hAnsi="Times New Roman"/>
          <w:bCs/>
          <w:sz w:val="22"/>
          <w:szCs w:val="22"/>
        </w:rPr>
      </w:pPr>
      <w:r w:rsidRPr="00DD36FD">
        <w:rPr>
          <w:rFonts w:ascii="Times New Roman" w:hAnsi="Times New Roman"/>
          <w:bCs/>
          <w:sz w:val="22"/>
          <w:szCs w:val="22"/>
        </w:rPr>
        <w:t>Jménem společnosti jednají vždy dva členové představenstva společně.</w:t>
      </w:r>
    </w:p>
    <w:p w14:paraId="1109CE9E" w14:textId="3F749C6D" w:rsidR="00DD36FD" w:rsidRDefault="00DD36FD" w:rsidP="007B3718">
      <w:pPr>
        <w:spacing w:after="120" w:line="360" w:lineRule="auto"/>
        <w:jc w:val="both"/>
        <w:rPr>
          <w:rFonts w:ascii="Times New Roman" w:hAnsi="Times New Roman"/>
          <w:sz w:val="22"/>
          <w:szCs w:val="22"/>
        </w:rPr>
      </w:pPr>
      <w:r w:rsidRPr="00DD36FD">
        <w:rPr>
          <w:rFonts w:ascii="Times New Roman" w:hAnsi="Times New Roman"/>
          <w:sz w:val="22"/>
          <w:szCs w:val="22"/>
        </w:rPr>
        <w:t>IČO: 63079496, DIČ: CZ63079496</w:t>
      </w:r>
    </w:p>
    <w:p w14:paraId="3F8D5121" w14:textId="1A9018BB" w:rsidR="007B3718" w:rsidRDefault="007B3718" w:rsidP="007B3718">
      <w:pPr>
        <w:spacing w:after="120" w:line="360" w:lineRule="auto"/>
        <w:jc w:val="both"/>
        <w:rPr>
          <w:rFonts w:ascii="Times New Roman" w:hAnsi="Times New Roman"/>
          <w:sz w:val="22"/>
          <w:szCs w:val="22"/>
        </w:rPr>
      </w:pPr>
      <w:r w:rsidRPr="009C5CEA">
        <w:rPr>
          <w:rFonts w:ascii="Times New Roman" w:hAnsi="Times New Roman"/>
          <w:sz w:val="22"/>
          <w:szCs w:val="22"/>
        </w:rPr>
        <w:t xml:space="preserve">Bankovní spojení: </w:t>
      </w:r>
      <w:r w:rsidR="00DD36FD" w:rsidRPr="00DD36FD">
        <w:rPr>
          <w:rFonts w:ascii="Times New Roman" w:hAnsi="Times New Roman"/>
          <w:bCs/>
          <w:sz w:val="22"/>
          <w:szCs w:val="22"/>
        </w:rPr>
        <w:t>ČSOB 8010-616133653/0300</w:t>
      </w:r>
    </w:p>
    <w:p w14:paraId="2B6E44AB" w14:textId="77777777" w:rsidR="00B74DC6" w:rsidRPr="009C5CEA" w:rsidRDefault="00B74DC6" w:rsidP="007B3718">
      <w:pPr>
        <w:spacing w:after="120" w:line="360" w:lineRule="auto"/>
        <w:jc w:val="both"/>
        <w:rPr>
          <w:rFonts w:ascii="Times New Roman" w:hAnsi="Times New Roman"/>
          <w:sz w:val="22"/>
          <w:szCs w:val="22"/>
        </w:rPr>
      </w:pPr>
      <w:r w:rsidRPr="009C5CEA">
        <w:rPr>
          <w:rFonts w:ascii="Times New Roman" w:hAnsi="Times New Roman"/>
          <w:sz w:val="22"/>
          <w:szCs w:val="22"/>
        </w:rPr>
        <w:t>(dále jen „poskytovatel“) na straně druhé</w:t>
      </w:r>
    </w:p>
    <w:p w14:paraId="404D1A41" w14:textId="06B4C7C9" w:rsidR="00B74DC6" w:rsidRPr="009C5CEA" w:rsidRDefault="00B74DC6" w:rsidP="003423A4">
      <w:pPr>
        <w:spacing w:after="120"/>
        <w:jc w:val="both"/>
        <w:rPr>
          <w:rFonts w:ascii="Times New Roman" w:hAnsi="Times New Roman"/>
          <w:sz w:val="22"/>
          <w:szCs w:val="22"/>
        </w:rPr>
      </w:pPr>
      <w:r w:rsidRPr="009C5CEA">
        <w:rPr>
          <w:rFonts w:ascii="Times New Roman" w:hAnsi="Times New Roman"/>
          <w:sz w:val="22"/>
          <w:szCs w:val="22"/>
        </w:rPr>
        <w:t>Společně dále jen „smluvní strany“</w:t>
      </w:r>
    </w:p>
    <w:p w14:paraId="68F50A0D" w14:textId="77777777" w:rsidR="00B74DC6" w:rsidRPr="009C5CEA" w:rsidRDefault="00B74DC6" w:rsidP="003423A4">
      <w:pPr>
        <w:spacing w:after="120" w:line="360" w:lineRule="auto"/>
        <w:jc w:val="both"/>
        <w:rPr>
          <w:rFonts w:ascii="Times New Roman" w:hAnsi="Times New Roman"/>
          <w:sz w:val="22"/>
          <w:szCs w:val="22"/>
        </w:rPr>
      </w:pPr>
    </w:p>
    <w:p w14:paraId="1B8F77C8" w14:textId="77777777" w:rsidR="00B74DC6" w:rsidRPr="009C5CEA" w:rsidRDefault="00B74DC6" w:rsidP="003423A4">
      <w:pPr>
        <w:spacing w:after="120" w:line="360" w:lineRule="auto"/>
        <w:jc w:val="both"/>
        <w:rPr>
          <w:rFonts w:ascii="Times New Roman" w:hAnsi="Times New Roman"/>
          <w:sz w:val="22"/>
          <w:szCs w:val="22"/>
        </w:rPr>
      </w:pPr>
    </w:p>
    <w:p w14:paraId="69F2EC13" w14:textId="77777777" w:rsidR="00B74DC6" w:rsidRPr="009C5CEA" w:rsidRDefault="00B74DC6" w:rsidP="003423A4">
      <w:pPr>
        <w:keepNext/>
        <w:spacing w:after="120"/>
        <w:jc w:val="both"/>
        <w:rPr>
          <w:rFonts w:ascii="Times New Roman" w:hAnsi="Times New Roman"/>
          <w:b/>
          <w:sz w:val="22"/>
          <w:szCs w:val="22"/>
        </w:rPr>
      </w:pPr>
      <w:r w:rsidRPr="009C5CEA">
        <w:rPr>
          <w:rFonts w:ascii="Times New Roman" w:hAnsi="Times New Roman"/>
          <w:b/>
          <w:sz w:val="22"/>
          <w:szCs w:val="22"/>
        </w:rPr>
        <w:t>Preambule:</w:t>
      </w:r>
    </w:p>
    <w:p w14:paraId="27578C7D" w14:textId="120B6B0D" w:rsidR="00B74DC6" w:rsidRPr="009C5CEA" w:rsidRDefault="00B74DC6" w:rsidP="003423A4">
      <w:pPr>
        <w:pStyle w:val="Nadpis2"/>
        <w:spacing w:after="120"/>
        <w:rPr>
          <w:rFonts w:ascii="Times New Roman" w:hAnsi="Times New Roman"/>
          <w:b w:val="0"/>
          <w:sz w:val="22"/>
          <w:szCs w:val="22"/>
        </w:rPr>
      </w:pPr>
      <w:r w:rsidRPr="009C5CEA">
        <w:rPr>
          <w:rFonts w:ascii="Times New Roman" w:hAnsi="Times New Roman"/>
          <w:b w:val="0"/>
          <w:sz w:val="22"/>
          <w:szCs w:val="22"/>
        </w:rPr>
        <w:t xml:space="preserve">MZV jako zadavatel veřejné zakázky malého rozsahu zadané na </w:t>
      </w:r>
      <w:r>
        <w:rPr>
          <w:rFonts w:ascii="Times New Roman" w:hAnsi="Times New Roman"/>
          <w:b w:val="0"/>
          <w:sz w:val="22"/>
          <w:szCs w:val="22"/>
        </w:rPr>
        <w:t>Národním elektronickém nástroji (dále NEN)</w:t>
      </w:r>
      <w:r w:rsidRPr="009C5CEA">
        <w:rPr>
          <w:rFonts w:ascii="Times New Roman" w:hAnsi="Times New Roman"/>
          <w:b w:val="0"/>
          <w:sz w:val="22"/>
          <w:szCs w:val="22"/>
        </w:rPr>
        <w:t xml:space="preserve"> mimo rámec</w:t>
      </w:r>
      <w:r w:rsidRPr="009C5CEA">
        <w:rPr>
          <w:rFonts w:ascii="Times New Roman" w:eastAsia="Batang" w:hAnsi="Times New Roman"/>
          <w:b w:val="0"/>
          <w:sz w:val="22"/>
          <w:szCs w:val="22"/>
        </w:rPr>
        <w:t xml:space="preserve"> zákona č. 134/2016 Sb., o zadávání veřejných zakázek</w:t>
      </w:r>
      <w:r>
        <w:rPr>
          <w:rFonts w:ascii="Times New Roman" w:eastAsia="Batang" w:hAnsi="Times New Roman"/>
          <w:b w:val="0"/>
          <w:sz w:val="22"/>
          <w:szCs w:val="22"/>
        </w:rPr>
        <w:t>, ve znění pozdějších předpisů</w:t>
      </w:r>
      <w:r w:rsidRPr="009C5CEA">
        <w:rPr>
          <w:rFonts w:ascii="Times New Roman" w:eastAsia="Batang" w:hAnsi="Times New Roman"/>
          <w:b w:val="0"/>
          <w:i/>
          <w:color w:val="000000"/>
          <w:sz w:val="22"/>
          <w:szCs w:val="22"/>
        </w:rPr>
        <w:t xml:space="preserve"> </w:t>
      </w:r>
      <w:r w:rsidRPr="009C5CEA">
        <w:rPr>
          <w:rFonts w:ascii="Times New Roman" w:eastAsia="Batang" w:hAnsi="Times New Roman"/>
          <w:b w:val="0"/>
          <w:color w:val="000000"/>
          <w:sz w:val="22"/>
          <w:szCs w:val="22"/>
        </w:rPr>
        <w:t>(dále jen „</w:t>
      </w:r>
      <w:r w:rsidRPr="009C5CEA">
        <w:rPr>
          <w:rFonts w:ascii="Times New Roman" w:eastAsia="Batang" w:hAnsi="Times New Roman"/>
          <w:b w:val="0"/>
          <w:iCs/>
          <w:color w:val="000000"/>
          <w:sz w:val="22"/>
          <w:szCs w:val="22"/>
        </w:rPr>
        <w:t>zákon o zadávání veřejných zakázek</w:t>
      </w:r>
      <w:r w:rsidRPr="009C5CEA">
        <w:rPr>
          <w:rFonts w:ascii="Times New Roman" w:eastAsia="Batang" w:hAnsi="Times New Roman"/>
          <w:b w:val="0"/>
          <w:color w:val="000000"/>
          <w:sz w:val="22"/>
          <w:szCs w:val="22"/>
        </w:rPr>
        <w:t>“)</w:t>
      </w:r>
      <w:r w:rsidRPr="009C5CEA">
        <w:rPr>
          <w:rFonts w:ascii="Times New Roman" w:eastAsia="Batang" w:hAnsi="Times New Roman"/>
          <w:b w:val="0"/>
          <w:i/>
          <w:color w:val="000000"/>
          <w:sz w:val="22"/>
          <w:szCs w:val="22"/>
        </w:rPr>
        <w:t xml:space="preserve"> </w:t>
      </w:r>
      <w:r w:rsidRPr="009C5CEA">
        <w:rPr>
          <w:rFonts w:ascii="Times New Roman" w:eastAsia="Batang" w:hAnsi="Times New Roman"/>
          <w:b w:val="0"/>
          <w:color w:val="000000"/>
          <w:sz w:val="22"/>
          <w:szCs w:val="22"/>
        </w:rPr>
        <w:t>s názvem „</w:t>
      </w:r>
      <w:r w:rsidRPr="009C5CEA">
        <w:rPr>
          <w:rFonts w:ascii="Times New Roman" w:eastAsia="Batang" w:hAnsi="Times New Roman"/>
          <w:b w:val="0"/>
          <w:bCs/>
          <w:color w:val="000000"/>
          <w:sz w:val="22"/>
          <w:szCs w:val="22"/>
        </w:rPr>
        <w:t>Technická podpora komunikační infrastruktury</w:t>
      </w:r>
      <w:r w:rsidR="00805188">
        <w:rPr>
          <w:rFonts w:ascii="Times New Roman" w:eastAsia="Batang" w:hAnsi="Times New Roman"/>
          <w:b w:val="0"/>
          <w:bCs/>
          <w:color w:val="000000"/>
          <w:sz w:val="22"/>
          <w:szCs w:val="22"/>
        </w:rPr>
        <w:t xml:space="preserve"> 2022</w:t>
      </w:r>
      <w:r w:rsidRPr="009C5CEA">
        <w:rPr>
          <w:rFonts w:ascii="Times New Roman" w:eastAsia="Batang" w:hAnsi="Times New Roman"/>
          <w:b w:val="0"/>
          <w:bCs/>
          <w:color w:val="000000"/>
          <w:sz w:val="22"/>
          <w:szCs w:val="22"/>
        </w:rPr>
        <w:t>“</w:t>
      </w:r>
      <w:r w:rsidRPr="009C5CEA">
        <w:rPr>
          <w:rFonts w:ascii="Times New Roman" w:hAnsi="Times New Roman"/>
          <w:b w:val="0"/>
          <w:sz w:val="22"/>
          <w:szCs w:val="22"/>
        </w:rPr>
        <w:t>, rozhodlo o přidělení této veřejné zakázky výše uvedenému poskytovateli.</w:t>
      </w:r>
    </w:p>
    <w:p w14:paraId="64B56D5A" w14:textId="3D58F75B" w:rsidR="00B74DC6" w:rsidRPr="007B3718" w:rsidRDefault="00B74DC6" w:rsidP="003423A4">
      <w:pPr>
        <w:pStyle w:val="Nadpis2"/>
        <w:keepNext w:val="0"/>
        <w:spacing w:after="120"/>
        <w:rPr>
          <w:rFonts w:ascii="Times New Roman" w:hAnsi="Times New Roman"/>
          <w:b w:val="0"/>
          <w:sz w:val="22"/>
          <w:szCs w:val="22"/>
        </w:rPr>
      </w:pPr>
      <w:r w:rsidRPr="009C5CEA">
        <w:rPr>
          <w:rFonts w:ascii="Times New Roman" w:hAnsi="Times New Roman"/>
          <w:b w:val="0"/>
          <w:sz w:val="22"/>
          <w:szCs w:val="22"/>
        </w:rPr>
        <w:t xml:space="preserve">Tato </w:t>
      </w:r>
      <w:r w:rsidRPr="009C5CEA">
        <w:rPr>
          <w:rFonts w:ascii="Times New Roman" w:hAnsi="Times New Roman"/>
          <w:b w:val="0"/>
          <w:i/>
          <w:sz w:val="22"/>
          <w:szCs w:val="22"/>
        </w:rPr>
        <w:t>smlouva</w:t>
      </w:r>
      <w:r w:rsidRPr="009C5CEA">
        <w:rPr>
          <w:rFonts w:ascii="Times New Roman" w:hAnsi="Times New Roman"/>
          <w:b w:val="0"/>
          <w:sz w:val="22"/>
          <w:szCs w:val="22"/>
        </w:rPr>
        <w:t xml:space="preserve"> je uzavřena v souladu se všemi zadávacími podmínkami, vymezenými objednatelem jako zadavatelem v rámci výše uvedeného zadávacího řízení na </w:t>
      </w:r>
      <w:r>
        <w:rPr>
          <w:rFonts w:ascii="Times New Roman" w:hAnsi="Times New Roman"/>
          <w:b w:val="0"/>
          <w:sz w:val="22"/>
          <w:szCs w:val="22"/>
        </w:rPr>
        <w:t>NEN</w:t>
      </w:r>
      <w:r w:rsidRPr="009C5CEA">
        <w:rPr>
          <w:rFonts w:ascii="Times New Roman" w:hAnsi="Times New Roman"/>
          <w:b w:val="0"/>
          <w:sz w:val="22"/>
          <w:szCs w:val="22"/>
        </w:rPr>
        <w:t xml:space="preserve"> pod systémovým číslem </w:t>
      </w:r>
      <w:r w:rsidR="00805188" w:rsidRPr="00805188">
        <w:rPr>
          <w:rFonts w:ascii="Times New Roman" w:hAnsi="Times New Roman"/>
          <w:b w:val="0"/>
          <w:sz w:val="22"/>
          <w:szCs w:val="22"/>
        </w:rPr>
        <w:t>N006/21/V00032951</w:t>
      </w:r>
      <w:r w:rsidR="00E65F99" w:rsidRPr="007B3718">
        <w:rPr>
          <w:rFonts w:ascii="Times New Roman" w:hAnsi="Times New Roman"/>
          <w:b w:val="0"/>
          <w:sz w:val="22"/>
          <w:szCs w:val="22"/>
        </w:rPr>
        <w:t>.</w:t>
      </w:r>
    </w:p>
    <w:p w14:paraId="1F30FCA6" w14:textId="77777777" w:rsidR="00B74DC6" w:rsidRPr="009C5CEA" w:rsidRDefault="00B74DC6" w:rsidP="003423A4">
      <w:pPr>
        <w:spacing w:after="120"/>
        <w:jc w:val="both"/>
        <w:rPr>
          <w:rFonts w:ascii="Times New Roman" w:hAnsi="Times New Roman"/>
          <w:b/>
          <w:sz w:val="22"/>
          <w:szCs w:val="22"/>
        </w:rPr>
      </w:pPr>
    </w:p>
    <w:p w14:paraId="355935CF" w14:textId="77777777" w:rsidR="00B74DC6" w:rsidRPr="009C5CEA" w:rsidRDefault="00B74DC6" w:rsidP="003423A4">
      <w:pPr>
        <w:pStyle w:val="Odst"/>
        <w:spacing w:before="0" w:after="120"/>
        <w:rPr>
          <w:rFonts w:ascii="Times New Roman" w:hAnsi="Times New Roman"/>
          <w:b/>
          <w:bCs/>
          <w:color w:val="000000"/>
          <w:sz w:val="24"/>
          <w:szCs w:val="24"/>
        </w:rPr>
      </w:pPr>
      <w:r w:rsidRPr="009C5CEA">
        <w:rPr>
          <w:rFonts w:ascii="Times New Roman" w:hAnsi="Times New Roman"/>
          <w:b/>
          <w:bCs/>
          <w:color w:val="000000"/>
          <w:sz w:val="24"/>
          <w:szCs w:val="24"/>
        </w:rPr>
        <w:t>Předmět smlouvy</w:t>
      </w:r>
    </w:p>
    <w:p w14:paraId="3A72274F" w14:textId="77777777" w:rsidR="00B74DC6" w:rsidRPr="009C5CEA" w:rsidRDefault="00B74DC6" w:rsidP="003423A4">
      <w:pPr>
        <w:pStyle w:val="Nadpis2beznzvu"/>
        <w:numPr>
          <w:ilvl w:val="0"/>
          <w:numId w:val="0"/>
        </w:numPr>
        <w:spacing w:before="0"/>
        <w:jc w:val="both"/>
        <w:rPr>
          <w:rFonts w:ascii="Times New Roman" w:hAnsi="Times New Roman"/>
          <w:sz w:val="22"/>
          <w:szCs w:val="22"/>
        </w:rPr>
      </w:pPr>
      <w:r w:rsidRPr="009C5CEA">
        <w:rPr>
          <w:rFonts w:ascii="Times New Roman" w:hAnsi="Times New Roman"/>
          <w:sz w:val="22"/>
          <w:szCs w:val="22"/>
        </w:rPr>
        <w:t xml:space="preserve">Předmětem této </w:t>
      </w:r>
      <w:r w:rsidRPr="009C5CEA">
        <w:rPr>
          <w:rFonts w:ascii="Times New Roman" w:hAnsi="Times New Roman"/>
          <w:i/>
          <w:sz w:val="22"/>
          <w:szCs w:val="22"/>
        </w:rPr>
        <w:t xml:space="preserve">smlouvy </w:t>
      </w:r>
      <w:r w:rsidRPr="009C5CEA">
        <w:rPr>
          <w:rFonts w:ascii="Times New Roman" w:hAnsi="Times New Roman"/>
          <w:sz w:val="22"/>
          <w:szCs w:val="22"/>
        </w:rPr>
        <w:t>je</w:t>
      </w:r>
    </w:p>
    <w:p w14:paraId="485AC4C3" w14:textId="3B836933" w:rsidR="00B74DC6" w:rsidRPr="009C5CEA" w:rsidRDefault="0035481A" w:rsidP="0064574E">
      <w:pPr>
        <w:pStyle w:val="Nadpis2beznzvu"/>
        <w:numPr>
          <w:ilvl w:val="1"/>
          <w:numId w:val="12"/>
        </w:numPr>
        <w:spacing w:before="0"/>
        <w:jc w:val="both"/>
        <w:rPr>
          <w:rFonts w:ascii="Times New Roman" w:hAnsi="Times New Roman"/>
          <w:sz w:val="22"/>
          <w:szCs w:val="22"/>
        </w:rPr>
      </w:pPr>
      <w:r>
        <w:rPr>
          <w:rFonts w:ascii="Times New Roman" w:hAnsi="Times New Roman"/>
          <w:sz w:val="22"/>
        </w:rPr>
        <w:t>Z</w:t>
      </w:r>
      <w:r w:rsidR="00B74DC6" w:rsidRPr="009C5CEA">
        <w:rPr>
          <w:rFonts w:ascii="Times New Roman" w:hAnsi="Times New Roman"/>
          <w:sz w:val="22"/>
        </w:rPr>
        <w:t xml:space="preserve">ávazek poskytovatele </w:t>
      </w:r>
      <w:r w:rsidR="00B74DC6" w:rsidRPr="009C5CEA">
        <w:rPr>
          <w:rFonts w:ascii="Times New Roman" w:hAnsi="Times New Roman"/>
          <w:sz w:val="22"/>
          <w:szCs w:val="22"/>
        </w:rPr>
        <w:t xml:space="preserve">poskytovat objednateli </w:t>
      </w:r>
      <w:r w:rsidR="00B74DC6" w:rsidRPr="009C5CEA">
        <w:rPr>
          <w:rFonts w:ascii="Times New Roman" w:hAnsi="Times New Roman"/>
          <w:color w:val="000000"/>
          <w:sz w:val="22"/>
          <w:szCs w:val="22"/>
        </w:rPr>
        <w:t>soubor řízených činností na komunikační a systémové infrastruktuře objednatele, spojené s řešením požadavků na zajištění běžného, bezporuchového provozu</w:t>
      </w:r>
      <w:r w:rsidR="00B74DC6">
        <w:rPr>
          <w:rFonts w:ascii="Times New Roman" w:hAnsi="Times New Roman"/>
          <w:color w:val="000000"/>
          <w:sz w:val="22"/>
          <w:szCs w:val="22"/>
        </w:rPr>
        <w:t xml:space="preserve"> </w:t>
      </w:r>
      <w:r w:rsidR="00B74DC6" w:rsidRPr="009C5CEA">
        <w:rPr>
          <w:rFonts w:ascii="Times New Roman" w:hAnsi="Times New Roman"/>
          <w:color w:val="000000"/>
          <w:sz w:val="22"/>
          <w:szCs w:val="22"/>
        </w:rPr>
        <w:t xml:space="preserve">jeho </w:t>
      </w:r>
      <w:r w:rsidR="00B74DC6">
        <w:rPr>
          <w:rFonts w:ascii="Times New Roman" w:hAnsi="Times New Roman"/>
          <w:color w:val="000000"/>
          <w:sz w:val="22"/>
          <w:szCs w:val="22"/>
        </w:rPr>
        <w:t>informačních a komunikačních technologií</w:t>
      </w:r>
      <w:r w:rsidR="00E26228">
        <w:rPr>
          <w:rFonts w:ascii="Times New Roman" w:hAnsi="Times New Roman"/>
          <w:color w:val="000000"/>
          <w:sz w:val="22"/>
          <w:szCs w:val="22"/>
        </w:rPr>
        <w:t>,</w:t>
      </w:r>
      <w:r w:rsidR="00B74DC6">
        <w:rPr>
          <w:rFonts w:ascii="Times New Roman" w:hAnsi="Times New Roman"/>
          <w:color w:val="000000"/>
          <w:sz w:val="22"/>
          <w:szCs w:val="22"/>
        </w:rPr>
        <w:t xml:space="preserve"> </w:t>
      </w:r>
      <w:r w:rsidR="00B74DC6" w:rsidRPr="009C5CEA">
        <w:rPr>
          <w:rFonts w:ascii="Times New Roman" w:hAnsi="Times New Roman"/>
          <w:color w:val="000000"/>
          <w:sz w:val="22"/>
          <w:szCs w:val="22"/>
        </w:rPr>
        <w:t>ve smluvně stanovených časech,</w:t>
      </w:r>
      <w:r w:rsidR="00B74DC6" w:rsidRPr="009C5CEA">
        <w:rPr>
          <w:rFonts w:ascii="Times New Roman" w:hAnsi="Times New Roman"/>
          <w:sz w:val="22"/>
          <w:szCs w:val="22"/>
        </w:rPr>
        <w:t xml:space="preserve"> řádně, včas, v požadované kvalitě a za podmínek této </w:t>
      </w:r>
      <w:r w:rsidR="00B74DC6" w:rsidRPr="009C5CEA">
        <w:rPr>
          <w:rFonts w:ascii="Times New Roman" w:hAnsi="Times New Roman"/>
          <w:i/>
          <w:sz w:val="22"/>
          <w:szCs w:val="22"/>
        </w:rPr>
        <w:t>smlouvy</w:t>
      </w:r>
      <w:r w:rsidR="00B74DC6" w:rsidRPr="009C5CEA">
        <w:rPr>
          <w:rFonts w:ascii="Times New Roman" w:hAnsi="Times New Roman"/>
          <w:sz w:val="22"/>
          <w:szCs w:val="22"/>
        </w:rPr>
        <w:t>, spočívající v:</w:t>
      </w:r>
    </w:p>
    <w:p w14:paraId="14F469DB" w14:textId="77777777" w:rsidR="005161B6" w:rsidRDefault="00B74DC6" w:rsidP="005161B6">
      <w:pPr>
        <w:pStyle w:val="Nadpis2beznzvu"/>
        <w:numPr>
          <w:ilvl w:val="0"/>
          <w:numId w:val="13"/>
        </w:numPr>
        <w:spacing w:before="0"/>
        <w:jc w:val="both"/>
        <w:rPr>
          <w:rFonts w:ascii="Times New Roman" w:hAnsi="Times New Roman"/>
          <w:sz w:val="22"/>
          <w:szCs w:val="22"/>
        </w:rPr>
      </w:pPr>
      <w:r w:rsidRPr="009C5CEA">
        <w:rPr>
          <w:rFonts w:ascii="Times New Roman" w:hAnsi="Times New Roman"/>
          <w:sz w:val="22"/>
          <w:szCs w:val="22"/>
        </w:rPr>
        <w:t xml:space="preserve">zajištění servisu komunikační a systémové infrastruktury a zajištění nákupu podpory výrobce; </w:t>
      </w:r>
    </w:p>
    <w:p w14:paraId="5A26F0C7" w14:textId="6918B760" w:rsidR="005161B6" w:rsidRPr="005161B6" w:rsidRDefault="005161B6" w:rsidP="005161B6">
      <w:pPr>
        <w:pStyle w:val="Nadpis2beznzvu"/>
        <w:numPr>
          <w:ilvl w:val="0"/>
          <w:numId w:val="13"/>
        </w:numPr>
        <w:spacing w:before="0"/>
        <w:jc w:val="both"/>
        <w:rPr>
          <w:rFonts w:ascii="Times New Roman" w:hAnsi="Times New Roman"/>
          <w:sz w:val="22"/>
          <w:szCs w:val="22"/>
        </w:rPr>
      </w:pPr>
      <w:r>
        <w:rPr>
          <w:rFonts w:ascii="Times New Roman" w:hAnsi="Times New Roman"/>
          <w:sz w:val="22"/>
          <w:szCs w:val="22"/>
        </w:rPr>
        <w:t>u komponent s ukončenou podporou výrobce zaji</w:t>
      </w:r>
      <w:r w:rsidR="008B0F81">
        <w:rPr>
          <w:rFonts w:ascii="Times New Roman" w:hAnsi="Times New Roman"/>
          <w:sz w:val="22"/>
          <w:szCs w:val="22"/>
        </w:rPr>
        <w:t>štění</w:t>
      </w:r>
      <w:r>
        <w:rPr>
          <w:rFonts w:ascii="Times New Roman" w:hAnsi="Times New Roman"/>
          <w:sz w:val="22"/>
          <w:szCs w:val="22"/>
        </w:rPr>
        <w:t xml:space="preserve"> podpor</w:t>
      </w:r>
      <w:r w:rsidR="008B0F81">
        <w:rPr>
          <w:rFonts w:ascii="Times New Roman" w:hAnsi="Times New Roman"/>
          <w:sz w:val="22"/>
          <w:szCs w:val="22"/>
        </w:rPr>
        <w:t>y</w:t>
      </w:r>
      <w:r>
        <w:rPr>
          <w:rFonts w:ascii="Times New Roman" w:hAnsi="Times New Roman"/>
          <w:sz w:val="22"/>
          <w:szCs w:val="22"/>
        </w:rPr>
        <w:t xml:space="preserve"> ve formě uvedené v</w:t>
      </w:r>
      <w:r w:rsidR="00472B2B">
        <w:rPr>
          <w:rFonts w:ascii="Times New Roman" w:hAnsi="Times New Roman"/>
          <w:sz w:val="22"/>
          <w:szCs w:val="22"/>
        </w:rPr>
        <w:t> </w:t>
      </w:r>
      <w:proofErr w:type="gramStart"/>
      <w:r>
        <w:rPr>
          <w:rFonts w:ascii="Times New Roman" w:hAnsi="Times New Roman"/>
          <w:sz w:val="22"/>
          <w:szCs w:val="22"/>
        </w:rPr>
        <w:t>odst</w:t>
      </w:r>
      <w:r w:rsidR="006F3A46">
        <w:rPr>
          <w:rFonts w:ascii="Times New Roman" w:hAnsi="Times New Roman"/>
          <w:sz w:val="22"/>
          <w:szCs w:val="22"/>
        </w:rPr>
        <w:t>avci</w:t>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_Ref55202965 \r \h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2.1.7</w:t>
      </w:r>
      <w:proofErr w:type="gramEnd"/>
      <w:r>
        <w:rPr>
          <w:rFonts w:ascii="Times New Roman" w:hAnsi="Times New Roman"/>
          <w:sz w:val="22"/>
          <w:szCs w:val="22"/>
        </w:rPr>
        <w:fldChar w:fldCharType="end"/>
      </w:r>
      <w:r>
        <w:rPr>
          <w:rFonts w:ascii="Times New Roman" w:hAnsi="Times New Roman"/>
          <w:sz w:val="22"/>
          <w:szCs w:val="22"/>
        </w:rPr>
        <w:t>.</w:t>
      </w:r>
      <w:r w:rsidR="008B0F81">
        <w:rPr>
          <w:rFonts w:ascii="Times New Roman" w:hAnsi="Times New Roman"/>
          <w:sz w:val="22"/>
          <w:szCs w:val="22"/>
        </w:rPr>
        <w:t>;</w:t>
      </w:r>
    </w:p>
    <w:p w14:paraId="43980F77" w14:textId="77777777" w:rsidR="00B74DC6" w:rsidRPr="009C5CEA" w:rsidRDefault="00B74DC6" w:rsidP="0064574E">
      <w:pPr>
        <w:pStyle w:val="Nadpis2beznzvu"/>
        <w:numPr>
          <w:ilvl w:val="0"/>
          <w:numId w:val="13"/>
        </w:numPr>
        <w:spacing w:before="0"/>
        <w:jc w:val="both"/>
        <w:rPr>
          <w:rFonts w:ascii="Times New Roman" w:hAnsi="Times New Roman"/>
          <w:sz w:val="22"/>
          <w:szCs w:val="22"/>
        </w:rPr>
      </w:pPr>
      <w:r w:rsidRPr="009C5CEA">
        <w:rPr>
          <w:rFonts w:ascii="Times New Roman" w:hAnsi="Times New Roman"/>
          <w:sz w:val="22"/>
          <w:szCs w:val="22"/>
        </w:rPr>
        <w:t>poskytování odborné podpory.</w:t>
      </w:r>
    </w:p>
    <w:p w14:paraId="3B9617A8" w14:textId="77777777" w:rsidR="00B74DC6" w:rsidRPr="009C5CEA" w:rsidRDefault="00B74DC6" w:rsidP="003423A4">
      <w:pPr>
        <w:pStyle w:val="Nadpis2beznzvu"/>
        <w:numPr>
          <w:ilvl w:val="0"/>
          <w:numId w:val="0"/>
        </w:numPr>
        <w:spacing w:before="0"/>
        <w:ind w:left="360"/>
        <w:jc w:val="both"/>
        <w:rPr>
          <w:rFonts w:ascii="Times New Roman" w:hAnsi="Times New Roman"/>
          <w:sz w:val="22"/>
          <w:szCs w:val="22"/>
        </w:rPr>
      </w:pPr>
      <w:r w:rsidRPr="009C5CEA">
        <w:rPr>
          <w:rFonts w:ascii="Times New Roman" w:hAnsi="Times New Roman"/>
          <w:sz w:val="22"/>
          <w:szCs w:val="22"/>
        </w:rPr>
        <w:t xml:space="preserve">Výše uvedené činnosti poskytovatele, specifikované v čl. 2. této </w:t>
      </w:r>
      <w:r w:rsidRPr="009C5CEA">
        <w:rPr>
          <w:rFonts w:ascii="Times New Roman" w:hAnsi="Times New Roman"/>
          <w:i/>
          <w:sz w:val="22"/>
          <w:szCs w:val="22"/>
        </w:rPr>
        <w:t>smlouvy</w:t>
      </w:r>
      <w:r w:rsidRPr="009C5CEA">
        <w:rPr>
          <w:rFonts w:ascii="Times New Roman" w:hAnsi="Times New Roman"/>
          <w:sz w:val="22"/>
          <w:szCs w:val="22"/>
        </w:rPr>
        <w:t>, se dále označují jako „služby“.</w:t>
      </w:r>
    </w:p>
    <w:p w14:paraId="08165031" w14:textId="77777777" w:rsidR="00B74DC6" w:rsidRDefault="00B74DC6" w:rsidP="0064574E">
      <w:pPr>
        <w:pStyle w:val="Nadpis2beznzvu"/>
        <w:numPr>
          <w:ilvl w:val="1"/>
          <w:numId w:val="12"/>
        </w:numPr>
        <w:spacing w:before="0"/>
        <w:jc w:val="both"/>
        <w:rPr>
          <w:rFonts w:ascii="Times New Roman" w:hAnsi="Times New Roman"/>
          <w:sz w:val="22"/>
          <w:szCs w:val="22"/>
        </w:rPr>
      </w:pPr>
      <w:r w:rsidRPr="009C5CEA">
        <w:rPr>
          <w:rFonts w:ascii="Times New Roman" w:hAnsi="Times New Roman"/>
          <w:sz w:val="22"/>
          <w:szCs w:val="22"/>
        </w:rPr>
        <w:t xml:space="preserve">Závazek objednatele za poskytované služby uvedené v  bodu </w:t>
      </w:r>
      <w:r>
        <w:rPr>
          <w:rFonts w:ascii="Times New Roman" w:hAnsi="Times New Roman"/>
          <w:sz w:val="22"/>
          <w:szCs w:val="22"/>
        </w:rPr>
        <w:t>A</w:t>
      </w:r>
      <w:r w:rsidRPr="009C5CEA">
        <w:rPr>
          <w:rFonts w:ascii="Times New Roman" w:hAnsi="Times New Roman"/>
          <w:sz w:val="22"/>
          <w:szCs w:val="22"/>
        </w:rPr>
        <w:t>) tohoto čl. 1. zaplatit dohodnutou cenu.</w:t>
      </w:r>
    </w:p>
    <w:p w14:paraId="5B0F1834" w14:textId="77777777" w:rsidR="00B74DC6" w:rsidRPr="009C5CEA" w:rsidRDefault="00B74DC6" w:rsidP="00655185">
      <w:pPr>
        <w:pStyle w:val="Nadpis2beznzvu"/>
        <w:numPr>
          <w:ilvl w:val="0"/>
          <w:numId w:val="0"/>
        </w:numPr>
        <w:spacing w:before="0"/>
        <w:jc w:val="both"/>
        <w:rPr>
          <w:rFonts w:ascii="Times New Roman" w:hAnsi="Times New Roman"/>
          <w:sz w:val="22"/>
          <w:szCs w:val="22"/>
        </w:rPr>
      </w:pPr>
      <w:r>
        <w:rPr>
          <w:rFonts w:ascii="Times New Roman" w:hAnsi="Times New Roman"/>
          <w:sz w:val="22"/>
          <w:szCs w:val="22"/>
        </w:rPr>
        <w:t xml:space="preserve">Jakákoliv změna obsahu předmětu plnění této </w:t>
      </w:r>
      <w:r w:rsidRPr="005D0936">
        <w:rPr>
          <w:rFonts w:ascii="Times New Roman" w:hAnsi="Times New Roman"/>
          <w:i/>
          <w:sz w:val="22"/>
          <w:szCs w:val="22"/>
        </w:rPr>
        <w:t>smlouvy</w:t>
      </w:r>
      <w:r>
        <w:rPr>
          <w:rFonts w:ascii="Times New Roman" w:hAnsi="Times New Roman"/>
          <w:sz w:val="22"/>
          <w:szCs w:val="22"/>
        </w:rPr>
        <w:t xml:space="preserve"> musí být projednána smluvními stranami a odsouhlasena formou písemného dodatku ke </w:t>
      </w:r>
      <w:r w:rsidRPr="005D0936">
        <w:rPr>
          <w:rFonts w:ascii="Times New Roman" w:hAnsi="Times New Roman"/>
          <w:i/>
          <w:sz w:val="22"/>
          <w:szCs w:val="22"/>
        </w:rPr>
        <w:t>smlouvě</w:t>
      </w:r>
      <w:r>
        <w:rPr>
          <w:rFonts w:ascii="Times New Roman" w:hAnsi="Times New Roman"/>
          <w:sz w:val="22"/>
          <w:szCs w:val="22"/>
        </w:rPr>
        <w:t xml:space="preserve"> (odst. 16.5.)</w:t>
      </w:r>
    </w:p>
    <w:p w14:paraId="6D2069C4" w14:textId="77777777" w:rsidR="00B74DC6" w:rsidRPr="009C5CEA" w:rsidRDefault="00B74DC6" w:rsidP="003423A4">
      <w:pPr>
        <w:spacing w:after="120"/>
        <w:jc w:val="both"/>
        <w:rPr>
          <w:rFonts w:ascii="Times New Roman" w:hAnsi="Times New Roman"/>
          <w:sz w:val="22"/>
          <w:szCs w:val="22"/>
        </w:rPr>
      </w:pPr>
    </w:p>
    <w:p w14:paraId="0F866D1B" w14:textId="77777777" w:rsidR="00B74DC6" w:rsidRPr="009C5CEA" w:rsidRDefault="00B74DC6" w:rsidP="003423A4">
      <w:pPr>
        <w:pStyle w:val="Odst"/>
        <w:spacing w:before="0" w:after="120"/>
        <w:rPr>
          <w:rFonts w:ascii="Times New Roman" w:hAnsi="Times New Roman"/>
          <w:b/>
          <w:bCs/>
          <w:color w:val="000000"/>
          <w:sz w:val="22"/>
          <w:szCs w:val="22"/>
        </w:rPr>
      </w:pPr>
      <w:r w:rsidRPr="009C5CEA">
        <w:rPr>
          <w:rFonts w:ascii="Times New Roman" w:hAnsi="Times New Roman"/>
          <w:b/>
          <w:bCs/>
          <w:color w:val="000000"/>
          <w:sz w:val="22"/>
          <w:szCs w:val="22"/>
        </w:rPr>
        <w:t>Popis a způsob plnění předmětu smlouvy</w:t>
      </w:r>
    </w:p>
    <w:p w14:paraId="331463AD" w14:textId="4DCB432E" w:rsidR="00B74DC6" w:rsidRPr="009C5CEA" w:rsidRDefault="00164DA3" w:rsidP="006746C0">
      <w:pPr>
        <w:pStyle w:val="Odst"/>
        <w:numPr>
          <w:ilvl w:val="1"/>
          <w:numId w:val="14"/>
        </w:numPr>
        <w:spacing w:before="0" w:after="120"/>
        <w:rPr>
          <w:rFonts w:ascii="Times New Roman" w:hAnsi="Times New Roman"/>
          <w:bCs/>
          <w:color w:val="000000"/>
          <w:sz w:val="22"/>
          <w:szCs w:val="22"/>
        </w:rPr>
      </w:pPr>
      <w:r>
        <w:rPr>
          <w:rFonts w:ascii="Times New Roman" w:hAnsi="Times New Roman"/>
          <w:bCs/>
          <w:color w:val="000000"/>
          <w:sz w:val="22"/>
          <w:szCs w:val="22"/>
        </w:rPr>
        <w:t xml:space="preserve">Poskytovatel bude provádět </w:t>
      </w:r>
      <w:r w:rsidR="00B74DC6" w:rsidRPr="009C5CEA">
        <w:rPr>
          <w:rFonts w:ascii="Times New Roman" w:hAnsi="Times New Roman"/>
          <w:bCs/>
          <w:color w:val="000000"/>
          <w:sz w:val="22"/>
          <w:szCs w:val="22"/>
        </w:rPr>
        <w:t xml:space="preserve">servis komunikační a systémové infrastruktury a </w:t>
      </w:r>
      <w:r>
        <w:rPr>
          <w:rFonts w:ascii="Times New Roman" w:hAnsi="Times New Roman"/>
          <w:sz w:val="22"/>
          <w:szCs w:val="22"/>
        </w:rPr>
        <w:t>zajistí</w:t>
      </w:r>
      <w:r w:rsidRPr="009C5CEA">
        <w:rPr>
          <w:rFonts w:ascii="Times New Roman" w:hAnsi="Times New Roman"/>
          <w:sz w:val="22"/>
          <w:szCs w:val="22"/>
        </w:rPr>
        <w:t xml:space="preserve"> </w:t>
      </w:r>
      <w:r w:rsidR="00B74DC6" w:rsidRPr="009C5CEA">
        <w:rPr>
          <w:rFonts w:ascii="Times New Roman" w:hAnsi="Times New Roman"/>
          <w:sz w:val="22"/>
          <w:szCs w:val="22"/>
        </w:rPr>
        <w:t xml:space="preserve">nákup podpory </w:t>
      </w:r>
      <w:r w:rsidR="00C847F9">
        <w:rPr>
          <w:rFonts w:ascii="Times New Roman" w:hAnsi="Times New Roman"/>
          <w:sz w:val="22"/>
          <w:szCs w:val="22"/>
        </w:rPr>
        <w:t xml:space="preserve">u </w:t>
      </w:r>
      <w:r w:rsidR="00B74DC6" w:rsidRPr="009C5CEA">
        <w:rPr>
          <w:rFonts w:ascii="Times New Roman" w:hAnsi="Times New Roman"/>
          <w:sz w:val="22"/>
          <w:szCs w:val="22"/>
        </w:rPr>
        <w:t>výrobce.</w:t>
      </w:r>
      <w:r w:rsidR="006746C0">
        <w:rPr>
          <w:rFonts w:ascii="Times New Roman" w:hAnsi="Times New Roman"/>
          <w:bCs/>
          <w:color w:val="000000"/>
          <w:sz w:val="22"/>
          <w:szCs w:val="22"/>
        </w:rPr>
        <w:t xml:space="preserve"> </w:t>
      </w:r>
      <w:r w:rsidR="00B74DC6" w:rsidRPr="009C5CEA">
        <w:rPr>
          <w:rFonts w:ascii="Times New Roman" w:hAnsi="Times New Roman"/>
          <w:bCs/>
          <w:color w:val="000000"/>
          <w:sz w:val="22"/>
          <w:szCs w:val="22"/>
        </w:rPr>
        <w:t xml:space="preserve">Seznam HW - aktivních prvků, které jsou předmětem plnění této </w:t>
      </w:r>
      <w:r w:rsidR="00B74DC6" w:rsidRPr="009C5CEA">
        <w:rPr>
          <w:rFonts w:ascii="Times New Roman" w:hAnsi="Times New Roman"/>
          <w:bCs/>
          <w:i/>
          <w:color w:val="000000"/>
          <w:sz w:val="22"/>
          <w:szCs w:val="22"/>
        </w:rPr>
        <w:t>smlouvy</w:t>
      </w:r>
      <w:r w:rsidR="00B74DC6" w:rsidRPr="009C5CEA">
        <w:rPr>
          <w:rFonts w:ascii="Times New Roman" w:hAnsi="Times New Roman"/>
          <w:bCs/>
          <w:color w:val="000000"/>
          <w:sz w:val="22"/>
          <w:szCs w:val="22"/>
        </w:rPr>
        <w:t xml:space="preserve">, je uveden v příloze č. 1 „Seznam síťových komponent“. </w:t>
      </w:r>
    </w:p>
    <w:p w14:paraId="3040A689" w14:textId="6512D17E" w:rsidR="00B74DC6"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Poskytovatel, resp. servisní technik poskytovatele, bude provádět servisní zásahy na komunikační a systémové infrastruktuře objednatele. Komunikační infrastruktura je soubor technick</w:t>
      </w:r>
      <w:r w:rsidR="00C847F9">
        <w:rPr>
          <w:rFonts w:ascii="Times New Roman" w:hAnsi="Times New Roman"/>
          <w:bCs/>
          <w:color w:val="000000"/>
          <w:sz w:val="22"/>
          <w:szCs w:val="22"/>
        </w:rPr>
        <w:t>ých</w:t>
      </w:r>
      <w:r w:rsidRPr="009C5CEA">
        <w:rPr>
          <w:rFonts w:ascii="Times New Roman" w:hAnsi="Times New Roman"/>
          <w:bCs/>
          <w:color w:val="000000"/>
          <w:sz w:val="22"/>
          <w:szCs w:val="22"/>
        </w:rPr>
        <w:t xml:space="preserve"> </w:t>
      </w:r>
      <w:r w:rsidR="00C847F9">
        <w:rPr>
          <w:rFonts w:ascii="Times New Roman" w:hAnsi="Times New Roman"/>
          <w:bCs/>
          <w:color w:val="000000"/>
          <w:sz w:val="22"/>
          <w:szCs w:val="22"/>
        </w:rPr>
        <w:t xml:space="preserve">zařízení </w:t>
      </w:r>
      <w:r w:rsidRPr="009C5CEA">
        <w:rPr>
          <w:rFonts w:ascii="Times New Roman" w:hAnsi="Times New Roman"/>
          <w:bCs/>
          <w:color w:val="000000"/>
          <w:sz w:val="22"/>
          <w:szCs w:val="22"/>
        </w:rPr>
        <w:t xml:space="preserve">(HW) a </w:t>
      </w:r>
      <w:r w:rsidR="00B010CD">
        <w:rPr>
          <w:rFonts w:ascii="Times New Roman" w:hAnsi="Times New Roman"/>
          <w:bCs/>
          <w:color w:val="000000"/>
          <w:sz w:val="22"/>
          <w:szCs w:val="22"/>
        </w:rPr>
        <w:t xml:space="preserve">s technikou </w:t>
      </w:r>
      <w:r w:rsidRPr="009C5CEA">
        <w:rPr>
          <w:rFonts w:ascii="Times New Roman" w:hAnsi="Times New Roman"/>
          <w:bCs/>
          <w:color w:val="000000"/>
          <w:sz w:val="22"/>
          <w:szCs w:val="22"/>
        </w:rPr>
        <w:t>souvisejícího programového vybavení</w:t>
      </w:r>
      <w:r w:rsidR="00E60082">
        <w:rPr>
          <w:rFonts w:ascii="Times New Roman" w:hAnsi="Times New Roman"/>
          <w:bCs/>
          <w:color w:val="000000"/>
          <w:sz w:val="22"/>
          <w:szCs w:val="22"/>
        </w:rPr>
        <w:t>,</w:t>
      </w:r>
      <w:r w:rsidRPr="009C5CEA">
        <w:rPr>
          <w:rFonts w:ascii="Times New Roman" w:hAnsi="Times New Roman"/>
          <w:bCs/>
          <w:color w:val="000000"/>
          <w:sz w:val="22"/>
          <w:szCs w:val="22"/>
        </w:rPr>
        <w:t xml:space="preserve"> </w:t>
      </w:r>
      <w:r w:rsidR="00EC7D1B">
        <w:rPr>
          <w:rFonts w:ascii="Times New Roman" w:hAnsi="Times New Roman"/>
          <w:bCs/>
          <w:color w:val="000000"/>
          <w:sz w:val="22"/>
          <w:szCs w:val="22"/>
        </w:rPr>
        <w:t xml:space="preserve">které </w:t>
      </w:r>
      <w:r w:rsidR="00C847F9">
        <w:rPr>
          <w:rFonts w:ascii="Times New Roman" w:hAnsi="Times New Roman"/>
          <w:bCs/>
          <w:color w:val="000000"/>
          <w:sz w:val="22"/>
          <w:szCs w:val="22"/>
        </w:rPr>
        <w:t xml:space="preserve">spolu </w:t>
      </w:r>
      <w:r w:rsidRPr="009C5CEA">
        <w:rPr>
          <w:rFonts w:ascii="Times New Roman" w:hAnsi="Times New Roman"/>
          <w:bCs/>
          <w:color w:val="000000"/>
          <w:sz w:val="22"/>
          <w:szCs w:val="22"/>
        </w:rPr>
        <w:t xml:space="preserve">zajišťují přenos a zpracování informací, tj. aktivní prvky a přenosové prostředí. Systémová infrastruktura je soubor softwarového vybavení (SW) zajišťující systémové služby, zabezpečení a předzpracování informací (operační systémy, aplikace, služby sítí, zálohování). </w:t>
      </w:r>
    </w:p>
    <w:p w14:paraId="3B41A292" w14:textId="77777777" w:rsidR="00B74DC6" w:rsidRPr="009C5CEA" w:rsidRDefault="00B74DC6" w:rsidP="00504371">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 xml:space="preserve">Součástí servisního zásahu je výjezd servisního technika na místo plnění, výměna vadného zařízení a uvedení technického a programového vybavení do funkčního stavu. </w:t>
      </w:r>
    </w:p>
    <w:p w14:paraId="60069BD8" w14:textId="2312FCC5" w:rsidR="00B74DC6" w:rsidRPr="009C5CEA" w:rsidRDefault="00B74DC6" w:rsidP="0064574E">
      <w:pPr>
        <w:pStyle w:val="Odst"/>
        <w:numPr>
          <w:ilvl w:val="2"/>
          <w:numId w:val="14"/>
        </w:numPr>
        <w:spacing w:before="0"/>
        <w:ind w:left="1417"/>
        <w:rPr>
          <w:rFonts w:ascii="Times New Roman" w:hAnsi="Times New Roman"/>
          <w:bCs/>
          <w:color w:val="000000"/>
          <w:sz w:val="22"/>
          <w:szCs w:val="22"/>
        </w:rPr>
      </w:pPr>
      <w:r>
        <w:rPr>
          <w:rFonts w:ascii="Times New Roman" w:hAnsi="Times New Roman"/>
          <w:bCs/>
          <w:color w:val="000000"/>
          <w:sz w:val="22"/>
          <w:szCs w:val="22"/>
        </w:rPr>
        <w:lastRenderedPageBreak/>
        <w:t>Poskytnutí t</w:t>
      </w:r>
      <w:r w:rsidRPr="009C5CEA">
        <w:rPr>
          <w:rFonts w:ascii="Times New Roman" w:hAnsi="Times New Roman"/>
          <w:bCs/>
          <w:color w:val="000000"/>
          <w:sz w:val="22"/>
          <w:szCs w:val="22"/>
        </w:rPr>
        <w:t>echnologick</w:t>
      </w:r>
      <w:r>
        <w:rPr>
          <w:rFonts w:ascii="Times New Roman" w:hAnsi="Times New Roman"/>
          <w:bCs/>
          <w:color w:val="000000"/>
          <w:sz w:val="22"/>
          <w:szCs w:val="22"/>
        </w:rPr>
        <w:t xml:space="preserve">ého </w:t>
      </w:r>
      <w:r w:rsidRPr="009C5CEA">
        <w:rPr>
          <w:rFonts w:ascii="Times New Roman" w:hAnsi="Times New Roman"/>
          <w:bCs/>
          <w:color w:val="000000"/>
          <w:sz w:val="22"/>
          <w:szCs w:val="22"/>
        </w:rPr>
        <w:t xml:space="preserve">update komponent firmy Cisco Systems Inc. - poskytovatel zajistí nákup podpory výrobce </w:t>
      </w:r>
      <w:r w:rsidR="00164DA3">
        <w:rPr>
          <w:rFonts w:ascii="Times New Roman" w:hAnsi="Times New Roman"/>
          <w:bCs/>
          <w:color w:val="000000"/>
          <w:sz w:val="22"/>
          <w:szCs w:val="22"/>
        </w:rPr>
        <w:t xml:space="preserve">(tzv. </w:t>
      </w:r>
      <w:proofErr w:type="spellStart"/>
      <w:r w:rsidRPr="009C5CEA">
        <w:rPr>
          <w:rFonts w:ascii="Times New Roman" w:hAnsi="Times New Roman"/>
          <w:bCs/>
          <w:color w:val="000000"/>
          <w:sz w:val="22"/>
          <w:szCs w:val="22"/>
        </w:rPr>
        <w:t>maintenance</w:t>
      </w:r>
      <w:proofErr w:type="spellEnd"/>
      <w:r w:rsidR="00164DA3">
        <w:rPr>
          <w:rFonts w:ascii="Times New Roman" w:hAnsi="Times New Roman"/>
          <w:bCs/>
          <w:color w:val="000000"/>
          <w:sz w:val="22"/>
          <w:szCs w:val="22"/>
        </w:rPr>
        <w:t>)</w:t>
      </w:r>
      <w:r w:rsidRPr="009C5CEA">
        <w:rPr>
          <w:rFonts w:ascii="Times New Roman" w:hAnsi="Times New Roman"/>
          <w:bCs/>
          <w:color w:val="000000"/>
          <w:sz w:val="22"/>
          <w:szCs w:val="22"/>
        </w:rPr>
        <w:t>, na základě podmínek firmy Cisco Systems Inc., který zahrnuje nárok na bezplatnou výměnu vadného zařízení, přístup k opravným SW balíčkům a novým verzím stávajícího SW. V rámci podpory výrobce zařízení je objednatel oprávněn požadovat aktualizaci verze SW, žádat o opravu chyb v SW nebo výměnu vadného HW za nový.</w:t>
      </w:r>
    </w:p>
    <w:p w14:paraId="7895A161" w14:textId="77777777"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Poskytovatel provádí v rámci zajištění servisní služby „oprávněnou změnu konfigurace“ komunikačního systému, tj. prokazatelně odsouhlasenou objednatelem</w:t>
      </w:r>
      <w:r>
        <w:rPr>
          <w:rFonts w:ascii="Times New Roman" w:hAnsi="Times New Roman"/>
          <w:bCs/>
          <w:color w:val="000000"/>
          <w:sz w:val="22"/>
          <w:szCs w:val="22"/>
        </w:rPr>
        <w:t xml:space="preserve"> (e-mailem, písemně)</w:t>
      </w:r>
      <w:r w:rsidRPr="009C5CEA">
        <w:rPr>
          <w:rFonts w:ascii="Times New Roman" w:hAnsi="Times New Roman"/>
          <w:bCs/>
          <w:color w:val="000000"/>
          <w:sz w:val="22"/>
          <w:szCs w:val="22"/>
        </w:rPr>
        <w:t>. Součástí konfigurace komunikačního systému jsou servisovaná zařízení (HW)  a konfigurační soubory těchto zařízení objednatele. Změna konfigurace je zaznamenávána do provozní dokumentace (odst. 2.1.6.)</w:t>
      </w:r>
      <w:r w:rsidRPr="009C5CEA">
        <w:rPr>
          <w:rStyle w:val="Odkaznakoment"/>
          <w:rFonts w:ascii="Times New Roman" w:hAnsi="Times New Roman"/>
          <w:sz w:val="22"/>
          <w:szCs w:val="22"/>
          <w:lang w:eastAsia="cs-CZ"/>
        </w:rPr>
        <w:t>.</w:t>
      </w:r>
      <w:r w:rsidRPr="009C5CEA">
        <w:rPr>
          <w:rFonts w:ascii="Times New Roman" w:hAnsi="Times New Roman"/>
          <w:bCs/>
          <w:color w:val="000000"/>
          <w:sz w:val="22"/>
          <w:szCs w:val="22"/>
        </w:rPr>
        <w:t xml:space="preserve"> </w:t>
      </w:r>
    </w:p>
    <w:p w14:paraId="1F5D065E" w14:textId="16AED617"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Službu zajištění servisu komunikační a systémové infrastruktury bude poskytovatel provádět na pracovištích objednatele uvedených v odst. 3.2.</w:t>
      </w:r>
      <w:r w:rsidR="00066D12">
        <w:rPr>
          <w:rFonts w:ascii="Times New Roman" w:hAnsi="Times New Roman"/>
          <w:bCs/>
          <w:color w:val="000000"/>
          <w:sz w:val="22"/>
          <w:szCs w:val="22"/>
        </w:rPr>
        <w:t xml:space="preserve"> </w:t>
      </w:r>
      <w:r w:rsidRPr="009C5CEA">
        <w:rPr>
          <w:rFonts w:ascii="Times New Roman" w:hAnsi="Times New Roman"/>
          <w:bCs/>
          <w:color w:val="000000"/>
          <w:sz w:val="22"/>
          <w:szCs w:val="22"/>
        </w:rPr>
        <w:t xml:space="preserve">písm. a) až c). </w:t>
      </w:r>
    </w:p>
    <w:p w14:paraId="4ECA0F00" w14:textId="6E6D5F93"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V případě poruchy v</w:t>
      </w:r>
      <w:r w:rsidR="00B3379D">
        <w:rPr>
          <w:rFonts w:ascii="Times New Roman" w:hAnsi="Times New Roman"/>
          <w:bCs/>
          <w:color w:val="000000"/>
          <w:sz w:val="22"/>
          <w:szCs w:val="22"/>
        </w:rPr>
        <w:t> </w:t>
      </w:r>
      <w:r w:rsidRPr="009C5CEA">
        <w:rPr>
          <w:rFonts w:ascii="Times New Roman" w:hAnsi="Times New Roman"/>
          <w:bCs/>
          <w:color w:val="000000"/>
          <w:sz w:val="22"/>
          <w:szCs w:val="22"/>
        </w:rPr>
        <w:t>lokalitách</w:t>
      </w:r>
      <w:r w:rsidR="00B3379D">
        <w:rPr>
          <w:rFonts w:ascii="Times New Roman" w:hAnsi="Times New Roman"/>
          <w:bCs/>
          <w:color w:val="000000"/>
          <w:sz w:val="22"/>
          <w:szCs w:val="22"/>
        </w:rPr>
        <w:t xml:space="preserve"> Brusel</w:t>
      </w:r>
      <w:r w:rsidRPr="009C5CEA">
        <w:rPr>
          <w:rFonts w:ascii="Times New Roman" w:hAnsi="Times New Roman"/>
          <w:bCs/>
          <w:color w:val="000000"/>
          <w:sz w:val="22"/>
          <w:szCs w:val="22"/>
        </w:rPr>
        <w:t xml:space="preserve"> </w:t>
      </w:r>
      <w:r w:rsidR="00066D12">
        <w:rPr>
          <w:rFonts w:ascii="Times New Roman" w:hAnsi="Times New Roman"/>
          <w:bCs/>
          <w:color w:val="000000"/>
          <w:sz w:val="22"/>
          <w:szCs w:val="22"/>
        </w:rPr>
        <w:t xml:space="preserve">uvedených v </w:t>
      </w:r>
      <w:r w:rsidRPr="009C5CEA">
        <w:rPr>
          <w:rFonts w:ascii="Times New Roman" w:hAnsi="Times New Roman"/>
          <w:bCs/>
          <w:color w:val="000000"/>
          <w:sz w:val="22"/>
          <w:szCs w:val="22"/>
        </w:rPr>
        <w:t xml:space="preserve">odst. </w:t>
      </w:r>
      <w:r w:rsidR="006A4FA2" w:rsidRPr="009C5CEA">
        <w:rPr>
          <w:rFonts w:ascii="Times New Roman" w:hAnsi="Times New Roman"/>
          <w:bCs/>
          <w:color w:val="000000"/>
          <w:sz w:val="22"/>
          <w:szCs w:val="22"/>
        </w:rPr>
        <w:t>3. 2</w:t>
      </w:r>
      <w:r w:rsidRPr="009C5CEA">
        <w:rPr>
          <w:rFonts w:ascii="Times New Roman" w:hAnsi="Times New Roman"/>
          <w:bCs/>
          <w:color w:val="000000"/>
          <w:sz w:val="22"/>
          <w:szCs w:val="22"/>
        </w:rPr>
        <w:t>. písm. d)</w:t>
      </w:r>
      <w:r w:rsidR="00066D12">
        <w:rPr>
          <w:rFonts w:ascii="Times New Roman" w:hAnsi="Times New Roman"/>
          <w:bCs/>
          <w:color w:val="000000"/>
          <w:sz w:val="22"/>
          <w:szCs w:val="22"/>
        </w:rPr>
        <w:t xml:space="preserve"> a</w:t>
      </w:r>
      <w:r w:rsidRPr="009C5CEA">
        <w:rPr>
          <w:rFonts w:ascii="Times New Roman" w:hAnsi="Times New Roman"/>
          <w:bCs/>
          <w:color w:val="000000"/>
          <w:sz w:val="22"/>
          <w:szCs w:val="22"/>
        </w:rPr>
        <w:t xml:space="preserve"> e) se servisní technik poskytovatele dostaví na pracoviště </w:t>
      </w:r>
      <w:r w:rsidR="003015F0">
        <w:rPr>
          <w:rFonts w:ascii="Times New Roman" w:hAnsi="Times New Roman"/>
          <w:bCs/>
          <w:color w:val="000000"/>
          <w:sz w:val="22"/>
          <w:szCs w:val="22"/>
        </w:rPr>
        <w:t xml:space="preserve">Praha 1, </w:t>
      </w:r>
      <w:r w:rsidRPr="009C5CEA">
        <w:rPr>
          <w:rFonts w:ascii="Times New Roman" w:hAnsi="Times New Roman"/>
          <w:bCs/>
          <w:color w:val="000000"/>
          <w:sz w:val="22"/>
          <w:szCs w:val="22"/>
        </w:rPr>
        <w:t>Loretánské nám. 5 (odst. 3.2.</w:t>
      </w:r>
      <w:r w:rsidR="00066D12">
        <w:rPr>
          <w:rFonts w:ascii="Times New Roman" w:hAnsi="Times New Roman"/>
          <w:bCs/>
          <w:color w:val="000000"/>
          <w:sz w:val="22"/>
          <w:szCs w:val="22"/>
        </w:rPr>
        <w:t xml:space="preserve"> písm. </w:t>
      </w:r>
      <w:r w:rsidRPr="009C5CEA">
        <w:rPr>
          <w:rFonts w:ascii="Times New Roman" w:hAnsi="Times New Roman"/>
          <w:bCs/>
          <w:color w:val="000000"/>
          <w:sz w:val="22"/>
          <w:szCs w:val="22"/>
        </w:rPr>
        <w:t xml:space="preserve">a), odkud provede potřebnou činnost k detekci a odstranění poruchy. </w:t>
      </w:r>
    </w:p>
    <w:p w14:paraId="38AE5E73" w14:textId="026480C3" w:rsidR="00B74DC6" w:rsidRPr="009C5CEA" w:rsidRDefault="00B74DC6" w:rsidP="0030325E">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 xml:space="preserve">V případě potřeby zajistí poskytovatel  dodání náhradního zařízení dle pokynu objednatele přímo na adresu </w:t>
      </w:r>
      <w:r w:rsidR="007D1966">
        <w:rPr>
          <w:rFonts w:ascii="Times New Roman" w:hAnsi="Times New Roman"/>
          <w:bCs/>
          <w:color w:val="000000"/>
          <w:sz w:val="22"/>
          <w:szCs w:val="22"/>
        </w:rPr>
        <w:t>v lokalitě</w:t>
      </w:r>
      <w:r w:rsidRPr="009C5CEA">
        <w:rPr>
          <w:rFonts w:ascii="Times New Roman" w:hAnsi="Times New Roman"/>
          <w:bCs/>
          <w:color w:val="000000"/>
          <w:sz w:val="22"/>
          <w:szCs w:val="22"/>
        </w:rPr>
        <w:t xml:space="preserve"> Brusel nebo na adresu pracoviště </w:t>
      </w:r>
      <w:r w:rsidR="003015F0">
        <w:rPr>
          <w:rFonts w:ascii="Times New Roman" w:hAnsi="Times New Roman"/>
          <w:bCs/>
          <w:color w:val="000000"/>
          <w:sz w:val="22"/>
          <w:szCs w:val="22"/>
        </w:rPr>
        <w:t xml:space="preserve">Praha 1, </w:t>
      </w:r>
      <w:r w:rsidRPr="009C5CEA">
        <w:rPr>
          <w:rFonts w:ascii="Times New Roman" w:hAnsi="Times New Roman"/>
          <w:bCs/>
          <w:color w:val="000000"/>
          <w:sz w:val="22"/>
          <w:szCs w:val="22"/>
        </w:rPr>
        <w:t xml:space="preserve">Loretánské nám. 5. Termín dodání náhradního zařízení na adresu </w:t>
      </w:r>
      <w:r w:rsidR="007D1966">
        <w:rPr>
          <w:rFonts w:ascii="Times New Roman" w:hAnsi="Times New Roman"/>
          <w:bCs/>
          <w:color w:val="000000"/>
          <w:sz w:val="22"/>
          <w:szCs w:val="22"/>
        </w:rPr>
        <w:t>v lokalitě</w:t>
      </w:r>
      <w:r w:rsidRPr="009C5CEA">
        <w:rPr>
          <w:rFonts w:ascii="Times New Roman" w:hAnsi="Times New Roman"/>
          <w:bCs/>
          <w:color w:val="000000"/>
          <w:sz w:val="22"/>
          <w:szCs w:val="22"/>
        </w:rPr>
        <w:t xml:space="preserve"> Brusel je do konce třetího pracovního dne od provedené detekce poruchy servisním pracovníkem poskytovatele. Servisní technik poskytovatele zajistí stažení IOS (</w:t>
      </w:r>
      <w:proofErr w:type="spellStart"/>
      <w:r w:rsidRPr="009C5CEA">
        <w:rPr>
          <w:rFonts w:ascii="Times New Roman" w:hAnsi="Times New Roman"/>
          <w:bCs/>
          <w:color w:val="000000"/>
          <w:sz w:val="22"/>
          <w:szCs w:val="22"/>
        </w:rPr>
        <w:t>Internetwork</w:t>
      </w:r>
      <w:proofErr w:type="spellEnd"/>
      <w:r w:rsidRPr="009C5CEA">
        <w:rPr>
          <w:rFonts w:ascii="Times New Roman" w:hAnsi="Times New Roman"/>
          <w:bCs/>
          <w:color w:val="000000"/>
          <w:sz w:val="22"/>
          <w:szCs w:val="22"/>
        </w:rPr>
        <w:t xml:space="preserve"> </w:t>
      </w:r>
      <w:proofErr w:type="spellStart"/>
      <w:r w:rsidRPr="009C5CEA">
        <w:rPr>
          <w:rFonts w:ascii="Times New Roman" w:hAnsi="Times New Roman"/>
          <w:bCs/>
          <w:color w:val="000000"/>
          <w:sz w:val="22"/>
          <w:szCs w:val="22"/>
        </w:rPr>
        <w:t>Operating</w:t>
      </w:r>
      <w:proofErr w:type="spellEnd"/>
      <w:r w:rsidRPr="009C5CEA">
        <w:rPr>
          <w:rFonts w:ascii="Times New Roman" w:hAnsi="Times New Roman"/>
          <w:bCs/>
          <w:color w:val="000000"/>
          <w:sz w:val="22"/>
          <w:szCs w:val="22"/>
        </w:rPr>
        <w:t xml:space="preserve"> </w:t>
      </w:r>
      <w:proofErr w:type="spellStart"/>
      <w:r w:rsidRPr="009C5CEA">
        <w:rPr>
          <w:rFonts w:ascii="Times New Roman" w:hAnsi="Times New Roman"/>
          <w:bCs/>
          <w:color w:val="000000"/>
          <w:sz w:val="22"/>
          <w:szCs w:val="22"/>
        </w:rPr>
        <w:t>System</w:t>
      </w:r>
      <w:proofErr w:type="spellEnd"/>
      <w:r w:rsidRPr="009C5CEA">
        <w:rPr>
          <w:rFonts w:ascii="Times New Roman" w:hAnsi="Times New Roman"/>
          <w:bCs/>
          <w:color w:val="000000"/>
          <w:sz w:val="22"/>
          <w:szCs w:val="22"/>
        </w:rPr>
        <w:t xml:space="preserve">) k dodanému náhradnímu zařízení na vyžádání odpovědného </w:t>
      </w:r>
      <w:r w:rsidR="004F3E1B">
        <w:rPr>
          <w:rFonts w:ascii="Times New Roman" w:hAnsi="Times New Roman"/>
          <w:bCs/>
          <w:color w:val="000000"/>
          <w:sz w:val="22"/>
          <w:szCs w:val="22"/>
        </w:rPr>
        <w:t>zaměstnance</w:t>
      </w:r>
      <w:r w:rsidR="004F3E1B" w:rsidRPr="009C5CEA">
        <w:rPr>
          <w:rFonts w:ascii="Times New Roman" w:hAnsi="Times New Roman"/>
          <w:bCs/>
          <w:color w:val="000000"/>
          <w:sz w:val="22"/>
          <w:szCs w:val="22"/>
        </w:rPr>
        <w:t xml:space="preserve"> </w:t>
      </w:r>
      <w:r w:rsidRPr="009C5CEA">
        <w:rPr>
          <w:rFonts w:ascii="Times New Roman" w:hAnsi="Times New Roman"/>
          <w:bCs/>
          <w:color w:val="000000"/>
          <w:sz w:val="22"/>
          <w:szCs w:val="22"/>
        </w:rPr>
        <w:t xml:space="preserve">objednatele na pracovišti </w:t>
      </w:r>
      <w:r w:rsidR="003015F0">
        <w:rPr>
          <w:rFonts w:ascii="Times New Roman" w:hAnsi="Times New Roman"/>
          <w:bCs/>
          <w:color w:val="000000"/>
          <w:sz w:val="22"/>
          <w:szCs w:val="22"/>
        </w:rPr>
        <w:t xml:space="preserve">Praha 1, </w:t>
      </w:r>
      <w:r w:rsidRPr="009C5CEA">
        <w:rPr>
          <w:rFonts w:ascii="Times New Roman" w:hAnsi="Times New Roman"/>
          <w:bCs/>
          <w:color w:val="000000"/>
          <w:sz w:val="22"/>
          <w:szCs w:val="22"/>
        </w:rPr>
        <w:t>Loretánské nám. 5.</w:t>
      </w:r>
    </w:p>
    <w:p w14:paraId="146A2764" w14:textId="15FFC28D" w:rsidR="00B74DC6" w:rsidRPr="009C5CEA" w:rsidRDefault="00B74DC6" w:rsidP="00E95CB3">
      <w:pPr>
        <w:pStyle w:val="Odst"/>
        <w:numPr>
          <w:ilvl w:val="0"/>
          <w:numId w:val="0"/>
        </w:numPr>
        <w:spacing w:before="0" w:after="120"/>
        <w:ind w:left="1418"/>
        <w:rPr>
          <w:rFonts w:ascii="Times New Roman" w:hAnsi="Times New Roman"/>
          <w:bCs/>
          <w:color w:val="000000"/>
          <w:sz w:val="22"/>
          <w:szCs w:val="22"/>
        </w:rPr>
      </w:pPr>
      <w:r>
        <w:rPr>
          <w:rFonts w:ascii="Times New Roman" w:hAnsi="Times New Roman"/>
          <w:bCs/>
          <w:color w:val="000000"/>
          <w:sz w:val="22"/>
          <w:szCs w:val="22"/>
        </w:rPr>
        <w:t xml:space="preserve">Na vyžádání poskytovatele </w:t>
      </w:r>
      <w:r w:rsidRPr="009C5CEA">
        <w:rPr>
          <w:rFonts w:ascii="Times New Roman" w:hAnsi="Times New Roman"/>
          <w:bCs/>
          <w:color w:val="000000"/>
          <w:sz w:val="22"/>
          <w:szCs w:val="22"/>
        </w:rPr>
        <w:t xml:space="preserve">je objednatel povinen do 14 dnů od provedené výměny </w:t>
      </w:r>
      <w:r>
        <w:rPr>
          <w:rFonts w:ascii="Times New Roman" w:hAnsi="Times New Roman"/>
          <w:bCs/>
          <w:color w:val="000000"/>
          <w:sz w:val="22"/>
          <w:szCs w:val="22"/>
        </w:rPr>
        <w:t>v</w:t>
      </w:r>
      <w:r w:rsidRPr="009C5CEA">
        <w:rPr>
          <w:rFonts w:ascii="Times New Roman" w:hAnsi="Times New Roman"/>
          <w:bCs/>
          <w:color w:val="000000"/>
          <w:sz w:val="22"/>
          <w:szCs w:val="22"/>
        </w:rPr>
        <w:t>adné</w:t>
      </w:r>
      <w:r>
        <w:rPr>
          <w:rFonts w:ascii="Times New Roman" w:hAnsi="Times New Roman"/>
          <w:bCs/>
          <w:color w:val="000000"/>
          <w:sz w:val="22"/>
          <w:szCs w:val="22"/>
        </w:rPr>
        <w:t>ho</w:t>
      </w:r>
      <w:r w:rsidRPr="009C5CEA">
        <w:rPr>
          <w:rFonts w:ascii="Times New Roman" w:hAnsi="Times New Roman"/>
          <w:bCs/>
          <w:color w:val="000000"/>
          <w:sz w:val="22"/>
          <w:szCs w:val="22"/>
        </w:rPr>
        <w:t xml:space="preserve"> zařízení v lokalit</w:t>
      </w:r>
      <w:r w:rsidR="007D1966">
        <w:rPr>
          <w:rFonts w:ascii="Times New Roman" w:hAnsi="Times New Roman"/>
          <w:bCs/>
          <w:color w:val="000000"/>
          <w:sz w:val="22"/>
          <w:szCs w:val="22"/>
        </w:rPr>
        <w:t xml:space="preserve">ě </w:t>
      </w:r>
      <w:r w:rsidRPr="009C5CEA">
        <w:rPr>
          <w:rFonts w:ascii="Times New Roman" w:hAnsi="Times New Roman"/>
          <w:bCs/>
          <w:color w:val="000000"/>
          <w:sz w:val="22"/>
          <w:szCs w:val="22"/>
        </w:rPr>
        <w:t>Brusel za nové zařízení odeslat</w:t>
      </w:r>
      <w:r>
        <w:rPr>
          <w:rFonts w:ascii="Times New Roman" w:hAnsi="Times New Roman"/>
          <w:bCs/>
          <w:color w:val="000000"/>
          <w:sz w:val="22"/>
          <w:szCs w:val="22"/>
        </w:rPr>
        <w:t xml:space="preserve"> vadné zařízení</w:t>
      </w:r>
      <w:r w:rsidRPr="009C5CEA">
        <w:rPr>
          <w:rFonts w:ascii="Times New Roman" w:hAnsi="Times New Roman"/>
          <w:bCs/>
          <w:color w:val="000000"/>
          <w:sz w:val="22"/>
          <w:szCs w:val="22"/>
        </w:rPr>
        <w:t xml:space="preserve"> na adresu poskytovatele.</w:t>
      </w:r>
    </w:p>
    <w:p w14:paraId="4775D0FD" w14:textId="7A3B1D70"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 xml:space="preserve">Změny konfigurace dle odst. 2.1.3. jsou zaznamenávány do „Deníku plnění služby“. Deník je veden objednatelem. Změny do deníku zaznamenávají odpovědní </w:t>
      </w:r>
      <w:r w:rsidR="004F3E1B">
        <w:rPr>
          <w:rFonts w:ascii="Times New Roman" w:hAnsi="Times New Roman"/>
          <w:bCs/>
          <w:color w:val="000000"/>
          <w:sz w:val="22"/>
          <w:szCs w:val="22"/>
        </w:rPr>
        <w:t>zaměstnanci</w:t>
      </w:r>
      <w:r w:rsidR="004F3E1B" w:rsidRPr="009C5CEA">
        <w:rPr>
          <w:rFonts w:ascii="Times New Roman" w:hAnsi="Times New Roman"/>
          <w:bCs/>
          <w:color w:val="000000"/>
          <w:sz w:val="22"/>
          <w:szCs w:val="22"/>
        </w:rPr>
        <w:t xml:space="preserve"> </w:t>
      </w:r>
      <w:r w:rsidRPr="009C5CEA">
        <w:rPr>
          <w:rFonts w:ascii="Times New Roman" w:hAnsi="Times New Roman"/>
          <w:bCs/>
          <w:color w:val="000000"/>
          <w:sz w:val="22"/>
          <w:szCs w:val="22"/>
        </w:rPr>
        <w:t>objednatele (odst. 8.1.). Do deníku se zaznamenávají tyto údaje:</w:t>
      </w:r>
    </w:p>
    <w:p w14:paraId="0DDF5374" w14:textId="77777777" w:rsidR="00B74DC6" w:rsidRPr="009C5CEA" w:rsidRDefault="00B74DC6" w:rsidP="0064574E">
      <w:pPr>
        <w:pStyle w:val="Odst"/>
        <w:numPr>
          <w:ilvl w:val="1"/>
          <w:numId w:val="13"/>
        </w:numPr>
        <w:tabs>
          <w:tab w:val="clear" w:pos="1440"/>
          <w:tab w:val="num" w:pos="1701"/>
        </w:tabs>
        <w:spacing w:before="0" w:after="120"/>
        <w:ind w:left="1701" w:hanging="283"/>
        <w:rPr>
          <w:rFonts w:ascii="Times New Roman" w:hAnsi="Times New Roman"/>
          <w:bCs/>
          <w:color w:val="000000"/>
          <w:sz w:val="22"/>
          <w:szCs w:val="22"/>
        </w:rPr>
      </w:pPr>
      <w:r w:rsidRPr="009C5CEA">
        <w:rPr>
          <w:rFonts w:ascii="Times New Roman" w:hAnsi="Times New Roman"/>
          <w:bCs/>
          <w:color w:val="000000"/>
          <w:sz w:val="22"/>
          <w:szCs w:val="22"/>
        </w:rPr>
        <w:t>typ změny;</w:t>
      </w:r>
    </w:p>
    <w:p w14:paraId="4B913EF0" w14:textId="77777777" w:rsidR="00B74DC6" w:rsidRPr="009C5CEA" w:rsidRDefault="00B74DC6" w:rsidP="0064574E">
      <w:pPr>
        <w:pStyle w:val="Odst"/>
        <w:numPr>
          <w:ilvl w:val="1"/>
          <w:numId w:val="13"/>
        </w:numPr>
        <w:tabs>
          <w:tab w:val="clear" w:pos="1440"/>
          <w:tab w:val="num" w:pos="1701"/>
        </w:tabs>
        <w:spacing w:before="0" w:after="120"/>
        <w:ind w:left="1701" w:hanging="283"/>
        <w:rPr>
          <w:rFonts w:ascii="Times New Roman" w:hAnsi="Times New Roman"/>
          <w:bCs/>
          <w:color w:val="000000"/>
          <w:sz w:val="22"/>
          <w:szCs w:val="22"/>
        </w:rPr>
      </w:pPr>
      <w:r w:rsidRPr="009C5CEA">
        <w:rPr>
          <w:rFonts w:ascii="Times New Roman" w:hAnsi="Times New Roman"/>
          <w:bCs/>
          <w:color w:val="000000"/>
          <w:sz w:val="22"/>
          <w:szCs w:val="22"/>
        </w:rPr>
        <w:t>název zařízení, na kterém byl zásah proveden;</w:t>
      </w:r>
    </w:p>
    <w:p w14:paraId="1E286710" w14:textId="77777777" w:rsidR="00B74DC6" w:rsidRPr="009C5CEA" w:rsidRDefault="00B74DC6" w:rsidP="0064574E">
      <w:pPr>
        <w:pStyle w:val="Odst"/>
        <w:numPr>
          <w:ilvl w:val="1"/>
          <w:numId w:val="13"/>
        </w:numPr>
        <w:tabs>
          <w:tab w:val="clear" w:pos="1440"/>
          <w:tab w:val="num" w:pos="1701"/>
        </w:tabs>
        <w:spacing w:before="0" w:after="120"/>
        <w:ind w:left="1701" w:hanging="283"/>
        <w:rPr>
          <w:rFonts w:ascii="Times New Roman" w:hAnsi="Times New Roman"/>
          <w:bCs/>
          <w:color w:val="000000"/>
          <w:sz w:val="22"/>
          <w:szCs w:val="22"/>
        </w:rPr>
      </w:pPr>
      <w:r w:rsidRPr="009C5CEA">
        <w:rPr>
          <w:rFonts w:ascii="Times New Roman" w:hAnsi="Times New Roman"/>
          <w:bCs/>
          <w:color w:val="000000"/>
          <w:sz w:val="22"/>
          <w:szCs w:val="22"/>
        </w:rPr>
        <w:t>datum a čas provedení zásahu</w:t>
      </w:r>
      <w:r w:rsidR="0024343F">
        <w:rPr>
          <w:rFonts w:ascii="Times New Roman" w:hAnsi="Times New Roman"/>
          <w:bCs/>
          <w:color w:val="000000"/>
          <w:sz w:val="22"/>
          <w:szCs w:val="22"/>
        </w:rPr>
        <w:t xml:space="preserve"> a jméno servisního pracovníka poskytovatele</w:t>
      </w:r>
      <w:r w:rsidRPr="009C5CEA">
        <w:rPr>
          <w:rFonts w:ascii="Times New Roman" w:hAnsi="Times New Roman"/>
          <w:bCs/>
          <w:color w:val="000000"/>
          <w:sz w:val="22"/>
          <w:szCs w:val="22"/>
        </w:rPr>
        <w:t>.</w:t>
      </w:r>
    </w:p>
    <w:p w14:paraId="0F069D8B" w14:textId="77777777" w:rsidR="00B74DC6" w:rsidRDefault="00B74DC6" w:rsidP="004A3AAB">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Poskytovatel je oprávněn do deníku nahlížet a připomínkovat zápisy.</w:t>
      </w:r>
    </w:p>
    <w:p w14:paraId="1038D81A" w14:textId="5F2479A3" w:rsidR="005161B6" w:rsidRPr="006A4FA2" w:rsidRDefault="00C145B1" w:rsidP="006A4FA2">
      <w:pPr>
        <w:pStyle w:val="Odst"/>
        <w:numPr>
          <w:ilvl w:val="2"/>
          <w:numId w:val="14"/>
        </w:numPr>
        <w:spacing w:before="0" w:after="120"/>
        <w:rPr>
          <w:rFonts w:ascii="Times New Roman" w:hAnsi="Times New Roman"/>
          <w:bCs/>
          <w:color w:val="000000"/>
          <w:sz w:val="22"/>
          <w:szCs w:val="22"/>
        </w:rPr>
      </w:pPr>
      <w:r>
        <w:rPr>
          <w:rFonts w:ascii="Times New Roman" w:hAnsi="Times New Roman"/>
          <w:bCs/>
          <w:color w:val="000000"/>
          <w:sz w:val="22"/>
          <w:szCs w:val="22"/>
        </w:rPr>
        <w:t xml:space="preserve">Poskytovatel bude nahrazovat </w:t>
      </w:r>
      <w:r w:rsidR="005161B6" w:rsidRPr="006A4FA2">
        <w:rPr>
          <w:rFonts w:ascii="Times New Roman" w:hAnsi="Times New Roman"/>
          <w:bCs/>
          <w:color w:val="000000"/>
          <w:sz w:val="22"/>
          <w:szCs w:val="22"/>
        </w:rPr>
        <w:t xml:space="preserve">vadné komponenty </w:t>
      </w:r>
      <w:r>
        <w:rPr>
          <w:rFonts w:ascii="Times New Roman" w:hAnsi="Times New Roman"/>
          <w:bCs/>
          <w:color w:val="000000"/>
          <w:sz w:val="22"/>
          <w:szCs w:val="22"/>
        </w:rPr>
        <w:t>funkční</w:t>
      </w:r>
      <w:r w:rsidR="00033590">
        <w:rPr>
          <w:rFonts w:ascii="Times New Roman" w:hAnsi="Times New Roman"/>
          <w:bCs/>
          <w:color w:val="000000"/>
          <w:sz w:val="22"/>
          <w:szCs w:val="22"/>
        </w:rPr>
        <w:t>mi</w:t>
      </w:r>
      <w:r>
        <w:rPr>
          <w:rFonts w:ascii="Times New Roman" w:hAnsi="Times New Roman"/>
          <w:bCs/>
          <w:color w:val="000000"/>
          <w:sz w:val="22"/>
          <w:szCs w:val="22"/>
        </w:rPr>
        <w:t xml:space="preserve"> </w:t>
      </w:r>
      <w:r w:rsidR="005161B6" w:rsidRPr="006A4FA2">
        <w:rPr>
          <w:rFonts w:ascii="Times New Roman" w:hAnsi="Times New Roman"/>
          <w:bCs/>
          <w:color w:val="000000"/>
          <w:sz w:val="22"/>
          <w:szCs w:val="22"/>
        </w:rPr>
        <w:t>u těch položek, u kterých dle podmínek firmy Cisco Systems Inc. je ukončená podpora výrobce.</w:t>
      </w:r>
      <w:r w:rsidR="009F04E4">
        <w:rPr>
          <w:rFonts w:ascii="Times New Roman" w:hAnsi="Times New Roman"/>
          <w:bCs/>
          <w:color w:val="000000"/>
          <w:sz w:val="22"/>
          <w:szCs w:val="22"/>
        </w:rPr>
        <w:t xml:space="preserve"> </w:t>
      </w:r>
      <w:r w:rsidR="005D6820">
        <w:rPr>
          <w:rFonts w:ascii="Times New Roman" w:hAnsi="Times New Roman"/>
          <w:bCs/>
          <w:color w:val="000000"/>
          <w:sz w:val="22"/>
          <w:szCs w:val="22"/>
        </w:rPr>
        <w:t>Z</w:t>
      </w:r>
      <w:r w:rsidR="00FD2847">
        <w:rPr>
          <w:rFonts w:ascii="Times New Roman" w:hAnsi="Times New Roman"/>
          <w:bCs/>
          <w:color w:val="000000"/>
          <w:sz w:val="22"/>
          <w:szCs w:val="22"/>
        </w:rPr>
        <w:t>měna</w:t>
      </w:r>
      <w:r w:rsidR="009F04E4">
        <w:rPr>
          <w:rFonts w:ascii="Times New Roman" w:hAnsi="Times New Roman"/>
          <w:bCs/>
          <w:color w:val="000000"/>
          <w:sz w:val="22"/>
          <w:szCs w:val="22"/>
        </w:rPr>
        <w:t xml:space="preserve"> </w:t>
      </w:r>
      <w:r w:rsidR="00FD2847">
        <w:rPr>
          <w:rFonts w:ascii="Times New Roman" w:hAnsi="Times New Roman"/>
          <w:sz w:val="22"/>
          <w:szCs w:val="22"/>
        </w:rPr>
        <w:t xml:space="preserve">identifikace komponenty (atribut </w:t>
      </w:r>
      <w:proofErr w:type="spellStart"/>
      <w:r w:rsidR="00FD2847">
        <w:rPr>
          <w:rFonts w:ascii="Times New Roman" w:hAnsi="Times New Roman"/>
          <w:sz w:val="22"/>
          <w:szCs w:val="22"/>
        </w:rPr>
        <w:t>Serial</w:t>
      </w:r>
      <w:proofErr w:type="spellEnd"/>
      <w:r w:rsidR="00FD2847">
        <w:rPr>
          <w:rFonts w:ascii="Times New Roman" w:hAnsi="Times New Roman"/>
          <w:sz w:val="22"/>
          <w:szCs w:val="22"/>
        </w:rPr>
        <w:t xml:space="preserve"> </w:t>
      </w:r>
      <w:proofErr w:type="spellStart"/>
      <w:r w:rsidR="00FD2847">
        <w:rPr>
          <w:rFonts w:ascii="Times New Roman" w:hAnsi="Times New Roman"/>
          <w:sz w:val="22"/>
          <w:szCs w:val="22"/>
        </w:rPr>
        <w:t>number</w:t>
      </w:r>
      <w:proofErr w:type="spellEnd"/>
      <w:r w:rsidR="005D6820">
        <w:rPr>
          <w:rFonts w:ascii="Times New Roman" w:hAnsi="Times New Roman"/>
          <w:sz w:val="22"/>
          <w:szCs w:val="22"/>
        </w:rPr>
        <w:t xml:space="preserve"> uvedený</w:t>
      </w:r>
      <w:r w:rsidR="00FD2847">
        <w:rPr>
          <w:rFonts w:ascii="Times New Roman" w:hAnsi="Times New Roman"/>
          <w:sz w:val="22"/>
          <w:szCs w:val="22"/>
        </w:rPr>
        <w:t xml:space="preserve"> </w:t>
      </w:r>
      <w:r w:rsidR="005D6820">
        <w:rPr>
          <w:rFonts w:ascii="Times New Roman" w:hAnsi="Times New Roman"/>
          <w:sz w:val="22"/>
          <w:szCs w:val="22"/>
        </w:rPr>
        <w:t xml:space="preserve">v </w:t>
      </w:r>
      <w:r w:rsidR="005C376C">
        <w:rPr>
          <w:rFonts w:ascii="Times New Roman" w:hAnsi="Times New Roman"/>
          <w:sz w:val="22"/>
          <w:szCs w:val="22"/>
        </w:rPr>
        <w:t xml:space="preserve">příloze č.1 </w:t>
      </w:r>
      <w:r w:rsidR="005C376C" w:rsidRPr="005C376C">
        <w:rPr>
          <w:rFonts w:ascii="Times New Roman" w:hAnsi="Times New Roman"/>
          <w:i/>
          <w:sz w:val="22"/>
          <w:szCs w:val="22"/>
        </w:rPr>
        <w:t>smlouvy</w:t>
      </w:r>
      <w:r w:rsidR="005D6820">
        <w:rPr>
          <w:rFonts w:ascii="Times New Roman" w:hAnsi="Times New Roman"/>
          <w:sz w:val="22"/>
          <w:szCs w:val="22"/>
        </w:rPr>
        <w:t>) je považována za oprávněnou změnu konfigurace ve smyslu odst. 2.1.3. a nepodléhá sjednání dodatku ke smlouvě.</w:t>
      </w:r>
      <w:r w:rsidR="005161B6" w:rsidRPr="006A4FA2">
        <w:rPr>
          <w:rFonts w:ascii="Times New Roman" w:hAnsi="Times New Roman"/>
          <w:bCs/>
          <w:color w:val="000000"/>
          <w:sz w:val="22"/>
          <w:szCs w:val="22"/>
        </w:rPr>
        <w:t xml:space="preserve"> </w:t>
      </w:r>
    </w:p>
    <w:p w14:paraId="0BD690FA" w14:textId="77777777" w:rsidR="00B74DC6" w:rsidRPr="009C5CEA" w:rsidRDefault="00B74DC6" w:rsidP="0064574E">
      <w:pPr>
        <w:pStyle w:val="Odst"/>
        <w:numPr>
          <w:ilvl w:val="1"/>
          <w:numId w:val="14"/>
        </w:numPr>
        <w:spacing w:before="0" w:after="120"/>
        <w:ind w:hanging="738"/>
        <w:rPr>
          <w:rFonts w:ascii="Times New Roman" w:hAnsi="Times New Roman"/>
          <w:bCs/>
          <w:color w:val="000000"/>
          <w:sz w:val="22"/>
          <w:szCs w:val="22"/>
        </w:rPr>
      </w:pPr>
      <w:r w:rsidRPr="009C5CEA">
        <w:rPr>
          <w:rFonts w:ascii="Times New Roman" w:hAnsi="Times New Roman"/>
          <w:bCs/>
          <w:color w:val="000000"/>
          <w:sz w:val="22"/>
          <w:szCs w:val="22"/>
        </w:rPr>
        <w:t>Odborná podpora</w:t>
      </w:r>
    </w:p>
    <w:p w14:paraId="41847221" w14:textId="702CA4F5" w:rsidR="00B74DC6" w:rsidRPr="009C5CEA" w:rsidRDefault="00B74DC6" w:rsidP="003423A4">
      <w:pPr>
        <w:pStyle w:val="Odst"/>
        <w:numPr>
          <w:ilvl w:val="0"/>
          <w:numId w:val="0"/>
        </w:numPr>
        <w:spacing w:before="0" w:after="120"/>
        <w:ind w:left="709"/>
        <w:rPr>
          <w:rFonts w:ascii="Times New Roman" w:hAnsi="Times New Roman"/>
          <w:bCs/>
          <w:color w:val="000000"/>
          <w:sz w:val="22"/>
          <w:szCs w:val="22"/>
        </w:rPr>
      </w:pPr>
      <w:r w:rsidRPr="009C5CEA">
        <w:rPr>
          <w:rFonts w:ascii="Times New Roman" w:hAnsi="Times New Roman"/>
          <w:bCs/>
          <w:color w:val="000000"/>
          <w:sz w:val="22"/>
          <w:szCs w:val="22"/>
        </w:rPr>
        <w:t xml:space="preserve">Službu odborná podpora bude poskytovatel provádět na základě požadavku odpovědného </w:t>
      </w:r>
      <w:r w:rsidR="004F3E1B">
        <w:rPr>
          <w:rFonts w:ascii="Times New Roman" w:hAnsi="Times New Roman"/>
          <w:bCs/>
          <w:color w:val="000000"/>
          <w:sz w:val="22"/>
          <w:szCs w:val="22"/>
        </w:rPr>
        <w:t>zaměstnance</w:t>
      </w:r>
      <w:r w:rsidR="004F3E1B" w:rsidRPr="009C5CEA">
        <w:rPr>
          <w:rFonts w:ascii="Times New Roman" w:hAnsi="Times New Roman"/>
          <w:bCs/>
          <w:color w:val="000000"/>
          <w:sz w:val="22"/>
          <w:szCs w:val="22"/>
        </w:rPr>
        <w:t xml:space="preserve"> </w:t>
      </w:r>
      <w:r w:rsidRPr="009C5CEA">
        <w:rPr>
          <w:rFonts w:ascii="Times New Roman" w:hAnsi="Times New Roman"/>
          <w:bCs/>
          <w:color w:val="000000"/>
          <w:sz w:val="22"/>
          <w:szCs w:val="22"/>
        </w:rPr>
        <w:t xml:space="preserve">objednatele na </w:t>
      </w:r>
      <w:proofErr w:type="spellStart"/>
      <w:r w:rsidRPr="009C5CEA">
        <w:rPr>
          <w:rFonts w:ascii="Times New Roman" w:hAnsi="Times New Roman"/>
          <w:bCs/>
          <w:color w:val="000000"/>
          <w:sz w:val="22"/>
          <w:szCs w:val="22"/>
        </w:rPr>
        <w:t>Service</w:t>
      </w:r>
      <w:proofErr w:type="spellEnd"/>
      <w:r w:rsidRPr="009C5CEA">
        <w:rPr>
          <w:rFonts w:ascii="Times New Roman" w:hAnsi="Times New Roman"/>
          <w:bCs/>
          <w:color w:val="000000"/>
          <w:sz w:val="22"/>
          <w:szCs w:val="22"/>
        </w:rPr>
        <w:t xml:space="preserve"> </w:t>
      </w:r>
      <w:proofErr w:type="spellStart"/>
      <w:r w:rsidRPr="009C5CEA">
        <w:rPr>
          <w:rFonts w:ascii="Times New Roman" w:hAnsi="Times New Roman"/>
          <w:bCs/>
          <w:color w:val="000000"/>
          <w:sz w:val="22"/>
          <w:szCs w:val="22"/>
        </w:rPr>
        <w:t>Desk</w:t>
      </w:r>
      <w:proofErr w:type="spellEnd"/>
      <w:r w:rsidRPr="009C5CEA">
        <w:rPr>
          <w:rFonts w:ascii="Times New Roman" w:hAnsi="Times New Roman"/>
          <w:bCs/>
          <w:color w:val="000000"/>
          <w:sz w:val="22"/>
          <w:szCs w:val="22"/>
        </w:rPr>
        <w:t xml:space="preserve"> poskytovatele.</w:t>
      </w:r>
    </w:p>
    <w:p w14:paraId="111B3562" w14:textId="77777777"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Odborná podpora jsou:</w:t>
      </w:r>
    </w:p>
    <w:p w14:paraId="5BDB9876" w14:textId="77777777" w:rsidR="00B74DC6" w:rsidRPr="009C5CEA" w:rsidRDefault="00B74DC6" w:rsidP="0064574E">
      <w:pPr>
        <w:pStyle w:val="Odst"/>
        <w:numPr>
          <w:ilvl w:val="1"/>
          <w:numId w:val="13"/>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odborné technické a systémové konzultace a poradenské činnosti, jejichž cílem je udržení komunikační a systémové infrastruktury objednatele ve funkčním stavu, řešení požadavků objednatele na změnu konfigurace;</w:t>
      </w:r>
    </w:p>
    <w:p w14:paraId="1274D8FC" w14:textId="77777777" w:rsidR="00B74DC6" w:rsidRPr="009C5CEA" w:rsidRDefault="00B74DC6" w:rsidP="0064574E">
      <w:pPr>
        <w:pStyle w:val="Odst"/>
        <w:numPr>
          <w:ilvl w:val="1"/>
          <w:numId w:val="13"/>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poradenské činnosti při provozu a rozvoji komunikační infrastruktury v oblasti technologie výrobce Cisco Systems, Inc.;</w:t>
      </w:r>
    </w:p>
    <w:p w14:paraId="27B50787" w14:textId="77777777" w:rsidR="00B74DC6" w:rsidRPr="009C5CEA" w:rsidRDefault="00B74DC6" w:rsidP="0064574E">
      <w:pPr>
        <w:pStyle w:val="Odst"/>
        <w:numPr>
          <w:ilvl w:val="1"/>
          <w:numId w:val="13"/>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lastRenderedPageBreak/>
        <w:t>otestování nových technologií a technických řešení na prototypovém modelu;</w:t>
      </w:r>
    </w:p>
    <w:p w14:paraId="66EE808F" w14:textId="77777777" w:rsidR="00B74DC6" w:rsidRPr="009C5CEA" w:rsidRDefault="00B74DC6" w:rsidP="0064574E">
      <w:pPr>
        <w:pStyle w:val="Odst"/>
        <w:numPr>
          <w:ilvl w:val="1"/>
          <w:numId w:val="13"/>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 xml:space="preserve">mimořádné zásahy vyžádané objednatelem, ačkoliv se příčinou netýkají zařízení, na které se vztahuje tato </w:t>
      </w:r>
      <w:r w:rsidRPr="009C5CEA">
        <w:rPr>
          <w:rFonts w:ascii="Times New Roman" w:hAnsi="Times New Roman"/>
          <w:bCs/>
          <w:i/>
          <w:color w:val="000000"/>
          <w:sz w:val="22"/>
          <w:szCs w:val="22"/>
        </w:rPr>
        <w:t>smlouva</w:t>
      </w:r>
      <w:r w:rsidRPr="009C5CEA">
        <w:rPr>
          <w:rFonts w:ascii="Times New Roman" w:hAnsi="Times New Roman"/>
          <w:bCs/>
          <w:color w:val="000000"/>
          <w:sz w:val="22"/>
          <w:szCs w:val="22"/>
        </w:rPr>
        <w:t>, na nichž ale v důsledku úmyslného nebo neúmyslného odpojení zařízení od napájení, neodborným zásahem, mechanickým poškozením nebo nepřípustným zásahem do vnitřní struktury dodaného zařízení způsobil závadu nebo nesplnil podmínky pro realizaci anebo závada vznikla v důsledku provozu zařízení v prostředí s nevyhovujícími technickými podmínkami.</w:t>
      </w:r>
    </w:p>
    <w:p w14:paraId="66C6E8D4" w14:textId="2381136C"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 xml:space="preserve">Odborná podpora je poskytována na pracovištích objednatele, nebo z pracoviště poskytovatele (telefonicky, písemně, e-mailem). Rozsah poskytovaných služeb odborné podpory je sjednán v počtu maximálně </w:t>
      </w:r>
      <w:r w:rsidR="00E523FB" w:rsidRPr="000F7C47">
        <w:rPr>
          <w:rFonts w:ascii="Times New Roman" w:hAnsi="Times New Roman"/>
          <w:bCs/>
          <w:sz w:val="22"/>
          <w:szCs w:val="22"/>
        </w:rPr>
        <w:t>50</w:t>
      </w:r>
      <w:r w:rsidR="00E523FB" w:rsidRPr="00527D26">
        <w:rPr>
          <w:rFonts w:ascii="Times New Roman" w:hAnsi="Times New Roman"/>
          <w:bCs/>
          <w:color w:val="000000"/>
          <w:sz w:val="22"/>
          <w:szCs w:val="22"/>
        </w:rPr>
        <w:t xml:space="preserve"> </w:t>
      </w:r>
      <w:r w:rsidRPr="009C5CEA">
        <w:rPr>
          <w:rFonts w:ascii="Times New Roman" w:hAnsi="Times New Roman"/>
          <w:bCs/>
          <w:color w:val="000000"/>
          <w:sz w:val="22"/>
          <w:szCs w:val="22"/>
        </w:rPr>
        <w:t xml:space="preserve">hodin za 1 rok. V případě překročení stanoveného počtu hodin poskytovaných služeb po dobu účinnosti této </w:t>
      </w:r>
      <w:r w:rsidRPr="009C5CEA">
        <w:rPr>
          <w:rFonts w:ascii="Times New Roman" w:hAnsi="Times New Roman"/>
          <w:bCs/>
          <w:i/>
          <w:color w:val="000000"/>
          <w:sz w:val="22"/>
          <w:szCs w:val="22"/>
        </w:rPr>
        <w:t>smlouvy</w:t>
      </w:r>
      <w:r w:rsidRPr="009C5CEA">
        <w:rPr>
          <w:rFonts w:ascii="Times New Roman" w:hAnsi="Times New Roman"/>
          <w:bCs/>
          <w:color w:val="000000"/>
          <w:sz w:val="22"/>
          <w:szCs w:val="22"/>
        </w:rPr>
        <w:t xml:space="preserve"> mohou být služby navíc poskytnuty mimo rámec této </w:t>
      </w:r>
      <w:r w:rsidRPr="009C5CEA">
        <w:rPr>
          <w:rFonts w:ascii="Times New Roman" w:hAnsi="Times New Roman"/>
          <w:bCs/>
          <w:i/>
          <w:color w:val="000000"/>
          <w:sz w:val="22"/>
          <w:szCs w:val="22"/>
        </w:rPr>
        <w:t>smlouvy</w:t>
      </w:r>
      <w:r w:rsidRPr="009C5CEA">
        <w:rPr>
          <w:rFonts w:ascii="Times New Roman" w:hAnsi="Times New Roman"/>
          <w:bCs/>
          <w:color w:val="000000"/>
          <w:sz w:val="22"/>
          <w:szCs w:val="22"/>
        </w:rPr>
        <w:t xml:space="preserve"> pouze na základě písemného požadavku/objednávky, vystavené objednatelem a samostatně fakturované. Cena za 1 hodinu služby poskytované mimo rámec </w:t>
      </w:r>
      <w:r w:rsidRPr="009C5CEA">
        <w:rPr>
          <w:rFonts w:ascii="Times New Roman" w:hAnsi="Times New Roman"/>
          <w:bCs/>
          <w:i/>
          <w:color w:val="000000"/>
          <w:sz w:val="22"/>
          <w:szCs w:val="22"/>
        </w:rPr>
        <w:t xml:space="preserve">smlouvy </w:t>
      </w:r>
      <w:r w:rsidRPr="009C5CEA">
        <w:rPr>
          <w:rFonts w:ascii="Times New Roman" w:hAnsi="Times New Roman"/>
          <w:bCs/>
          <w:color w:val="000000"/>
          <w:sz w:val="22"/>
          <w:szCs w:val="22"/>
        </w:rPr>
        <w:t xml:space="preserve">odpovídá sazbě za 1 hodinu poskytování podpory dle této </w:t>
      </w:r>
      <w:r w:rsidRPr="009C5CEA">
        <w:rPr>
          <w:rFonts w:ascii="Times New Roman" w:hAnsi="Times New Roman"/>
          <w:bCs/>
          <w:i/>
          <w:color w:val="000000"/>
          <w:sz w:val="22"/>
          <w:szCs w:val="22"/>
        </w:rPr>
        <w:t>smlouvy</w:t>
      </w:r>
      <w:r w:rsidRPr="009C5CEA">
        <w:rPr>
          <w:rFonts w:ascii="Times New Roman" w:hAnsi="Times New Roman"/>
          <w:bCs/>
          <w:color w:val="000000"/>
          <w:sz w:val="22"/>
          <w:szCs w:val="22"/>
        </w:rPr>
        <w:t>. Služba odborn</w:t>
      </w:r>
      <w:r>
        <w:rPr>
          <w:rFonts w:ascii="Times New Roman" w:hAnsi="Times New Roman"/>
          <w:bCs/>
          <w:color w:val="000000"/>
          <w:sz w:val="22"/>
          <w:szCs w:val="22"/>
        </w:rPr>
        <w:t>é</w:t>
      </w:r>
      <w:r w:rsidRPr="009C5CEA">
        <w:rPr>
          <w:rFonts w:ascii="Times New Roman" w:hAnsi="Times New Roman"/>
          <w:bCs/>
          <w:color w:val="000000"/>
          <w:sz w:val="22"/>
          <w:szCs w:val="22"/>
        </w:rPr>
        <w:t xml:space="preserve"> podpor</w:t>
      </w:r>
      <w:r>
        <w:rPr>
          <w:rFonts w:ascii="Times New Roman" w:hAnsi="Times New Roman"/>
          <w:bCs/>
          <w:color w:val="000000"/>
          <w:sz w:val="22"/>
          <w:szCs w:val="22"/>
        </w:rPr>
        <w:t>y</w:t>
      </w:r>
      <w:r w:rsidRPr="009C5CEA">
        <w:rPr>
          <w:rFonts w:ascii="Times New Roman" w:hAnsi="Times New Roman"/>
          <w:bCs/>
          <w:color w:val="000000"/>
          <w:sz w:val="22"/>
          <w:szCs w:val="22"/>
        </w:rPr>
        <w:t xml:space="preserve"> neslouží k řešení poruchových stavů (odst. 2.1.) ani k významné změně funkčnosti.</w:t>
      </w:r>
    </w:p>
    <w:p w14:paraId="77DF0905" w14:textId="77777777" w:rsidR="00B74DC6" w:rsidRPr="009C5CEA" w:rsidRDefault="00B74DC6" w:rsidP="0064574E">
      <w:pPr>
        <w:pStyle w:val="Odst"/>
        <w:numPr>
          <w:ilvl w:val="1"/>
          <w:numId w:val="14"/>
        </w:numPr>
        <w:spacing w:before="0" w:after="120"/>
        <w:ind w:hanging="738"/>
        <w:rPr>
          <w:rFonts w:ascii="Times New Roman" w:hAnsi="Times New Roman"/>
          <w:bCs/>
          <w:color w:val="000000"/>
          <w:sz w:val="22"/>
          <w:szCs w:val="22"/>
        </w:rPr>
      </w:pPr>
      <w:r w:rsidRPr="009C5CEA">
        <w:rPr>
          <w:rFonts w:ascii="Times New Roman" w:hAnsi="Times New Roman"/>
          <w:bCs/>
          <w:color w:val="000000"/>
          <w:sz w:val="22"/>
          <w:szCs w:val="22"/>
        </w:rPr>
        <w:t xml:space="preserve">Sjednané servisní podmínky </w:t>
      </w:r>
    </w:p>
    <w:p w14:paraId="4269F642" w14:textId="77777777" w:rsidR="00B74DC6" w:rsidRPr="009C5CEA" w:rsidRDefault="00B74DC6" w:rsidP="003423A4">
      <w:pPr>
        <w:pStyle w:val="Odst"/>
        <w:numPr>
          <w:ilvl w:val="0"/>
          <w:numId w:val="0"/>
        </w:numPr>
        <w:spacing w:before="0" w:after="120"/>
        <w:ind w:left="709"/>
        <w:rPr>
          <w:rFonts w:ascii="Times New Roman" w:hAnsi="Times New Roman"/>
          <w:bCs/>
          <w:color w:val="000000"/>
          <w:sz w:val="22"/>
          <w:szCs w:val="22"/>
        </w:rPr>
      </w:pPr>
      <w:r w:rsidRPr="009C5CEA">
        <w:rPr>
          <w:rFonts w:ascii="Times New Roman" w:hAnsi="Times New Roman"/>
          <w:bCs/>
          <w:color w:val="000000"/>
          <w:sz w:val="22"/>
          <w:szCs w:val="22"/>
        </w:rPr>
        <w:t>SLA parametry („</w:t>
      </w:r>
      <w:proofErr w:type="spellStart"/>
      <w:r w:rsidRPr="009C5CEA">
        <w:rPr>
          <w:rFonts w:ascii="Times New Roman" w:hAnsi="Times New Roman"/>
          <w:bCs/>
          <w:color w:val="000000"/>
          <w:sz w:val="22"/>
          <w:szCs w:val="22"/>
        </w:rPr>
        <w:t>Service</w:t>
      </w:r>
      <w:proofErr w:type="spellEnd"/>
      <w:r w:rsidRPr="009C5CEA">
        <w:rPr>
          <w:rFonts w:ascii="Times New Roman" w:hAnsi="Times New Roman"/>
          <w:bCs/>
          <w:color w:val="000000"/>
          <w:sz w:val="22"/>
          <w:szCs w:val="22"/>
        </w:rPr>
        <w:t xml:space="preserve"> </w:t>
      </w:r>
      <w:proofErr w:type="spellStart"/>
      <w:r w:rsidRPr="009C5CEA">
        <w:rPr>
          <w:rFonts w:ascii="Times New Roman" w:hAnsi="Times New Roman"/>
          <w:bCs/>
          <w:color w:val="000000"/>
          <w:sz w:val="22"/>
          <w:szCs w:val="22"/>
        </w:rPr>
        <w:t>Level</w:t>
      </w:r>
      <w:proofErr w:type="spellEnd"/>
      <w:r w:rsidRPr="009C5CEA">
        <w:rPr>
          <w:rFonts w:ascii="Times New Roman" w:hAnsi="Times New Roman"/>
          <w:bCs/>
          <w:color w:val="000000"/>
          <w:sz w:val="22"/>
          <w:szCs w:val="22"/>
        </w:rPr>
        <w:t xml:space="preserve"> </w:t>
      </w:r>
      <w:proofErr w:type="spellStart"/>
      <w:r w:rsidRPr="009C5CEA">
        <w:rPr>
          <w:rFonts w:ascii="Times New Roman" w:hAnsi="Times New Roman"/>
          <w:bCs/>
          <w:color w:val="000000"/>
          <w:sz w:val="22"/>
          <w:szCs w:val="22"/>
        </w:rPr>
        <w:t>Agreement</w:t>
      </w:r>
      <w:proofErr w:type="spellEnd"/>
      <w:r w:rsidRPr="009C5CEA">
        <w:rPr>
          <w:rFonts w:ascii="Times New Roman" w:hAnsi="Times New Roman"/>
          <w:bCs/>
          <w:color w:val="000000"/>
          <w:sz w:val="22"/>
          <w:szCs w:val="22"/>
        </w:rPr>
        <w:t xml:space="preserve">“) uvedené v seznamu prvků v příloze č. 1 „Seznam síťových komponent“ jsou definovány takto: </w:t>
      </w:r>
    </w:p>
    <w:p w14:paraId="76191C1D" w14:textId="77777777"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 xml:space="preserve">Do24 – 5x11 </w:t>
      </w:r>
    </w:p>
    <w:p w14:paraId="3C587215"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Služba je poskytována 5 pracovních dní v týdnu 11 hodin denně od 7:00 do 18:00 hodin.</w:t>
      </w:r>
    </w:p>
    <w:p w14:paraId="281D58B0" w14:textId="77777777" w:rsidR="00B74DC6"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Garantovaný čas odstranění závady do 24 hodin po potvrzení poskytovatele o přijetí požadavku na servisní zásah.</w:t>
      </w:r>
    </w:p>
    <w:p w14:paraId="08E00F3D" w14:textId="77777777" w:rsidR="00B74DC6" w:rsidRDefault="00B74DC6" w:rsidP="003423A4">
      <w:pPr>
        <w:pStyle w:val="Odst"/>
        <w:numPr>
          <w:ilvl w:val="0"/>
          <w:numId w:val="0"/>
        </w:numPr>
        <w:spacing w:before="0" w:after="120"/>
        <w:ind w:left="1418"/>
        <w:rPr>
          <w:rFonts w:ascii="Times New Roman" w:hAnsi="Times New Roman"/>
          <w:bCs/>
          <w:color w:val="000000"/>
          <w:sz w:val="22"/>
          <w:szCs w:val="22"/>
        </w:rPr>
      </w:pPr>
      <w:r>
        <w:rPr>
          <w:rFonts w:ascii="Times New Roman" w:hAnsi="Times New Roman"/>
          <w:bCs/>
          <w:color w:val="000000"/>
          <w:sz w:val="22"/>
          <w:szCs w:val="22"/>
        </w:rPr>
        <w:t>V případě výměny vadného zařízení je výměna definitivní, dočasná výměna není přípustná.</w:t>
      </w:r>
    </w:p>
    <w:p w14:paraId="16B54C96" w14:textId="07B86287"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 xml:space="preserve">Do24 – 5x11 (RMA </w:t>
      </w:r>
      <w:proofErr w:type="spellStart"/>
      <w:r w:rsidRPr="009C5CEA">
        <w:rPr>
          <w:rFonts w:ascii="Times New Roman" w:hAnsi="Times New Roman"/>
          <w:bCs/>
          <w:color w:val="000000"/>
          <w:sz w:val="22"/>
          <w:szCs w:val="22"/>
        </w:rPr>
        <w:t>only</w:t>
      </w:r>
      <w:proofErr w:type="spellEnd"/>
      <w:r w:rsidRPr="009C5CEA">
        <w:rPr>
          <w:rFonts w:ascii="Times New Roman" w:hAnsi="Times New Roman"/>
          <w:bCs/>
          <w:color w:val="000000"/>
          <w:sz w:val="22"/>
          <w:szCs w:val="22"/>
        </w:rPr>
        <w:t xml:space="preserve">) pro zařízení umístěné </w:t>
      </w:r>
      <w:r w:rsidR="007D1966">
        <w:rPr>
          <w:rFonts w:ascii="Times New Roman" w:hAnsi="Times New Roman"/>
          <w:bCs/>
          <w:color w:val="000000"/>
          <w:sz w:val="22"/>
          <w:szCs w:val="22"/>
        </w:rPr>
        <w:t>v lokalitě Brusel</w:t>
      </w:r>
    </w:p>
    <w:p w14:paraId="4447DD86"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Služba je poskytována 5 pracovních dní v týdnu 11 hodin denně od 7:00 do 18:00 hodin.</w:t>
      </w:r>
    </w:p>
    <w:p w14:paraId="140A3F04" w14:textId="77777777" w:rsidR="00B74DC6"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Garantovaný čas odstranění závady do 24 hodin po potvrzení poskytovatele o přijetí požadavku na servisní zásah v rozsahu uvedeném v odst. 2.1.5., pokud se objednatel a poskytovatel nedohodnou jinak.</w:t>
      </w:r>
      <w:r>
        <w:rPr>
          <w:rFonts w:ascii="Times New Roman" w:hAnsi="Times New Roman"/>
          <w:bCs/>
          <w:color w:val="000000"/>
          <w:sz w:val="22"/>
          <w:szCs w:val="22"/>
        </w:rPr>
        <w:t xml:space="preserve"> </w:t>
      </w:r>
    </w:p>
    <w:p w14:paraId="68202E0E"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Pr>
          <w:rFonts w:ascii="Times New Roman" w:hAnsi="Times New Roman"/>
          <w:bCs/>
          <w:color w:val="000000"/>
          <w:sz w:val="22"/>
          <w:szCs w:val="22"/>
        </w:rPr>
        <w:t>V případě výměny vadného zařízení je výměna definitivní, dočasná výměna není přípustná.</w:t>
      </w:r>
    </w:p>
    <w:p w14:paraId="3593B25E" w14:textId="77777777" w:rsidR="00B74DC6" w:rsidRPr="009C5CEA" w:rsidRDefault="00B74DC6" w:rsidP="0064574E">
      <w:pPr>
        <w:pStyle w:val="Odst"/>
        <w:numPr>
          <w:ilvl w:val="2"/>
          <w:numId w:val="14"/>
        </w:numPr>
        <w:spacing w:before="0" w:after="120"/>
        <w:rPr>
          <w:rFonts w:ascii="Times New Roman" w:hAnsi="Times New Roman"/>
          <w:bCs/>
          <w:color w:val="000000"/>
          <w:sz w:val="22"/>
          <w:szCs w:val="22"/>
        </w:rPr>
      </w:pPr>
      <w:proofErr w:type="spellStart"/>
      <w:r w:rsidRPr="009C5CEA">
        <w:rPr>
          <w:rFonts w:ascii="Times New Roman" w:hAnsi="Times New Roman"/>
          <w:bCs/>
          <w:color w:val="000000"/>
          <w:sz w:val="22"/>
          <w:szCs w:val="22"/>
        </w:rPr>
        <w:t>DoNPD</w:t>
      </w:r>
      <w:proofErr w:type="spellEnd"/>
      <w:r w:rsidRPr="009C5CEA">
        <w:rPr>
          <w:rFonts w:ascii="Times New Roman" w:hAnsi="Times New Roman"/>
          <w:bCs/>
          <w:color w:val="000000"/>
          <w:sz w:val="22"/>
          <w:szCs w:val="22"/>
        </w:rPr>
        <w:t xml:space="preserve"> – 5x11</w:t>
      </w:r>
    </w:p>
    <w:p w14:paraId="7E2E8D79"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Služba je poskytována 5 pracovních dní v týdnu 11 hodin denně od 7:00 do 18:00 hodin.</w:t>
      </w:r>
    </w:p>
    <w:p w14:paraId="5AF6462E"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Garantovaný čas odstranění závady do konce následujícího pracovního dne po potvrzení poskytovatele o přijetí požadavku na servisní zásah.</w:t>
      </w:r>
    </w:p>
    <w:p w14:paraId="34EF29DB" w14:textId="49CC651E" w:rsidR="00B74DC6" w:rsidRPr="009C5CEA" w:rsidRDefault="00B74DC6" w:rsidP="0064574E">
      <w:pPr>
        <w:pStyle w:val="Odst"/>
        <w:numPr>
          <w:ilvl w:val="2"/>
          <w:numId w:val="14"/>
        </w:numPr>
        <w:spacing w:before="0" w:after="120"/>
        <w:rPr>
          <w:rFonts w:ascii="Times New Roman" w:hAnsi="Times New Roman"/>
          <w:bCs/>
          <w:color w:val="000000"/>
          <w:sz w:val="22"/>
          <w:szCs w:val="22"/>
        </w:rPr>
      </w:pPr>
      <w:proofErr w:type="spellStart"/>
      <w:r w:rsidRPr="009C5CEA">
        <w:rPr>
          <w:rFonts w:ascii="Times New Roman" w:hAnsi="Times New Roman"/>
          <w:bCs/>
          <w:color w:val="000000"/>
          <w:sz w:val="22"/>
          <w:szCs w:val="22"/>
        </w:rPr>
        <w:t>DoNPD</w:t>
      </w:r>
      <w:proofErr w:type="spellEnd"/>
      <w:r w:rsidRPr="009C5CEA">
        <w:rPr>
          <w:rFonts w:ascii="Times New Roman" w:hAnsi="Times New Roman"/>
          <w:bCs/>
          <w:color w:val="000000"/>
          <w:sz w:val="22"/>
          <w:szCs w:val="22"/>
        </w:rPr>
        <w:t xml:space="preserve"> – 5x11 (RMA </w:t>
      </w:r>
      <w:proofErr w:type="spellStart"/>
      <w:r w:rsidRPr="009C5CEA">
        <w:rPr>
          <w:rFonts w:ascii="Times New Roman" w:hAnsi="Times New Roman"/>
          <w:bCs/>
          <w:color w:val="000000"/>
          <w:sz w:val="22"/>
          <w:szCs w:val="22"/>
        </w:rPr>
        <w:t>only</w:t>
      </w:r>
      <w:proofErr w:type="spellEnd"/>
      <w:r w:rsidRPr="009C5CEA">
        <w:rPr>
          <w:rFonts w:ascii="Times New Roman" w:hAnsi="Times New Roman"/>
          <w:bCs/>
          <w:color w:val="000000"/>
          <w:sz w:val="22"/>
          <w:szCs w:val="22"/>
        </w:rPr>
        <w:t xml:space="preserve">) pro zařízení umístěné </w:t>
      </w:r>
      <w:r w:rsidR="007D1966">
        <w:rPr>
          <w:rFonts w:ascii="Times New Roman" w:hAnsi="Times New Roman"/>
          <w:bCs/>
          <w:color w:val="000000"/>
          <w:sz w:val="22"/>
          <w:szCs w:val="22"/>
        </w:rPr>
        <w:t>v lokalitě Brusel</w:t>
      </w:r>
    </w:p>
    <w:p w14:paraId="5625738D"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Služba je poskytována 5 pracovních dní v týdnu 11 hodin denně od 7:00 do 18:00 hodin.</w:t>
      </w:r>
    </w:p>
    <w:p w14:paraId="75CEBC84"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Garantovaný čas odstranění závady do konce následujícího pracovního dne po potvrzení poskytovatele o přijetí požadavku na servisní zásah v rozsahu uvedeném v odst. 2.1.5., pokud se objednatel a poskytovatel nedohodnou jinak.</w:t>
      </w:r>
    </w:p>
    <w:p w14:paraId="1722FB0F" w14:textId="77777777" w:rsidR="00B74DC6" w:rsidRPr="009C5CEA" w:rsidRDefault="00B74DC6" w:rsidP="0064574E">
      <w:pPr>
        <w:pStyle w:val="Odst"/>
        <w:numPr>
          <w:ilvl w:val="2"/>
          <w:numId w:val="14"/>
        </w:numPr>
        <w:spacing w:before="0" w:after="120"/>
        <w:rPr>
          <w:rFonts w:ascii="Times New Roman" w:hAnsi="Times New Roman"/>
          <w:bCs/>
          <w:color w:val="000000"/>
          <w:sz w:val="22"/>
          <w:szCs w:val="22"/>
        </w:rPr>
      </w:pPr>
      <w:proofErr w:type="spellStart"/>
      <w:r w:rsidRPr="009C5CEA">
        <w:rPr>
          <w:rFonts w:ascii="Times New Roman" w:hAnsi="Times New Roman"/>
          <w:bCs/>
          <w:color w:val="000000"/>
          <w:sz w:val="22"/>
          <w:szCs w:val="22"/>
        </w:rPr>
        <w:t>DzNPD</w:t>
      </w:r>
      <w:proofErr w:type="spellEnd"/>
      <w:r w:rsidRPr="009C5CEA">
        <w:rPr>
          <w:rFonts w:ascii="Times New Roman" w:hAnsi="Times New Roman"/>
          <w:bCs/>
          <w:color w:val="000000"/>
          <w:sz w:val="22"/>
          <w:szCs w:val="22"/>
        </w:rPr>
        <w:t xml:space="preserve"> – 5x11</w:t>
      </w:r>
    </w:p>
    <w:p w14:paraId="34061F87"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Služba je poskytována 5 pracovních dní v týdnu 11 hodin denně od 7:00 do 18:00 hodin.</w:t>
      </w:r>
    </w:p>
    <w:p w14:paraId="69F456E8"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Garantovaný čas započetí prací na odstranění závady je do konce následujícího pracovního dne po potvrzení poskytovatele o přijetí požadavku na servisní zásah.</w:t>
      </w:r>
    </w:p>
    <w:p w14:paraId="5DB6EC74" w14:textId="77777777" w:rsidR="00B74DC6" w:rsidRPr="009C5CEA" w:rsidRDefault="00B74DC6" w:rsidP="0064574E">
      <w:pPr>
        <w:pStyle w:val="Odst"/>
        <w:numPr>
          <w:ilvl w:val="2"/>
          <w:numId w:val="14"/>
        </w:numPr>
        <w:spacing w:before="0" w:after="120"/>
        <w:rPr>
          <w:rFonts w:ascii="Times New Roman" w:hAnsi="Times New Roman"/>
          <w:bCs/>
          <w:color w:val="000000"/>
          <w:sz w:val="22"/>
          <w:szCs w:val="22"/>
        </w:rPr>
      </w:pPr>
      <w:proofErr w:type="spellStart"/>
      <w:r w:rsidRPr="009C5CEA">
        <w:rPr>
          <w:rFonts w:ascii="Times New Roman" w:hAnsi="Times New Roman"/>
          <w:bCs/>
          <w:color w:val="000000"/>
          <w:sz w:val="22"/>
          <w:szCs w:val="22"/>
        </w:rPr>
        <w:lastRenderedPageBreak/>
        <w:t>DzNPD</w:t>
      </w:r>
      <w:proofErr w:type="spellEnd"/>
      <w:r w:rsidRPr="009C5CEA">
        <w:rPr>
          <w:rFonts w:ascii="Times New Roman" w:hAnsi="Times New Roman"/>
          <w:bCs/>
          <w:color w:val="000000"/>
          <w:sz w:val="22"/>
          <w:szCs w:val="22"/>
        </w:rPr>
        <w:t xml:space="preserve"> – 5x8</w:t>
      </w:r>
    </w:p>
    <w:p w14:paraId="4D9A06BD"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Služba je poskytována 5 pracovních dní v týdnu 8 hodin denně od 8:00 do 16:00 hodin.</w:t>
      </w:r>
    </w:p>
    <w:p w14:paraId="29017061"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Garantovaný čas započetí prací na odstranění závady je do konce následujícího pracovního dne po potvrzení poskytovatele o přijetí požadavku na servisní zásah.</w:t>
      </w:r>
    </w:p>
    <w:p w14:paraId="37410C69" w14:textId="77777777" w:rsidR="00B74DC6" w:rsidRPr="009C5CEA" w:rsidRDefault="00B74DC6" w:rsidP="0064574E">
      <w:pPr>
        <w:pStyle w:val="Odst"/>
        <w:numPr>
          <w:ilvl w:val="2"/>
          <w:numId w:val="14"/>
        </w:numPr>
        <w:spacing w:before="0" w:after="120"/>
        <w:rPr>
          <w:rFonts w:ascii="Times New Roman" w:hAnsi="Times New Roman"/>
          <w:bCs/>
          <w:color w:val="000000"/>
          <w:sz w:val="22"/>
          <w:szCs w:val="22"/>
        </w:rPr>
      </w:pPr>
      <w:proofErr w:type="spellStart"/>
      <w:r w:rsidRPr="009C5CEA">
        <w:rPr>
          <w:rFonts w:ascii="Times New Roman" w:hAnsi="Times New Roman"/>
          <w:bCs/>
          <w:color w:val="000000"/>
          <w:sz w:val="22"/>
          <w:szCs w:val="22"/>
        </w:rPr>
        <w:t>OpNPD</w:t>
      </w:r>
      <w:proofErr w:type="spellEnd"/>
      <w:r w:rsidRPr="009C5CEA">
        <w:rPr>
          <w:rFonts w:ascii="Times New Roman" w:hAnsi="Times New Roman"/>
          <w:bCs/>
          <w:color w:val="000000"/>
          <w:sz w:val="22"/>
          <w:szCs w:val="22"/>
        </w:rPr>
        <w:t xml:space="preserve"> – 5x8</w:t>
      </w:r>
    </w:p>
    <w:p w14:paraId="5585E372"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Služba odborná podpora je poskytována 5 pracovních dní v týdnu 8 hodin denně od 8:00 do 16:00 hodin.</w:t>
      </w:r>
    </w:p>
    <w:p w14:paraId="0C737B50" w14:textId="77777777" w:rsidR="00B74DC6" w:rsidRPr="009C5CEA" w:rsidRDefault="00B74DC6" w:rsidP="003423A4">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Činnost spojenou s poskytnutím odborné podpory je poskytovatel povinen poskytnout nejpozději do konce následujícího pracovního dne po potvrzení o přijetí požadavku na odbornou podporu.</w:t>
      </w:r>
    </w:p>
    <w:p w14:paraId="454E58F2" w14:textId="77777777" w:rsidR="00B74DC6" w:rsidRPr="009C5CEA" w:rsidRDefault="00B74DC6" w:rsidP="0064574E">
      <w:pPr>
        <w:pStyle w:val="Odst"/>
        <w:numPr>
          <w:ilvl w:val="2"/>
          <w:numId w:val="14"/>
        </w:numPr>
        <w:spacing w:before="0" w:after="120"/>
        <w:rPr>
          <w:rFonts w:ascii="Times New Roman" w:hAnsi="Times New Roman"/>
          <w:bCs/>
          <w:color w:val="000000"/>
          <w:sz w:val="22"/>
          <w:szCs w:val="22"/>
        </w:rPr>
      </w:pPr>
      <w:r w:rsidRPr="009C5CEA">
        <w:rPr>
          <w:rFonts w:ascii="Times New Roman" w:hAnsi="Times New Roman"/>
          <w:bCs/>
          <w:color w:val="000000"/>
          <w:sz w:val="22"/>
          <w:szCs w:val="22"/>
        </w:rPr>
        <w:t>Reakční doba poskytovatele</w:t>
      </w:r>
    </w:p>
    <w:p w14:paraId="69B70E2F" w14:textId="77777777" w:rsidR="00B74DC6" w:rsidRPr="009C5CEA" w:rsidRDefault="00B74DC6" w:rsidP="00F04198">
      <w:pPr>
        <w:pStyle w:val="Odst"/>
        <w:numPr>
          <w:ilvl w:val="0"/>
          <w:numId w:val="0"/>
        </w:numPr>
        <w:spacing w:before="0" w:after="120"/>
        <w:ind w:left="1418"/>
        <w:rPr>
          <w:rFonts w:ascii="Times New Roman" w:hAnsi="Times New Roman"/>
          <w:bCs/>
          <w:color w:val="000000"/>
          <w:sz w:val="22"/>
          <w:szCs w:val="22"/>
        </w:rPr>
      </w:pPr>
      <w:r w:rsidRPr="009C5CEA">
        <w:rPr>
          <w:rFonts w:ascii="Times New Roman" w:hAnsi="Times New Roman"/>
          <w:bCs/>
          <w:color w:val="000000"/>
          <w:sz w:val="22"/>
          <w:szCs w:val="22"/>
        </w:rPr>
        <w:t xml:space="preserve">Reakční doba poskytovatele, tj. čas od převzetí požadavku do okamžiku potvrzení o přijetí požadavku objednateli na servisní zásah nebo odbornou podporu je maximálně 2 hodiny. Do reakční doby není započítán čas, po který služba není v souladu s touto </w:t>
      </w:r>
      <w:r w:rsidRPr="009C5CEA">
        <w:rPr>
          <w:rFonts w:ascii="Times New Roman" w:hAnsi="Times New Roman"/>
          <w:i/>
          <w:sz w:val="22"/>
          <w:szCs w:val="22"/>
        </w:rPr>
        <w:t>smlouvou</w:t>
      </w:r>
      <w:r w:rsidRPr="009C5CEA">
        <w:rPr>
          <w:rFonts w:ascii="Times New Roman" w:hAnsi="Times New Roman"/>
          <w:sz w:val="22"/>
          <w:szCs w:val="22"/>
        </w:rPr>
        <w:t xml:space="preserve"> </w:t>
      </w:r>
      <w:r w:rsidRPr="009C5CEA">
        <w:rPr>
          <w:rFonts w:ascii="Times New Roman" w:hAnsi="Times New Roman"/>
          <w:bCs/>
          <w:color w:val="000000"/>
          <w:sz w:val="22"/>
          <w:szCs w:val="22"/>
        </w:rPr>
        <w:t xml:space="preserve">poskytována (odst. 2.3.1. až 2.3.7.) (Příklad: čas nahlášení poruchy objednatelem služby DzNPD-5x8 je v pátek 15:30 hod., reakce poskytovatele je nejpozději v pondělí do 9:30 hodin).  </w:t>
      </w:r>
    </w:p>
    <w:p w14:paraId="2EA80BD9" w14:textId="77777777" w:rsidR="00B74DC6" w:rsidRPr="009C5CEA" w:rsidRDefault="00B74DC6" w:rsidP="003423A4">
      <w:pPr>
        <w:pStyle w:val="Odst"/>
        <w:numPr>
          <w:ilvl w:val="0"/>
          <w:numId w:val="0"/>
        </w:numPr>
        <w:spacing w:before="0" w:after="120"/>
        <w:ind w:left="340"/>
        <w:rPr>
          <w:rFonts w:ascii="Times New Roman" w:hAnsi="Times New Roman"/>
          <w:bCs/>
          <w:color w:val="000000"/>
          <w:sz w:val="22"/>
          <w:szCs w:val="22"/>
        </w:rPr>
      </w:pPr>
    </w:p>
    <w:p w14:paraId="7FDB5773" w14:textId="77777777" w:rsidR="00B74DC6" w:rsidRPr="009C5CEA" w:rsidRDefault="00B74DC6" w:rsidP="003423A4">
      <w:pPr>
        <w:pStyle w:val="Odst"/>
        <w:spacing w:before="0" w:after="120"/>
        <w:rPr>
          <w:rFonts w:ascii="Times New Roman" w:hAnsi="Times New Roman"/>
          <w:b/>
          <w:bCs/>
          <w:color w:val="000000"/>
          <w:sz w:val="22"/>
          <w:szCs w:val="22"/>
        </w:rPr>
      </w:pPr>
      <w:r w:rsidRPr="009C5CEA">
        <w:rPr>
          <w:rFonts w:ascii="Times New Roman" w:hAnsi="Times New Roman"/>
          <w:b/>
          <w:bCs/>
          <w:color w:val="000000"/>
          <w:sz w:val="22"/>
          <w:szCs w:val="22"/>
        </w:rPr>
        <w:t>Doba a místo plnění</w:t>
      </w:r>
    </w:p>
    <w:p w14:paraId="1CB6CBE5" w14:textId="7F4F7738"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 xml:space="preserve">Poskytování služeb bude zahájeno dnem </w:t>
      </w:r>
      <w:r w:rsidR="00122622" w:rsidRPr="00F76F08">
        <w:rPr>
          <w:rFonts w:ascii="Times New Roman" w:hAnsi="Times New Roman"/>
          <w:sz w:val="22"/>
          <w:szCs w:val="22"/>
        </w:rPr>
        <w:t>1. 1. 202</w:t>
      </w:r>
      <w:r w:rsidR="00992563" w:rsidRPr="00F76F08">
        <w:rPr>
          <w:rFonts w:ascii="Times New Roman" w:hAnsi="Times New Roman"/>
          <w:sz w:val="22"/>
          <w:szCs w:val="22"/>
        </w:rPr>
        <w:t>2</w:t>
      </w:r>
      <w:r>
        <w:rPr>
          <w:rFonts w:ascii="Times New Roman" w:hAnsi="Times New Roman"/>
          <w:sz w:val="22"/>
          <w:szCs w:val="22"/>
        </w:rPr>
        <w:t xml:space="preserve"> (ne dříve než je uvedeno v odst. 16.8. </w:t>
      </w:r>
      <w:r>
        <w:rPr>
          <w:rFonts w:ascii="Times New Roman" w:hAnsi="Times New Roman"/>
          <w:i/>
          <w:sz w:val="22"/>
          <w:szCs w:val="22"/>
        </w:rPr>
        <w:t>smlouvy</w:t>
      </w:r>
      <w:r>
        <w:rPr>
          <w:rFonts w:ascii="Times New Roman" w:hAnsi="Times New Roman"/>
          <w:sz w:val="22"/>
          <w:szCs w:val="22"/>
        </w:rPr>
        <w:t>)</w:t>
      </w:r>
      <w:r w:rsidRPr="009C5CEA">
        <w:rPr>
          <w:rFonts w:ascii="Times New Roman" w:hAnsi="Times New Roman"/>
          <w:sz w:val="22"/>
          <w:szCs w:val="22"/>
        </w:rPr>
        <w:t xml:space="preserve">. Tato </w:t>
      </w:r>
      <w:r w:rsidRPr="009C5CEA">
        <w:rPr>
          <w:rFonts w:ascii="Times New Roman" w:hAnsi="Times New Roman"/>
          <w:i/>
          <w:sz w:val="22"/>
          <w:szCs w:val="22"/>
        </w:rPr>
        <w:t>smlouva</w:t>
      </w:r>
      <w:r w:rsidRPr="009C5CEA">
        <w:rPr>
          <w:rFonts w:ascii="Times New Roman" w:hAnsi="Times New Roman"/>
          <w:sz w:val="22"/>
          <w:szCs w:val="22"/>
        </w:rPr>
        <w:t xml:space="preserve"> se uzavírá na dobu určitou v délce trvání 12 měsíců.</w:t>
      </w:r>
    </w:p>
    <w:p w14:paraId="2BB8C012" w14:textId="77777777"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Místem plnění jsou: </w:t>
      </w:r>
    </w:p>
    <w:p w14:paraId="69AD4F00" w14:textId="77777777" w:rsidR="00B74DC6" w:rsidRPr="003D046C" w:rsidRDefault="00B74DC6" w:rsidP="0064574E">
      <w:pPr>
        <w:pStyle w:val="Odst"/>
        <w:numPr>
          <w:ilvl w:val="0"/>
          <w:numId w:val="15"/>
        </w:numPr>
        <w:tabs>
          <w:tab w:val="clear" w:pos="700"/>
          <w:tab w:val="num" w:pos="1134"/>
        </w:tabs>
        <w:spacing w:before="0" w:after="120"/>
        <w:ind w:left="1134"/>
        <w:rPr>
          <w:rFonts w:ascii="Times New Roman" w:hAnsi="Times New Roman"/>
          <w:sz w:val="22"/>
          <w:szCs w:val="22"/>
        </w:rPr>
      </w:pPr>
      <w:r w:rsidRPr="009C5CEA">
        <w:rPr>
          <w:rFonts w:ascii="Times New Roman" w:hAnsi="Times New Roman"/>
          <w:sz w:val="22"/>
          <w:szCs w:val="22"/>
        </w:rPr>
        <w:t>sídlo objednatele, Praha 1, Loretánské nám. 101/5</w:t>
      </w:r>
      <w:r w:rsidR="004A6914">
        <w:rPr>
          <w:rFonts w:ascii="Times New Roman" w:hAnsi="Times New Roman"/>
          <w:sz w:val="22"/>
          <w:szCs w:val="22"/>
        </w:rPr>
        <w:t xml:space="preserve"> (Černín</w:t>
      </w:r>
      <w:r w:rsidR="0002796A">
        <w:rPr>
          <w:rFonts w:ascii="Times New Roman" w:hAnsi="Times New Roman"/>
          <w:sz w:val="22"/>
          <w:szCs w:val="22"/>
        </w:rPr>
        <w:t>ský palác</w:t>
      </w:r>
      <w:r w:rsidR="004A6914">
        <w:rPr>
          <w:rFonts w:ascii="Times New Roman" w:hAnsi="Times New Roman"/>
          <w:sz w:val="22"/>
          <w:szCs w:val="22"/>
        </w:rPr>
        <w:t>)</w:t>
      </w:r>
      <w:r w:rsidRPr="009C5CEA">
        <w:rPr>
          <w:rFonts w:ascii="Times New Roman" w:hAnsi="Times New Roman"/>
          <w:sz w:val="22"/>
          <w:szCs w:val="22"/>
        </w:rPr>
        <w:t>.</w:t>
      </w:r>
    </w:p>
    <w:p w14:paraId="38BC9262" w14:textId="77777777" w:rsidR="00B74DC6" w:rsidRDefault="00B74DC6" w:rsidP="0064574E">
      <w:pPr>
        <w:pStyle w:val="Odst"/>
        <w:numPr>
          <w:ilvl w:val="0"/>
          <w:numId w:val="15"/>
        </w:numPr>
        <w:tabs>
          <w:tab w:val="clear" w:pos="700"/>
          <w:tab w:val="num" w:pos="1134"/>
        </w:tabs>
        <w:spacing w:before="0" w:after="120"/>
        <w:ind w:left="1134"/>
        <w:rPr>
          <w:rFonts w:ascii="Times New Roman" w:hAnsi="Times New Roman"/>
          <w:sz w:val="22"/>
          <w:szCs w:val="22"/>
        </w:rPr>
      </w:pPr>
      <w:r w:rsidRPr="009C5CEA">
        <w:rPr>
          <w:rFonts w:ascii="Times New Roman" w:hAnsi="Times New Roman"/>
          <w:sz w:val="22"/>
          <w:szCs w:val="22"/>
        </w:rPr>
        <w:t>Praha 1, Hradčanské nám. 5/182</w:t>
      </w:r>
      <w:r w:rsidR="004A6914">
        <w:rPr>
          <w:rFonts w:ascii="Times New Roman" w:hAnsi="Times New Roman"/>
          <w:sz w:val="22"/>
          <w:szCs w:val="22"/>
        </w:rPr>
        <w:t xml:space="preserve"> (Tosk</w:t>
      </w:r>
      <w:r w:rsidR="00343439">
        <w:rPr>
          <w:rFonts w:ascii="Times New Roman" w:hAnsi="Times New Roman"/>
          <w:sz w:val="22"/>
          <w:szCs w:val="22"/>
        </w:rPr>
        <w:t>ánský palác</w:t>
      </w:r>
      <w:r w:rsidR="004A6914">
        <w:rPr>
          <w:rFonts w:ascii="Times New Roman" w:hAnsi="Times New Roman"/>
          <w:sz w:val="22"/>
          <w:szCs w:val="22"/>
        </w:rPr>
        <w:t>)</w:t>
      </w:r>
    </w:p>
    <w:p w14:paraId="35489C35" w14:textId="74AAA43F" w:rsidR="00343439" w:rsidRDefault="003D046C" w:rsidP="0064574E">
      <w:pPr>
        <w:pStyle w:val="Odst"/>
        <w:numPr>
          <w:ilvl w:val="0"/>
          <w:numId w:val="15"/>
        </w:numPr>
        <w:tabs>
          <w:tab w:val="clear" w:pos="700"/>
          <w:tab w:val="num" w:pos="1134"/>
        </w:tabs>
        <w:spacing w:before="0" w:after="120"/>
        <w:ind w:left="1134"/>
        <w:rPr>
          <w:rFonts w:ascii="Times New Roman" w:hAnsi="Times New Roman"/>
          <w:sz w:val="22"/>
          <w:szCs w:val="22"/>
        </w:rPr>
      </w:pPr>
      <w:r>
        <w:rPr>
          <w:rFonts w:ascii="Times New Roman" w:hAnsi="Times New Roman"/>
          <w:sz w:val="22"/>
          <w:szCs w:val="22"/>
        </w:rPr>
        <w:t xml:space="preserve">Praha 1, </w:t>
      </w:r>
      <w:r w:rsidR="00343439">
        <w:rPr>
          <w:rFonts w:ascii="Times New Roman" w:hAnsi="Times New Roman"/>
          <w:sz w:val="22"/>
          <w:szCs w:val="22"/>
        </w:rPr>
        <w:t>Loretánská 180/6</w:t>
      </w:r>
      <w:r w:rsidR="00A74BFF">
        <w:rPr>
          <w:rFonts w:ascii="Times New Roman" w:hAnsi="Times New Roman"/>
          <w:sz w:val="22"/>
          <w:szCs w:val="22"/>
        </w:rPr>
        <w:t xml:space="preserve"> (</w:t>
      </w:r>
      <w:proofErr w:type="spellStart"/>
      <w:r w:rsidR="00A74BFF">
        <w:rPr>
          <w:rFonts w:ascii="Times New Roman" w:hAnsi="Times New Roman"/>
          <w:sz w:val="22"/>
          <w:szCs w:val="22"/>
        </w:rPr>
        <w:t>Trauttmansdorf</w:t>
      </w:r>
      <w:r w:rsidR="003E7F39">
        <w:rPr>
          <w:rFonts w:ascii="Times New Roman" w:hAnsi="Times New Roman"/>
          <w:sz w:val="22"/>
          <w:szCs w:val="22"/>
        </w:rPr>
        <w:t>f</w:t>
      </w:r>
      <w:r w:rsidR="00A74BFF">
        <w:rPr>
          <w:rFonts w:ascii="Times New Roman" w:hAnsi="Times New Roman"/>
          <w:sz w:val="22"/>
          <w:szCs w:val="22"/>
        </w:rPr>
        <w:t>ský</w:t>
      </w:r>
      <w:proofErr w:type="spellEnd"/>
      <w:r w:rsidR="00A74BFF">
        <w:rPr>
          <w:rFonts w:ascii="Times New Roman" w:hAnsi="Times New Roman"/>
          <w:sz w:val="22"/>
          <w:szCs w:val="22"/>
        </w:rPr>
        <w:t xml:space="preserve"> palác)</w:t>
      </w:r>
    </w:p>
    <w:p w14:paraId="5D2822CD" w14:textId="77777777" w:rsidR="00B74DC6" w:rsidRPr="00300BD4" w:rsidRDefault="00B74DC6" w:rsidP="0064574E">
      <w:pPr>
        <w:pStyle w:val="Odst"/>
        <w:numPr>
          <w:ilvl w:val="0"/>
          <w:numId w:val="15"/>
        </w:numPr>
        <w:tabs>
          <w:tab w:val="clear" w:pos="700"/>
          <w:tab w:val="num" w:pos="1134"/>
        </w:tabs>
        <w:spacing w:before="0" w:after="120"/>
        <w:ind w:left="1134"/>
        <w:rPr>
          <w:rFonts w:ascii="Times New Roman" w:hAnsi="Times New Roman"/>
          <w:sz w:val="22"/>
          <w:szCs w:val="22"/>
        </w:rPr>
      </w:pPr>
      <w:r w:rsidRPr="00300BD4">
        <w:rPr>
          <w:rFonts w:ascii="Times New Roman" w:hAnsi="Times New Roman"/>
          <w:sz w:val="22"/>
          <w:szCs w:val="22"/>
        </w:rPr>
        <w:t>Stálá delegace při NATO (SD)</w:t>
      </w:r>
      <w:r w:rsidR="004A6914">
        <w:rPr>
          <w:rFonts w:ascii="Times New Roman" w:hAnsi="Times New Roman"/>
          <w:sz w:val="22"/>
          <w:szCs w:val="22"/>
        </w:rPr>
        <w:t xml:space="preserve"> (SD Brusel)</w:t>
      </w:r>
    </w:p>
    <w:p w14:paraId="67CC0C87" w14:textId="77777777" w:rsidR="00B74DC6" w:rsidRPr="00300BD4" w:rsidRDefault="00B74DC6" w:rsidP="00897865">
      <w:pPr>
        <w:pStyle w:val="Odst"/>
        <w:numPr>
          <w:ilvl w:val="0"/>
          <w:numId w:val="0"/>
        </w:numPr>
        <w:tabs>
          <w:tab w:val="num" w:pos="1134"/>
        </w:tabs>
        <w:spacing w:before="0" w:after="120"/>
        <w:ind w:left="1134"/>
        <w:jc w:val="left"/>
        <w:rPr>
          <w:rFonts w:ascii="Times New Roman" w:hAnsi="Times New Roman"/>
          <w:color w:val="000000"/>
          <w:sz w:val="22"/>
          <w:szCs w:val="22"/>
        </w:rPr>
      </w:pPr>
      <w:r w:rsidRPr="00300BD4">
        <w:rPr>
          <w:rFonts w:ascii="Times New Roman" w:hAnsi="Times New Roman"/>
          <w:color w:val="000000"/>
          <w:sz w:val="22"/>
          <w:szCs w:val="22"/>
        </w:rPr>
        <w:t xml:space="preserve">Permanent </w:t>
      </w:r>
      <w:proofErr w:type="spellStart"/>
      <w:r w:rsidRPr="00300BD4">
        <w:rPr>
          <w:rFonts w:ascii="Times New Roman" w:hAnsi="Times New Roman"/>
          <w:color w:val="000000"/>
          <w:sz w:val="22"/>
          <w:szCs w:val="22"/>
        </w:rPr>
        <w:t>Delegation</w:t>
      </w:r>
      <w:proofErr w:type="spellEnd"/>
      <w:r w:rsidRPr="00300BD4">
        <w:rPr>
          <w:rFonts w:ascii="Times New Roman" w:hAnsi="Times New Roman"/>
          <w:color w:val="000000"/>
          <w:sz w:val="22"/>
          <w:szCs w:val="22"/>
        </w:rPr>
        <w:t xml:space="preserve"> </w:t>
      </w:r>
      <w:proofErr w:type="spellStart"/>
      <w:r w:rsidRPr="00300BD4">
        <w:rPr>
          <w:rFonts w:ascii="Times New Roman" w:hAnsi="Times New Roman"/>
          <w:color w:val="000000"/>
          <w:sz w:val="22"/>
          <w:szCs w:val="22"/>
        </w:rPr>
        <w:t>of</w:t>
      </w:r>
      <w:proofErr w:type="spellEnd"/>
      <w:r w:rsidRPr="00300BD4">
        <w:rPr>
          <w:rFonts w:ascii="Times New Roman" w:hAnsi="Times New Roman"/>
          <w:color w:val="000000"/>
          <w:sz w:val="22"/>
          <w:szCs w:val="22"/>
        </w:rPr>
        <w:t xml:space="preserve"> </w:t>
      </w:r>
      <w:proofErr w:type="spellStart"/>
      <w:r w:rsidRPr="00300BD4">
        <w:rPr>
          <w:rFonts w:ascii="Times New Roman" w:hAnsi="Times New Roman"/>
          <w:color w:val="000000"/>
          <w:sz w:val="22"/>
          <w:szCs w:val="22"/>
        </w:rPr>
        <w:t>the</w:t>
      </w:r>
      <w:proofErr w:type="spellEnd"/>
      <w:r w:rsidRPr="00300BD4">
        <w:rPr>
          <w:rFonts w:ascii="Times New Roman" w:hAnsi="Times New Roman"/>
          <w:color w:val="000000"/>
          <w:sz w:val="22"/>
          <w:szCs w:val="22"/>
        </w:rPr>
        <w:t xml:space="preserve"> Czech Republic to </w:t>
      </w:r>
      <w:proofErr w:type="spellStart"/>
      <w:r w:rsidRPr="00300BD4">
        <w:rPr>
          <w:rFonts w:ascii="Times New Roman" w:hAnsi="Times New Roman"/>
          <w:color w:val="000000"/>
          <w:sz w:val="22"/>
          <w:szCs w:val="22"/>
        </w:rPr>
        <w:t>the</w:t>
      </w:r>
      <w:proofErr w:type="spellEnd"/>
      <w:r w:rsidRPr="00300BD4">
        <w:rPr>
          <w:rFonts w:ascii="Times New Roman" w:hAnsi="Times New Roman"/>
          <w:color w:val="000000"/>
          <w:sz w:val="22"/>
          <w:szCs w:val="22"/>
        </w:rPr>
        <w:t xml:space="preserve"> NATO, NATO HQ</w:t>
      </w:r>
    </w:p>
    <w:p w14:paraId="1A099320" w14:textId="77777777" w:rsidR="00B74DC6" w:rsidRPr="00300BD4" w:rsidRDefault="00B74DC6" w:rsidP="00897865">
      <w:pPr>
        <w:pStyle w:val="Odst"/>
        <w:numPr>
          <w:ilvl w:val="0"/>
          <w:numId w:val="0"/>
        </w:numPr>
        <w:tabs>
          <w:tab w:val="num" w:pos="1134"/>
        </w:tabs>
        <w:spacing w:before="0" w:after="120"/>
        <w:ind w:left="1134"/>
        <w:jc w:val="left"/>
        <w:rPr>
          <w:rFonts w:ascii="Times New Roman" w:hAnsi="Times New Roman"/>
          <w:color w:val="000000"/>
          <w:sz w:val="22"/>
          <w:szCs w:val="22"/>
        </w:rPr>
      </w:pPr>
      <w:proofErr w:type="spellStart"/>
      <w:r w:rsidRPr="00300BD4">
        <w:rPr>
          <w:rFonts w:ascii="Times New Roman" w:hAnsi="Times New Roman"/>
          <w:color w:val="000000"/>
          <w:sz w:val="22"/>
          <w:szCs w:val="22"/>
        </w:rPr>
        <w:t>Boulevard</w:t>
      </w:r>
      <w:proofErr w:type="spellEnd"/>
      <w:r w:rsidRPr="00300BD4">
        <w:rPr>
          <w:rFonts w:ascii="Times New Roman" w:hAnsi="Times New Roman"/>
          <w:color w:val="000000"/>
          <w:sz w:val="22"/>
          <w:szCs w:val="22"/>
        </w:rPr>
        <w:t xml:space="preserve"> </w:t>
      </w:r>
      <w:proofErr w:type="spellStart"/>
      <w:r w:rsidRPr="00300BD4">
        <w:rPr>
          <w:rFonts w:ascii="Times New Roman" w:hAnsi="Times New Roman"/>
          <w:color w:val="000000"/>
          <w:sz w:val="22"/>
          <w:szCs w:val="22"/>
        </w:rPr>
        <w:t>Léopold</w:t>
      </w:r>
      <w:proofErr w:type="spellEnd"/>
      <w:r w:rsidRPr="00300BD4">
        <w:rPr>
          <w:rFonts w:ascii="Times New Roman" w:hAnsi="Times New Roman"/>
          <w:color w:val="000000"/>
          <w:sz w:val="22"/>
          <w:szCs w:val="22"/>
        </w:rPr>
        <w:t xml:space="preserve"> III., 1110 </w:t>
      </w:r>
      <w:proofErr w:type="spellStart"/>
      <w:r w:rsidRPr="00300BD4">
        <w:rPr>
          <w:rFonts w:ascii="Times New Roman" w:hAnsi="Times New Roman"/>
          <w:color w:val="000000"/>
          <w:sz w:val="22"/>
          <w:szCs w:val="22"/>
        </w:rPr>
        <w:t>Brussels</w:t>
      </w:r>
      <w:proofErr w:type="spellEnd"/>
      <w:r w:rsidRPr="00300BD4">
        <w:rPr>
          <w:rFonts w:ascii="Times New Roman" w:hAnsi="Times New Roman"/>
          <w:color w:val="000000"/>
          <w:sz w:val="22"/>
          <w:szCs w:val="22"/>
        </w:rPr>
        <w:t xml:space="preserve">, </w:t>
      </w:r>
      <w:proofErr w:type="spellStart"/>
      <w:r w:rsidRPr="00300BD4">
        <w:rPr>
          <w:rFonts w:ascii="Times New Roman" w:hAnsi="Times New Roman"/>
          <w:color w:val="000000"/>
          <w:sz w:val="22"/>
          <w:szCs w:val="22"/>
        </w:rPr>
        <w:t>Kingdom</w:t>
      </w:r>
      <w:proofErr w:type="spellEnd"/>
      <w:r w:rsidRPr="00300BD4">
        <w:rPr>
          <w:rFonts w:ascii="Times New Roman" w:hAnsi="Times New Roman"/>
          <w:color w:val="000000"/>
          <w:sz w:val="22"/>
          <w:szCs w:val="22"/>
        </w:rPr>
        <w:t xml:space="preserve"> </w:t>
      </w:r>
      <w:proofErr w:type="spellStart"/>
      <w:r w:rsidRPr="00300BD4">
        <w:rPr>
          <w:rFonts w:ascii="Times New Roman" w:hAnsi="Times New Roman"/>
          <w:color w:val="000000"/>
          <w:sz w:val="22"/>
          <w:szCs w:val="22"/>
        </w:rPr>
        <w:t>of</w:t>
      </w:r>
      <w:proofErr w:type="spellEnd"/>
      <w:r w:rsidRPr="00300BD4">
        <w:rPr>
          <w:rFonts w:ascii="Times New Roman" w:hAnsi="Times New Roman"/>
          <w:color w:val="000000"/>
          <w:sz w:val="22"/>
          <w:szCs w:val="22"/>
        </w:rPr>
        <w:t xml:space="preserve"> </w:t>
      </w:r>
      <w:proofErr w:type="spellStart"/>
      <w:r w:rsidRPr="00300BD4">
        <w:rPr>
          <w:rFonts w:ascii="Times New Roman" w:hAnsi="Times New Roman"/>
          <w:color w:val="000000"/>
          <w:sz w:val="22"/>
          <w:szCs w:val="22"/>
        </w:rPr>
        <w:t>Belgium</w:t>
      </w:r>
      <w:proofErr w:type="spellEnd"/>
    </w:p>
    <w:p w14:paraId="7C5E04AB" w14:textId="77777777" w:rsidR="00B74DC6" w:rsidRDefault="00140F1B" w:rsidP="00140F1B">
      <w:pPr>
        <w:pStyle w:val="Odst"/>
        <w:numPr>
          <w:ilvl w:val="0"/>
          <w:numId w:val="15"/>
        </w:numPr>
        <w:tabs>
          <w:tab w:val="clear" w:pos="700"/>
          <w:tab w:val="num" w:pos="1134"/>
        </w:tabs>
        <w:spacing w:before="0" w:after="120"/>
        <w:ind w:left="1134"/>
        <w:rPr>
          <w:rFonts w:ascii="Times New Roman" w:hAnsi="Times New Roman"/>
          <w:sz w:val="22"/>
          <w:szCs w:val="22"/>
        </w:rPr>
      </w:pPr>
      <w:r>
        <w:rPr>
          <w:rFonts w:ascii="Times New Roman" w:hAnsi="Times New Roman"/>
          <w:sz w:val="22"/>
          <w:szCs w:val="22"/>
        </w:rPr>
        <w:t>Stálé zastoupení při EU (SZ) (SZ Brusel)</w:t>
      </w:r>
    </w:p>
    <w:p w14:paraId="3DE6105A" w14:textId="77777777" w:rsidR="00140F1B" w:rsidRDefault="00140F1B" w:rsidP="001D784C">
      <w:pPr>
        <w:pStyle w:val="Odst"/>
        <w:numPr>
          <w:ilvl w:val="0"/>
          <w:numId w:val="0"/>
        </w:numPr>
        <w:spacing w:before="0" w:after="120" w:line="360" w:lineRule="auto"/>
        <w:ind w:left="1134"/>
        <w:jc w:val="left"/>
        <w:rPr>
          <w:rFonts w:ascii="Times New Roman" w:hAnsi="Times New Roman"/>
          <w:color w:val="000000"/>
          <w:sz w:val="22"/>
          <w:szCs w:val="22"/>
        </w:rPr>
      </w:pPr>
      <w:r w:rsidRPr="00140F1B">
        <w:rPr>
          <w:rFonts w:ascii="Times New Roman" w:hAnsi="Times New Roman"/>
          <w:color w:val="000000"/>
          <w:sz w:val="22"/>
          <w:szCs w:val="22"/>
        </w:rPr>
        <w:t xml:space="preserve">Permanent </w:t>
      </w:r>
      <w:proofErr w:type="spellStart"/>
      <w:r w:rsidRPr="00140F1B">
        <w:rPr>
          <w:rFonts w:ascii="Times New Roman" w:hAnsi="Times New Roman"/>
          <w:color w:val="000000"/>
          <w:sz w:val="22"/>
          <w:szCs w:val="22"/>
        </w:rPr>
        <w:t>Repres</w:t>
      </w:r>
      <w:r>
        <w:rPr>
          <w:rFonts w:ascii="Times New Roman" w:hAnsi="Times New Roman"/>
          <w:color w:val="000000"/>
          <w:sz w:val="22"/>
          <w:szCs w:val="22"/>
        </w:rPr>
        <w:t>entation</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of</w:t>
      </w:r>
      <w:proofErr w:type="spellEnd"/>
      <w:r>
        <w:rPr>
          <w:rFonts w:ascii="Times New Roman" w:hAnsi="Times New Roman"/>
          <w:color w:val="000000"/>
          <w:sz w:val="22"/>
          <w:szCs w:val="22"/>
        </w:rPr>
        <w:t xml:space="preserve"> </w:t>
      </w:r>
      <w:proofErr w:type="spellStart"/>
      <w:r>
        <w:rPr>
          <w:rFonts w:ascii="Times New Roman" w:hAnsi="Times New Roman"/>
          <w:color w:val="000000"/>
          <w:sz w:val="22"/>
          <w:szCs w:val="22"/>
        </w:rPr>
        <w:t>the</w:t>
      </w:r>
      <w:proofErr w:type="spellEnd"/>
      <w:r>
        <w:rPr>
          <w:rFonts w:ascii="Times New Roman" w:hAnsi="Times New Roman"/>
          <w:color w:val="000000"/>
          <w:sz w:val="22"/>
          <w:szCs w:val="22"/>
        </w:rPr>
        <w:t xml:space="preserve"> Czech Republic </w:t>
      </w:r>
      <w:r w:rsidRPr="00140F1B">
        <w:rPr>
          <w:rFonts w:ascii="Times New Roman" w:hAnsi="Times New Roman"/>
          <w:color w:val="000000"/>
          <w:sz w:val="22"/>
          <w:szCs w:val="22"/>
        </w:rPr>
        <w:t xml:space="preserve">to </w:t>
      </w:r>
      <w:proofErr w:type="spellStart"/>
      <w:r w:rsidRPr="00140F1B">
        <w:rPr>
          <w:rFonts w:ascii="Times New Roman" w:hAnsi="Times New Roman"/>
          <w:color w:val="000000"/>
          <w:sz w:val="22"/>
          <w:szCs w:val="22"/>
        </w:rPr>
        <w:t>the</w:t>
      </w:r>
      <w:proofErr w:type="spellEnd"/>
      <w:r w:rsidRPr="00140F1B">
        <w:rPr>
          <w:rFonts w:ascii="Times New Roman" w:hAnsi="Times New Roman"/>
          <w:color w:val="000000"/>
          <w:sz w:val="22"/>
          <w:szCs w:val="22"/>
        </w:rPr>
        <w:t xml:space="preserve"> </w:t>
      </w:r>
      <w:proofErr w:type="spellStart"/>
      <w:r w:rsidRPr="00140F1B">
        <w:rPr>
          <w:rFonts w:ascii="Times New Roman" w:hAnsi="Times New Roman"/>
          <w:color w:val="000000"/>
          <w:sz w:val="22"/>
          <w:szCs w:val="22"/>
        </w:rPr>
        <w:t>European</w:t>
      </w:r>
      <w:proofErr w:type="spellEnd"/>
      <w:r w:rsidRPr="00140F1B">
        <w:rPr>
          <w:rFonts w:ascii="Times New Roman" w:hAnsi="Times New Roman"/>
          <w:color w:val="000000"/>
          <w:sz w:val="22"/>
          <w:szCs w:val="22"/>
        </w:rPr>
        <w:t xml:space="preserve"> Union</w:t>
      </w:r>
      <w:r w:rsidRPr="00140F1B">
        <w:rPr>
          <w:rFonts w:ascii="Times New Roman" w:hAnsi="Times New Roman"/>
          <w:color w:val="000000"/>
          <w:sz w:val="22"/>
          <w:szCs w:val="22"/>
        </w:rPr>
        <w:br/>
      </w:r>
      <w:proofErr w:type="spellStart"/>
      <w:r w:rsidRPr="00140F1B">
        <w:rPr>
          <w:rFonts w:ascii="Times New Roman" w:hAnsi="Times New Roman"/>
          <w:color w:val="000000"/>
          <w:sz w:val="22"/>
          <w:szCs w:val="22"/>
        </w:rPr>
        <w:t>Rue</w:t>
      </w:r>
      <w:proofErr w:type="spellEnd"/>
      <w:r w:rsidRPr="00140F1B">
        <w:rPr>
          <w:rFonts w:ascii="Times New Roman" w:hAnsi="Times New Roman"/>
          <w:color w:val="000000"/>
          <w:sz w:val="22"/>
          <w:szCs w:val="22"/>
        </w:rPr>
        <w:t xml:space="preserve"> Caroly 15</w:t>
      </w:r>
      <w:r>
        <w:rPr>
          <w:rFonts w:ascii="Times New Roman" w:hAnsi="Times New Roman"/>
          <w:color w:val="000000"/>
          <w:sz w:val="22"/>
          <w:szCs w:val="22"/>
        </w:rPr>
        <w:t xml:space="preserve">, </w:t>
      </w:r>
      <w:r w:rsidRPr="00140F1B">
        <w:rPr>
          <w:rFonts w:ascii="Times New Roman" w:hAnsi="Times New Roman"/>
          <w:color w:val="000000"/>
          <w:sz w:val="22"/>
          <w:szCs w:val="22"/>
        </w:rPr>
        <w:t xml:space="preserve">1050 </w:t>
      </w:r>
      <w:proofErr w:type="spellStart"/>
      <w:r w:rsidRPr="00140F1B">
        <w:rPr>
          <w:rFonts w:ascii="Times New Roman" w:hAnsi="Times New Roman"/>
          <w:color w:val="000000"/>
          <w:sz w:val="22"/>
          <w:szCs w:val="22"/>
        </w:rPr>
        <w:t>Bruxelles</w:t>
      </w:r>
      <w:proofErr w:type="spellEnd"/>
      <w:r>
        <w:rPr>
          <w:rFonts w:ascii="Times New Roman" w:hAnsi="Times New Roman"/>
          <w:color w:val="000000"/>
          <w:sz w:val="22"/>
          <w:szCs w:val="22"/>
        </w:rPr>
        <w:t xml:space="preserve">, </w:t>
      </w:r>
      <w:proofErr w:type="spellStart"/>
      <w:r w:rsidRPr="00140F1B">
        <w:rPr>
          <w:rFonts w:ascii="Times New Roman" w:hAnsi="Times New Roman"/>
          <w:color w:val="000000"/>
          <w:sz w:val="22"/>
          <w:szCs w:val="22"/>
        </w:rPr>
        <w:t>Kingdom</w:t>
      </w:r>
      <w:proofErr w:type="spellEnd"/>
      <w:r w:rsidRPr="00140F1B">
        <w:rPr>
          <w:rFonts w:ascii="Times New Roman" w:hAnsi="Times New Roman"/>
          <w:color w:val="000000"/>
          <w:sz w:val="22"/>
          <w:szCs w:val="22"/>
        </w:rPr>
        <w:t xml:space="preserve"> </w:t>
      </w:r>
      <w:proofErr w:type="spellStart"/>
      <w:r w:rsidRPr="00140F1B">
        <w:rPr>
          <w:rFonts w:ascii="Times New Roman" w:hAnsi="Times New Roman"/>
          <w:color w:val="000000"/>
          <w:sz w:val="22"/>
          <w:szCs w:val="22"/>
        </w:rPr>
        <w:t>of</w:t>
      </w:r>
      <w:proofErr w:type="spellEnd"/>
      <w:r w:rsidRPr="00140F1B">
        <w:rPr>
          <w:rFonts w:ascii="Times New Roman" w:hAnsi="Times New Roman"/>
          <w:color w:val="000000"/>
          <w:sz w:val="22"/>
          <w:szCs w:val="22"/>
        </w:rPr>
        <w:t xml:space="preserve"> </w:t>
      </w:r>
      <w:proofErr w:type="spellStart"/>
      <w:r w:rsidRPr="00140F1B">
        <w:rPr>
          <w:rFonts w:ascii="Times New Roman" w:hAnsi="Times New Roman"/>
          <w:color w:val="000000"/>
          <w:sz w:val="22"/>
          <w:szCs w:val="22"/>
        </w:rPr>
        <w:t>Belgium</w:t>
      </w:r>
      <w:proofErr w:type="spellEnd"/>
    </w:p>
    <w:p w14:paraId="3E0E2CD4" w14:textId="77777777" w:rsidR="00140F1B" w:rsidRPr="00140F1B" w:rsidRDefault="00140F1B" w:rsidP="00140F1B">
      <w:pPr>
        <w:pStyle w:val="Odst"/>
        <w:numPr>
          <w:ilvl w:val="0"/>
          <w:numId w:val="0"/>
        </w:numPr>
        <w:spacing w:before="0" w:after="120"/>
        <w:ind w:left="1134"/>
        <w:jc w:val="left"/>
        <w:rPr>
          <w:rFonts w:ascii="Times New Roman" w:hAnsi="Times New Roman"/>
          <w:sz w:val="22"/>
          <w:szCs w:val="22"/>
        </w:rPr>
      </w:pPr>
    </w:p>
    <w:p w14:paraId="40DA9C94" w14:textId="77777777" w:rsidR="00B74DC6" w:rsidRPr="009C5CEA" w:rsidRDefault="00B74DC6" w:rsidP="003423A4">
      <w:pPr>
        <w:pStyle w:val="Odst"/>
        <w:spacing w:before="0" w:after="120"/>
        <w:rPr>
          <w:rFonts w:ascii="Times New Roman" w:hAnsi="Times New Roman"/>
          <w:b/>
          <w:bCs/>
          <w:color w:val="000000"/>
          <w:sz w:val="24"/>
          <w:szCs w:val="24"/>
        </w:rPr>
      </w:pPr>
      <w:r w:rsidRPr="009C5CEA">
        <w:rPr>
          <w:rFonts w:ascii="Times New Roman" w:hAnsi="Times New Roman"/>
          <w:b/>
          <w:bCs/>
          <w:color w:val="000000"/>
          <w:sz w:val="24"/>
          <w:szCs w:val="24"/>
        </w:rPr>
        <w:t xml:space="preserve">Cena plnění </w:t>
      </w:r>
      <w:r>
        <w:rPr>
          <w:rFonts w:ascii="Times New Roman" w:hAnsi="Times New Roman"/>
          <w:b/>
          <w:bCs/>
          <w:color w:val="000000"/>
          <w:sz w:val="24"/>
          <w:szCs w:val="24"/>
        </w:rPr>
        <w:t xml:space="preserve"> </w:t>
      </w:r>
    </w:p>
    <w:p w14:paraId="1DB5B242" w14:textId="152B76BF"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 xml:space="preserve">Celková cena za poskytované služby uvedené v předmětu </w:t>
      </w:r>
      <w:r w:rsidRPr="005D0936">
        <w:rPr>
          <w:rFonts w:ascii="Times New Roman" w:hAnsi="Times New Roman"/>
          <w:i/>
          <w:sz w:val="22"/>
          <w:szCs w:val="22"/>
        </w:rPr>
        <w:t>smlouvy</w:t>
      </w:r>
      <w:r w:rsidRPr="009C5CEA">
        <w:rPr>
          <w:rFonts w:ascii="Times New Roman" w:hAnsi="Times New Roman"/>
          <w:sz w:val="22"/>
          <w:szCs w:val="22"/>
        </w:rPr>
        <w:t xml:space="preserve"> v čl. </w:t>
      </w:r>
      <w:smartTag w:uri="urn:schemas-microsoft-com:office:smarttags" w:element="metricconverter">
        <w:smartTagPr>
          <w:attr w:name="ProductID" w:val="1. a"/>
        </w:smartTagPr>
        <w:r w:rsidRPr="009C5CEA">
          <w:rPr>
            <w:rFonts w:ascii="Times New Roman" w:hAnsi="Times New Roman"/>
            <w:sz w:val="22"/>
            <w:szCs w:val="22"/>
          </w:rPr>
          <w:t>1. a</w:t>
        </w:r>
      </w:smartTag>
      <w:r w:rsidRPr="009C5CEA">
        <w:rPr>
          <w:rFonts w:ascii="Times New Roman" w:hAnsi="Times New Roman"/>
          <w:sz w:val="22"/>
          <w:szCs w:val="22"/>
        </w:rPr>
        <w:t xml:space="preserve"> specifikované v čl. 2. této </w:t>
      </w:r>
      <w:r w:rsidRPr="009C5CEA">
        <w:rPr>
          <w:rFonts w:ascii="Times New Roman" w:hAnsi="Times New Roman"/>
          <w:i/>
          <w:sz w:val="22"/>
          <w:szCs w:val="22"/>
        </w:rPr>
        <w:t>smlouvy</w:t>
      </w:r>
      <w:r w:rsidR="003E7F39">
        <w:rPr>
          <w:rFonts w:ascii="Times New Roman" w:hAnsi="Times New Roman"/>
          <w:sz w:val="22"/>
          <w:szCs w:val="22"/>
        </w:rPr>
        <w:t xml:space="preserve">, </w:t>
      </w:r>
      <w:r w:rsidRPr="009C5CEA">
        <w:rPr>
          <w:rFonts w:ascii="Times New Roman" w:hAnsi="Times New Roman"/>
          <w:sz w:val="22"/>
          <w:szCs w:val="22"/>
        </w:rPr>
        <w:t xml:space="preserve">je stanovena dohodou na základě nabídky poskytovatele v celkové částce </w:t>
      </w:r>
      <w:r w:rsidR="00827E6E">
        <w:rPr>
          <w:rFonts w:ascii="Times New Roman" w:hAnsi="Times New Roman"/>
          <w:b/>
          <w:sz w:val="22"/>
          <w:szCs w:val="22"/>
        </w:rPr>
        <w:t>697 590,00</w:t>
      </w:r>
      <w:r w:rsidR="00205E97">
        <w:rPr>
          <w:rFonts w:ascii="Times New Roman" w:hAnsi="Times New Roman"/>
          <w:sz w:val="22"/>
          <w:szCs w:val="22"/>
        </w:rPr>
        <w:t xml:space="preserve"> </w:t>
      </w:r>
      <w:r w:rsidRPr="009C5CEA">
        <w:rPr>
          <w:rFonts w:ascii="Times New Roman" w:hAnsi="Times New Roman"/>
          <w:sz w:val="22"/>
          <w:szCs w:val="22"/>
        </w:rPr>
        <w:t xml:space="preserve">Kč (slovy: </w:t>
      </w:r>
      <w:r w:rsidR="00827E6E" w:rsidRPr="00827E6E">
        <w:rPr>
          <w:rFonts w:ascii="Times New Roman" w:hAnsi="Times New Roman"/>
          <w:bCs/>
          <w:sz w:val="22"/>
          <w:szCs w:val="22"/>
        </w:rPr>
        <w:t>šest set devadesát sedm tisíc pět set devadesát korun českých</w:t>
      </w:r>
      <w:r w:rsidRPr="009C5CEA">
        <w:rPr>
          <w:rFonts w:ascii="Times New Roman" w:hAnsi="Times New Roman"/>
          <w:sz w:val="22"/>
          <w:szCs w:val="22"/>
        </w:rPr>
        <w:t xml:space="preserve">) bez daně z přidané hodnoty (dále jen „DPH“), tj. </w:t>
      </w:r>
      <w:r w:rsidR="00827E6E" w:rsidRPr="00827E6E">
        <w:rPr>
          <w:rFonts w:ascii="Times New Roman" w:hAnsi="Times New Roman"/>
          <w:b/>
          <w:sz w:val="22"/>
          <w:szCs w:val="22"/>
        </w:rPr>
        <w:t>844 083,90</w:t>
      </w:r>
      <w:r w:rsidR="003D046C">
        <w:rPr>
          <w:rFonts w:ascii="Times New Roman" w:hAnsi="Times New Roman"/>
          <w:sz w:val="22"/>
          <w:szCs w:val="22"/>
        </w:rPr>
        <w:t xml:space="preserve"> </w:t>
      </w:r>
      <w:r w:rsidRPr="009C5CEA">
        <w:rPr>
          <w:rFonts w:ascii="Times New Roman" w:hAnsi="Times New Roman"/>
          <w:sz w:val="22"/>
          <w:szCs w:val="22"/>
        </w:rPr>
        <w:t xml:space="preserve">Kč (slovy: </w:t>
      </w:r>
      <w:r w:rsidR="00827E6E" w:rsidRPr="00827E6E">
        <w:rPr>
          <w:rFonts w:ascii="Times New Roman" w:hAnsi="Times New Roman"/>
          <w:bCs/>
          <w:sz w:val="22"/>
          <w:szCs w:val="22"/>
        </w:rPr>
        <w:t>osm set čtyřicet čtyři tisíc osmdesát tři korun českých devadesát haléřů</w:t>
      </w:r>
      <w:r w:rsidRPr="009C5CEA">
        <w:rPr>
          <w:rFonts w:ascii="Times New Roman" w:hAnsi="Times New Roman"/>
          <w:sz w:val="22"/>
          <w:szCs w:val="22"/>
        </w:rPr>
        <w:t>) včetně DPH. Tato cena je cenou nejvýše přípustnou a konečnou a zahrnuje veškeré náklady poskytovatele</w:t>
      </w:r>
      <w:r w:rsidR="003E7F39">
        <w:rPr>
          <w:rFonts w:ascii="Times New Roman" w:hAnsi="Times New Roman"/>
          <w:sz w:val="22"/>
          <w:szCs w:val="22"/>
        </w:rPr>
        <w:t xml:space="preserve"> na poskytování služeb</w:t>
      </w:r>
      <w:r w:rsidRPr="009C5CEA">
        <w:rPr>
          <w:rFonts w:ascii="Times New Roman" w:hAnsi="Times New Roman"/>
          <w:sz w:val="22"/>
          <w:szCs w:val="22"/>
        </w:rPr>
        <w:t xml:space="preserve">, jako jsou cestovní náhrady, přiměřený zisk, pojištění, cla, kursové rozdíly včetně ceny práv poskytnutých podle čl. 13. této </w:t>
      </w:r>
      <w:r w:rsidRPr="009C5CEA">
        <w:rPr>
          <w:rFonts w:ascii="Times New Roman" w:hAnsi="Times New Roman"/>
          <w:i/>
          <w:sz w:val="22"/>
          <w:szCs w:val="22"/>
        </w:rPr>
        <w:t>smlouvy</w:t>
      </w:r>
      <w:r w:rsidRPr="009C5CEA">
        <w:rPr>
          <w:rFonts w:ascii="Times New Roman" w:hAnsi="Times New Roman"/>
          <w:sz w:val="22"/>
          <w:szCs w:val="22"/>
        </w:rPr>
        <w:t xml:space="preserve">, apod. </w:t>
      </w:r>
    </w:p>
    <w:p w14:paraId="5E84554F" w14:textId="53EF710C"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lastRenderedPageBreak/>
        <w:t xml:space="preserve">Základní cena za služby poskytované dle odstavce 2.1. této </w:t>
      </w:r>
      <w:r w:rsidRPr="009C5CEA">
        <w:rPr>
          <w:rFonts w:ascii="Times New Roman" w:hAnsi="Times New Roman"/>
          <w:i/>
          <w:sz w:val="22"/>
          <w:szCs w:val="22"/>
        </w:rPr>
        <w:t xml:space="preserve">smlouvy </w:t>
      </w:r>
      <w:r w:rsidRPr="009C5CEA">
        <w:rPr>
          <w:rFonts w:ascii="Times New Roman" w:hAnsi="Times New Roman"/>
          <w:sz w:val="22"/>
          <w:szCs w:val="22"/>
        </w:rPr>
        <w:t xml:space="preserve"> činí měsíčně  </w:t>
      </w:r>
      <w:bookmarkStart w:id="1" w:name="Text17"/>
      <w:r w:rsidRPr="009C5CEA">
        <w:rPr>
          <w:rFonts w:ascii="Times New Roman" w:hAnsi="Times New Roman"/>
          <w:sz w:val="22"/>
          <w:szCs w:val="22"/>
        </w:rPr>
        <w:t xml:space="preserve">1/12 z celkové </w:t>
      </w:r>
      <w:r w:rsidR="00314FC7">
        <w:rPr>
          <w:rFonts w:ascii="Times New Roman" w:hAnsi="Times New Roman"/>
          <w:sz w:val="22"/>
          <w:szCs w:val="22"/>
        </w:rPr>
        <w:t>(</w:t>
      </w:r>
      <w:r w:rsidRPr="009C5CEA">
        <w:rPr>
          <w:rFonts w:ascii="Times New Roman" w:hAnsi="Times New Roman"/>
          <w:sz w:val="22"/>
          <w:szCs w:val="22"/>
        </w:rPr>
        <w:t>roční</w:t>
      </w:r>
      <w:r w:rsidR="00314FC7">
        <w:rPr>
          <w:rFonts w:ascii="Times New Roman" w:hAnsi="Times New Roman"/>
          <w:sz w:val="22"/>
          <w:szCs w:val="22"/>
        </w:rPr>
        <w:t>)</w:t>
      </w:r>
      <w:r w:rsidRPr="009C5CEA">
        <w:rPr>
          <w:rFonts w:ascii="Times New Roman" w:hAnsi="Times New Roman"/>
          <w:sz w:val="22"/>
          <w:szCs w:val="22"/>
        </w:rPr>
        <w:t xml:space="preserve"> ceny položek v příloze č. 1 Seznam síťových komponent,  </w:t>
      </w:r>
      <w:bookmarkEnd w:id="1"/>
      <w:r w:rsidR="001D6F5F">
        <w:rPr>
          <w:rFonts w:ascii="Times New Roman" w:hAnsi="Times New Roman"/>
          <w:sz w:val="22"/>
          <w:szCs w:val="22"/>
        </w:rPr>
        <w:t xml:space="preserve">tj. </w:t>
      </w:r>
      <w:r w:rsidR="00EF6441">
        <w:rPr>
          <w:rFonts w:ascii="Times New Roman" w:hAnsi="Times New Roman"/>
          <w:b/>
          <w:sz w:val="22"/>
          <w:szCs w:val="22"/>
        </w:rPr>
        <w:t>58 132,50</w:t>
      </w:r>
      <w:r w:rsidR="00205E97">
        <w:rPr>
          <w:rFonts w:ascii="Times New Roman" w:hAnsi="Times New Roman"/>
          <w:sz w:val="22"/>
          <w:szCs w:val="22"/>
        </w:rPr>
        <w:t xml:space="preserve"> </w:t>
      </w:r>
      <w:r w:rsidRPr="009C5CEA">
        <w:rPr>
          <w:rFonts w:ascii="Times New Roman" w:hAnsi="Times New Roman"/>
          <w:sz w:val="22"/>
          <w:szCs w:val="22"/>
        </w:rPr>
        <w:t xml:space="preserve">Kč bez DPH (slovy </w:t>
      </w:r>
      <w:r w:rsidR="00EF6441" w:rsidRPr="00EF6441">
        <w:rPr>
          <w:rFonts w:ascii="Times New Roman" w:hAnsi="Times New Roman"/>
          <w:bCs/>
          <w:sz w:val="22"/>
          <w:szCs w:val="22"/>
        </w:rPr>
        <w:t>padesát osm tisíc jedno sto třicet dva korun českých padesát haléřů</w:t>
      </w:r>
      <w:r w:rsidRPr="009C5CEA">
        <w:rPr>
          <w:rFonts w:ascii="Times New Roman" w:hAnsi="Times New Roman"/>
          <w:sz w:val="22"/>
          <w:szCs w:val="22"/>
        </w:rPr>
        <w:t xml:space="preserve">) a bude placena paušálně zpětně za každý kalendářní měsíc. Datem uskutečnění zdanitelného plnění za vyúčtování </w:t>
      </w:r>
      <w:r w:rsidR="00314FC7">
        <w:rPr>
          <w:rFonts w:ascii="Times New Roman" w:hAnsi="Times New Roman"/>
          <w:sz w:val="22"/>
          <w:szCs w:val="22"/>
        </w:rPr>
        <w:t xml:space="preserve">této části </w:t>
      </w:r>
      <w:r w:rsidRPr="009C5CEA">
        <w:rPr>
          <w:rFonts w:ascii="Times New Roman" w:hAnsi="Times New Roman"/>
          <w:sz w:val="22"/>
          <w:szCs w:val="22"/>
        </w:rPr>
        <w:t>předmětu plnění  je poslední den kalendářního měsíce, ve kterém byly služby poskytnuty.</w:t>
      </w:r>
    </w:p>
    <w:p w14:paraId="15C98E8B" w14:textId="574B4D94" w:rsidR="00B74DC6" w:rsidRPr="009C5CEA" w:rsidRDefault="00E74B72" w:rsidP="0064574E">
      <w:pPr>
        <w:pStyle w:val="Odst"/>
        <w:numPr>
          <w:ilvl w:val="1"/>
          <w:numId w:val="14"/>
        </w:numPr>
        <w:spacing w:before="0" w:after="120"/>
        <w:ind w:hanging="738"/>
        <w:rPr>
          <w:rFonts w:ascii="Times New Roman" w:hAnsi="Times New Roman"/>
          <w:b/>
          <w:bCs/>
          <w:color w:val="000000"/>
          <w:sz w:val="22"/>
          <w:szCs w:val="22"/>
        </w:rPr>
      </w:pPr>
      <w:r>
        <w:rPr>
          <w:rFonts w:ascii="Times New Roman" w:hAnsi="Times New Roman"/>
          <w:sz w:val="22"/>
          <w:szCs w:val="22"/>
        </w:rPr>
        <w:t xml:space="preserve">Hodinový tarif </w:t>
      </w:r>
      <w:r w:rsidR="00B74DC6" w:rsidRPr="009C5CEA">
        <w:rPr>
          <w:rFonts w:ascii="Times New Roman" w:hAnsi="Times New Roman"/>
          <w:sz w:val="22"/>
          <w:szCs w:val="22"/>
        </w:rPr>
        <w:t xml:space="preserve">za služby poskytované dle odstavce 2.2. této </w:t>
      </w:r>
      <w:r w:rsidR="00B74DC6" w:rsidRPr="009C5CEA">
        <w:rPr>
          <w:rFonts w:ascii="Times New Roman" w:hAnsi="Times New Roman"/>
          <w:i/>
          <w:sz w:val="22"/>
          <w:szCs w:val="22"/>
        </w:rPr>
        <w:t>smlouvy</w:t>
      </w:r>
      <w:r w:rsidR="00B74DC6" w:rsidRPr="009C5CEA">
        <w:rPr>
          <w:rFonts w:ascii="Times New Roman" w:hAnsi="Times New Roman"/>
          <w:sz w:val="22"/>
          <w:szCs w:val="22"/>
        </w:rPr>
        <w:t xml:space="preserve"> činí  </w:t>
      </w:r>
      <w:r w:rsidR="00EF6441">
        <w:rPr>
          <w:rFonts w:ascii="Times New Roman" w:hAnsi="Times New Roman"/>
          <w:b/>
          <w:sz w:val="22"/>
          <w:szCs w:val="22"/>
        </w:rPr>
        <w:t>1500,00</w:t>
      </w:r>
      <w:r w:rsidR="00205E97">
        <w:rPr>
          <w:rFonts w:ascii="Times New Roman" w:hAnsi="Times New Roman"/>
          <w:sz w:val="22"/>
          <w:szCs w:val="22"/>
        </w:rPr>
        <w:t xml:space="preserve"> </w:t>
      </w:r>
      <w:r w:rsidR="00B74DC6" w:rsidRPr="009C5CEA">
        <w:rPr>
          <w:rFonts w:ascii="Times New Roman" w:hAnsi="Times New Roman"/>
          <w:sz w:val="22"/>
          <w:szCs w:val="22"/>
        </w:rPr>
        <w:t xml:space="preserve">Kč bez DPH (slovy </w:t>
      </w:r>
      <w:r w:rsidR="00EF6441" w:rsidRPr="00EF6441">
        <w:rPr>
          <w:rFonts w:ascii="Times New Roman" w:hAnsi="Times New Roman"/>
          <w:sz w:val="22"/>
          <w:szCs w:val="22"/>
        </w:rPr>
        <w:t>jeden tisíc pět set korun českých</w:t>
      </w:r>
      <w:r w:rsidR="00B74DC6">
        <w:rPr>
          <w:rFonts w:ascii="Times New Roman" w:hAnsi="Times New Roman"/>
          <w:sz w:val="22"/>
          <w:szCs w:val="22"/>
        </w:rPr>
        <w:t>)</w:t>
      </w:r>
      <w:r w:rsidR="001D6F5F">
        <w:rPr>
          <w:rFonts w:ascii="Times New Roman" w:hAnsi="Times New Roman"/>
          <w:sz w:val="22"/>
          <w:szCs w:val="22"/>
        </w:rPr>
        <w:t>.</w:t>
      </w:r>
      <w:r w:rsidR="00B74DC6" w:rsidRPr="009C5CEA">
        <w:rPr>
          <w:rFonts w:ascii="Times New Roman" w:hAnsi="Times New Roman"/>
          <w:sz w:val="22"/>
          <w:szCs w:val="22"/>
        </w:rPr>
        <w:t xml:space="preserve"> </w:t>
      </w:r>
      <w:r>
        <w:rPr>
          <w:rFonts w:ascii="Times New Roman" w:hAnsi="Times New Roman"/>
          <w:sz w:val="22"/>
          <w:szCs w:val="22"/>
        </w:rPr>
        <w:t>Služba bude hrazena</w:t>
      </w:r>
      <w:r w:rsidR="00B74DC6" w:rsidRPr="009C5CEA">
        <w:rPr>
          <w:rFonts w:ascii="Times New Roman" w:hAnsi="Times New Roman"/>
          <w:sz w:val="22"/>
          <w:szCs w:val="22"/>
        </w:rPr>
        <w:t xml:space="preserve"> </w:t>
      </w:r>
      <w:r>
        <w:rPr>
          <w:rFonts w:ascii="Times New Roman" w:hAnsi="Times New Roman"/>
          <w:sz w:val="22"/>
          <w:szCs w:val="22"/>
        </w:rPr>
        <w:t xml:space="preserve"> na základě vzájemně odsouhlaseného výkazu počtu odpracovaných </w:t>
      </w:r>
      <w:r w:rsidRPr="003C7475">
        <w:rPr>
          <w:rFonts w:ascii="Times New Roman" w:hAnsi="Times New Roman"/>
          <w:sz w:val="22"/>
          <w:szCs w:val="22"/>
        </w:rPr>
        <w:t>hodin</w:t>
      </w:r>
      <w:r w:rsidR="003C7475" w:rsidRPr="003C7475">
        <w:rPr>
          <w:rFonts w:ascii="Times New Roman" w:hAnsi="Times New Roman"/>
          <w:sz w:val="22"/>
          <w:szCs w:val="22"/>
        </w:rPr>
        <w:t xml:space="preserve"> </w:t>
      </w:r>
      <w:r w:rsidR="003C7475" w:rsidRPr="00967048">
        <w:rPr>
          <w:rFonts w:ascii="Times New Roman" w:hAnsi="Times New Roman"/>
          <w:sz w:val="22"/>
          <w:szCs w:val="22"/>
        </w:rPr>
        <w:t>(„Výkaz práce“, viz odst. 5.2.)</w:t>
      </w:r>
      <w:r w:rsidRPr="00FA1675">
        <w:rPr>
          <w:rFonts w:ascii="Times New Roman" w:hAnsi="Times New Roman"/>
          <w:sz w:val="22"/>
          <w:szCs w:val="22"/>
        </w:rPr>
        <w:t>.</w:t>
      </w:r>
      <w:r w:rsidR="00B74DC6" w:rsidRPr="009C5CEA">
        <w:rPr>
          <w:rFonts w:ascii="Times New Roman" w:hAnsi="Times New Roman"/>
          <w:sz w:val="22"/>
          <w:szCs w:val="22"/>
        </w:rPr>
        <w:t xml:space="preserve"> Datem uskutečnění zdanitelného plnění za vyúčtování předmětu plnění (jeho části) je poslední den kalendářního měsíce, ve kterém byly služby poskytnuty.</w:t>
      </w:r>
    </w:p>
    <w:p w14:paraId="706E31FA" w14:textId="63D53A03" w:rsidR="00B74DC6" w:rsidRPr="009C5CEA" w:rsidRDefault="00B74DC6" w:rsidP="0064574E">
      <w:pPr>
        <w:pStyle w:val="Nadpis2beznzvu"/>
        <w:numPr>
          <w:ilvl w:val="1"/>
          <w:numId w:val="14"/>
        </w:numPr>
        <w:spacing w:after="0"/>
        <w:ind w:left="737" w:hanging="737"/>
        <w:jc w:val="both"/>
        <w:rPr>
          <w:rFonts w:ascii="Times New Roman" w:hAnsi="Times New Roman"/>
          <w:sz w:val="22"/>
          <w:szCs w:val="22"/>
        </w:rPr>
      </w:pPr>
      <w:r w:rsidRPr="009C5CEA">
        <w:rPr>
          <w:rFonts w:ascii="Times New Roman" w:hAnsi="Times New Roman"/>
          <w:sz w:val="22"/>
          <w:szCs w:val="22"/>
        </w:rPr>
        <w:t xml:space="preserve">Daň z přidané hodnoty bude účtována v souladu se zákonem č. 235/2004 Sb., o dani z přidané hodnoty, ve znění účinném k datu uskutečnění zdanitelného plnění (dále jen „zákon o DPH“). Pokud se </w:t>
      </w:r>
      <w:smartTag w:uri="urn:schemas-microsoft-com:office:smarttags" w:element="stockticker">
        <w:r w:rsidRPr="009C5CEA">
          <w:rPr>
            <w:rFonts w:ascii="Times New Roman" w:hAnsi="Times New Roman"/>
            <w:sz w:val="22"/>
            <w:szCs w:val="22"/>
          </w:rPr>
          <w:t>DPH</w:t>
        </w:r>
      </w:smartTag>
      <w:r w:rsidRPr="009C5CEA">
        <w:rPr>
          <w:rFonts w:ascii="Times New Roman" w:hAnsi="Times New Roman"/>
          <w:sz w:val="22"/>
          <w:szCs w:val="22"/>
        </w:rPr>
        <w:t xml:space="preserve"> na základě nové právní úpravy během období účinnosti této </w:t>
      </w:r>
      <w:r w:rsidRPr="009C5CEA">
        <w:rPr>
          <w:rFonts w:ascii="Times New Roman" w:hAnsi="Times New Roman"/>
          <w:i/>
          <w:sz w:val="22"/>
          <w:szCs w:val="22"/>
        </w:rPr>
        <w:t>smlouvy</w:t>
      </w:r>
      <w:r w:rsidRPr="009C5CEA">
        <w:rPr>
          <w:rFonts w:ascii="Times New Roman" w:hAnsi="Times New Roman"/>
          <w:sz w:val="22"/>
          <w:szCs w:val="22"/>
        </w:rPr>
        <w:t xml:space="preserve"> změní, výše </w:t>
      </w:r>
      <w:smartTag w:uri="urn:schemas-microsoft-com:office:smarttags" w:element="stockticker">
        <w:r w:rsidRPr="009C5CEA">
          <w:rPr>
            <w:rFonts w:ascii="Times New Roman" w:hAnsi="Times New Roman"/>
            <w:sz w:val="22"/>
            <w:szCs w:val="22"/>
          </w:rPr>
          <w:t>DPH</w:t>
        </w:r>
      </w:smartTag>
      <w:r w:rsidRPr="009C5CEA">
        <w:rPr>
          <w:rFonts w:ascii="Times New Roman" w:hAnsi="Times New Roman"/>
          <w:sz w:val="22"/>
          <w:szCs w:val="22"/>
        </w:rPr>
        <w:t xml:space="preserve"> se automaticky změní v souladu s touto právní úpravou. Tato změna nebude považována za změnu ceny ani za změnu této </w:t>
      </w:r>
      <w:r w:rsidRPr="009C5CEA">
        <w:rPr>
          <w:rFonts w:ascii="Times New Roman" w:hAnsi="Times New Roman"/>
          <w:i/>
          <w:sz w:val="22"/>
          <w:szCs w:val="22"/>
        </w:rPr>
        <w:t xml:space="preserve">smlouvy </w:t>
      </w:r>
      <w:r w:rsidR="004A6AC8">
        <w:rPr>
          <w:rFonts w:ascii="Times New Roman" w:hAnsi="Times New Roman"/>
          <w:sz w:val="22"/>
          <w:szCs w:val="22"/>
        </w:rPr>
        <w:t xml:space="preserve">podléhající sjednání dodatku. </w:t>
      </w:r>
      <w:r w:rsidRPr="009C5CEA">
        <w:rPr>
          <w:rFonts w:ascii="Times New Roman" w:hAnsi="Times New Roman"/>
          <w:sz w:val="22"/>
          <w:szCs w:val="22"/>
        </w:rPr>
        <w:t xml:space="preserve">Ke dni platnosti této </w:t>
      </w:r>
      <w:r w:rsidRPr="005D0936">
        <w:rPr>
          <w:rFonts w:ascii="Times New Roman" w:hAnsi="Times New Roman"/>
          <w:i/>
          <w:sz w:val="22"/>
          <w:szCs w:val="22"/>
        </w:rPr>
        <w:t>smlouvy</w:t>
      </w:r>
      <w:r w:rsidRPr="009C5CEA">
        <w:rPr>
          <w:rFonts w:ascii="Times New Roman" w:hAnsi="Times New Roman"/>
          <w:sz w:val="22"/>
          <w:szCs w:val="22"/>
        </w:rPr>
        <w:t xml:space="preserve"> činí výše DPH 21%.</w:t>
      </w:r>
    </w:p>
    <w:p w14:paraId="4E802899" w14:textId="77777777" w:rsidR="00B74DC6" w:rsidRPr="009C5CEA" w:rsidRDefault="00B74DC6" w:rsidP="0064574E">
      <w:pPr>
        <w:pStyle w:val="Odst"/>
        <w:numPr>
          <w:ilvl w:val="1"/>
          <w:numId w:val="14"/>
        </w:numPr>
        <w:spacing w:before="120"/>
        <w:ind w:left="737" w:hanging="738"/>
        <w:rPr>
          <w:rFonts w:ascii="Times New Roman" w:hAnsi="Times New Roman"/>
          <w:sz w:val="22"/>
          <w:szCs w:val="22"/>
        </w:rPr>
      </w:pPr>
      <w:r w:rsidRPr="009C5CEA">
        <w:rPr>
          <w:rFonts w:ascii="Times New Roman" w:hAnsi="Times New Roman"/>
          <w:sz w:val="22"/>
          <w:szCs w:val="22"/>
        </w:rPr>
        <w:t xml:space="preserve">Cena uvedená v této </w:t>
      </w:r>
      <w:r w:rsidRPr="009C5CEA">
        <w:rPr>
          <w:rFonts w:ascii="Times New Roman" w:hAnsi="Times New Roman"/>
          <w:i/>
          <w:sz w:val="22"/>
          <w:szCs w:val="22"/>
        </w:rPr>
        <w:t>smlouvě</w:t>
      </w:r>
      <w:r w:rsidRPr="009C5CEA">
        <w:rPr>
          <w:rFonts w:ascii="Times New Roman" w:hAnsi="Times New Roman"/>
          <w:sz w:val="22"/>
          <w:szCs w:val="22"/>
        </w:rPr>
        <w:t xml:space="preserve"> může být změněna pouze vzájemnou písemnou dohodou smluvních stran, jestliže dojde ke změně rozsahu plnění podle čl. 2. této </w:t>
      </w:r>
      <w:r w:rsidRPr="009C5CEA">
        <w:rPr>
          <w:rFonts w:ascii="Times New Roman" w:hAnsi="Times New Roman"/>
          <w:i/>
          <w:sz w:val="22"/>
          <w:szCs w:val="22"/>
        </w:rPr>
        <w:t>smlouvy</w:t>
      </w:r>
      <w:r w:rsidRPr="009C5CEA">
        <w:rPr>
          <w:rFonts w:ascii="Times New Roman" w:hAnsi="Times New Roman"/>
          <w:sz w:val="22"/>
          <w:szCs w:val="22"/>
        </w:rPr>
        <w:t xml:space="preserve">. Tyto změny oproti rozsahu a podmínkám sjednaným touto </w:t>
      </w:r>
      <w:r w:rsidRPr="009C5CEA">
        <w:rPr>
          <w:rFonts w:ascii="Times New Roman" w:hAnsi="Times New Roman"/>
          <w:i/>
          <w:sz w:val="22"/>
          <w:szCs w:val="22"/>
        </w:rPr>
        <w:t>smlouvou</w:t>
      </w:r>
      <w:r w:rsidRPr="009C5CEA">
        <w:rPr>
          <w:rFonts w:ascii="Times New Roman" w:hAnsi="Times New Roman"/>
          <w:sz w:val="22"/>
          <w:szCs w:val="22"/>
        </w:rPr>
        <w:t xml:space="preserve">, které by mohly mít vliv na změnu celkové ceny, je poskytovatel oprávněn provést pouze na základě písemného dodatku ke </w:t>
      </w:r>
      <w:r w:rsidRPr="009C5CEA">
        <w:rPr>
          <w:rFonts w:ascii="Times New Roman" w:hAnsi="Times New Roman"/>
          <w:i/>
          <w:sz w:val="22"/>
          <w:szCs w:val="22"/>
        </w:rPr>
        <w:t>smlouvě</w:t>
      </w:r>
      <w:r w:rsidRPr="009C5CEA">
        <w:rPr>
          <w:rFonts w:ascii="Times New Roman" w:hAnsi="Times New Roman"/>
          <w:sz w:val="22"/>
          <w:szCs w:val="22"/>
        </w:rPr>
        <w:t xml:space="preserve"> dle odstavce 16.</w:t>
      </w:r>
      <w:r w:rsidR="001D6F5F">
        <w:rPr>
          <w:rFonts w:ascii="Times New Roman" w:hAnsi="Times New Roman"/>
          <w:sz w:val="22"/>
          <w:szCs w:val="22"/>
        </w:rPr>
        <w:t>5.</w:t>
      </w:r>
      <w:r w:rsidRPr="009C5CEA">
        <w:rPr>
          <w:rFonts w:ascii="Times New Roman" w:hAnsi="Times New Roman"/>
          <w:sz w:val="22"/>
          <w:szCs w:val="22"/>
        </w:rPr>
        <w:t xml:space="preserve"> Tím není dotčeno ustanovení třetí věty odst. 2.2.2. této </w:t>
      </w:r>
      <w:r w:rsidRPr="009C5CEA">
        <w:rPr>
          <w:rFonts w:ascii="Times New Roman" w:hAnsi="Times New Roman"/>
          <w:i/>
          <w:sz w:val="22"/>
          <w:szCs w:val="22"/>
        </w:rPr>
        <w:t>smlouvy</w:t>
      </w:r>
      <w:r w:rsidRPr="009C5CEA">
        <w:rPr>
          <w:rFonts w:ascii="Times New Roman" w:hAnsi="Times New Roman"/>
          <w:sz w:val="22"/>
          <w:szCs w:val="22"/>
        </w:rPr>
        <w:t>.</w:t>
      </w:r>
    </w:p>
    <w:p w14:paraId="25A25B43" w14:textId="77777777" w:rsidR="00B74DC6" w:rsidRPr="009C5CEA" w:rsidRDefault="00B74DC6" w:rsidP="003423A4">
      <w:pPr>
        <w:keepNext/>
        <w:spacing w:after="120"/>
        <w:jc w:val="both"/>
        <w:rPr>
          <w:rFonts w:ascii="Times New Roman" w:hAnsi="Times New Roman"/>
          <w:b/>
          <w:sz w:val="22"/>
          <w:szCs w:val="22"/>
        </w:rPr>
      </w:pPr>
    </w:p>
    <w:p w14:paraId="6093DF79" w14:textId="77777777" w:rsidR="00B74DC6" w:rsidRPr="009C5CEA" w:rsidRDefault="00B74DC6" w:rsidP="003423A4">
      <w:pPr>
        <w:pStyle w:val="Odst"/>
        <w:keepNext/>
        <w:spacing w:before="0" w:after="120"/>
        <w:rPr>
          <w:rFonts w:ascii="Times New Roman" w:hAnsi="Times New Roman"/>
          <w:b/>
          <w:bCs/>
          <w:color w:val="000000"/>
          <w:sz w:val="24"/>
          <w:szCs w:val="24"/>
        </w:rPr>
      </w:pPr>
      <w:r w:rsidRPr="009C5CEA">
        <w:rPr>
          <w:rFonts w:ascii="Times New Roman" w:hAnsi="Times New Roman"/>
          <w:b/>
          <w:bCs/>
          <w:color w:val="000000"/>
          <w:sz w:val="24"/>
          <w:szCs w:val="24"/>
        </w:rPr>
        <w:t>Platební podmínky</w:t>
      </w:r>
    </w:p>
    <w:p w14:paraId="23F0FF66" w14:textId="77777777" w:rsidR="00B74DC6" w:rsidRPr="009C5CEA" w:rsidRDefault="00B74DC6" w:rsidP="0064574E">
      <w:pPr>
        <w:pStyle w:val="Odst"/>
        <w:keepNex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 xml:space="preserve">Objednatel nebude poskytovat zálohové platby předem na určité období za služby, které nebyly dosud provedeny a jejich provedení dosud není prokázáno. </w:t>
      </w:r>
    </w:p>
    <w:p w14:paraId="6F82A8BE" w14:textId="2FC4F298" w:rsidR="00B74DC6" w:rsidRPr="009C5CEA" w:rsidRDefault="00B74DC6" w:rsidP="0064574E">
      <w:pPr>
        <w:pStyle w:val="Odst"/>
        <w:keepNex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 xml:space="preserve">Poskytovatel je oprávněn fakturovat vždy po uplynutí kalendářního měsíce na základě této </w:t>
      </w:r>
      <w:r w:rsidRPr="009C5CEA">
        <w:rPr>
          <w:rFonts w:ascii="Times New Roman" w:hAnsi="Times New Roman"/>
          <w:i/>
          <w:sz w:val="22"/>
          <w:szCs w:val="22"/>
        </w:rPr>
        <w:t>smlouvy</w:t>
      </w:r>
      <w:r w:rsidRPr="009C5CEA">
        <w:rPr>
          <w:rFonts w:ascii="Times New Roman" w:hAnsi="Times New Roman"/>
          <w:sz w:val="22"/>
          <w:szCs w:val="22"/>
        </w:rPr>
        <w:t xml:space="preserve"> a </w:t>
      </w:r>
      <w:r w:rsidR="005E0771">
        <w:rPr>
          <w:rFonts w:ascii="Times New Roman" w:hAnsi="Times New Roman"/>
          <w:sz w:val="22"/>
          <w:szCs w:val="22"/>
        </w:rPr>
        <w:t>„V</w:t>
      </w:r>
      <w:r w:rsidRPr="009C5CEA">
        <w:rPr>
          <w:rFonts w:ascii="Times New Roman" w:hAnsi="Times New Roman"/>
          <w:sz w:val="22"/>
          <w:szCs w:val="22"/>
        </w:rPr>
        <w:t>ýkazu práce</w:t>
      </w:r>
      <w:r w:rsidR="005E0771">
        <w:rPr>
          <w:rFonts w:ascii="Times New Roman" w:hAnsi="Times New Roman"/>
          <w:sz w:val="22"/>
          <w:szCs w:val="22"/>
        </w:rPr>
        <w:t>“</w:t>
      </w:r>
      <w:r w:rsidRPr="009C5CEA">
        <w:rPr>
          <w:rFonts w:ascii="Times New Roman" w:hAnsi="Times New Roman"/>
          <w:sz w:val="22"/>
          <w:szCs w:val="22"/>
        </w:rPr>
        <w:t xml:space="preserve"> dokládajícího, že služba byla v daném kalendářním měsíci poskytnuta, resp. dodána řádně, včas a  v požadované kvalitě. Výkaz práce musí být ke každé faktuře přiložen a  bude obsahovat stručný popis vykonané práce</w:t>
      </w:r>
      <w:r w:rsidR="00797B9B">
        <w:rPr>
          <w:rFonts w:ascii="Times New Roman" w:hAnsi="Times New Roman"/>
          <w:sz w:val="22"/>
          <w:szCs w:val="22"/>
        </w:rPr>
        <w:t>,</w:t>
      </w:r>
      <w:r w:rsidRPr="009C5CEA">
        <w:rPr>
          <w:rFonts w:ascii="Times New Roman" w:hAnsi="Times New Roman"/>
          <w:sz w:val="22"/>
          <w:szCs w:val="22"/>
        </w:rPr>
        <w:t xml:space="preserve">   počet odpracovaných hodin s rozlišením plnění dle odst. 2.1. a 2.2.</w:t>
      </w:r>
      <w:r w:rsidR="00797B9B">
        <w:rPr>
          <w:rFonts w:ascii="Times New Roman" w:hAnsi="Times New Roman"/>
          <w:sz w:val="22"/>
          <w:szCs w:val="22"/>
        </w:rPr>
        <w:t>, a jméno pracovníka, který práce provedl.</w:t>
      </w:r>
    </w:p>
    <w:p w14:paraId="0290862D" w14:textId="5EF10E0C"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Faktura s náležitostmi daňového dokladu v souladu s ustanoveními § 29 zákona o DPH a § 435 občanského zákoníku bude vystavena nejpozději do 15 dnů od data uskutečnění zdanitelného plnění. Každá faktura musí obsahovat přesné a úplné označení předmětu fakturace, s uvedením fakturované dílčí etapy plnění, resp. zúčtovacího období.</w:t>
      </w:r>
      <w:r w:rsidRPr="009C5CEA">
        <w:rPr>
          <w:rFonts w:ascii="Times New Roman" w:hAnsi="Times New Roman"/>
          <w:b/>
          <w:sz w:val="22"/>
          <w:szCs w:val="22"/>
        </w:rPr>
        <w:t xml:space="preserve"> </w:t>
      </w:r>
      <w:r w:rsidR="003F180E">
        <w:rPr>
          <w:rFonts w:ascii="Times New Roman" w:hAnsi="Times New Roman"/>
          <w:sz w:val="22"/>
          <w:szCs w:val="22"/>
        </w:rPr>
        <w:t xml:space="preserve">Faktura bude strukturovaná na vyúčtování služeb placených paušálem a služeb placených hodinovou sazbou. </w:t>
      </w:r>
      <w:r w:rsidRPr="009C5CEA">
        <w:rPr>
          <w:rFonts w:ascii="Times New Roman" w:hAnsi="Times New Roman"/>
          <w:sz w:val="22"/>
          <w:szCs w:val="22"/>
        </w:rPr>
        <w:t>Poslední faktura bude konečná a vypořádá předchozí platby za dílčí etapy plnění.</w:t>
      </w:r>
    </w:p>
    <w:p w14:paraId="7D781747" w14:textId="74A9C3A8"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 xml:space="preserve">Každá faktura musí obsahovat údaj o příslušném smluvním ujednání (číselný identifikátor </w:t>
      </w:r>
      <w:r w:rsidRPr="009C5CEA">
        <w:rPr>
          <w:rFonts w:ascii="Times New Roman" w:hAnsi="Times New Roman"/>
          <w:i/>
          <w:sz w:val="22"/>
          <w:szCs w:val="22"/>
        </w:rPr>
        <w:t>smlouvy</w:t>
      </w:r>
      <w:r w:rsidRPr="009C5CEA">
        <w:rPr>
          <w:rFonts w:ascii="Times New Roman" w:hAnsi="Times New Roman"/>
          <w:sz w:val="22"/>
          <w:szCs w:val="22"/>
        </w:rPr>
        <w:t xml:space="preserve"> SM71</w:t>
      </w:r>
      <w:r w:rsidR="00F76F08">
        <w:rPr>
          <w:rFonts w:ascii="Times New Roman" w:hAnsi="Times New Roman"/>
          <w:sz w:val="22"/>
          <w:szCs w:val="22"/>
        </w:rPr>
        <w:t>21</w:t>
      </w:r>
      <w:r w:rsidRPr="009C5CEA">
        <w:rPr>
          <w:rFonts w:ascii="Times New Roman" w:hAnsi="Times New Roman"/>
          <w:sz w:val="22"/>
          <w:szCs w:val="22"/>
        </w:rPr>
        <w:t>-</w:t>
      </w:r>
      <w:r>
        <w:rPr>
          <w:rFonts w:ascii="Times New Roman" w:hAnsi="Times New Roman"/>
          <w:sz w:val="22"/>
          <w:szCs w:val="22"/>
        </w:rPr>
        <w:t>0</w:t>
      </w:r>
      <w:r w:rsidR="00F76F08">
        <w:rPr>
          <w:rFonts w:ascii="Times New Roman" w:hAnsi="Times New Roman"/>
          <w:sz w:val="22"/>
          <w:szCs w:val="22"/>
        </w:rPr>
        <w:t>3</w:t>
      </w:r>
      <w:r w:rsidR="00902914">
        <w:rPr>
          <w:rFonts w:ascii="Times New Roman" w:hAnsi="Times New Roman"/>
          <w:sz w:val="22"/>
          <w:szCs w:val="22"/>
        </w:rPr>
        <w:t>9</w:t>
      </w:r>
      <w:r w:rsidR="00881284">
        <w:rPr>
          <w:rFonts w:ascii="Times New Roman" w:hAnsi="Times New Roman"/>
          <w:sz w:val="22"/>
          <w:szCs w:val="22"/>
        </w:rPr>
        <w:t>,</w:t>
      </w:r>
      <w:r w:rsidRPr="009C5CEA">
        <w:rPr>
          <w:rFonts w:ascii="Times New Roman" w:hAnsi="Times New Roman"/>
          <w:sz w:val="22"/>
          <w:szCs w:val="22"/>
        </w:rPr>
        <w:t xml:space="preserve"> případně její slovní identifikaci).</w:t>
      </w:r>
    </w:p>
    <w:p w14:paraId="03220213" w14:textId="77777777"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Za doručení faktury se považuje den předání faktury do poštovní evidence objednatele nebo v případě sporu třetí den po jejím doporučeném odeslání poskytovatelem.</w:t>
      </w:r>
    </w:p>
    <w:p w14:paraId="4AB64015" w14:textId="2DA62395"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Smluvní strana je oprávněna vrátit ve lhůtě splatnosti druhé smluvní straně fakturu, která nesplňuje výše uvedené náležitosti nebo</w:t>
      </w:r>
      <w:r w:rsidRPr="009C5CEA">
        <w:rPr>
          <w:rFonts w:ascii="Times New Roman" w:hAnsi="Times New Roman"/>
          <w:b/>
          <w:i/>
          <w:sz w:val="22"/>
          <w:szCs w:val="22"/>
        </w:rPr>
        <w:t xml:space="preserve"> </w:t>
      </w:r>
      <w:r w:rsidRPr="009C5CEA">
        <w:rPr>
          <w:rFonts w:ascii="Times New Roman" w:hAnsi="Times New Roman"/>
          <w:sz w:val="22"/>
          <w:szCs w:val="22"/>
        </w:rPr>
        <w:t xml:space="preserve">je jinak neúplná, nedoložená nebo nesprávně či neoprávněně účtovaná, k opravě nebo vystavení nové faktury, aniž se tím dostane do prodlení se zaplacením. Doručením opravené či nové faktury počíná plynout nová lhůta splatnosti. </w:t>
      </w:r>
    </w:p>
    <w:p w14:paraId="4CC553C6" w14:textId="1BAE15D1"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Lhůta splatnosti faktury musí být nejméně 21 dnů. Faktura je zaplacena odepsáním příslušné částky z účtu strany povinné ve prospěch účtu strany oprávněné, uvedeného na faktuře</w:t>
      </w:r>
      <w:r w:rsidR="00C733F5">
        <w:rPr>
          <w:rFonts w:ascii="Times New Roman" w:hAnsi="Times New Roman"/>
          <w:sz w:val="22"/>
          <w:szCs w:val="22"/>
        </w:rPr>
        <w:t xml:space="preserve"> v souladu s číslem účtu uvedené</w:t>
      </w:r>
      <w:r w:rsidR="0051552B">
        <w:rPr>
          <w:rFonts w:ascii="Times New Roman" w:hAnsi="Times New Roman"/>
          <w:sz w:val="22"/>
          <w:szCs w:val="22"/>
        </w:rPr>
        <w:t>m</w:t>
      </w:r>
      <w:r w:rsidR="00C733F5">
        <w:rPr>
          <w:rFonts w:ascii="Times New Roman" w:hAnsi="Times New Roman"/>
          <w:sz w:val="22"/>
          <w:szCs w:val="22"/>
        </w:rPr>
        <w:t xml:space="preserve"> v záhlaví </w:t>
      </w:r>
      <w:r w:rsidR="00C733F5" w:rsidRPr="009C5CEA">
        <w:rPr>
          <w:rFonts w:ascii="Times New Roman" w:hAnsi="Times New Roman"/>
          <w:i/>
          <w:sz w:val="22"/>
          <w:szCs w:val="22"/>
        </w:rPr>
        <w:t>smlouvy</w:t>
      </w:r>
      <w:r w:rsidRPr="009C5CEA">
        <w:rPr>
          <w:rFonts w:ascii="Times New Roman" w:hAnsi="Times New Roman"/>
          <w:sz w:val="22"/>
          <w:szCs w:val="22"/>
        </w:rPr>
        <w:t>.</w:t>
      </w:r>
    </w:p>
    <w:p w14:paraId="492BC439" w14:textId="77777777" w:rsidR="00B74DC6" w:rsidRPr="009C5CEA" w:rsidRDefault="00B74DC6" w:rsidP="003423A4">
      <w:pPr>
        <w:keepLines/>
        <w:spacing w:after="120"/>
        <w:jc w:val="both"/>
        <w:rPr>
          <w:rFonts w:ascii="Times New Roman" w:hAnsi="Times New Roman"/>
          <w:b/>
          <w:sz w:val="22"/>
          <w:szCs w:val="22"/>
        </w:rPr>
      </w:pPr>
    </w:p>
    <w:p w14:paraId="2F138AC3" w14:textId="77777777" w:rsidR="00B74DC6" w:rsidRPr="009C5CEA" w:rsidRDefault="00B74DC6" w:rsidP="003423A4">
      <w:pPr>
        <w:pStyle w:val="Odst"/>
        <w:spacing w:before="0" w:after="120"/>
        <w:rPr>
          <w:rFonts w:ascii="Times New Roman" w:hAnsi="Times New Roman"/>
          <w:b/>
          <w:bCs/>
          <w:color w:val="000000"/>
          <w:sz w:val="24"/>
          <w:szCs w:val="24"/>
        </w:rPr>
      </w:pPr>
      <w:r w:rsidRPr="009C5CEA">
        <w:rPr>
          <w:rFonts w:ascii="Times New Roman" w:hAnsi="Times New Roman"/>
          <w:b/>
          <w:bCs/>
          <w:color w:val="000000"/>
          <w:sz w:val="24"/>
          <w:szCs w:val="24"/>
        </w:rPr>
        <w:lastRenderedPageBreak/>
        <w:t>Práva a povinnosti poskytovatele</w:t>
      </w:r>
    </w:p>
    <w:p w14:paraId="1BBF1C54" w14:textId="77777777" w:rsidR="00B74DC6" w:rsidRPr="009C5CEA" w:rsidRDefault="00B74DC6" w:rsidP="00D22D49">
      <w:pPr>
        <w:pStyle w:val="Odst"/>
        <w:numPr>
          <w:ilvl w:val="0"/>
          <w:numId w:val="0"/>
        </w:numPr>
        <w:tabs>
          <w:tab w:val="left" w:pos="709"/>
        </w:tabs>
        <w:spacing w:before="0" w:after="120"/>
        <w:ind w:left="709" w:hanging="709"/>
        <w:rPr>
          <w:rFonts w:ascii="Times New Roman" w:hAnsi="Times New Roman"/>
          <w:b/>
          <w:bCs/>
          <w:color w:val="000000"/>
          <w:sz w:val="24"/>
          <w:szCs w:val="24"/>
        </w:rPr>
      </w:pPr>
      <w:r w:rsidRPr="009C5CEA">
        <w:rPr>
          <w:rFonts w:ascii="Times New Roman" w:hAnsi="Times New Roman"/>
          <w:sz w:val="22"/>
          <w:szCs w:val="22"/>
        </w:rPr>
        <w:t>Poskytovatel je povinen zejména:</w:t>
      </w:r>
    </w:p>
    <w:p w14:paraId="0DAE92EB" w14:textId="0F1B9D93" w:rsidR="00B74DC6" w:rsidRPr="009C5CEA" w:rsidRDefault="00B74DC6" w:rsidP="0064574E">
      <w:pPr>
        <w:keepLines/>
        <w:numPr>
          <w:ilvl w:val="1"/>
          <w:numId w:val="14"/>
        </w:numPr>
        <w:spacing w:after="120"/>
        <w:ind w:hanging="738"/>
        <w:jc w:val="both"/>
        <w:rPr>
          <w:rFonts w:ascii="Times New Roman" w:hAnsi="Times New Roman"/>
          <w:sz w:val="22"/>
          <w:szCs w:val="22"/>
        </w:rPr>
      </w:pPr>
      <w:r w:rsidRPr="009C5CEA">
        <w:rPr>
          <w:rFonts w:ascii="Times New Roman" w:hAnsi="Times New Roman"/>
          <w:sz w:val="22"/>
          <w:szCs w:val="22"/>
        </w:rPr>
        <w:t xml:space="preserve">Plnit předmět </w:t>
      </w:r>
      <w:r w:rsidRPr="009C5CEA">
        <w:rPr>
          <w:rFonts w:ascii="Times New Roman" w:hAnsi="Times New Roman"/>
          <w:i/>
          <w:sz w:val="22"/>
          <w:szCs w:val="22"/>
        </w:rPr>
        <w:t>smlouvy</w:t>
      </w:r>
      <w:r w:rsidRPr="009C5CEA">
        <w:rPr>
          <w:rFonts w:ascii="Times New Roman" w:hAnsi="Times New Roman"/>
          <w:sz w:val="22"/>
          <w:szCs w:val="22"/>
        </w:rPr>
        <w:t xml:space="preserve"> v souladu s</w:t>
      </w:r>
      <w:r w:rsidR="003F180E">
        <w:rPr>
          <w:rFonts w:ascii="Times New Roman" w:hAnsi="Times New Roman"/>
          <w:sz w:val="22"/>
          <w:szCs w:val="22"/>
        </w:rPr>
        <w:t xml:space="preserve"> touto </w:t>
      </w:r>
      <w:r w:rsidR="003F180E" w:rsidRPr="003F180E">
        <w:rPr>
          <w:rFonts w:ascii="Times New Roman" w:hAnsi="Times New Roman"/>
          <w:i/>
          <w:sz w:val="22"/>
          <w:szCs w:val="22"/>
        </w:rPr>
        <w:t>smlouvou</w:t>
      </w:r>
      <w:r w:rsidR="003F180E">
        <w:rPr>
          <w:rFonts w:ascii="Times New Roman" w:hAnsi="Times New Roman"/>
          <w:sz w:val="22"/>
          <w:szCs w:val="22"/>
        </w:rPr>
        <w:t xml:space="preserve">, </w:t>
      </w:r>
      <w:r w:rsidRPr="009C5CEA">
        <w:rPr>
          <w:rFonts w:ascii="Times New Roman" w:hAnsi="Times New Roman"/>
          <w:sz w:val="22"/>
          <w:szCs w:val="22"/>
        </w:rPr>
        <w:t xml:space="preserve">platnými obecně závaznými právními předpisy a normami, odpovídajícími odbornými postupy a metodami, v požadované kvalitě a v dohodnutých termínech. </w:t>
      </w:r>
    </w:p>
    <w:p w14:paraId="7D46F106" w14:textId="07967928" w:rsidR="00B74DC6" w:rsidRPr="009C5CEA" w:rsidRDefault="00B74DC6" w:rsidP="0064574E">
      <w:pPr>
        <w:keepLines/>
        <w:numPr>
          <w:ilvl w:val="1"/>
          <w:numId w:val="14"/>
        </w:numPr>
        <w:spacing w:after="120"/>
        <w:ind w:hanging="738"/>
        <w:jc w:val="both"/>
        <w:rPr>
          <w:rFonts w:ascii="Times New Roman" w:hAnsi="Times New Roman"/>
          <w:sz w:val="22"/>
          <w:szCs w:val="22"/>
        </w:rPr>
      </w:pPr>
      <w:r w:rsidRPr="009C5CEA">
        <w:rPr>
          <w:rFonts w:ascii="Times New Roman" w:hAnsi="Times New Roman"/>
          <w:sz w:val="22"/>
          <w:szCs w:val="22"/>
        </w:rPr>
        <w:t xml:space="preserve">Zajistit, aby osoby, které se na jeho straně podílejí na plnění této </w:t>
      </w:r>
      <w:r w:rsidRPr="009C5CEA">
        <w:rPr>
          <w:rFonts w:ascii="Times New Roman" w:hAnsi="Times New Roman"/>
          <w:i/>
          <w:sz w:val="22"/>
          <w:szCs w:val="22"/>
        </w:rPr>
        <w:t>smlouvy</w:t>
      </w:r>
      <w:r w:rsidRPr="009C5CEA">
        <w:rPr>
          <w:rFonts w:ascii="Times New Roman" w:hAnsi="Times New Roman"/>
          <w:sz w:val="22"/>
          <w:szCs w:val="22"/>
        </w:rPr>
        <w:t>, dodržovaly při pobytu na pracovištích objednatele příslušné vnitřní předpisy a pokyny objednatele, včetně předpisů upravujících pohyb osob na pracovištích</w:t>
      </w:r>
      <w:r w:rsidR="003F180E">
        <w:rPr>
          <w:rFonts w:ascii="Times New Roman" w:hAnsi="Times New Roman"/>
          <w:sz w:val="22"/>
          <w:szCs w:val="22"/>
        </w:rPr>
        <w:t xml:space="preserve"> objednatele</w:t>
      </w:r>
      <w:r w:rsidRPr="009C5CEA">
        <w:rPr>
          <w:rFonts w:ascii="Times New Roman" w:hAnsi="Times New Roman"/>
          <w:sz w:val="22"/>
          <w:szCs w:val="22"/>
        </w:rPr>
        <w:t>, požární bezpečnost, ochranu bezpečnosti a zdraví při práci a další předpisy, se kterými je objednatel prokazatelně seznámí.</w:t>
      </w:r>
    </w:p>
    <w:p w14:paraId="2599611A" w14:textId="5D711F95" w:rsidR="00B74DC6" w:rsidRPr="009C5CEA" w:rsidRDefault="00B74DC6" w:rsidP="0064574E">
      <w:pPr>
        <w:pStyle w:val="Odst"/>
        <w:numPr>
          <w:ilvl w:val="1"/>
          <w:numId w:val="14"/>
        </w:numPr>
        <w:tabs>
          <w:tab w:val="left" w:pos="709"/>
        </w:tabs>
        <w:spacing w:before="0" w:after="120"/>
        <w:ind w:left="709" w:hanging="709"/>
        <w:rPr>
          <w:rFonts w:ascii="Times New Roman" w:hAnsi="Times New Roman"/>
          <w:b/>
          <w:bCs/>
          <w:color w:val="000000"/>
          <w:sz w:val="24"/>
          <w:szCs w:val="24"/>
        </w:rPr>
      </w:pPr>
      <w:r w:rsidRPr="009C5CEA">
        <w:rPr>
          <w:rFonts w:ascii="Times New Roman" w:hAnsi="Times New Roman"/>
          <w:sz w:val="22"/>
          <w:szCs w:val="22"/>
        </w:rPr>
        <w:t xml:space="preserve">Poskytovatel je oprávněn plnit své závazky vyplývající z této </w:t>
      </w:r>
      <w:r w:rsidRPr="009C5CEA">
        <w:rPr>
          <w:rFonts w:ascii="Times New Roman" w:hAnsi="Times New Roman"/>
          <w:i/>
          <w:sz w:val="22"/>
          <w:szCs w:val="22"/>
        </w:rPr>
        <w:t>smlouvy</w:t>
      </w:r>
      <w:r w:rsidRPr="009C5CEA">
        <w:rPr>
          <w:rFonts w:ascii="Times New Roman" w:hAnsi="Times New Roman"/>
          <w:sz w:val="22"/>
          <w:szCs w:val="22"/>
        </w:rPr>
        <w:t xml:space="preserve"> prostřednictvím třetích osob</w:t>
      </w:r>
      <w:r w:rsidR="003F180E">
        <w:rPr>
          <w:rFonts w:ascii="Times New Roman" w:hAnsi="Times New Roman"/>
          <w:sz w:val="22"/>
          <w:szCs w:val="22"/>
        </w:rPr>
        <w:t xml:space="preserve"> (subdodavatelů)</w:t>
      </w:r>
      <w:r w:rsidRPr="009C5CEA">
        <w:rPr>
          <w:rFonts w:ascii="Times New Roman" w:hAnsi="Times New Roman"/>
          <w:sz w:val="22"/>
          <w:szCs w:val="22"/>
        </w:rPr>
        <w:t xml:space="preserve">, které splňují podmínky této </w:t>
      </w:r>
      <w:r w:rsidRPr="009C5CEA">
        <w:rPr>
          <w:rFonts w:ascii="Times New Roman" w:hAnsi="Times New Roman"/>
          <w:i/>
          <w:sz w:val="22"/>
          <w:szCs w:val="22"/>
        </w:rPr>
        <w:t>smlouvy</w:t>
      </w:r>
      <w:r w:rsidR="00710005">
        <w:rPr>
          <w:rFonts w:ascii="Times New Roman" w:hAnsi="Times New Roman"/>
          <w:sz w:val="22"/>
          <w:szCs w:val="22"/>
        </w:rPr>
        <w:t xml:space="preserve"> stanovené pro poskytovatele</w:t>
      </w:r>
      <w:r w:rsidRPr="009C5CEA">
        <w:rPr>
          <w:rFonts w:ascii="Times New Roman" w:hAnsi="Times New Roman"/>
          <w:sz w:val="22"/>
          <w:szCs w:val="22"/>
        </w:rPr>
        <w:t>,</w:t>
      </w:r>
      <w:r w:rsidRPr="009C5CEA">
        <w:rPr>
          <w:rFonts w:ascii="Times New Roman" w:hAnsi="Times New Roman"/>
          <w:i/>
          <w:sz w:val="22"/>
          <w:szCs w:val="22"/>
        </w:rPr>
        <w:t xml:space="preserve"> </w:t>
      </w:r>
      <w:r w:rsidRPr="009C5CEA">
        <w:rPr>
          <w:rFonts w:ascii="Times New Roman" w:hAnsi="Times New Roman"/>
          <w:sz w:val="22"/>
          <w:szCs w:val="22"/>
        </w:rPr>
        <w:t xml:space="preserve">pouze pokud s nimi objednatel předem prokazatelně vyslovil souhlas. Přitom však </w:t>
      </w:r>
      <w:r w:rsidR="003F180E">
        <w:rPr>
          <w:rFonts w:ascii="Times New Roman" w:hAnsi="Times New Roman"/>
          <w:sz w:val="22"/>
          <w:szCs w:val="22"/>
        </w:rPr>
        <w:t xml:space="preserve">poskytovatel </w:t>
      </w:r>
      <w:r w:rsidRPr="009C5CEA">
        <w:rPr>
          <w:rFonts w:ascii="Times New Roman" w:hAnsi="Times New Roman"/>
          <w:sz w:val="22"/>
          <w:szCs w:val="22"/>
        </w:rPr>
        <w:t xml:space="preserve">odpovídá, jako by dle této </w:t>
      </w:r>
      <w:r w:rsidRPr="009C5CEA">
        <w:rPr>
          <w:rFonts w:ascii="Times New Roman" w:hAnsi="Times New Roman"/>
          <w:i/>
          <w:sz w:val="22"/>
          <w:szCs w:val="22"/>
        </w:rPr>
        <w:t>smlouvy</w:t>
      </w:r>
      <w:r w:rsidRPr="009C5CEA">
        <w:rPr>
          <w:rFonts w:ascii="Times New Roman" w:hAnsi="Times New Roman"/>
          <w:sz w:val="22"/>
          <w:szCs w:val="22"/>
        </w:rPr>
        <w:t xml:space="preserve"> plnil sám prostřednictvím svých zaměstnanců. Objednatel je v jednotlivých případech oprávněn vyslovit nesouhlas s použitím těchto třetích osob.</w:t>
      </w:r>
    </w:p>
    <w:p w14:paraId="082EE7E8" w14:textId="509C3795" w:rsidR="00B74DC6" w:rsidRPr="00655185" w:rsidRDefault="00B74DC6" w:rsidP="0064574E">
      <w:pPr>
        <w:pStyle w:val="Odst"/>
        <w:numPr>
          <w:ilvl w:val="1"/>
          <w:numId w:val="14"/>
        </w:numPr>
        <w:tabs>
          <w:tab w:val="left" w:pos="709"/>
        </w:tabs>
        <w:spacing w:before="0" w:after="120"/>
        <w:ind w:left="709" w:hanging="709"/>
        <w:rPr>
          <w:rFonts w:ascii="Times New Roman" w:hAnsi="Times New Roman"/>
          <w:b/>
          <w:bCs/>
          <w:color w:val="000000"/>
          <w:sz w:val="24"/>
          <w:szCs w:val="24"/>
        </w:rPr>
      </w:pPr>
      <w:r w:rsidRPr="009C5CEA">
        <w:rPr>
          <w:rFonts w:ascii="Times New Roman" w:hAnsi="Times New Roman"/>
          <w:sz w:val="22"/>
          <w:szCs w:val="22"/>
        </w:rPr>
        <w:t>Poskytovatel je povinen předložit objednateli do jednoho měsíce od</w:t>
      </w:r>
      <w:r w:rsidR="00B36849">
        <w:rPr>
          <w:rFonts w:ascii="Times New Roman" w:hAnsi="Times New Roman"/>
          <w:sz w:val="22"/>
          <w:szCs w:val="22"/>
        </w:rPr>
        <w:t>e dne platnosti</w:t>
      </w:r>
      <w:r w:rsidRPr="009C5CEA">
        <w:rPr>
          <w:rFonts w:ascii="Times New Roman" w:hAnsi="Times New Roman"/>
          <w:sz w:val="22"/>
          <w:szCs w:val="22"/>
        </w:rPr>
        <w:t xml:space="preserve"> této </w:t>
      </w:r>
      <w:r w:rsidRPr="009C5CEA">
        <w:rPr>
          <w:rFonts w:ascii="Times New Roman" w:hAnsi="Times New Roman"/>
          <w:i/>
          <w:sz w:val="22"/>
          <w:szCs w:val="22"/>
        </w:rPr>
        <w:t>smlouvy</w:t>
      </w:r>
      <w:r w:rsidRPr="009C5CEA">
        <w:rPr>
          <w:rFonts w:ascii="Times New Roman" w:hAnsi="Times New Roman"/>
          <w:sz w:val="22"/>
          <w:szCs w:val="22"/>
        </w:rPr>
        <w:t xml:space="preserve"> seznam zařízení (aktivních prvků) dokládající zakoupenou roční podporu výrobce (odst. 2.1.2.).</w:t>
      </w:r>
    </w:p>
    <w:p w14:paraId="79117199" w14:textId="77777777" w:rsidR="00065D0C" w:rsidRDefault="00B74DC6" w:rsidP="00FA1675">
      <w:pPr>
        <w:pStyle w:val="Odst"/>
        <w:numPr>
          <w:ilvl w:val="1"/>
          <w:numId w:val="14"/>
        </w:numPr>
        <w:spacing w:before="0" w:after="120"/>
        <w:ind w:hanging="738"/>
        <w:rPr>
          <w:rFonts w:ascii="Times New Roman" w:hAnsi="Times New Roman"/>
          <w:szCs w:val="22"/>
        </w:rPr>
      </w:pPr>
      <w:r>
        <w:rPr>
          <w:rFonts w:ascii="Times New Roman" w:hAnsi="Times New Roman"/>
          <w:sz w:val="22"/>
          <w:szCs w:val="22"/>
        </w:rPr>
        <w:t>Materiály a data související s předmětem plnění nesmí poskytovatel</w:t>
      </w:r>
      <w:r w:rsidR="00B36849">
        <w:rPr>
          <w:rFonts w:ascii="Times New Roman" w:hAnsi="Times New Roman"/>
          <w:sz w:val="22"/>
          <w:szCs w:val="22"/>
        </w:rPr>
        <w:t xml:space="preserve">, resp. osoby podílející se na jeho straně na </w:t>
      </w:r>
      <w:r>
        <w:rPr>
          <w:rFonts w:ascii="Times New Roman" w:hAnsi="Times New Roman"/>
          <w:sz w:val="22"/>
          <w:szCs w:val="22"/>
        </w:rPr>
        <w:t xml:space="preserve"> </w:t>
      </w:r>
      <w:r w:rsidR="00B36849" w:rsidRPr="009C5CEA">
        <w:rPr>
          <w:rFonts w:ascii="Times New Roman" w:hAnsi="Times New Roman"/>
          <w:sz w:val="22"/>
          <w:szCs w:val="22"/>
        </w:rPr>
        <w:t xml:space="preserve">plnění této </w:t>
      </w:r>
      <w:r w:rsidR="00B36849" w:rsidRPr="009C5CEA">
        <w:rPr>
          <w:rFonts w:ascii="Times New Roman" w:hAnsi="Times New Roman"/>
          <w:i/>
          <w:sz w:val="22"/>
          <w:szCs w:val="22"/>
        </w:rPr>
        <w:t>smlouvy</w:t>
      </w:r>
      <w:r w:rsidR="00B36849" w:rsidRPr="009C5CEA">
        <w:rPr>
          <w:rFonts w:ascii="Times New Roman" w:hAnsi="Times New Roman"/>
          <w:sz w:val="22"/>
          <w:szCs w:val="22"/>
        </w:rPr>
        <w:t xml:space="preserve">, </w:t>
      </w:r>
      <w:r>
        <w:rPr>
          <w:rFonts w:ascii="Times New Roman" w:hAnsi="Times New Roman"/>
          <w:sz w:val="22"/>
          <w:szCs w:val="22"/>
        </w:rPr>
        <w:t>fyzicky kopírovat a odnášet z vymezených prostor. Veškeré ověřování a testy bude poskytovatel provádět na místě v objednatelem určených prostorách</w:t>
      </w:r>
      <w:r w:rsidR="001B1A7F">
        <w:rPr>
          <w:rFonts w:ascii="Times New Roman" w:hAnsi="Times New Roman"/>
          <w:sz w:val="22"/>
          <w:szCs w:val="22"/>
        </w:rPr>
        <w:t xml:space="preserve"> </w:t>
      </w:r>
      <w:r w:rsidR="001C68CE">
        <w:rPr>
          <w:rFonts w:ascii="Times New Roman" w:hAnsi="Times New Roman"/>
          <w:sz w:val="22"/>
          <w:szCs w:val="22"/>
        </w:rPr>
        <w:t xml:space="preserve">za přítomnosti odpovědného zaměstnance objednatele </w:t>
      </w:r>
      <w:r w:rsidR="001B1A7F">
        <w:rPr>
          <w:rFonts w:ascii="Times New Roman" w:hAnsi="Times New Roman"/>
          <w:sz w:val="22"/>
          <w:szCs w:val="22"/>
        </w:rPr>
        <w:t>(k tomu viz dále odst. 7.4.)</w:t>
      </w:r>
      <w:r>
        <w:rPr>
          <w:rFonts w:ascii="Times New Roman" w:hAnsi="Times New Roman"/>
          <w:sz w:val="22"/>
          <w:szCs w:val="22"/>
        </w:rPr>
        <w:t>.</w:t>
      </w:r>
    </w:p>
    <w:p w14:paraId="7C4BC3FD" w14:textId="4C816968" w:rsidR="00065D0C" w:rsidRDefault="00065D0C" w:rsidP="00FA1675">
      <w:pPr>
        <w:pStyle w:val="Odst"/>
        <w:numPr>
          <w:ilvl w:val="1"/>
          <w:numId w:val="14"/>
        </w:numPr>
        <w:spacing w:before="0" w:after="120"/>
        <w:ind w:hanging="738"/>
        <w:rPr>
          <w:rFonts w:ascii="Times New Roman" w:hAnsi="Times New Roman"/>
          <w:szCs w:val="22"/>
        </w:rPr>
      </w:pPr>
      <w:r w:rsidRPr="00FA1675">
        <w:rPr>
          <w:rFonts w:ascii="Times New Roman" w:hAnsi="Times New Roman"/>
          <w:sz w:val="22"/>
          <w:szCs w:val="22"/>
        </w:rPr>
        <w:t xml:space="preserve">Na žádost objednatele </w:t>
      </w:r>
      <w:r w:rsidR="004055DA">
        <w:rPr>
          <w:rFonts w:ascii="Times New Roman" w:hAnsi="Times New Roman"/>
          <w:sz w:val="22"/>
          <w:szCs w:val="22"/>
        </w:rPr>
        <w:t xml:space="preserve">poskytovatel </w:t>
      </w:r>
      <w:r w:rsidRPr="00FA1675">
        <w:rPr>
          <w:rFonts w:ascii="Times New Roman" w:hAnsi="Times New Roman"/>
          <w:sz w:val="22"/>
          <w:szCs w:val="22"/>
        </w:rPr>
        <w:t>neprodleně vrátí objednateli nebo zničí Důvěrné informace, které již nejsou zapotřebí pro účely plnění této</w:t>
      </w:r>
      <w:r w:rsidRPr="00FA1675">
        <w:rPr>
          <w:rFonts w:ascii="Times New Roman" w:hAnsi="Times New Roman"/>
          <w:i/>
          <w:sz w:val="22"/>
          <w:szCs w:val="22"/>
        </w:rPr>
        <w:t xml:space="preserve"> smlouvy</w:t>
      </w:r>
      <w:r w:rsidRPr="00FA1675">
        <w:rPr>
          <w:rFonts w:ascii="Times New Roman" w:hAnsi="Times New Roman"/>
          <w:sz w:val="22"/>
          <w:szCs w:val="22"/>
        </w:rPr>
        <w:t xml:space="preserve">, pokud </w:t>
      </w:r>
      <w:r w:rsidR="004055DA">
        <w:rPr>
          <w:rFonts w:ascii="Times New Roman" w:hAnsi="Times New Roman"/>
          <w:sz w:val="22"/>
          <w:szCs w:val="22"/>
        </w:rPr>
        <w:t>poskytovatel</w:t>
      </w:r>
      <w:r w:rsidR="004055DA" w:rsidRPr="00FA1675">
        <w:rPr>
          <w:rFonts w:ascii="Times New Roman" w:hAnsi="Times New Roman"/>
          <w:sz w:val="22"/>
          <w:szCs w:val="22"/>
        </w:rPr>
        <w:t xml:space="preserve"> </w:t>
      </w:r>
      <w:r w:rsidRPr="00FA1675">
        <w:rPr>
          <w:rFonts w:ascii="Times New Roman" w:hAnsi="Times New Roman"/>
          <w:sz w:val="22"/>
          <w:szCs w:val="22"/>
        </w:rPr>
        <w:t>nemá zákonnou povinnost je i nadále archivovat.</w:t>
      </w:r>
    </w:p>
    <w:p w14:paraId="71091E4F" w14:textId="1E52FD9C" w:rsidR="00065D0C" w:rsidRDefault="00065D0C" w:rsidP="00FA1675">
      <w:pPr>
        <w:pStyle w:val="Odst"/>
        <w:numPr>
          <w:ilvl w:val="1"/>
          <w:numId w:val="14"/>
        </w:numPr>
        <w:spacing w:before="0" w:after="120"/>
        <w:ind w:hanging="738"/>
        <w:rPr>
          <w:rFonts w:ascii="Times New Roman" w:hAnsi="Times New Roman"/>
          <w:szCs w:val="22"/>
        </w:rPr>
      </w:pPr>
      <w:r w:rsidRPr="00FA1675">
        <w:rPr>
          <w:rFonts w:ascii="Times New Roman" w:hAnsi="Times New Roman"/>
          <w:sz w:val="22"/>
          <w:szCs w:val="22"/>
        </w:rPr>
        <w:t xml:space="preserve">V případě významné změny ovládání </w:t>
      </w:r>
      <w:r w:rsidR="00BA700A">
        <w:rPr>
          <w:rFonts w:ascii="Times New Roman" w:hAnsi="Times New Roman"/>
          <w:sz w:val="22"/>
          <w:szCs w:val="22"/>
        </w:rPr>
        <w:t>poskytovatele</w:t>
      </w:r>
      <w:r w:rsidR="00BA700A" w:rsidRPr="00FA1675">
        <w:rPr>
          <w:rFonts w:ascii="Times New Roman" w:hAnsi="Times New Roman"/>
          <w:sz w:val="22"/>
          <w:szCs w:val="22"/>
        </w:rPr>
        <w:t xml:space="preserve"> </w:t>
      </w:r>
      <w:r w:rsidRPr="00FA1675">
        <w:rPr>
          <w:rFonts w:ascii="Times New Roman" w:hAnsi="Times New Roman"/>
          <w:sz w:val="22"/>
          <w:szCs w:val="22"/>
        </w:rPr>
        <w:t xml:space="preserve">je nutné vyrozumět objednatele o novém vlivu, ovládání či řízení dle zákona č. 90/2012 Sb. o obchodních korporacích, ve znění pozdějších předpisů, či ekvivalentním postavení ve smyslu § 71 a násl. Objednatel si vyhrazuje možnost reakce na tuto změnu a v případě, že tato skutečnost má negativní dopad na plnění této </w:t>
      </w:r>
      <w:r w:rsidRPr="00FA1675">
        <w:rPr>
          <w:rFonts w:ascii="Times New Roman" w:hAnsi="Times New Roman"/>
          <w:i/>
          <w:sz w:val="22"/>
          <w:szCs w:val="22"/>
        </w:rPr>
        <w:t>smlouvy</w:t>
      </w:r>
      <w:r w:rsidRPr="00FA1675">
        <w:rPr>
          <w:rFonts w:ascii="Times New Roman" w:hAnsi="Times New Roman"/>
          <w:sz w:val="22"/>
          <w:szCs w:val="22"/>
        </w:rPr>
        <w:t xml:space="preserve">, zejména na kvalitu </w:t>
      </w:r>
      <w:r w:rsidR="00BA700A">
        <w:rPr>
          <w:rFonts w:ascii="Times New Roman" w:hAnsi="Times New Roman"/>
          <w:sz w:val="22"/>
          <w:szCs w:val="22"/>
        </w:rPr>
        <w:t>poskytovatelem</w:t>
      </w:r>
      <w:r w:rsidR="00BA700A" w:rsidRPr="00FA1675">
        <w:rPr>
          <w:rFonts w:ascii="Times New Roman" w:hAnsi="Times New Roman"/>
          <w:sz w:val="22"/>
          <w:szCs w:val="22"/>
        </w:rPr>
        <w:t xml:space="preserve"> </w:t>
      </w:r>
      <w:r w:rsidRPr="00FA1675">
        <w:rPr>
          <w:rFonts w:ascii="Times New Roman" w:hAnsi="Times New Roman"/>
          <w:sz w:val="22"/>
          <w:szCs w:val="22"/>
        </w:rPr>
        <w:t xml:space="preserve">poskytovaných služeb  dle této </w:t>
      </w:r>
      <w:r w:rsidRPr="00FA1675">
        <w:rPr>
          <w:rFonts w:ascii="Times New Roman" w:hAnsi="Times New Roman"/>
          <w:i/>
          <w:sz w:val="22"/>
          <w:szCs w:val="22"/>
        </w:rPr>
        <w:t>smlouvy</w:t>
      </w:r>
      <w:r w:rsidRPr="00FA1675">
        <w:rPr>
          <w:rFonts w:ascii="Times New Roman" w:hAnsi="Times New Roman"/>
          <w:sz w:val="22"/>
          <w:szCs w:val="22"/>
        </w:rPr>
        <w:t xml:space="preserve">, je objednatel oprávněn od </w:t>
      </w:r>
      <w:r w:rsidRPr="00FA1675">
        <w:rPr>
          <w:rFonts w:ascii="Times New Roman" w:hAnsi="Times New Roman"/>
          <w:i/>
          <w:sz w:val="22"/>
          <w:szCs w:val="22"/>
        </w:rPr>
        <w:t>smlouvy</w:t>
      </w:r>
      <w:r w:rsidRPr="00FA1675">
        <w:rPr>
          <w:rFonts w:ascii="Times New Roman" w:hAnsi="Times New Roman"/>
          <w:sz w:val="22"/>
          <w:szCs w:val="22"/>
        </w:rPr>
        <w:t xml:space="preserve"> odstoupit. </w:t>
      </w:r>
    </w:p>
    <w:p w14:paraId="26D66550" w14:textId="70D819C4" w:rsidR="00065D0C" w:rsidRDefault="00065D0C" w:rsidP="00FA1675">
      <w:pPr>
        <w:pStyle w:val="Odst"/>
        <w:numPr>
          <w:ilvl w:val="1"/>
          <w:numId w:val="14"/>
        </w:numPr>
        <w:spacing w:before="0" w:after="120"/>
        <w:ind w:hanging="738"/>
        <w:rPr>
          <w:rFonts w:ascii="Times New Roman" w:hAnsi="Times New Roman"/>
          <w:szCs w:val="22"/>
        </w:rPr>
      </w:pPr>
      <w:r w:rsidRPr="00FA1675">
        <w:rPr>
          <w:rFonts w:ascii="Times New Roman" w:hAnsi="Times New Roman"/>
          <w:sz w:val="22"/>
          <w:szCs w:val="22"/>
        </w:rPr>
        <w:t xml:space="preserve">Na vyžádání objednatele je </w:t>
      </w:r>
      <w:r w:rsidR="00BA700A">
        <w:rPr>
          <w:rFonts w:ascii="Times New Roman" w:hAnsi="Times New Roman"/>
          <w:sz w:val="22"/>
          <w:szCs w:val="22"/>
        </w:rPr>
        <w:t>poskytovatel</w:t>
      </w:r>
      <w:r w:rsidR="00BA700A" w:rsidRPr="00FA1675">
        <w:rPr>
          <w:rFonts w:ascii="Times New Roman" w:hAnsi="Times New Roman"/>
          <w:sz w:val="22"/>
          <w:szCs w:val="22"/>
        </w:rPr>
        <w:t xml:space="preserve"> </w:t>
      </w:r>
      <w:r w:rsidRPr="00FA1675">
        <w:rPr>
          <w:rFonts w:ascii="Times New Roman" w:hAnsi="Times New Roman"/>
          <w:sz w:val="22"/>
          <w:szCs w:val="22"/>
        </w:rPr>
        <w:t xml:space="preserve">po dobu plnění </w:t>
      </w:r>
      <w:r w:rsidRPr="00FA1675">
        <w:rPr>
          <w:rFonts w:ascii="Times New Roman" w:hAnsi="Times New Roman"/>
          <w:i/>
          <w:sz w:val="22"/>
          <w:szCs w:val="22"/>
        </w:rPr>
        <w:t>smlouvy</w:t>
      </w:r>
      <w:r w:rsidRPr="00FA1675">
        <w:rPr>
          <w:rFonts w:ascii="Times New Roman" w:hAnsi="Times New Roman"/>
          <w:sz w:val="22"/>
          <w:szCs w:val="22"/>
        </w:rPr>
        <w:t xml:space="preserve"> povinen poskytnout informace o tom, jakým způsobem řídí rizika, jaká využívá bezpečnostní opatření a jaká jsou zbytková bezpečností rizika související s plněním </w:t>
      </w:r>
      <w:r w:rsidRPr="00FA1675">
        <w:rPr>
          <w:rFonts w:ascii="Times New Roman" w:hAnsi="Times New Roman"/>
          <w:i/>
          <w:sz w:val="22"/>
          <w:szCs w:val="22"/>
        </w:rPr>
        <w:t>smlouvy</w:t>
      </w:r>
      <w:r w:rsidRPr="00FA1675">
        <w:rPr>
          <w:rFonts w:ascii="Times New Roman" w:hAnsi="Times New Roman"/>
          <w:sz w:val="22"/>
          <w:szCs w:val="22"/>
        </w:rPr>
        <w:t>.</w:t>
      </w:r>
    </w:p>
    <w:p w14:paraId="5AA8146D" w14:textId="5345A3AD" w:rsidR="00065D0C" w:rsidRPr="00FA1675" w:rsidRDefault="00BA700A" w:rsidP="00FA1675">
      <w:pPr>
        <w:pStyle w:val="Odst"/>
        <w:numPr>
          <w:ilvl w:val="1"/>
          <w:numId w:val="14"/>
        </w:numPr>
        <w:spacing w:before="0" w:after="120"/>
        <w:ind w:hanging="738"/>
        <w:rPr>
          <w:rFonts w:ascii="Times New Roman" w:hAnsi="Times New Roman"/>
          <w:szCs w:val="22"/>
        </w:rPr>
      </w:pPr>
      <w:r>
        <w:rPr>
          <w:rFonts w:ascii="Times New Roman" w:hAnsi="Times New Roman"/>
          <w:sz w:val="22"/>
          <w:szCs w:val="22"/>
        </w:rPr>
        <w:t>Poskytovatel</w:t>
      </w:r>
      <w:r w:rsidRPr="00FA1675">
        <w:rPr>
          <w:rFonts w:ascii="Times New Roman" w:hAnsi="Times New Roman"/>
          <w:sz w:val="22"/>
          <w:szCs w:val="22"/>
        </w:rPr>
        <w:t xml:space="preserve"> </w:t>
      </w:r>
      <w:r w:rsidR="00065D0C" w:rsidRPr="00FA1675">
        <w:rPr>
          <w:rFonts w:ascii="Times New Roman" w:hAnsi="Times New Roman"/>
          <w:sz w:val="22"/>
          <w:szCs w:val="22"/>
        </w:rPr>
        <w:t>se zavazuje, že v případě kybernetického bezpečnostního incidentu u</w:t>
      </w:r>
      <w:r w:rsidRPr="00BA700A">
        <w:rPr>
          <w:rFonts w:ascii="Times New Roman" w:hAnsi="Times New Roman"/>
          <w:sz w:val="22"/>
          <w:szCs w:val="22"/>
        </w:rPr>
        <w:t xml:space="preserve"> </w:t>
      </w:r>
      <w:r>
        <w:rPr>
          <w:rFonts w:ascii="Times New Roman" w:hAnsi="Times New Roman"/>
          <w:sz w:val="22"/>
          <w:szCs w:val="22"/>
        </w:rPr>
        <w:t>poskytovatele</w:t>
      </w:r>
      <w:r w:rsidR="00065D0C" w:rsidRPr="00FA1675">
        <w:rPr>
          <w:rFonts w:ascii="Times New Roman" w:hAnsi="Times New Roman"/>
          <w:sz w:val="22"/>
          <w:szCs w:val="22"/>
        </w:rPr>
        <w:t xml:space="preserve">, který bude souviset s plněním </w:t>
      </w:r>
      <w:r w:rsidR="00065D0C" w:rsidRPr="00FA1675">
        <w:rPr>
          <w:rFonts w:ascii="Times New Roman" w:hAnsi="Times New Roman"/>
          <w:i/>
          <w:sz w:val="22"/>
          <w:szCs w:val="22"/>
        </w:rPr>
        <w:t>smlouvy</w:t>
      </w:r>
      <w:r w:rsidR="00065D0C" w:rsidRPr="00FA1675">
        <w:rPr>
          <w:rFonts w:ascii="Times New Roman" w:hAnsi="Times New Roman"/>
          <w:sz w:val="22"/>
          <w:szCs w:val="22"/>
        </w:rPr>
        <w:t xml:space="preserve">, objednatele o něm neprodleně telefonicky nebo písemně informuje odpovědná kontaktní osoba </w:t>
      </w:r>
      <w:r>
        <w:rPr>
          <w:rFonts w:ascii="Times New Roman" w:hAnsi="Times New Roman"/>
          <w:sz w:val="22"/>
          <w:szCs w:val="22"/>
        </w:rPr>
        <w:t>poskytovatele</w:t>
      </w:r>
      <w:r w:rsidRPr="00FA1675">
        <w:rPr>
          <w:rFonts w:ascii="Times New Roman" w:hAnsi="Times New Roman"/>
          <w:sz w:val="22"/>
          <w:szCs w:val="22"/>
        </w:rPr>
        <w:t xml:space="preserve"> </w:t>
      </w:r>
      <w:r w:rsidR="00065D0C" w:rsidRPr="00FA1675">
        <w:rPr>
          <w:rFonts w:ascii="Times New Roman" w:hAnsi="Times New Roman"/>
          <w:sz w:val="22"/>
          <w:szCs w:val="22"/>
        </w:rPr>
        <w:t xml:space="preserve">či jeho jednatel. Objednatel stejnou formou potvrdí </w:t>
      </w:r>
      <w:r>
        <w:rPr>
          <w:rFonts w:ascii="Times New Roman" w:hAnsi="Times New Roman"/>
          <w:sz w:val="22"/>
          <w:szCs w:val="22"/>
        </w:rPr>
        <w:t xml:space="preserve">poskytovateli </w:t>
      </w:r>
      <w:r w:rsidR="00065D0C" w:rsidRPr="00FA1675">
        <w:rPr>
          <w:rFonts w:ascii="Times New Roman" w:hAnsi="Times New Roman"/>
          <w:sz w:val="22"/>
          <w:szCs w:val="22"/>
        </w:rPr>
        <w:t>obdržení takové zprávy.</w:t>
      </w:r>
    </w:p>
    <w:p w14:paraId="5DBFEAAB" w14:textId="732BA186" w:rsidR="00065D0C" w:rsidRPr="00FA1675" w:rsidRDefault="00065D0C" w:rsidP="00FA1675">
      <w:pPr>
        <w:pStyle w:val="Odst"/>
        <w:numPr>
          <w:ilvl w:val="0"/>
          <w:numId w:val="0"/>
        </w:numPr>
        <w:spacing w:before="0" w:after="120"/>
        <w:rPr>
          <w:rFonts w:ascii="Times New Roman" w:hAnsi="Times New Roman"/>
          <w:szCs w:val="22"/>
        </w:rPr>
      </w:pPr>
    </w:p>
    <w:p w14:paraId="32103522" w14:textId="77777777" w:rsidR="00065D0C" w:rsidRPr="009C5CEA" w:rsidRDefault="00065D0C" w:rsidP="00FA1675">
      <w:pPr>
        <w:pStyle w:val="Odst"/>
        <w:numPr>
          <w:ilvl w:val="0"/>
          <w:numId w:val="0"/>
        </w:numPr>
        <w:spacing w:before="0" w:after="120"/>
        <w:ind w:left="738"/>
        <w:rPr>
          <w:rFonts w:ascii="Times New Roman" w:hAnsi="Times New Roman"/>
          <w:sz w:val="22"/>
          <w:szCs w:val="22"/>
        </w:rPr>
      </w:pPr>
    </w:p>
    <w:p w14:paraId="0F46F9E0" w14:textId="77777777" w:rsidR="00B74DC6" w:rsidRPr="009C5CEA" w:rsidRDefault="00B74DC6" w:rsidP="003423A4">
      <w:pPr>
        <w:pStyle w:val="Odst"/>
        <w:spacing w:before="0" w:after="120"/>
        <w:rPr>
          <w:rFonts w:ascii="Times New Roman" w:hAnsi="Times New Roman"/>
          <w:b/>
          <w:bCs/>
          <w:color w:val="000000"/>
          <w:sz w:val="24"/>
          <w:szCs w:val="24"/>
        </w:rPr>
      </w:pPr>
      <w:r w:rsidRPr="009C5CEA">
        <w:rPr>
          <w:rFonts w:ascii="Times New Roman" w:hAnsi="Times New Roman"/>
          <w:b/>
          <w:bCs/>
          <w:color w:val="000000"/>
          <w:sz w:val="24"/>
          <w:szCs w:val="24"/>
        </w:rPr>
        <w:t>Práva a povinnosti objednatele</w:t>
      </w:r>
    </w:p>
    <w:p w14:paraId="30ECD0EE" w14:textId="77777777" w:rsidR="00B74DC6" w:rsidRPr="009C5CEA" w:rsidRDefault="00B74DC6" w:rsidP="00D22D49">
      <w:pPr>
        <w:pStyle w:val="Odst"/>
        <w:numPr>
          <w:ilvl w:val="0"/>
          <w:numId w:val="0"/>
        </w:numPr>
        <w:spacing w:before="0" w:after="120"/>
        <w:rPr>
          <w:rFonts w:ascii="Times New Roman" w:hAnsi="Times New Roman"/>
          <w:b/>
          <w:bCs/>
          <w:color w:val="000000"/>
          <w:sz w:val="22"/>
          <w:szCs w:val="22"/>
        </w:rPr>
      </w:pPr>
      <w:r w:rsidRPr="009C5CEA">
        <w:rPr>
          <w:rFonts w:ascii="Times New Roman" w:hAnsi="Times New Roman"/>
          <w:sz w:val="22"/>
          <w:szCs w:val="22"/>
        </w:rPr>
        <w:t>Objednatel je povinen zejména:</w:t>
      </w:r>
    </w:p>
    <w:p w14:paraId="08180A0A" w14:textId="65088548"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 xml:space="preserve">Zajistit poskytovateli, resp. osobám podílejícím se na jeho straně na plnění této </w:t>
      </w:r>
      <w:r w:rsidRPr="009C5CEA">
        <w:rPr>
          <w:rFonts w:ascii="Times New Roman" w:hAnsi="Times New Roman"/>
          <w:i/>
          <w:sz w:val="22"/>
          <w:szCs w:val="22"/>
        </w:rPr>
        <w:t>smlouvy</w:t>
      </w:r>
      <w:r w:rsidRPr="009C5CEA">
        <w:rPr>
          <w:rFonts w:ascii="Times New Roman" w:hAnsi="Times New Roman"/>
          <w:sz w:val="22"/>
          <w:szCs w:val="22"/>
        </w:rPr>
        <w:t>, kontrolovaný přístup do míst, kde bude práce prováděna</w:t>
      </w:r>
      <w:r w:rsidR="00051D60">
        <w:rPr>
          <w:rFonts w:ascii="Times New Roman" w:hAnsi="Times New Roman"/>
          <w:sz w:val="22"/>
          <w:szCs w:val="22"/>
        </w:rPr>
        <w:t>,</w:t>
      </w:r>
      <w:r w:rsidRPr="009C5CEA">
        <w:rPr>
          <w:rFonts w:ascii="Times New Roman" w:hAnsi="Times New Roman"/>
          <w:sz w:val="22"/>
          <w:szCs w:val="22"/>
        </w:rPr>
        <w:t xml:space="preserve"> a k zařízením výpočetní techniky, na kterých poskytovatel provádí činnosti dle této </w:t>
      </w:r>
      <w:r w:rsidRPr="009C5CEA">
        <w:rPr>
          <w:rFonts w:ascii="Times New Roman" w:hAnsi="Times New Roman"/>
          <w:i/>
          <w:sz w:val="22"/>
          <w:szCs w:val="22"/>
        </w:rPr>
        <w:t xml:space="preserve">smlouvy, </w:t>
      </w:r>
      <w:r w:rsidRPr="009C5CEA">
        <w:rPr>
          <w:rFonts w:ascii="Times New Roman" w:hAnsi="Times New Roman"/>
          <w:sz w:val="22"/>
          <w:szCs w:val="22"/>
        </w:rPr>
        <w:t xml:space="preserve">přičemž je k tomu </w:t>
      </w:r>
      <w:r w:rsidR="001B1A7F">
        <w:rPr>
          <w:rFonts w:ascii="Times New Roman" w:hAnsi="Times New Roman"/>
          <w:sz w:val="22"/>
          <w:szCs w:val="22"/>
        </w:rPr>
        <w:t xml:space="preserve">prokazatelně (proti podpisu) </w:t>
      </w:r>
      <w:r w:rsidRPr="009C5CEA">
        <w:rPr>
          <w:rFonts w:ascii="Times New Roman" w:hAnsi="Times New Roman"/>
          <w:sz w:val="22"/>
          <w:szCs w:val="22"/>
        </w:rPr>
        <w:t>seznámí s příslušnými vnitřními předpisy objednatele</w:t>
      </w:r>
      <w:r w:rsidRPr="009C5CEA">
        <w:rPr>
          <w:rFonts w:ascii="Times New Roman" w:hAnsi="Times New Roman"/>
          <w:b/>
          <w:bCs/>
          <w:color w:val="000000"/>
          <w:sz w:val="22"/>
          <w:szCs w:val="22"/>
        </w:rPr>
        <w:t>.</w:t>
      </w:r>
    </w:p>
    <w:p w14:paraId="1D45D15D" w14:textId="6F446732"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lastRenderedPageBreak/>
        <w:t xml:space="preserve">Předat nebo umožnit poskytovateli přístup k informacím a potřebným podkladům, předat data a poskytnout podporu nezbytnou pro splnění povinností plynoucích z této </w:t>
      </w:r>
      <w:r w:rsidRPr="005D0936">
        <w:rPr>
          <w:rFonts w:ascii="Times New Roman" w:hAnsi="Times New Roman"/>
          <w:i/>
          <w:sz w:val="22"/>
          <w:szCs w:val="22"/>
        </w:rPr>
        <w:t>smlouvy</w:t>
      </w:r>
      <w:r w:rsidRPr="009C5CEA">
        <w:rPr>
          <w:rFonts w:ascii="Times New Roman" w:hAnsi="Times New Roman"/>
          <w:sz w:val="22"/>
          <w:szCs w:val="22"/>
        </w:rPr>
        <w:t>; při</w:t>
      </w:r>
      <w:r w:rsidR="001B1A7F">
        <w:rPr>
          <w:rFonts w:ascii="Times New Roman" w:hAnsi="Times New Roman"/>
          <w:sz w:val="22"/>
          <w:szCs w:val="22"/>
        </w:rPr>
        <w:t>tom</w:t>
      </w:r>
      <w:r w:rsidRPr="009C5CEA">
        <w:rPr>
          <w:rFonts w:ascii="Times New Roman" w:hAnsi="Times New Roman"/>
          <w:sz w:val="22"/>
          <w:szCs w:val="22"/>
        </w:rPr>
        <w:t xml:space="preserve"> odpovídá za jejich úplnost, správnost, pravdivost a aktuálnost s tím, že na poskytovatele se, mimo jiné, vztahují ustanovení § </w:t>
      </w:r>
      <w:smartTag w:uri="urn:schemas-microsoft-com:office:smarttags" w:element="metricconverter">
        <w:smartTagPr>
          <w:attr w:name="ProductID" w:val="2594 a"/>
        </w:smartTagPr>
        <w:r w:rsidRPr="009C5CEA">
          <w:rPr>
            <w:rFonts w:ascii="Times New Roman" w:hAnsi="Times New Roman"/>
            <w:sz w:val="22"/>
            <w:szCs w:val="22"/>
          </w:rPr>
          <w:t>2594 a</w:t>
        </w:r>
      </w:smartTag>
      <w:r w:rsidRPr="009C5CEA">
        <w:rPr>
          <w:rFonts w:ascii="Times New Roman" w:hAnsi="Times New Roman"/>
          <w:sz w:val="22"/>
          <w:szCs w:val="22"/>
        </w:rPr>
        <w:t xml:space="preserve"> </w:t>
      </w:r>
      <w:smartTag w:uri="urn:schemas-microsoft-com:office:smarttags" w:element="metricconverter">
        <w:smartTagPr>
          <w:attr w:name="ProductID" w:val="2595 a"/>
        </w:smartTagPr>
        <w:r w:rsidRPr="009C5CEA">
          <w:rPr>
            <w:rFonts w:ascii="Times New Roman" w:hAnsi="Times New Roman"/>
            <w:sz w:val="22"/>
            <w:szCs w:val="22"/>
          </w:rPr>
          <w:t>2595 a</w:t>
        </w:r>
      </w:smartTag>
      <w:r w:rsidRPr="009C5CEA">
        <w:rPr>
          <w:rFonts w:ascii="Times New Roman" w:hAnsi="Times New Roman"/>
          <w:sz w:val="22"/>
          <w:szCs w:val="22"/>
        </w:rPr>
        <w:t xml:space="preserve"> rovněž § 2102 v souvislosti s § 2615 odst. 2 občanského zákoníku.</w:t>
      </w:r>
    </w:p>
    <w:p w14:paraId="1A7DAB50" w14:textId="41685ABB"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Odpovědní </w:t>
      </w:r>
      <w:r w:rsidR="004F3E1B">
        <w:rPr>
          <w:rFonts w:ascii="Times New Roman" w:hAnsi="Times New Roman"/>
          <w:sz w:val="22"/>
          <w:szCs w:val="22"/>
        </w:rPr>
        <w:t>zaměstnanci</w:t>
      </w:r>
      <w:r w:rsidR="004F3E1B" w:rsidRPr="009C5CEA">
        <w:rPr>
          <w:rFonts w:ascii="Times New Roman" w:hAnsi="Times New Roman"/>
          <w:sz w:val="22"/>
          <w:szCs w:val="22"/>
        </w:rPr>
        <w:t xml:space="preserve"> </w:t>
      </w:r>
      <w:r w:rsidRPr="009C5CEA">
        <w:rPr>
          <w:rFonts w:ascii="Times New Roman" w:hAnsi="Times New Roman"/>
          <w:sz w:val="22"/>
          <w:szCs w:val="22"/>
        </w:rPr>
        <w:t>objednatele zajistí, aby jiné osoby objednatele a poskytovatele, než jsou uvedené v odst. 8.1. a v příloze č. 2</w:t>
      </w:r>
      <w:r>
        <w:rPr>
          <w:rFonts w:ascii="Times New Roman" w:hAnsi="Times New Roman"/>
          <w:sz w:val="22"/>
          <w:szCs w:val="22"/>
        </w:rPr>
        <w:t xml:space="preserve"> </w:t>
      </w:r>
      <w:r w:rsidRPr="009C5CEA">
        <w:rPr>
          <w:rFonts w:ascii="Times New Roman" w:hAnsi="Times New Roman"/>
          <w:i/>
          <w:sz w:val="22"/>
          <w:szCs w:val="22"/>
        </w:rPr>
        <w:t>smlouvy</w:t>
      </w:r>
      <w:r w:rsidRPr="009C5CEA">
        <w:rPr>
          <w:rFonts w:ascii="Times New Roman" w:hAnsi="Times New Roman"/>
          <w:sz w:val="22"/>
          <w:szCs w:val="22"/>
        </w:rPr>
        <w:t xml:space="preserve">, neprováděly po dobu platnosti </w:t>
      </w:r>
      <w:r w:rsidRPr="009C5CEA">
        <w:rPr>
          <w:rFonts w:ascii="Times New Roman" w:hAnsi="Times New Roman"/>
          <w:i/>
          <w:sz w:val="22"/>
          <w:szCs w:val="22"/>
        </w:rPr>
        <w:t>smlouvy</w:t>
      </w:r>
      <w:r w:rsidRPr="009C5CEA" w:rsidDel="007E1979">
        <w:rPr>
          <w:rFonts w:ascii="Times New Roman" w:hAnsi="Times New Roman"/>
          <w:sz w:val="22"/>
          <w:szCs w:val="22"/>
        </w:rPr>
        <w:t xml:space="preserve"> </w:t>
      </w:r>
      <w:r w:rsidRPr="009C5CEA">
        <w:rPr>
          <w:rFonts w:ascii="Times New Roman" w:hAnsi="Times New Roman"/>
          <w:sz w:val="22"/>
          <w:szCs w:val="22"/>
        </w:rPr>
        <w:t>opravy nebo modifikace zařízení nebo nepoužily materiál či příslušenství, které nevyhovuje specifikaci výrobce. Toto ustanovení se nevztahuje na přidávání karet/modulů specifikovaných výrobcem zařízení pro použití v konkrétních modulárních zařízeních.</w:t>
      </w:r>
    </w:p>
    <w:p w14:paraId="7A385F2B" w14:textId="77777777" w:rsidR="00065D0C" w:rsidRDefault="00B74DC6" w:rsidP="00FA1675">
      <w:pPr>
        <w:pStyle w:val="Odst"/>
        <w:numPr>
          <w:ilvl w:val="1"/>
          <w:numId w:val="14"/>
        </w:numPr>
        <w:spacing w:before="0" w:after="120"/>
        <w:ind w:hanging="738"/>
        <w:rPr>
          <w:rFonts w:ascii="Times New Roman" w:hAnsi="Times New Roman"/>
          <w:szCs w:val="22"/>
        </w:rPr>
      </w:pPr>
      <w:r w:rsidRPr="009C5CEA">
        <w:rPr>
          <w:rFonts w:ascii="Times New Roman" w:hAnsi="Times New Roman"/>
          <w:sz w:val="22"/>
          <w:szCs w:val="22"/>
        </w:rPr>
        <w:t xml:space="preserve">Odpovědní </w:t>
      </w:r>
      <w:r w:rsidR="004F3E1B">
        <w:rPr>
          <w:rFonts w:ascii="Times New Roman" w:hAnsi="Times New Roman"/>
          <w:sz w:val="22"/>
          <w:szCs w:val="22"/>
        </w:rPr>
        <w:t>zaměstnanci</w:t>
      </w:r>
      <w:r w:rsidR="004F3E1B" w:rsidRPr="009C5CEA">
        <w:rPr>
          <w:rFonts w:ascii="Times New Roman" w:hAnsi="Times New Roman"/>
          <w:sz w:val="22"/>
          <w:szCs w:val="22"/>
        </w:rPr>
        <w:t xml:space="preserve"> </w:t>
      </w:r>
      <w:r w:rsidRPr="009C5CEA">
        <w:rPr>
          <w:rFonts w:ascii="Times New Roman" w:hAnsi="Times New Roman"/>
          <w:sz w:val="22"/>
          <w:szCs w:val="22"/>
        </w:rPr>
        <w:t xml:space="preserve">objednatele jsou oprávněni provádět kontrolu činnosti servisních techniků poskytovatele při činnostech v rámci plnění předmětu </w:t>
      </w:r>
      <w:r w:rsidRPr="009C5CEA">
        <w:rPr>
          <w:rFonts w:ascii="Times New Roman" w:hAnsi="Times New Roman"/>
          <w:i/>
          <w:sz w:val="22"/>
          <w:szCs w:val="22"/>
        </w:rPr>
        <w:t>smlouvy</w:t>
      </w:r>
      <w:r w:rsidRPr="009C5CEA">
        <w:rPr>
          <w:rFonts w:ascii="Times New Roman" w:hAnsi="Times New Roman"/>
          <w:sz w:val="22"/>
          <w:szCs w:val="22"/>
        </w:rPr>
        <w:t xml:space="preserve">. </w:t>
      </w:r>
    </w:p>
    <w:p w14:paraId="6DA4FCA1" w14:textId="4B85C70C" w:rsidR="00065D0C" w:rsidRPr="00FA1675" w:rsidRDefault="00065D0C" w:rsidP="00FA1675">
      <w:pPr>
        <w:pStyle w:val="Odst"/>
        <w:numPr>
          <w:ilvl w:val="1"/>
          <w:numId w:val="14"/>
        </w:numPr>
        <w:spacing w:before="0" w:after="120"/>
        <w:ind w:hanging="738"/>
        <w:rPr>
          <w:rFonts w:ascii="Times New Roman" w:hAnsi="Times New Roman"/>
          <w:szCs w:val="22"/>
        </w:rPr>
      </w:pPr>
      <w:r w:rsidRPr="00FA1675">
        <w:rPr>
          <w:rFonts w:ascii="Times New Roman" w:hAnsi="Times New Roman"/>
          <w:sz w:val="22"/>
          <w:szCs w:val="22"/>
        </w:rPr>
        <w:t xml:space="preserve">Objednatel má právo na provedení </w:t>
      </w:r>
      <w:r w:rsidR="00051D60">
        <w:rPr>
          <w:rFonts w:ascii="Times New Roman" w:hAnsi="Times New Roman"/>
          <w:sz w:val="22"/>
          <w:szCs w:val="22"/>
        </w:rPr>
        <w:t xml:space="preserve">nebo vyžádání </w:t>
      </w:r>
      <w:r w:rsidRPr="00FA1675">
        <w:rPr>
          <w:rFonts w:ascii="Times New Roman" w:hAnsi="Times New Roman"/>
          <w:sz w:val="22"/>
          <w:szCs w:val="22"/>
        </w:rPr>
        <w:t xml:space="preserve">vstupního zákaznického auditu u </w:t>
      </w:r>
      <w:r w:rsidR="00051D60">
        <w:rPr>
          <w:rFonts w:ascii="Times New Roman" w:hAnsi="Times New Roman"/>
          <w:sz w:val="22"/>
          <w:szCs w:val="22"/>
        </w:rPr>
        <w:t>poskytovatele</w:t>
      </w:r>
      <w:r w:rsidR="00051D60" w:rsidRPr="00FA1675">
        <w:rPr>
          <w:rFonts w:ascii="Times New Roman" w:hAnsi="Times New Roman"/>
          <w:sz w:val="22"/>
          <w:szCs w:val="22"/>
        </w:rPr>
        <w:t xml:space="preserve"> </w:t>
      </w:r>
      <w:r w:rsidRPr="00FA1675">
        <w:rPr>
          <w:rFonts w:ascii="Times New Roman" w:hAnsi="Times New Roman"/>
          <w:sz w:val="22"/>
          <w:szCs w:val="22"/>
        </w:rPr>
        <w:t xml:space="preserve">před uzavřením smluvního vztahu o dodávkách a poskytování služeb, a poté je oprávněn provést kdykoli na vyžádání průběžný zákaznický audit, maximálně však jedenkrát za kalendářní rok po dobu trvání smluvního vztahu. Vstupní audit bude zaměřen zejména na komplexní posouzení bezpečnostních aspektů na straně </w:t>
      </w:r>
      <w:r w:rsidR="00051D60">
        <w:rPr>
          <w:rFonts w:ascii="Times New Roman" w:hAnsi="Times New Roman"/>
          <w:sz w:val="22"/>
          <w:szCs w:val="22"/>
        </w:rPr>
        <w:t>poskytovatele</w:t>
      </w:r>
      <w:r w:rsidRPr="00FA1675">
        <w:rPr>
          <w:rFonts w:ascii="Times New Roman" w:hAnsi="Times New Roman"/>
          <w:sz w:val="22"/>
          <w:szCs w:val="22"/>
        </w:rPr>
        <w:t xml:space="preserve">.  Rozsah průběžného auditu se může různit podle zadání objednatele. Objednatel je povinen oznámit konání auditu s dostatečným předstihem. Součástí oznámení o auditu bude i předpokládaný rozsah a způsob ověření. O auditu bude vypracován záznam, který bude postoupen </w:t>
      </w:r>
      <w:r w:rsidR="00051D60">
        <w:rPr>
          <w:rFonts w:ascii="Times New Roman" w:hAnsi="Times New Roman"/>
          <w:sz w:val="22"/>
          <w:szCs w:val="22"/>
        </w:rPr>
        <w:t>poskytovateli</w:t>
      </w:r>
      <w:r w:rsidRPr="00FA1675">
        <w:rPr>
          <w:rFonts w:ascii="Times New Roman" w:hAnsi="Times New Roman"/>
          <w:sz w:val="22"/>
          <w:szCs w:val="22"/>
        </w:rPr>
        <w:t xml:space="preserve"> k vyjádření. Pokud </w:t>
      </w:r>
      <w:r w:rsidR="00051D60">
        <w:rPr>
          <w:rFonts w:ascii="Times New Roman" w:hAnsi="Times New Roman"/>
          <w:sz w:val="22"/>
          <w:szCs w:val="22"/>
        </w:rPr>
        <w:t xml:space="preserve">byly </w:t>
      </w:r>
      <w:r w:rsidRPr="00FA1675">
        <w:rPr>
          <w:rFonts w:ascii="Times New Roman" w:hAnsi="Times New Roman"/>
          <w:sz w:val="22"/>
          <w:szCs w:val="22"/>
        </w:rPr>
        <w:t xml:space="preserve">provedeným zákaznickým auditem </w:t>
      </w:r>
      <w:r w:rsidR="00051D60">
        <w:rPr>
          <w:rFonts w:ascii="Times New Roman" w:hAnsi="Times New Roman"/>
          <w:sz w:val="22"/>
          <w:szCs w:val="22"/>
        </w:rPr>
        <w:t>zjištěny</w:t>
      </w:r>
      <w:r w:rsidR="00051D60" w:rsidRPr="00FA1675">
        <w:rPr>
          <w:rFonts w:ascii="Times New Roman" w:hAnsi="Times New Roman"/>
          <w:sz w:val="22"/>
          <w:szCs w:val="22"/>
        </w:rPr>
        <w:t xml:space="preserve"> </w:t>
      </w:r>
      <w:r w:rsidRPr="00FA1675">
        <w:rPr>
          <w:rFonts w:ascii="Times New Roman" w:hAnsi="Times New Roman"/>
          <w:sz w:val="22"/>
          <w:szCs w:val="22"/>
        </w:rPr>
        <w:t xml:space="preserve">významné nedostatky, má </w:t>
      </w:r>
      <w:r w:rsidR="00051D60">
        <w:rPr>
          <w:rFonts w:ascii="Times New Roman" w:hAnsi="Times New Roman"/>
          <w:sz w:val="22"/>
          <w:szCs w:val="22"/>
        </w:rPr>
        <w:t xml:space="preserve">objednatel </w:t>
      </w:r>
      <w:r w:rsidRPr="00FA1675">
        <w:rPr>
          <w:rFonts w:ascii="Times New Roman" w:hAnsi="Times New Roman"/>
          <w:sz w:val="22"/>
          <w:szCs w:val="22"/>
        </w:rPr>
        <w:t xml:space="preserve">právo odstoupit od připravované </w:t>
      </w:r>
      <w:r w:rsidRPr="00FA1675">
        <w:rPr>
          <w:rFonts w:ascii="Times New Roman" w:hAnsi="Times New Roman"/>
          <w:i/>
          <w:sz w:val="22"/>
          <w:szCs w:val="22"/>
        </w:rPr>
        <w:t>smlouvy</w:t>
      </w:r>
      <w:r w:rsidRPr="00FA1675">
        <w:rPr>
          <w:rFonts w:ascii="Times New Roman" w:hAnsi="Times New Roman"/>
          <w:sz w:val="22"/>
          <w:szCs w:val="22"/>
        </w:rPr>
        <w:t xml:space="preserve"> v případě vstupního auditu, nebo odstoupit od existující </w:t>
      </w:r>
      <w:r w:rsidRPr="00FA1675">
        <w:rPr>
          <w:rFonts w:ascii="Times New Roman" w:hAnsi="Times New Roman"/>
          <w:i/>
          <w:sz w:val="22"/>
          <w:szCs w:val="22"/>
        </w:rPr>
        <w:t>smlouvy</w:t>
      </w:r>
      <w:r w:rsidRPr="00FA1675">
        <w:rPr>
          <w:rFonts w:ascii="Times New Roman" w:hAnsi="Times New Roman"/>
          <w:sz w:val="22"/>
          <w:szCs w:val="22"/>
        </w:rPr>
        <w:t xml:space="preserve"> v případě průběžného zákaznického auditu. Audit může být proveden jiným subjektem, kterého objednatel pověřil a který jeho výsledky doloží auditní zprávou či jiným dokumentem. </w:t>
      </w:r>
      <w:r w:rsidR="00051D60">
        <w:rPr>
          <w:rFonts w:ascii="Times New Roman" w:hAnsi="Times New Roman"/>
          <w:sz w:val="22"/>
          <w:szCs w:val="22"/>
        </w:rPr>
        <w:t>Poskytovatel</w:t>
      </w:r>
      <w:r w:rsidRPr="00FA1675">
        <w:rPr>
          <w:rFonts w:ascii="Times New Roman" w:hAnsi="Times New Roman"/>
          <w:sz w:val="22"/>
          <w:szCs w:val="22"/>
        </w:rPr>
        <w:t xml:space="preserve"> je povinen poskytnout tomuto auditu potřebnou součinnost. </w:t>
      </w:r>
      <w:r w:rsidR="00051D60">
        <w:rPr>
          <w:rFonts w:ascii="Times New Roman" w:hAnsi="Times New Roman"/>
          <w:sz w:val="22"/>
          <w:szCs w:val="22"/>
        </w:rPr>
        <w:t>Poskytovatel</w:t>
      </w:r>
      <w:r w:rsidRPr="00FA1675">
        <w:rPr>
          <w:rFonts w:ascii="Times New Roman" w:hAnsi="Times New Roman"/>
          <w:sz w:val="22"/>
          <w:szCs w:val="22"/>
        </w:rPr>
        <w:t xml:space="preserve"> je povinen spolupůsobit při kontrole dle zákona č. 320/2001 Sb.</w:t>
      </w:r>
      <w:r w:rsidR="000943D8">
        <w:rPr>
          <w:rFonts w:ascii="Times New Roman" w:hAnsi="Times New Roman"/>
          <w:sz w:val="22"/>
          <w:szCs w:val="22"/>
        </w:rPr>
        <w:t>,</w:t>
      </w:r>
      <w:r w:rsidRPr="00FA1675">
        <w:rPr>
          <w:rFonts w:ascii="Times New Roman" w:hAnsi="Times New Roman"/>
          <w:sz w:val="22"/>
          <w:szCs w:val="22"/>
        </w:rPr>
        <w:t xml:space="preserve"> o finanční kontrole ve veřejné správě</w:t>
      </w:r>
      <w:r w:rsidR="000943D8">
        <w:rPr>
          <w:rFonts w:ascii="Times New Roman" w:hAnsi="Times New Roman"/>
          <w:sz w:val="22"/>
          <w:szCs w:val="22"/>
        </w:rPr>
        <w:t>, ve znění pozdějších předpisů</w:t>
      </w:r>
      <w:r w:rsidRPr="00FA1675">
        <w:rPr>
          <w:rFonts w:ascii="Times New Roman" w:hAnsi="Times New Roman"/>
          <w:sz w:val="22"/>
          <w:szCs w:val="22"/>
        </w:rPr>
        <w:t xml:space="preserve">. Toto ustanovení se vztahuje také na případné třetí strany (subdodavatele), které </w:t>
      </w:r>
      <w:r w:rsidR="00051D60">
        <w:rPr>
          <w:rFonts w:ascii="Times New Roman" w:hAnsi="Times New Roman"/>
          <w:sz w:val="22"/>
          <w:szCs w:val="22"/>
        </w:rPr>
        <w:t>poskytovatel</w:t>
      </w:r>
      <w:r w:rsidR="0097384E">
        <w:rPr>
          <w:rFonts w:ascii="Times New Roman" w:hAnsi="Times New Roman"/>
          <w:sz w:val="22"/>
          <w:szCs w:val="22"/>
        </w:rPr>
        <w:t xml:space="preserve"> </w:t>
      </w:r>
      <w:r w:rsidRPr="00FA1675">
        <w:rPr>
          <w:rFonts w:ascii="Times New Roman" w:hAnsi="Times New Roman"/>
          <w:sz w:val="22"/>
          <w:szCs w:val="22"/>
        </w:rPr>
        <w:t xml:space="preserve">využije k plnění předmětu této </w:t>
      </w:r>
      <w:r w:rsidRPr="00FA1675">
        <w:rPr>
          <w:rFonts w:ascii="Times New Roman" w:hAnsi="Times New Roman"/>
          <w:i/>
          <w:sz w:val="22"/>
          <w:szCs w:val="22"/>
        </w:rPr>
        <w:t>smlouvy</w:t>
      </w:r>
      <w:r w:rsidRPr="00FA1675">
        <w:rPr>
          <w:rFonts w:ascii="Times New Roman" w:hAnsi="Times New Roman"/>
          <w:sz w:val="22"/>
          <w:szCs w:val="22"/>
        </w:rPr>
        <w:t xml:space="preserve">. V případě zjištění nedostatků u třetí strany využívané </w:t>
      </w:r>
      <w:r w:rsidR="00D04873">
        <w:rPr>
          <w:rFonts w:ascii="Times New Roman" w:hAnsi="Times New Roman"/>
          <w:sz w:val="22"/>
          <w:szCs w:val="22"/>
        </w:rPr>
        <w:t>poskytovatelem</w:t>
      </w:r>
      <w:r w:rsidRPr="00FA1675">
        <w:rPr>
          <w:rFonts w:ascii="Times New Roman" w:hAnsi="Times New Roman"/>
          <w:sz w:val="22"/>
          <w:szCs w:val="22"/>
        </w:rPr>
        <w:t xml:space="preserve">, je </w:t>
      </w:r>
      <w:r w:rsidR="00D04873">
        <w:rPr>
          <w:rFonts w:ascii="Times New Roman" w:hAnsi="Times New Roman"/>
          <w:sz w:val="22"/>
          <w:szCs w:val="22"/>
        </w:rPr>
        <w:t>poskytovatel</w:t>
      </w:r>
      <w:r w:rsidR="0097384E">
        <w:rPr>
          <w:rFonts w:ascii="Times New Roman" w:hAnsi="Times New Roman"/>
          <w:sz w:val="22"/>
          <w:szCs w:val="22"/>
        </w:rPr>
        <w:t xml:space="preserve"> </w:t>
      </w:r>
      <w:r w:rsidRPr="00FA1675">
        <w:rPr>
          <w:rFonts w:ascii="Times New Roman" w:hAnsi="Times New Roman"/>
          <w:sz w:val="22"/>
          <w:szCs w:val="22"/>
        </w:rPr>
        <w:t xml:space="preserve">povinen daného subdodavatele nahradit. V opačném případě je objednatel oprávněn od </w:t>
      </w:r>
      <w:r w:rsidRPr="00FA1675">
        <w:rPr>
          <w:rFonts w:ascii="Times New Roman" w:hAnsi="Times New Roman"/>
          <w:i/>
          <w:sz w:val="22"/>
          <w:szCs w:val="22"/>
        </w:rPr>
        <w:t>smlouvy</w:t>
      </w:r>
      <w:r w:rsidRPr="00FA1675">
        <w:rPr>
          <w:rFonts w:ascii="Times New Roman" w:hAnsi="Times New Roman"/>
          <w:sz w:val="22"/>
          <w:szCs w:val="22"/>
        </w:rPr>
        <w:t xml:space="preserve"> odstoupit.</w:t>
      </w:r>
      <w:r w:rsidR="00051D60">
        <w:rPr>
          <w:rFonts w:ascii="Times New Roman" w:hAnsi="Times New Roman"/>
          <w:sz w:val="22"/>
          <w:szCs w:val="22"/>
        </w:rPr>
        <w:t xml:space="preserve"> </w:t>
      </w:r>
    </w:p>
    <w:p w14:paraId="498EB37E" w14:textId="77777777" w:rsidR="00065D0C" w:rsidRPr="009C5CEA" w:rsidRDefault="00065D0C" w:rsidP="00FA1675">
      <w:pPr>
        <w:pStyle w:val="Odst"/>
        <w:numPr>
          <w:ilvl w:val="0"/>
          <w:numId w:val="0"/>
        </w:numPr>
        <w:spacing w:before="0" w:after="120"/>
        <w:ind w:left="738"/>
        <w:rPr>
          <w:rFonts w:ascii="Times New Roman" w:hAnsi="Times New Roman"/>
          <w:sz w:val="22"/>
          <w:szCs w:val="22"/>
        </w:rPr>
      </w:pPr>
    </w:p>
    <w:p w14:paraId="48349B02" w14:textId="77777777" w:rsidR="00B74DC6" w:rsidRPr="009C5CEA" w:rsidRDefault="00B74DC6" w:rsidP="003423A4">
      <w:pPr>
        <w:pStyle w:val="Odst"/>
        <w:numPr>
          <w:ilvl w:val="0"/>
          <w:numId w:val="0"/>
        </w:numPr>
        <w:spacing w:before="0" w:after="120"/>
        <w:rPr>
          <w:rFonts w:ascii="Times New Roman" w:hAnsi="Times New Roman"/>
          <w:b/>
          <w:bCs/>
          <w:color w:val="000000"/>
          <w:sz w:val="24"/>
          <w:szCs w:val="24"/>
        </w:rPr>
      </w:pPr>
    </w:p>
    <w:p w14:paraId="252B7E1C" w14:textId="77777777" w:rsidR="00B74DC6" w:rsidRPr="009C5CEA" w:rsidRDefault="00B74DC6" w:rsidP="003423A4">
      <w:pPr>
        <w:pStyle w:val="Odst"/>
        <w:spacing w:before="0" w:after="120"/>
        <w:rPr>
          <w:rFonts w:ascii="Times New Roman" w:hAnsi="Times New Roman"/>
          <w:b/>
          <w:bCs/>
          <w:color w:val="000000"/>
          <w:sz w:val="24"/>
          <w:szCs w:val="24"/>
        </w:rPr>
      </w:pPr>
      <w:r w:rsidRPr="009C5CEA">
        <w:rPr>
          <w:rFonts w:ascii="Times New Roman" w:hAnsi="Times New Roman"/>
          <w:b/>
          <w:bCs/>
          <w:color w:val="000000"/>
          <w:sz w:val="24"/>
          <w:szCs w:val="24"/>
        </w:rPr>
        <w:t>Komunikace a součinnost při plnění</w:t>
      </w:r>
    </w:p>
    <w:p w14:paraId="1091BE9C" w14:textId="77777777" w:rsidR="00B74DC6" w:rsidRPr="009C5CEA" w:rsidRDefault="00B74DC6" w:rsidP="0064574E">
      <w:pPr>
        <w:pStyle w:val="Odst"/>
        <w:numPr>
          <w:ilvl w:val="1"/>
          <w:numId w:val="14"/>
        </w:numPr>
        <w:spacing w:before="0" w:after="120"/>
        <w:ind w:hanging="738"/>
        <w:rPr>
          <w:rFonts w:ascii="Times New Roman" w:hAnsi="Times New Roman"/>
          <w:b/>
          <w:bCs/>
          <w:color w:val="000000"/>
          <w:sz w:val="22"/>
          <w:szCs w:val="22"/>
        </w:rPr>
      </w:pPr>
      <w:r w:rsidRPr="009C5CEA">
        <w:rPr>
          <w:rFonts w:ascii="Times New Roman" w:hAnsi="Times New Roman"/>
          <w:sz w:val="22"/>
          <w:szCs w:val="22"/>
        </w:rPr>
        <w:t xml:space="preserve">Vzájemnou součinností při plnění </w:t>
      </w:r>
      <w:r w:rsidRPr="009C5CEA">
        <w:rPr>
          <w:rFonts w:ascii="Times New Roman" w:hAnsi="Times New Roman"/>
          <w:i/>
          <w:sz w:val="22"/>
          <w:szCs w:val="22"/>
        </w:rPr>
        <w:t>smlouvy</w:t>
      </w:r>
      <w:r w:rsidRPr="009C5CEA">
        <w:rPr>
          <w:rFonts w:ascii="Times New Roman" w:hAnsi="Times New Roman"/>
          <w:sz w:val="22"/>
          <w:szCs w:val="22"/>
        </w:rPr>
        <w:t xml:space="preserve"> ve věcech technických jsou pověřeni:</w:t>
      </w:r>
    </w:p>
    <w:p w14:paraId="424A1042" w14:textId="0082C1EC" w:rsidR="00B74DC6" w:rsidRPr="009C5CEA" w:rsidRDefault="00B74DC6" w:rsidP="00897865">
      <w:pPr>
        <w:tabs>
          <w:tab w:val="left" w:pos="709"/>
        </w:tabs>
        <w:spacing w:after="120"/>
        <w:ind w:left="709"/>
        <w:jc w:val="both"/>
        <w:rPr>
          <w:rFonts w:ascii="Times New Roman" w:hAnsi="Times New Roman"/>
          <w:sz w:val="22"/>
          <w:szCs w:val="22"/>
        </w:rPr>
      </w:pPr>
      <w:r w:rsidRPr="009C5CEA">
        <w:rPr>
          <w:rFonts w:ascii="Times New Roman" w:hAnsi="Times New Roman"/>
          <w:sz w:val="22"/>
          <w:szCs w:val="22"/>
        </w:rPr>
        <w:t xml:space="preserve">Odpovědní </w:t>
      </w:r>
      <w:r w:rsidR="004F3E1B">
        <w:rPr>
          <w:rFonts w:ascii="Times New Roman" w:hAnsi="Times New Roman"/>
          <w:sz w:val="22"/>
          <w:szCs w:val="22"/>
        </w:rPr>
        <w:t>zaměstnanci</w:t>
      </w:r>
      <w:r w:rsidR="004F3E1B" w:rsidRPr="009C5CEA">
        <w:rPr>
          <w:rFonts w:ascii="Times New Roman" w:hAnsi="Times New Roman"/>
          <w:sz w:val="22"/>
          <w:szCs w:val="22"/>
        </w:rPr>
        <w:t xml:space="preserve"> </w:t>
      </w:r>
      <w:r w:rsidRPr="009C5CEA">
        <w:rPr>
          <w:rFonts w:ascii="Times New Roman" w:hAnsi="Times New Roman"/>
          <w:sz w:val="22"/>
          <w:szCs w:val="22"/>
        </w:rPr>
        <w:t xml:space="preserve">objednatele za plnění </w:t>
      </w:r>
      <w:r w:rsidRPr="009C5CEA">
        <w:rPr>
          <w:rFonts w:ascii="Times New Roman" w:hAnsi="Times New Roman"/>
          <w:i/>
          <w:sz w:val="22"/>
          <w:szCs w:val="22"/>
        </w:rPr>
        <w:t>smlouvy</w:t>
      </w:r>
      <w:r w:rsidRPr="009C5CEA">
        <w:rPr>
          <w:rFonts w:ascii="Times New Roman" w:hAnsi="Times New Roman"/>
          <w:sz w:val="22"/>
          <w:szCs w:val="22"/>
        </w:rPr>
        <w:t xml:space="preserve"> : </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2607"/>
        <w:gridCol w:w="2978"/>
      </w:tblGrid>
      <w:tr w:rsidR="00B74DC6" w:rsidRPr="009C5CEA" w14:paraId="0C29E504" w14:textId="77777777" w:rsidTr="00F76F08">
        <w:tc>
          <w:tcPr>
            <w:tcW w:w="2624" w:type="dxa"/>
            <w:shd w:val="clear" w:color="auto" w:fill="BFBFBF"/>
          </w:tcPr>
          <w:p w14:paraId="2E5E868D" w14:textId="77777777" w:rsidR="00B74DC6" w:rsidRPr="009C5CEA" w:rsidRDefault="00B74DC6" w:rsidP="00B97A53">
            <w:pPr>
              <w:keepNext/>
              <w:tabs>
                <w:tab w:val="left" w:pos="851"/>
              </w:tabs>
              <w:spacing w:after="120"/>
              <w:jc w:val="both"/>
              <w:rPr>
                <w:rFonts w:ascii="Times New Roman" w:hAnsi="Times New Roman"/>
                <w:sz w:val="22"/>
                <w:szCs w:val="22"/>
              </w:rPr>
            </w:pPr>
            <w:r w:rsidRPr="009C5CEA">
              <w:rPr>
                <w:rFonts w:ascii="Times New Roman" w:hAnsi="Times New Roman"/>
                <w:sz w:val="22"/>
                <w:szCs w:val="22"/>
              </w:rPr>
              <w:t>Jméno příjmení</w:t>
            </w:r>
          </w:p>
        </w:tc>
        <w:tc>
          <w:tcPr>
            <w:tcW w:w="2607" w:type="dxa"/>
            <w:shd w:val="clear" w:color="auto" w:fill="BFBFBF"/>
          </w:tcPr>
          <w:p w14:paraId="7B5C8924" w14:textId="77777777" w:rsidR="00B74DC6" w:rsidRPr="009C5CEA" w:rsidRDefault="00B74DC6" w:rsidP="00B97A53">
            <w:pPr>
              <w:keepNext/>
              <w:tabs>
                <w:tab w:val="left" w:pos="851"/>
              </w:tabs>
              <w:spacing w:after="120"/>
              <w:jc w:val="both"/>
              <w:rPr>
                <w:rFonts w:ascii="Times New Roman" w:hAnsi="Times New Roman"/>
                <w:sz w:val="22"/>
                <w:szCs w:val="22"/>
              </w:rPr>
            </w:pPr>
            <w:r w:rsidRPr="009C5CEA">
              <w:rPr>
                <w:rFonts w:ascii="Times New Roman" w:hAnsi="Times New Roman"/>
                <w:sz w:val="22"/>
                <w:szCs w:val="22"/>
              </w:rPr>
              <w:t>Telefon</w:t>
            </w:r>
          </w:p>
        </w:tc>
        <w:tc>
          <w:tcPr>
            <w:tcW w:w="2978" w:type="dxa"/>
            <w:shd w:val="clear" w:color="auto" w:fill="BFBFBF"/>
          </w:tcPr>
          <w:p w14:paraId="28061394" w14:textId="77777777" w:rsidR="00B74DC6" w:rsidRPr="009C5CEA" w:rsidRDefault="00B74DC6" w:rsidP="00B97A53">
            <w:pPr>
              <w:keepNext/>
              <w:tabs>
                <w:tab w:val="left" w:pos="851"/>
              </w:tabs>
              <w:spacing w:after="120"/>
              <w:jc w:val="both"/>
              <w:rPr>
                <w:rFonts w:ascii="Times New Roman" w:hAnsi="Times New Roman"/>
                <w:sz w:val="22"/>
                <w:szCs w:val="22"/>
              </w:rPr>
            </w:pPr>
            <w:r w:rsidRPr="009C5CEA">
              <w:rPr>
                <w:rFonts w:ascii="Times New Roman" w:hAnsi="Times New Roman"/>
                <w:sz w:val="22"/>
                <w:szCs w:val="22"/>
              </w:rPr>
              <w:t>Mail</w:t>
            </w:r>
          </w:p>
        </w:tc>
      </w:tr>
      <w:tr w:rsidR="00850502" w:rsidRPr="009C5CEA" w14:paraId="4604C902" w14:textId="77777777" w:rsidTr="00F76F08">
        <w:tc>
          <w:tcPr>
            <w:tcW w:w="2624" w:type="dxa"/>
          </w:tcPr>
          <w:p w14:paraId="3E439289" w14:textId="20735A4F" w:rsidR="00850502" w:rsidRPr="00F76F08" w:rsidRDefault="00850502" w:rsidP="00850502">
            <w:pPr>
              <w:keepNext/>
              <w:tabs>
                <w:tab w:val="left" w:pos="851"/>
              </w:tabs>
              <w:spacing w:after="120"/>
              <w:jc w:val="both"/>
              <w:rPr>
                <w:rFonts w:ascii="Times New Roman" w:hAnsi="Times New Roman"/>
                <w:sz w:val="22"/>
                <w:szCs w:val="22"/>
              </w:rPr>
            </w:pPr>
            <w:r w:rsidRPr="008E20FC">
              <w:rPr>
                <w:rFonts w:ascii="Times New Roman" w:hAnsi="Times New Roman"/>
                <w:sz w:val="22"/>
                <w:szCs w:val="22"/>
              </w:rPr>
              <w:t>XXXXXXXX</w:t>
            </w:r>
          </w:p>
        </w:tc>
        <w:tc>
          <w:tcPr>
            <w:tcW w:w="2607" w:type="dxa"/>
          </w:tcPr>
          <w:p w14:paraId="41596192" w14:textId="4D6CF0FA" w:rsidR="00850502" w:rsidRPr="00F76F08" w:rsidRDefault="00850502" w:rsidP="00850502">
            <w:pPr>
              <w:keepNext/>
              <w:tabs>
                <w:tab w:val="left" w:pos="851"/>
              </w:tabs>
              <w:spacing w:after="120"/>
              <w:jc w:val="both"/>
              <w:rPr>
                <w:rFonts w:ascii="Times New Roman" w:hAnsi="Times New Roman"/>
                <w:sz w:val="22"/>
                <w:szCs w:val="22"/>
              </w:rPr>
            </w:pPr>
            <w:r w:rsidRPr="008E20FC">
              <w:rPr>
                <w:rFonts w:ascii="Times New Roman" w:hAnsi="Times New Roman"/>
                <w:sz w:val="22"/>
                <w:szCs w:val="22"/>
              </w:rPr>
              <w:t>XXXXXXXX</w:t>
            </w:r>
          </w:p>
        </w:tc>
        <w:tc>
          <w:tcPr>
            <w:tcW w:w="2978" w:type="dxa"/>
          </w:tcPr>
          <w:p w14:paraId="1D00E2AD" w14:textId="5EE22A91" w:rsidR="00850502" w:rsidRPr="00F76F08" w:rsidRDefault="00850502" w:rsidP="00850502">
            <w:pPr>
              <w:keepNext/>
              <w:tabs>
                <w:tab w:val="left" w:pos="851"/>
              </w:tabs>
              <w:spacing w:after="120"/>
              <w:jc w:val="both"/>
              <w:rPr>
                <w:rFonts w:ascii="Times New Roman" w:hAnsi="Times New Roman"/>
                <w:sz w:val="22"/>
                <w:szCs w:val="22"/>
              </w:rPr>
            </w:pPr>
            <w:r w:rsidRPr="008E20FC">
              <w:rPr>
                <w:rFonts w:ascii="Times New Roman" w:hAnsi="Times New Roman"/>
                <w:sz w:val="22"/>
                <w:szCs w:val="22"/>
              </w:rPr>
              <w:t>XXXXXXXX</w:t>
            </w:r>
          </w:p>
        </w:tc>
      </w:tr>
      <w:tr w:rsidR="00850502" w:rsidRPr="009C5CEA" w14:paraId="715CD22A" w14:textId="77777777" w:rsidTr="00F76F08">
        <w:tc>
          <w:tcPr>
            <w:tcW w:w="2624" w:type="dxa"/>
          </w:tcPr>
          <w:p w14:paraId="4E46A182" w14:textId="65F288AD" w:rsidR="00850502" w:rsidRPr="00F76F08" w:rsidRDefault="00850502" w:rsidP="00850502">
            <w:pPr>
              <w:keepNext/>
              <w:tabs>
                <w:tab w:val="left" w:pos="851"/>
              </w:tabs>
              <w:spacing w:after="120"/>
              <w:jc w:val="both"/>
              <w:rPr>
                <w:rFonts w:ascii="Times New Roman" w:hAnsi="Times New Roman"/>
                <w:sz w:val="22"/>
                <w:szCs w:val="22"/>
              </w:rPr>
            </w:pPr>
            <w:r w:rsidRPr="008E20FC">
              <w:rPr>
                <w:rFonts w:ascii="Times New Roman" w:hAnsi="Times New Roman"/>
                <w:sz w:val="22"/>
                <w:szCs w:val="22"/>
              </w:rPr>
              <w:t>XXXXXXXX</w:t>
            </w:r>
          </w:p>
        </w:tc>
        <w:tc>
          <w:tcPr>
            <w:tcW w:w="2607" w:type="dxa"/>
          </w:tcPr>
          <w:p w14:paraId="06AEC8A1" w14:textId="3D1C7886" w:rsidR="00850502" w:rsidRPr="00F76F08" w:rsidRDefault="00850502" w:rsidP="00850502">
            <w:pPr>
              <w:keepNext/>
              <w:tabs>
                <w:tab w:val="left" w:pos="851"/>
              </w:tabs>
              <w:spacing w:after="120"/>
              <w:jc w:val="both"/>
              <w:rPr>
                <w:rFonts w:ascii="Times New Roman" w:hAnsi="Times New Roman"/>
                <w:sz w:val="22"/>
                <w:szCs w:val="22"/>
              </w:rPr>
            </w:pPr>
            <w:r w:rsidRPr="008E20FC">
              <w:rPr>
                <w:rFonts w:ascii="Times New Roman" w:hAnsi="Times New Roman"/>
                <w:sz w:val="22"/>
                <w:szCs w:val="22"/>
              </w:rPr>
              <w:t>XXXXXXXX</w:t>
            </w:r>
          </w:p>
        </w:tc>
        <w:tc>
          <w:tcPr>
            <w:tcW w:w="2978" w:type="dxa"/>
          </w:tcPr>
          <w:p w14:paraId="7A538687" w14:textId="6B6D8762" w:rsidR="00850502" w:rsidRPr="00F76F08" w:rsidRDefault="00850502" w:rsidP="00850502">
            <w:pPr>
              <w:keepNext/>
              <w:tabs>
                <w:tab w:val="left" w:pos="851"/>
              </w:tabs>
              <w:spacing w:after="120"/>
              <w:jc w:val="both"/>
              <w:rPr>
                <w:rFonts w:ascii="Times New Roman" w:hAnsi="Times New Roman"/>
                <w:sz w:val="22"/>
                <w:szCs w:val="22"/>
              </w:rPr>
            </w:pPr>
            <w:r w:rsidRPr="008E20FC">
              <w:rPr>
                <w:rFonts w:ascii="Times New Roman" w:hAnsi="Times New Roman"/>
                <w:sz w:val="22"/>
                <w:szCs w:val="22"/>
              </w:rPr>
              <w:t>XXXXXXXX</w:t>
            </w:r>
          </w:p>
        </w:tc>
      </w:tr>
    </w:tbl>
    <w:p w14:paraId="0260D0B9" w14:textId="77777777" w:rsidR="00B74DC6" w:rsidRPr="009C5CEA" w:rsidRDefault="00B74DC6" w:rsidP="00897865">
      <w:pPr>
        <w:tabs>
          <w:tab w:val="left" w:pos="851"/>
        </w:tabs>
        <w:spacing w:after="120"/>
        <w:ind w:left="709"/>
        <w:jc w:val="both"/>
        <w:rPr>
          <w:rFonts w:ascii="Times New Roman" w:hAnsi="Times New Roman"/>
          <w:sz w:val="22"/>
          <w:szCs w:val="22"/>
        </w:rPr>
      </w:pPr>
    </w:p>
    <w:p w14:paraId="5733EA19" w14:textId="41505B5E" w:rsidR="00B74DC6" w:rsidRPr="009C5CEA" w:rsidRDefault="00B74DC6" w:rsidP="00897865">
      <w:pPr>
        <w:tabs>
          <w:tab w:val="left" w:pos="851"/>
        </w:tabs>
        <w:spacing w:after="120"/>
        <w:ind w:left="709"/>
        <w:jc w:val="both"/>
        <w:rPr>
          <w:rFonts w:ascii="Times New Roman" w:hAnsi="Times New Roman"/>
          <w:sz w:val="22"/>
          <w:szCs w:val="22"/>
        </w:rPr>
      </w:pPr>
      <w:r w:rsidRPr="009C5CEA">
        <w:rPr>
          <w:rFonts w:ascii="Times New Roman" w:hAnsi="Times New Roman"/>
          <w:sz w:val="22"/>
          <w:szCs w:val="22"/>
        </w:rPr>
        <w:t xml:space="preserve">Uvedeným </w:t>
      </w:r>
      <w:r w:rsidR="00751622">
        <w:rPr>
          <w:rFonts w:ascii="Times New Roman" w:hAnsi="Times New Roman"/>
          <w:sz w:val="22"/>
          <w:szCs w:val="22"/>
        </w:rPr>
        <w:t>odpovědným zaměstnancům</w:t>
      </w:r>
      <w:r w:rsidR="00751622" w:rsidRPr="009C5CEA">
        <w:rPr>
          <w:rFonts w:ascii="Times New Roman" w:hAnsi="Times New Roman"/>
          <w:sz w:val="22"/>
          <w:szCs w:val="22"/>
        </w:rPr>
        <w:t xml:space="preserve"> </w:t>
      </w:r>
      <w:r w:rsidRPr="009C5CEA">
        <w:rPr>
          <w:rFonts w:ascii="Times New Roman" w:hAnsi="Times New Roman"/>
          <w:sz w:val="22"/>
          <w:szCs w:val="22"/>
        </w:rPr>
        <w:t xml:space="preserve">objednatele bude k datu zahájení poskytování služeb zřízen uživatelský přístup do systému </w:t>
      </w:r>
      <w:proofErr w:type="spellStart"/>
      <w:r w:rsidRPr="009C5CEA">
        <w:rPr>
          <w:rFonts w:ascii="Times New Roman" w:hAnsi="Times New Roman"/>
          <w:sz w:val="22"/>
          <w:szCs w:val="22"/>
        </w:rPr>
        <w:t>Service</w:t>
      </w:r>
      <w:proofErr w:type="spellEnd"/>
      <w:r w:rsidRPr="009C5CEA">
        <w:rPr>
          <w:rFonts w:ascii="Times New Roman" w:hAnsi="Times New Roman"/>
          <w:sz w:val="22"/>
          <w:szCs w:val="22"/>
        </w:rPr>
        <w:t xml:space="preserve"> </w:t>
      </w:r>
      <w:proofErr w:type="spellStart"/>
      <w:r w:rsidRPr="009C5CEA">
        <w:rPr>
          <w:rFonts w:ascii="Times New Roman" w:hAnsi="Times New Roman"/>
          <w:sz w:val="22"/>
          <w:szCs w:val="22"/>
        </w:rPr>
        <w:t>Desk</w:t>
      </w:r>
      <w:proofErr w:type="spellEnd"/>
      <w:r w:rsidRPr="009C5CEA">
        <w:rPr>
          <w:rFonts w:ascii="Times New Roman" w:hAnsi="Times New Roman"/>
          <w:sz w:val="22"/>
          <w:szCs w:val="22"/>
        </w:rPr>
        <w:t xml:space="preserve"> poskytovatele.</w:t>
      </w:r>
    </w:p>
    <w:p w14:paraId="7DA8B751" w14:textId="77777777" w:rsidR="00B74DC6" w:rsidRPr="009C5CEA" w:rsidRDefault="00B74DC6" w:rsidP="00897865">
      <w:pPr>
        <w:keepNext/>
        <w:tabs>
          <w:tab w:val="left" w:pos="709"/>
        </w:tabs>
        <w:spacing w:after="120"/>
        <w:ind w:left="709"/>
        <w:jc w:val="both"/>
        <w:rPr>
          <w:rFonts w:ascii="Times New Roman" w:hAnsi="Times New Roman"/>
          <w:sz w:val="22"/>
          <w:szCs w:val="22"/>
        </w:rPr>
      </w:pPr>
      <w:r w:rsidRPr="009C5CEA">
        <w:rPr>
          <w:rFonts w:ascii="Times New Roman" w:hAnsi="Times New Roman"/>
          <w:sz w:val="22"/>
          <w:szCs w:val="22"/>
        </w:rPr>
        <w:lastRenderedPageBreak/>
        <w:t xml:space="preserve">Odpovědní pracovníci poskytovatele za plnění </w:t>
      </w:r>
      <w:r w:rsidRPr="009C5CEA">
        <w:rPr>
          <w:rFonts w:ascii="Times New Roman" w:hAnsi="Times New Roman"/>
          <w:i/>
          <w:sz w:val="22"/>
          <w:szCs w:val="22"/>
        </w:rPr>
        <w:t>smlouvy</w:t>
      </w:r>
      <w:r w:rsidRPr="009C5CEA">
        <w:rPr>
          <w:rFonts w:ascii="Times New Roman" w:hAnsi="Times New Roman"/>
          <w:sz w:val="22"/>
          <w:szCs w:val="22"/>
        </w:rPr>
        <w:t xml:space="preserve">:  </w:t>
      </w: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5"/>
        <w:gridCol w:w="2747"/>
        <w:gridCol w:w="2707"/>
      </w:tblGrid>
      <w:tr w:rsidR="00B74DC6" w:rsidRPr="009C5CEA" w14:paraId="4572C49E" w14:textId="77777777" w:rsidTr="007A5593">
        <w:tc>
          <w:tcPr>
            <w:tcW w:w="2755" w:type="dxa"/>
            <w:shd w:val="clear" w:color="auto" w:fill="BFBFBF"/>
          </w:tcPr>
          <w:p w14:paraId="4C8DA765" w14:textId="77777777" w:rsidR="00B74DC6" w:rsidRPr="009C5CEA" w:rsidRDefault="00B74DC6" w:rsidP="003423A4">
            <w:pPr>
              <w:keepNext/>
              <w:tabs>
                <w:tab w:val="left" w:pos="851"/>
              </w:tabs>
              <w:spacing w:after="120"/>
              <w:jc w:val="both"/>
              <w:rPr>
                <w:rFonts w:ascii="Times New Roman" w:hAnsi="Times New Roman"/>
                <w:sz w:val="22"/>
                <w:szCs w:val="22"/>
              </w:rPr>
            </w:pPr>
            <w:r w:rsidRPr="009C5CEA">
              <w:rPr>
                <w:rFonts w:ascii="Times New Roman" w:hAnsi="Times New Roman"/>
                <w:sz w:val="22"/>
                <w:szCs w:val="22"/>
              </w:rPr>
              <w:t>Jméno příjmení</w:t>
            </w:r>
          </w:p>
        </w:tc>
        <w:tc>
          <w:tcPr>
            <w:tcW w:w="2747" w:type="dxa"/>
            <w:shd w:val="clear" w:color="auto" w:fill="BFBFBF"/>
          </w:tcPr>
          <w:p w14:paraId="715BA907" w14:textId="77777777" w:rsidR="00B74DC6" w:rsidRPr="009C5CEA" w:rsidRDefault="00B74DC6" w:rsidP="003423A4">
            <w:pPr>
              <w:keepNext/>
              <w:tabs>
                <w:tab w:val="left" w:pos="851"/>
              </w:tabs>
              <w:spacing w:after="120"/>
              <w:jc w:val="both"/>
              <w:rPr>
                <w:rFonts w:ascii="Times New Roman" w:hAnsi="Times New Roman"/>
                <w:sz w:val="22"/>
                <w:szCs w:val="22"/>
              </w:rPr>
            </w:pPr>
            <w:r w:rsidRPr="009C5CEA">
              <w:rPr>
                <w:rFonts w:ascii="Times New Roman" w:hAnsi="Times New Roman"/>
                <w:sz w:val="22"/>
                <w:szCs w:val="22"/>
              </w:rPr>
              <w:t>Telefon</w:t>
            </w:r>
          </w:p>
        </w:tc>
        <w:tc>
          <w:tcPr>
            <w:tcW w:w="2707" w:type="dxa"/>
            <w:shd w:val="clear" w:color="auto" w:fill="BFBFBF"/>
          </w:tcPr>
          <w:p w14:paraId="64705B7D" w14:textId="77777777" w:rsidR="00B74DC6" w:rsidRPr="009C5CEA" w:rsidRDefault="00B74DC6" w:rsidP="003423A4">
            <w:pPr>
              <w:keepNext/>
              <w:tabs>
                <w:tab w:val="left" w:pos="851"/>
              </w:tabs>
              <w:spacing w:after="120"/>
              <w:jc w:val="both"/>
              <w:rPr>
                <w:rFonts w:ascii="Times New Roman" w:hAnsi="Times New Roman"/>
                <w:sz w:val="22"/>
                <w:szCs w:val="22"/>
              </w:rPr>
            </w:pPr>
            <w:r w:rsidRPr="009C5CEA">
              <w:rPr>
                <w:rFonts w:ascii="Times New Roman" w:hAnsi="Times New Roman"/>
                <w:sz w:val="22"/>
                <w:szCs w:val="22"/>
              </w:rPr>
              <w:t>Mail</w:t>
            </w:r>
          </w:p>
        </w:tc>
      </w:tr>
      <w:tr w:rsidR="00850502" w:rsidRPr="009C5CEA" w14:paraId="4A6D965B" w14:textId="77777777" w:rsidTr="007A5593">
        <w:tc>
          <w:tcPr>
            <w:tcW w:w="2755" w:type="dxa"/>
          </w:tcPr>
          <w:p w14:paraId="5EEDC50D" w14:textId="7BB96C2B"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47" w:type="dxa"/>
          </w:tcPr>
          <w:p w14:paraId="62AD73E3" w14:textId="72D38CD8"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07" w:type="dxa"/>
          </w:tcPr>
          <w:p w14:paraId="3343C872" w14:textId="3DE8EB22" w:rsidR="00850502" w:rsidRPr="00205E97" w:rsidRDefault="00850502" w:rsidP="00850502">
            <w:pPr>
              <w:keepNext/>
              <w:tabs>
                <w:tab w:val="left" w:pos="851"/>
              </w:tabs>
              <w:spacing w:after="120"/>
              <w:rPr>
                <w:rFonts w:ascii="Times New Roman" w:hAnsi="Times New Roman"/>
                <w:sz w:val="22"/>
                <w:szCs w:val="22"/>
              </w:rPr>
            </w:pPr>
            <w:r w:rsidRPr="00FD13E8">
              <w:rPr>
                <w:rFonts w:ascii="Times New Roman" w:hAnsi="Times New Roman"/>
                <w:sz w:val="22"/>
                <w:szCs w:val="22"/>
              </w:rPr>
              <w:t>XXXXXXXX</w:t>
            </w:r>
          </w:p>
        </w:tc>
      </w:tr>
      <w:tr w:rsidR="00850502" w:rsidRPr="009C5CEA" w14:paraId="4CBDD956" w14:textId="77777777" w:rsidTr="007A5593">
        <w:tc>
          <w:tcPr>
            <w:tcW w:w="2755" w:type="dxa"/>
          </w:tcPr>
          <w:p w14:paraId="692DEBD6" w14:textId="6FDE9A35"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47" w:type="dxa"/>
          </w:tcPr>
          <w:p w14:paraId="21BD5539" w14:textId="00C2CD8B"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07" w:type="dxa"/>
          </w:tcPr>
          <w:p w14:paraId="777B356F" w14:textId="7E1E966A"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r>
      <w:tr w:rsidR="00850502" w:rsidRPr="009C5CEA" w14:paraId="082046F0" w14:textId="77777777" w:rsidTr="007A5593">
        <w:tc>
          <w:tcPr>
            <w:tcW w:w="2755" w:type="dxa"/>
          </w:tcPr>
          <w:p w14:paraId="2A479561" w14:textId="21BF2841"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47" w:type="dxa"/>
          </w:tcPr>
          <w:p w14:paraId="173A7B9D" w14:textId="4DECBFAC"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07" w:type="dxa"/>
          </w:tcPr>
          <w:p w14:paraId="39A4F38D" w14:textId="4033B7A0" w:rsidR="00850502" w:rsidRPr="009C5CEA" w:rsidRDefault="00850502" w:rsidP="00850502">
            <w:pPr>
              <w:keepNext/>
              <w:tabs>
                <w:tab w:val="left" w:pos="851"/>
              </w:tabs>
              <w:spacing w:after="120"/>
              <w:rPr>
                <w:rFonts w:ascii="Times New Roman" w:hAnsi="Times New Roman"/>
                <w:sz w:val="22"/>
                <w:szCs w:val="22"/>
              </w:rPr>
            </w:pPr>
            <w:r w:rsidRPr="00FD13E8">
              <w:rPr>
                <w:rFonts w:ascii="Times New Roman" w:hAnsi="Times New Roman"/>
                <w:sz w:val="22"/>
                <w:szCs w:val="22"/>
              </w:rPr>
              <w:t>XXXXXXXX</w:t>
            </w:r>
          </w:p>
        </w:tc>
      </w:tr>
      <w:tr w:rsidR="00850502" w:rsidRPr="009C5CEA" w14:paraId="36155CBF" w14:textId="77777777" w:rsidTr="007A5593">
        <w:tc>
          <w:tcPr>
            <w:tcW w:w="2755" w:type="dxa"/>
          </w:tcPr>
          <w:p w14:paraId="594E0914" w14:textId="41EBB2E0"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47" w:type="dxa"/>
          </w:tcPr>
          <w:p w14:paraId="21BF1E55" w14:textId="2E308888"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07" w:type="dxa"/>
          </w:tcPr>
          <w:p w14:paraId="3BFB6318" w14:textId="0CB74122"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r>
      <w:tr w:rsidR="00850502" w:rsidRPr="009C5CEA" w14:paraId="369C36F4" w14:textId="77777777" w:rsidTr="007A5593">
        <w:tc>
          <w:tcPr>
            <w:tcW w:w="2755" w:type="dxa"/>
          </w:tcPr>
          <w:p w14:paraId="615FCC6A" w14:textId="73047CDD"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47" w:type="dxa"/>
          </w:tcPr>
          <w:p w14:paraId="3331EED4" w14:textId="72489DC4"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c>
          <w:tcPr>
            <w:tcW w:w="2707" w:type="dxa"/>
          </w:tcPr>
          <w:p w14:paraId="1DA3F935" w14:textId="5AD81C5C" w:rsidR="00850502" w:rsidRPr="009C5CEA" w:rsidRDefault="00850502" w:rsidP="00850502">
            <w:pPr>
              <w:keepNext/>
              <w:tabs>
                <w:tab w:val="left" w:pos="851"/>
              </w:tabs>
              <w:spacing w:after="120"/>
              <w:jc w:val="both"/>
              <w:rPr>
                <w:rFonts w:ascii="Times New Roman" w:hAnsi="Times New Roman"/>
                <w:sz w:val="22"/>
                <w:szCs w:val="22"/>
              </w:rPr>
            </w:pPr>
            <w:r w:rsidRPr="00FD13E8">
              <w:rPr>
                <w:rFonts w:ascii="Times New Roman" w:hAnsi="Times New Roman"/>
                <w:sz w:val="22"/>
                <w:szCs w:val="22"/>
              </w:rPr>
              <w:t>XXXXXXXX</w:t>
            </w:r>
          </w:p>
        </w:tc>
      </w:tr>
    </w:tbl>
    <w:p w14:paraId="6C93DABC" w14:textId="77777777" w:rsidR="00B74DC6" w:rsidRPr="009C5CEA" w:rsidRDefault="00B74DC6" w:rsidP="003423A4">
      <w:pPr>
        <w:tabs>
          <w:tab w:val="left" w:pos="851"/>
        </w:tabs>
        <w:spacing w:after="120"/>
        <w:jc w:val="both"/>
        <w:rPr>
          <w:rFonts w:ascii="Times New Roman" w:hAnsi="Times New Roman"/>
          <w:sz w:val="22"/>
          <w:szCs w:val="22"/>
        </w:rPr>
      </w:pPr>
    </w:p>
    <w:p w14:paraId="7F3B45D8" w14:textId="77777777" w:rsidR="00B74DC6" w:rsidRPr="009C5CEA" w:rsidRDefault="00B74DC6" w:rsidP="00897865">
      <w:pPr>
        <w:keepNext/>
        <w:tabs>
          <w:tab w:val="left" w:pos="709"/>
        </w:tabs>
        <w:spacing w:after="120"/>
        <w:ind w:left="709"/>
        <w:jc w:val="both"/>
        <w:rPr>
          <w:rFonts w:ascii="Times New Roman" w:hAnsi="Times New Roman"/>
          <w:sz w:val="22"/>
          <w:szCs w:val="22"/>
        </w:rPr>
      </w:pPr>
      <w:r w:rsidRPr="009C5CEA">
        <w:rPr>
          <w:rFonts w:ascii="Times New Roman" w:hAnsi="Times New Roman"/>
          <w:sz w:val="22"/>
          <w:szCs w:val="22"/>
        </w:rPr>
        <w:t xml:space="preserve">Seznam servisních techniků poskytovatele je uveden v příloze č. 2 této </w:t>
      </w:r>
      <w:r w:rsidRPr="009C5CEA">
        <w:rPr>
          <w:rFonts w:ascii="Times New Roman" w:hAnsi="Times New Roman"/>
          <w:i/>
          <w:sz w:val="22"/>
          <w:szCs w:val="22"/>
        </w:rPr>
        <w:t>smlouvy</w:t>
      </w:r>
      <w:r w:rsidRPr="009C5CEA">
        <w:rPr>
          <w:rFonts w:ascii="Times New Roman" w:hAnsi="Times New Roman"/>
          <w:sz w:val="22"/>
          <w:szCs w:val="22"/>
        </w:rPr>
        <w:t>.</w:t>
      </w:r>
    </w:p>
    <w:p w14:paraId="1FF370DF" w14:textId="77777777" w:rsidR="00B74DC6" w:rsidRPr="009C5CEA" w:rsidRDefault="00B74DC6" w:rsidP="00E71AD9">
      <w:pPr>
        <w:tabs>
          <w:tab w:val="left" w:pos="851"/>
        </w:tabs>
        <w:spacing w:after="120"/>
        <w:ind w:left="851" w:hanging="142"/>
        <w:jc w:val="both"/>
        <w:rPr>
          <w:rFonts w:ascii="Times New Roman" w:hAnsi="Times New Roman"/>
          <w:sz w:val="22"/>
          <w:szCs w:val="22"/>
        </w:rPr>
      </w:pPr>
    </w:p>
    <w:p w14:paraId="593DE929" w14:textId="77777777" w:rsidR="00B74DC6" w:rsidRPr="009C5CEA" w:rsidRDefault="00B74DC6" w:rsidP="00E71AD9">
      <w:pPr>
        <w:tabs>
          <w:tab w:val="left" w:pos="851"/>
        </w:tabs>
        <w:spacing w:after="120"/>
        <w:ind w:left="851" w:hanging="142"/>
        <w:jc w:val="both"/>
        <w:rPr>
          <w:rFonts w:ascii="Times New Roman" w:hAnsi="Times New Roman"/>
          <w:sz w:val="22"/>
          <w:szCs w:val="22"/>
        </w:rPr>
      </w:pPr>
      <w:r w:rsidRPr="009C5CEA">
        <w:rPr>
          <w:rFonts w:ascii="Times New Roman" w:hAnsi="Times New Roman"/>
          <w:sz w:val="22"/>
          <w:szCs w:val="22"/>
        </w:rPr>
        <w:t xml:space="preserve">Kontakt na </w:t>
      </w:r>
      <w:proofErr w:type="spellStart"/>
      <w:r w:rsidRPr="009C5CEA">
        <w:rPr>
          <w:rFonts w:ascii="Times New Roman" w:hAnsi="Times New Roman"/>
          <w:sz w:val="22"/>
          <w:szCs w:val="22"/>
        </w:rPr>
        <w:t>Service</w:t>
      </w:r>
      <w:proofErr w:type="spellEnd"/>
      <w:r w:rsidRPr="009C5CEA">
        <w:rPr>
          <w:rFonts w:ascii="Times New Roman" w:hAnsi="Times New Roman"/>
          <w:sz w:val="22"/>
          <w:szCs w:val="22"/>
        </w:rPr>
        <w:t xml:space="preserve"> </w:t>
      </w:r>
      <w:proofErr w:type="spellStart"/>
      <w:r w:rsidRPr="009C5CEA">
        <w:rPr>
          <w:rFonts w:ascii="Times New Roman" w:hAnsi="Times New Roman"/>
          <w:sz w:val="22"/>
          <w:szCs w:val="22"/>
        </w:rPr>
        <w:t>Desk</w:t>
      </w:r>
      <w:proofErr w:type="spellEnd"/>
      <w:r w:rsidRPr="009C5CEA">
        <w:rPr>
          <w:rFonts w:ascii="Times New Roman" w:hAnsi="Times New Roman"/>
          <w:sz w:val="22"/>
          <w:szCs w:val="22"/>
        </w:rPr>
        <w:t xml:space="preserve"> poskytovatele pro nahlašování požadavků:</w:t>
      </w:r>
    </w:p>
    <w:p w14:paraId="3726B50B" w14:textId="607FE678" w:rsidR="00B74DC6" w:rsidRPr="009C5CEA" w:rsidRDefault="00B74DC6" w:rsidP="00E71AD9">
      <w:pPr>
        <w:tabs>
          <w:tab w:val="left" w:pos="851"/>
        </w:tabs>
        <w:spacing w:after="120"/>
        <w:ind w:left="851" w:hanging="142"/>
        <w:jc w:val="both"/>
        <w:rPr>
          <w:rFonts w:ascii="Times New Roman" w:hAnsi="Times New Roman"/>
          <w:sz w:val="22"/>
          <w:szCs w:val="22"/>
        </w:rPr>
      </w:pPr>
      <w:r w:rsidRPr="009C5CEA">
        <w:rPr>
          <w:rFonts w:ascii="Times New Roman" w:hAnsi="Times New Roman"/>
          <w:sz w:val="22"/>
          <w:szCs w:val="22"/>
        </w:rPr>
        <w:t xml:space="preserve">Tel.: </w:t>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00850502">
        <w:rPr>
          <w:rFonts w:ascii="Times New Roman" w:hAnsi="Times New Roman"/>
          <w:sz w:val="22"/>
          <w:szCs w:val="22"/>
        </w:rPr>
        <w:t>XXXXXXXX</w:t>
      </w:r>
    </w:p>
    <w:p w14:paraId="2D4325F9" w14:textId="10B77FF4" w:rsidR="007A5593" w:rsidRPr="007A5593" w:rsidRDefault="00B74DC6" w:rsidP="007A5593">
      <w:pPr>
        <w:tabs>
          <w:tab w:val="left" w:pos="851"/>
        </w:tabs>
        <w:spacing w:after="120"/>
        <w:ind w:left="851" w:hanging="142"/>
        <w:jc w:val="both"/>
        <w:rPr>
          <w:rFonts w:ascii="Times New Roman" w:hAnsi="Times New Roman"/>
          <w:b/>
          <w:sz w:val="22"/>
          <w:szCs w:val="22"/>
        </w:rPr>
      </w:pPr>
      <w:proofErr w:type="spellStart"/>
      <w:proofErr w:type="gramStart"/>
      <w:r w:rsidRPr="009C5CEA">
        <w:rPr>
          <w:rFonts w:ascii="Times New Roman" w:hAnsi="Times New Roman"/>
          <w:sz w:val="22"/>
          <w:szCs w:val="22"/>
        </w:rPr>
        <w:t>e.mail</w:t>
      </w:r>
      <w:proofErr w:type="spellEnd"/>
      <w:proofErr w:type="gramEnd"/>
      <w:r w:rsidRPr="009C5CEA">
        <w:rPr>
          <w:rFonts w:ascii="Times New Roman" w:hAnsi="Times New Roman"/>
          <w:sz w:val="22"/>
          <w:szCs w:val="22"/>
        </w:rPr>
        <w:t>:</w:t>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00850502">
        <w:rPr>
          <w:rFonts w:ascii="Times New Roman" w:hAnsi="Times New Roman"/>
          <w:sz w:val="22"/>
          <w:szCs w:val="22"/>
        </w:rPr>
        <w:t>XXXXXXXX</w:t>
      </w:r>
      <w:r w:rsidR="00850502" w:rsidRPr="007A5593">
        <w:rPr>
          <w:rFonts w:ascii="Times New Roman" w:hAnsi="Times New Roman"/>
          <w:b/>
          <w:sz w:val="22"/>
          <w:szCs w:val="22"/>
        </w:rPr>
        <w:t xml:space="preserve"> </w:t>
      </w:r>
    </w:p>
    <w:p w14:paraId="00DA743B" w14:textId="00DB8D70" w:rsidR="00B74DC6" w:rsidRPr="009C5CEA" w:rsidRDefault="00B74DC6" w:rsidP="00E71AD9">
      <w:pPr>
        <w:tabs>
          <w:tab w:val="left" w:pos="851"/>
        </w:tabs>
        <w:spacing w:after="120"/>
        <w:ind w:left="851" w:hanging="142"/>
        <w:jc w:val="both"/>
        <w:rPr>
          <w:rFonts w:ascii="Times New Roman" w:hAnsi="Times New Roman"/>
          <w:sz w:val="22"/>
          <w:szCs w:val="22"/>
        </w:rPr>
      </w:pPr>
      <w:r w:rsidRPr="009C5CEA">
        <w:rPr>
          <w:rFonts w:ascii="Times New Roman" w:hAnsi="Times New Roman"/>
          <w:sz w:val="22"/>
          <w:szCs w:val="22"/>
        </w:rPr>
        <w:t xml:space="preserve">URL </w:t>
      </w:r>
      <w:proofErr w:type="spellStart"/>
      <w:r w:rsidRPr="009C5CEA">
        <w:rPr>
          <w:rFonts w:ascii="Times New Roman" w:hAnsi="Times New Roman"/>
          <w:sz w:val="22"/>
          <w:szCs w:val="22"/>
        </w:rPr>
        <w:t>Service</w:t>
      </w:r>
      <w:proofErr w:type="spellEnd"/>
      <w:r w:rsidRPr="009C5CEA">
        <w:rPr>
          <w:rFonts w:ascii="Times New Roman" w:hAnsi="Times New Roman"/>
          <w:sz w:val="22"/>
          <w:szCs w:val="22"/>
        </w:rPr>
        <w:t xml:space="preserve"> </w:t>
      </w:r>
      <w:proofErr w:type="spellStart"/>
      <w:r w:rsidRPr="009C5CEA">
        <w:rPr>
          <w:rFonts w:ascii="Times New Roman" w:hAnsi="Times New Roman"/>
          <w:sz w:val="22"/>
          <w:szCs w:val="22"/>
        </w:rPr>
        <w:t>Desk</w:t>
      </w:r>
      <w:proofErr w:type="spellEnd"/>
      <w:r w:rsidRPr="009C5CEA">
        <w:rPr>
          <w:rFonts w:ascii="Times New Roman" w:hAnsi="Times New Roman"/>
          <w:sz w:val="22"/>
          <w:szCs w:val="22"/>
        </w:rPr>
        <w:t xml:space="preserve">: </w:t>
      </w:r>
      <w:r w:rsidR="007A5593">
        <w:rPr>
          <w:rFonts w:ascii="Times New Roman" w:hAnsi="Times New Roman"/>
          <w:sz w:val="22"/>
          <w:szCs w:val="22"/>
        </w:rPr>
        <w:tab/>
      </w:r>
      <w:r w:rsidR="00850502">
        <w:rPr>
          <w:rFonts w:ascii="Times New Roman" w:hAnsi="Times New Roman"/>
          <w:sz w:val="22"/>
          <w:szCs w:val="22"/>
        </w:rPr>
        <w:t>XXXXXXXX</w:t>
      </w:r>
    </w:p>
    <w:p w14:paraId="57A9AD1C" w14:textId="77777777" w:rsidR="00B74DC6" w:rsidRPr="009C5CEA" w:rsidRDefault="00B74DC6" w:rsidP="00E71AD9">
      <w:pPr>
        <w:tabs>
          <w:tab w:val="left" w:pos="709"/>
        </w:tabs>
        <w:spacing w:after="120"/>
        <w:ind w:left="709"/>
        <w:jc w:val="both"/>
        <w:rPr>
          <w:rFonts w:ascii="Times New Roman" w:hAnsi="Times New Roman"/>
          <w:sz w:val="22"/>
          <w:szCs w:val="22"/>
        </w:rPr>
      </w:pPr>
    </w:p>
    <w:p w14:paraId="2362F56C" w14:textId="77777777"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Osoby odpovědné ve věcech smluvních, za věcná jednání a řešení problémů při plnění této </w:t>
      </w:r>
      <w:r w:rsidRPr="009C5CEA">
        <w:rPr>
          <w:rFonts w:ascii="Times New Roman" w:hAnsi="Times New Roman"/>
          <w:i/>
          <w:sz w:val="22"/>
          <w:szCs w:val="22"/>
        </w:rPr>
        <w:t>smlouvy</w:t>
      </w:r>
      <w:r w:rsidRPr="009C5CEA">
        <w:rPr>
          <w:rFonts w:ascii="Times New Roman" w:hAnsi="Times New Roman"/>
          <w:sz w:val="22"/>
          <w:szCs w:val="22"/>
        </w:rPr>
        <w:t>:</w:t>
      </w:r>
    </w:p>
    <w:p w14:paraId="266E04E8" w14:textId="77777777" w:rsidR="00B74DC6" w:rsidRPr="009C5CEA" w:rsidRDefault="00B74DC6" w:rsidP="0064574E">
      <w:pPr>
        <w:numPr>
          <w:ilvl w:val="0"/>
          <w:numId w:val="11"/>
        </w:numPr>
        <w:tabs>
          <w:tab w:val="clear" w:pos="644"/>
          <w:tab w:val="num" w:pos="1134"/>
        </w:tabs>
        <w:spacing w:after="120"/>
        <w:ind w:left="1134" w:hanging="425"/>
        <w:jc w:val="both"/>
        <w:rPr>
          <w:rFonts w:ascii="Times New Roman" w:hAnsi="Times New Roman"/>
          <w:sz w:val="22"/>
          <w:szCs w:val="22"/>
        </w:rPr>
      </w:pPr>
      <w:r w:rsidRPr="009C5CEA">
        <w:rPr>
          <w:rFonts w:ascii="Times New Roman" w:hAnsi="Times New Roman"/>
          <w:sz w:val="22"/>
          <w:szCs w:val="22"/>
        </w:rPr>
        <w:t>za objednatele:</w:t>
      </w:r>
    </w:p>
    <w:p w14:paraId="65BEF57F" w14:textId="77777777" w:rsidR="00B74DC6" w:rsidRPr="009C5CEA" w:rsidRDefault="00B74DC6" w:rsidP="003423A4">
      <w:pPr>
        <w:tabs>
          <w:tab w:val="left" w:pos="851"/>
        </w:tabs>
        <w:spacing w:after="120"/>
        <w:ind w:hanging="425"/>
        <w:jc w:val="both"/>
        <w:rPr>
          <w:rFonts w:ascii="Times New Roman" w:hAnsi="Times New Roman"/>
          <w:sz w:val="22"/>
          <w:szCs w:val="22"/>
        </w:rPr>
      </w:pPr>
      <w:r w:rsidRPr="009C5CEA">
        <w:rPr>
          <w:rFonts w:ascii="Times New Roman" w:hAnsi="Times New Roman"/>
          <w:sz w:val="22"/>
          <w:szCs w:val="22"/>
        </w:rPr>
        <w:tab/>
        <w:t xml:space="preserve"> </w:t>
      </w:r>
      <w:r w:rsidRPr="009C5CEA">
        <w:rPr>
          <w:rFonts w:ascii="Times New Roman" w:hAnsi="Times New Roman"/>
          <w:sz w:val="22"/>
          <w:szCs w:val="22"/>
        </w:rPr>
        <w:tab/>
      </w:r>
      <w:r w:rsidRPr="009C5CEA">
        <w:rPr>
          <w:rFonts w:ascii="Times New Roman" w:hAnsi="Times New Roman"/>
          <w:sz w:val="22"/>
          <w:szCs w:val="22"/>
        </w:rPr>
        <w:tab/>
        <w:t xml:space="preserve">ředitel </w:t>
      </w:r>
      <w:r w:rsidR="006143A3">
        <w:rPr>
          <w:rFonts w:ascii="Times New Roman" w:hAnsi="Times New Roman"/>
          <w:sz w:val="22"/>
          <w:szCs w:val="22"/>
        </w:rPr>
        <w:t>Odboru informačních a komunikačních technologií</w:t>
      </w:r>
    </w:p>
    <w:p w14:paraId="69DCF255" w14:textId="77777777" w:rsidR="00B74DC6" w:rsidRPr="009C5CEA" w:rsidRDefault="00B74DC6" w:rsidP="0064574E">
      <w:pPr>
        <w:numPr>
          <w:ilvl w:val="0"/>
          <w:numId w:val="11"/>
        </w:numPr>
        <w:tabs>
          <w:tab w:val="clear" w:pos="644"/>
          <w:tab w:val="num" w:pos="1134"/>
        </w:tabs>
        <w:spacing w:after="120"/>
        <w:ind w:left="1134" w:hanging="425"/>
        <w:jc w:val="both"/>
        <w:rPr>
          <w:rFonts w:ascii="Times New Roman" w:hAnsi="Times New Roman"/>
          <w:sz w:val="22"/>
          <w:szCs w:val="22"/>
        </w:rPr>
      </w:pPr>
      <w:r w:rsidRPr="009C5CEA">
        <w:rPr>
          <w:rFonts w:ascii="Times New Roman" w:hAnsi="Times New Roman"/>
          <w:sz w:val="22"/>
          <w:szCs w:val="22"/>
        </w:rPr>
        <w:t>za poskytovatele:</w:t>
      </w:r>
    </w:p>
    <w:p w14:paraId="5C49A7FB" w14:textId="1877159A" w:rsidR="00B74DC6" w:rsidRPr="00205E97" w:rsidRDefault="00B74DC6" w:rsidP="003423A4">
      <w:pPr>
        <w:tabs>
          <w:tab w:val="left" w:pos="851"/>
        </w:tabs>
        <w:spacing w:after="120"/>
        <w:ind w:hanging="425"/>
        <w:jc w:val="both"/>
        <w:rPr>
          <w:rFonts w:ascii="Times New Roman" w:hAnsi="Times New Roman"/>
          <w:sz w:val="22"/>
          <w:szCs w:val="22"/>
        </w:rPr>
      </w:pP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00850502">
        <w:rPr>
          <w:rFonts w:ascii="Times New Roman" w:hAnsi="Times New Roman"/>
          <w:sz w:val="22"/>
          <w:szCs w:val="22"/>
        </w:rPr>
        <w:t>XXXXXXXX</w:t>
      </w:r>
    </w:p>
    <w:p w14:paraId="10BE20C1" w14:textId="525E1A23"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Změny osob uvedených v odstavc</w:t>
      </w:r>
      <w:r w:rsidR="00DC0680">
        <w:rPr>
          <w:rFonts w:ascii="Times New Roman" w:hAnsi="Times New Roman"/>
          <w:sz w:val="22"/>
          <w:szCs w:val="22"/>
        </w:rPr>
        <w:t>ích</w:t>
      </w:r>
      <w:r w:rsidRPr="009C5CEA">
        <w:rPr>
          <w:rFonts w:ascii="Times New Roman" w:hAnsi="Times New Roman"/>
          <w:sz w:val="22"/>
          <w:szCs w:val="22"/>
        </w:rPr>
        <w:t xml:space="preserve"> </w:t>
      </w:r>
      <w:proofErr w:type="gramStart"/>
      <w:r w:rsidRPr="009C5CEA">
        <w:rPr>
          <w:rFonts w:ascii="Times New Roman" w:hAnsi="Times New Roman"/>
          <w:sz w:val="22"/>
          <w:szCs w:val="22"/>
        </w:rPr>
        <w:t>8.1</w:t>
      </w:r>
      <w:proofErr w:type="gramEnd"/>
      <w:r w:rsidRPr="009C5CEA">
        <w:rPr>
          <w:rFonts w:ascii="Times New Roman" w:hAnsi="Times New Roman"/>
          <w:sz w:val="22"/>
          <w:szCs w:val="22"/>
        </w:rPr>
        <w:t xml:space="preserve">. </w:t>
      </w:r>
      <w:r w:rsidR="00DC0680">
        <w:rPr>
          <w:rFonts w:ascii="Times New Roman" w:hAnsi="Times New Roman"/>
          <w:sz w:val="22"/>
          <w:szCs w:val="22"/>
        </w:rPr>
        <w:t xml:space="preserve">a 8.2. </w:t>
      </w:r>
      <w:r w:rsidRPr="009C5CEA">
        <w:rPr>
          <w:rFonts w:ascii="Times New Roman" w:hAnsi="Times New Roman"/>
          <w:i/>
          <w:sz w:val="22"/>
          <w:szCs w:val="22"/>
        </w:rPr>
        <w:t>smlouvy</w:t>
      </w:r>
      <w:r w:rsidRPr="009C5CEA">
        <w:rPr>
          <w:rFonts w:ascii="Times New Roman" w:hAnsi="Times New Roman"/>
          <w:sz w:val="22"/>
          <w:szCs w:val="22"/>
        </w:rPr>
        <w:t xml:space="preserve"> </w:t>
      </w:r>
      <w:r>
        <w:rPr>
          <w:rFonts w:ascii="Times New Roman" w:hAnsi="Times New Roman"/>
          <w:sz w:val="22"/>
          <w:szCs w:val="22"/>
        </w:rPr>
        <w:t xml:space="preserve"> </w:t>
      </w:r>
      <w:r w:rsidR="009B4091">
        <w:rPr>
          <w:rFonts w:ascii="Times New Roman" w:hAnsi="Times New Roman"/>
          <w:sz w:val="22"/>
          <w:szCs w:val="22"/>
        </w:rPr>
        <w:t xml:space="preserve">nepodléhají sjednání dodatku ke smlouvě, avšak </w:t>
      </w:r>
      <w:r w:rsidRPr="009C5CEA">
        <w:rPr>
          <w:rFonts w:ascii="Times New Roman" w:hAnsi="Times New Roman"/>
          <w:sz w:val="22"/>
          <w:szCs w:val="22"/>
        </w:rPr>
        <w:t xml:space="preserve">smluvní strany </w:t>
      </w:r>
      <w:r w:rsidR="009B4091">
        <w:rPr>
          <w:rFonts w:ascii="Times New Roman" w:hAnsi="Times New Roman"/>
          <w:sz w:val="22"/>
          <w:szCs w:val="22"/>
        </w:rPr>
        <w:t xml:space="preserve">jsou </w:t>
      </w:r>
      <w:r w:rsidRPr="009C5CEA">
        <w:rPr>
          <w:rFonts w:ascii="Times New Roman" w:hAnsi="Times New Roman"/>
          <w:sz w:val="22"/>
          <w:szCs w:val="22"/>
        </w:rPr>
        <w:t xml:space="preserve">povinny si </w:t>
      </w:r>
      <w:r w:rsidR="009B4091">
        <w:rPr>
          <w:rFonts w:ascii="Times New Roman" w:hAnsi="Times New Roman"/>
          <w:sz w:val="22"/>
          <w:szCs w:val="22"/>
        </w:rPr>
        <w:t xml:space="preserve">je </w:t>
      </w:r>
      <w:r w:rsidRPr="009C5CEA">
        <w:rPr>
          <w:rFonts w:ascii="Times New Roman" w:hAnsi="Times New Roman"/>
          <w:sz w:val="22"/>
          <w:szCs w:val="22"/>
        </w:rPr>
        <w:t xml:space="preserve">sdělit písemně s potvrzením vzetí na vědomí druhou </w:t>
      </w:r>
      <w:r w:rsidR="00751622">
        <w:rPr>
          <w:rFonts w:ascii="Times New Roman" w:hAnsi="Times New Roman"/>
          <w:sz w:val="22"/>
          <w:szCs w:val="22"/>
        </w:rPr>
        <w:t xml:space="preserve">smluvní </w:t>
      </w:r>
      <w:r w:rsidRPr="009C5CEA">
        <w:rPr>
          <w:rFonts w:ascii="Times New Roman" w:hAnsi="Times New Roman"/>
          <w:sz w:val="22"/>
          <w:szCs w:val="22"/>
        </w:rPr>
        <w:t>stranou</w:t>
      </w:r>
      <w:r w:rsidR="000279D4">
        <w:rPr>
          <w:rFonts w:ascii="Times New Roman" w:hAnsi="Times New Roman"/>
          <w:sz w:val="22"/>
          <w:szCs w:val="22"/>
        </w:rPr>
        <w:t>,</w:t>
      </w:r>
      <w:r w:rsidRPr="009C5CEA">
        <w:rPr>
          <w:rFonts w:ascii="Times New Roman" w:hAnsi="Times New Roman"/>
          <w:sz w:val="22"/>
          <w:szCs w:val="22"/>
        </w:rPr>
        <w:t xml:space="preserve"> bez zbytečného odkladu.</w:t>
      </w:r>
    </w:p>
    <w:p w14:paraId="68FB340C" w14:textId="77777777"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Oznámení, žádosti a jiná sdělení se doručují e-mailem, písemně, popř. datovou schránkou. Za doručení písemné formy se v případě pochybnosti považuje třetí den po prokazatelném odeslání odesílatelem.  </w:t>
      </w:r>
    </w:p>
    <w:p w14:paraId="0808A972" w14:textId="77777777" w:rsidR="00B74DC6" w:rsidRPr="009C5CEA" w:rsidRDefault="00B74DC6" w:rsidP="003423A4">
      <w:pPr>
        <w:keepNext/>
        <w:spacing w:after="120"/>
        <w:jc w:val="both"/>
        <w:rPr>
          <w:rFonts w:ascii="Times New Roman" w:hAnsi="Times New Roman"/>
          <w:b/>
          <w:sz w:val="22"/>
          <w:szCs w:val="22"/>
        </w:rPr>
      </w:pPr>
    </w:p>
    <w:p w14:paraId="4F594245" w14:textId="77777777" w:rsidR="00B74DC6" w:rsidRPr="007B3B80" w:rsidRDefault="00B74DC6" w:rsidP="003423A4">
      <w:pPr>
        <w:pStyle w:val="Odst"/>
        <w:keepNext/>
        <w:spacing w:before="0" w:after="120"/>
        <w:rPr>
          <w:rFonts w:ascii="Times New Roman" w:hAnsi="Times New Roman"/>
          <w:b/>
          <w:bCs/>
          <w:color w:val="000000"/>
          <w:sz w:val="24"/>
          <w:szCs w:val="24"/>
        </w:rPr>
      </w:pPr>
      <w:r w:rsidRPr="007B3B80">
        <w:rPr>
          <w:rFonts w:ascii="Times New Roman" w:hAnsi="Times New Roman"/>
          <w:b/>
          <w:bCs/>
          <w:color w:val="000000"/>
          <w:sz w:val="24"/>
          <w:szCs w:val="24"/>
        </w:rPr>
        <w:t xml:space="preserve">Ochrana informací   </w:t>
      </w:r>
    </w:p>
    <w:p w14:paraId="2E503253" w14:textId="04EE2C83" w:rsidR="00E97E5A" w:rsidRPr="007B3B80" w:rsidRDefault="00FA1675" w:rsidP="007B3B80">
      <w:pPr>
        <w:pStyle w:val="Odst"/>
        <w:numPr>
          <w:ilvl w:val="0"/>
          <w:numId w:val="0"/>
        </w:numPr>
        <w:rPr>
          <w:rFonts w:ascii="Times New Roman" w:hAnsi="Times New Roman"/>
          <w:sz w:val="22"/>
          <w:szCs w:val="22"/>
        </w:rPr>
      </w:pPr>
      <w:r>
        <w:rPr>
          <w:rFonts w:ascii="Times New Roman" w:hAnsi="Times New Roman"/>
          <w:sz w:val="22"/>
          <w:szCs w:val="22"/>
        </w:rPr>
        <w:t xml:space="preserve">Přílohou </w:t>
      </w:r>
      <w:r w:rsidR="009E469C">
        <w:rPr>
          <w:rFonts w:ascii="Times New Roman" w:hAnsi="Times New Roman"/>
          <w:sz w:val="22"/>
          <w:szCs w:val="22"/>
        </w:rPr>
        <w:t xml:space="preserve">č. 3 této </w:t>
      </w:r>
      <w:r w:rsidRPr="00967048">
        <w:rPr>
          <w:rFonts w:ascii="Times New Roman" w:hAnsi="Times New Roman"/>
          <w:i/>
          <w:sz w:val="22"/>
          <w:szCs w:val="22"/>
        </w:rPr>
        <w:t>smlouv</w:t>
      </w:r>
      <w:r w:rsidR="009E469C">
        <w:rPr>
          <w:rFonts w:ascii="Times New Roman" w:hAnsi="Times New Roman"/>
          <w:i/>
          <w:sz w:val="22"/>
          <w:szCs w:val="22"/>
        </w:rPr>
        <w:t>y</w:t>
      </w:r>
      <w:r w:rsidR="00E97E5A" w:rsidRPr="007B3B80">
        <w:rPr>
          <w:rFonts w:ascii="Times New Roman" w:hAnsi="Times New Roman"/>
          <w:sz w:val="22"/>
          <w:szCs w:val="22"/>
        </w:rPr>
        <w:t xml:space="preserve"> je „Dohoda stanovující pravidla pro ochranu předávaných informací a bezpečnostní způsobilost poskytovatele“</w:t>
      </w:r>
      <w:r w:rsidR="00100BCC">
        <w:rPr>
          <w:rFonts w:ascii="Times New Roman" w:hAnsi="Times New Roman"/>
          <w:sz w:val="22"/>
          <w:szCs w:val="22"/>
        </w:rPr>
        <w:t>,</w:t>
      </w:r>
      <w:r w:rsidR="00E97E5A" w:rsidRPr="007B3B80">
        <w:rPr>
          <w:rFonts w:ascii="Times New Roman" w:hAnsi="Times New Roman"/>
          <w:sz w:val="22"/>
          <w:szCs w:val="22"/>
        </w:rPr>
        <w:t xml:space="preserve"> uzavřená mezi objednatelem a poskytovatelem.</w:t>
      </w:r>
    </w:p>
    <w:p w14:paraId="55A76B26" w14:textId="77777777" w:rsidR="00B74DC6" w:rsidRPr="007B3B80" w:rsidRDefault="00B74DC6" w:rsidP="003423A4">
      <w:pPr>
        <w:pStyle w:val="Nadpis2beznzvu"/>
        <w:numPr>
          <w:ilvl w:val="0"/>
          <w:numId w:val="0"/>
        </w:numPr>
        <w:spacing w:before="0"/>
        <w:jc w:val="both"/>
        <w:rPr>
          <w:rFonts w:ascii="Times New Roman" w:hAnsi="Times New Roman"/>
          <w:sz w:val="22"/>
          <w:szCs w:val="22"/>
        </w:rPr>
      </w:pPr>
    </w:p>
    <w:p w14:paraId="12C67835" w14:textId="77777777" w:rsidR="00B74DC6" w:rsidRPr="009C5CEA" w:rsidRDefault="00B74DC6" w:rsidP="003423A4">
      <w:pPr>
        <w:pStyle w:val="Odst"/>
        <w:keepNext/>
        <w:spacing w:before="0" w:after="120"/>
        <w:rPr>
          <w:rFonts w:ascii="Times New Roman" w:hAnsi="Times New Roman"/>
          <w:b/>
          <w:bCs/>
          <w:color w:val="000000"/>
          <w:sz w:val="24"/>
          <w:szCs w:val="24"/>
        </w:rPr>
      </w:pPr>
      <w:r w:rsidRPr="009C5CEA">
        <w:rPr>
          <w:rFonts w:ascii="Times New Roman" w:hAnsi="Times New Roman"/>
          <w:b/>
          <w:bCs/>
          <w:color w:val="000000"/>
          <w:sz w:val="24"/>
          <w:szCs w:val="24"/>
        </w:rPr>
        <w:t>Vyšší moc</w:t>
      </w:r>
      <w:r w:rsidR="007B3B80">
        <w:rPr>
          <w:rFonts w:ascii="Times New Roman" w:hAnsi="Times New Roman"/>
          <w:b/>
          <w:bCs/>
          <w:color w:val="000000"/>
          <w:sz w:val="24"/>
          <w:szCs w:val="24"/>
        </w:rPr>
        <w:t xml:space="preserve"> (okolnosti vylučující odpovědnost)</w:t>
      </w:r>
    </w:p>
    <w:p w14:paraId="62FE5634" w14:textId="72399DCD"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Pro účely této </w:t>
      </w:r>
      <w:r w:rsidRPr="009C5CEA">
        <w:rPr>
          <w:rFonts w:ascii="Times New Roman" w:hAnsi="Times New Roman"/>
          <w:i/>
          <w:sz w:val="22"/>
          <w:szCs w:val="22"/>
        </w:rPr>
        <w:t>smlouvy</w:t>
      </w:r>
      <w:r w:rsidRPr="009C5CEA">
        <w:rPr>
          <w:rFonts w:ascii="Times New Roman" w:hAnsi="Times New Roman"/>
          <w:sz w:val="22"/>
          <w:szCs w:val="22"/>
        </w:rPr>
        <w:t xml:space="preserve"> „vyšší moc“ znamená událost, která je mimo kontrolu smluvních stran, nastala po podpisu </w:t>
      </w:r>
      <w:r w:rsidRPr="009C5CEA">
        <w:rPr>
          <w:rFonts w:ascii="Times New Roman" w:hAnsi="Times New Roman"/>
          <w:i/>
          <w:sz w:val="22"/>
          <w:szCs w:val="22"/>
        </w:rPr>
        <w:t>smlouvy</w:t>
      </w:r>
      <w:r w:rsidRPr="009C5CEA">
        <w:rPr>
          <w:rFonts w:ascii="Times New Roman" w:hAnsi="Times New Roman"/>
          <w:sz w:val="22"/>
          <w:szCs w:val="22"/>
        </w:rPr>
        <w:t xml:space="preserve"> a bez zavinění smluvních stran, která však nezahrnuje chybu či nedbalost jedné ze smluvních stran. Takovými událostmi se bez omezení rozumí zejména války</w:t>
      </w:r>
      <w:r w:rsidR="00260D50" w:rsidRPr="00260D50">
        <w:rPr>
          <w:rFonts w:ascii="Times New Roman" w:hAnsi="Times New Roman"/>
          <w:sz w:val="22"/>
          <w:szCs w:val="22"/>
        </w:rPr>
        <w:t xml:space="preserve"> </w:t>
      </w:r>
      <w:r w:rsidR="00260D50">
        <w:rPr>
          <w:rFonts w:ascii="Times New Roman" w:hAnsi="Times New Roman"/>
          <w:sz w:val="22"/>
          <w:szCs w:val="22"/>
        </w:rPr>
        <w:t>a jiné násilné činy</w:t>
      </w:r>
      <w:r w:rsidR="00100BCC">
        <w:rPr>
          <w:rFonts w:ascii="Times New Roman" w:hAnsi="Times New Roman"/>
          <w:sz w:val="22"/>
          <w:szCs w:val="22"/>
        </w:rPr>
        <w:t>,</w:t>
      </w:r>
      <w:r w:rsidRPr="009C5CEA">
        <w:rPr>
          <w:rFonts w:ascii="Times New Roman" w:hAnsi="Times New Roman"/>
          <w:sz w:val="22"/>
          <w:szCs w:val="22"/>
        </w:rPr>
        <w:t xml:space="preserve"> revoluce, přírodní katastrofy, epidemie, karanténní omezení, dopravní embarga, vyhlášené generální stávky v příslušných průmyslových odvětvích.</w:t>
      </w:r>
    </w:p>
    <w:p w14:paraId="523DF7A2" w14:textId="798C94EE"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lastRenderedPageBreak/>
        <w:t xml:space="preserve">Jestliže vznikne situace způsobená vyšší mocí, dotčená smluvní strana okamžitě písemně uvědomí druhou smluvní stranu o takových skutečnostech a jejich příčině. Pokud </w:t>
      </w:r>
      <w:r w:rsidR="00697216">
        <w:rPr>
          <w:rFonts w:ascii="Times New Roman" w:hAnsi="Times New Roman"/>
          <w:sz w:val="22"/>
          <w:szCs w:val="22"/>
        </w:rPr>
        <w:t xml:space="preserve">smluvní </w:t>
      </w:r>
      <w:r w:rsidRPr="009C5CEA">
        <w:rPr>
          <w:rFonts w:ascii="Times New Roman" w:hAnsi="Times New Roman"/>
          <w:sz w:val="22"/>
          <w:szCs w:val="22"/>
        </w:rPr>
        <w:t xml:space="preserve">strana dotčená nestanoví písemně jinak, bude druhá smluvní strana pokračovat v realizaci svých povinností podle </w:t>
      </w:r>
      <w:r w:rsidRPr="009C5CEA">
        <w:rPr>
          <w:rFonts w:ascii="Times New Roman" w:hAnsi="Times New Roman"/>
          <w:i/>
          <w:sz w:val="22"/>
          <w:szCs w:val="22"/>
        </w:rPr>
        <w:t>smlouvy</w:t>
      </w:r>
      <w:r w:rsidRPr="009C5CEA">
        <w:rPr>
          <w:rFonts w:ascii="Times New Roman" w:hAnsi="Times New Roman"/>
          <w:sz w:val="22"/>
          <w:szCs w:val="22"/>
        </w:rPr>
        <w:t xml:space="preserve"> tak, jak je to možné a bude hledat veškeré rozumné alternativní prostředky pro realizaci té části plnění, které nebrání vyšší moc.</w:t>
      </w:r>
    </w:p>
    <w:p w14:paraId="2E51ED86" w14:textId="77777777"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Trvá-li vyšší moc déle než 3 měsíce, smluvní strany mohou od </w:t>
      </w:r>
      <w:r w:rsidRPr="009C5CEA">
        <w:rPr>
          <w:rFonts w:ascii="Times New Roman" w:hAnsi="Times New Roman"/>
          <w:i/>
          <w:sz w:val="22"/>
          <w:szCs w:val="22"/>
        </w:rPr>
        <w:t>smlouvy</w:t>
      </w:r>
      <w:r w:rsidRPr="009C5CEA">
        <w:rPr>
          <w:rFonts w:ascii="Times New Roman" w:hAnsi="Times New Roman"/>
          <w:sz w:val="22"/>
          <w:szCs w:val="22"/>
        </w:rPr>
        <w:t xml:space="preserve"> odstoupit.</w:t>
      </w:r>
    </w:p>
    <w:p w14:paraId="18120832" w14:textId="77777777" w:rsidR="00B74DC6" w:rsidRPr="009C5CEA" w:rsidRDefault="00B74DC6" w:rsidP="003423A4">
      <w:pPr>
        <w:pStyle w:val="Zkladntextodsazen2"/>
        <w:keepLines/>
        <w:tabs>
          <w:tab w:val="num" w:pos="851"/>
        </w:tabs>
        <w:spacing w:after="120" w:line="240" w:lineRule="auto"/>
        <w:ind w:left="0" w:firstLine="0"/>
        <w:rPr>
          <w:rFonts w:ascii="Times New Roman" w:hAnsi="Times New Roman"/>
          <w:sz w:val="22"/>
          <w:szCs w:val="22"/>
        </w:rPr>
      </w:pPr>
    </w:p>
    <w:p w14:paraId="06D129D4" w14:textId="77777777" w:rsidR="00B74DC6" w:rsidRPr="009C5CEA" w:rsidRDefault="00B74DC6" w:rsidP="003423A4">
      <w:pPr>
        <w:pStyle w:val="Odst"/>
        <w:keepNext/>
        <w:spacing w:before="0" w:after="120"/>
        <w:rPr>
          <w:rFonts w:ascii="Times New Roman" w:hAnsi="Times New Roman"/>
          <w:b/>
          <w:bCs/>
          <w:color w:val="000000"/>
          <w:sz w:val="22"/>
          <w:szCs w:val="22"/>
        </w:rPr>
      </w:pPr>
      <w:r w:rsidRPr="009C5CEA">
        <w:rPr>
          <w:rFonts w:ascii="Times New Roman" w:hAnsi="Times New Roman"/>
          <w:b/>
          <w:bCs/>
          <w:color w:val="000000"/>
          <w:sz w:val="22"/>
          <w:szCs w:val="22"/>
        </w:rPr>
        <w:t xml:space="preserve"> Úrok z prodlení, smluvní pokuty</w:t>
      </w:r>
    </w:p>
    <w:p w14:paraId="213E5E51" w14:textId="7F4962E5"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V případě prodlení objednatele s úhradou faktury za plnění řádně poskytnuté v souladu s touto </w:t>
      </w:r>
      <w:r w:rsidRPr="009C5CEA">
        <w:rPr>
          <w:rFonts w:ascii="Times New Roman" w:hAnsi="Times New Roman"/>
          <w:i/>
          <w:sz w:val="22"/>
          <w:szCs w:val="22"/>
        </w:rPr>
        <w:t>smlouvou</w:t>
      </w:r>
      <w:r w:rsidRPr="009C5CEA">
        <w:rPr>
          <w:rFonts w:ascii="Times New Roman" w:hAnsi="Times New Roman"/>
          <w:sz w:val="22"/>
          <w:szCs w:val="22"/>
        </w:rPr>
        <w:t xml:space="preserve"> je poskytovatel oprávněn účtovat objednateli úrok z prodlení za každý den prodlení </w:t>
      </w:r>
      <w:r w:rsidR="00697216">
        <w:rPr>
          <w:rFonts w:ascii="Times New Roman" w:hAnsi="Times New Roman"/>
          <w:sz w:val="22"/>
          <w:szCs w:val="22"/>
        </w:rPr>
        <w:t xml:space="preserve">po splatnosti </w:t>
      </w:r>
      <w:r w:rsidRPr="009C5CEA">
        <w:rPr>
          <w:rFonts w:ascii="Times New Roman" w:hAnsi="Times New Roman"/>
          <w:sz w:val="22"/>
          <w:szCs w:val="22"/>
        </w:rPr>
        <w:t xml:space="preserve">ve výši určené podle příslušných právních předpisů (§ </w:t>
      </w:r>
      <w:smartTag w:uri="urn:schemas-microsoft-com:office:smarttags" w:element="metricconverter">
        <w:smartTagPr>
          <w:attr w:name="ProductID" w:val="1802 a"/>
        </w:smartTagPr>
        <w:r w:rsidRPr="009C5CEA">
          <w:rPr>
            <w:rFonts w:ascii="Times New Roman" w:hAnsi="Times New Roman"/>
            <w:sz w:val="22"/>
            <w:szCs w:val="22"/>
          </w:rPr>
          <w:t>1802 a</w:t>
        </w:r>
      </w:smartTag>
      <w:r w:rsidRPr="009C5CEA">
        <w:rPr>
          <w:rFonts w:ascii="Times New Roman" w:hAnsi="Times New Roman"/>
          <w:sz w:val="22"/>
          <w:szCs w:val="22"/>
        </w:rPr>
        <w:t xml:space="preserve"> násl. </w:t>
      </w:r>
      <w:r>
        <w:rPr>
          <w:rFonts w:ascii="Times New Roman" w:hAnsi="Times New Roman"/>
          <w:sz w:val="22"/>
          <w:szCs w:val="22"/>
        </w:rPr>
        <w:t>a § 1970 občanského zákoníku</w:t>
      </w:r>
      <w:r w:rsidR="00E40EDD">
        <w:rPr>
          <w:rFonts w:ascii="Times New Roman" w:hAnsi="Times New Roman"/>
          <w:sz w:val="22"/>
          <w:szCs w:val="22"/>
        </w:rPr>
        <w:t>, nařízení vlády č. 351/2013 Sb.</w:t>
      </w:r>
      <w:r w:rsidRPr="009C5CEA">
        <w:rPr>
          <w:rFonts w:ascii="Times New Roman" w:hAnsi="Times New Roman"/>
          <w:sz w:val="22"/>
          <w:szCs w:val="22"/>
        </w:rPr>
        <w:t>).</w:t>
      </w:r>
    </w:p>
    <w:p w14:paraId="70B51B05" w14:textId="43FBE161"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Za prokázané neoprávněné zpřístupnění Chráněných dat anebo Důvěrných informací (článek 9</w:t>
      </w:r>
      <w:r w:rsidR="00077714">
        <w:rPr>
          <w:rFonts w:ascii="Times New Roman" w:hAnsi="Times New Roman"/>
          <w:sz w:val="22"/>
          <w:szCs w:val="22"/>
        </w:rPr>
        <w:t>.</w:t>
      </w:r>
      <w:r w:rsidRPr="009C5CEA">
        <w:rPr>
          <w:rFonts w:ascii="Times New Roman" w:hAnsi="Times New Roman"/>
          <w:sz w:val="22"/>
          <w:szCs w:val="22"/>
        </w:rPr>
        <w:t xml:space="preserve">) má poškozená </w:t>
      </w:r>
      <w:r w:rsidR="00DB6790">
        <w:rPr>
          <w:rFonts w:ascii="Times New Roman" w:hAnsi="Times New Roman"/>
          <w:sz w:val="22"/>
          <w:szCs w:val="22"/>
        </w:rPr>
        <w:t>smluvní</w:t>
      </w:r>
      <w:r w:rsidR="00DB6790" w:rsidRPr="009C5CEA">
        <w:rPr>
          <w:rFonts w:ascii="Times New Roman" w:hAnsi="Times New Roman"/>
          <w:sz w:val="22"/>
          <w:szCs w:val="22"/>
        </w:rPr>
        <w:t xml:space="preserve"> </w:t>
      </w:r>
      <w:r w:rsidRPr="009C5CEA">
        <w:rPr>
          <w:rFonts w:ascii="Times New Roman" w:hAnsi="Times New Roman"/>
          <w:sz w:val="22"/>
          <w:szCs w:val="22"/>
        </w:rPr>
        <w:t xml:space="preserve">strana právo požadovat od druhé smluvní strany smluvní pokutu ve výši </w:t>
      </w:r>
      <w:r w:rsidR="00FA1675">
        <w:rPr>
          <w:rFonts w:ascii="Times New Roman" w:hAnsi="Times New Roman"/>
          <w:sz w:val="22"/>
          <w:szCs w:val="22"/>
        </w:rPr>
        <w:t>50.000</w:t>
      </w:r>
      <w:r w:rsidRPr="009C5CEA">
        <w:rPr>
          <w:rFonts w:ascii="Times New Roman" w:hAnsi="Times New Roman"/>
          <w:sz w:val="22"/>
          <w:szCs w:val="22"/>
        </w:rPr>
        <w:t xml:space="preserve">,- Kč v každém jednotlivém případě porušení, avšak nejvýše celkem </w:t>
      </w:r>
      <w:r w:rsidR="00FA1675">
        <w:rPr>
          <w:rFonts w:ascii="Times New Roman" w:hAnsi="Times New Roman"/>
          <w:sz w:val="22"/>
          <w:szCs w:val="22"/>
        </w:rPr>
        <w:t>500.000</w:t>
      </w:r>
      <w:r w:rsidRPr="009C5CEA">
        <w:rPr>
          <w:rFonts w:ascii="Times New Roman" w:hAnsi="Times New Roman"/>
          <w:sz w:val="22"/>
          <w:szCs w:val="22"/>
        </w:rPr>
        <w:t xml:space="preserve">,- Kč. </w:t>
      </w:r>
    </w:p>
    <w:p w14:paraId="6EDA8799" w14:textId="4DB036F9"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V případě prodlení poskytovatele s odstraněním nahlášené závady, na kterou se vztahuje </w:t>
      </w:r>
      <w:r w:rsidRPr="009C5CEA">
        <w:rPr>
          <w:rFonts w:ascii="Times New Roman" w:hAnsi="Times New Roman"/>
          <w:color w:val="000000"/>
          <w:sz w:val="22"/>
          <w:szCs w:val="22"/>
        </w:rPr>
        <w:t>sjednané SLA Do24 – 5 x 11 (i pro RMA-</w:t>
      </w:r>
      <w:proofErr w:type="spellStart"/>
      <w:r w:rsidRPr="009C5CEA">
        <w:rPr>
          <w:rFonts w:ascii="Times New Roman" w:hAnsi="Times New Roman"/>
          <w:color w:val="000000"/>
          <w:sz w:val="22"/>
          <w:szCs w:val="22"/>
        </w:rPr>
        <w:t>only</w:t>
      </w:r>
      <w:proofErr w:type="spellEnd"/>
      <w:r w:rsidRPr="009C5CEA">
        <w:rPr>
          <w:rFonts w:ascii="Times New Roman" w:hAnsi="Times New Roman"/>
          <w:color w:val="000000"/>
          <w:sz w:val="22"/>
          <w:szCs w:val="22"/>
        </w:rPr>
        <w:t xml:space="preserve"> dle 2.1.5.) (odst. 2.3.1., 2.3.2.)</w:t>
      </w:r>
      <w:r w:rsidR="00DB6790">
        <w:rPr>
          <w:rFonts w:ascii="Times New Roman" w:hAnsi="Times New Roman"/>
          <w:color w:val="000000"/>
          <w:sz w:val="22"/>
          <w:szCs w:val="22"/>
        </w:rPr>
        <w:t>,</w:t>
      </w:r>
      <w:r w:rsidRPr="009C5CEA">
        <w:rPr>
          <w:rFonts w:ascii="Times New Roman" w:hAnsi="Times New Roman"/>
          <w:color w:val="000000"/>
          <w:sz w:val="22"/>
          <w:szCs w:val="22"/>
        </w:rPr>
        <w:t xml:space="preserve"> bude objednatel účtovat smluvní pokutu ve výši 1000 Kč za každou </w:t>
      </w:r>
      <w:r w:rsidR="00DB6790">
        <w:rPr>
          <w:rFonts w:ascii="Times New Roman" w:hAnsi="Times New Roman"/>
          <w:color w:val="000000"/>
          <w:sz w:val="22"/>
          <w:szCs w:val="22"/>
        </w:rPr>
        <w:t xml:space="preserve">i započatou </w:t>
      </w:r>
      <w:r w:rsidRPr="009C5CEA">
        <w:rPr>
          <w:rFonts w:ascii="Times New Roman" w:hAnsi="Times New Roman"/>
          <w:color w:val="000000"/>
          <w:sz w:val="22"/>
          <w:szCs w:val="22"/>
        </w:rPr>
        <w:t xml:space="preserve">hodinu prodlení až do okamžiku odstranění závady. </w:t>
      </w:r>
    </w:p>
    <w:p w14:paraId="5090F14A" w14:textId="5AA3B280"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color w:val="000000"/>
          <w:sz w:val="22"/>
          <w:szCs w:val="22"/>
        </w:rPr>
        <w:t xml:space="preserve">V případě prodlení poskytovatele s odstraněním nahlášené závady, na kterou se vztahuje sjednané SLA </w:t>
      </w:r>
      <w:proofErr w:type="spellStart"/>
      <w:r w:rsidRPr="009C5CEA">
        <w:rPr>
          <w:rFonts w:ascii="Times New Roman" w:hAnsi="Times New Roman"/>
          <w:color w:val="000000"/>
          <w:sz w:val="22"/>
          <w:szCs w:val="22"/>
        </w:rPr>
        <w:t>DoNPD</w:t>
      </w:r>
      <w:proofErr w:type="spellEnd"/>
      <w:r w:rsidRPr="009C5CEA">
        <w:rPr>
          <w:rFonts w:ascii="Times New Roman" w:hAnsi="Times New Roman"/>
          <w:color w:val="000000"/>
          <w:sz w:val="22"/>
          <w:szCs w:val="22"/>
        </w:rPr>
        <w:t> </w:t>
      </w:r>
      <w:r w:rsidRPr="009C5CEA">
        <w:rPr>
          <w:rFonts w:ascii="Times New Roman" w:hAnsi="Times New Roman"/>
          <w:color w:val="000000"/>
          <w:sz w:val="22"/>
          <w:szCs w:val="22"/>
        </w:rPr>
        <w:noBreakHyphen/>
        <w:t> 5 x 11, (i pro RMA-</w:t>
      </w:r>
      <w:proofErr w:type="spellStart"/>
      <w:r w:rsidRPr="009C5CEA">
        <w:rPr>
          <w:rFonts w:ascii="Times New Roman" w:hAnsi="Times New Roman"/>
          <w:color w:val="000000"/>
          <w:sz w:val="22"/>
          <w:szCs w:val="22"/>
        </w:rPr>
        <w:t>only</w:t>
      </w:r>
      <w:proofErr w:type="spellEnd"/>
      <w:r w:rsidRPr="009C5CEA">
        <w:rPr>
          <w:rFonts w:ascii="Times New Roman" w:hAnsi="Times New Roman"/>
          <w:color w:val="000000"/>
          <w:sz w:val="22"/>
          <w:szCs w:val="22"/>
        </w:rPr>
        <w:t xml:space="preserve"> dle 2.1.5.) (odst. 2.3.3., 2.3.4.) bude objednatel účtovat smluvní pokutu ve výši 2000 Kč za každý </w:t>
      </w:r>
      <w:r w:rsidR="00DB6790">
        <w:rPr>
          <w:rFonts w:ascii="Times New Roman" w:hAnsi="Times New Roman"/>
          <w:color w:val="000000"/>
          <w:sz w:val="22"/>
          <w:szCs w:val="22"/>
        </w:rPr>
        <w:t xml:space="preserve">i započatý </w:t>
      </w:r>
      <w:r w:rsidRPr="009C5CEA">
        <w:rPr>
          <w:rFonts w:ascii="Times New Roman" w:hAnsi="Times New Roman"/>
          <w:color w:val="000000"/>
          <w:sz w:val="22"/>
          <w:szCs w:val="22"/>
        </w:rPr>
        <w:t xml:space="preserve">den prodlení až do okamžiku odstranění závady. </w:t>
      </w:r>
    </w:p>
    <w:p w14:paraId="638595B2" w14:textId="413ADF7F"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color w:val="000000"/>
          <w:sz w:val="22"/>
          <w:szCs w:val="22"/>
        </w:rPr>
        <w:t xml:space="preserve">V případě prodlení poskytovatele se zahájením odstraňování nahlášené závady, na kterou se vztahuje sjednané SLA </w:t>
      </w:r>
      <w:proofErr w:type="spellStart"/>
      <w:r w:rsidRPr="009C5CEA">
        <w:rPr>
          <w:rFonts w:ascii="Times New Roman" w:hAnsi="Times New Roman"/>
          <w:color w:val="000000"/>
          <w:sz w:val="22"/>
          <w:szCs w:val="22"/>
        </w:rPr>
        <w:t>DzNPD</w:t>
      </w:r>
      <w:proofErr w:type="spellEnd"/>
      <w:r w:rsidRPr="009C5CEA">
        <w:rPr>
          <w:rFonts w:ascii="Times New Roman" w:hAnsi="Times New Roman"/>
          <w:color w:val="000000"/>
          <w:sz w:val="22"/>
          <w:szCs w:val="22"/>
        </w:rPr>
        <w:t xml:space="preserve"> – 5 x 11 (odst. 2.3.5.) a </w:t>
      </w:r>
      <w:proofErr w:type="spellStart"/>
      <w:r w:rsidRPr="009C5CEA">
        <w:rPr>
          <w:rFonts w:ascii="Times New Roman" w:hAnsi="Times New Roman"/>
          <w:color w:val="000000"/>
          <w:sz w:val="22"/>
          <w:szCs w:val="22"/>
        </w:rPr>
        <w:t>DzNPD</w:t>
      </w:r>
      <w:proofErr w:type="spellEnd"/>
      <w:r w:rsidRPr="009C5CEA">
        <w:rPr>
          <w:rFonts w:ascii="Times New Roman" w:hAnsi="Times New Roman"/>
          <w:color w:val="000000"/>
          <w:sz w:val="22"/>
          <w:szCs w:val="22"/>
        </w:rPr>
        <w:t xml:space="preserve"> – 5 x 8 (odst. 2.3.6), bude objednatel účtovat smluvní pokutu ve výši 1000 Kč za každý</w:t>
      </w:r>
      <w:r w:rsidR="00DB6790">
        <w:rPr>
          <w:rFonts w:ascii="Times New Roman" w:hAnsi="Times New Roman"/>
          <w:color w:val="000000"/>
          <w:sz w:val="22"/>
          <w:szCs w:val="22"/>
        </w:rPr>
        <w:t xml:space="preserve"> i započatý</w:t>
      </w:r>
      <w:r w:rsidRPr="009C5CEA">
        <w:rPr>
          <w:rFonts w:ascii="Times New Roman" w:hAnsi="Times New Roman"/>
          <w:color w:val="000000"/>
          <w:sz w:val="22"/>
          <w:szCs w:val="22"/>
        </w:rPr>
        <w:t xml:space="preserve"> den prodlení až do okamžiku zahájení prací na odstranění závady.</w:t>
      </w:r>
    </w:p>
    <w:p w14:paraId="16CCCA7F" w14:textId="14CA0A70"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color w:val="000000"/>
          <w:sz w:val="22"/>
          <w:szCs w:val="22"/>
        </w:rPr>
        <w:t xml:space="preserve">V případě prodlení poskytovatele s poskytnutím odborné podpory ve sjednaném SLA OPNPD – 5 x 8 (odst. 2.3.7.) o více </w:t>
      </w:r>
      <w:r w:rsidR="00FE4776">
        <w:rPr>
          <w:rFonts w:ascii="Times New Roman" w:hAnsi="Times New Roman"/>
          <w:color w:val="000000"/>
          <w:sz w:val="22"/>
          <w:szCs w:val="22"/>
        </w:rPr>
        <w:t>než</w:t>
      </w:r>
      <w:r w:rsidRPr="009C5CEA">
        <w:rPr>
          <w:rFonts w:ascii="Times New Roman" w:hAnsi="Times New Roman"/>
          <w:color w:val="000000"/>
          <w:sz w:val="22"/>
          <w:szCs w:val="22"/>
        </w:rPr>
        <w:t xml:space="preserve"> 3 dny bude objednatel účtovat </w:t>
      </w:r>
      <w:r w:rsidR="00283840">
        <w:rPr>
          <w:rFonts w:ascii="Times New Roman" w:hAnsi="Times New Roman"/>
          <w:color w:val="000000"/>
          <w:sz w:val="22"/>
          <w:szCs w:val="22"/>
        </w:rPr>
        <w:t xml:space="preserve">od prvního dne prodlení </w:t>
      </w:r>
      <w:r w:rsidRPr="009C5CEA">
        <w:rPr>
          <w:rFonts w:ascii="Times New Roman" w:hAnsi="Times New Roman"/>
          <w:color w:val="000000"/>
          <w:sz w:val="22"/>
          <w:szCs w:val="22"/>
        </w:rPr>
        <w:t xml:space="preserve">smluvní pokutu ve výši 1000 Kč za každý </w:t>
      </w:r>
      <w:r w:rsidR="005557EA">
        <w:rPr>
          <w:rFonts w:ascii="Times New Roman" w:hAnsi="Times New Roman"/>
          <w:color w:val="000000"/>
          <w:sz w:val="22"/>
          <w:szCs w:val="22"/>
        </w:rPr>
        <w:t xml:space="preserve">i započatý </w:t>
      </w:r>
      <w:r w:rsidRPr="009C5CEA">
        <w:rPr>
          <w:rFonts w:ascii="Times New Roman" w:hAnsi="Times New Roman"/>
          <w:color w:val="000000"/>
          <w:sz w:val="22"/>
          <w:szCs w:val="22"/>
        </w:rPr>
        <w:t>den prodlení až do okamžiku poskytnutí odborné podpory.</w:t>
      </w:r>
    </w:p>
    <w:p w14:paraId="49813524" w14:textId="07A240BD"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color w:val="000000"/>
          <w:sz w:val="22"/>
          <w:szCs w:val="22"/>
        </w:rPr>
        <w:t>V případě, že poskytovatel nedoloží v termínu uvedeném v odst. 6.4. s</w:t>
      </w:r>
      <w:r w:rsidRPr="009C5CEA">
        <w:rPr>
          <w:rFonts w:ascii="Times New Roman" w:hAnsi="Times New Roman"/>
          <w:i/>
          <w:color w:val="000000"/>
          <w:sz w:val="22"/>
          <w:szCs w:val="22"/>
        </w:rPr>
        <w:t>mlouvy</w:t>
      </w:r>
      <w:r w:rsidRPr="009C5CEA">
        <w:rPr>
          <w:rFonts w:ascii="Times New Roman" w:hAnsi="Times New Roman"/>
          <w:color w:val="000000"/>
          <w:sz w:val="22"/>
          <w:szCs w:val="22"/>
        </w:rPr>
        <w:t xml:space="preserve"> seznam zařízení se zakoupenou podporou výrobce, je objednatel oprávněn účtovat jednorázovou smluvní pokutu ve výši 200.000 Kč. Nezakoupení podpory výrobce poskytovatelem bude kvalifikováno jako podstatné porušení s</w:t>
      </w:r>
      <w:r w:rsidRPr="009C5CEA">
        <w:rPr>
          <w:rFonts w:ascii="Times New Roman" w:hAnsi="Times New Roman"/>
          <w:i/>
          <w:color w:val="000000"/>
          <w:sz w:val="22"/>
          <w:szCs w:val="22"/>
        </w:rPr>
        <w:t>mlouvy</w:t>
      </w:r>
      <w:r w:rsidRPr="009C5CEA">
        <w:rPr>
          <w:rFonts w:ascii="Times New Roman" w:hAnsi="Times New Roman"/>
          <w:color w:val="000000"/>
          <w:sz w:val="22"/>
          <w:szCs w:val="22"/>
        </w:rPr>
        <w:t xml:space="preserve">, na základě kterého je objednatel oprávněn odstoupit od </w:t>
      </w:r>
      <w:r w:rsidRPr="009C5CEA">
        <w:rPr>
          <w:rFonts w:ascii="Times New Roman" w:hAnsi="Times New Roman"/>
          <w:i/>
          <w:color w:val="000000"/>
          <w:sz w:val="22"/>
          <w:szCs w:val="22"/>
        </w:rPr>
        <w:t>smlouvy</w:t>
      </w:r>
      <w:r w:rsidR="00684E0E">
        <w:rPr>
          <w:rFonts w:ascii="Times New Roman" w:hAnsi="Times New Roman"/>
          <w:color w:val="000000"/>
          <w:sz w:val="22"/>
          <w:szCs w:val="22"/>
        </w:rPr>
        <w:t xml:space="preserve">, a to i </w:t>
      </w:r>
      <w:r w:rsidRPr="009C5CEA">
        <w:rPr>
          <w:rFonts w:ascii="Times New Roman" w:hAnsi="Times New Roman"/>
          <w:color w:val="000000"/>
          <w:sz w:val="22"/>
          <w:szCs w:val="22"/>
        </w:rPr>
        <w:t>s okamžitou platností a účinností.</w:t>
      </w:r>
    </w:p>
    <w:p w14:paraId="7CE07918" w14:textId="77777777"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color w:val="000000"/>
          <w:sz w:val="22"/>
          <w:szCs w:val="22"/>
        </w:rPr>
        <w:t>Ustanovení odstavce 11.1. až. 11.6. tohoto článku se vztahují na každý jednotlivý případ.</w:t>
      </w:r>
    </w:p>
    <w:p w14:paraId="4A9297D0" w14:textId="77777777"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Smluvní strana je povinna úrok z prodlení či smluvní pokutu uhradit do jednoho měsíce od doručení jejich vyúčtování. Platební podmínky dle článku 5. se přitom použijí přiměřeně. </w:t>
      </w:r>
    </w:p>
    <w:p w14:paraId="74D6D768" w14:textId="6CE1DB21" w:rsidR="00B74DC6" w:rsidRPr="009C5CEA" w:rsidRDefault="00B74DC6" w:rsidP="0064574E">
      <w:pPr>
        <w:pStyle w:val="Ods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Vznikem nároku na zaplacení smluvní pokuty, jej</w:t>
      </w:r>
      <w:r w:rsidR="00163342">
        <w:rPr>
          <w:rFonts w:ascii="Times New Roman" w:hAnsi="Times New Roman"/>
          <w:sz w:val="22"/>
          <w:szCs w:val="22"/>
        </w:rPr>
        <w:t>ím</w:t>
      </w:r>
      <w:r w:rsidRPr="009C5CEA">
        <w:rPr>
          <w:rFonts w:ascii="Times New Roman" w:hAnsi="Times New Roman"/>
          <w:sz w:val="22"/>
          <w:szCs w:val="22"/>
        </w:rPr>
        <w:t xml:space="preserve"> vyúčtováním nebo zaplacením, </w:t>
      </w:r>
      <w:r w:rsidR="00051AC2">
        <w:rPr>
          <w:rFonts w:ascii="Times New Roman" w:hAnsi="Times New Roman"/>
          <w:sz w:val="22"/>
          <w:szCs w:val="22"/>
        </w:rPr>
        <w:t>jakož i odstoupení</w:t>
      </w:r>
      <w:r w:rsidR="00163342">
        <w:rPr>
          <w:rFonts w:ascii="Times New Roman" w:hAnsi="Times New Roman"/>
          <w:sz w:val="22"/>
          <w:szCs w:val="22"/>
        </w:rPr>
        <w:t>m</w:t>
      </w:r>
      <w:r w:rsidR="00051AC2">
        <w:rPr>
          <w:rFonts w:ascii="Times New Roman" w:hAnsi="Times New Roman"/>
          <w:sz w:val="22"/>
          <w:szCs w:val="22"/>
        </w:rPr>
        <w:t xml:space="preserve"> od </w:t>
      </w:r>
      <w:r w:rsidR="00051AC2" w:rsidRPr="00051AC2">
        <w:rPr>
          <w:rFonts w:ascii="Times New Roman" w:hAnsi="Times New Roman"/>
          <w:i/>
          <w:sz w:val="22"/>
          <w:szCs w:val="22"/>
        </w:rPr>
        <w:t>smlouvy</w:t>
      </w:r>
      <w:r w:rsidR="00051AC2">
        <w:rPr>
          <w:rFonts w:ascii="Times New Roman" w:hAnsi="Times New Roman"/>
          <w:sz w:val="22"/>
          <w:szCs w:val="22"/>
        </w:rPr>
        <w:t xml:space="preserve"> </w:t>
      </w:r>
      <w:r w:rsidRPr="009C5CEA">
        <w:rPr>
          <w:rFonts w:ascii="Times New Roman" w:hAnsi="Times New Roman"/>
          <w:sz w:val="22"/>
          <w:szCs w:val="22"/>
        </w:rPr>
        <w:t>není dotčen nárok na náhradu vzniklé škody</w:t>
      </w:r>
      <w:r w:rsidR="007C2DBC">
        <w:rPr>
          <w:rFonts w:ascii="Times New Roman" w:hAnsi="Times New Roman"/>
          <w:sz w:val="22"/>
          <w:szCs w:val="22"/>
        </w:rPr>
        <w:t xml:space="preserve"> v plném rozsahu</w:t>
      </w:r>
      <w:r w:rsidRPr="009C5CEA">
        <w:rPr>
          <w:rFonts w:ascii="Times New Roman" w:hAnsi="Times New Roman"/>
          <w:sz w:val="22"/>
          <w:szCs w:val="22"/>
        </w:rPr>
        <w:t>.</w:t>
      </w:r>
    </w:p>
    <w:p w14:paraId="7112B09B" w14:textId="77777777" w:rsidR="00B74DC6" w:rsidRPr="009C5CEA" w:rsidRDefault="00B74DC6" w:rsidP="003423A4">
      <w:pPr>
        <w:spacing w:after="120"/>
        <w:jc w:val="both"/>
        <w:rPr>
          <w:rFonts w:ascii="Times New Roman" w:hAnsi="Times New Roman"/>
          <w:b/>
          <w:sz w:val="22"/>
          <w:szCs w:val="22"/>
        </w:rPr>
      </w:pPr>
    </w:p>
    <w:p w14:paraId="750E2603" w14:textId="77777777" w:rsidR="00B74DC6" w:rsidRPr="009C5CEA" w:rsidRDefault="00B74DC6" w:rsidP="00855CB0">
      <w:pPr>
        <w:pStyle w:val="Odst"/>
        <w:keepNext/>
        <w:spacing w:before="0" w:after="120"/>
        <w:rPr>
          <w:rFonts w:ascii="Times New Roman" w:hAnsi="Times New Roman"/>
          <w:b/>
          <w:sz w:val="24"/>
          <w:szCs w:val="24"/>
        </w:rPr>
      </w:pPr>
      <w:bookmarkStart w:id="2" w:name="_Toc379810661"/>
      <w:bookmarkStart w:id="3" w:name="_Toc379810662"/>
      <w:r w:rsidRPr="009C5CEA">
        <w:rPr>
          <w:rFonts w:ascii="Times New Roman" w:hAnsi="Times New Roman"/>
          <w:b/>
          <w:sz w:val="24"/>
          <w:szCs w:val="24"/>
        </w:rPr>
        <w:t>Záruky</w:t>
      </w:r>
      <w:bookmarkEnd w:id="2"/>
    </w:p>
    <w:p w14:paraId="3AD53D19" w14:textId="69711B2F" w:rsidR="00B74DC6" w:rsidRPr="009C5CEA" w:rsidRDefault="00B74DC6" w:rsidP="0064574E">
      <w:pPr>
        <w:pStyle w:val="Zkladntextodsazen2"/>
        <w:keepLines/>
        <w:numPr>
          <w:ilvl w:val="1"/>
          <w:numId w:val="16"/>
        </w:numPr>
        <w:spacing w:before="120" w:line="240" w:lineRule="auto"/>
        <w:rPr>
          <w:rFonts w:ascii="Times New Roman" w:hAnsi="Times New Roman"/>
          <w:sz w:val="22"/>
          <w:szCs w:val="22"/>
        </w:rPr>
      </w:pPr>
      <w:r w:rsidRPr="009C5CEA">
        <w:rPr>
          <w:rFonts w:ascii="Times New Roman" w:hAnsi="Times New Roman"/>
          <w:sz w:val="22"/>
          <w:szCs w:val="22"/>
        </w:rPr>
        <w:t>Poskytovatel odpovídá za včasné a řádné provedení činností na komunikační a systémové infrastruktuře objednatele tak, aby v důsledku jejich poskytnutí byla plně funkční.</w:t>
      </w:r>
    </w:p>
    <w:p w14:paraId="2195B33D" w14:textId="0E153835" w:rsidR="00B74DC6" w:rsidRPr="009C5CEA" w:rsidRDefault="00B74DC6" w:rsidP="0064574E">
      <w:pPr>
        <w:pStyle w:val="Zkladntextodsazen2"/>
        <w:keepLines/>
        <w:numPr>
          <w:ilvl w:val="1"/>
          <w:numId w:val="16"/>
        </w:numPr>
        <w:spacing w:before="120" w:line="240" w:lineRule="auto"/>
        <w:rPr>
          <w:rFonts w:ascii="Times New Roman" w:hAnsi="Times New Roman"/>
          <w:sz w:val="22"/>
          <w:szCs w:val="22"/>
        </w:rPr>
      </w:pPr>
      <w:r w:rsidRPr="009C5CEA">
        <w:rPr>
          <w:rFonts w:ascii="Times New Roman" w:hAnsi="Times New Roman"/>
          <w:sz w:val="22"/>
          <w:szCs w:val="22"/>
        </w:rPr>
        <w:lastRenderedPageBreak/>
        <w:t xml:space="preserve">Poskytovatel nenese odpovědnost za vady a chyby, prokáže-li, že nastaly zásahem </w:t>
      </w:r>
      <w:r w:rsidR="002D3BA1">
        <w:rPr>
          <w:rFonts w:ascii="Times New Roman" w:hAnsi="Times New Roman"/>
          <w:sz w:val="22"/>
          <w:szCs w:val="22"/>
        </w:rPr>
        <w:t xml:space="preserve">jiných </w:t>
      </w:r>
      <w:r w:rsidRPr="009C5CEA">
        <w:rPr>
          <w:rFonts w:ascii="Times New Roman" w:hAnsi="Times New Roman"/>
          <w:sz w:val="22"/>
          <w:szCs w:val="22"/>
        </w:rPr>
        <w:t xml:space="preserve">osob </w:t>
      </w:r>
      <w:r>
        <w:rPr>
          <w:rFonts w:ascii="Times New Roman" w:hAnsi="Times New Roman"/>
          <w:sz w:val="22"/>
          <w:szCs w:val="22"/>
        </w:rPr>
        <w:t xml:space="preserve">(netýká se osob uvedených v odst. 6.3. </w:t>
      </w:r>
      <w:r>
        <w:rPr>
          <w:rFonts w:ascii="Times New Roman" w:hAnsi="Times New Roman"/>
          <w:i/>
          <w:sz w:val="22"/>
          <w:szCs w:val="22"/>
        </w:rPr>
        <w:t xml:space="preserve">smlouvy) </w:t>
      </w:r>
      <w:r w:rsidRPr="009C5CEA">
        <w:rPr>
          <w:rFonts w:ascii="Times New Roman" w:hAnsi="Times New Roman"/>
          <w:sz w:val="22"/>
          <w:szCs w:val="22"/>
        </w:rPr>
        <w:t>nebo byly zapříčiněny zásahem objednatele, resp. zásahem bez předchozí konzultace s poskytovatelem.</w:t>
      </w:r>
    </w:p>
    <w:p w14:paraId="0709E5C2" w14:textId="77777777" w:rsidR="00B74DC6" w:rsidRPr="009C5CEA" w:rsidRDefault="00B74DC6" w:rsidP="0064574E">
      <w:pPr>
        <w:pStyle w:val="Zkladntextodsazen2"/>
        <w:keepLines/>
        <w:numPr>
          <w:ilvl w:val="1"/>
          <w:numId w:val="16"/>
        </w:numPr>
        <w:spacing w:before="120" w:line="240" w:lineRule="auto"/>
        <w:rPr>
          <w:rFonts w:ascii="Times New Roman" w:hAnsi="Times New Roman"/>
          <w:sz w:val="22"/>
          <w:szCs w:val="22"/>
        </w:rPr>
      </w:pPr>
      <w:r w:rsidRPr="009C5CEA">
        <w:rPr>
          <w:rFonts w:ascii="Times New Roman" w:hAnsi="Times New Roman"/>
          <w:sz w:val="22"/>
          <w:szCs w:val="22"/>
        </w:rPr>
        <w:t>Poskytovatel nenese odpovědnost za vady a chyby, prokáže-li, že vznikly vlivem počítačových virů a zanedbáním předepsané údržby ze strany objednatele.</w:t>
      </w:r>
    </w:p>
    <w:p w14:paraId="21BFF89A" w14:textId="52BF4958" w:rsidR="00B74DC6" w:rsidRPr="009C5CEA" w:rsidRDefault="00B74DC6" w:rsidP="0064574E">
      <w:pPr>
        <w:pStyle w:val="Zkladntextodsazen2"/>
        <w:keepLines/>
        <w:numPr>
          <w:ilvl w:val="1"/>
          <w:numId w:val="16"/>
        </w:numPr>
        <w:spacing w:before="120" w:line="240" w:lineRule="auto"/>
        <w:rPr>
          <w:rFonts w:ascii="Times New Roman" w:hAnsi="Times New Roman"/>
          <w:sz w:val="22"/>
          <w:szCs w:val="22"/>
        </w:rPr>
      </w:pPr>
      <w:r w:rsidRPr="009C5CEA">
        <w:rPr>
          <w:rFonts w:ascii="Times New Roman" w:hAnsi="Times New Roman"/>
          <w:sz w:val="22"/>
          <w:szCs w:val="22"/>
        </w:rPr>
        <w:t xml:space="preserve">Poskytovatel odpovídá za porušení práv duševního vlastnictví </w:t>
      </w:r>
      <w:r w:rsidR="002D3BA1">
        <w:rPr>
          <w:rFonts w:ascii="Times New Roman" w:hAnsi="Times New Roman"/>
          <w:sz w:val="22"/>
          <w:szCs w:val="22"/>
        </w:rPr>
        <w:t>jiných</w:t>
      </w:r>
      <w:r w:rsidRPr="009C5CEA">
        <w:rPr>
          <w:rFonts w:ascii="Times New Roman" w:hAnsi="Times New Roman"/>
          <w:sz w:val="22"/>
          <w:szCs w:val="22"/>
        </w:rPr>
        <w:t xml:space="preserve"> osob; v tomto smyslu objednatel nenese žádnou odpovědnost.</w:t>
      </w:r>
    </w:p>
    <w:p w14:paraId="5CB0FD77" w14:textId="77777777" w:rsidR="00B74DC6" w:rsidRPr="009C5CEA" w:rsidRDefault="00B74DC6" w:rsidP="0064574E">
      <w:pPr>
        <w:pStyle w:val="Zkladntextodsazen2"/>
        <w:keepLines/>
        <w:numPr>
          <w:ilvl w:val="1"/>
          <w:numId w:val="16"/>
        </w:numPr>
        <w:spacing w:before="120" w:line="240" w:lineRule="auto"/>
        <w:rPr>
          <w:rFonts w:ascii="Times New Roman" w:hAnsi="Times New Roman"/>
          <w:sz w:val="22"/>
          <w:szCs w:val="22"/>
        </w:rPr>
      </w:pPr>
      <w:r w:rsidRPr="009C5CEA">
        <w:rPr>
          <w:rFonts w:ascii="Times New Roman" w:hAnsi="Times New Roman"/>
          <w:sz w:val="22"/>
          <w:szCs w:val="22"/>
        </w:rPr>
        <w:t xml:space="preserve">Poskytovatel odpovídá za právní vady plnění podle této </w:t>
      </w:r>
      <w:r w:rsidRPr="009C5CEA">
        <w:rPr>
          <w:rFonts w:ascii="Times New Roman" w:hAnsi="Times New Roman"/>
          <w:i/>
          <w:sz w:val="22"/>
          <w:szCs w:val="22"/>
        </w:rPr>
        <w:t>smlouvy</w:t>
      </w:r>
      <w:r w:rsidRPr="009C5CEA">
        <w:rPr>
          <w:rFonts w:ascii="Times New Roman" w:hAnsi="Times New Roman"/>
          <w:sz w:val="22"/>
          <w:szCs w:val="22"/>
        </w:rPr>
        <w:t>.</w:t>
      </w:r>
    </w:p>
    <w:p w14:paraId="0CF8B00D" w14:textId="331AB7AF" w:rsidR="00B74DC6" w:rsidRPr="009C5CEA" w:rsidRDefault="00B74DC6" w:rsidP="0064574E">
      <w:pPr>
        <w:pStyle w:val="Zkladntextodsazen2"/>
        <w:keepLines/>
        <w:numPr>
          <w:ilvl w:val="1"/>
          <w:numId w:val="16"/>
        </w:numPr>
        <w:spacing w:before="120" w:line="240" w:lineRule="auto"/>
        <w:rPr>
          <w:rFonts w:ascii="Times New Roman" w:hAnsi="Times New Roman"/>
          <w:sz w:val="22"/>
          <w:szCs w:val="22"/>
        </w:rPr>
      </w:pPr>
      <w:r w:rsidRPr="009C5CEA">
        <w:rPr>
          <w:rFonts w:ascii="Times New Roman" w:hAnsi="Times New Roman"/>
          <w:sz w:val="22"/>
          <w:szCs w:val="22"/>
        </w:rPr>
        <w:t xml:space="preserve">Poskytovatel zaručuje, že plněním této </w:t>
      </w:r>
      <w:r w:rsidRPr="009C5CEA">
        <w:rPr>
          <w:rFonts w:ascii="Times New Roman" w:hAnsi="Times New Roman"/>
          <w:i/>
          <w:sz w:val="22"/>
          <w:szCs w:val="22"/>
        </w:rPr>
        <w:t>smlouvy</w:t>
      </w:r>
      <w:r w:rsidRPr="009C5CEA">
        <w:rPr>
          <w:rFonts w:ascii="Times New Roman" w:hAnsi="Times New Roman"/>
          <w:sz w:val="22"/>
          <w:szCs w:val="22"/>
        </w:rPr>
        <w:t xml:space="preserve"> nepoškodí práva </w:t>
      </w:r>
      <w:r w:rsidR="002D3BA1">
        <w:rPr>
          <w:rFonts w:ascii="Times New Roman" w:hAnsi="Times New Roman"/>
          <w:sz w:val="22"/>
          <w:szCs w:val="22"/>
        </w:rPr>
        <w:t>jiných</w:t>
      </w:r>
      <w:r w:rsidRPr="009C5CEA">
        <w:rPr>
          <w:rFonts w:ascii="Times New Roman" w:hAnsi="Times New Roman"/>
          <w:sz w:val="22"/>
          <w:szCs w:val="22"/>
        </w:rPr>
        <w:t xml:space="preserve"> osob.</w:t>
      </w:r>
    </w:p>
    <w:p w14:paraId="3B8692D4" w14:textId="77777777" w:rsidR="00B74DC6" w:rsidRPr="009C5CEA" w:rsidRDefault="00B74DC6" w:rsidP="00855CB0">
      <w:pPr>
        <w:pStyle w:val="Zkladntextodsazen2"/>
        <w:keepLines/>
        <w:spacing w:before="120" w:line="240" w:lineRule="auto"/>
        <w:ind w:left="0" w:firstLine="0"/>
        <w:rPr>
          <w:rFonts w:ascii="Times New Roman" w:hAnsi="Times New Roman"/>
          <w:sz w:val="22"/>
          <w:szCs w:val="22"/>
        </w:rPr>
      </w:pPr>
    </w:p>
    <w:p w14:paraId="34BB9A05" w14:textId="77777777" w:rsidR="00B74DC6" w:rsidRPr="009C5CEA" w:rsidRDefault="00B74DC6" w:rsidP="003423A4">
      <w:pPr>
        <w:pStyle w:val="Odst"/>
        <w:keepNext/>
        <w:spacing w:before="0" w:after="120"/>
        <w:rPr>
          <w:rFonts w:ascii="Times New Roman" w:hAnsi="Times New Roman"/>
          <w:b/>
          <w:sz w:val="24"/>
          <w:szCs w:val="24"/>
        </w:rPr>
      </w:pPr>
      <w:r w:rsidRPr="009C5CEA">
        <w:rPr>
          <w:rFonts w:ascii="Times New Roman" w:hAnsi="Times New Roman"/>
          <w:b/>
          <w:sz w:val="24"/>
          <w:szCs w:val="24"/>
        </w:rPr>
        <w:t>Práva duševního vlastnictví</w:t>
      </w:r>
      <w:bookmarkEnd w:id="3"/>
    </w:p>
    <w:p w14:paraId="1C1084D7" w14:textId="438FB87D" w:rsidR="00B74DC6" w:rsidRPr="00647E97" w:rsidRDefault="00B74DC6" w:rsidP="0064574E">
      <w:pPr>
        <w:pStyle w:val="Odst"/>
        <w:keepNext/>
        <w:numPr>
          <w:ilvl w:val="1"/>
          <w:numId w:val="14"/>
        </w:numPr>
        <w:spacing w:before="0" w:after="120"/>
        <w:ind w:hanging="738"/>
        <w:rPr>
          <w:rFonts w:ascii="Times New Roman" w:hAnsi="Times New Roman"/>
          <w:b/>
          <w:sz w:val="22"/>
          <w:szCs w:val="22"/>
        </w:rPr>
      </w:pPr>
      <w:r w:rsidRPr="009C5CEA">
        <w:rPr>
          <w:rFonts w:ascii="Times New Roman" w:hAnsi="Times New Roman"/>
          <w:sz w:val="22"/>
          <w:szCs w:val="22"/>
        </w:rPr>
        <w:t xml:space="preserve">V případě, že výsledkem plnění poskytovatele podle této </w:t>
      </w:r>
      <w:r w:rsidRPr="005D0936">
        <w:rPr>
          <w:rFonts w:ascii="Times New Roman" w:hAnsi="Times New Roman"/>
          <w:i/>
          <w:sz w:val="22"/>
          <w:szCs w:val="22"/>
        </w:rPr>
        <w:t>smlouvy</w:t>
      </w:r>
      <w:r w:rsidRPr="009C5CEA">
        <w:rPr>
          <w:rFonts w:ascii="Times New Roman" w:hAnsi="Times New Roman"/>
          <w:sz w:val="22"/>
          <w:szCs w:val="22"/>
        </w:rPr>
        <w:t xml:space="preserve"> bude dílo, které podléhá ochraně podle zákona č. 121/2000 Sb., autorský zákon, ve znění pozdějších předpisů (dále jen „autorský zákon“), přechází na objednatele dnem jeho akceptace dle této </w:t>
      </w:r>
      <w:r w:rsidRPr="009C5CEA">
        <w:rPr>
          <w:rFonts w:ascii="Times New Roman" w:hAnsi="Times New Roman"/>
          <w:i/>
          <w:sz w:val="22"/>
          <w:szCs w:val="22"/>
        </w:rPr>
        <w:t xml:space="preserve">smlouvy </w:t>
      </w:r>
      <w:r w:rsidRPr="009C5CEA">
        <w:rPr>
          <w:rFonts w:ascii="Times New Roman" w:hAnsi="Times New Roman"/>
          <w:sz w:val="22"/>
          <w:szCs w:val="22"/>
        </w:rPr>
        <w:t xml:space="preserve">nevýhradní, časově a místně neomezené a nepřenosné právo jeho užití výlučně pro potřeby objednatele, a to na dobu existence autorských a majetkových práv autora díla, nejméně však na dobu účinnosti této </w:t>
      </w:r>
      <w:r w:rsidRPr="009C5CEA">
        <w:rPr>
          <w:rFonts w:ascii="Times New Roman" w:hAnsi="Times New Roman"/>
          <w:i/>
          <w:sz w:val="22"/>
          <w:szCs w:val="22"/>
        </w:rPr>
        <w:t>smlouvy</w:t>
      </w:r>
      <w:r w:rsidRPr="009C5CEA">
        <w:rPr>
          <w:rFonts w:ascii="Times New Roman" w:hAnsi="Times New Roman"/>
          <w:sz w:val="22"/>
          <w:szCs w:val="22"/>
        </w:rPr>
        <w:t xml:space="preserve">. </w:t>
      </w:r>
    </w:p>
    <w:p w14:paraId="7BA562D5" w14:textId="1F7199CB" w:rsidR="00647E97" w:rsidRPr="009C5CEA" w:rsidRDefault="00647E97" w:rsidP="0064574E">
      <w:pPr>
        <w:pStyle w:val="Odst"/>
        <w:keepNext/>
        <w:numPr>
          <w:ilvl w:val="1"/>
          <w:numId w:val="14"/>
        </w:numPr>
        <w:spacing w:before="0" w:after="120"/>
        <w:ind w:hanging="738"/>
        <w:rPr>
          <w:rFonts w:ascii="Times New Roman" w:hAnsi="Times New Roman"/>
          <w:b/>
          <w:sz w:val="22"/>
          <w:szCs w:val="22"/>
        </w:rPr>
      </w:pPr>
      <w:r>
        <w:rPr>
          <w:rFonts w:ascii="Times New Roman" w:hAnsi="Times New Roman"/>
          <w:sz w:val="22"/>
          <w:szCs w:val="22"/>
        </w:rPr>
        <w:t xml:space="preserve">Poskytovatel odpovídá za právní bezvadnost práv duševního vlastnictví jiných osob, která byla použita pro splnění předmětu </w:t>
      </w:r>
      <w:r w:rsidRPr="00647E97">
        <w:rPr>
          <w:rFonts w:ascii="Times New Roman" w:hAnsi="Times New Roman"/>
          <w:i/>
          <w:sz w:val="22"/>
          <w:szCs w:val="22"/>
        </w:rPr>
        <w:t>smlouvy</w:t>
      </w:r>
      <w:r>
        <w:rPr>
          <w:rFonts w:ascii="Times New Roman" w:hAnsi="Times New Roman"/>
          <w:sz w:val="22"/>
          <w:szCs w:val="22"/>
        </w:rPr>
        <w:t>.</w:t>
      </w:r>
    </w:p>
    <w:p w14:paraId="40C4E979" w14:textId="77777777" w:rsidR="00B74DC6" w:rsidRPr="009C5CEA" w:rsidRDefault="00B74DC6" w:rsidP="0064574E">
      <w:pPr>
        <w:pStyle w:val="Odst"/>
        <w:keepNext/>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Práva a povinnosti smluvních stran ve vztahu k takovému dílu se řídí příslušnými ustanoveními autorského zákona a § </w:t>
      </w:r>
      <w:smartTag w:uri="urn:schemas-microsoft-com:office:smarttags" w:element="metricconverter">
        <w:smartTagPr>
          <w:attr w:name="ProductID" w:val="2358 a"/>
        </w:smartTagPr>
        <w:r w:rsidRPr="009C5CEA">
          <w:rPr>
            <w:rFonts w:ascii="Times New Roman" w:hAnsi="Times New Roman"/>
            <w:sz w:val="22"/>
            <w:szCs w:val="22"/>
          </w:rPr>
          <w:t>2358 a</w:t>
        </w:r>
      </w:smartTag>
      <w:r w:rsidRPr="009C5CEA">
        <w:rPr>
          <w:rFonts w:ascii="Times New Roman" w:hAnsi="Times New Roman"/>
          <w:sz w:val="22"/>
          <w:szCs w:val="22"/>
        </w:rPr>
        <w:t xml:space="preserve"> násl., resp. § </w:t>
      </w:r>
      <w:smartTag w:uri="urn:schemas-microsoft-com:office:smarttags" w:element="metricconverter">
        <w:smartTagPr>
          <w:attr w:name="ProductID" w:val="2371 a"/>
        </w:smartTagPr>
        <w:r w:rsidRPr="009C5CEA">
          <w:rPr>
            <w:rFonts w:ascii="Times New Roman" w:hAnsi="Times New Roman"/>
            <w:sz w:val="22"/>
            <w:szCs w:val="22"/>
          </w:rPr>
          <w:t>2371 a</w:t>
        </w:r>
      </w:smartTag>
      <w:r w:rsidRPr="009C5CEA">
        <w:rPr>
          <w:rFonts w:ascii="Times New Roman" w:hAnsi="Times New Roman"/>
          <w:sz w:val="22"/>
          <w:szCs w:val="22"/>
        </w:rPr>
        <w:t xml:space="preserve"> násl. občanského zákoníku.</w:t>
      </w:r>
    </w:p>
    <w:p w14:paraId="5D3D97BA" w14:textId="77777777" w:rsidR="00B74DC6" w:rsidRPr="009C5CEA" w:rsidRDefault="00B74DC6" w:rsidP="003423A4">
      <w:pPr>
        <w:spacing w:after="120"/>
        <w:jc w:val="both"/>
        <w:rPr>
          <w:rFonts w:ascii="Times New Roman" w:hAnsi="Times New Roman"/>
          <w:b/>
          <w:sz w:val="22"/>
          <w:szCs w:val="22"/>
        </w:rPr>
      </w:pPr>
    </w:p>
    <w:p w14:paraId="1EF2B36F" w14:textId="77777777" w:rsidR="00B74DC6" w:rsidRPr="009C5CEA" w:rsidRDefault="00B74DC6" w:rsidP="003423A4">
      <w:pPr>
        <w:pStyle w:val="Odst"/>
        <w:keepNext/>
        <w:spacing w:before="0" w:after="120"/>
        <w:rPr>
          <w:rFonts w:ascii="Times New Roman" w:hAnsi="Times New Roman"/>
          <w:b/>
          <w:sz w:val="24"/>
          <w:szCs w:val="24"/>
        </w:rPr>
      </w:pPr>
      <w:r w:rsidRPr="009C5CEA">
        <w:rPr>
          <w:rFonts w:ascii="Times New Roman" w:hAnsi="Times New Roman"/>
          <w:b/>
          <w:sz w:val="24"/>
          <w:szCs w:val="24"/>
        </w:rPr>
        <w:t>Rozhodování sporů</w:t>
      </w:r>
    </w:p>
    <w:p w14:paraId="5FDA5C46" w14:textId="77777777" w:rsidR="00B74DC6" w:rsidRPr="009C5CEA" w:rsidRDefault="00B74DC6" w:rsidP="000F7C47">
      <w:pPr>
        <w:pStyle w:val="Zkladntextodsazen3"/>
        <w:spacing w:after="120"/>
        <w:ind w:left="709" w:firstLine="0"/>
        <w:rPr>
          <w:sz w:val="22"/>
          <w:szCs w:val="22"/>
        </w:rPr>
      </w:pPr>
      <w:r w:rsidRPr="009C5CEA">
        <w:rPr>
          <w:sz w:val="22"/>
          <w:szCs w:val="22"/>
        </w:rPr>
        <w:t xml:space="preserve">Smluvní strany se dohodly, že případné spory vzniklé mezi nimi z právních vztahů založených touto </w:t>
      </w:r>
      <w:r w:rsidRPr="009C5CEA">
        <w:rPr>
          <w:i/>
          <w:sz w:val="22"/>
          <w:szCs w:val="22"/>
        </w:rPr>
        <w:t>smlouvou</w:t>
      </w:r>
      <w:r w:rsidRPr="009C5CEA">
        <w:rPr>
          <w:sz w:val="22"/>
          <w:szCs w:val="22"/>
        </w:rPr>
        <w:t xml:space="preserve"> nebo v souvislosti s ní </w:t>
      </w:r>
      <w:r w:rsidR="008C62C8">
        <w:rPr>
          <w:sz w:val="22"/>
          <w:szCs w:val="22"/>
        </w:rPr>
        <w:t xml:space="preserve">a plněním jejího předmětu </w:t>
      </w:r>
      <w:r w:rsidRPr="009C5CEA">
        <w:rPr>
          <w:sz w:val="22"/>
          <w:szCs w:val="22"/>
        </w:rPr>
        <w:t xml:space="preserve">budou přednostně řešeny snahou o vzájemnou dohodu na úrovni zaměstnanců uvedených v odstavci 8.2. této </w:t>
      </w:r>
      <w:r w:rsidRPr="009C5CEA">
        <w:rPr>
          <w:i/>
          <w:sz w:val="22"/>
          <w:szCs w:val="22"/>
        </w:rPr>
        <w:t>smlouvy</w:t>
      </w:r>
      <w:r w:rsidRPr="009C5CEA">
        <w:rPr>
          <w:sz w:val="22"/>
          <w:szCs w:val="22"/>
        </w:rPr>
        <w:t xml:space="preserve"> a v případě neúspěchu na úrovni osob uvedených v odstavci 16.1</w:t>
      </w:r>
      <w:r>
        <w:rPr>
          <w:sz w:val="22"/>
          <w:szCs w:val="22"/>
        </w:rPr>
        <w:t xml:space="preserve"> </w:t>
      </w:r>
      <w:r w:rsidRPr="009C5CEA">
        <w:rPr>
          <w:i/>
          <w:sz w:val="22"/>
          <w:szCs w:val="22"/>
        </w:rPr>
        <w:t>smlouvy</w:t>
      </w:r>
      <w:r w:rsidRPr="009C5CEA">
        <w:rPr>
          <w:sz w:val="22"/>
          <w:szCs w:val="22"/>
        </w:rPr>
        <w:t>. Smluvní strany jsou však vždy oprávněny věc předložit k rozhodnutí obecnému soudu ČR.</w:t>
      </w:r>
    </w:p>
    <w:p w14:paraId="5712D70C" w14:textId="77777777" w:rsidR="00B74DC6" w:rsidRPr="009C5CEA" w:rsidRDefault="00B74DC6" w:rsidP="003423A4">
      <w:pPr>
        <w:pStyle w:val="Zkladntextodsazen3"/>
        <w:spacing w:after="120"/>
        <w:ind w:left="0" w:firstLine="0"/>
      </w:pPr>
    </w:p>
    <w:p w14:paraId="08D0DD9A" w14:textId="77777777" w:rsidR="00B74DC6" w:rsidRPr="00534D35" w:rsidRDefault="00B74DC6" w:rsidP="007B3B80">
      <w:pPr>
        <w:pStyle w:val="Odst"/>
        <w:keepLines w:val="0"/>
        <w:spacing w:before="0" w:after="120"/>
        <w:rPr>
          <w:rFonts w:ascii="Times New Roman" w:hAnsi="Times New Roman"/>
          <w:b/>
          <w:sz w:val="22"/>
          <w:szCs w:val="22"/>
        </w:rPr>
      </w:pPr>
      <w:r w:rsidRPr="009C5CEA">
        <w:rPr>
          <w:rFonts w:ascii="Times New Roman" w:hAnsi="Times New Roman"/>
          <w:b/>
          <w:sz w:val="22"/>
          <w:szCs w:val="22"/>
        </w:rPr>
        <w:t xml:space="preserve">Platnost a </w:t>
      </w:r>
      <w:r w:rsidRPr="00534D35">
        <w:rPr>
          <w:rFonts w:ascii="Times New Roman" w:hAnsi="Times New Roman"/>
          <w:b/>
          <w:sz w:val="22"/>
          <w:szCs w:val="22"/>
        </w:rPr>
        <w:t>ukončení smlouvy</w:t>
      </w:r>
    </w:p>
    <w:p w14:paraId="4FD2022F" w14:textId="77777777" w:rsidR="00B74DC6" w:rsidRPr="00953ADA" w:rsidRDefault="00B74DC6" w:rsidP="0064574E">
      <w:pPr>
        <w:pStyle w:val="Odst"/>
        <w:keepLines w:val="0"/>
        <w:numPr>
          <w:ilvl w:val="1"/>
          <w:numId w:val="14"/>
        </w:numPr>
        <w:spacing w:before="0" w:after="120"/>
        <w:ind w:hanging="738"/>
        <w:rPr>
          <w:rFonts w:ascii="Times New Roman" w:hAnsi="Times New Roman"/>
          <w:sz w:val="22"/>
          <w:szCs w:val="22"/>
        </w:rPr>
      </w:pPr>
      <w:r w:rsidRPr="00953ADA">
        <w:rPr>
          <w:rFonts w:ascii="Times New Roman" w:hAnsi="Times New Roman"/>
          <w:sz w:val="22"/>
          <w:szCs w:val="22"/>
        </w:rPr>
        <w:t xml:space="preserve">Tato </w:t>
      </w:r>
      <w:r w:rsidRPr="00953ADA">
        <w:rPr>
          <w:rFonts w:ascii="Times New Roman" w:hAnsi="Times New Roman"/>
          <w:i/>
          <w:sz w:val="22"/>
          <w:szCs w:val="22"/>
        </w:rPr>
        <w:t>smlouva</w:t>
      </w:r>
      <w:r w:rsidRPr="00953ADA">
        <w:rPr>
          <w:rFonts w:ascii="Times New Roman" w:hAnsi="Times New Roman"/>
          <w:sz w:val="22"/>
          <w:szCs w:val="22"/>
        </w:rPr>
        <w:t xml:space="preserve"> skončí uplynutím doby, na niž byla sjednána (viz odstavec 3.1.). </w:t>
      </w:r>
    </w:p>
    <w:p w14:paraId="46AAA97A" w14:textId="6EECAC2C" w:rsidR="00B74DC6" w:rsidRPr="00534D35" w:rsidRDefault="00B74DC6" w:rsidP="0064574E">
      <w:pPr>
        <w:pStyle w:val="Odst"/>
        <w:keepLines w:val="0"/>
        <w:numPr>
          <w:ilvl w:val="1"/>
          <w:numId w:val="14"/>
        </w:numPr>
        <w:spacing w:before="0" w:after="120"/>
        <w:ind w:hanging="738"/>
        <w:rPr>
          <w:rFonts w:ascii="Times New Roman" w:hAnsi="Times New Roman"/>
          <w:sz w:val="22"/>
          <w:szCs w:val="22"/>
        </w:rPr>
      </w:pPr>
      <w:r w:rsidRPr="00953ADA">
        <w:rPr>
          <w:rFonts w:ascii="Times New Roman" w:hAnsi="Times New Roman"/>
          <w:sz w:val="22"/>
          <w:szCs w:val="22"/>
        </w:rPr>
        <w:t xml:space="preserve">Tuto </w:t>
      </w:r>
      <w:r w:rsidRPr="00953ADA">
        <w:rPr>
          <w:rFonts w:ascii="Times New Roman" w:hAnsi="Times New Roman"/>
          <w:i/>
          <w:sz w:val="22"/>
          <w:szCs w:val="22"/>
        </w:rPr>
        <w:t>smlouv</w:t>
      </w:r>
      <w:r w:rsidRPr="0097384E">
        <w:rPr>
          <w:rFonts w:ascii="Times New Roman" w:hAnsi="Times New Roman"/>
          <w:i/>
          <w:sz w:val="22"/>
          <w:szCs w:val="22"/>
        </w:rPr>
        <w:t xml:space="preserve">u </w:t>
      </w:r>
      <w:r w:rsidRPr="0097384E">
        <w:rPr>
          <w:rFonts w:ascii="Times New Roman" w:hAnsi="Times New Roman"/>
          <w:sz w:val="22"/>
          <w:szCs w:val="22"/>
        </w:rPr>
        <w:t>lze</w:t>
      </w:r>
      <w:r w:rsidRPr="0097384E">
        <w:rPr>
          <w:rFonts w:ascii="Times New Roman" w:hAnsi="Times New Roman"/>
          <w:i/>
          <w:sz w:val="22"/>
          <w:szCs w:val="22"/>
        </w:rPr>
        <w:t xml:space="preserve"> </w:t>
      </w:r>
      <w:r w:rsidRPr="0097384E">
        <w:rPr>
          <w:rFonts w:ascii="Times New Roman" w:hAnsi="Times New Roman"/>
          <w:sz w:val="22"/>
          <w:szCs w:val="22"/>
        </w:rPr>
        <w:t xml:space="preserve">předčasně ukončit písemnou dohodou smluvních stran. </w:t>
      </w:r>
      <w:r w:rsidR="00645B3F" w:rsidRPr="00534D35">
        <w:rPr>
          <w:rFonts w:ascii="Times New Roman" w:hAnsi="Times New Roman"/>
          <w:sz w:val="22"/>
          <w:szCs w:val="22"/>
        </w:rPr>
        <w:t xml:space="preserve">Objednatel je oprávněn </w:t>
      </w:r>
      <w:r w:rsidR="00645B3F" w:rsidRPr="00534D35">
        <w:rPr>
          <w:rFonts w:ascii="Times New Roman" w:hAnsi="Times New Roman"/>
          <w:i/>
          <w:color w:val="000000"/>
          <w:sz w:val="22"/>
          <w:szCs w:val="22"/>
        </w:rPr>
        <w:t>smlouvu</w:t>
      </w:r>
      <w:r w:rsidR="00645B3F" w:rsidRPr="00534D35">
        <w:rPr>
          <w:rFonts w:ascii="Times New Roman" w:hAnsi="Times New Roman"/>
          <w:color w:val="000000"/>
          <w:sz w:val="22"/>
          <w:szCs w:val="22"/>
        </w:rPr>
        <w:t xml:space="preserve"> jednostranně písemně vypovědět i bez uvedení důvodů; v takovém případě </w:t>
      </w:r>
      <w:r w:rsidR="00645B3F" w:rsidRPr="00534D35">
        <w:rPr>
          <w:rFonts w:ascii="Times New Roman" w:hAnsi="Times New Roman"/>
          <w:i/>
          <w:color w:val="000000"/>
          <w:sz w:val="22"/>
          <w:szCs w:val="22"/>
        </w:rPr>
        <w:t>smlouva</w:t>
      </w:r>
      <w:r w:rsidR="00645B3F" w:rsidRPr="00534D35">
        <w:rPr>
          <w:rFonts w:ascii="Times New Roman" w:hAnsi="Times New Roman"/>
          <w:color w:val="000000"/>
          <w:sz w:val="22"/>
          <w:szCs w:val="22"/>
        </w:rPr>
        <w:t xml:space="preserve"> skončí uplynutím posledního kalendářního dne měsíce následujícího po doporučeném doručení výpovědi poskytovateli. </w:t>
      </w:r>
    </w:p>
    <w:p w14:paraId="1C349672" w14:textId="61478EA3"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534D35">
        <w:rPr>
          <w:rFonts w:ascii="Times New Roman" w:hAnsi="Times New Roman"/>
          <w:color w:val="000000"/>
          <w:sz w:val="22"/>
          <w:szCs w:val="22"/>
        </w:rPr>
        <w:t xml:space="preserve">Po písemném upozornění při podstatném porušení </w:t>
      </w:r>
      <w:bookmarkStart w:id="4" w:name="OLE_LINK1"/>
      <w:r w:rsidRPr="00534D35">
        <w:rPr>
          <w:rFonts w:ascii="Times New Roman" w:hAnsi="Times New Roman"/>
          <w:i/>
          <w:color w:val="000000"/>
          <w:sz w:val="22"/>
          <w:szCs w:val="22"/>
        </w:rPr>
        <w:t>smlouvy</w:t>
      </w:r>
      <w:r w:rsidRPr="00534D35">
        <w:rPr>
          <w:rFonts w:ascii="Times New Roman" w:hAnsi="Times New Roman"/>
          <w:color w:val="000000"/>
          <w:sz w:val="22"/>
          <w:szCs w:val="22"/>
        </w:rPr>
        <w:t xml:space="preserve"> </w:t>
      </w:r>
      <w:bookmarkEnd w:id="4"/>
      <w:r w:rsidRPr="00534D35">
        <w:rPr>
          <w:rFonts w:ascii="Times New Roman" w:hAnsi="Times New Roman"/>
          <w:color w:val="000000"/>
          <w:sz w:val="22"/>
          <w:szCs w:val="22"/>
        </w:rPr>
        <w:t>může každá smluvní strana písemným oznámením zaslaným druhé smluvní straně</w:t>
      </w:r>
      <w:r w:rsidRPr="0097384E">
        <w:rPr>
          <w:rFonts w:ascii="Times New Roman" w:hAnsi="Times New Roman"/>
          <w:color w:val="000000"/>
          <w:sz w:val="22"/>
          <w:szCs w:val="22"/>
        </w:rPr>
        <w:t xml:space="preserve"> ukončit </w:t>
      </w:r>
      <w:r w:rsidRPr="0097384E">
        <w:rPr>
          <w:rFonts w:ascii="Times New Roman" w:hAnsi="Times New Roman"/>
          <w:i/>
          <w:color w:val="000000"/>
          <w:sz w:val="22"/>
          <w:szCs w:val="22"/>
        </w:rPr>
        <w:t>smlouvu</w:t>
      </w:r>
      <w:r w:rsidRPr="0097384E">
        <w:rPr>
          <w:rFonts w:ascii="Times New Roman" w:hAnsi="Times New Roman"/>
          <w:color w:val="000000"/>
          <w:sz w:val="22"/>
          <w:szCs w:val="22"/>
        </w:rPr>
        <w:t xml:space="preserve"> jako celek nebo z části. Toto odstoupení od </w:t>
      </w:r>
      <w:r w:rsidRPr="0097384E">
        <w:rPr>
          <w:rFonts w:ascii="Times New Roman" w:hAnsi="Times New Roman"/>
          <w:i/>
          <w:color w:val="000000"/>
          <w:sz w:val="22"/>
          <w:szCs w:val="22"/>
        </w:rPr>
        <w:t>smlouvy</w:t>
      </w:r>
      <w:r w:rsidRPr="0097384E">
        <w:rPr>
          <w:rFonts w:ascii="Times New Roman" w:hAnsi="Times New Roman"/>
          <w:color w:val="000000"/>
          <w:sz w:val="22"/>
          <w:szCs w:val="22"/>
        </w:rPr>
        <w:t xml:space="preserve"> nabývá právní účinnosti dnem doručení písemného oznámení o odstoupení od </w:t>
      </w:r>
      <w:r w:rsidRPr="0097384E">
        <w:rPr>
          <w:rFonts w:ascii="Times New Roman" w:hAnsi="Times New Roman"/>
          <w:i/>
          <w:color w:val="000000"/>
          <w:sz w:val="22"/>
          <w:szCs w:val="22"/>
        </w:rPr>
        <w:t xml:space="preserve">smlouvy </w:t>
      </w:r>
      <w:r w:rsidRPr="0097384E">
        <w:rPr>
          <w:rFonts w:ascii="Times New Roman" w:hAnsi="Times New Roman"/>
          <w:color w:val="000000"/>
          <w:sz w:val="22"/>
          <w:szCs w:val="22"/>
        </w:rPr>
        <w:t>druhé smluvní straně.</w:t>
      </w:r>
      <w:r w:rsidR="000F15EE" w:rsidRPr="0097384E">
        <w:rPr>
          <w:rFonts w:ascii="Times New Roman" w:hAnsi="Times New Roman"/>
          <w:color w:val="000000"/>
          <w:sz w:val="22"/>
          <w:szCs w:val="22"/>
        </w:rPr>
        <w:t xml:space="preserve"> Za podstatné porušení smlouvy se považuje opakované neplnění servisních podmínek a poskytování podpory ze strany poskytovatele a opakované prodlení objednatele s úhradou faktury (odst. 11</w:t>
      </w:r>
      <w:r w:rsidR="00BB6C65" w:rsidRPr="0097384E">
        <w:rPr>
          <w:rFonts w:ascii="Times New Roman" w:hAnsi="Times New Roman"/>
          <w:color w:val="000000"/>
          <w:sz w:val="22"/>
          <w:szCs w:val="22"/>
        </w:rPr>
        <w:t>.1. až 11.6.)</w:t>
      </w:r>
      <w:r w:rsidR="000141E8" w:rsidRPr="0097384E">
        <w:rPr>
          <w:rFonts w:ascii="Times New Roman" w:hAnsi="Times New Roman"/>
          <w:color w:val="000000"/>
          <w:sz w:val="22"/>
          <w:szCs w:val="22"/>
        </w:rPr>
        <w:t>, na které dotčená smluvní strana druhou smluvní</w:t>
      </w:r>
      <w:r w:rsidR="000141E8">
        <w:rPr>
          <w:rFonts w:ascii="Times New Roman" w:hAnsi="Times New Roman"/>
          <w:color w:val="000000"/>
          <w:sz w:val="22"/>
          <w:szCs w:val="22"/>
        </w:rPr>
        <w:t xml:space="preserve"> stranu předem písemně upozornila a vyzvala ji k nápravě ve lhůtě, které nesmí být kratší než </w:t>
      </w:r>
      <w:r w:rsidR="001C68CE">
        <w:rPr>
          <w:rFonts w:ascii="Times New Roman" w:hAnsi="Times New Roman"/>
          <w:color w:val="000000"/>
          <w:sz w:val="22"/>
          <w:szCs w:val="22"/>
        </w:rPr>
        <w:t>10</w:t>
      </w:r>
      <w:r w:rsidR="00A73AF5">
        <w:rPr>
          <w:rFonts w:ascii="Times New Roman" w:hAnsi="Times New Roman"/>
          <w:color w:val="000000"/>
          <w:sz w:val="22"/>
          <w:szCs w:val="22"/>
        </w:rPr>
        <w:t xml:space="preserve"> </w:t>
      </w:r>
      <w:r w:rsidR="000141E8">
        <w:rPr>
          <w:rFonts w:ascii="Times New Roman" w:hAnsi="Times New Roman"/>
          <w:color w:val="000000"/>
          <w:sz w:val="22"/>
          <w:szCs w:val="22"/>
        </w:rPr>
        <w:t>dní</w:t>
      </w:r>
      <w:r w:rsidR="00BB6C65">
        <w:rPr>
          <w:rFonts w:ascii="Times New Roman" w:hAnsi="Times New Roman"/>
          <w:color w:val="000000"/>
          <w:sz w:val="22"/>
          <w:szCs w:val="22"/>
        </w:rPr>
        <w:t>.</w:t>
      </w:r>
    </w:p>
    <w:p w14:paraId="287C6730" w14:textId="77777777"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V případě ukončení této </w:t>
      </w:r>
      <w:r w:rsidRPr="009C5CEA">
        <w:rPr>
          <w:rFonts w:ascii="Times New Roman" w:hAnsi="Times New Roman"/>
          <w:i/>
          <w:sz w:val="22"/>
          <w:szCs w:val="22"/>
        </w:rPr>
        <w:t>smlouvy</w:t>
      </w:r>
      <w:r w:rsidRPr="009C5CEA">
        <w:rPr>
          <w:rFonts w:ascii="Times New Roman" w:hAnsi="Times New Roman"/>
          <w:sz w:val="22"/>
          <w:szCs w:val="22"/>
        </w:rPr>
        <w:t xml:space="preserve"> podle tohoto článku zaplatí objednatel poskytovateli cenu za prokazatelně skutečně poskytnuté plnění. </w:t>
      </w:r>
    </w:p>
    <w:p w14:paraId="478F52C3" w14:textId="3A69D539"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lastRenderedPageBreak/>
        <w:t xml:space="preserve">Nárok smluvní strany na uplatnění </w:t>
      </w:r>
      <w:r w:rsidR="008C62C8">
        <w:rPr>
          <w:rFonts w:ascii="Times New Roman" w:hAnsi="Times New Roman"/>
          <w:sz w:val="22"/>
          <w:szCs w:val="22"/>
        </w:rPr>
        <w:t xml:space="preserve">úroku z prodlení, </w:t>
      </w:r>
      <w:r w:rsidRPr="009C5CEA">
        <w:rPr>
          <w:rFonts w:ascii="Times New Roman" w:hAnsi="Times New Roman"/>
          <w:sz w:val="22"/>
          <w:szCs w:val="22"/>
        </w:rPr>
        <w:t>smluvní pokuty nebo zaplacení již vyúčtované smluvní pokuty (článek 11</w:t>
      </w:r>
      <w:r w:rsidR="008C62C8">
        <w:rPr>
          <w:rFonts w:ascii="Times New Roman" w:hAnsi="Times New Roman"/>
          <w:sz w:val="22"/>
          <w:szCs w:val="22"/>
        </w:rPr>
        <w:t>.</w:t>
      </w:r>
      <w:r w:rsidRPr="009C5CEA">
        <w:rPr>
          <w:rFonts w:ascii="Times New Roman" w:hAnsi="Times New Roman"/>
          <w:sz w:val="22"/>
          <w:szCs w:val="22"/>
        </w:rPr>
        <w:t>) nebo na náhradu škody</w:t>
      </w:r>
      <w:r w:rsidR="000141E8">
        <w:rPr>
          <w:rFonts w:ascii="Times New Roman" w:hAnsi="Times New Roman"/>
          <w:sz w:val="22"/>
          <w:szCs w:val="22"/>
        </w:rPr>
        <w:t>,</w:t>
      </w:r>
      <w:r w:rsidRPr="009C5CEA">
        <w:rPr>
          <w:rFonts w:ascii="Times New Roman" w:hAnsi="Times New Roman"/>
          <w:sz w:val="22"/>
          <w:szCs w:val="22"/>
        </w:rPr>
        <w:t xml:space="preserve"> není ukončením </w:t>
      </w:r>
      <w:r w:rsidRPr="009C5CEA">
        <w:rPr>
          <w:rFonts w:ascii="Times New Roman" w:hAnsi="Times New Roman"/>
          <w:i/>
          <w:sz w:val="22"/>
          <w:szCs w:val="22"/>
        </w:rPr>
        <w:t>smlouvy</w:t>
      </w:r>
      <w:r w:rsidRPr="009C5CEA">
        <w:rPr>
          <w:rFonts w:ascii="Times New Roman" w:hAnsi="Times New Roman"/>
          <w:sz w:val="22"/>
          <w:szCs w:val="22"/>
        </w:rPr>
        <w:t xml:space="preserve"> dotčen.</w:t>
      </w:r>
    </w:p>
    <w:p w14:paraId="6066D0C3" w14:textId="77777777"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Rovněž ta ustanovení </w:t>
      </w:r>
      <w:r w:rsidRPr="009C5CEA">
        <w:rPr>
          <w:rFonts w:ascii="Times New Roman" w:hAnsi="Times New Roman"/>
          <w:i/>
          <w:sz w:val="22"/>
          <w:szCs w:val="22"/>
        </w:rPr>
        <w:t>smlouvy</w:t>
      </w:r>
      <w:r w:rsidRPr="009C5CEA">
        <w:rPr>
          <w:rFonts w:ascii="Times New Roman" w:hAnsi="Times New Roman"/>
          <w:sz w:val="22"/>
          <w:szCs w:val="22"/>
        </w:rPr>
        <w:t xml:space="preserve">, která z povahy věci přesahují dobu platnosti a účinnosti </w:t>
      </w:r>
      <w:r w:rsidRPr="009C5CEA">
        <w:rPr>
          <w:rFonts w:ascii="Times New Roman" w:hAnsi="Times New Roman"/>
          <w:i/>
          <w:sz w:val="22"/>
          <w:szCs w:val="22"/>
        </w:rPr>
        <w:t>smlouvy</w:t>
      </w:r>
      <w:r w:rsidRPr="009C5CEA">
        <w:rPr>
          <w:rFonts w:ascii="Times New Roman" w:hAnsi="Times New Roman"/>
          <w:sz w:val="22"/>
          <w:szCs w:val="22"/>
        </w:rPr>
        <w:t xml:space="preserve"> (zejména záruky, důsledky předčasného ukončení účinnosti </w:t>
      </w:r>
      <w:r w:rsidRPr="005D0936">
        <w:rPr>
          <w:rFonts w:ascii="Times New Roman" w:hAnsi="Times New Roman"/>
          <w:i/>
          <w:sz w:val="22"/>
          <w:szCs w:val="22"/>
        </w:rPr>
        <w:t>smlouvy</w:t>
      </w:r>
      <w:r w:rsidRPr="009C5CEA">
        <w:rPr>
          <w:rFonts w:ascii="Times New Roman" w:hAnsi="Times New Roman"/>
          <w:sz w:val="22"/>
          <w:szCs w:val="22"/>
        </w:rPr>
        <w:t>, ochrana informací, právo na zaplacení apod.), zůstávají nedotčená až do jejich naplnění.</w:t>
      </w:r>
    </w:p>
    <w:p w14:paraId="6363C572" w14:textId="77777777" w:rsidR="00B74DC6" w:rsidRPr="009C5CEA" w:rsidRDefault="00B74DC6" w:rsidP="003423A4">
      <w:pPr>
        <w:spacing w:after="120"/>
        <w:jc w:val="both"/>
        <w:rPr>
          <w:rFonts w:ascii="Times New Roman" w:hAnsi="Times New Roman"/>
          <w:b/>
          <w:sz w:val="22"/>
          <w:szCs w:val="22"/>
        </w:rPr>
      </w:pPr>
    </w:p>
    <w:p w14:paraId="059A82E1" w14:textId="77777777" w:rsidR="00B74DC6" w:rsidRPr="009C5CEA" w:rsidRDefault="00B74DC6" w:rsidP="00521FF9">
      <w:pPr>
        <w:pStyle w:val="Odst"/>
        <w:keepLines w:val="0"/>
        <w:spacing w:before="0" w:after="120"/>
        <w:rPr>
          <w:rFonts w:ascii="Times New Roman" w:hAnsi="Times New Roman"/>
          <w:b/>
          <w:sz w:val="24"/>
          <w:szCs w:val="24"/>
        </w:rPr>
      </w:pPr>
      <w:r w:rsidRPr="009C5CEA">
        <w:rPr>
          <w:rFonts w:ascii="Times New Roman" w:hAnsi="Times New Roman"/>
          <w:b/>
          <w:sz w:val="24"/>
          <w:szCs w:val="24"/>
        </w:rPr>
        <w:t>Závěrečná ustanovení</w:t>
      </w:r>
    </w:p>
    <w:p w14:paraId="139BAAC3" w14:textId="77777777"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Osoby oprávněné jednat ve věci této </w:t>
      </w:r>
      <w:r w:rsidRPr="009C5CEA">
        <w:rPr>
          <w:rFonts w:ascii="Times New Roman" w:hAnsi="Times New Roman"/>
          <w:i/>
          <w:sz w:val="22"/>
          <w:szCs w:val="22"/>
        </w:rPr>
        <w:t>smlouvy</w:t>
      </w:r>
      <w:r w:rsidRPr="009C5CEA">
        <w:rPr>
          <w:rFonts w:ascii="Times New Roman" w:hAnsi="Times New Roman"/>
          <w:sz w:val="22"/>
          <w:szCs w:val="22"/>
        </w:rPr>
        <w:t xml:space="preserve"> jsou statutární orgány smluvních stran nebo    osoby uvedené v záhlaví této </w:t>
      </w:r>
      <w:r w:rsidRPr="009C5CEA">
        <w:rPr>
          <w:rFonts w:ascii="Times New Roman" w:hAnsi="Times New Roman"/>
          <w:i/>
          <w:sz w:val="22"/>
          <w:szCs w:val="22"/>
        </w:rPr>
        <w:t>smlouvy</w:t>
      </w:r>
      <w:r w:rsidRPr="009C5CEA">
        <w:rPr>
          <w:rFonts w:ascii="Times New Roman" w:hAnsi="Times New Roman"/>
          <w:sz w:val="22"/>
          <w:szCs w:val="22"/>
        </w:rPr>
        <w:t xml:space="preserve"> nebo osoby, které byly k jednání a podepisování písemně zplnomocněny nebo pověřeny a toto pověření řádně prokáží.</w:t>
      </w:r>
    </w:p>
    <w:p w14:paraId="55F2B715" w14:textId="6F4FCB64"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Smluvní strany se dohodly, že žádná z nich není oprávněna postoupit svá práva a povinnosti vyplývající z této </w:t>
      </w:r>
      <w:r w:rsidRPr="009C5CEA">
        <w:rPr>
          <w:rFonts w:ascii="Times New Roman" w:hAnsi="Times New Roman"/>
          <w:i/>
          <w:sz w:val="22"/>
          <w:szCs w:val="22"/>
        </w:rPr>
        <w:t>smlouvy</w:t>
      </w:r>
      <w:r w:rsidRPr="009C5CEA">
        <w:rPr>
          <w:rFonts w:ascii="Times New Roman" w:hAnsi="Times New Roman"/>
          <w:sz w:val="22"/>
          <w:szCs w:val="22"/>
        </w:rPr>
        <w:t xml:space="preserve"> </w:t>
      </w:r>
      <w:r w:rsidR="002D3BA1">
        <w:rPr>
          <w:rFonts w:ascii="Times New Roman" w:hAnsi="Times New Roman"/>
          <w:sz w:val="22"/>
          <w:szCs w:val="22"/>
        </w:rPr>
        <w:t xml:space="preserve">jinému subjektu </w:t>
      </w:r>
      <w:r w:rsidRPr="009C5CEA">
        <w:rPr>
          <w:rFonts w:ascii="Times New Roman" w:hAnsi="Times New Roman"/>
          <w:sz w:val="22"/>
          <w:szCs w:val="22"/>
        </w:rPr>
        <w:t xml:space="preserve">bez předchozího písemného souhlasu druhé smluvní strany. Práva a povinnosti této </w:t>
      </w:r>
      <w:r w:rsidRPr="009C5CEA">
        <w:rPr>
          <w:rFonts w:ascii="Times New Roman" w:hAnsi="Times New Roman"/>
          <w:i/>
          <w:sz w:val="22"/>
          <w:szCs w:val="22"/>
        </w:rPr>
        <w:t>smlouvy</w:t>
      </w:r>
      <w:r w:rsidRPr="009C5CEA">
        <w:rPr>
          <w:rFonts w:ascii="Times New Roman" w:hAnsi="Times New Roman"/>
          <w:sz w:val="22"/>
          <w:szCs w:val="22"/>
        </w:rPr>
        <w:t xml:space="preserve"> přecházejí na právní nástupce smluvních stran</w:t>
      </w:r>
      <w:r w:rsidR="002D3BA1">
        <w:rPr>
          <w:rFonts w:ascii="Times New Roman" w:hAnsi="Times New Roman"/>
          <w:sz w:val="22"/>
          <w:szCs w:val="22"/>
        </w:rPr>
        <w:t xml:space="preserve"> po předchozím souhlasu druhé smluvní strany</w:t>
      </w:r>
      <w:r w:rsidR="00511037">
        <w:rPr>
          <w:rFonts w:ascii="Times New Roman" w:hAnsi="Times New Roman"/>
          <w:sz w:val="22"/>
          <w:szCs w:val="22"/>
        </w:rPr>
        <w:t>,</w:t>
      </w:r>
      <w:r w:rsidR="008C62C8">
        <w:rPr>
          <w:rFonts w:ascii="Times New Roman" w:hAnsi="Times New Roman"/>
          <w:sz w:val="22"/>
          <w:szCs w:val="22"/>
        </w:rPr>
        <w:t xml:space="preserve"> nedohodnou-li se smluvní strany jinak</w:t>
      </w:r>
      <w:r w:rsidRPr="009C5CEA">
        <w:rPr>
          <w:rFonts w:ascii="Times New Roman" w:hAnsi="Times New Roman"/>
          <w:sz w:val="22"/>
          <w:szCs w:val="22"/>
        </w:rPr>
        <w:t>.</w:t>
      </w:r>
    </w:p>
    <w:p w14:paraId="5B667BF7" w14:textId="77777777"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Pokud je některá část upravena ve </w:t>
      </w:r>
      <w:r w:rsidRPr="009C5CEA">
        <w:rPr>
          <w:rFonts w:ascii="Times New Roman" w:hAnsi="Times New Roman"/>
          <w:i/>
          <w:sz w:val="22"/>
          <w:szCs w:val="22"/>
        </w:rPr>
        <w:t xml:space="preserve">smlouvě </w:t>
      </w:r>
      <w:r w:rsidRPr="009C5CEA">
        <w:rPr>
          <w:rFonts w:ascii="Times New Roman" w:hAnsi="Times New Roman"/>
          <w:sz w:val="22"/>
          <w:szCs w:val="22"/>
        </w:rPr>
        <w:t xml:space="preserve">a v přílohách odlišně, má přednost ustanovení </w:t>
      </w:r>
      <w:r w:rsidRPr="009C5CEA">
        <w:rPr>
          <w:rFonts w:ascii="Times New Roman" w:hAnsi="Times New Roman"/>
          <w:i/>
          <w:sz w:val="22"/>
          <w:szCs w:val="22"/>
        </w:rPr>
        <w:t>smlouvy</w:t>
      </w:r>
      <w:r w:rsidRPr="009C5CEA">
        <w:rPr>
          <w:rFonts w:ascii="Times New Roman" w:hAnsi="Times New Roman"/>
          <w:sz w:val="22"/>
          <w:szCs w:val="22"/>
        </w:rPr>
        <w:t xml:space="preserve"> před přílohami. </w:t>
      </w:r>
    </w:p>
    <w:p w14:paraId="05AE9CAF" w14:textId="24F70D8C"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Je-li nebo stane-li se některé ustanovení této </w:t>
      </w:r>
      <w:r w:rsidRPr="009C5CEA">
        <w:rPr>
          <w:rFonts w:ascii="Times New Roman" w:hAnsi="Times New Roman"/>
          <w:i/>
          <w:sz w:val="22"/>
          <w:szCs w:val="22"/>
        </w:rPr>
        <w:t>smlouvy</w:t>
      </w:r>
      <w:r w:rsidRPr="009C5CEA">
        <w:rPr>
          <w:rFonts w:ascii="Times New Roman" w:hAnsi="Times New Roman"/>
          <w:sz w:val="22"/>
          <w:szCs w:val="22"/>
        </w:rPr>
        <w:t xml:space="preserve"> neplatným, nevymahatelným nebo neúčinným, nedotýká se tato neplatnost, nevymahatelnost či neúčinnost ostatních ustanovení této </w:t>
      </w:r>
      <w:r w:rsidRPr="009C5CEA">
        <w:rPr>
          <w:rFonts w:ascii="Times New Roman" w:hAnsi="Times New Roman"/>
          <w:i/>
          <w:sz w:val="22"/>
          <w:szCs w:val="22"/>
        </w:rPr>
        <w:t>smlouvy</w:t>
      </w:r>
      <w:r w:rsidRPr="009C5CEA">
        <w:rPr>
          <w:rFonts w:ascii="Times New Roman" w:hAnsi="Times New Roman"/>
          <w:sz w:val="22"/>
          <w:szCs w:val="22"/>
        </w:rPr>
        <w:t>. Smluvní strany se zavazují nahradit do třiceti (</w:t>
      </w:r>
      <w:r w:rsidR="0028188F">
        <w:rPr>
          <w:rFonts w:ascii="Times New Roman" w:hAnsi="Times New Roman"/>
          <w:sz w:val="22"/>
          <w:szCs w:val="22"/>
        </w:rPr>
        <w:t>15</w:t>
      </w:r>
      <w:r w:rsidRPr="009C5CEA">
        <w:rPr>
          <w:rFonts w:ascii="Times New Roman" w:hAnsi="Times New Roman"/>
          <w:sz w:val="22"/>
          <w:szCs w:val="22"/>
        </w:rPr>
        <w:t xml:space="preserve">) pracovních dnů od doručení své výzvy druhé smluvní straně neplatné, nevymahatelné nebo neúčinné ustanovení ustanovením platným, vymahatelným a účinným se stejným nebo obdobným obchodním a právním smyslem, případně uzavřít novou smlouvu. </w:t>
      </w:r>
    </w:p>
    <w:p w14:paraId="16BD92E9" w14:textId="77777777"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Veškeré změny a doplňky </w:t>
      </w:r>
      <w:r w:rsidRPr="009C5CEA">
        <w:rPr>
          <w:rFonts w:ascii="Times New Roman" w:hAnsi="Times New Roman"/>
          <w:i/>
          <w:sz w:val="22"/>
          <w:szCs w:val="22"/>
        </w:rPr>
        <w:t>smlouvy</w:t>
      </w:r>
      <w:r w:rsidRPr="009C5CEA">
        <w:rPr>
          <w:rFonts w:ascii="Times New Roman" w:hAnsi="Times New Roman"/>
          <w:sz w:val="22"/>
          <w:szCs w:val="22"/>
        </w:rPr>
        <w:t xml:space="preserve"> lze provádět pouze postupně číslovanými písemnými dodatky, podepsanými odpovědnými osobami obou smluvních stran oprávněnými podepsat </w:t>
      </w:r>
      <w:r w:rsidRPr="009C5CEA">
        <w:rPr>
          <w:rFonts w:ascii="Times New Roman" w:hAnsi="Times New Roman"/>
          <w:i/>
          <w:sz w:val="22"/>
          <w:szCs w:val="22"/>
        </w:rPr>
        <w:t>smlouvu</w:t>
      </w:r>
      <w:r w:rsidRPr="009C5CEA">
        <w:rPr>
          <w:rFonts w:ascii="Times New Roman" w:hAnsi="Times New Roman"/>
          <w:sz w:val="22"/>
          <w:szCs w:val="22"/>
        </w:rPr>
        <w:t>.</w:t>
      </w:r>
    </w:p>
    <w:p w14:paraId="01B9A401" w14:textId="4AF55A08"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i/>
          <w:sz w:val="22"/>
          <w:szCs w:val="22"/>
        </w:rPr>
        <w:t>Smlouva</w:t>
      </w:r>
      <w:r w:rsidRPr="009C5CEA">
        <w:rPr>
          <w:rFonts w:ascii="Times New Roman" w:hAnsi="Times New Roman"/>
          <w:sz w:val="22"/>
          <w:szCs w:val="22"/>
        </w:rPr>
        <w:t xml:space="preserve"> je vyhotovena ve </w:t>
      </w:r>
      <w:r w:rsidR="00F76F08">
        <w:rPr>
          <w:rFonts w:ascii="Times New Roman" w:hAnsi="Times New Roman"/>
          <w:sz w:val="22"/>
          <w:szCs w:val="22"/>
        </w:rPr>
        <w:t>4</w:t>
      </w:r>
      <w:r w:rsidR="008C62C8">
        <w:rPr>
          <w:rFonts w:ascii="Times New Roman" w:hAnsi="Times New Roman"/>
          <w:sz w:val="22"/>
          <w:szCs w:val="22"/>
        </w:rPr>
        <w:t xml:space="preserve"> (</w:t>
      </w:r>
      <w:r w:rsidR="00F76F08">
        <w:rPr>
          <w:rFonts w:ascii="Times New Roman" w:hAnsi="Times New Roman"/>
          <w:sz w:val="22"/>
          <w:szCs w:val="22"/>
        </w:rPr>
        <w:t>čtyřech)</w:t>
      </w:r>
      <w:r w:rsidRPr="009C5CEA">
        <w:rPr>
          <w:rFonts w:ascii="Times New Roman" w:hAnsi="Times New Roman"/>
          <w:sz w:val="22"/>
          <w:szCs w:val="22"/>
        </w:rPr>
        <w:t xml:space="preserve"> shodných exemplářích, objednatel obdrží </w:t>
      </w:r>
      <w:r w:rsidR="00902914">
        <w:rPr>
          <w:rFonts w:ascii="Times New Roman" w:hAnsi="Times New Roman"/>
          <w:sz w:val="22"/>
          <w:szCs w:val="22"/>
        </w:rPr>
        <w:t>tři</w:t>
      </w:r>
      <w:r w:rsidR="008C62C8">
        <w:rPr>
          <w:rFonts w:ascii="Times New Roman" w:hAnsi="Times New Roman"/>
          <w:sz w:val="22"/>
          <w:szCs w:val="22"/>
        </w:rPr>
        <w:t xml:space="preserve"> (</w:t>
      </w:r>
      <w:r w:rsidR="00902914">
        <w:rPr>
          <w:rFonts w:ascii="Times New Roman" w:hAnsi="Times New Roman"/>
          <w:sz w:val="22"/>
          <w:szCs w:val="22"/>
        </w:rPr>
        <w:t>3</w:t>
      </w:r>
      <w:r w:rsidR="008C62C8">
        <w:rPr>
          <w:rFonts w:ascii="Times New Roman" w:hAnsi="Times New Roman"/>
          <w:sz w:val="22"/>
          <w:szCs w:val="22"/>
        </w:rPr>
        <w:t>)</w:t>
      </w:r>
      <w:r w:rsidRPr="009C5CEA">
        <w:rPr>
          <w:rFonts w:ascii="Times New Roman" w:hAnsi="Times New Roman"/>
          <w:sz w:val="22"/>
          <w:szCs w:val="22"/>
        </w:rPr>
        <w:t xml:space="preserve"> výtisky, poskytovatel </w:t>
      </w:r>
      <w:r w:rsidR="00F76F08">
        <w:rPr>
          <w:rFonts w:ascii="Times New Roman" w:hAnsi="Times New Roman"/>
          <w:sz w:val="22"/>
          <w:szCs w:val="22"/>
        </w:rPr>
        <w:t>1</w:t>
      </w:r>
      <w:r w:rsidR="008C62C8">
        <w:rPr>
          <w:rFonts w:ascii="Times New Roman" w:hAnsi="Times New Roman"/>
          <w:sz w:val="22"/>
          <w:szCs w:val="22"/>
        </w:rPr>
        <w:t xml:space="preserve"> (</w:t>
      </w:r>
      <w:r w:rsidR="00F76F08">
        <w:rPr>
          <w:rFonts w:ascii="Times New Roman" w:hAnsi="Times New Roman"/>
          <w:sz w:val="22"/>
          <w:szCs w:val="22"/>
        </w:rPr>
        <w:t>jeden)</w:t>
      </w:r>
      <w:r w:rsidR="00205E97">
        <w:rPr>
          <w:rFonts w:ascii="Times New Roman" w:hAnsi="Times New Roman"/>
          <w:sz w:val="22"/>
          <w:szCs w:val="22"/>
        </w:rPr>
        <w:t xml:space="preserve"> </w:t>
      </w:r>
      <w:r w:rsidRPr="009C5CEA">
        <w:rPr>
          <w:rFonts w:ascii="Times New Roman" w:hAnsi="Times New Roman"/>
          <w:sz w:val="22"/>
          <w:szCs w:val="22"/>
        </w:rPr>
        <w:t>výtisk</w:t>
      </w:r>
      <w:r w:rsidR="00BB6C65">
        <w:rPr>
          <w:rFonts w:ascii="Times New Roman" w:hAnsi="Times New Roman"/>
          <w:sz w:val="22"/>
          <w:szCs w:val="22"/>
        </w:rPr>
        <w:t>ů</w:t>
      </w:r>
      <w:r w:rsidRPr="009C5CEA">
        <w:rPr>
          <w:rFonts w:ascii="Times New Roman" w:hAnsi="Times New Roman"/>
          <w:sz w:val="22"/>
          <w:szCs w:val="22"/>
        </w:rPr>
        <w:t>.</w:t>
      </w:r>
    </w:p>
    <w:p w14:paraId="49D5660C" w14:textId="77777777"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Všechna vyhotovení </w:t>
      </w:r>
      <w:r w:rsidRPr="009C5CEA">
        <w:rPr>
          <w:rFonts w:ascii="Times New Roman" w:hAnsi="Times New Roman"/>
          <w:i/>
          <w:sz w:val="22"/>
          <w:szCs w:val="22"/>
        </w:rPr>
        <w:t xml:space="preserve">smlouvy </w:t>
      </w:r>
      <w:r w:rsidRPr="009C5CEA">
        <w:rPr>
          <w:rFonts w:ascii="Times New Roman" w:hAnsi="Times New Roman"/>
          <w:sz w:val="22"/>
          <w:szCs w:val="22"/>
        </w:rPr>
        <w:t>jsou rovnocenná a mají platnost originálu.</w:t>
      </w:r>
    </w:p>
    <w:p w14:paraId="1AB8B03B" w14:textId="402858A0"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i/>
          <w:sz w:val="22"/>
          <w:szCs w:val="22"/>
        </w:rPr>
        <w:t>Smlouva</w:t>
      </w:r>
      <w:r w:rsidRPr="009C5CEA">
        <w:rPr>
          <w:rFonts w:ascii="Times New Roman" w:hAnsi="Times New Roman"/>
          <w:sz w:val="22"/>
          <w:szCs w:val="22"/>
        </w:rPr>
        <w:t xml:space="preserve"> nabývá platnosti dnem jejího podpisu oběma smluvními stranami a účinnosti</w:t>
      </w:r>
      <w:r>
        <w:rPr>
          <w:rFonts w:ascii="Times New Roman" w:hAnsi="Times New Roman"/>
          <w:sz w:val="22"/>
          <w:szCs w:val="22"/>
        </w:rPr>
        <w:t xml:space="preserve"> dnem jejího </w:t>
      </w:r>
      <w:r w:rsidR="00C207CA">
        <w:rPr>
          <w:rFonts w:ascii="Times New Roman" w:hAnsi="Times New Roman"/>
          <w:sz w:val="22"/>
          <w:szCs w:val="22"/>
        </w:rPr>
        <w:t>u</w:t>
      </w:r>
      <w:r>
        <w:rPr>
          <w:rFonts w:ascii="Times New Roman" w:hAnsi="Times New Roman"/>
          <w:sz w:val="22"/>
          <w:szCs w:val="22"/>
        </w:rPr>
        <w:t>veřejnění v registru smluv podle zákona</w:t>
      </w:r>
      <w:r w:rsidRPr="009C5CEA">
        <w:rPr>
          <w:rFonts w:ascii="Times New Roman" w:hAnsi="Times New Roman"/>
          <w:sz w:val="22"/>
          <w:szCs w:val="22"/>
        </w:rPr>
        <w:t xml:space="preserve"> č. 340/2015 Sb., o registru smluv, ve znění pozdějších předpisů</w:t>
      </w:r>
      <w:r w:rsidR="008048C8">
        <w:rPr>
          <w:rFonts w:ascii="Times New Roman" w:hAnsi="Times New Roman"/>
          <w:sz w:val="22"/>
          <w:szCs w:val="22"/>
        </w:rPr>
        <w:t xml:space="preserve">; uveřejnění </w:t>
      </w:r>
      <w:r w:rsidR="008048C8" w:rsidRPr="008048C8">
        <w:rPr>
          <w:rFonts w:ascii="Times New Roman" w:hAnsi="Times New Roman"/>
          <w:i/>
          <w:sz w:val="22"/>
          <w:szCs w:val="22"/>
        </w:rPr>
        <w:t xml:space="preserve">smlouvy </w:t>
      </w:r>
      <w:r w:rsidR="008048C8">
        <w:rPr>
          <w:rFonts w:ascii="Times New Roman" w:hAnsi="Times New Roman"/>
          <w:sz w:val="22"/>
          <w:szCs w:val="22"/>
        </w:rPr>
        <w:t>zajistí objednatel</w:t>
      </w:r>
      <w:r>
        <w:rPr>
          <w:rFonts w:ascii="Times New Roman" w:hAnsi="Times New Roman"/>
          <w:sz w:val="22"/>
          <w:szCs w:val="22"/>
        </w:rPr>
        <w:t>.</w:t>
      </w:r>
    </w:p>
    <w:p w14:paraId="3A4D980F" w14:textId="77777777" w:rsidR="00B74DC6" w:rsidRPr="009C5CEA"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Součástí této </w:t>
      </w:r>
      <w:r w:rsidRPr="009C5CEA">
        <w:rPr>
          <w:rFonts w:ascii="Times New Roman" w:hAnsi="Times New Roman"/>
          <w:i/>
          <w:sz w:val="22"/>
          <w:szCs w:val="22"/>
        </w:rPr>
        <w:t>smlouvy</w:t>
      </w:r>
      <w:r w:rsidRPr="009C5CEA">
        <w:rPr>
          <w:rFonts w:ascii="Times New Roman" w:hAnsi="Times New Roman"/>
          <w:sz w:val="22"/>
          <w:szCs w:val="22"/>
        </w:rPr>
        <w:t xml:space="preserve"> jsou její následující přílohy:</w:t>
      </w:r>
    </w:p>
    <w:p w14:paraId="4DCF3C02" w14:textId="0A18B60C" w:rsidR="00B74DC6" w:rsidRPr="009C5CEA" w:rsidRDefault="00B74DC6" w:rsidP="00353F0E">
      <w:pPr>
        <w:pStyle w:val="Text"/>
        <w:tabs>
          <w:tab w:val="clear" w:pos="567"/>
          <w:tab w:val="clear" w:pos="1134"/>
          <w:tab w:val="clear" w:pos="1701"/>
          <w:tab w:val="clear" w:pos="2268"/>
          <w:tab w:val="clear" w:pos="2835"/>
          <w:tab w:val="clear" w:pos="3402"/>
          <w:tab w:val="clear" w:pos="3969"/>
          <w:tab w:val="clear" w:pos="4536"/>
          <w:tab w:val="clear" w:pos="5103"/>
          <w:tab w:val="left" w:pos="709"/>
          <w:tab w:val="left" w:pos="1985"/>
        </w:tabs>
        <w:spacing w:before="0" w:after="120"/>
        <w:ind w:left="709"/>
        <w:rPr>
          <w:sz w:val="22"/>
          <w:szCs w:val="22"/>
        </w:rPr>
      </w:pPr>
      <w:r w:rsidRPr="009C5CEA">
        <w:rPr>
          <w:sz w:val="22"/>
          <w:szCs w:val="22"/>
        </w:rPr>
        <w:t>Příloha č. 1 - Seznam síťových komponent</w:t>
      </w:r>
      <w:r w:rsidR="00353F0E">
        <w:rPr>
          <w:sz w:val="22"/>
          <w:szCs w:val="22"/>
        </w:rPr>
        <w:t xml:space="preserve"> (obsahuje přílohu č. 1 zadávací dokumentace VZ č. </w:t>
      </w:r>
      <w:r w:rsidR="00353F0E" w:rsidRPr="00805188">
        <w:rPr>
          <w:sz w:val="22"/>
          <w:szCs w:val="22"/>
        </w:rPr>
        <w:t>N006/21/V00032951</w:t>
      </w:r>
      <w:r w:rsidR="00353F0E">
        <w:rPr>
          <w:sz w:val="22"/>
          <w:szCs w:val="22"/>
        </w:rPr>
        <w:t>)</w:t>
      </w:r>
      <w:r>
        <w:rPr>
          <w:sz w:val="22"/>
          <w:szCs w:val="22"/>
        </w:rPr>
        <w:t xml:space="preserve"> </w:t>
      </w:r>
    </w:p>
    <w:p w14:paraId="223DFA49" w14:textId="299FF5E4" w:rsidR="00B74DC6" w:rsidRDefault="00B74DC6" w:rsidP="00521FF9">
      <w:pPr>
        <w:pStyle w:val="Text"/>
        <w:tabs>
          <w:tab w:val="clear" w:pos="567"/>
          <w:tab w:val="clear" w:pos="1134"/>
          <w:tab w:val="clear" w:pos="1701"/>
          <w:tab w:val="clear" w:pos="2268"/>
          <w:tab w:val="clear" w:pos="2835"/>
          <w:tab w:val="clear" w:pos="3402"/>
          <w:tab w:val="clear" w:pos="3969"/>
          <w:tab w:val="clear" w:pos="4536"/>
          <w:tab w:val="clear" w:pos="5103"/>
          <w:tab w:val="left" w:pos="709"/>
          <w:tab w:val="left" w:pos="1985"/>
        </w:tabs>
        <w:spacing w:before="0" w:after="120"/>
        <w:rPr>
          <w:sz w:val="22"/>
          <w:szCs w:val="22"/>
        </w:rPr>
      </w:pPr>
      <w:r w:rsidRPr="009C5CEA">
        <w:rPr>
          <w:sz w:val="22"/>
          <w:szCs w:val="22"/>
        </w:rPr>
        <w:tab/>
        <w:t xml:space="preserve">Příloha č. 2 - Prohlášení pracovníků </w:t>
      </w:r>
      <w:r w:rsidR="001405C7">
        <w:rPr>
          <w:sz w:val="22"/>
          <w:szCs w:val="22"/>
        </w:rPr>
        <w:t>poskytovatele</w:t>
      </w:r>
      <w:r w:rsidR="001405C7" w:rsidRPr="009C5CEA">
        <w:rPr>
          <w:sz w:val="22"/>
          <w:szCs w:val="22"/>
        </w:rPr>
        <w:t xml:space="preserve"> </w:t>
      </w:r>
      <w:r w:rsidRPr="009C5CEA">
        <w:rPr>
          <w:sz w:val="22"/>
          <w:szCs w:val="22"/>
        </w:rPr>
        <w:t>pověřených servisní činností</w:t>
      </w:r>
    </w:p>
    <w:p w14:paraId="5F0F3ECA" w14:textId="1FC3C71A" w:rsidR="00C207CA" w:rsidRDefault="00C207CA" w:rsidP="00DC00AB">
      <w:pPr>
        <w:pStyle w:val="Text"/>
        <w:tabs>
          <w:tab w:val="clear" w:pos="567"/>
          <w:tab w:val="clear" w:pos="1134"/>
          <w:tab w:val="clear" w:pos="1701"/>
          <w:tab w:val="clear" w:pos="2268"/>
          <w:tab w:val="clear" w:pos="2835"/>
          <w:tab w:val="clear" w:pos="3402"/>
          <w:tab w:val="clear" w:pos="3969"/>
          <w:tab w:val="clear" w:pos="4536"/>
          <w:tab w:val="clear" w:pos="5103"/>
          <w:tab w:val="left" w:pos="709"/>
          <w:tab w:val="left" w:pos="1985"/>
        </w:tabs>
        <w:spacing w:before="0" w:after="120"/>
        <w:ind w:left="709"/>
        <w:rPr>
          <w:sz w:val="22"/>
          <w:szCs w:val="22"/>
        </w:rPr>
      </w:pPr>
      <w:r>
        <w:rPr>
          <w:sz w:val="22"/>
          <w:szCs w:val="22"/>
        </w:rPr>
        <w:t xml:space="preserve">Příloha č. 3 - </w:t>
      </w:r>
      <w:r w:rsidR="00DC00AB" w:rsidRPr="007B3B80">
        <w:rPr>
          <w:sz w:val="22"/>
          <w:szCs w:val="22"/>
        </w:rPr>
        <w:t>„Dohoda stanovující pravidla pro ochranu předávaných informací a bezpečnostní způsobilost poskytovatele“</w:t>
      </w:r>
    </w:p>
    <w:p w14:paraId="06D9E31E" w14:textId="6FBC3C9C" w:rsidR="00DC00AB" w:rsidRPr="00DC00AB" w:rsidRDefault="00DC00AB" w:rsidP="00DC00AB">
      <w:pPr>
        <w:pStyle w:val="Text"/>
        <w:tabs>
          <w:tab w:val="clear" w:pos="567"/>
          <w:tab w:val="clear" w:pos="1134"/>
          <w:tab w:val="clear" w:pos="1701"/>
          <w:tab w:val="clear" w:pos="2268"/>
          <w:tab w:val="clear" w:pos="2835"/>
          <w:tab w:val="clear" w:pos="3402"/>
          <w:tab w:val="clear" w:pos="3969"/>
          <w:tab w:val="clear" w:pos="4536"/>
          <w:tab w:val="clear" w:pos="5103"/>
          <w:tab w:val="left" w:pos="709"/>
          <w:tab w:val="left" w:pos="1985"/>
        </w:tabs>
        <w:spacing w:before="0" w:after="120"/>
        <w:ind w:left="709"/>
        <w:rPr>
          <w:sz w:val="22"/>
          <w:szCs w:val="22"/>
        </w:rPr>
      </w:pPr>
    </w:p>
    <w:p w14:paraId="3EB78907" w14:textId="77777777" w:rsidR="00B74DC6" w:rsidRDefault="00B74DC6" w:rsidP="0064574E">
      <w:pPr>
        <w:pStyle w:val="Odst"/>
        <w:keepLines w:val="0"/>
        <w:numPr>
          <w:ilvl w:val="1"/>
          <w:numId w:val="14"/>
        </w:numPr>
        <w:spacing w:before="0" w:after="120"/>
        <w:ind w:hanging="738"/>
        <w:rPr>
          <w:rFonts w:ascii="Times New Roman" w:hAnsi="Times New Roman"/>
          <w:sz w:val="22"/>
          <w:szCs w:val="22"/>
        </w:rPr>
      </w:pPr>
      <w:r w:rsidRPr="009C5CEA">
        <w:rPr>
          <w:rFonts w:ascii="Times New Roman" w:hAnsi="Times New Roman"/>
          <w:sz w:val="22"/>
          <w:szCs w:val="22"/>
        </w:rPr>
        <w:t xml:space="preserve">Smluvní strany prohlašují, že si tuto </w:t>
      </w:r>
      <w:r w:rsidRPr="005D0936">
        <w:rPr>
          <w:rFonts w:ascii="Times New Roman" w:hAnsi="Times New Roman"/>
          <w:i/>
          <w:sz w:val="22"/>
          <w:szCs w:val="22"/>
        </w:rPr>
        <w:t>smlouvu</w:t>
      </w:r>
      <w:r w:rsidRPr="009C5CEA">
        <w:rPr>
          <w:rFonts w:ascii="Times New Roman" w:hAnsi="Times New Roman"/>
          <w:sz w:val="22"/>
          <w:szCs w:val="22"/>
        </w:rPr>
        <w:t xml:space="preserve"> přečetly a že s jejím obsahem souhlasí.</w:t>
      </w:r>
      <w:r w:rsidRPr="009C5CEA">
        <w:rPr>
          <w:rFonts w:ascii="Times New Roman" w:hAnsi="Times New Roman"/>
          <w:sz w:val="22"/>
          <w:szCs w:val="22"/>
        </w:rPr>
        <w:br/>
        <w:t>Na důkaz toho k ní připojují svoje podpisy:</w:t>
      </w:r>
    </w:p>
    <w:p w14:paraId="2210A876" w14:textId="77777777" w:rsidR="007B3B80" w:rsidRDefault="007B3B80" w:rsidP="007B3B80">
      <w:pPr>
        <w:pStyle w:val="Odst"/>
        <w:keepLines w:val="0"/>
        <w:numPr>
          <w:ilvl w:val="0"/>
          <w:numId w:val="0"/>
        </w:numPr>
        <w:spacing w:before="0" w:after="120"/>
        <w:ind w:left="738"/>
        <w:rPr>
          <w:rFonts w:ascii="Times New Roman" w:hAnsi="Times New Roman"/>
          <w:sz w:val="22"/>
          <w:szCs w:val="22"/>
        </w:rPr>
      </w:pPr>
    </w:p>
    <w:p w14:paraId="741B8550" w14:textId="77777777" w:rsidR="007B3B80" w:rsidRPr="009C5CEA" w:rsidRDefault="007B3B80" w:rsidP="007B3B80">
      <w:pPr>
        <w:pStyle w:val="Odst"/>
        <w:keepLines w:val="0"/>
        <w:numPr>
          <w:ilvl w:val="0"/>
          <w:numId w:val="0"/>
        </w:numPr>
        <w:spacing w:before="0" w:after="120"/>
        <w:ind w:left="738"/>
        <w:rPr>
          <w:rFonts w:ascii="Times New Roman" w:hAnsi="Times New Roman"/>
          <w:sz w:val="22"/>
          <w:szCs w:val="22"/>
        </w:rPr>
      </w:pPr>
    </w:p>
    <w:p w14:paraId="5ED65515" w14:textId="77777777" w:rsidR="00B74DC6" w:rsidRPr="009C5CEA" w:rsidRDefault="00B74DC6" w:rsidP="007B3B80">
      <w:pPr>
        <w:keepNext/>
        <w:spacing w:after="120" w:line="360" w:lineRule="auto"/>
        <w:jc w:val="both"/>
        <w:rPr>
          <w:rFonts w:ascii="Times New Roman" w:hAnsi="Times New Roman"/>
          <w:sz w:val="22"/>
          <w:szCs w:val="22"/>
        </w:rPr>
      </w:pPr>
      <w:r w:rsidRPr="009C5CEA">
        <w:rPr>
          <w:rFonts w:ascii="Times New Roman" w:hAnsi="Times New Roman"/>
          <w:sz w:val="22"/>
          <w:szCs w:val="22"/>
        </w:rPr>
        <w:lastRenderedPageBreak/>
        <w:t>Za objednatele:</w:t>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t>Za poskytovatele:</w:t>
      </w:r>
      <w:r w:rsidRPr="009C5CEA">
        <w:rPr>
          <w:rFonts w:ascii="Times New Roman" w:hAnsi="Times New Roman"/>
          <w:sz w:val="22"/>
          <w:szCs w:val="22"/>
        </w:rPr>
        <w:tab/>
      </w:r>
    </w:p>
    <w:p w14:paraId="5F8AECC1" w14:textId="14F291F3" w:rsidR="00B74DC6" w:rsidRPr="009C5CEA" w:rsidRDefault="00B74DC6" w:rsidP="007B3B80">
      <w:pPr>
        <w:keepNext/>
        <w:spacing w:after="120" w:line="360" w:lineRule="auto"/>
        <w:jc w:val="both"/>
        <w:rPr>
          <w:rFonts w:ascii="Times New Roman" w:hAnsi="Times New Roman"/>
          <w:sz w:val="22"/>
          <w:szCs w:val="22"/>
        </w:rPr>
      </w:pPr>
      <w:r w:rsidRPr="009C5CEA">
        <w:rPr>
          <w:rFonts w:ascii="Times New Roman" w:hAnsi="Times New Roman"/>
          <w:sz w:val="22"/>
          <w:szCs w:val="22"/>
        </w:rPr>
        <w:t>V Praze dne:</w:t>
      </w:r>
      <w:r w:rsidR="007B3B80">
        <w:rPr>
          <w:rFonts w:ascii="Times New Roman" w:hAnsi="Times New Roman"/>
          <w:sz w:val="22"/>
          <w:szCs w:val="22"/>
        </w:rPr>
        <w:t xml:space="preserve"> </w:t>
      </w:r>
      <w:r w:rsidRPr="009C5CEA">
        <w:rPr>
          <w:rFonts w:ascii="Times New Roman" w:hAnsi="Times New Roman"/>
          <w:sz w:val="22"/>
          <w:szCs w:val="22"/>
        </w:rPr>
        <w:t xml:space="preserve"> </w:t>
      </w:r>
      <w:r w:rsidR="003D046C" w:rsidRPr="003D046C">
        <w:rPr>
          <w:rFonts w:ascii="Times New Roman" w:hAnsi="Times New Roman"/>
          <w:b/>
          <w:sz w:val="22"/>
          <w:szCs w:val="22"/>
        </w:rPr>
        <w:fldChar w:fldCharType="begin">
          <w:ffData>
            <w:name w:val="Text2"/>
            <w:enabled/>
            <w:calcOnExit w:val="0"/>
            <w:textInput/>
          </w:ffData>
        </w:fldChar>
      </w:r>
      <w:r w:rsidR="003D046C" w:rsidRPr="003D046C">
        <w:rPr>
          <w:rFonts w:ascii="Times New Roman" w:hAnsi="Times New Roman"/>
          <w:b/>
          <w:sz w:val="22"/>
          <w:szCs w:val="22"/>
        </w:rPr>
        <w:instrText xml:space="preserve"> FORMTEXT </w:instrText>
      </w:r>
      <w:r w:rsidR="003D046C" w:rsidRPr="003D046C">
        <w:rPr>
          <w:rFonts w:ascii="Times New Roman" w:hAnsi="Times New Roman"/>
          <w:b/>
          <w:sz w:val="22"/>
          <w:szCs w:val="22"/>
        </w:rPr>
      </w:r>
      <w:r w:rsidR="003D046C" w:rsidRPr="003D046C">
        <w:rPr>
          <w:rFonts w:ascii="Times New Roman" w:hAnsi="Times New Roman"/>
          <w:b/>
          <w:sz w:val="22"/>
          <w:szCs w:val="22"/>
        </w:rPr>
        <w:fldChar w:fldCharType="separate"/>
      </w:r>
      <w:r w:rsidR="003D046C" w:rsidRPr="003D046C">
        <w:rPr>
          <w:rFonts w:ascii="Times New Roman" w:hAnsi="Times New Roman"/>
          <w:b/>
          <w:sz w:val="22"/>
          <w:szCs w:val="22"/>
        </w:rPr>
        <w:t> </w:t>
      </w:r>
      <w:r w:rsidR="003D046C" w:rsidRPr="003D046C">
        <w:rPr>
          <w:rFonts w:ascii="Times New Roman" w:hAnsi="Times New Roman"/>
          <w:b/>
          <w:sz w:val="22"/>
          <w:szCs w:val="22"/>
        </w:rPr>
        <w:t> </w:t>
      </w:r>
      <w:r w:rsidR="003D046C" w:rsidRPr="003D046C">
        <w:rPr>
          <w:rFonts w:ascii="Times New Roman" w:hAnsi="Times New Roman"/>
          <w:b/>
          <w:sz w:val="22"/>
          <w:szCs w:val="22"/>
        </w:rPr>
        <w:t> </w:t>
      </w:r>
      <w:r w:rsidR="003D046C" w:rsidRPr="003D046C">
        <w:rPr>
          <w:rFonts w:ascii="Times New Roman" w:hAnsi="Times New Roman"/>
          <w:b/>
          <w:sz w:val="22"/>
          <w:szCs w:val="22"/>
        </w:rPr>
        <w:t> </w:t>
      </w:r>
      <w:r w:rsidR="003D046C" w:rsidRPr="003D046C">
        <w:rPr>
          <w:rFonts w:ascii="Times New Roman" w:hAnsi="Times New Roman"/>
          <w:b/>
          <w:sz w:val="22"/>
          <w:szCs w:val="22"/>
        </w:rPr>
        <w:t> </w:t>
      </w:r>
      <w:r w:rsidR="003D046C" w:rsidRPr="003D046C">
        <w:rPr>
          <w:rFonts w:ascii="Times New Roman" w:hAnsi="Times New Roman"/>
          <w:sz w:val="22"/>
          <w:szCs w:val="22"/>
        </w:rPr>
        <w:fldChar w:fldCharType="end"/>
      </w:r>
      <w:r w:rsidRPr="009C5CEA">
        <w:rPr>
          <w:rFonts w:ascii="Times New Roman" w:hAnsi="Times New Roman"/>
          <w:sz w:val="22"/>
          <w:szCs w:val="22"/>
        </w:rPr>
        <w:t xml:space="preserve"> 20</w:t>
      </w:r>
      <w:r w:rsidR="007D1966">
        <w:rPr>
          <w:rFonts w:ascii="Times New Roman" w:hAnsi="Times New Roman"/>
          <w:sz w:val="22"/>
          <w:szCs w:val="22"/>
        </w:rPr>
        <w:t>2</w:t>
      </w:r>
      <w:r w:rsidR="002B7FCD">
        <w:rPr>
          <w:rFonts w:ascii="Times New Roman" w:hAnsi="Times New Roman"/>
          <w:sz w:val="22"/>
          <w:szCs w:val="22"/>
        </w:rPr>
        <w:t>1</w:t>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t xml:space="preserve">V Praze dne:  </w:t>
      </w:r>
      <w:r w:rsidR="003D046C" w:rsidRPr="003D046C">
        <w:rPr>
          <w:rFonts w:ascii="Times New Roman" w:hAnsi="Times New Roman"/>
          <w:b/>
          <w:sz w:val="22"/>
          <w:szCs w:val="22"/>
        </w:rPr>
        <w:fldChar w:fldCharType="begin">
          <w:ffData>
            <w:name w:val="Text2"/>
            <w:enabled/>
            <w:calcOnExit w:val="0"/>
            <w:textInput/>
          </w:ffData>
        </w:fldChar>
      </w:r>
      <w:r w:rsidR="003D046C" w:rsidRPr="003D046C">
        <w:rPr>
          <w:rFonts w:ascii="Times New Roman" w:hAnsi="Times New Roman"/>
          <w:b/>
          <w:sz w:val="22"/>
          <w:szCs w:val="22"/>
        </w:rPr>
        <w:instrText xml:space="preserve"> FORMTEXT </w:instrText>
      </w:r>
      <w:r w:rsidR="003D046C" w:rsidRPr="003D046C">
        <w:rPr>
          <w:rFonts w:ascii="Times New Roman" w:hAnsi="Times New Roman"/>
          <w:b/>
          <w:sz w:val="22"/>
          <w:szCs w:val="22"/>
        </w:rPr>
      </w:r>
      <w:r w:rsidR="003D046C" w:rsidRPr="003D046C">
        <w:rPr>
          <w:rFonts w:ascii="Times New Roman" w:hAnsi="Times New Roman"/>
          <w:b/>
          <w:sz w:val="22"/>
          <w:szCs w:val="22"/>
        </w:rPr>
        <w:fldChar w:fldCharType="separate"/>
      </w:r>
      <w:r w:rsidR="003D046C" w:rsidRPr="003D046C">
        <w:rPr>
          <w:rFonts w:ascii="Times New Roman" w:hAnsi="Times New Roman"/>
          <w:b/>
          <w:sz w:val="22"/>
          <w:szCs w:val="22"/>
        </w:rPr>
        <w:t> </w:t>
      </w:r>
      <w:r w:rsidR="003D046C" w:rsidRPr="003D046C">
        <w:rPr>
          <w:rFonts w:ascii="Times New Roman" w:hAnsi="Times New Roman"/>
          <w:b/>
          <w:sz w:val="22"/>
          <w:szCs w:val="22"/>
        </w:rPr>
        <w:t> </w:t>
      </w:r>
      <w:r w:rsidR="003D046C" w:rsidRPr="003D046C">
        <w:rPr>
          <w:rFonts w:ascii="Times New Roman" w:hAnsi="Times New Roman"/>
          <w:b/>
          <w:sz w:val="22"/>
          <w:szCs w:val="22"/>
        </w:rPr>
        <w:t> </w:t>
      </w:r>
      <w:r w:rsidR="003D046C" w:rsidRPr="003D046C">
        <w:rPr>
          <w:rFonts w:ascii="Times New Roman" w:hAnsi="Times New Roman"/>
          <w:b/>
          <w:sz w:val="22"/>
          <w:szCs w:val="22"/>
        </w:rPr>
        <w:t> </w:t>
      </w:r>
      <w:r w:rsidR="003D046C" w:rsidRPr="003D046C">
        <w:rPr>
          <w:rFonts w:ascii="Times New Roman" w:hAnsi="Times New Roman"/>
          <w:b/>
          <w:sz w:val="22"/>
          <w:szCs w:val="22"/>
        </w:rPr>
        <w:t> </w:t>
      </w:r>
      <w:r w:rsidR="003D046C" w:rsidRPr="003D046C">
        <w:rPr>
          <w:rFonts w:ascii="Times New Roman" w:hAnsi="Times New Roman"/>
          <w:sz w:val="22"/>
          <w:szCs w:val="22"/>
        </w:rPr>
        <w:fldChar w:fldCharType="end"/>
      </w:r>
      <w:r w:rsidRPr="009C5CEA">
        <w:rPr>
          <w:rFonts w:ascii="Times New Roman" w:hAnsi="Times New Roman"/>
          <w:sz w:val="22"/>
          <w:szCs w:val="22"/>
        </w:rPr>
        <w:t xml:space="preserve"> </w:t>
      </w:r>
      <w:r w:rsidR="007D1966" w:rsidRPr="009C5CEA">
        <w:rPr>
          <w:rFonts w:ascii="Times New Roman" w:hAnsi="Times New Roman"/>
          <w:sz w:val="22"/>
          <w:szCs w:val="22"/>
        </w:rPr>
        <w:t>20</w:t>
      </w:r>
      <w:r w:rsidR="007D1966">
        <w:rPr>
          <w:rFonts w:ascii="Times New Roman" w:hAnsi="Times New Roman"/>
          <w:sz w:val="22"/>
          <w:szCs w:val="22"/>
        </w:rPr>
        <w:t>2</w:t>
      </w:r>
      <w:r w:rsidR="002B7FCD">
        <w:rPr>
          <w:rFonts w:ascii="Times New Roman" w:hAnsi="Times New Roman"/>
          <w:sz w:val="22"/>
          <w:szCs w:val="22"/>
        </w:rPr>
        <w:t>1</w:t>
      </w:r>
    </w:p>
    <w:p w14:paraId="6FA9980E" w14:textId="77777777" w:rsidR="00B74DC6" w:rsidRPr="009C5CEA" w:rsidRDefault="00B74DC6" w:rsidP="007B3B80">
      <w:pPr>
        <w:keepNext/>
        <w:spacing w:after="120" w:line="360" w:lineRule="auto"/>
        <w:jc w:val="both"/>
        <w:rPr>
          <w:rFonts w:ascii="Times New Roman" w:hAnsi="Times New Roman"/>
          <w:sz w:val="22"/>
          <w:szCs w:val="22"/>
        </w:rPr>
      </w:pPr>
    </w:p>
    <w:p w14:paraId="583B3929" w14:textId="77777777" w:rsidR="00B74DC6" w:rsidRPr="009C5CEA" w:rsidRDefault="00B74DC6" w:rsidP="007B3B80">
      <w:pPr>
        <w:keepNext/>
        <w:spacing w:after="120" w:line="360" w:lineRule="auto"/>
        <w:jc w:val="both"/>
        <w:rPr>
          <w:rFonts w:ascii="Times New Roman" w:hAnsi="Times New Roman"/>
          <w:sz w:val="22"/>
          <w:szCs w:val="22"/>
        </w:rPr>
      </w:pPr>
    </w:p>
    <w:p w14:paraId="730CBF45" w14:textId="77777777" w:rsidR="00B74DC6" w:rsidRPr="009C5CEA" w:rsidRDefault="00B74DC6" w:rsidP="007B3B80">
      <w:pPr>
        <w:keepNext/>
        <w:spacing w:after="120" w:line="360" w:lineRule="auto"/>
        <w:jc w:val="both"/>
        <w:rPr>
          <w:rFonts w:ascii="Times New Roman" w:hAnsi="Times New Roman"/>
          <w:sz w:val="22"/>
          <w:szCs w:val="22"/>
        </w:rPr>
      </w:pPr>
      <w:r w:rsidRPr="009C5CEA">
        <w:rPr>
          <w:rFonts w:ascii="Times New Roman" w:hAnsi="Times New Roman"/>
          <w:sz w:val="22"/>
          <w:szCs w:val="22"/>
        </w:rPr>
        <w:t>………………………………….</w:t>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r>
      <w:r w:rsidRPr="009C5CEA">
        <w:rPr>
          <w:rFonts w:ascii="Times New Roman" w:hAnsi="Times New Roman"/>
          <w:sz w:val="22"/>
          <w:szCs w:val="22"/>
        </w:rPr>
        <w:tab/>
        <w:t>…………………………………….</w:t>
      </w:r>
    </w:p>
    <w:p w14:paraId="4B12B10D" w14:textId="0408ECB0" w:rsidR="003D046C" w:rsidRPr="00BB6C65" w:rsidRDefault="00850502" w:rsidP="0097384E">
      <w:pPr>
        <w:keepNext/>
        <w:spacing w:after="120" w:line="360" w:lineRule="auto"/>
        <w:ind w:firstLine="709"/>
        <w:rPr>
          <w:rFonts w:ascii="Times New Roman" w:hAnsi="Times New Roman"/>
          <w:sz w:val="22"/>
          <w:szCs w:val="22"/>
        </w:rPr>
      </w:pPr>
      <w:r>
        <w:rPr>
          <w:rFonts w:ascii="Times New Roman" w:hAnsi="Times New Roman"/>
          <w:sz w:val="22"/>
          <w:szCs w:val="22"/>
        </w:rPr>
        <w:t>XXXXXXXX</w:t>
      </w:r>
      <w:r w:rsidR="0097384E" w:rsidRPr="0097384E">
        <w:rPr>
          <w:rFonts w:ascii="Times New Roman" w:hAnsi="Times New Roman"/>
          <w:sz w:val="22"/>
          <w:szCs w:val="22"/>
        </w:rPr>
        <w:tab/>
      </w:r>
      <w:r w:rsidR="0097384E">
        <w:rPr>
          <w:rFonts w:ascii="Times New Roman" w:hAnsi="Times New Roman"/>
          <w:sz w:val="22"/>
          <w:szCs w:val="22"/>
        </w:rPr>
        <w:tab/>
      </w:r>
      <w:r w:rsidR="0097384E">
        <w:rPr>
          <w:rFonts w:ascii="Times New Roman" w:hAnsi="Times New Roman"/>
          <w:sz w:val="22"/>
          <w:szCs w:val="22"/>
        </w:rPr>
        <w:tab/>
      </w:r>
      <w:r w:rsidR="0097384E">
        <w:rPr>
          <w:rFonts w:ascii="Times New Roman" w:hAnsi="Times New Roman"/>
          <w:sz w:val="22"/>
          <w:szCs w:val="22"/>
        </w:rPr>
        <w:tab/>
      </w:r>
      <w:r w:rsidR="0097384E">
        <w:rPr>
          <w:rFonts w:ascii="Times New Roman" w:hAnsi="Times New Roman"/>
          <w:sz w:val="22"/>
          <w:szCs w:val="22"/>
        </w:rPr>
        <w:tab/>
      </w:r>
      <w:r w:rsidR="0097384E">
        <w:rPr>
          <w:rFonts w:ascii="Times New Roman" w:hAnsi="Times New Roman"/>
          <w:sz w:val="22"/>
          <w:szCs w:val="22"/>
        </w:rPr>
        <w:tab/>
      </w:r>
      <w:r w:rsidR="0097384E">
        <w:rPr>
          <w:rFonts w:ascii="Times New Roman" w:hAnsi="Times New Roman"/>
          <w:sz w:val="22"/>
          <w:szCs w:val="22"/>
          <w:highlight w:val="yellow"/>
        </w:rPr>
        <w:t xml:space="preserve"> </w:t>
      </w:r>
    </w:p>
    <w:p w14:paraId="271F2AA6" w14:textId="4D84E5B4" w:rsidR="003D046C" w:rsidRPr="00BB6C65" w:rsidRDefault="0097384E" w:rsidP="0097384E">
      <w:pPr>
        <w:keepNext/>
        <w:spacing w:after="120" w:line="360" w:lineRule="auto"/>
        <w:ind w:left="709"/>
        <w:jc w:val="both"/>
        <w:rPr>
          <w:rFonts w:ascii="Times New Roman" w:hAnsi="Times New Roman"/>
          <w:i/>
          <w:sz w:val="22"/>
          <w:szCs w:val="22"/>
        </w:rPr>
      </w:pPr>
      <w:r>
        <w:rPr>
          <w:rFonts w:ascii="Times New Roman" w:hAnsi="Times New Roman"/>
          <w:sz w:val="22"/>
          <w:szCs w:val="22"/>
        </w:rPr>
        <w:t xml:space="preserve">       </w:t>
      </w:r>
      <w:r w:rsidR="00B74DC6" w:rsidRPr="00BB6C65">
        <w:rPr>
          <w:rFonts w:ascii="Times New Roman" w:hAnsi="Times New Roman"/>
          <w:sz w:val="22"/>
          <w:szCs w:val="22"/>
        </w:rPr>
        <w:t>ředitel</w:t>
      </w:r>
      <w:r w:rsidR="00B74DC6" w:rsidRPr="00BB6C65">
        <w:rPr>
          <w:rFonts w:ascii="Times New Roman" w:hAnsi="Times New Roman"/>
          <w:sz w:val="22"/>
          <w:szCs w:val="22"/>
        </w:rPr>
        <w:tab/>
      </w:r>
      <w:r w:rsidR="00B74DC6" w:rsidRPr="00BB6C65">
        <w:rPr>
          <w:rFonts w:ascii="Times New Roman" w:hAnsi="Times New Roman"/>
          <w:sz w:val="22"/>
          <w:szCs w:val="22"/>
        </w:rPr>
        <w:tab/>
      </w:r>
      <w:r w:rsidR="00B74DC6" w:rsidRPr="00BB6C65">
        <w:rPr>
          <w:rFonts w:ascii="Times New Roman" w:hAnsi="Times New Roman"/>
          <w:sz w:val="22"/>
          <w:szCs w:val="22"/>
        </w:rPr>
        <w:tab/>
      </w:r>
      <w:r w:rsidR="00B74DC6" w:rsidRPr="00BB6C65">
        <w:rPr>
          <w:rFonts w:ascii="Times New Roman" w:hAnsi="Times New Roman"/>
          <w:sz w:val="22"/>
          <w:szCs w:val="22"/>
        </w:rPr>
        <w:tab/>
      </w:r>
      <w:r w:rsidR="00B74DC6" w:rsidRPr="00BB6C65">
        <w:rPr>
          <w:rFonts w:ascii="Times New Roman" w:hAnsi="Times New Roman"/>
          <w:sz w:val="22"/>
          <w:szCs w:val="22"/>
        </w:rPr>
        <w:tab/>
      </w:r>
      <w:r w:rsidR="00B74DC6" w:rsidRPr="00BB6C65">
        <w:rPr>
          <w:rFonts w:ascii="Times New Roman" w:hAnsi="Times New Roman"/>
          <w:sz w:val="22"/>
          <w:szCs w:val="22"/>
        </w:rPr>
        <w:tab/>
      </w:r>
      <w:r w:rsidR="00B74DC6" w:rsidRPr="00BB6C65">
        <w:rPr>
          <w:rFonts w:ascii="Times New Roman" w:hAnsi="Times New Roman"/>
          <w:sz w:val="22"/>
          <w:szCs w:val="22"/>
        </w:rPr>
        <w:tab/>
      </w:r>
      <w:r w:rsidR="009A1FBC">
        <w:rPr>
          <w:rFonts w:ascii="Times New Roman" w:hAnsi="Times New Roman"/>
          <w:sz w:val="22"/>
          <w:szCs w:val="22"/>
        </w:rPr>
        <w:t>členové představenstva</w:t>
      </w:r>
    </w:p>
    <w:p w14:paraId="71B3DD7F" w14:textId="190EE23B" w:rsidR="00B74DC6" w:rsidRPr="00BB6C65" w:rsidRDefault="00B74DC6" w:rsidP="0097384E">
      <w:pPr>
        <w:keepNext/>
        <w:spacing w:after="120" w:line="360" w:lineRule="auto"/>
        <w:jc w:val="both"/>
        <w:rPr>
          <w:rFonts w:ascii="Times New Roman" w:hAnsi="Times New Roman"/>
          <w:i/>
          <w:sz w:val="22"/>
          <w:szCs w:val="22"/>
        </w:rPr>
      </w:pPr>
      <w:r w:rsidRPr="00BB6C65">
        <w:rPr>
          <w:rFonts w:ascii="Times New Roman" w:hAnsi="Times New Roman"/>
          <w:sz w:val="22"/>
          <w:szCs w:val="22"/>
        </w:rPr>
        <w:t xml:space="preserve">Odboru </w:t>
      </w:r>
      <w:r w:rsidR="005172DE">
        <w:rPr>
          <w:rFonts w:ascii="Times New Roman" w:hAnsi="Times New Roman"/>
          <w:sz w:val="22"/>
          <w:szCs w:val="22"/>
        </w:rPr>
        <w:t xml:space="preserve">informačních </w:t>
      </w:r>
      <w:r w:rsidRPr="00BB6C65">
        <w:rPr>
          <w:rFonts w:ascii="Times New Roman" w:hAnsi="Times New Roman"/>
          <w:sz w:val="22"/>
          <w:szCs w:val="22"/>
        </w:rPr>
        <w:t xml:space="preserve">a </w:t>
      </w:r>
      <w:r w:rsidR="005172DE">
        <w:rPr>
          <w:rFonts w:ascii="Times New Roman" w:hAnsi="Times New Roman"/>
          <w:sz w:val="22"/>
          <w:szCs w:val="22"/>
        </w:rPr>
        <w:t xml:space="preserve">komunikačních </w:t>
      </w:r>
      <w:r w:rsidRPr="00BB6C65">
        <w:rPr>
          <w:rFonts w:ascii="Times New Roman" w:hAnsi="Times New Roman"/>
          <w:sz w:val="22"/>
          <w:szCs w:val="22"/>
        </w:rPr>
        <w:t>technologií</w:t>
      </w:r>
      <w:r w:rsidRPr="00BB6C65">
        <w:rPr>
          <w:rFonts w:ascii="Times New Roman" w:hAnsi="Times New Roman"/>
          <w:sz w:val="22"/>
          <w:szCs w:val="22"/>
        </w:rPr>
        <w:tab/>
      </w:r>
      <w:r w:rsidRPr="00BB6C65">
        <w:rPr>
          <w:rFonts w:ascii="Times New Roman" w:hAnsi="Times New Roman"/>
          <w:sz w:val="22"/>
          <w:szCs w:val="22"/>
        </w:rPr>
        <w:tab/>
      </w:r>
      <w:r w:rsidRPr="00BB6C65">
        <w:rPr>
          <w:rFonts w:ascii="Times New Roman" w:hAnsi="Times New Roman"/>
          <w:sz w:val="22"/>
          <w:szCs w:val="22"/>
        </w:rPr>
        <w:tab/>
      </w:r>
      <w:proofErr w:type="spellStart"/>
      <w:r w:rsidR="009A1FBC" w:rsidRPr="009A1FBC">
        <w:rPr>
          <w:rFonts w:ascii="Times New Roman" w:hAnsi="Times New Roman"/>
          <w:sz w:val="22"/>
          <w:szCs w:val="22"/>
        </w:rPr>
        <w:t>Simac</w:t>
      </w:r>
      <w:proofErr w:type="spellEnd"/>
      <w:r w:rsidR="009A1FBC" w:rsidRPr="009A1FBC">
        <w:rPr>
          <w:rFonts w:ascii="Times New Roman" w:hAnsi="Times New Roman"/>
          <w:sz w:val="22"/>
          <w:szCs w:val="22"/>
        </w:rPr>
        <w:t xml:space="preserve"> Technik ČR, a.s.</w:t>
      </w:r>
    </w:p>
    <w:p w14:paraId="1C453E03" w14:textId="77777777" w:rsidR="000F222E" w:rsidRPr="009C5CEA" w:rsidRDefault="000F222E" w:rsidP="003D046C">
      <w:pPr>
        <w:spacing w:after="120" w:line="360" w:lineRule="auto"/>
        <w:ind w:firstLine="709"/>
        <w:jc w:val="both"/>
        <w:rPr>
          <w:rFonts w:ascii="Times New Roman" w:hAnsi="Times New Roman"/>
          <w:sz w:val="22"/>
          <w:szCs w:val="22"/>
        </w:rPr>
      </w:pPr>
      <w:r>
        <w:rPr>
          <w:rFonts w:ascii="Times New Roman" w:hAnsi="Times New Roman"/>
          <w:sz w:val="22"/>
          <w:szCs w:val="22"/>
        </w:rPr>
        <w:t>MZV ČR</w:t>
      </w:r>
    </w:p>
    <w:p w14:paraId="4334BDCE" w14:textId="77777777" w:rsidR="003A3C8D" w:rsidRDefault="003A3C8D" w:rsidP="00E05192">
      <w:pPr>
        <w:spacing w:after="120" w:line="360" w:lineRule="auto"/>
        <w:jc w:val="both"/>
        <w:rPr>
          <w:rFonts w:ascii="Times New Roman" w:hAnsi="Times New Roman"/>
          <w:sz w:val="22"/>
          <w:szCs w:val="22"/>
        </w:rPr>
      </w:pPr>
    </w:p>
    <w:p w14:paraId="6B2ACA2E" w14:textId="77777777" w:rsidR="0097384E" w:rsidRDefault="0097384E">
      <w:pPr>
        <w:rPr>
          <w:rFonts w:ascii="Times New Roman" w:hAnsi="Times New Roman"/>
          <w:b/>
          <w:i/>
          <w:szCs w:val="24"/>
        </w:rPr>
      </w:pPr>
      <w:r>
        <w:rPr>
          <w:rFonts w:ascii="Times New Roman" w:hAnsi="Times New Roman"/>
          <w:b/>
          <w:i/>
          <w:szCs w:val="24"/>
        </w:rPr>
        <w:br w:type="page"/>
      </w:r>
    </w:p>
    <w:p w14:paraId="59624F17" w14:textId="211CDB98" w:rsidR="00B74DC6" w:rsidRDefault="00B74DC6" w:rsidP="00353F0E">
      <w:pPr>
        <w:spacing w:after="120" w:line="360" w:lineRule="auto"/>
        <w:rPr>
          <w:rFonts w:ascii="Times New Roman" w:hAnsi="Times New Roman"/>
          <w:b/>
          <w:i/>
          <w:szCs w:val="24"/>
        </w:rPr>
      </w:pPr>
      <w:r w:rsidRPr="007B3B80">
        <w:rPr>
          <w:rFonts w:ascii="Times New Roman" w:hAnsi="Times New Roman"/>
          <w:b/>
          <w:i/>
          <w:szCs w:val="24"/>
        </w:rPr>
        <w:lastRenderedPageBreak/>
        <w:t xml:space="preserve">Příloha č. 1: </w:t>
      </w:r>
      <w:r w:rsidRPr="007B3B80">
        <w:rPr>
          <w:rFonts w:ascii="Times New Roman" w:hAnsi="Times New Roman"/>
          <w:b/>
          <w:i/>
          <w:szCs w:val="24"/>
        </w:rPr>
        <w:tab/>
        <w:t>Seznam síťových komponent</w:t>
      </w:r>
    </w:p>
    <w:p w14:paraId="6B212797" w14:textId="2D127086" w:rsidR="003112F3" w:rsidRPr="003112F3" w:rsidRDefault="003112F3" w:rsidP="00353F0E">
      <w:pPr>
        <w:spacing w:after="120" w:line="360" w:lineRule="auto"/>
        <w:rPr>
          <w:rFonts w:ascii="Times New Roman" w:hAnsi="Times New Roman"/>
          <w:bCs/>
          <w:iCs/>
          <w:szCs w:val="24"/>
        </w:rPr>
      </w:pPr>
      <w:r w:rsidRPr="003112F3">
        <w:rPr>
          <w:rFonts w:ascii="Times New Roman" w:hAnsi="Times New Roman"/>
          <w:bCs/>
          <w:iCs/>
          <w:szCs w:val="24"/>
        </w:rPr>
        <w:t>Příloha je uvedena v samostatném dokumentu</w:t>
      </w:r>
      <w:r>
        <w:rPr>
          <w:rFonts w:ascii="Times New Roman" w:hAnsi="Times New Roman"/>
          <w:bCs/>
          <w:iCs/>
          <w:szCs w:val="24"/>
        </w:rPr>
        <w:t xml:space="preserve"> a bude vložena za tímto listem.</w:t>
      </w:r>
    </w:p>
    <w:p w14:paraId="130C61D3" w14:textId="4C6D1442" w:rsidR="00B74DC6" w:rsidRPr="007B3B80" w:rsidRDefault="00B74DC6" w:rsidP="00C31810">
      <w:pPr>
        <w:spacing w:after="120"/>
        <w:rPr>
          <w:rFonts w:ascii="Times New Roman" w:hAnsi="Times New Roman"/>
          <w:b/>
          <w:i/>
          <w:szCs w:val="24"/>
        </w:rPr>
      </w:pPr>
      <w:r w:rsidRPr="009C5CEA">
        <w:rPr>
          <w:rFonts w:ascii="Times New Roman" w:hAnsi="Times New Roman"/>
          <w:b/>
          <w:i/>
          <w:sz w:val="22"/>
          <w:szCs w:val="22"/>
        </w:rPr>
        <w:br w:type="page"/>
      </w:r>
      <w:r w:rsidRPr="007B3B80">
        <w:rPr>
          <w:rFonts w:ascii="Times New Roman" w:hAnsi="Times New Roman"/>
          <w:b/>
          <w:i/>
          <w:szCs w:val="24"/>
        </w:rPr>
        <w:lastRenderedPageBreak/>
        <w:t xml:space="preserve">Příloha č. 2:  </w:t>
      </w:r>
      <w:r w:rsidRPr="007B3B80">
        <w:rPr>
          <w:rFonts w:ascii="Times New Roman" w:hAnsi="Times New Roman"/>
          <w:b/>
          <w:i/>
          <w:szCs w:val="24"/>
        </w:rPr>
        <w:tab/>
        <w:t xml:space="preserve">Prohlášení pracovníků </w:t>
      </w:r>
      <w:r w:rsidR="00B36849">
        <w:rPr>
          <w:rFonts w:ascii="Times New Roman" w:hAnsi="Times New Roman"/>
          <w:b/>
          <w:i/>
          <w:szCs w:val="24"/>
        </w:rPr>
        <w:t>poskytovatele</w:t>
      </w:r>
      <w:r w:rsidR="00B36849" w:rsidRPr="007B3B80">
        <w:rPr>
          <w:rFonts w:ascii="Times New Roman" w:hAnsi="Times New Roman"/>
          <w:b/>
          <w:i/>
          <w:szCs w:val="24"/>
        </w:rPr>
        <w:t xml:space="preserve"> </w:t>
      </w:r>
      <w:r w:rsidRPr="007B3B80">
        <w:rPr>
          <w:rFonts w:ascii="Times New Roman" w:hAnsi="Times New Roman"/>
          <w:b/>
          <w:i/>
          <w:szCs w:val="24"/>
        </w:rPr>
        <w:t>pověřených servisní činností</w:t>
      </w:r>
    </w:p>
    <w:p w14:paraId="5D1199B1" w14:textId="77777777" w:rsidR="00B74DC6" w:rsidRPr="009C5CEA" w:rsidRDefault="00B74DC6" w:rsidP="00C31810">
      <w:pPr>
        <w:spacing w:after="120"/>
        <w:rPr>
          <w:rFonts w:ascii="Times New Roman" w:hAnsi="Times New Roman"/>
          <w:b/>
          <w:i/>
          <w:sz w:val="22"/>
          <w:szCs w:val="22"/>
        </w:rPr>
      </w:pPr>
    </w:p>
    <w:p w14:paraId="0742046E" w14:textId="77777777" w:rsidR="00B74DC6" w:rsidRPr="009C5CEA" w:rsidRDefault="00B74DC6" w:rsidP="00C31810">
      <w:pPr>
        <w:spacing w:after="120"/>
        <w:jc w:val="both"/>
        <w:rPr>
          <w:rFonts w:ascii="Times New Roman" w:hAnsi="Times New Roman"/>
          <w:szCs w:val="24"/>
        </w:rPr>
      </w:pPr>
      <w:r w:rsidRPr="009C5CEA">
        <w:rPr>
          <w:rFonts w:ascii="Times New Roman" w:hAnsi="Times New Roman"/>
          <w:szCs w:val="24"/>
        </w:rPr>
        <w:t xml:space="preserve">Seznam servisních pracovníků poskytovatele, kterým při plnění činností vyplývajících z této </w:t>
      </w:r>
      <w:r w:rsidRPr="009C5CEA">
        <w:rPr>
          <w:rFonts w:ascii="Times New Roman" w:hAnsi="Times New Roman"/>
          <w:i/>
          <w:szCs w:val="24"/>
        </w:rPr>
        <w:t xml:space="preserve">smlouvy </w:t>
      </w:r>
      <w:r w:rsidRPr="009C5CEA">
        <w:rPr>
          <w:rFonts w:ascii="Times New Roman" w:hAnsi="Times New Roman"/>
          <w:szCs w:val="24"/>
        </w:rPr>
        <w:t xml:space="preserve">můžou být objednatelem zpřístupněna Chráněná data nebo Důvěrné informace. Poskytovatel tímto potvrzuje, že níže uvedení pracovníci byli proti svému podpisu řádně poučeni ve smyslu článku 9. této </w:t>
      </w:r>
      <w:r w:rsidRPr="009C5CEA">
        <w:rPr>
          <w:rFonts w:ascii="Times New Roman" w:hAnsi="Times New Roman"/>
          <w:i/>
          <w:szCs w:val="24"/>
        </w:rPr>
        <w:t xml:space="preserve">smlouvy </w:t>
      </w:r>
      <w:r w:rsidRPr="009C5CEA">
        <w:rPr>
          <w:rFonts w:ascii="Times New Roman" w:hAnsi="Times New Roman"/>
          <w:szCs w:val="24"/>
        </w:rPr>
        <w:t xml:space="preserve">Ochrana informací a berou na vědomí, že je jejich povinností v souladu s článkem 9. Chráněná data i Důvěrné informace chránit. Zároveň jsou si vědomi právních následků nedodržení těchto povinností podle obecně závazných právních předpisů a podle této </w:t>
      </w:r>
      <w:r w:rsidRPr="009C5CEA">
        <w:rPr>
          <w:rFonts w:ascii="Times New Roman" w:hAnsi="Times New Roman"/>
          <w:i/>
          <w:szCs w:val="24"/>
        </w:rPr>
        <w:t>smlouvy</w:t>
      </w:r>
      <w:r w:rsidRPr="009C5CEA">
        <w:rPr>
          <w:rFonts w:ascii="Times New Roman" w:hAnsi="Times New Roman"/>
          <w:szCs w:val="24"/>
        </w:rPr>
        <w:t xml:space="preserve"> (odstavec 11.2.). Poskytovatel se zavazuje umožnit objednateli nahlédnout do seznamu s podpisy pracovníků a učinit z něho kopii pro jeho potřeby, popř. poskytnout ho úřadům nebo orgánům k tomu oprávněným podle zákona. </w:t>
      </w:r>
    </w:p>
    <w:p w14:paraId="0AB09D5F" w14:textId="77777777" w:rsidR="00B74DC6" w:rsidRPr="009C5CEA" w:rsidRDefault="00B74DC6" w:rsidP="00C31810">
      <w:pPr>
        <w:spacing w:after="120"/>
        <w:jc w:val="both"/>
        <w:rPr>
          <w:rFonts w:ascii="Times New Roman"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3"/>
        <w:gridCol w:w="3020"/>
        <w:gridCol w:w="3017"/>
      </w:tblGrid>
      <w:tr w:rsidR="00592389" w:rsidRPr="009C5CEA" w14:paraId="79691650" w14:textId="77777777" w:rsidTr="00592389">
        <w:tc>
          <w:tcPr>
            <w:tcW w:w="3023" w:type="dxa"/>
            <w:tcBorders>
              <w:top w:val="single" w:sz="4" w:space="0" w:color="000000"/>
              <w:left w:val="single" w:sz="4" w:space="0" w:color="000000"/>
              <w:bottom w:val="single" w:sz="4" w:space="0" w:color="000000"/>
              <w:right w:val="single" w:sz="4" w:space="0" w:color="000000"/>
            </w:tcBorders>
            <w:shd w:val="clear" w:color="auto" w:fill="BFBFBF"/>
          </w:tcPr>
          <w:p w14:paraId="4B16182F" w14:textId="77777777" w:rsidR="00592389" w:rsidRPr="00592389" w:rsidRDefault="00592389" w:rsidP="00592389">
            <w:pPr>
              <w:tabs>
                <w:tab w:val="left" w:pos="567"/>
              </w:tabs>
              <w:spacing w:after="120"/>
              <w:jc w:val="both"/>
              <w:rPr>
                <w:rFonts w:ascii="Times New Roman" w:hAnsi="Times New Roman"/>
                <w:szCs w:val="24"/>
              </w:rPr>
            </w:pPr>
            <w:r w:rsidRPr="00592389">
              <w:rPr>
                <w:rFonts w:ascii="Times New Roman" w:hAnsi="Times New Roman"/>
                <w:szCs w:val="24"/>
              </w:rPr>
              <w:t>Jméno příjmení</w:t>
            </w:r>
          </w:p>
        </w:tc>
        <w:tc>
          <w:tcPr>
            <w:tcW w:w="3020" w:type="dxa"/>
            <w:tcBorders>
              <w:top w:val="single" w:sz="4" w:space="0" w:color="000000"/>
              <w:left w:val="single" w:sz="4" w:space="0" w:color="000000"/>
              <w:bottom w:val="single" w:sz="4" w:space="0" w:color="000000"/>
              <w:right w:val="single" w:sz="4" w:space="0" w:color="000000"/>
            </w:tcBorders>
            <w:shd w:val="clear" w:color="auto" w:fill="BFBFBF"/>
          </w:tcPr>
          <w:p w14:paraId="29AAB1AC" w14:textId="17470CA5" w:rsidR="00592389" w:rsidRPr="00592389" w:rsidRDefault="00592389" w:rsidP="00592389">
            <w:pPr>
              <w:tabs>
                <w:tab w:val="left" w:pos="567"/>
              </w:tabs>
              <w:spacing w:after="120"/>
              <w:jc w:val="both"/>
              <w:rPr>
                <w:rFonts w:ascii="Times New Roman" w:hAnsi="Times New Roman"/>
                <w:szCs w:val="24"/>
              </w:rPr>
            </w:pPr>
            <w:r>
              <w:rPr>
                <w:rFonts w:ascii="Times New Roman" w:hAnsi="Times New Roman"/>
                <w:szCs w:val="24"/>
              </w:rPr>
              <w:t>Funkce</w:t>
            </w:r>
          </w:p>
        </w:tc>
        <w:tc>
          <w:tcPr>
            <w:tcW w:w="3017" w:type="dxa"/>
            <w:tcBorders>
              <w:top w:val="single" w:sz="4" w:space="0" w:color="000000"/>
              <w:left w:val="single" w:sz="4" w:space="0" w:color="000000"/>
              <w:bottom w:val="single" w:sz="4" w:space="0" w:color="000000"/>
              <w:right w:val="single" w:sz="4" w:space="0" w:color="000000"/>
            </w:tcBorders>
            <w:shd w:val="clear" w:color="auto" w:fill="BFBFBF"/>
          </w:tcPr>
          <w:p w14:paraId="146ECADC" w14:textId="047802F0" w:rsidR="00592389" w:rsidRPr="00592389" w:rsidRDefault="00592389" w:rsidP="00592389">
            <w:pPr>
              <w:tabs>
                <w:tab w:val="left" w:pos="567"/>
              </w:tabs>
              <w:spacing w:after="120"/>
              <w:jc w:val="both"/>
              <w:rPr>
                <w:rFonts w:ascii="Times New Roman" w:hAnsi="Times New Roman"/>
                <w:szCs w:val="24"/>
              </w:rPr>
            </w:pPr>
            <w:r>
              <w:rPr>
                <w:rFonts w:ascii="Times New Roman" w:hAnsi="Times New Roman"/>
                <w:szCs w:val="24"/>
              </w:rPr>
              <w:t>Pozn.</w:t>
            </w:r>
          </w:p>
        </w:tc>
      </w:tr>
      <w:tr w:rsidR="00850502" w:rsidRPr="009C5CEA" w14:paraId="7646CFC5" w14:textId="77777777" w:rsidTr="00592389">
        <w:tc>
          <w:tcPr>
            <w:tcW w:w="3023" w:type="dxa"/>
            <w:tcBorders>
              <w:top w:val="single" w:sz="4" w:space="0" w:color="000000"/>
              <w:left w:val="single" w:sz="4" w:space="0" w:color="000000"/>
              <w:bottom w:val="single" w:sz="4" w:space="0" w:color="000000"/>
              <w:right w:val="single" w:sz="4" w:space="0" w:color="000000"/>
            </w:tcBorders>
          </w:tcPr>
          <w:p w14:paraId="4F89E456" w14:textId="4F30B66D"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20" w:type="dxa"/>
            <w:tcBorders>
              <w:top w:val="single" w:sz="4" w:space="0" w:color="000000"/>
              <w:left w:val="single" w:sz="4" w:space="0" w:color="000000"/>
              <w:bottom w:val="single" w:sz="4" w:space="0" w:color="000000"/>
              <w:right w:val="single" w:sz="4" w:space="0" w:color="000000"/>
            </w:tcBorders>
          </w:tcPr>
          <w:p w14:paraId="78099905" w14:textId="667054D6"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17" w:type="dxa"/>
            <w:tcBorders>
              <w:top w:val="single" w:sz="4" w:space="0" w:color="000000"/>
              <w:left w:val="single" w:sz="4" w:space="0" w:color="000000"/>
              <w:bottom w:val="single" w:sz="4" w:space="0" w:color="000000"/>
              <w:right w:val="single" w:sz="4" w:space="0" w:color="000000"/>
            </w:tcBorders>
          </w:tcPr>
          <w:p w14:paraId="23405698" w14:textId="0FC9DF70"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r>
      <w:tr w:rsidR="00850502" w:rsidRPr="009C5CEA" w14:paraId="19B0A774" w14:textId="77777777" w:rsidTr="00592389">
        <w:tc>
          <w:tcPr>
            <w:tcW w:w="3023" w:type="dxa"/>
            <w:tcBorders>
              <w:top w:val="single" w:sz="4" w:space="0" w:color="000000"/>
              <w:left w:val="single" w:sz="4" w:space="0" w:color="000000"/>
              <w:bottom w:val="single" w:sz="4" w:space="0" w:color="000000"/>
              <w:right w:val="single" w:sz="4" w:space="0" w:color="000000"/>
            </w:tcBorders>
          </w:tcPr>
          <w:p w14:paraId="159DAE82" w14:textId="3A0ED3AD"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20" w:type="dxa"/>
            <w:tcBorders>
              <w:top w:val="single" w:sz="4" w:space="0" w:color="000000"/>
              <w:left w:val="single" w:sz="4" w:space="0" w:color="000000"/>
              <w:bottom w:val="single" w:sz="4" w:space="0" w:color="000000"/>
              <w:right w:val="single" w:sz="4" w:space="0" w:color="000000"/>
            </w:tcBorders>
          </w:tcPr>
          <w:p w14:paraId="5D3C611B" w14:textId="31D96745"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17" w:type="dxa"/>
            <w:tcBorders>
              <w:top w:val="single" w:sz="4" w:space="0" w:color="000000"/>
              <w:left w:val="single" w:sz="4" w:space="0" w:color="000000"/>
              <w:bottom w:val="single" w:sz="4" w:space="0" w:color="000000"/>
              <w:right w:val="single" w:sz="4" w:space="0" w:color="000000"/>
            </w:tcBorders>
          </w:tcPr>
          <w:p w14:paraId="70662544" w14:textId="276AE7E0"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r>
      <w:tr w:rsidR="00850502" w:rsidRPr="009C5CEA" w14:paraId="0977669E" w14:textId="77777777" w:rsidTr="00592389">
        <w:tc>
          <w:tcPr>
            <w:tcW w:w="3023" w:type="dxa"/>
            <w:tcBorders>
              <w:top w:val="single" w:sz="4" w:space="0" w:color="000000"/>
              <w:left w:val="single" w:sz="4" w:space="0" w:color="000000"/>
              <w:bottom w:val="single" w:sz="4" w:space="0" w:color="000000"/>
              <w:right w:val="single" w:sz="4" w:space="0" w:color="000000"/>
            </w:tcBorders>
          </w:tcPr>
          <w:p w14:paraId="2914C976" w14:textId="2C260078"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20" w:type="dxa"/>
            <w:tcBorders>
              <w:top w:val="single" w:sz="4" w:space="0" w:color="000000"/>
              <w:left w:val="single" w:sz="4" w:space="0" w:color="000000"/>
              <w:bottom w:val="single" w:sz="4" w:space="0" w:color="000000"/>
              <w:right w:val="single" w:sz="4" w:space="0" w:color="000000"/>
            </w:tcBorders>
          </w:tcPr>
          <w:p w14:paraId="1D816FD0" w14:textId="6098AF0A"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17" w:type="dxa"/>
            <w:tcBorders>
              <w:top w:val="single" w:sz="4" w:space="0" w:color="000000"/>
              <w:left w:val="single" w:sz="4" w:space="0" w:color="000000"/>
              <w:bottom w:val="single" w:sz="4" w:space="0" w:color="000000"/>
              <w:right w:val="single" w:sz="4" w:space="0" w:color="000000"/>
            </w:tcBorders>
          </w:tcPr>
          <w:p w14:paraId="09AB3E08" w14:textId="1759CD23"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r>
      <w:tr w:rsidR="00850502" w:rsidRPr="009C5CEA" w14:paraId="564E714B" w14:textId="77777777" w:rsidTr="00592389">
        <w:tc>
          <w:tcPr>
            <w:tcW w:w="3023" w:type="dxa"/>
            <w:tcBorders>
              <w:top w:val="single" w:sz="4" w:space="0" w:color="000000"/>
              <w:left w:val="single" w:sz="4" w:space="0" w:color="000000"/>
              <w:bottom w:val="single" w:sz="4" w:space="0" w:color="000000"/>
              <w:right w:val="single" w:sz="4" w:space="0" w:color="000000"/>
            </w:tcBorders>
          </w:tcPr>
          <w:p w14:paraId="44A8673B" w14:textId="3BD6EDC5"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20" w:type="dxa"/>
            <w:tcBorders>
              <w:top w:val="single" w:sz="4" w:space="0" w:color="000000"/>
              <w:left w:val="single" w:sz="4" w:space="0" w:color="000000"/>
              <w:bottom w:val="single" w:sz="4" w:space="0" w:color="000000"/>
              <w:right w:val="single" w:sz="4" w:space="0" w:color="000000"/>
            </w:tcBorders>
          </w:tcPr>
          <w:p w14:paraId="0B8D263E" w14:textId="34BC1751"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17" w:type="dxa"/>
            <w:tcBorders>
              <w:top w:val="single" w:sz="4" w:space="0" w:color="000000"/>
              <w:left w:val="single" w:sz="4" w:space="0" w:color="000000"/>
              <w:bottom w:val="single" w:sz="4" w:space="0" w:color="000000"/>
              <w:right w:val="single" w:sz="4" w:space="0" w:color="000000"/>
            </w:tcBorders>
          </w:tcPr>
          <w:p w14:paraId="4100C9E7" w14:textId="3296237D"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r>
      <w:tr w:rsidR="00850502" w:rsidRPr="009C5CEA" w14:paraId="5DB97FA0" w14:textId="77777777" w:rsidTr="00592389">
        <w:tc>
          <w:tcPr>
            <w:tcW w:w="3023" w:type="dxa"/>
            <w:tcBorders>
              <w:top w:val="single" w:sz="4" w:space="0" w:color="000000"/>
              <w:left w:val="single" w:sz="4" w:space="0" w:color="000000"/>
              <w:bottom w:val="single" w:sz="4" w:space="0" w:color="000000"/>
              <w:right w:val="single" w:sz="4" w:space="0" w:color="000000"/>
            </w:tcBorders>
          </w:tcPr>
          <w:p w14:paraId="1A5D23F0" w14:textId="402B95C1"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20" w:type="dxa"/>
            <w:tcBorders>
              <w:top w:val="single" w:sz="4" w:space="0" w:color="000000"/>
              <w:left w:val="single" w:sz="4" w:space="0" w:color="000000"/>
              <w:bottom w:val="single" w:sz="4" w:space="0" w:color="000000"/>
              <w:right w:val="single" w:sz="4" w:space="0" w:color="000000"/>
            </w:tcBorders>
          </w:tcPr>
          <w:p w14:paraId="023871ED" w14:textId="15314816"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c>
          <w:tcPr>
            <w:tcW w:w="3017" w:type="dxa"/>
            <w:tcBorders>
              <w:top w:val="single" w:sz="4" w:space="0" w:color="000000"/>
              <w:left w:val="single" w:sz="4" w:space="0" w:color="000000"/>
              <w:bottom w:val="single" w:sz="4" w:space="0" w:color="000000"/>
              <w:right w:val="single" w:sz="4" w:space="0" w:color="000000"/>
            </w:tcBorders>
          </w:tcPr>
          <w:p w14:paraId="4A774C5E" w14:textId="4E2D358C" w:rsidR="00850502" w:rsidRPr="00592389" w:rsidRDefault="00850502" w:rsidP="00850502">
            <w:pPr>
              <w:tabs>
                <w:tab w:val="left" w:pos="567"/>
              </w:tabs>
              <w:spacing w:after="120"/>
              <w:jc w:val="both"/>
              <w:rPr>
                <w:rFonts w:ascii="Times New Roman" w:hAnsi="Times New Roman"/>
                <w:szCs w:val="24"/>
              </w:rPr>
            </w:pPr>
            <w:r w:rsidRPr="008B5622">
              <w:rPr>
                <w:rFonts w:ascii="Times New Roman" w:hAnsi="Times New Roman"/>
                <w:sz w:val="22"/>
                <w:szCs w:val="22"/>
              </w:rPr>
              <w:t>XXXXXXXX</w:t>
            </w:r>
          </w:p>
        </w:tc>
      </w:tr>
    </w:tbl>
    <w:p w14:paraId="00C22391" w14:textId="77777777" w:rsidR="00B74DC6" w:rsidRPr="009C5CEA" w:rsidRDefault="00B74DC6" w:rsidP="00C31810">
      <w:pPr>
        <w:tabs>
          <w:tab w:val="left" w:pos="567"/>
        </w:tabs>
        <w:spacing w:after="120"/>
        <w:ind w:left="567"/>
        <w:jc w:val="both"/>
        <w:rPr>
          <w:rFonts w:ascii="Times New Roman" w:hAnsi="Times New Roman"/>
          <w:szCs w:val="24"/>
        </w:rPr>
      </w:pPr>
    </w:p>
    <w:p w14:paraId="32DB332A" w14:textId="77777777" w:rsidR="00B74DC6" w:rsidRPr="009C5CEA" w:rsidRDefault="00B74DC6" w:rsidP="00C31810">
      <w:pPr>
        <w:tabs>
          <w:tab w:val="left" w:pos="567"/>
        </w:tabs>
        <w:spacing w:after="120"/>
        <w:ind w:left="567"/>
        <w:jc w:val="both"/>
        <w:rPr>
          <w:rFonts w:ascii="Times New Roman" w:hAnsi="Times New Roman"/>
          <w:szCs w:val="24"/>
        </w:rPr>
      </w:pPr>
    </w:p>
    <w:p w14:paraId="1E46A2A9" w14:textId="7F9EFAEC" w:rsidR="00B74DC6" w:rsidRPr="009C5CEA" w:rsidRDefault="00B74DC6" w:rsidP="00C31810">
      <w:pPr>
        <w:tabs>
          <w:tab w:val="left" w:pos="567"/>
        </w:tabs>
        <w:spacing w:after="120"/>
        <w:ind w:left="567"/>
        <w:jc w:val="both"/>
        <w:rPr>
          <w:rFonts w:ascii="Times New Roman" w:hAnsi="Times New Roman"/>
          <w:szCs w:val="24"/>
        </w:rPr>
      </w:pPr>
      <w:r w:rsidRPr="009C5CEA">
        <w:rPr>
          <w:rFonts w:ascii="Times New Roman" w:hAnsi="Times New Roman"/>
          <w:szCs w:val="24"/>
        </w:rPr>
        <w:t>V</w:t>
      </w:r>
      <w:r w:rsidR="00592389">
        <w:rPr>
          <w:rFonts w:ascii="Times New Roman" w:hAnsi="Times New Roman"/>
          <w:szCs w:val="24"/>
        </w:rPr>
        <w:t xml:space="preserve"> Praze </w:t>
      </w:r>
      <w:r w:rsidRPr="009C5CEA">
        <w:rPr>
          <w:rFonts w:ascii="Times New Roman" w:hAnsi="Times New Roman"/>
          <w:szCs w:val="24"/>
        </w:rPr>
        <w:t>dne</w:t>
      </w:r>
      <w:r w:rsidR="00592389">
        <w:rPr>
          <w:rFonts w:ascii="Times New Roman" w:hAnsi="Times New Roman"/>
          <w:szCs w:val="24"/>
        </w:rPr>
        <w:t xml:space="preserve"> 15.12.2021</w:t>
      </w:r>
    </w:p>
    <w:p w14:paraId="16DAE88E" w14:textId="77777777" w:rsidR="00B74DC6" w:rsidRPr="009C5CEA" w:rsidRDefault="00B74DC6" w:rsidP="00C31810">
      <w:pPr>
        <w:tabs>
          <w:tab w:val="left" w:pos="567"/>
        </w:tabs>
        <w:spacing w:after="120"/>
        <w:ind w:left="567"/>
        <w:jc w:val="both"/>
        <w:rPr>
          <w:rFonts w:ascii="Times New Roman" w:hAnsi="Times New Roman"/>
          <w:szCs w:val="24"/>
        </w:rPr>
      </w:pPr>
    </w:p>
    <w:p w14:paraId="10B25B48" w14:textId="77777777" w:rsidR="003257C4" w:rsidRDefault="003257C4" w:rsidP="00C31810">
      <w:pPr>
        <w:tabs>
          <w:tab w:val="left" w:pos="567"/>
        </w:tabs>
        <w:spacing w:after="120"/>
        <w:ind w:left="567"/>
        <w:jc w:val="both"/>
        <w:rPr>
          <w:rFonts w:ascii="Times New Roman" w:hAnsi="Times New Roman"/>
          <w:szCs w:val="24"/>
        </w:rPr>
      </w:pPr>
    </w:p>
    <w:p w14:paraId="5F64AB59" w14:textId="77777777" w:rsidR="003257C4" w:rsidRDefault="003257C4" w:rsidP="00C31810">
      <w:pPr>
        <w:tabs>
          <w:tab w:val="left" w:pos="567"/>
        </w:tabs>
        <w:spacing w:after="120"/>
        <w:ind w:left="567"/>
        <w:jc w:val="both"/>
        <w:rPr>
          <w:rFonts w:ascii="Times New Roman" w:hAnsi="Times New Roman"/>
          <w:szCs w:val="24"/>
        </w:rPr>
      </w:pPr>
    </w:p>
    <w:p w14:paraId="0083ECB5" w14:textId="7DA67754" w:rsidR="003257C4" w:rsidRDefault="003257C4" w:rsidP="00C31810">
      <w:pPr>
        <w:tabs>
          <w:tab w:val="left" w:pos="567"/>
        </w:tabs>
        <w:spacing w:after="120"/>
        <w:ind w:left="567"/>
        <w:jc w:val="both"/>
        <w:rPr>
          <w:rFonts w:ascii="Times New Roman" w:hAnsi="Times New Roman"/>
          <w:szCs w:val="24"/>
        </w:rPr>
      </w:pPr>
      <w:r>
        <w:rPr>
          <w:rFonts w:ascii="Times New Roman" w:hAnsi="Times New Roman"/>
        </w:rPr>
        <w:t>……………………………</w:t>
      </w:r>
    </w:p>
    <w:p w14:paraId="67183F6D" w14:textId="48E47C5E" w:rsidR="00B74DC6" w:rsidRPr="009C5CEA" w:rsidRDefault="00B74DC6" w:rsidP="00C31810">
      <w:pPr>
        <w:tabs>
          <w:tab w:val="left" w:pos="567"/>
        </w:tabs>
        <w:spacing w:after="120"/>
        <w:ind w:left="567"/>
        <w:jc w:val="both"/>
        <w:rPr>
          <w:rFonts w:ascii="Times New Roman" w:hAnsi="Times New Roman"/>
          <w:szCs w:val="24"/>
        </w:rPr>
      </w:pPr>
      <w:r w:rsidRPr="009C5CEA">
        <w:rPr>
          <w:rFonts w:ascii="Times New Roman" w:hAnsi="Times New Roman"/>
          <w:szCs w:val="24"/>
        </w:rPr>
        <w:t>Poskytovatel: (osoba uvedená v odst. 8.2., příp. 16.1.</w:t>
      </w:r>
      <w:r>
        <w:rPr>
          <w:rFonts w:ascii="Times New Roman" w:hAnsi="Times New Roman"/>
          <w:szCs w:val="24"/>
        </w:rPr>
        <w:t xml:space="preserve"> </w:t>
      </w:r>
      <w:r>
        <w:rPr>
          <w:rFonts w:ascii="Times New Roman" w:hAnsi="Times New Roman"/>
          <w:i/>
          <w:szCs w:val="24"/>
        </w:rPr>
        <w:t>smlouvy</w:t>
      </w:r>
      <w:r w:rsidRPr="009C5CEA">
        <w:rPr>
          <w:rFonts w:ascii="Times New Roman" w:hAnsi="Times New Roman"/>
          <w:szCs w:val="24"/>
        </w:rPr>
        <w:t>)</w:t>
      </w:r>
    </w:p>
    <w:p w14:paraId="3DD75E0E" w14:textId="77777777" w:rsidR="003257C4" w:rsidRDefault="003257C4">
      <w:pPr>
        <w:rPr>
          <w:rFonts w:ascii="Times New Roman" w:hAnsi="Times New Roman"/>
        </w:rPr>
      </w:pPr>
    </w:p>
    <w:p w14:paraId="49DC30E4" w14:textId="77777777" w:rsidR="003257C4" w:rsidRDefault="003257C4">
      <w:pPr>
        <w:rPr>
          <w:rFonts w:ascii="Times New Roman" w:hAnsi="Times New Roman"/>
        </w:rPr>
      </w:pPr>
    </w:p>
    <w:p w14:paraId="2A56DC42" w14:textId="77777777" w:rsidR="003257C4" w:rsidRDefault="003257C4">
      <w:pPr>
        <w:rPr>
          <w:rFonts w:ascii="Times New Roman" w:hAnsi="Times New Roman"/>
        </w:rPr>
      </w:pPr>
    </w:p>
    <w:p w14:paraId="284624C2" w14:textId="0D576531" w:rsidR="003D046C" w:rsidRDefault="003D046C" w:rsidP="003257C4">
      <w:pPr>
        <w:ind w:firstLine="567"/>
        <w:rPr>
          <w:rFonts w:ascii="Times New Roman" w:hAnsi="Times New Roman"/>
          <w:sz w:val="20"/>
        </w:rPr>
      </w:pPr>
      <w:r>
        <w:rPr>
          <w:rFonts w:ascii="Times New Roman" w:hAnsi="Times New Roman"/>
        </w:rPr>
        <w:br w:type="page"/>
      </w:r>
    </w:p>
    <w:p w14:paraId="25FCF4B4" w14:textId="0A61B801" w:rsidR="007B3B80" w:rsidRPr="007B3B80" w:rsidRDefault="003D046C" w:rsidP="007B3B80">
      <w:pPr>
        <w:rPr>
          <w:rFonts w:ascii="Times New Roman" w:hAnsi="Times New Roman"/>
          <w:b/>
          <w:i/>
          <w:szCs w:val="24"/>
        </w:rPr>
      </w:pPr>
      <w:r w:rsidRPr="007B3B80">
        <w:rPr>
          <w:rFonts w:ascii="Times New Roman" w:hAnsi="Times New Roman"/>
          <w:b/>
          <w:i/>
          <w:szCs w:val="24"/>
        </w:rPr>
        <w:lastRenderedPageBreak/>
        <w:t xml:space="preserve">Příloha č. 3:  </w:t>
      </w:r>
      <w:r w:rsidRPr="007B3B80">
        <w:rPr>
          <w:rFonts w:ascii="Times New Roman" w:hAnsi="Times New Roman"/>
          <w:b/>
          <w:i/>
          <w:szCs w:val="24"/>
        </w:rPr>
        <w:tab/>
      </w:r>
      <w:r w:rsidR="007B3B80" w:rsidRPr="007B3B80">
        <w:rPr>
          <w:rFonts w:ascii="Times New Roman" w:hAnsi="Times New Roman"/>
          <w:b/>
          <w:i/>
          <w:szCs w:val="24"/>
        </w:rPr>
        <w:t>Dohoda stanovující pravidla pro ochranu předávaných informací a bezpečnostní způsobilost poskytovatele</w:t>
      </w:r>
    </w:p>
    <w:p w14:paraId="74446924" w14:textId="77777777" w:rsidR="007B3B80" w:rsidRPr="007B3B80" w:rsidRDefault="007B3B80" w:rsidP="007B3B80">
      <w:pPr>
        <w:rPr>
          <w:rFonts w:ascii="Times New Roman" w:hAnsi="Times New Roman"/>
          <w:b/>
          <w:color w:val="000000"/>
          <w:sz w:val="22"/>
          <w:szCs w:val="22"/>
        </w:rPr>
      </w:pPr>
    </w:p>
    <w:p w14:paraId="7F827C6A" w14:textId="77777777" w:rsidR="007B3B80" w:rsidRPr="007B3B80" w:rsidRDefault="007B3B80" w:rsidP="007B3B80">
      <w:pPr>
        <w:rPr>
          <w:rFonts w:ascii="Times New Roman" w:hAnsi="Times New Roman"/>
          <w:i/>
          <w:color w:val="0000FF"/>
          <w:sz w:val="22"/>
          <w:szCs w:val="22"/>
        </w:rPr>
      </w:pPr>
    </w:p>
    <w:p w14:paraId="4BEBF5E7" w14:textId="77777777" w:rsidR="00293AA5" w:rsidRPr="00E82F30" w:rsidRDefault="00293AA5" w:rsidP="00293AA5">
      <w:pPr>
        <w:ind w:right="-157"/>
        <w:rPr>
          <w:rFonts w:ascii="Times New Roman" w:hAnsi="Times New Roman"/>
          <w:b/>
          <w:sz w:val="22"/>
          <w:szCs w:val="22"/>
        </w:rPr>
      </w:pPr>
      <w:r w:rsidRPr="00E82F30">
        <w:rPr>
          <w:rFonts w:ascii="Times New Roman" w:hAnsi="Times New Roman"/>
          <w:b/>
          <w:sz w:val="22"/>
          <w:szCs w:val="22"/>
        </w:rPr>
        <w:t>Česká republika – Ministerstvo zahraničních věcí</w:t>
      </w:r>
      <w:r w:rsidRPr="00E82F30">
        <w:rPr>
          <w:rFonts w:ascii="Times New Roman" w:hAnsi="Times New Roman"/>
          <w:sz w:val="22"/>
          <w:szCs w:val="22"/>
        </w:rPr>
        <w:t xml:space="preserve"> </w:t>
      </w:r>
    </w:p>
    <w:p w14:paraId="36458173" w14:textId="30C111C8" w:rsidR="00293AA5" w:rsidRPr="00E82F30" w:rsidRDefault="00293AA5" w:rsidP="00293AA5">
      <w:pPr>
        <w:ind w:right="-157"/>
        <w:rPr>
          <w:rFonts w:ascii="Times New Roman" w:hAnsi="Times New Roman"/>
          <w:sz w:val="22"/>
          <w:szCs w:val="22"/>
        </w:rPr>
      </w:pPr>
      <w:r w:rsidRPr="00E82F30">
        <w:rPr>
          <w:rFonts w:ascii="Times New Roman" w:hAnsi="Times New Roman"/>
          <w:sz w:val="22"/>
          <w:szCs w:val="22"/>
        </w:rPr>
        <w:t xml:space="preserve">se sídlem Loretánské nám. </w:t>
      </w:r>
      <w:r w:rsidR="00916058">
        <w:rPr>
          <w:rFonts w:ascii="Times New Roman" w:hAnsi="Times New Roman"/>
          <w:sz w:val="22"/>
          <w:szCs w:val="22"/>
        </w:rPr>
        <w:t>101/</w:t>
      </w:r>
      <w:r w:rsidRPr="00E82F30">
        <w:rPr>
          <w:rFonts w:ascii="Times New Roman" w:hAnsi="Times New Roman"/>
          <w:sz w:val="22"/>
          <w:szCs w:val="22"/>
        </w:rPr>
        <w:t>5, 118 00 Praha 1</w:t>
      </w:r>
    </w:p>
    <w:p w14:paraId="2383ED26" w14:textId="23BEE150" w:rsidR="00293AA5" w:rsidRPr="00E82F30" w:rsidRDefault="00293AA5" w:rsidP="00293AA5">
      <w:pPr>
        <w:ind w:right="-157"/>
        <w:rPr>
          <w:rFonts w:ascii="Times New Roman" w:hAnsi="Times New Roman"/>
          <w:sz w:val="22"/>
          <w:szCs w:val="22"/>
        </w:rPr>
      </w:pPr>
      <w:r w:rsidRPr="00E82F30">
        <w:rPr>
          <w:rFonts w:ascii="Times New Roman" w:hAnsi="Times New Roman"/>
          <w:sz w:val="22"/>
          <w:szCs w:val="22"/>
        </w:rPr>
        <w:t xml:space="preserve">zastoupená </w:t>
      </w:r>
      <w:r w:rsidR="00850502">
        <w:rPr>
          <w:rFonts w:ascii="Times New Roman" w:hAnsi="Times New Roman"/>
          <w:sz w:val="22"/>
          <w:szCs w:val="22"/>
        </w:rPr>
        <w:t>XXXXXXXX</w:t>
      </w:r>
      <w:r w:rsidR="007D1966" w:rsidRPr="00E82F30">
        <w:rPr>
          <w:rFonts w:ascii="Times New Roman" w:hAnsi="Times New Roman"/>
          <w:sz w:val="22"/>
          <w:szCs w:val="22"/>
        </w:rPr>
        <w:t xml:space="preserve">, </w:t>
      </w:r>
      <w:r w:rsidR="00CE58DE">
        <w:rPr>
          <w:rFonts w:ascii="Times New Roman" w:hAnsi="Times New Roman"/>
          <w:sz w:val="22"/>
          <w:szCs w:val="22"/>
        </w:rPr>
        <w:t xml:space="preserve">ředitelem </w:t>
      </w:r>
      <w:r w:rsidR="00904786">
        <w:rPr>
          <w:rFonts w:ascii="Times New Roman" w:hAnsi="Times New Roman"/>
          <w:sz w:val="22"/>
          <w:szCs w:val="22"/>
        </w:rPr>
        <w:t>O</w:t>
      </w:r>
      <w:r w:rsidR="00CE58DE">
        <w:rPr>
          <w:rFonts w:ascii="Times New Roman" w:hAnsi="Times New Roman"/>
          <w:sz w:val="22"/>
          <w:szCs w:val="22"/>
        </w:rPr>
        <w:t>dboru centrálních systémů a technologií</w:t>
      </w:r>
      <w:r>
        <w:rPr>
          <w:rFonts w:ascii="Times New Roman" w:hAnsi="Times New Roman"/>
          <w:sz w:val="22"/>
          <w:szCs w:val="22"/>
        </w:rPr>
        <w:t xml:space="preserve"> </w:t>
      </w:r>
    </w:p>
    <w:p w14:paraId="172D9284" w14:textId="77777777" w:rsidR="00293AA5" w:rsidRPr="00E82F30" w:rsidRDefault="00293AA5" w:rsidP="00293AA5">
      <w:pPr>
        <w:ind w:right="-157"/>
        <w:rPr>
          <w:rFonts w:ascii="Times New Roman" w:hAnsi="Times New Roman"/>
          <w:sz w:val="22"/>
          <w:szCs w:val="22"/>
        </w:rPr>
      </w:pPr>
      <w:r w:rsidRPr="00E82F30">
        <w:rPr>
          <w:rFonts w:ascii="Times New Roman" w:hAnsi="Times New Roman"/>
          <w:sz w:val="22"/>
          <w:szCs w:val="22"/>
        </w:rPr>
        <w:t>IČO: 45769851</w:t>
      </w:r>
      <w:r>
        <w:rPr>
          <w:rFonts w:ascii="Times New Roman" w:hAnsi="Times New Roman"/>
          <w:sz w:val="22"/>
          <w:szCs w:val="22"/>
        </w:rPr>
        <w:t>; DIČ: CZ</w:t>
      </w:r>
      <w:r w:rsidRPr="00E70FDE">
        <w:rPr>
          <w:rFonts w:ascii="Times New Roman" w:hAnsi="Times New Roman"/>
          <w:sz w:val="22"/>
          <w:szCs w:val="22"/>
        </w:rPr>
        <w:t>45769851</w:t>
      </w:r>
    </w:p>
    <w:p w14:paraId="4A5A7EE9" w14:textId="77777777" w:rsidR="00293AA5" w:rsidRPr="00E82F30" w:rsidRDefault="00293AA5" w:rsidP="00293AA5">
      <w:pPr>
        <w:ind w:right="-157"/>
        <w:rPr>
          <w:rFonts w:ascii="Times New Roman" w:hAnsi="Times New Roman"/>
          <w:sz w:val="22"/>
          <w:szCs w:val="22"/>
        </w:rPr>
      </w:pPr>
      <w:r w:rsidRPr="00E82F30">
        <w:rPr>
          <w:rFonts w:ascii="Times New Roman" w:hAnsi="Times New Roman"/>
          <w:sz w:val="22"/>
          <w:szCs w:val="22"/>
        </w:rPr>
        <w:t>(dále jen „objednatel“ nebo „MZV“) na straně jedné</w:t>
      </w:r>
    </w:p>
    <w:p w14:paraId="0CC389E3" w14:textId="77777777" w:rsidR="00293AA5" w:rsidRPr="00E82F30" w:rsidRDefault="00293AA5" w:rsidP="00293AA5">
      <w:pPr>
        <w:tabs>
          <w:tab w:val="left" w:pos="800"/>
        </w:tabs>
        <w:ind w:left="800" w:right="-157" w:hanging="600"/>
        <w:rPr>
          <w:rFonts w:ascii="Times New Roman" w:hAnsi="Times New Roman"/>
          <w:sz w:val="22"/>
          <w:szCs w:val="22"/>
        </w:rPr>
      </w:pPr>
      <w:r w:rsidRPr="00E82F30">
        <w:rPr>
          <w:rFonts w:ascii="Times New Roman" w:hAnsi="Times New Roman"/>
          <w:sz w:val="22"/>
          <w:szCs w:val="22"/>
        </w:rPr>
        <w:t>a</w:t>
      </w:r>
    </w:p>
    <w:p w14:paraId="448D89C1" w14:textId="77777777" w:rsidR="00293AA5" w:rsidRPr="00E82F30" w:rsidRDefault="00293AA5" w:rsidP="00293AA5">
      <w:pPr>
        <w:tabs>
          <w:tab w:val="left" w:pos="800"/>
        </w:tabs>
        <w:ind w:left="800" w:right="-157" w:hanging="600"/>
        <w:rPr>
          <w:rFonts w:ascii="Times New Roman" w:hAnsi="Times New Roman"/>
          <w:sz w:val="22"/>
          <w:szCs w:val="22"/>
        </w:rPr>
      </w:pPr>
    </w:p>
    <w:p w14:paraId="2993287E" w14:textId="77777777" w:rsidR="00245615" w:rsidRPr="00245615" w:rsidRDefault="00245615" w:rsidP="00245615">
      <w:pPr>
        <w:ind w:right="-157"/>
        <w:rPr>
          <w:rFonts w:ascii="Times New Roman" w:hAnsi="Times New Roman"/>
          <w:b/>
          <w:color w:val="000000"/>
          <w:sz w:val="22"/>
          <w:szCs w:val="22"/>
        </w:rPr>
      </w:pPr>
      <w:proofErr w:type="spellStart"/>
      <w:r w:rsidRPr="00245615">
        <w:rPr>
          <w:rFonts w:ascii="Times New Roman" w:hAnsi="Times New Roman"/>
          <w:b/>
          <w:color w:val="000000"/>
          <w:sz w:val="22"/>
          <w:szCs w:val="22"/>
        </w:rPr>
        <w:t>Simac</w:t>
      </w:r>
      <w:proofErr w:type="spellEnd"/>
      <w:r w:rsidRPr="00245615">
        <w:rPr>
          <w:rFonts w:ascii="Times New Roman" w:hAnsi="Times New Roman"/>
          <w:b/>
          <w:color w:val="000000"/>
          <w:sz w:val="22"/>
          <w:szCs w:val="22"/>
        </w:rPr>
        <w:t xml:space="preserve"> Technik ČR, a.s.</w:t>
      </w:r>
    </w:p>
    <w:p w14:paraId="0D852306" w14:textId="77777777" w:rsidR="00245615" w:rsidRPr="00245615" w:rsidRDefault="00245615" w:rsidP="00245615">
      <w:pPr>
        <w:ind w:right="-157"/>
        <w:rPr>
          <w:rFonts w:ascii="Times New Roman" w:hAnsi="Times New Roman"/>
          <w:bCs/>
          <w:color w:val="000000"/>
          <w:sz w:val="22"/>
          <w:szCs w:val="22"/>
        </w:rPr>
      </w:pPr>
      <w:r w:rsidRPr="00245615">
        <w:rPr>
          <w:rFonts w:ascii="Times New Roman" w:hAnsi="Times New Roman"/>
          <w:bCs/>
          <w:color w:val="000000"/>
          <w:sz w:val="22"/>
          <w:szCs w:val="22"/>
        </w:rPr>
        <w:t xml:space="preserve">se sídlem </w:t>
      </w:r>
      <w:r w:rsidRPr="00245615">
        <w:rPr>
          <w:rFonts w:ascii="Times New Roman" w:hAnsi="Times New Roman"/>
          <w:bCs/>
          <w:color w:val="000000"/>
          <w:sz w:val="22"/>
          <w:szCs w:val="22"/>
        </w:rPr>
        <w:tab/>
        <w:t>Radlická 740/113C, 158 00, Praha 5</w:t>
      </w:r>
    </w:p>
    <w:p w14:paraId="479D47F7" w14:textId="77777777" w:rsidR="00245615" w:rsidRPr="00245615" w:rsidRDefault="00245615" w:rsidP="00245615">
      <w:pPr>
        <w:ind w:right="-157"/>
        <w:rPr>
          <w:rFonts w:ascii="Times New Roman" w:hAnsi="Times New Roman"/>
          <w:bCs/>
          <w:color w:val="000000"/>
          <w:sz w:val="22"/>
          <w:szCs w:val="22"/>
        </w:rPr>
      </w:pPr>
      <w:r w:rsidRPr="00245615">
        <w:rPr>
          <w:rFonts w:ascii="Times New Roman" w:hAnsi="Times New Roman"/>
          <w:bCs/>
          <w:color w:val="000000"/>
          <w:sz w:val="22"/>
          <w:szCs w:val="22"/>
        </w:rPr>
        <w:t xml:space="preserve">zapsaná </w:t>
      </w:r>
      <w:r w:rsidRPr="00245615">
        <w:rPr>
          <w:rFonts w:ascii="Times New Roman" w:hAnsi="Times New Roman"/>
          <w:bCs/>
          <w:color w:val="000000"/>
          <w:sz w:val="22"/>
          <w:szCs w:val="22"/>
        </w:rPr>
        <w:tab/>
        <w:t>v OR u Městského soudu v Praze oddíl B vložka 3190</w:t>
      </w:r>
    </w:p>
    <w:p w14:paraId="77DE9DB4" w14:textId="3FF0FF2C" w:rsidR="00245615" w:rsidRPr="00245615" w:rsidRDefault="00245615" w:rsidP="00245615">
      <w:pPr>
        <w:ind w:right="-157"/>
        <w:rPr>
          <w:rFonts w:ascii="Times New Roman" w:hAnsi="Times New Roman"/>
          <w:bCs/>
          <w:color w:val="000000"/>
          <w:sz w:val="22"/>
          <w:szCs w:val="22"/>
        </w:rPr>
      </w:pPr>
      <w:r w:rsidRPr="00245615">
        <w:rPr>
          <w:rFonts w:ascii="Times New Roman" w:hAnsi="Times New Roman"/>
          <w:bCs/>
          <w:color w:val="000000"/>
          <w:sz w:val="22"/>
          <w:szCs w:val="22"/>
        </w:rPr>
        <w:t>zastoupená</w:t>
      </w:r>
      <w:r w:rsidRPr="00245615">
        <w:rPr>
          <w:rFonts w:ascii="Times New Roman" w:hAnsi="Times New Roman"/>
          <w:bCs/>
          <w:color w:val="000000"/>
          <w:sz w:val="22"/>
          <w:szCs w:val="22"/>
        </w:rPr>
        <w:tab/>
      </w:r>
      <w:r w:rsidR="00850502">
        <w:rPr>
          <w:rFonts w:ascii="Times New Roman" w:hAnsi="Times New Roman"/>
          <w:sz w:val="22"/>
          <w:szCs w:val="22"/>
        </w:rPr>
        <w:t>XXXXXXXX</w:t>
      </w:r>
      <w:r w:rsidR="00850502" w:rsidRPr="00245615">
        <w:rPr>
          <w:rFonts w:ascii="Times New Roman" w:hAnsi="Times New Roman"/>
          <w:bCs/>
          <w:color w:val="000000"/>
          <w:sz w:val="22"/>
          <w:szCs w:val="22"/>
        </w:rPr>
        <w:t xml:space="preserve"> </w:t>
      </w:r>
      <w:r w:rsidRPr="00245615">
        <w:rPr>
          <w:rFonts w:ascii="Times New Roman" w:hAnsi="Times New Roman"/>
          <w:bCs/>
          <w:color w:val="000000"/>
          <w:sz w:val="22"/>
          <w:szCs w:val="22"/>
        </w:rPr>
        <w:t>– předseda představenstva</w:t>
      </w:r>
    </w:p>
    <w:p w14:paraId="3254ED77" w14:textId="1AD797DE" w:rsidR="00245615" w:rsidRDefault="00850502" w:rsidP="00245615">
      <w:pPr>
        <w:ind w:left="709" w:right="-157" w:firstLine="709"/>
        <w:rPr>
          <w:rFonts w:ascii="Times New Roman" w:hAnsi="Times New Roman"/>
          <w:bCs/>
          <w:color w:val="000000"/>
          <w:sz w:val="22"/>
          <w:szCs w:val="22"/>
        </w:rPr>
      </w:pPr>
      <w:r>
        <w:rPr>
          <w:rFonts w:ascii="Times New Roman" w:hAnsi="Times New Roman"/>
          <w:sz w:val="22"/>
          <w:szCs w:val="22"/>
        </w:rPr>
        <w:t>XXXXXXXX</w:t>
      </w:r>
      <w:r w:rsidRPr="00245615">
        <w:rPr>
          <w:rFonts w:ascii="Times New Roman" w:hAnsi="Times New Roman"/>
          <w:bCs/>
          <w:color w:val="000000"/>
          <w:sz w:val="22"/>
          <w:szCs w:val="22"/>
        </w:rPr>
        <w:t xml:space="preserve"> </w:t>
      </w:r>
      <w:r w:rsidR="00245615" w:rsidRPr="00245615">
        <w:rPr>
          <w:rFonts w:ascii="Times New Roman" w:hAnsi="Times New Roman"/>
          <w:bCs/>
          <w:color w:val="000000"/>
          <w:sz w:val="22"/>
          <w:szCs w:val="22"/>
        </w:rPr>
        <w:t>– člen představenstva</w:t>
      </w:r>
    </w:p>
    <w:p w14:paraId="0F1E5794" w14:textId="3163F1C8" w:rsidR="00245615" w:rsidRDefault="00850502" w:rsidP="00245615">
      <w:pPr>
        <w:spacing w:after="120" w:line="360" w:lineRule="auto"/>
        <w:ind w:left="709" w:firstLine="709"/>
        <w:jc w:val="both"/>
        <w:rPr>
          <w:rFonts w:ascii="Times New Roman" w:hAnsi="Times New Roman"/>
          <w:bCs/>
          <w:sz w:val="22"/>
          <w:szCs w:val="22"/>
        </w:rPr>
      </w:pPr>
      <w:r>
        <w:rPr>
          <w:rFonts w:ascii="Times New Roman" w:hAnsi="Times New Roman"/>
          <w:sz w:val="22"/>
          <w:szCs w:val="22"/>
        </w:rPr>
        <w:t>XXXXXXXX</w:t>
      </w:r>
      <w:r w:rsidRPr="00DD36FD">
        <w:rPr>
          <w:rFonts w:ascii="Times New Roman" w:hAnsi="Times New Roman"/>
          <w:bCs/>
          <w:sz w:val="22"/>
          <w:szCs w:val="22"/>
        </w:rPr>
        <w:t xml:space="preserve"> </w:t>
      </w:r>
      <w:bookmarkStart w:id="5" w:name="_GoBack"/>
      <w:bookmarkEnd w:id="5"/>
      <w:r w:rsidR="00245615" w:rsidRPr="00DD36FD">
        <w:rPr>
          <w:rFonts w:ascii="Times New Roman" w:hAnsi="Times New Roman"/>
          <w:bCs/>
          <w:sz w:val="22"/>
          <w:szCs w:val="22"/>
        </w:rPr>
        <w:t>– člen představenstva</w:t>
      </w:r>
    </w:p>
    <w:p w14:paraId="60A75B3C" w14:textId="089F353D" w:rsidR="00245615" w:rsidRPr="00245615" w:rsidRDefault="00245615" w:rsidP="00245615">
      <w:pPr>
        <w:spacing w:after="120" w:line="360" w:lineRule="auto"/>
        <w:ind w:left="709" w:firstLine="709"/>
        <w:jc w:val="both"/>
        <w:rPr>
          <w:rFonts w:ascii="Times New Roman" w:hAnsi="Times New Roman"/>
          <w:bCs/>
          <w:color w:val="000000"/>
          <w:sz w:val="22"/>
          <w:szCs w:val="22"/>
        </w:rPr>
      </w:pPr>
      <w:r w:rsidRPr="00DD36FD">
        <w:rPr>
          <w:rFonts w:ascii="Times New Roman" w:hAnsi="Times New Roman"/>
          <w:bCs/>
          <w:sz w:val="22"/>
          <w:szCs w:val="22"/>
        </w:rPr>
        <w:t>Jménem společnosti jednají vždy dva členové představenstva společně.</w:t>
      </w:r>
    </w:p>
    <w:p w14:paraId="31BDBFA7" w14:textId="77777777" w:rsidR="00245615" w:rsidRDefault="00245615" w:rsidP="00245615">
      <w:pPr>
        <w:ind w:right="-157"/>
        <w:rPr>
          <w:rFonts w:ascii="Times New Roman" w:hAnsi="Times New Roman"/>
          <w:b/>
          <w:color w:val="000000"/>
          <w:sz w:val="22"/>
          <w:szCs w:val="22"/>
        </w:rPr>
      </w:pPr>
      <w:r w:rsidRPr="00245615">
        <w:rPr>
          <w:rFonts w:ascii="Times New Roman" w:hAnsi="Times New Roman"/>
          <w:bCs/>
          <w:color w:val="000000"/>
          <w:sz w:val="22"/>
          <w:szCs w:val="22"/>
        </w:rPr>
        <w:t>IČO: 63079496, DIČ: CZ63079496</w:t>
      </w:r>
      <w:r w:rsidRPr="00245615">
        <w:rPr>
          <w:rFonts w:ascii="Times New Roman" w:hAnsi="Times New Roman"/>
          <w:b/>
          <w:color w:val="000000"/>
          <w:sz w:val="22"/>
          <w:szCs w:val="22"/>
        </w:rPr>
        <w:t xml:space="preserve"> </w:t>
      </w:r>
    </w:p>
    <w:p w14:paraId="7F396630" w14:textId="259DCC92" w:rsidR="00293AA5" w:rsidRPr="00E82F30" w:rsidRDefault="00293AA5" w:rsidP="00245615">
      <w:pPr>
        <w:ind w:right="-157"/>
        <w:rPr>
          <w:rFonts w:ascii="Times New Roman" w:hAnsi="Times New Roman"/>
          <w:sz w:val="22"/>
          <w:szCs w:val="22"/>
        </w:rPr>
      </w:pPr>
      <w:r w:rsidRPr="00E82F30">
        <w:rPr>
          <w:rFonts w:ascii="Times New Roman" w:hAnsi="Times New Roman"/>
          <w:sz w:val="22"/>
          <w:szCs w:val="22"/>
        </w:rPr>
        <w:t>(dále jen „poskytovatel“) na straně druhé</w:t>
      </w:r>
    </w:p>
    <w:p w14:paraId="58124E06" w14:textId="77777777" w:rsidR="00293AA5" w:rsidRPr="003427B4" w:rsidRDefault="00293AA5" w:rsidP="00293AA5">
      <w:pPr>
        <w:rPr>
          <w:rFonts w:ascii="Times New Roman" w:hAnsi="Times New Roman"/>
          <w:i/>
          <w:sz w:val="22"/>
          <w:szCs w:val="22"/>
        </w:rPr>
      </w:pPr>
    </w:p>
    <w:p w14:paraId="51482F7E"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Předmět dohody</w:t>
      </w:r>
    </w:p>
    <w:p w14:paraId="5952E384" w14:textId="2BAF1AE9" w:rsidR="00293AA5" w:rsidRPr="003427B4" w:rsidRDefault="00293AA5" w:rsidP="0028188F">
      <w:pPr>
        <w:tabs>
          <w:tab w:val="num" w:pos="540"/>
        </w:tabs>
        <w:jc w:val="both"/>
        <w:rPr>
          <w:rFonts w:ascii="Times New Roman" w:hAnsi="Times New Roman"/>
          <w:sz w:val="22"/>
          <w:szCs w:val="22"/>
        </w:rPr>
      </w:pPr>
      <w:r w:rsidRPr="003427B4">
        <w:rPr>
          <w:rFonts w:ascii="Times New Roman" w:hAnsi="Times New Roman"/>
          <w:sz w:val="22"/>
          <w:szCs w:val="22"/>
        </w:rPr>
        <w:t>Předmětem této dohody je zajistit opatření nezbytná k ochraně informací a k bezpečnostní způsobilosti externího dodavatele a poskytovatele služeb (dále jen „poskytovatel“) při plnění veřejných zakázek spočívajících v dodávkách IS a SW a službách poskytovatele</w:t>
      </w:r>
      <w:r w:rsidR="00916058">
        <w:rPr>
          <w:rFonts w:ascii="Times New Roman" w:hAnsi="Times New Roman"/>
          <w:sz w:val="22"/>
          <w:szCs w:val="22"/>
        </w:rPr>
        <w:t>,</w:t>
      </w:r>
      <w:r w:rsidRPr="003427B4">
        <w:rPr>
          <w:rFonts w:ascii="Times New Roman" w:hAnsi="Times New Roman"/>
          <w:sz w:val="22"/>
          <w:szCs w:val="22"/>
        </w:rPr>
        <w:t xml:space="preserve"> zajišťovaných v souladu se systémem řízení informační bezpečnosti objednatele (dále „ISMS“). Zahrnuje následující části:</w:t>
      </w:r>
    </w:p>
    <w:p w14:paraId="5BEF2AA0" w14:textId="77777777" w:rsidR="00293AA5" w:rsidRPr="003427B4" w:rsidRDefault="00293AA5" w:rsidP="00916058">
      <w:pPr>
        <w:numPr>
          <w:ilvl w:val="0"/>
          <w:numId w:val="20"/>
        </w:numPr>
        <w:tabs>
          <w:tab w:val="clear" w:pos="720"/>
          <w:tab w:val="num" w:pos="426"/>
        </w:tabs>
        <w:spacing w:before="120"/>
        <w:ind w:left="425" w:hanging="425"/>
        <w:jc w:val="both"/>
        <w:rPr>
          <w:rFonts w:ascii="Times New Roman" w:hAnsi="Times New Roman"/>
          <w:sz w:val="22"/>
          <w:szCs w:val="22"/>
        </w:rPr>
      </w:pPr>
      <w:r w:rsidRPr="003427B4">
        <w:rPr>
          <w:rFonts w:ascii="Times New Roman" w:hAnsi="Times New Roman"/>
          <w:sz w:val="22"/>
          <w:szCs w:val="22"/>
        </w:rPr>
        <w:t>klasifikace informací objednatele,</w:t>
      </w:r>
    </w:p>
    <w:p w14:paraId="014316A4" w14:textId="313CE36D" w:rsidR="00293AA5" w:rsidRPr="003427B4" w:rsidRDefault="00293AA5" w:rsidP="00096F26">
      <w:pPr>
        <w:numPr>
          <w:ilvl w:val="0"/>
          <w:numId w:val="20"/>
        </w:numPr>
        <w:tabs>
          <w:tab w:val="clear" w:pos="720"/>
          <w:tab w:val="num" w:pos="426"/>
        </w:tabs>
        <w:spacing w:before="120"/>
        <w:ind w:left="425" w:hanging="425"/>
        <w:jc w:val="both"/>
        <w:rPr>
          <w:rFonts w:ascii="Times New Roman" w:hAnsi="Times New Roman"/>
          <w:sz w:val="22"/>
          <w:szCs w:val="22"/>
        </w:rPr>
      </w:pPr>
      <w:r w:rsidRPr="003427B4">
        <w:rPr>
          <w:rFonts w:ascii="Times New Roman" w:hAnsi="Times New Roman"/>
          <w:sz w:val="22"/>
          <w:szCs w:val="22"/>
        </w:rPr>
        <w:t>ochrana informací předávaných a zpřístupněných v průběhu zadávacího řízení a plnění zakázky,</w:t>
      </w:r>
    </w:p>
    <w:p w14:paraId="05C8553E" w14:textId="77777777" w:rsidR="00293AA5" w:rsidRPr="003427B4" w:rsidRDefault="00293AA5" w:rsidP="0028188F">
      <w:pPr>
        <w:numPr>
          <w:ilvl w:val="0"/>
          <w:numId w:val="20"/>
        </w:numPr>
        <w:tabs>
          <w:tab w:val="clear" w:pos="720"/>
          <w:tab w:val="num" w:pos="426"/>
        </w:tabs>
        <w:spacing w:before="120"/>
        <w:ind w:left="425" w:hanging="425"/>
        <w:jc w:val="both"/>
        <w:rPr>
          <w:rFonts w:ascii="Times New Roman" w:hAnsi="Times New Roman"/>
          <w:sz w:val="22"/>
          <w:szCs w:val="22"/>
        </w:rPr>
      </w:pPr>
      <w:r w:rsidRPr="003427B4">
        <w:rPr>
          <w:rFonts w:ascii="Times New Roman" w:hAnsi="Times New Roman"/>
          <w:sz w:val="22"/>
          <w:szCs w:val="22"/>
        </w:rPr>
        <w:t>požadavky na bezpečnostní způsobilost poskytovatele,</w:t>
      </w:r>
    </w:p>
    <w:p w14:paraId="717ADFD2" w14:textId="77777777" w:rsidR="00293AA5" w:rsidRPr="003427B4" w:rsidRDefault="00293AA5" w:rsidP="0028188F">
      <w:pPr>
        <w:numPr>
          <w:ilvl w:val="0"/>
          <w:numId w:val="20"/>
        </w:numPr>
        <w:tabs>
          <w:tab w:val="clear" w:pos="720"/>
          <w:tab w:val="num" w:pos="426"/>
        </w:tabs>
        <w:spacing w:before="120"/>
        <w:ind w:left="425" w:hanging="425"/>
        <w:jc w:val="both"/>
        <w:rPr>
          <w:rFonts w:ascii="Times New Roman" w:hAnsi="Times New Roman"/>
          <w:sz w:val="22"/>
          <w:szCs w:val="22"/>
        </w:rPr>
      </w:pPr>
      <w:r w:rsidRPr="003427B4">
        <w:rPr>
          <w:rFonts w:ascii="Times New Roman" w:hAnsi="Times New Roman"/>
          <w:sz w:val="22"/>
          <w:szCs w:val="22"/>
        </w:rPr>
        <w:t>kontrola a audit působení poskytovatele,</w:t>
      </w:r>
    </w:p>
    <w:p w14:paraId="11E97EC0" w14:textId="77777777" w:rsidR="00293AA5" w:rsidRPr="003427B4" w:rsidRDefault="00293AA5" w:rsidP="00293AA5">
      <w:pPr>
        <w:tabs>
          <w:tab w:val="num" w:pos="567"/>
        </w:tabs>
        <w:ind w:left="567" w:hanging="567"/>
        <w:rPr>
          <w:rFonts w:ascii="Times New Roman" w:hAnsi="Times New Roman"/>
          <w:sz w:val="22"/>
          <w:szCs w:val="22"/>
        </w:rPr>
      </w:pPr>
    </w:p>
    <w:p w14:paraId="45B03EED" w14:textId="77777777" w:rsidR="00293AA5" w:rsidRPr="003427B4" w:rsidRDefault="00293AA5" w:rsidP="00293AA5">
      <w:pPr>
        <w:ind w:left="360"/>
        <w:rPr>
          <w:rFonts w:ascii="Times New Roman" w:hAnsi="Times New Roman"/>
        </w:rPr>
      </w:pPr>
    </w:p>
    <w:p w14:paraId="156AE643"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Článek 1</w:t>
      </w:r>
    </w:p>
    <w:p w14:paraId="41105BDA"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Klasifikace informací na Ministerstvu zahraničních věcí České republiky</w:t>
      </w:r>
    </w:p>
    <w:p w14:paraId="2BA086EC" w14:textId="69BE1E2C" w:rsidR="00293AA5" w:rsidRPr="003427B4" w:rsidRDefault="00293AA5" w:rsidP="00293AA5">
      <w:pPr>
        <w:pStyle w:val="Cislovani-zakladni"/>
        <w:numPr>
          <w:ilvl w:val="1"/>
          <w:numId w:val="1"/>
        </w:numPr>
        <w:tabs>
          <w:tab w:val="clear" w:pos="360"/>
          <w:tab w:val="num" w:pos="-360"/>
        </w:tabs>
        <w:spacing w:before="120" w:after="0" w:line="240" w:lineRule="auto"/>
        <w:jc w:val="both"/>
      </w:pPr>
      <w:r w:rsidRPr="003427B4">
        <w:t xml:space="preserve">Poskytovatel jako smluvní strana bere na vědomí, že informace předávané objednatelem </w:t>
      </w:r>
      <w:r w:rsidR="00916058">
        <w:t xml:space="preserve">v rámci zajištění předmětné veřejné zakázky, </w:t>
      </w:r>
      <w:r w:rsidRPr="003427B4">
        <w:t xml:space="preserve">jsou klasifikované podle míry důvěrnosti třemi bezpečnostními klasifikačními stupni: VEŘEJNÉ, INTERNÍ a CHRÁNĚNÉ. Informace zařazené do prvního klasifikačního stupně </w:t>
      </w:r>
      <w:r w:rsidR="00916058">
        <w:t xml:space="preserve">(tj. Veřejné informace) </w:t>
      </w:r>
      <w:r w:rsidRPr="003427B4">
        <w:t xml:space="preserve">nevyžadují zvláštní ochranu. Interní informace a Chráněné informace jsou pro účely </w:t>
      </w:r>
      <w:r>
        <w:t>této dohody</w:t>
      </w:r>
      <w:r w:rsidRPr="003427B4">
        <w:t xml:space="preserve"> souhrnně dále nazývány jako „</w:t>
      </w:r>
      <w:r w:rsidR="00356694">
        <w:t>Předávan</w:t>
      </w:r>
      <w:r w:rsidRPr="003427B4">
        <w:t xml:space="preserve">é informace“ a jejich ochrana je vyžadována způsobem popsaným níže v článku </w:t>
      </w:r>
      <w:r w:rsidR="00916058">
        <w:t>2</w:t>
      </w:r>
      <w:r w:rsidRPr="003427B4">
        <w:t xml:space="preserve">. </w:t>
      </w:r>
    </w:p>
    <w:p w14:paraId="4864E593" w14:textId="77777777" w:rsidR="00293AA5" w:rsidRPr="003427B4" w:rsidRDefault="00293AA5" w:rsidP="00293AA5">
      <w:pPr>
        <w:pStyle w:val="Cislovani-zakladni"/>
        <w:numPr>
          <w:ilvl w:val="1"/>
          <w:numId w:val="1"/>
        </w:numPr>
        <w:tabs>
          <w:tab w:val="clear" w:pos="360"/>
          <w:tab w:val="num" w:pos="-360"/>
        </w:tabs>
        <w:spacing w:before="120" w:after="0" w:line="240" w:lineRule="auto"/>
        <w:ind w:left="357" w:hanging="357"/>
        <w:jc w:val="both"/>
        <w:rPr>
          <w:u w:val="single"/>
        </w:rPr>
      </w:pPr>
      <w:r w:rsidRPr="003427B4">
        <w:rPr>
          <w:u w:val="single"/>
        </w:rPr>
        <w:t xml:space="preserve">Interní informace </w:t>
      </w:r>
    </w:p>
    <w:p w14:paraId="61C80A13" w14:textId="77777777" w:rsidR="00293AA5" w:rsidRPr="003427B4" w:rsidRDefault="00293AA5" w:rsidP="00293AA5">
      <w:pPr>
        <w:pStyle w:val="Cislovani-zakladni"/>
        <w:tabs>
          <w:tab w:val="clear" w:pos="-360"/>
        </w:tabs>
        <w:spacing w:before="120" w:after="0" w:line="240" w:lineRule="auto"/>
        <w:ind w:firstLine="0"/>
        <w:jc w:val="both"/>
      </w:pPr>
      <w:r w:rsidRPr="003427B4">
        <w:t>Do této kategorie patří dokumenty označené v záhlaví dokumentu klasifikačním stupněm Interní. Dále do ní spadají veškeré dokumenty objednatele, které nejsou v záhlaví explicitně označeny klasifikačním stupněm.</w:t>
      </w:r>
    </w:p>
    <w:p w14:paraId="5237544A" w14:textId="77777777" w:rsidR="00293AA5" w:rsidRPr="003427B4" w:rsidRDefault="00293AA5" w:rsidP="00293AA5">
      <w:pPr>
        <w:pStyle w:val="Cislovani-zakladni"/>
        <w:keepNext/>
        <w:numPr>
          <w:ilvl w:val="1"/>
          <w:numId w:val="1"/>
        </w:numPr>
        <w:tabs>
          <w:tab w:val="clear" w:pos="360"/>
          <w:tab w:val="num" w:pos="-360"/>
        </w:tabs>
        <w:spacing w:before="120" w:after="0" w:line="240" w:lineRule="auto"/>
        <w:ind w:left="357" w:hanging="357"/>
        <w:jc w:val="both"/>
        <w:rPr>
          <w:u w:val="single"/>
        </w:rPr>
      </w:pPr>
      <w:r w:rsidRPr="003427B4">
        <w:rPr>
          <w:u w:val="single"/>
        </w:rPr>
        <w:lastRenderedPageBreak/>
        <w:t>Chráněné informace</w:t>
      </w:r>
    </w:p>
    <w:p w14:paraId="2FA98F79" w14:textId="3D985A5F" w:rsidR="00293AA5" w:rsidRPr="003427B4" w:rsidRDefault="00293AA5" w:rsidP="00293AA5">
      <w:pPr>
        <w:pStyle w:val="Cislovani-zakladni"/>
        <w:tabs>
          <w:tab w:val="clear" w:pos="-360"/>
        </w:tabs>
        <w:spacing w:before="120" w:after="0" w:line="240" w:lineRule="auto"/>
        <w:ind w:firstLine="0"/>
        <w:jc w:val="both"/>
      </w:pPr>
      <w:r w:rsidRPr="003427B4">
        <w:t xml:space="preserve">Veškeré </w:t>
      </w:r>
      <w:r w:rsidR="00356694">
        <w:t>Předávan</w:t>
      </w:r>
      <w:r w:rsidRPr="003427B4">
        <w:t xml:space="preserve">é dokumenty označené v záhlaví klasifikačním stupněm Chráněné musí být chráněny v souladu s příslušnými vnitřními předpisy objednatele a níže uvedenými ustanoveními </w:t>
      </w:r>
      <w:r>
        <w:t>této dohody</w:t>
      </w:r>
      <w:r w:rsidRPr="003427B4">
        <w:t xml:space="preserve">. </w:t>
      </w:r>
    </w:p>
    <w:p w14:paraId="16F1E0B6" w14:textId="424681A8" w:rsidR="00293AA5" w:rsidRPr="003427B4" w:rsidRDefault="00293AA5" w:rsidP="00293AA5">
      <w:pPr>
        <w:pStyle w:val="Cislovani-zakladni"/>
        <w:numPr>
          <w:ilvl w:val="1"/>
          <w:numId w:val="1"/>
        </w:numPr>
        <w:tabs>
          <w:tab w:val="clear" w:pos="360"/>
          <w:tab w:val="num" w:pos="-360"/>
        </w:tabs>
        <w:spacing w:before="120" w:after="0" w:line="240" w:lineRule="auto"/>
        <w:ind w:left="357" w:hanging="357"/>
        <w:jc w:val="both"/>
      </w:pPr>
      <w:r w:rsidRPr="003427B4">
        <w:t xml:space="preserve">Pokud jsou </w:t>
      </w:r>
      <w:r w:rsidR="00356694">
        <w:t>Předávan</w:t>
      </w:r>
      <w:r w:rsidRPr="003427B4">
        <w:t xml:space="preserve">é informace poskytovány v písemné podobě a/nebo jsou uloženy na počítačových paměťových médiích, je předávající strana povinna upozornit přijímající stranu na klasifikační stupeň </w:t>
      </w:r>
      <w:r w:rsidR="00356694">
        <w:t>Předávan</w:t>
      </w:r>
      <w:r w:rsidRPr="003427B4">
        <w:t xml:space="preserve">ých informací podle článku 1 této dohody. Bez ohledu na výše uvedená ustanovení se za </w:t>
      </w:r>
      <w:r w:rsidR="00356694">
        <w:t>Předávan</w:t>
      </w:r>
      <w:r w:rsidRPr="003427B4">
        <w:t>é informace nepovažují údaje a sdělení, které:</w:t>
      </w:r>
    </w:p>
    <w:p w14:paraId="58467218" w14:textId="77777777" w:rsidR="00293AA5" w:rsidRPr="003427B4"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3427B4">
        <w:rPr>
          <w:rFonts w:ascii="Times New Roman" w:hAnsi="Times New Roman"/>
          <w:szCs w:val="22"/>
        </w:rPr>
        <w:t>se staly veřejně známými, aniž by to záměrně či opomenutím zavinila přijímající strana,</w:t>
      </w:r>
    </w:p>
    <w:p w14:paraId="2193E39A" w14:textId="77777777" w:rsidR="00293AA5" w:rsidRPr="003427B4"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3427B4">
        <w:rPr>
          <w:rFonts w:ascii="Times New Roman" w:hAnsi="Times New Roman"/>
          <w:szCs w:val="22"/>
        </w:rPr>
        <w:t>měla přijímající strana legálně k dispozici před zahájením realizace předmětné zakázky, pokud takové údaje a sdělení nebyly předmětem jiné, dříve mezi smluvními stranami uzavřené smlouvy o ochraně informací,</w:t>
      </w:r>
    </w:p>
    <w:p w14:paraId="418F5F77" w14:textId="77777777" w:rsidR="00293AA5" w:rsidRPr="003427B4"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3427B4">
        <w:rPr>
          <w:rFonts w:ascii="Times New Roman" w:hAnsi="Times New Roman"/>
          <w:szCs w:val="22"/>
        </w:rPr>
        <w:t xml:space="preserve">přijímající straně v době po podpisu </w:t>
      </w:r>
      <w:r>
        <w:rPr>
          <w:rFonts w:ascii="Times New Roman" w:hAnsi="Times New Roman"/>
          <w:szCs w:val="22"/>
        </w:rPr>
        <w:t>této dohody</w:t>
      </w:r>
      <w:r w:rsidRPr="003427B4">
        <w:rPr>
          <w:rFonts w:ascii="Times New Roman" w:hAnsi="Times New Roman"/>
          <w:szCs w:val="22"/>
        </w:rPr>
        <w:t xml:space="preserve"> poskytne jiná osoba (která není účastníkem této dohody), která příslušné informace nezískala přímo ani nepřímo od strany předávající, jež je účastníkem této dohody,</w:t>
      </w:r>
    </w:p>
    <w:p w14:paraId="344E2DE0" w14:textId="77777777" w:rsidR="00293AA5" w:rsidRPr="003427B4"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3427B4">
        <w:rPr>
          <w:rFonts w:ascii="Times New Roman" w:hAnsi="Times New Roman"/>
          <w:szCs w:val="22"/>
        </w:rPr>
        <w:t>jsou výsledkem postupu, při kterém k nim přijímající strana dospěje nezávisle a je to schopna doložit svými záznamy nebo informacemi získanými od třetí strany,</w:t>
      </w:r>
    </w:p>
    <w:p w14:paraId="3642B574" w14:textId="77777777" w:rsidR="00293AA5" w:rsidRPr="003427B4" w:rsidRDefault="00293AA5" w:rsidP="00293AA5">
      <w:pPr>
        <w:pStyle w:val="Cislovani-zakladni"/>
        <w:tabs>
          <w:tab w:val="clear" w:pos="-360"/>
        </w:tabs>
        <w:spacing w:before="120" w:after="0" w:line="240" w:lineRule="auto"/>
        <w:ind w:firstLine="0"/>
        <w:jc w:val="both"/>
        <w:rPr>
          <w:i/>
          <w:sz w:val="28"/>
          <w:szCs w:val="28"/>
        </w:rPr>
      </w:pPr>
    </w:p>
    <w:p w14:paraId="3837FD21"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Článek 2</w:t>
      </w:r>
    </w:p>
    <w:p w14:paraId="56F6BA99" w14:textId="25E8D9E8" w:rsidR="00BB6C65" w:rsidRPr="00BB6C65" w:rsidRDefault="00293AA5" w:rsidP="00BB6C65">
      <w:pPr>
        <w:pStyle w:val="Odstavecseseznamem"/>
        <w:ind w:left="426"/>
        <w:jc w:val="center"/>
      </w:pPr>
      <w:r w:rsidRPr="00BB5879">
        <w:rPr>
          <w:rFonts w:ascii="Times New Roman" w:hAnsi="Times New Roman"/>
          <w:b/>
          <w:szCs w:val="24"/>
        </w:rPr>
        <w:t xml:space="preserve">Ochrana </w:t>
      </w:r>
      <w:r w:rsidR="00356694">
        <w:rPr>
          <w:rFonts w:ascii="Times New Roman" w:hAnsi="Times New Roman"/>
          <w:b/>
          <w:szCs w:val="24"/>
        </w:rPr>
        <w:t>Předávan</w:t>
      </w:r>
      <w:r w:rsidRPr="00BB5879">
        <w:rPr>
          <w:rFonts w:ascii="Times New Roman" w:hAnsi="Times New Roman"/>
          <w:b/>
          <w:szCs w:val="24"/>
        </w:rPr>
        <w:t>ých informací</w:t>
      </w:r>
    </w:p>
    <w:p w14:paraId="526150BB" w14:textId="77777777" w:rsidR="00BB6C65" w:rsidRPr="00BB6C65" w:rsidRDefault="00BB6C65" w:rsidP="00BB6C65">
      <w:pPr>
        <w:pStyle w:val="Odstavecseseznamem"/>
        <w:ind w:left="426"/>
        <w:rPr>
          <w:b/>
        </w:rPr>
      </w:pPr>
    </w:p>
    <w:p w14:paraId="7A62E4E8" w14:textId="70FC64E2" w:rsidR="00BB6C65" w:rsidRPr="00F55ACE" w:rsidRDefault="00293AA5" w:rsidP="00A95534">
      <w:pPr>
        <w:pStyle w:val="Odstavecseseznamem"/>
        <w:numPr>
          <w:ilvl w:val="0"/>
          <w:numId w:val="28"/>
        </w:numPr>
        <w:ind w:left="426" w:hanging="426"/>
        <w:jc w:val="both"/>
        <w:rPr>
          <w:rFonts w:ascii="Times New Roman" w:hAnsi="Times New Roman"/>
          <w:sz w:val="22"/>
          <w:szCs w:val="22"/>
        </w:rPr>
      </w:pPr>
      <w:r w:rsidRPr="00F55ACE">
        <w:rPr>
          <w:rFonts w:ascii="Times New Roman" w:hAnsi="Times New Roman"/>
          <w:sz w:val="22"/>
          <w:szCs w:val="22"/>
        </w:rPr>
        <w:t xml:space="preserve">Poskytovatel, který se jakýmkoliv způsobem seznámil s informacemi předanými objednatelem jako druhou smluvní stranou (s </w:t>
      </w:r>
      <w:r w:rsidR="00356694">
        <w:rPr>
          <w:rFonts w:ascii="Times New Roman" w:hAnsi="Times New Roman"/>
          <w:sz w:val="22"/>
          <w:szCs w:val="22"/>
        </w:rPr>
        <w:t>Předávan</w:t>
      </w:r>
      <w:r w:rsidRPr="00F55ACE">
        <w:rPr>
          <w:rFonts w:ascii="Times New Roman" w:hAnsi="Times New Roman"/>
          <w:sz w:val="22"/>
          <w:szCs w:val="22"/>
        </w:rPr>
        <w:t xml:space="preserve">ými informacemi), je povinen jednat podle ustanovení této dohody a příslušných předpisů objednatele, především zachovávat o nich mlčenlivost, tyto informace nesdělovat třetím osobám, chránit je proti jejich úniku. Takové informace je možno využívat výhradně k plnění uzavřené smlouvy nebo objednávky </w:t>
      </w:r>
      <w:r w:rsidR="00096F26">
        <w:rPr>
          <w:rFonts w:ascii="Times New Roman" w:hAnsi="Times New Roman"/>
          <w:sz w:val="22"/>
          <w:szCs w:val="22"/>
        </w:rPr>
        <w:t xml:space="preserve">na realizaci zakázky </w:t>
      </w:r>
      <w:r w:rsidRPr="00F55ACE">
        <w:rPr>
          <w:rFonts w:ascii="Times New Roman" w:hAnsi="Times New Roman"/>
          <w:sz w:val="22"/>
          <w:szCs w:val="22"/>
        </w:rPr>
        <w:t>a poskytovatel se zavazuje nevyužívat je žádným způsobem k prospěchu svému nebo jakýchkoli jiných osob.</w:t>
      </w:r>
    </w:p>
    <w:p w14:paraId="3EF4835B" w14:textId="1DB71682" w:rsidR="00293AA5" w:rsidRPr="00F55ACE" w:rsidRDefault="00293AA5" w:rsidP="00A95534">
      <w:pPr>
        <w:pStyle w:val="Odstavecseseznamem"/>
        <w:numPr>
          <w:ilvl w:val="0"/>
          <w:numId w:val="28"/>
        </w:numPr>
        <w:ind w:left="426" w:hanging="426"/>
        <w:jc w:val="both"/>
        <w:rPr>
          <w:rFonts w:ascii="Times New Roman" w:hAnsi="Times New Roman"/>
          <w:sz w:val="22"/>
          <w:szCs w:val="22"/>
        </w:rPr>
      </w:pPr>
      <w:r w:rsidRPr="00F55ACE">
        <w:rPr>
          <w:rFonts w:ascii="Times New Roman" w:hAnsi="Times New Roman"/>
          <w:sz w:val="22"/>
          <w:szCs w:val="22"/>
        </w:rPr>
        <w:t xml:space="preserve">Za </w:t>
      </w:r>
      <w:r w:rsidR="00356694">
        <w:rPr>
          <w:rFonts w:ascii="Times New Roman" w:hAnsi="Times New Roman"/>
          <w:sz w:val="22"/>
          <w:szCs w:val="22"/>
        </w:rPr>
        <w:t>Předávan</w:t>
      </w:r>
      <w:r w:rsidRPr="00F55ACE">
        <w:rPr>
          <w:rFonts w:ascii="Times New Roman" w:hAnsi="Times New Roman"/>
          <w:sz w:val="22"/>
          <w:szCs w:val="22"/>
        </w:rPr>
        <w:t>é informace, které jsou předmětem ochrany podle této dohody, se dále považují jakékoli informace neveřejné povahy, které poskytovatel získal nebo je odvodil v rámci předsmluvních a /nebo smluvních vztahů s objednatelem, a to zejména:</w:t>
      </w:r>
    </w:p>
    <w:p w14:paraId="45600343" w14:textId="77777777" w:rsidR="00293AA5" w:rsidRPr="00F55ACE" w:rsidRDefault="00293AA5" w:rsidP="00096F26">
      <w:pPr>
        <w:pStyle w:val="SBSSmlouva"/>
        <w:numPr>
          <w:ilvl w:val="0"/>
          <w:numId w:val="10"/>
        </w:numPr>
        <w:tabs>
          <w:tab w:val="clear" w:pos="1854"/>
          <w:tab w:val="num" w:pos="851"/>
        </w:tabs>
        <w:ind w:left="851" w:hanging="425"/>
        <w:jc w:val="both"/>
        <w:rPr>
          <w:rFonts w:ascii="Times New Roman" w:hAnsi="Times New Roman"/>
          <w:szCs w:val="22"/>
        </w:rPr>
      </w:pPr>
      <w:r w:rsidRPr="00F55ACE">
        <w:rPr>
          <w:rFonts w:ascii="Times New Roman" w:hAnsi="Times New Roman"/>
          <w:szCs w:val="22"/>
        </w:rPr>
        <w:t>informace technické povahy (vzory, vzorce, sestavy, metody, techniky, procesy, nákresy, modely, vzorky, data, software, a dokumentace, přístroje, know-how  bez omezení na výše uvedené),</w:t>
      </w:r>
    </w:p>
    <w:p w14:paraId="0F6A0CF1" w14:textId="77777777" w:rsidR="00293AA5" w:rsidRPr="00F55ACE"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F55ACE">
        <w:rPr>
          <w:rFonts w:ascii="Times New Roman" w:hAnsi="Times New Roman"/>
          <w:szCs w:val="22"/>
        </w:rPr>
        <w:t>informace obchodní povahy (především informace týkající se smluvních vztahů, cenové politiky, dodavatelů apod.),</w:t>
      </w:r>
    </w:p>
    <w:p w14:paraId="727F26BB" w14:textId="77777777" w:rsidR="00293AA5" w:rsidRPr="00F55ACE"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F55ACE">
        <w:rPr>
          <w:rFonts w:ascii="Times New Roman" w:hAnsi="Times New Roman"/>
          <w:szCs w:val="22"/>
        </w:rPr>
        <w:t>plány dalšího rozvoje,</w:t>
      </w:r>
    </w:p>
    <w:p w14:paraId="12FDC215" w14:textId="77777777" w:rsidR="00293AA5" w:rsidRPr="00F55ACE"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F55ACE">
        <w:rPr>
          <w:rFonts w:ascii="Times New Roman" w:hAnsi="Times New Roman"/>
          <w:szCs w:val="22"/>
        </w:rPr>
        <w:t>jakékoli osobní údaje dle § 4 zákona 101/2000 Sb., o ochraně osobních údajů, ve znění pozdějších předpisů,</w:t>
      </w:r>
    </w:p>
    <w:p w14:paraId="2C0B53B5" w14:textId="77777777" w:rsidR="00293AA5" w:rsidRPr="00F55ACE"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F55ACE">
        <w:rPr>
          <w:rFonts w:ascii="Times New Roman" w:hAnsi="Times New Roman"/>
          <w:szCs w:val="22"/>
        </w:rPr>
        <w:t>jakékoli další informace, které nejsou volně přístupné veřejnosti a které jsou chráněny zvláštními právními předpisy (zejména zákon č. 181/2014 Sb., o kybernetické bezpečnosti a změně některých zákonů, ve znění pozdějších předpisů, zákon č. 300/2008 Sb., o elektronických úkonech a autorizované konverzi dokumentů, ve znění pozdějších předpisů, zákon č. 365/2000 Sb., o informačních systémech veřejné správy a o změně některých dalších zákonů, ve znění pozdějších předpisů, zákon č. 227/2000 Sb., o elektronickém podpisu a o změně některých dalších zákonů, ve znění pozdějších předpisů),</w:t>
      </w:r>
    </w:p>
    <w:p w14:paraId="0A41C0CF" w14:textId="77777777" w:rsidR="00096F26" w:rsidRDefault="00293AA5" w:rsidP="00293AA5">
      <w:pPr>
        <w:pStyle w:val="SBSSmlouva"/>
        <w:numPr>
          <w:ilvl w:val="0"/>
          <w:numId w:val="10"/>
        </w:numPr>
        <w:tabs>
          <w:tab w:val="clear" w:pos="1854"/>
          <w:tab w:val="num" w:pos="851"/>
        </w:tabs>
        <w:ind w:left="851" w:hanging="425"/>
        <w:jc w:val="both"/>
        <w:rPr>
          <w:rFonts w:ascii="Times New Roman" w:hAnsi="Times New Roman"/>
          <w:szCs w:val="22"/>
        </w:rPr>
      </w:pPr>
      <w:r w:rsidRPr="00F55ACE">
        <w:rPr>
          <w:rFonts w:ascii="Times New Roman" w:hAnsi="Times New Roman"/>
          <w:szCs w:val="22"/>
        </w:rPr>
        <w:lastRenderedPageBreak/>
        <w:t xml:space="preserve">jakékoli údaje a sdělení, které jsou anebo by mohly být součástí obchodního tajemství </w:t>
      </w:r>
      <w:r w:rsidRPr="00F55ACE">
        <w:rPr>
          <w:rFonts w:ascii="Times New Roman" w:hAnsi="Times New Roman"/>
          <w:b/>
          <w:szCs w:val="22"/>
        </w:rPr>
        <w:t>(podle § 504 občanského zákoníku) a jejich zveřejnění přijímající stranou by předávající</w:t>
      </w:r>
      <w:r w:rsidRPr="00F55ACE">
        <w:rPr>
          <w:rFonts w:ascii="Times New Roman" w:hAnsi="Times New Roman"/>
          <w:szCs w:val="22"/>
        </w:rPr>
        <w:t xml:space="preserve"> straně mohlo způsobit újmu nebo škodu</w:t>
      </w:r>
    </w:p>
    <w:p w14:paraId="49970372" w14:textId="4D2A4996" w:rsidR="00293AA5" w:rsidRPr="00F55ACE" w:rsidRDefault="00096F26" w:rsidP="00293AA5">
      <w:pPr>
        <w:pStyle w:val="SBSSmlouva"/>
        <w:numPr>
          <w:ilvl w:val="0"/>
          <w:numId w:val="10"/>
        </w:numPr>
        <w:tabs>
          <w:tab w:val="clear" w:pos="1854"/>
          <w:tab w:val="num" w:pos="851"/>
        </w:tabs>
        <w:ind w:left="851" w:hanging="425"/>
        <w:jc w:val="both"/>
        <w:rPr>
          <w:rFonts w:ascii="Times New Roman" w:hAnsi="Times New Roman"/>
          <w:szCs w:val="22"/>
        </w:rPr>
      </w:pPr>
      <w:r w:rsidRPr="00E2727A">
        <w:rPr>
          <w:rFonts w:ascii="Times New Roman" w:hAnsi="Times New Roman"/>
        </w:rPr>
        <w:t>jakékoli informace, které si v rámci přípravy předmětné veřejné zakázky podle zákona č. 134/2016 Sb., o zadávání veřejných zakázek, ve znění pozdějších předpisů, předávají výhradně objednatel a poskytovatel a takto nejsou určeny třetím osobám</w:t>
      </w:r>
      <w:r w:rsidR="00293AA5" w:rsidRPr="00F55ACE">
        <w:rPr>
          <w:rFonts w:ascii="Times New Roman" w:hAnsi="Times New Roman"/>
          <w:szCs w:val="22"/>
        </w:rPr>
        <w:t xml:space="preserve">.   </w:t>
      </w:r>
    </w:p>
    <w:p w14:paraId="416C0B33" w14:textId="7BB7D8EC" w:rsidR="00293AA5" w:rsidRPr="00F55ACE" w:rsidRDefault="00293AA5" w:rsidP="00A95534">
      <w:pPr>
        <w:pStyle w:val="Odstavecseseznamem"/>
        <w:numPr>
          <w:ilvl w:val="0"/>
          <w:numId w:val="28"/>
        </w:numPr>
        <w:ind w:left="426" w:hanging="426"/>
        <w:jc w:val="both"/>
        <w:rPr>
          <w:rFonts w:ascii="Times New Roman" w:hAnsi="Times New Roman"/>
          <w:sz w:val="22"/>
          <w:szCs w:val="22"/>
        </w:rPr>
      </w:pPr>
      <w:r w:rsidRPr="00F55ACE">
        <w:rPr>
          <w:rFonts w:ascii="Times New Roman" w:hAnsi="Times New Roman"/>
          <w:sz w:val="22"/>
          <w:szCs w:val="22"/>
        </w:rPr>
        <w:t>Poskytovatel odpovídá za osoby, které na jeho straně plní povinnosti při realizaci zakázky a s </w:t>
      </w:r>
      <w:r w:rsidR="00356694">
        <w:rPr>
          <w:rFonts w:ascii="Times New Roman" w:hAnsi="Times New Roman"/>
          <w:sz w:val="22"/>
          <w:szCs w:val="22"/>
        </w:rPr>
        <w:t>Předávan</w:t>
      </w:r>
      <w:r w:rsidRPr="00F55ACE">
        <w:rPr>
          <w:rFonts w:ascii="Times New Roman" w:hAnsi="Times New Roman"/>
          <w:sz w:val="22"/>
          <w:szCs w:val="22"/>
        </w:rPr>
        <w:t xml:space="preserve">ými informacemi se seznámily nebo mohly seznámit, byť jen neúmyslně a náhodně. Smluvní strana odpovídá za řádnou ochranu </w:t>
      </w:r>
      <w:r w:rsidR="00356694">
        <w:rPr>
          <w:rFonts w:ascii="Times New Roman" w:hAnsi="Times New Roman"/>
          <w:sz w:val="22"/>
          <w:szCs w:val="22"/>
        </w:rPr>
        <w:t>Předávan</w:t>
      </w:r>
      <w:r w:rsidRPr="00F55ACE">
        <w:rPr>
          <w:rFonts w:ascii="Times New Roman" w:hAnsi="Times New Roman"/>
          <w:sz w:val="22"/>
          <w:szCs w:val="22"/>
        </w:rPr>
        <w:t xml:space="preserve">ých informací, se kterými se osoby jednající na jeho straně setkaly a zajistí, že žádná osoba, která plní povinnosti poskytovatele při realizaci zakázky, nepořídí shrnutí, výtah či kopii </w:t>
      </w:r>
      <w:r w:rsidR="00356694">
        <w:rPr>
          <w:rFonts w:ascii="Times New Roman" w:hAnsi="Times New Roman"/>
          <w:sz w:val="22"/>
          <w:szCs w:val="22"/>
        </w:rPr>
        <w:t>Předávan</w:t>
      </w:r>
      <w:r w:rsidRPr="00F55ACE">
        <w:rPr>
          <w:rFonts w:ascii="Times New Roman" w:hAnsi="Times New Roman"/>
          <w:sz w:val="22"/>
          <w:szCs w:val="22"/>
        </w:rPr>
        <w:t xml:space="preserve">ých informací, nepřistoupí k jejich reprodukci pomocí jakéhokoli média či prostředku dokumentů obsahujících </w:t>
      </w:r>
      <w:r w:rsidR="00356694">
        <w:rPr>
          <w:rFonts w:ascii="Times New Roman" w:hAnsi="Times New Roman"/>
          <w:sz w:val="22"/>
          <w:szCs w:val="22"/>
        </w:rPr>
        <w:t>Předávan</w:t>
      </w:r>
      <w:r w:rsidRPr="00F55ACE">
        <w:rPr>
          <w:rFonts w:ascii="Times New Roman" w:hAnsi="Times New Roman"/>
          <w:sz w:val="22"/>
          <w:szCs w:val="22"/>
        </w:rPr>
        <w:t>é informace nebo na ně odkazujících, ani takové nedovolené nakládání s </w:t>
      </w:r>
      <w:r w:rsidR="00356694">
        <w:rPr>
          <w:rFonts w:ascii="Times New Roman" w:hAnsi="Times New Roman"/>
          <w:sz w:val="22"/>
          <w:szCs w:val="22"/>
        </w:rPr>
        <w:t>Předávan</w:t>
      </w:r>
      <w:r w:rsidRPr="00F55ACE">
        <w:rPr>
          <w:rFonts w:ascii="Times New Roman" w:hAnsi="Times New Roman"/>
          <w:sz w:val="22"/>
          <w:szCs w:val="22"/>
        </w:rPr>
        <w:t>ými informacemi neumožní jiným osobám.</w:t>
      </w:r>
    </w:p>
    <w:p w14:paraId="68F674BF" w14:textId="74964B51" w:rsidR="00293AA5" w:rsidRPr="00F55ACE" w:rsidRDefault="00293AA5" w:rsidP="00BB6C65">
      <w:pPr>
        <w:pStyle w:val="Odstavecseseznamem"/>
        <w:numPr>
          <w:ilvl w:val="0"/>
          <w:numId w:val="28"/>
        </w:numPr>
        <w:ind w:left="426" w:hanging="426"/>
        <w:rPr>
          <w:rFonts w:ascii="Times New Roman" w:hAnsi="Times New Roman"/>
          <w:sz w:val="22"/>
          <w:szCs w:val="22"/>
        </w:rPr>
      </w:pPr>
      <w:r w:rsidRPr="00F55ACE">
        <w:rPr>
          <w:rFonts w:ascii="Times New Roman" w:hAnsi="Times New Roman"/>
          <w:sz w:val="22"/>
          <w:szCs w:val="22"/>
        </w:rPr>
        <w:t xml:space="preserve">Poskytovatel si je vědom toho, že </w:t>
      </w:r>
      <w:r w:rsidR="007F4FBB" w:rsidRPr="007F4FBB">
        <w:rPr>
          <w:rFonts w:ascii="Times New Roman" w:hAnsi="Times New Roman"/>
          <w:sz w:val="22"/>
        </w:rPr>
        <w:t>před realizací zakázky v rámci zadávacího řízení nebo</w:t>
      </w:r>
      <w:r w:rsidR="007F4FBB">
        <w:rPr>
          <w:sz w:val="22"/>
        </w:rPr>
        <w:t xml:space="preserve"> </w:t>
      </w:r>
      <w:r w:rsidRPr="00F55ACE">
        <w:rPr>
          <w:rFonts w:ascii="Times New Roman" w:hAnsi="Times New Roman"/>
          <w:sz w:val="22"/>
          <w:szCs w:val="22"/>
        </w:rPr>
        <w:t>při realizaci zakázky:</w:t>
      </w:r>
    </w:p>
    <w:p w14:paraId="51E9BFB1" w14:textId="61DF3CD9" w:rsidR="00293AA5" w:rsidRPr="00F55ACE" w:rsidRDefault="00293AA5" w:rsidP="004155EC">
      <w:pPr>
        <w:pStyle w:val="SBSSmlouva"/>
        <w:numPr>
          <w:ilvl w:val="0"/>
          <w:numId w:val="10"/>
        </w:numPr>
        <w:tabs>
          <w:tab w:val="clear" w:pos="1854"/>
          <w:tab w:val="num" w:pos="709"/>
        </w:tabs>
        <w:ind w:left="709" w:hanging="283"/>
        <w:jc w:val="both"/>
        <w:rPr>
          <w:rFonts w:ascii="Times New Roman" w:hAnsi="Times New Roman"/>
          <w:szCs w:val="22"/>
        </w:rPr>
      </w:pPr>
      <w:r w:rsidRPr="00F55ACE">
        <w:rPr>
          <w:rFonts w:ascii="Times New Roman" w:hAnsi="Times New Roman"/>
          <w:szCs w:val="22"/>
        </w:rPr>
        <w:t>se může úmyslně nebo i opomenutím setkat s údaji nebo sděleními, požívajícími ochrany zákona (§ 1730 odst. 2 občanského zákoníku), nebo které smluvní strany považují nebo výslovně označily za předávané, na něž se vztahuje klasifikace informací a požadavky na jejich ochranu uvedenou v této dohodě,</w:t>
      </w:r>
    </w:p>
    <w:p w14:paraId="0F6BD041" w14:textId="5709D88F" w:rsidR="00293AA5" w:rsidRPr="00F55ACE" w:rsidRDefault="00293AA5" w:rsidP="004155EC">
      <w:pPr>
        <w:pStyle w:val="SBSSmlouva"/>
        <w:numPr>
          <w:ilvl w:val="0"/>
          <w:numId w:val="10"/>
        </w:numPr>
        <w:tabs>
          <w:tab w:val="clear" w:pos="1854"/>
          <w:tab w:val="num" w:pos="709"/>
        </w:tabs>
        <w:ind w:left="709" w:hanging="283"/>
        <w:jc w:val="both"/>
        <w:rPr>
          <w:rFonts w:ascii="Times New Roman" w:hAnsi="Times New Roman"/>
          <w:szCs w:val="22"/>
        </w:rPr>
      </w:pPr>
      <w:r w:rsidRPr="00F55ACE">
        <w:rPr>
          <w:rFonts w:ascii="Times New Roman" w:hAnsi="Times New Roman"/>
          <w:szCs w:val="22"/>
        </w:rPr>
        <w:t>mohou jeho zaměstnanci či osoby jednající na jeho straně získat vědomou činností objednatele nebo i jeho opomenutím přístup k </w:t>
      </w:r>
      <w:r w:rsidR="00356694">
        <w:rPr>
          <w:rFonts w:ascii="Times New Roman" w:hAnsi="Times New Roman"/>
          <w:szCs w:val="22"/>
        </w:rPr>
        <w:t>Předávan</w:t>
      </w:r>
      <w:r w:rsidRPr="00F55ACE">
        <w:rPr>
          <w:rFonts w:ascii="Times New Roman" w:hAnsi="Times New Roman"/>
          <w:szCs w:val="22"/>
        </w:rPr>
        <w:t>ým informacím objednatele.</w:t>
      </w:r>
    </w:p>
    <w:p w14:paraId="3621171E" w14:textId="5135F03A" w:rsidR="00293AA5" w:rsidRPr="00F55ACE" w:rsidRDefault="00293AA5" w:rsidP="00A95534">
      <w:pPr>
        <w:pStyle w:val="Odstavecseseznamem"/>
        <w:numPr>
          <w:ilvl w:val="0"/>
          <w:numId w:val="28"/>
        </w:numPr>
        <w:ind w:left="426" w:hanging="426"/>
        <w:jc w:val="both"/>
        <w:rPr>
          <w:rFonts w:ascii="Times New Roman" w:hAnsi="Times New Roman"/>
          <w:sz w:val="22"/>
          <w:szCs w:val="22"/>
        </w:rPr>
      </w:pPr>
      <w:r w:rsidRPr="00F55ACE">
        <w:rPr>
          <w:rFonts w:ascii="Times New Roman" w:hAnsi="Times New Roman"/>
          <w:sz w:val="22"/>
          <w:szCs w:val="22"/>
        </w:rPr>
        <w:t xml:space="preserve">Veškeré objednatelem </w:t>
      </w:r>
      <w:r w:rsidR="00356694">
        <w:rPr>
          <w:rFonts w:ascii="Times New Roman" w:hAnsi="Times New Roman"/>
          <w:sz w:val="22"/>
          <w:szCs w:val="22"/>
        </w:rPr>
        <w:t>Předávan</w:t>
      </w:r>
      <w:r w:rsidRPr="00F55ACE">
        <w:rPr>
          <w:rFonts w:ascii="Times New Roman" w:hAnsi="Times New Roman"/>
          <w:sz w:val="22"/>
          <w:szCs w:val="22"/>
        </w:rPr>
        <w:t xml:space="preserve">é informace zůstávají výhradním vlastnictvím objednatele a poskytovatel vyvine pro zachování jejich důvěrnosti a pro jejich ochranu stejné úsilí, jako by se jednalo o její vlastní informace. S výjimkou případů, kdy je to potřebné pro realizaci předmětné zakázky, se poskytovatel zavazuje neduplikovat žádným způsobem </w:t>
      </w:r>
      <w:r w:rsidR="00356694">
        <w:rPr>
          <w:rFonts w:ascii="Times New Roman" w:hAnsi="Times New Roman"/>
          <w:sz w:val="22"/>
          <w:szCs w:val="22"/>
        </w:rPr>
        <w:t>Předávan</w:t>
      </w:r>
      <w:r w:rsidRPr="00F55ACE">
        <w:rPr>
          <w:rFonts w:ascii="Times New Roman" w:hAnsi="Times New Roman"/>
          <w:sz w:val="22"/>
          <w:szCs w:val="22"/>
        </w:rPr>
        <w:t xml:space="preserve">é informace objednatele, nepředat je jiným osobám ani svým vlastním zaměstnancům a zástupcům s výjimkou těch, kteří s nimi potřebují být seznámeni, aby se mohli podílet na realizaci zakázky. Poskytovatel se zároveň zavazuje nepoužít informace předané objednatelem jinak, než za účelem realizace předmětné zakázky. Příjemce informací se zavazuje chránit poskytnuté informace minimálně na stejné úrovni, jako své vlastní informace obdobného charakteru. </w:t>
      </w:r>
    </w:p>
    <w:p w14:paraId="2E80BB02" w14:textId="490599F5" w:rsidR="00293AA5" w:rsidRPr="00F55ACE" w:rsidRDefault="00293AA5" w:rsidP="00A95534">
      <w:pPr>
        <w:pStyle w:val="Odstavecseseznamem"/>
        <w:numPr>
          <w:ilvl w:val="0"/>
          <w:numId w:val="28"/>
        </w:numPr>
        <w:ind w:left="426" w:hanging="426"/>
        <w:jc w:val="both"/>
        <w:rPr>
          <w:rFonts w:ascii="Times New Roman" w:hAnsi="Times New Roman"/>
          <w:sz w:val="22"/>
          <w:szCs w:val="22"/>
        </w:rPr>
      </w:pPr>
      <w:r w:rsidRPr="00F55ACE">
        <w:rPr>
          <w:rFonts w:ascii="Times New Roman" w:hAnsi="Times New Roman"/>
          <w:sz w:val="22"/>
          <w:szCs w:val="22"/>
        </w:rPr>
        <w:t xml:space="preserve">Poskytovatel se zavazuje, že prokazatelným způsobem poučí své zaměstnance nebo osoby jednající na jeho straně, kterým jsou zpřístupněny </w:t>
      </w:r>
      <w:r w:rsidR="00356694">
        <w:rPr>
          <w:rFonts w:ascii="Times New Roman" w:hAnsi="Times New Roman"/>
          <w:sz w:val="22"/>
          <w:szCs w:val="22"/>
        </w:rPr>
        <w:t>Předávan</w:t>
      </w:r>
      <w:r w:rsidRPr="00F55ACE">
        <w:rPr>
          <w:rFonts w:ascii="Times New Roman" w:hAnsi="Times New Roman"/>
          <w:sz w:val="22"/>
          <w:szCs w:val="22"/>
        </w:rPr>
        <w:t xml:space="preserve">é informace, o povinnosti je chránit ve smyslu této dohody a podle příslušných právních předpisů. Speciální opatření k ochraně </w:t>
      </w:r>
      <w:r w:rsidR="00356694">
        <w:rPr>
          <w:rFonts w:ascii="Times New Roman" w:hAnsi="Times New Roman"/>
          <w:sz w:val="22"/>
          <w:szCs w:val="22"/>
        </w:rPr>
        <w:t>Předávan</w:t>
      </w:r>
      <w:r w:rsidRPr="00F55ACE">
        <w:rPr>
          <w:rFonts w:ascii="Times New Roman" w:hAnsi="Times New Roman"/>
          <w:sz w:val="22"/>
          <w:szCs w:val="22"/>
        </w:rPr>
        <w:t>ých informací:</w:t>
      </w:r>
    </w:p>
    <w:p w14:paraId="1B92FECA" w14:textId="77777777" w:rsidR="00293AA5" w:rsidRPr="00F55ACE" w:rsidRDefault="00293AA5" w:rsidP="00293AA5">
      <w:pPr>
        <w:pStyle w:val="slovanseznam"/>
        <w:ind w:left="426"/>
        <w:rPr>
          <w:rStyle w:val="slostrnky"/>
          <w:rFonts w:ascii="Times New Roman" w:hAnsi="Times New Roman"/>
          <w:b/>
          <w:szCs w:val="22"/>
          <w:u w:val="single"/>
        </w:rPr>
      </w:pPr>
      <w:r w:rsidRPr="00F55ACE">
        <w:rPr>
          <w:rStyle w:val="slostrnky"/>
          <w:rFonts w:ascii="Times New Roman" w:hAnsi="Times New Roman"/>
          <w:b/>
          <w:szCs w:val="22"/>
          <w:u w:val="single"/>
        </w:rPr>
        <w:t xml:space="preserve">Povinná technická opatření </w:t>
      </w:r>
    </w:p>
    <w:p w14:paraId="714554A9" w14:textId="7C55C033" w:rsidR="00293AA5" w:rsidRPr="00F55ACE" w:rsidRDefault="00293AA5" w:rsidP="00293AA5">
      <w:pPr>
        <w:pStyle w:val="Nadpis3"/>
        <w:spacing w:before="120" w:after="0"/>
        <w:ind w:left="426"/>
        <w:rPr>
          <w:rFonts w:ascii="Times New Roman" w:hAnsi="Times New Roman"/>
          <w:b/>
          <w:sz w:val="22"/>
          <w:szCs w:val="22"/>
        </w:rPr>
      </w:pPr>
      <w:r w:rsidRPr="00F55ACE">
        <w:rPr>
          <w:rFonts w:ascii="Times New Roman" w:hAnsi="Times New Roman"/>
          <w:b/>
          <w:sz w:val="22"/>
          <w:szCs w:val="22"/>
        </w:rPr>
        <w:t xml:space="preserve">Poskytovatel bere na vědomí, že dokumenty a data s klasifikačním stupněm Chráněné, předávané e-mailem, musí být šifrované, případně (po dohodě s objednatelem) zabezpečené proti přístupu neoprávněných osob heslem či jiným způsobem tak, aby nebyla ohrožena jejich důvěrnost. </w:t>
      </w:r>
    </w:p>
    <w:p w14:paraId="0BCDC9F7" w14:textId="797BF873" w:rsidR="00293AA5" w:rsidRPr="00F55ACE" w:rsidRDefault="00293AA5" w:rsidP="00A95534">
      <w:pPr>
        <w:ind w:left="426"/>
        <w:jc w:val="both"/>
        <w:rPr>
          <w:rFonts w:ascii="Times New Roman" w:hAnsi="Times New Roman"/>
          <w:sz w:val="22"/>
          <w:szCs w:val="22"/>
        </w:rPr>
      </w:pPr>
      <w:r w:rsidRPr="00F55ACE">
        <w:rPr>
          <w:rFonts w:ascii="Times New Roman" w:hAnsi="Times New Roman"/>
          <w:sz w:val="22"/>
          <w:szCs w:val="22"/>
        </w:rPr>
        <w:t xml:space="preserve">Pokud jsou předávané dokumenty a předávaná data se stupněm Chráněné mezi smluvními stranami vyměňovány pomocí webové aplikace, musí být zajištěno zabezpečené spojení a řízení přístupu k této aplikaci, aby nebyl umožněn přístup neoprávněných osob k těmto datům. </w:t>
      </w:r>
    </w:p>
    <w:p w14:paraId="70C9B1DD" w14:textId="76F018A7" w:rsidR="00293AA5" w:rsidRPr="00F55ACE" w:rsidRDefault="00293AA5" w:rsidP="00A95534">
      <w:pPr>
        <w:ind w:left="426"/>
        <w:jc w:val="both"/>
        <w:rPr>
          <w:rFonts w:ascii="Times New Roman" w:hAnsi="Times New Roman"/>
          <w:sz w:val="22"/>
          <w:szCs w:val="22"/>
        </w:rPr>
      </w:pPr>
      <w:r w:rsidRPr="00F55ACE">
        <w:rPr>
          <w:rFonts w:ascii="Times New Roman" w:hAnsi="Times New Roman"/>
          <w:sz w:val="22"/>
          <w:szCs w:val="22"/>
        </w:rPr>
        <w:t xml:space="preserve">Pokud jsou k výměně </w:t>
      </w:r>
      <w:r w:rsidR="00356694">
        <w:rPr>
          <w:rFonts w:ascii="Times New Roman" w:hAnsi="Times New Roman"/>
          <w:sz w:val="22"/>
          <w:szCs w:val="22"/>
        </w:rPr>
        <w:t>Předávan</w:t>
      </w:r>
      <w:r w:rsidRPr="00F55ACE">
        <w:rPr>
          <w:rFonts w:ascii="Times New Roman" w:hAnsi="Times New Roman"/>
          <w:sz w:val="22"/>
          <w:szCs w:val="22"/>
        </w:rPr>
        <w:t>ých informací používána mobilní zařízení, musí smluvní strany přijmout potřebná bezpečnostní opatření, která účinně brání přístupu neoprávněných osob nejen při komunikaci, ale i při ztrátě nebo odcizení mobilního zařízení.</w:t>
      </w:r>
    </w:p>
    <w:p w14:paraId="04B960C7" w14:textId="77777777" w:rsidR="00293AA5" w:rsidRPr="00F55ACE" w:rsidRDefault="00293AA5" w:rsidP="00293AA5">
      <w:pPr>
        <w:pStyle w:val="slovanseznam"/>
        <w:ind w:left="426"/>
        <w:rPr>
          <w:rStyle w:val="slostrnky"/>
          <w:rFonts w:ascii="Times New Roman" w:hAnsi="Times New Roman"/>
          <w:b/>
          <w:szCs w:val="22"/>
          <w:u w:val="single"/>
        </w:rPr>
      </w:pPr>
      <w:r w:rsidRPr="00F55ACE">
        <w:rPr>
          <w:rStyle w:val="slostrnky"/>
          <w:rFonts w:ascii="Times New Roman" w:hAnsi="Times New Roman"/>
          <w:b/>
          <w:szCs w:val="22"/>
          <w:u w:val="single"/>
        </w:rPr>
        <w:t xml:space="preserve">Povinná administrativní opatření </w:t>
      </w:r>
    </w:p>
    <w:p w14:paraId="56C25E93" w14:textId="73EEB7E6" w:rsidR="00293AA5" w:rsidRPr="00F55ACE" w:rsidRDefault="00293AA5" w:rsidP="00293AA5">
      <w:pPr>
        <w:pStyle w:val="slovanseznam"/>
        <w:ind w:left="426"/>
        <w:rPr>
          <w:rFonts w:ascii="Times New Roman" w:hAnsi="Times New Roman"/>
          <w:b/>
          <w:szCs w:val="22"/>
        </w:rPr>
      </w:pPr>
      <w:r w:rsidRPr="00F55ACE">
        <w:rPr>
          <w:rFonts w:ascii="Times New Roman" w:hAnsi="Times New Roman"/>
          <w:b/>
          <w:szCs w:val="22"/>
        </w:rPr>
        <w:t>Poskytovatel má povinnost zajistit, aby osoby, které budou oprávněny se seznamovat s </w:t>
      </w:r>
      <w:r w:rsidR="00356694">
        <w:rPr>
          <w:rFonts w:ascii="Times New Roman" w:hAnsi="Times New Roman"/>
          <w:b/>
          <w:szCs w:val="22"/>
        </w:rPr>
        <w:t>Předávan</w:t>
      </w:r>
      <w:r w:rsidRPr="00F55ACE">
        <w:rPr>
          <w:rFonts w:ascii="Times New Roman" w:hAnsi="Times New Roman"/>
          <w:b/>
          <w:szCs w:val="22"/>
        </w:rPr>
        <w:t>ými informacemi s klasifikačním stupněm Chráněné, byly poučeny o jejich povinnostech. Na vyžádání je poskytovatel povinen prokázat objednateli zajištění této povinnosti.</w:t>
      </w:r>
    </w:p>
    <w:p w14:paraId="79B314A6" w14:textId="77777777" w:rsidR="00293AA5" w:rsidRPr="00F55ACE" w:rsidRDefault="00293AA5" w:rsidP="00A95534">
      <w:pPr>
        <w:pStyle w:val="Odstavecseseznamem"/>
        <w:numPr>
          <w:ilvl w:val="0"/>
          <w:numId w:val="28"/>
        </w:numPr>
        <w:ind w:left="426" w:hanging="426"/>
        <w:jc w:val="both"/>
        <w:rPr>
          <w:rFonts w:ascii="Times New Roman" w:hAnsi="Times New Roman"/>
          <w:sz w:val="22"/>
          <w:szCs w:val="22"/>
        </w:rPr>
      </w:pPr>
      <w:r w:rsidRPr="00F55ACE">
        <w:rPr>
          <w:rFonts w:ascii="Times New Roman" w:hAnsi="Times New Roman"/>
          <w:sz w:val="22"/>
          <w:szCs w:val="22"/>
        </w:rPr>
        <w:lastRenderedPageBreak/>
        <w:t>Poskytovatel není oprávněn bez předchozího písemného souhlasu objednatele učinit jakékoliv veřejné oznámení nebo uvádět reference týkající se své účasti na ujednání této dohody a na realizaci předmětné zakázky.</w:t>
      </w:r>
    </w:p>
    <w:p w14:paraId="662C300B" w14:textId="2811EEDD" w:rsidR="00293AA5" w:rsidRPr="00526DE2" w:rsidRDefault="00293AA5" w:rsidP="00A95534">
      <w:pPr>
        <w:pStyle w:val="Odstavecseseznamem"/>
        <w:numPr>
          <w:ilvl w:val="0"/>
          <w:numId w:val="28"/>
        </w:numPr>
        <w:ind w:left="426" w:hanging="426"/>
        <w:jc w:val="both"/>
        <w:rPr>
          <w:rFonts w:ascii="Times New Roman" w:hAnsi="Times New Roman"/>
          <w:sz w:val="22"/>
          <w:szCs w:val="22"/>
        </w:rPr>
      </w:pPr>
      <w:r w:rsidRPr="00F55ACE">
        <w:rPr>
          <w:rFonts w:ascii="Times New Roman" w:hAnsi="Times New Roman"/>
          <w:sz w:val="22"/>
          <w:szCs w:val="22"/>
        </w:rPr>
        <w:t xml:space="preserve">Povinnost poskytovatele chránit </w:t>
      </w:r>
      <w:r w:rsidR="00356694">
        <w:rPr>
          <w:rFonts w:ascii="Times New Roman" w:hAnsi="Times New Roman"/>
          <w:sz w:val="22"/>
          <w:szCs w:val="22"/>
        </w:rPr>
        <w:t>Předávan</w:t>
      </w:r>
      <w:r w:rsidRPr="00F55ACE">
        <w:rPr>
          <w:rFonts w:ascii="Times New Roman" w:hAnsi="Times New Roman"/>
          <w:sz w:val="22"/>
          <w:szCs w:val="22"/>
        </w:rPr>
        <w:t xml:space="preserve">é informace podle ustanovení této dohody není dotčena </w:t>
      </w:r>
      <w:r w:rsidR="005E087B">
        <w:rPr>
          <w:rFonts w:ascii="Times New Roman" w:hAnsi="Times New Roman"/>
          <w:sz w:val="22"/>
          <w:szCs w:val="22"/>
        </w:rPr>
        <w:t xml:space="preserve">skončením </w:t>
      </w:r>
      <w:r w:rsidR="007F4FBB" w:rsidRPr="007F4FBB">
        <w:rPr>
          <w:rFonts w:ascii="Times New Roman" w:hAnsi="Times New Roman"/>
          <w:sz w:val="22"/>
        </w:rPr>
        <w:t>zadávacího řízení nebo</w:t>
      </w:r>
      <w:r w:rsidR="007F4FBB">
        <w:rPr>
          <w:sz w:val="22"/>
        </w:rPr>
        <w:t xml:space="preserve"> </w:t>
      </w:r>
      <w:r w:rsidRPr="00F55ACE">
        <w:rPr>
          <w:rFonts w:ascii="Times New Roman" w:hAnsi="Times New Roman"/>
          <w:sz w:val="22"/>
          <w:szCs w:val="22"/>
        </w:rPr>
        <w:t>skončením plnění předmětné zakázky a  tato povinnost trvá po dobu šesti (6) let po skončení smluvního vztahu týkajícího se předmětné zakázky</w:t>
      </w:r>
      <w:r w:rsidR="00526DE2">
        <w:rPr>
          <w:sz w:val="22"/>
        </w:rPr>
        <w:t xml:space="preserve">, </w:t>
      </w:r>
      <w:r w:rsidR="00526DE2" w:rsidRPr="00526DE2">
        <w:rPr>
          <w:rFonts w:ascii="Times New Roman" w:hAnsi="Times New Roman"/>
          <w:sz w:val="22"/>
        </w:rPr>
        <w:t>a to i v případě, že poskytovatel předmětnou zakázku nerealizoval, nebo se – byť i jen částečně – účastnil plnění této dohody</w:t>
      </w:r>
      <w:r w:rsidRPr="00526DE2">
        <w:rPr>
          <w:rFonts w:ascii="Times New Roman" w:hAnsi="Times New Roman"/>
          <w:sz w:val="22"/>
          <w:szCs w:val="22"/>
        </w:rPr>
        <w:t>.</w:t>
      </w:r>
    </w:p>
    <w:p w14:paraId="483C0D0F" w14:textId="77777777" w:rsidR="00293AA5" w:rsidRPr="00526DE2" w:rsidRDefault="00293AA5" w:rsidP="00293AA5">
      <w:pPr>
        <w:pStyle w:val="Cislovani-zakladni"/>
        <w:tabs>
          <w:tab w:val="clear" w:pos="-360"/>
        </w:tabs>
        <w:spacing w:before="120" w:after="0" w:line="240" w:lineRule="auto"/>
        <w:ind w:left="0" w:firstLine="0"/>
        <w:jc w:val="both"/>
        <w:rPr>
          <w:sz w:val="22"/>
        </w:rPr>
      </w:pPr>
    </w:p>
    <w:p w14:paraId="42CDC3FA"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Článek 3</w:t>
      </w:r>
    </w:p>
    <w:p w14:paraId="6AE42B41"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Požadavky na bezpečnostní způsobilost poskytovatele</w:t>
      </w:r>
    </w:p>
    <w:p w14:paraId="4E5C49DC" w14:textId="77777777" w:rsidR="00293AA5" w:rsidRPr="003427B4" w:rsidRDefault="00293AA5" w:rsidP="00A95534">
      <w:pPr>
        <w:keepNext/>
        <w:tabs>
          <w:tab w:val="num" w:pos="540"/>
        </w:tabs>
        <w:jc w:val="both"/>
        <w:rPr>
          <w:rFonts w:ascii="Times New Roman" w:hAnsi="Times New Roman"/>
          <w:sz w:val="22"/>
          <w:szCs w:val="22"/>
        </w:rPr>
      </w:pPr>
      <w:r w:rsidRPr="003427B4">
        <w:rPr>
          <w:rFonts w:ascii="Times New Roman" w:hAnsi="Times New Roman"/>
          <w:sz w:val="22"/>
          <w:szCs w:val="22"/>
        </w:rPr>
        <w:t xml:space="preserve">Požadavky na bezpečnostní způsobilost poskytovatele uvedené v tomto článku 3 se vztahují ve stejné míře také na </w:t>
      </w:r>
      <w:r>
        <w:rPr>
          <w:rFonts w:ascii="Times New Roman" w:hAnsi="Times New Roman"/>
          <w:sz w:val="22"/>
          <w:szCs w:val="22"/>
        </w:rPr>
        <w:t xml:space="preserve">jiné osoby na straně poskytovatele, tj. </w:t>
      </w:r>
      <w:r w:rsidRPr="003427B4">
        <w:rPr>
          <w:rFonts w:ascii="Times New Roman" w:hAnsi="Times New Roman"/>
          <w:sz w:val="22"/>
          <w:szCs w:val="22"/>
        </w:rPr>
        <w:t xml:space="preserve">subdodavatele nebo partnery poskytovatele, kteří spolupracují s poskytovatelem, nebo samostatně provádějí činnosti při plnění zakázky pro objednatele (zajišťování dodávek nebo poskytování služeb). Poskytovatel je povinen předem oznámit objednateli údaje o všech </w:t>
      </w:r>
      <w:r>
        <w:rPr>
          <w:rFonts w:ascii="Times New Roman" w:hAnsi="Times New Roman"/>
          <w:sz w:val="22"/>
          <w:szCs w:val="22"/>
        </w:rPr>
        <w:t>těchto jiných osobách</w:t>
      </w:r>
      <w:r w:rsidRPr="003427B4">
        <w:rPr>
          <w:rFonts w:ascii="Times New Roman" w:hAnsi="Times New Roman"/>
          <w:sz w:val="22"/>
          <w:szCs w:val="22"/>
        </w:rPr>
        <w:t>, kte</w:t>
      </w:r>
      <w:r>
        <w:rPr>
          <w:rFonts w:ascii="Times New Roman" w:hAnsi="Times New Roman"/>
          <w:sz w:val="22"/>
          <w:szCs w:val="22"/>
        </w:rPr>
        <w:t>ré</w:t>
      </w:r>
      <w:r w:rsidRPr="003427B4">
        <w:rPr>
          <w:rFonts w:ascii="Times New Roman" w:hAnsi="Times New Roman"/>
          <w:sz w:val="22"/>
          <w:szCs w:val="22"/>
        </w:rPr>
        <w:t xml:space="preserve"> se budou podílet na realizaci zakázky v dostatečném předstihu před uzavřením příslušné smlouvy (na dodávky nebo služby). Rozsah údajů o </w:t>
      </w:r>
      <w:r>
        <w:rPr>
          <w:rFonts w:ascii="Times New Roman" w:hAnsi="Times New Roman"/>
          <w:sz w:val="22"/>
          <w:szCs w:val="22"/>
        </w:rPr>
        <w:t>těchto jiných osobách</w:t>
      </w:r>
      <w:r w:rsidRPr="003427B4">
        <w:rPr>
          <w:rFonts w:ascii="Times New Roman" w:hAnsi="Times New Roman"/>
          <w:sz w:val="22"/>
          <w:szCs w:val="22"/>
        </w:rPr>
        <w:t xml:space="preserve"> bude dohodnut mezi odpovědnými osobami smluvních stran. Toto oznámení musí být učiněno písemné a podepsáno odpovědnou osobou, oprávněnou jednat za poskytovatele ve věci uzavřené smlouvy</w:t>
      </w:r>
      <w:r w:rsidRPr="003427B4">
        <w:rPr>
          <w:rStyle w:val="Znakapoznpodarou"/>
          <w:rFonts w:ascii="Times New Roman" w:hAnsi="Times New Roman"/>
          <w:sz w:val="22"/>
          <w:szCs w:val="22"/>
        </w:rPr>
        <w:footnoteReference w:id="1"/>
      </w:r>
      <w:r w:rsidRPr="003427B4">
        <w:rPr>
          <w:rFonts w:ascii="Times New Roman" w:hAnsi="Times New Roman"/>
          <w:sz w:val="22"/>
          <w:szCs w:val="22"/>
        </w:rPr>
        <w:t xml:space="preserve">. Objednatel je však vždy oprávněn odmítnout i bez odůvodnění použití dodávek nebo služeb </w:t>
      </w:r>
      <w:r>
        <w:rPr>
          <w:rFonts w:ascii="Times New Roman" w:hAnsi="Times New Roman"/>
          <w:sz w:val="22"/>
          <w:szCs w:val="22"/>
        </w:rPr>
        <w:t>těchto jiných osob</w:t>
      </w:r>
      <w:r w:rsidRPr="003427B4">
        <w:rPr>
          <w:rFonts w:ascii="Times New Roman" w:hAnsi="Times New Roman"/>
          <w:sz w:val="22"/>
          <w:szCs w:val="22"/>
        </w:rPr>
        <w:t>.</w:t>
      </w:r>
    </w:p>
    <w:p w14:paraId="458A5078" w14:textId="467C0408" w:rsidR="00293AA5" w:rsidRPr="003427B4" w:rsidRDefault="00293AA5" w:rsidP="00293AA5">
      <w:pPr>
        <w:pStyle w:val="Cislovani-zakladni"/>
        <w:tabs>
          <w:tab w:val="clear" w:pos="-360"/>
        </w:tabs>
        <w:spacing w:before="120" w:after="0" w:line="240" w:lineRule="auto"/>
        <w:ind w:left="0" w:firstLine="0"/>
        <w:jc w:val="both"/>
        <w:rPr>
          <w:sz w:val="22"/>
        </w:rPr>
      </w:pPr>
      <w:r w:rsidRPr="003427B4">
        <w:rPr>
          <w:sz w:val="22"/>
        </w:rPr>
        <w:t>Ustanovení odstavců 1 až 3 tohoto článku 3 platí pouze v případě, že poskytovatel se bude při práci na zakázce, prováděné pro objednatele (dodávky, resp. služby), seznamovat s utajovanými informacemi, vymezenými zákonem č. 412/2005 Sb.</w:t>
      </w:r>
      <w:r>
        <w:rPr>
          <w:sz w:val="22"/>
        </w:rPr>
        <w:t>,</w:t>
      </w:r>
      <w:r w:rsidRPr="004A4A2A">
        <w:rPr>
          <w:sz w:val="22"/>
        </w:rPr>
        <w:t xml:space="preserve"> </w:t>
      </w:r>
      <w:r w:rsidRPr="003427B4">
        <w:rPr>
          <w:sz w:val="22"/>
        </w:rPr>
        <w:t>o ochraně utajovaných informací a bezpečnostní způsobilosti, ve znění pozdějších předpisů (dále jen „zákon č. 412/2005 Sb.“) a příslušnými prováděcími předpisy. Pokud práce na zakázce, pro kterou je uzavírán</w:t>
      </w:r>
      <w:r>
        <w:rPr>
          <w:sz w:val="22"/>
        </w:rPr>
        <w:t>a</w:t>
      </w:r>
      <w:r w:rsidRPr="003427B4">
        <w:rPr>
          <w:sz w:val="22"/>
        </w:rPr>
        <w:t xml:space="preserve"> </w:t>
      </w:r>
      <w:r>
        <w:rPr>
          <w:sz w:val="22"/>
        </w:rPr>
        <w:t>tato dohoda</w:t>
      </w:r>
      <w:r w:rsidRPr="003427B4">
        <w:rPr>
          <w:sz w:val="22"/>
        </w:rPr>
        <w:t xml:space="preserve">, nevyžaduje, aby se pracovníci poskytovatele nebo </w:t>
      </w:r>
      <w:r>
        <w:rPr>
          <w:sz w:val="22"/>
        </w:rPr>
        <w:t xml:space="preserve">jiné osoby na </w:t>
      </w:r>
      <w:r w:rsidRPr="003427B4">
        <w:rPr>
          <w:sz w:val="22"/>
        </w:rPr>
        <w:t xml:space="preserve">jeho </w:t>
      </w:r>
      <w:r>
        <w:rPr>
          <w:sz w:val="22"/>
        </w:rPr>
        <w:t>straně</w:t>
      </w:r>
      <w:r w:rsidRPr="003427B4">
        <w:rPr>
          <w:sz w:val="22"/>
        </w:rPr>
        <w:t xml:space="preserve"> seznamovali s utajovanými informacemi, platí pro požadovanou způsobilost poskytovatele odstavce počínaje odstavcem 4. </w:t>
      </w:r>
      <w:r w:rsidR="00526DE2">
        <w:rPr>
          <w:sz w:val="22"/>
        </w:rPr>
        <w:t xml:space="preserve">tohoto článku 3. </w:t>
      </w:r>
      <w:r w:rsidRPr="003427B4">
        <w:rPr>
          <w:sz w:val="22"/>
        </w:rPr>
        <w:t>V takovém případě pracovníci poskytovatele nemohou dostat přístup k utajovaným informacím MZV.</w:t>
      </w:r>
    </w:p>
    <w:p w14:paraId="663DD360" w14:textId="77777777" w:rsidR="00293AA5" w:rsidRPr="003427B4" w:rsidRDefault="00293AA5" w:rsidP="004155EC">
      <w:pPr>
        <w:pStyle w:val="Cislovani-zakladni"/>
        <w:numPr>
          <w:ilvl w:val="0"/>
          <w:numId w:val="30"/>
        </w:numPr>
        <w:spacing w:before="120" w:after="0" w:line="240" w:lineRule="auto"/>
        <w:ind w:left="426" w:hanging="426"/>
        <w:jc w:val="both"/>
        <w:rPr>
          <w:sz w:val="22"/>
        </w:rPr>
      </w:pPr>
      <w:r w:rsidRPr="003427B4">
        <w:rPr>
          <w:sz w:val="22"/>
        </w:rPr>
        <w:t xml:space="preserve">Poskytovatel je držitelem platného Osvědčení podnikatele vydaného Národním bezpečnostním úřadem podle § 54 odst. 3 zákona č. 412/2005 Sb., pro stupeň utajení Vyhrazené nebo vyšší, a to po celou dobu platnosti a účinnosti </w:t>
      </w:r>
      <w:r>
        <w:rPr>
          <w:sz w:val="22"/>
        </w:rPr>
        <w:t>této dohody</w:t>
      </w:r>
      <w:r w:rsidRPr="003427B4">
        <w:rPr>
          <w:sz w:val="22"/>
        </w:rPr>
        <w:t>, resp. příslušné smlouvy.</w:t>
      </w:r>
    </w:p>
    <w:p w14:paraId="6CE2E429" w14:textId="77777777" w:rsidR="00293AA5" w:rsidRPr="003427B4" w:rsidRDefault="00293AA5" w:rsidP="004155EC">
      <w:pPr>
        <w:pStyle w:val="Cislovani-zakladni"/>
        <w:numPr>
          <w:ilvl w:val="0"/>
          <w:numId w:val="30"/>
        </w:numPr>
        <w:spacing w:before="120" w:after="0" w:line="240" w:lineRule="auto"/>
        <w:ind w:left="426" w:hanging="426"/>
        <w:jc w:val="both"/>
        <w:rPr>
          <w:sz w:val="22"/>
        </w:rPr>
      </w:pPr>
      <w:r w:rsidRPr="003427B4">
        <w:rPr>
          <w:sz w:val="22"/>
        </w:rPr>
        <w:t>Poskytovatel je povinen dodržet podmínky stanovené objednatelem v souladu se zákonem č.412/2005 Sb., k seznamování s utajovanými informacemi:</w:t>
      </w:r>
    </w:p>
    <w:p w14:paraId="5757F460" w14:textId="77777777" w:rsidR="00293AA5" w:rsidRPr="003427B4" w:rsidRDefault="00293AA5" w:rsidP="004155EC">
      <w:pPr>
        <w:numPr>
          <w:ilvl w:val="0"/>
          <w:numId w:val="31"/>
        </w:numPr>
        <w:spacing w:before="120"/>
        <w:ind w:left="851" w:hanging="425"/>
        <w:jc w:val="both"/>
        <w:rPr>
          <w:rFonts w:ascii="Times New Roman" w:hAnsi="Times New Roman"/>
          <w:sz w:val="22"/>
          <w:szCs w:val="22"/>
          <w:lang w:eastAsia="en-US"/>
        </w:rPr>
      </w:pPr>
      <w:r w:rsidRPr="003427B4">
        <w:rPr>
          <w:rFonts w:ascii="Times New Roman" w:hAnsi="Times New Roman"/>
          <w:sz w:val="22"/>
          <w:szCs w:val="22"/>
          <w:lang w:eastAsia="en-US"/>
        </w:rPr>
        <w:t>forma přístupu je stanovena podle § 20 odst. 1 písm. a), b) zákona č. 412/2005 Sb.,</w:t>
      </w:r>
    </w:p>
    <w:p w14:paraId="6446EDE6" w14:textId="77777777" w:rsidR="00293AA5" w:rsidRPr="003427B4" w:rsidRDefault="00293AA5" w:rsidP="004155EC">
      <w:pPr>
        <w:numPr>
          <w:ilvl w:val="0"/>
          <w:numId w:val="31"/>
        </w:numPr>
        <w:spacing w:before="120"/>
        <w:ind w:left="851" w:hanging="425"/>
        <w:jc w:val="both"/>
        <w:rPr>
          <w:rFonts w:ascii="Times New Roman" w:hAnsi="Times New Roman"/>
          <w:color w:val="000000"/>
          <w:sz w:val="22"/>
          <w:szCs w:val="22"/>
          <w:lang w:eastAsia="en-US"/>
        </w:rPr>
      </w:pPr>
      <w:r w:rsidRPr="003427B4">
        <w:rPr>
          <w:rFonts w:ascii="Times New Roman" w:hAnsi="Times New Roman"/>
          <w:sz w:val="22"/>
          <w:szCs w:val="22"/>
          <w:lang w:eastAsia="en-US"/>
        </w:rPr>
        <w:t xml:space="preserve">utajované informace budou poskytnuty jen osobám, které jsou držiteli oznámení nebo </w:t>
      </w:r>
      <w:r w:rsidRPr="003427B4">
        <w:rPr>
          <w:rFonts w:ascii="Times New Roman" w:hAnsi="Times New Roman"/>
          <w:color w:val="000000"/>
          <w:sz w:val="22"/>
          <w:szCs w:val="22"/>
          <w:lang w:eastAsia="en-US"/>
        </w:rPr>
        <w:t>osvědčení fyzické osoby dle zákona č. 412/2005 Sb.</w:t>
      </w:r>
    </w:p>
    <w:p w14:paraId="10218765" w14:textId="77777777" w:rsidR="004155EC" w:rsidRDefault="00293AA5" w:rsidP="004155EC">
      <w:pPr>
        <w:pStyle w:val="Cislovani-zakladni"/>
        <w:numPr>
          <w:ilvl w:val="0"/>
          <w:numId w:val="30"/>
        </w:numPr>
        <w:spacing w:before="120" w:after="0" w:line="240" w:lineRule="auto"/>
        <w:ind w:left="426" w:hanging="426"/>
        <w:jc w:val="both"/>
        <w:rPr>
          <w:sz w:val="22"/>
        </w:rPr>
      </w:pPr>
      <w:r w:rsidRPr="003427B4">
        <w:rPr>
          <w:sz w:val="22"/>
        </w:rPr>
        <w:t xml:space="preserve">Odpovědné osoby poskytovatele oprávněné k předání plnění smlouvy a souvisejících dokumentů berou na vědomí, že plní předmět smlouvy v oblastech nakládání s utajovanými informacemi a musí splňovat podmínky personální bezpečnosti pro přístup k utajované informaci stupně utajení „Vyhrazené“, stanovené zákonem č. 412/2005 Sb. a příslušnými prováděcími předpisy (vyhláškami) Národního bezpečnostního úřadu. Poskytovatel předloží objednateli seznam odpovědných osob s uvedením jejich dat narození a bydliště, potvrzený a podepsaný osobou oprávněnou jednat ve věci </w:t>
      </w:r>
      <w:r>
        <w:rPr>
          <w:sz w:val="22"/>
        </w:rPr>
        <w:t>této dohody</w:t>
      </w:r>
      <w:r w:rsidRPr="003427B4">
        <w:rPr>
          <w:sz w:val="22"/>
        </w:rPr>
        <w:t xml:space="preserve">, resp. příslušné smlouvy. Tyto osoby musí být uvedeny v seznamu odpovědných a poučených osob poskytovatele. Každou změnu odpovědných osob je poskytovatel povinen neprodleně doložit objednateli písemně. Oznámení změny musí obsahovat údaje o osobě (osobách), která výše uvedené oprávnění ztrácí, o osobě, která ji nahradí a datum účinnosti změny. Oznámení musí být podepsáno osobou poskytovatele, oprávněnou jednat ve věci </w:t>
      </w:r>
      <w:r>
        <w:rPr>
          <w:sz w:val="22"/>
        </w:rPr>
        <w:lastRenderedPageBreak/>
        <w:t>této dohody</w:t>
      </w:r>
      <w:r w:rsidRPr="003427B4">
        <w:rPr>
          <w:sz w:val="22"/>
        </w:rPr>
        <w:t>, resp. příslušné uzavřené smlouvy, nebo osobou pověřenou pro řešení informační bezpečnosti.</w:t>
      </w:r>
    </w:p>
    <w:p w14:paraId="7153E450" w14:textId="5C389579" w:rsidR="004155EC" w:rsidRDefault="00293AA5" w:rsidP="004155EC">
      <w:pPr>
        <w:pStyle w:val="Cislovani-zakladni"/>
        <w:numPr>
          <w:ilvl w:val="0"/>
          <w:numId w:val="30"/>
        </w:numPr>
        <w:spacing w:before="120" w:after="0" w:line="240" w:lineRule="auto"/>
        <w:ind w:left="426" w:hanging="426"/>
        <w:jc w:val="both"/>
        <w:rPr>
          <w:sz w:val="22"/>
        </w:rPr>
      </w:pPr>
      <w:r w:rsidRPr="003427B4">
        <w:rPr>
          <w:sz w:val="22"/>
        </w:rPr>
        <w:t>Poskytovatel bere na vědomí, že údaje uchovávané v informačních systémech objednatele a informace, které se pracovníci poskytovatele dozvěděli při plnění zakázky, mohou představovat klasifikované informace objednatele, osobní údaje, případně jiné informace chráněné v souladu s právními předpisy a vnitřními předpisy objednatele, (souhrnně</w:t>
      </w:r>
      <w:r w:rsidRPr="00293AA5">
        <w:rPr>
          <w:sz w:val="22"/>
        </w:rPr>
        <w:t xml:space="preserve"> </w:t>
      </w:r>
      <w:r w:rsidRPr="003427B4">
        <w:rPr>
          <w:sz w:val="22"/>
        </w:rPr>
        <w:t>„</w:t>
      </w:r>
      <w:r w:rsidR="00356694">
        <w:rPr>
          <w:sz w:val="22"/>
        </w:rPr>
        <w:t>Předávan</w:t>
      </w:r>
      <w:r w:rsidRPr="003427B4">
        <w:rPr>
          <w:sz w:val="22"/>
        </w:rPr>
        <w:t>é informace“, viz článek 1</w:t>
      </w:r>
      <w:r w:rsidR="001D5672">
        <w:rPr>
          <w:sz w:val="22"/>
        </w:rPr>
        <w:t>.</w:t>
      </w:r>
      <w:r w:rsidRPr="003427B4">
        <w:rPr>
          <w:sz w:val="22"/>
        </w:rPr>
        <w:t xml:space="preserve"> </w:t>
      </w:r>
      <w:r>
        <w:rPr>
          <w:sz w:val="22"/>
        </w:rPr>
        <w:t>této dohody</w:t>
      </w:r>
      <w:r w:rsidRPr="003427B4">
        <w:rPr>
          <w:sz w:val="22"/>
        </w:rPr>
        <w:t>). Jako takové jsou i chráněny v souladu s příslušnými právními předpisy a s požadavky článku 2</w:t>
      </w:r>
      <w:r w:rsidR="001D5672">
        <w:rPr>
          <w:sz w:val="22"/>
        </w:rPr>
        <w:t>.</w:t>
      </w:r>
      <w:r w:rsidRPr="003427B4">
        <w:rPr>
          <w:sz w:val="22"/>
        </w:rPr>
        <w:t xml:space="preserve"> </w:t>
      </w:r>
      <w:r>
        <w:rPr>
          <w:sz w:val="22"/>
        </w:rPr>
        <w:t>této dohody</w:t>
      </w:r>
      <w:r w:rsidRPr="003427B4">
        <w:rPr>
          <w:sz w:val="22"/>
        </w:rPr>
        <w:t xml:space="preserve">. Poskytovatel odpovídá za osoby, které na jeho straně plní povinnosti podle smlouvy uzavřené s objednatelem a s  </w:t>
      </w:r>
      <w:r w:rsidR="00356694">
        <w:rPr>
          <w:sz w:val="22"/>
        </w:rPr>
        <w:t>Předávan</w:t>
      </w:r>
      <w:r w:rsidRPr="003427B4">
        <w:rPr>
          <w:sz w:val="22"/>
        </w:rPr>
        <w:t xml:space="preserve">ými informacemi se seznámily nebo mohly seznámit, byť jen neúmyslně a náhodně. Poskytovatel odpovídá za řádnou ochranu takto </w:t>
      </w:r>
      <w:r w:rsidR="00356694">
        <w:rPr>
          <w:sz w:val="22"/>
        </w:rPr>
        <w:t>Předávan</w:t>
      </w:r>
      <w:r w:rsidRPr="003427B4">
        <w:rPr>
          <w:sz w:val="22"/>
        </w:rPr>
        <w:t xml:space="preserve">ých informací, se kterými se osoby jednající na jeho straně setkaly a zajistí, že žádná osoba, která plní povinnosti poskytovatele dle </w:t>
      </w:r>
      <w:r>
        <w:rPr>
          <w:sz w:val="22"/>
        </w:rPr>
        <w:t xml:space="preserve">uzavřené </w:t>
      </w:r>
      <w:r w:rsidRPr="003427B4">
        <w:rPr>
          <w:sz w:val="22"/>
        </w:rPr>
        <w:t>smlouvy</w:t>
      </w:r>
      <w:r>
        <w:rPr>
          <w:sz w:val="22"/>
        </w:rPr>
        <w:t xml:space="preserve"> a této dohody</w:t>
      </w:r>
      <w:r w:rsidRPr="003427B4">
        <w:rPr>
          <w:sz w:val="22"/>
        </w:rPr>
        <w:t xml:space="preserve">, nepořídí shrnutí, výtah či kopii </w:t>
      </w:r>
      <w:r w:rsidR="00356694">
        <w:rPr>
          <w:sz w:val="22"/>
        </w:rPr>
        <w:t>Předávan</w:t>
      </w:r>
      <w:r w:rsidRPr="003427B4">
        <w:rPr>
          <w:sz w:val="22"/>
        </w:rPr>
        <w:t xml:space="preserve">ých informací, nepřistoupí k jejich reprodukci pomocí jakéhokoli média či prostředku dokumentů obsahujících </w:t>
      </w:r>
      <w:r w:rsidR="00356694">
        <w:rPr>
          <w:sz w:val="22"/>
        </w:rPr>
        <w:t>Předávan</w:t>
      </w:r>
      <w:r w:rsidRPr="003427B4">
        <w:rPr>
          <w:sz w:val="22"/>
        </w:rPr>
        <w:t>é informace nebo na ně odkazujících, ani takové nedovolené nakládání s </w:t>
      </w:r>
      <w:r w:rsidR="00356694">
        <w:rPr>
          <w:sz w:val="22"/>
        </w:rPr>
        <w:t>Předávan</w:t>
      </w:r>
      <w:r w:rsidRPr="003427B4">
        <w:rPr>
          <w:sz w:val="22"/>
        </w:rPr>
        <w:t xml:space="preserve">ými informacemi neumožní jiným osobám. Uvedené osoby budou mít povinnost takovou situaci neprodleně oznámit odpovědným </w:t>
      </w:r>
      <w:r w:rsidRPr="00293AA5">
        <w:rPr>
          <w:sz w:val="22"/>
        </w:rPr>
        <w:t xml:space="preserve">osobám poskytovatele i objednatele. </w:t>
      </w:r>
    </w:p>
    <w:p w14:paraId="3A6ABADD" w14:textId="01CB1FDF" w:rsidR="004155EC" w:rsidRDefault="00243459" w:rsidP="004155EC">
      <w:pPr>
        <w:pStyle w:val="Cislovani-zakladni"/>
        <w:numPr>
          <w:ilvl w:val="0"/>
          <w:numId w:val="30"/>
        </w:numPr>
        <w:spacing w:before="120" w:after="0" w:line="240" w:lineRule="auto"/>
        <w:ind w:left="426" w:hanging="426"/>
        <w:jc w:val="both"/>
        <w:rPr>
          <w:sz w:val="22"/>
        </w:rPr>
      </w:pPr>
      <w:r>
        <w:rPr>
          <w:sz w:val="22"/>
        </w:rPr>
        <w:t xml:space="preserve"> </w:t>
      </w:r>
      <w:r w:rsidR="00293AA5" w:rsidRPr="003427B4">
        <w:rPr>
          <w:sz w:val="22"/>
        </w:rPr>
        <w:t xml:space="preserve">Strana, která se jakýmkoliv způsobem seznámila s </w:t>
      </w:r>
      <w:r w:rsidR="00356694">
        <w:rPr>
          <w:sz w:val="22"/>
        </w:rPr>
        <w:t>Předávan</w:t>
      </w:r>
      <w:r w:rsidR="00293AA5" w:rsidRPr="003427B4">
        <w:rPr>
          <w:sz w:val="22"/>
        </w:rPr>
        <w:t xml:space="preserve">ými informacemi druhé smluvní strany, je povinna jednat podle ustanovení příslušných právních předpisů, především zachovávat o nich mlčenlivost, tyto informace chránit proti úniku a nevyužívat je žádným způsobem k prospěchu svému nebo jakýchkoli </w:t>
      </w:r>
      <w:r w:rsidR="00293AA5">
        <w:rPr>
          <w:sz w:val="22"/>
        </w:rPr>
        <w:t>jiných</w:t>
      </w:r>
      <w:r w:rsidR="00293AA5" w:rsidRPr="003427B4">
        <w:rPr>
          <w:sz w:val="22"/>
        </w:rPr>
        <w:t xml:space="preserve"> osob </w:t>
      </w:r>
      <w:r w:rsidR="001D5672">
        <w:rPr>
          <w:sz w:val="22"/>
        </w:rPr>
        <w:t xml:space="preserve">ani </w:t>
      </w:r>
      <w:r w:rsidR="00293AA5" w:rsidRPr="003427B4">
        <w:rPr>
          <w:sz w:val="22"/>
        </w:rPr>
        <w:t xml:space="preserve">jinak než </w:t>
      </w:r>
      <w:r w:rsidR="003E17D4" w:rsidRPr="006412C8">
        <w:rPr>
          <w:sz w:val="22"/>
        </w:rPr>
        <w:t xml:space="preserve">pro přípravu nabídky v zadávacím řízení nebo </w:t>
      </w:r>
      <w:r w:rsidR="00293AA5" w:rsidRPr="003427B4">
        <w:rPr>
          <w:sz w:val="22"/>
        </w:rPr>
        <w:t xml:space="preserve">pro plnění </w:t>
      </w:r>
      <w:r w:rsidR="00293AA5" w:rsidRPr="003427B4">
        <w:rPr>
          <w:rFonts w:eastAsia="Times New Roman"/>
          <w:sz w:val="22"/>
        </w:rPr>
        <w:t>smlouvy uzavřené na realizaci zakázky.</w:t>
      </w:r>
    </w:p>
    <w:p w14:paraId="2B8F760C" w14:textId="77777777" w:rsidR="00293AA5" w:rsidRPr="003427B4" w:rsidRDefault="00293AA5" w:rsidP="004155EC">
      <w:pPr>
        <w:pStyle w:val="Cislovani-zakladni"/>
        <w:numPr>
          <w:ilvl w:val="0"/>
          <w:numId w:val="30"/>
        </w:numPr>
        <w:spacing w:before="120" w:after="0" w:line="240" w:lineRule="auto"/>
        <w:ind w:left="426" w:hanging="426"/>
        <w:jc w:val="both"/>
        <w:rPr>
          <w:sz w:val="22"/>
        </w:rPr>
      </w:pPr>
      <w:r w:rsidRPr="003427B4">
        <w:rPr>
          <w:sz w:val="22"/>
        </w:rPr>
        <w:t>Poskytovatel se zavazuje před zahájením prací na zakázce předat objednateli vyžádané informace potřebné pro zajištění a udržení bezpečnostní způsobilosti poskytovatele. Jde zejména o následující okruhy informací:</w:t>
      </w:r>
    </w:p>
    <w:p w14:paraId="39B061F5" w14:textId="77777777" w:rsidR="00293AA5" w:rsidRPr="003427B4" w:rsidRDefault="00293AA5" w:rsidP="004155EC">
      <w:pPr>
        <w:pStyle w:val="Odstavecseseznamem2"/>
        <w:numPr>
          <w:ilvl w:val="0"/>
          <w:numId w:val="32"/>
        </w:numPr>
        <w:spacing w:before="120"/>
        <w:jc w:val="both"/>
        <w:rPr>
          <w:sz w:val="22"/>
          <w:szCs w:val="22"/>
        </w:rPr>
      </w:pPr>
      <w:r w:rsidRPr="003427B4">
        <w:rPr>
          <w:sz w:val="22"/>
          <w:szCs w:val="22"/>
        </w:rPr>
        <w:t xml:space="preserve">postupy řízení kvality a informační bezpečnosti zavedené u poskytovatele, </w:t>
      </w:r>
    </w:p>
    <w:p w14:paraId="3EAAC54D" w14:textId="77777777" w:rsidR="00293AA5" w:rsidRPr="003427B4" w:rsidRDefault="00293AA5" w:rsidP="004155EC">
      <w:pPr>
        <w:pStyle w:val="Odstavecseseznamem2"/>
        <w:numPr>
          <w:ilvl w:val="0"/>
          <w:numId w:val="32"/>
        </w:numPr>
        <w:spacing w:before="120"/>
        <w:jc w:val="both"/>
        <w:rPr>
          <w:sz w:val="22"/>
          <w:szCs w:val="22"/>
        </w:rPr>
      </w:pPr>
      <w:r w:rsidRPr="003427B4">
        <w:rPr>
          <w:sz w:val="22"/>
          <w:szCs w:val="22"/>
        </w:rPr>
        <w:t>informace potřebné k zabezpečení komunikace s objednatelem a k bezpečnému zajištění přejímacího (akceptačního) řízení,</w:t>
      </w:r>
    </w:p>
    <w:p w14:paraId="385FF7E2" w14:textId="4C9B825F" w:rsidR="004155EC" w:rsidRDefault="00293AA5" w:rsidP="004155EC">
      <w:pPr>
        <w:pStyle w:val="Odstavecseseznamem2"/>
        <w:numPr>
          <w:ilvl w:val="0"/>
          <w:numId w:val="32"/>
        </w:numPr>
        <w:spacing w:before="120"/>
        <w:jc w:val="both"/>
        <w:rPr>
          <w:sz w:val="22"/>
          <w:szCs w:val="22"/>
        </w:rPr>
      </w:pPr>
      <w:r w:rsidRPr="003427B4">
        <w:rPr>
          <w:sz w:val="22"/>
          <w:szCs w:val="22"/>
        </w:rPr>
        <w:t>údaje o subdodavatelích, popř. partnerech poskytovatele - viz výše</w:t>
      </w:r>
      <w:r w:rsidR="003E17D4">
        <w:rPr>
          <w:sz w:val="22"/>
          <w:szCs w:val="22"/>
        </w:rPr>
        <w:t xml:space="preserve"> v úvodu článku 3</w:t>
      </w:r>
      <w:r w:rsidR="004155EC">
        <w:rPr>
          <w:sz w:val="22"/>
          <w:szCs w:val="22"/>
        </w:rPr>
        <w:t>.</w:t>
      </w:r>
    </w:p>
    <w:p w14:paraId="54B57BEE" w14:textId="3D067C2E" w:rsidR="00293AA5" w:rsidRDefault="00293AA5" w:rsidP="004155EC">
      <w:pPr>
        <w:pStyle w:val="Cislovani-zakladni"/>
        <w:numPr>
          <w:ilvl w:val="0"/>
          <w:numId w:val="30"/>
        </w:numPr>
        <w:spacing w:before="120" w:after="0" w:line="240" w:lineRule="auto"/>
        <w:ind w:left="426" w:hanging="426"/>
        <w:jc w:val="both"/>
        <w:rPr>
          <w:sz w:val="22"/>
        </w:rPr>
      </w:pPr>
      <w:r w:rsidRPr="004155EC">
        <w:rPr>
          <w:sz w:val="22"/>
        </w:rPr>
        <w:t>Poskytovatel po předchozí dohodě umožní objednateli provést kontrolu informační bezpečnosti pro posouzení úrovně plnění bezpečnostních požadavků podle následujícího článku 4</w:t>
      </w:r>
      <w:r w:rsidR="003E17D4">
        <w:rPr>
          <w:sz w:val="22"/>
        </w:rPr>
        <w:t>.</w:t>
      </w:r>
      <w:r w:rsidRPr="004155EC">
        <w:rPr>
          <w:sz w:val="22"/>
        </w:rPr>
        <w:t xml:space="preserve"> této dohody (viz dále) a poskytne mu k tomu potřebné údaje. </w:t>
      </w:r>
    </w:p>
    <w:p w14:paraId="516049B4" w14:textId="77777777" w:rsidR="00F55ACE" w:rsidRPr="004155EC" w:rsidRDefault="00F55ACE" w:rsidP="00F55ACE">
      <w:pPr>
        <w:pStyle w:val="Cislovani-zakladni"/>
        <w:tabs>
          <w:tab w:val="clear" w:pos="-360"/>
        </w:tabs>
        <w:spacing w:before="120" w:after="0" w:line="240" w:lineRule="auto"/>
        <w:ind w:left="426" w:firstLine="0"/>
        <w:jc w:val="both"/>
        <w:rPr>
          <w:sz w:val="22"/>
        </w:rPr>
      </w:pPr>
    </w:p>
    <w:p w14:paraId="75F85BF9" w14:textId="77777777" w:rsidR="00293AA5" w:rsidRPr="003427B4" w:rsidRDefault="00293AA5" w:rsidP="004155EC">
      <w:pPr>
        <w:ind w:left="426" w:hanging="426"/>
        <w:rPr>
          <w:rFonts w:ascii="Times New Roman" w:hAnsi="Times New Roman"/>
          <w:sz w:val="22"/>
          <w:szCs w:val="22"/>
        </w:rPr>
      </w:pPr>
    </w:p>
    <w:p w14:paraId="53ED5AA3"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Článek 4</w:t>
      </w:r>
    </w:p>
    <w:p w14:paraId="53BB10BB" w14:textId="77777777" w:rsidR="00293AA5" w:rsidRPr="00BB5879" w:rsidRDefault="00293AA5" w:rsidP="00293AA5">
      <w:pPr>
        <w:jc w:val="center"/>
        <w:rPr>
          <w:rFonts w:ascii="Times New Roman" w:hAnsi="Times New Roman"/>
          <w:b/>
          <w:szCs w:val="24"/>
        </w:rPr>
      </w:pPr>
      <w:bookmarkStart w:id="6" w:name="_Toc388281343"/>
      <w:r w:rsidRPr="00BB5879">
        <w:rPr>
          <w:rFonts w:ascii="Times New Roman" w:hAnsi="Times New Roman"/>
          <w:b/>
          <w:szCs w:val="24"/>
        </w:rPr>
        <w:t xml:space="preserve">Kontrola a audit </w:t>
      </w:r>
      <w:bookmarkEnd w:id="6"/>
      <w:r w:rsidRPr="00BB5879">
        <w:rPr>
          <w:rFonts w:ascii="Times New Roman" w:hAnsi="Times New Roman"/>
          <w:b/>
          <w:szCs w:val="24"/>
        </w:rPr>
        <w:t>působení poskytovatele</w:t>
      </w:r>
    </w:p>
    <w:p w14:paraId="4A7DB6E4" w14:textId="77777777" w:rsidR="00293AA5" w:rsidRPr="003427B4" w:rsidRDefault="00293AA5" w:rsidP="00293AA5">
      <w:pPr>
        <w:keepNext/>
        <w:rPr>
          <w:rFonts w:ascii="Times New Roman" w:hAnsi="Times New Roman"/>
          <w:sz w:val="22"/>
          <w:szCs w:val="22"/>
        </w:rPr>
      </w:pPr>
      <w:r w:rsidRPr="003427B4">
        <w:rPr>
          <w:rFonts w:ascii="Times New Roman" w:hAnsi="Times New Roman"/>
          <w:sz w:val="22"/>
          <w:szCs w:val="22"/>
        </w:rPr>
        <w:t>Rozsah a časové intervaly provádění auditu u poskytovatele:</w:t>
      </w:r>
    </w:p>
    <w:p w14:paraId="53DE2451" w14:textId="77777777" w:rsidR="00293AA5" w:rsidRPr="003427B4" w:rsidRDefault="00293AA5" w:rsidP="00A95534">
      <w:pPr>
        <w:jc w:val="both"/>
        <w:rPr>
          <w:rFonts w:ascii="Times New Roman" w:hAnsi="Times New Roman"/>
          <w:sz w:val="22"/>
          <w:szCs w:val="22"/>
        </w:rPr>
      </w:pPr>
      <w:r w:rsidRPr="003427B4">
        <w:rPr>
          <w:rFonts w:ascii="Times New Roman" w:hAnsi="Times New Roman"/>
          <w:sz w:val="22"/>
          <w:szCs w:val="22"/>
        </w:rPr>
        <w:t xml:space="preserve">Objednatel je oprávněn na vyžádání provést u poskytovatele kontrolu informační bezpečnosti v následujícím rozsahu: </w:t>
      </w:r>
    </w:p>
    <w:p w14:paraId="0C2408F4" w14:textId="68926A7A" w:rsidR="00293AA5" w:rsidRPr="004155EC" w:rsidRDefault="00293AA5" w:rsidP="004155EC">
      <w:pPr>
        <w:pStyle w:val="Odstavecseseznamem"/>
        <w:numPr>
          <w:ilvl w:val="1"/>
          <w:numId w:val="32"/>
        </w:numPr>
        <w:spacing w:before="120"/>
        <w:ind w:left="426" w:hanging="426"/>
        <w:jc w:val="both"/>
        <w:outlineLvl w:val="0"/>
        <w:rPr>
          <w:rFonts w:ascii="Times New Roman" w:hAnsi="Times New Roman"/>
          <w:sz w:val="22"/>
          <w:szCs w:val="22"/>
        </w:rPr>
      </w:pPr>
      <w:r w:rsidRPr="004155EC">
        <w:rPr>
          <w:rFonts w:ascii="Times New Roman" w:hAnsi="Times New Roman"/>
          <w:sz w:val="22"/>
          <w:szCs w:val="22"/>
        </w:rPr>
        <w:t xml:space="preserve">Pokud má poskytovatel zaveden certifikovaný systém řízení informační bezpečnosti (ISMS), má objednatel právo seznámit se s vybranými dokumenty ISMS. Po předběžné dohodě předloží poskytovatel objednateli k nahlédnutí </w:t>
      </w:r>
      <w:r w:rsidRPr="004155EC">
        <w:rPr>
          <w:rFonts w:ascii="Times New Roman" w:hAnsi="Times New Roman"/>
          <w:sz w:val="22"/>
          <w:szCs w:val="22"/>
          <w:u w:val="single"/>
        </w:rPr>
        <w:t>auditní zprávu</w:t>
      </w:r>
      <w:r w:rsidRPr="004155EC">
        <w:rPr>
          <w:rFonts w:ascii="Times New Roman" w:hAnsi="Times New Roman"/>
          <w:sz w:val="22"/>
          <w:szCs w:val="22"/>
        </w:rPr>
        <w:t xml:space="preserve">, případně další vybrané části bezpečnostní dokumentace ISMS </w:t>
      </w:r>
      <w:r w:rsidR="00EE0C09">
        <w:rPr>
          <w:rFonts w:ascii="Times New Roman" w:hAnsi="Times New Roman"/>
          <w:sz w:val="22"/>
          <w:szCs w:val="22"/>
        </w:rPr>
        <w:t>poskytovatele</w:t>
      </w:r>
      <w:r w:rsidRPr="004155EC">
        <w:rPr>
          <w:rFonts w:ascii="Times New Roman" w:hAnsi="Times New Roman"/>
          <w:sz w:val="22"/>
          <w:szCs w:val="22"/>
        </w:rPr>
        <w:t>.</w:t>
      </w:r>
    </w:p>
    <w:p w14:paraId="5D781DBB" w14:textId="77777777" w:rsidR="00293AA5" w:rsidRPr="003427B4" w:rsidRDefault="008B6E8C" w:rsidP="004155EC">
      <w:pPr>
        <w:pStyle w:val="Odstavecseseznamem"/>
        <w:numPr>
          <w:ilvl w:val="1"/>
          <w:numId w:val="32"/>
        </w:numPr>
        <w:spacing w:before="120"/>
        <w:ind w:left="426" w:hanging="426"/>
        <w:jc w:val="both"/>
        <w:outlineLvl w:val="0"/>
        <w:rPr>
          <w:rFonts w:ascii="Times New Roman" w:hAnsi="Times New Roman"/>
          <w:sz w:val="22"/>
          <w:szCs w:val="22"/>
        </w:rPr>
      </w:pPr>
      <w:r>
        <w:rPr>
          <w:rFonts w:ascii="Times New Roman" w:hAnsi="Times New Roman"/>
          <w:sz w:val="22"/>
          <w:szCs w:val="22"/>
        </w:rPr>
        <w:t xml:space="preserve">2. </w:t>
      </w:r>
      <w:r w:rsidR="00293AA5" w:rsidRPr="003427B4">
        <w:rPr>
          <w:rFonts w:ascii="Times New Roman" w:hAnsi="Times New Roman"/>
          <w:sz w:val="22"/>
          <w:szCs w:val="22"/>
        </w:rPr>
        <w:t xml:space="preserve">Po předběžné dohodě si může objednatel vyžádat od poskytovatele další části </w:t>
      </w:r>
      <w:r w:rsidR="00293AA5" w:rsidRPr="004155EC">
        <w:rPr>
          <w:rFonts w:ascii="Times New Roman" w:hAnsi="Times New Roman"/>
          <w:sz w:val="22"/>
          <w:szCs w:val="22"/>
        </w:rPr>
        <w:t>provozní a bezpečnostní dokumentace</w:t>
      </w:r>
      <w:r w:rsidR="00293AA5" w:rsidRPr="00063E7E">
        <w:rPr>
          <w:rFonts w:ascii="Times New Roman" w:hAnsi="Times New Roman"/>
          <w:sz w:val="22"/>
          <w:szCs w:val="22"/>
        </w:rPr>
        <w:t>,</w:t>
      </w:r>
      <w:r w:rsidR="00293AA5" w:rsidRPr="003427B4">
        <w:rPr>
          <w:rFonts w:ascii="Times New Roman" w:hAnsi="Times New Roman"/>
          <w:sz w:val="22"/>
          <w:szCs w:val="22"/>
        </w:rPr>
        <w:t xml:space="preserve"> související s plněním zakázky podle smlouvy uzavřené s objednatelem. </w:t>
      </w:r>
    </w:p>
    <w:p w14:paraId="64196566" w14:textId="77777777" w:rsidR="00293AA5" w:rsidRPr="003427B4" w:rsidRDefault="008B6E8C" w:rsidP="004155EC">
      <w:pPr>
        <w:pStyle w:val="Odstavecseseznamem"/>
        <w:numPr>
          <w:ilvl w:val="1"/>
          <w:numId w:val="32"/>
        </w:numPr>
        <w:spacing w:before="120"/>
        <w:ind w:left="426" w:hanging="426"/>
        <w:jc w:val="both"/>
        <w:outlineLvl w:val="0"/>
        <w:rPr>
          <w:rFonts w:ascii="Times New Roman" w:hAnsi="Times New Roman"/>
          <w:sz w:val="22"/>
          <w:szCs w:val="22"/>
        </w:rPr>
      </w:pPr>
      <w:r>
        <w:rPr>
          <w:rFonts w:ascii="Times New Roman" w:hAnsi="Times New Roman"/>
          <w:sz w:val="22"/>
          <w:szCs w:val="22"/>
        </w:rPr>
        <w:t xml:space="preserve">3. </w:t>
      </w:r>
      <w:r w:rsidR="00293AA5" w:rsidRPr="003427B4">
        <w:rPr>
          <w:rFonts w:ascii="Times New Roman" w:hAnsi="Times New Roman"/>
          <w:sz w:val="22"/>
          <w:szCs w:val="22"/>
        </w:rPr>
        <w:t xml:space="preserve">V odůvodněných případech může objednatel vyžádat jednorázový přístup do IS </w:t>
      </w:r>
      <w:r w:rsidR="00293AA5" w:rsidRPr="004155EC">
        <w:rPr>
          <w:rFonts w:ascii="Times New Roman" w:hAnsi="Times New Roman"/>
          <w:sz w:val="22"/>
          <w:szCs w:val="22"/>
        </w:rPr>
        <w:t>poskytovatele</w:t>
      </w:r>
      <w:r w:rsidR="00293AA5" w:rsidRPr="003427B4">
        <w:rPr>
          <w:rFonts w:ascii="Times New Roman" w:hAnsi="Times New Roman"/>
          <w:sz w:val="22"/>
          <w:szCs w:val="22"/>
        </w:rPr>
        <w:t>, využívaných k plnění zakázky, za účelem posouzení bezpečného nastavení systému poskytovatele</w:t>
      </w:r>
      <w:r w:rsidR="00293AA5">
        <w:rPr>
          <w:rFonts w:ascii="Times New Roman" w:hAnsi="Times New Roman"/>
          <w:sz w:val="22"/>
          <w:szCs w:val="22"/>
        </w:rPr>
        <w:t>:</w:t>
      </w:r>
    </w:p>
    <w:p w14:paraId="3D53EB6C" w14:textId="77777777" w:rsidR="00293AA5" w:rsidRPr="003427B4" w:rsidRDefault="00293AA5" w:rsidP="00293AA5">
      <w:pPr>
        <w:numPr>
          <w:ilvl w:val="0"/>
          <w:numId w:val="21"/>
        </w:numPr>
        <w:tabs>
          <w:tab w:val="clear" w:pos="1785"/>
          <w:tab w:val="num" w:pos="709"/>
        </w:tabs>
        <w:spacing w:before="120"/>
        <w:ind w:left="709" w:hanging="283"/>
        <w:jc w:val="both"/>
        <w:outlineLvl w:val="0"/>
        <w:rPr>
          <w:rFonts w:ascii="Times New Roman" w:hAnsi="Times New Roman"/>
          <w:sz w:val="22"/>
          <w:szCs w:val="22"/>
        </w:rPr>
      </w:pPr>
      <w:r w:rsidRPr="003427B4">
        <w:rPr>
          <w:rFonts w:ascii="Times New Roman" w:hAnsi="Times New Roman"/>
          <w:sz w:val="22"/>
          <w:szCs w:val="22"/>
        </w:rPr>
        <w:t xml:space="preserve">používaného SW, </w:t>
      </w:r>
    </w:p>
    <w:p w14:paraId="577B6141" w14:textId="77777777" w:rsidR="00293AA5" w:rsidRPr="003427B4" w:rsidRDefault="00293AA5" w:rsidP="00293AA5">
      <w:pPr>
        <w:numPr>
          <w:ilvl w:val="0"/>
          <w:numId w:val="21"/>
        </w:numPr>
        <w:tabs>
          <w:tab w:val="clear" w:pos="1785"/>
          <w:tab w:val="num" w:pos="709"/>
        </w:tabs>
        <w:spacing w:before="120"/>
        <w:ind w:left="709" w:hanging="283"/>
        <w:jc w:val="both"/>
        <w:outlineLvl w:val="0"/>
        <w:rPr>
          <w:rFonts w:ascii="Times New Roman" w:hAnsi="Times New Roman"/>
          <w:sz w:val="22"/>
          <w:szCs w:val="22"/>
        </w:rPr>
      </w:pPr>
      <w:r w:rsidRPr="003427B4">
        <w:rPr>
          <w:rFonts w:ascii="Times New Roman" w:hAnsi="Times New Roman"/>
          <w:sz w:val="22"/>
          <w:szCs w:val="22"/>
        </w:rPr>
        <w:lastRenderedPageBreak/>
        <w:t>bezpečnostních funkcí a dat,</w:t>
      </w:r>
    </w:p>
    <w:p w14:paraId="334EDE58" w14:textId="77777777" w:rsidR="00293AA5" w:rsidRPr="003427B4" w:rsidRDefault="00293AA5" w:rsidP="00293AA5">
      <w:pPr>
        <w:numPr>
          <w:ilvl w:val="0"/>
          <w:numId w:val="21"/>
        </w:numPr>
        <w:tabs>
          <w:tab w:val="clear" w:pos="1785"/>
          <w:tab w:val="num" w:pos="709"/>
        </w:tabs>
        <w:spacing w:before="120"/>
        <w:ind w:left="709" w:hanging="283"/>
        <w:jc w:val="both"/>
        <w:outlineLvl w:val="0"/>
        <w:rPr>
          <w:rFonts w:ascii="Times New Roman" w:hAnsi="Times New Roman"/>
          <w:sz w:val="22"/>
          <w:szCs w:val="22"/>
        </w:rPr>
      </w:pPr>
      <w:r w:rsidRPr="003427B4">
        <w:rPr>
          <w:rFonts w:ascii="Times New Roman" w:hAnsi="Times New Roman"/>
          <w:sz w:val="22"/>
          <w:szCs w:val="22"/>
        </w:rPr>
        <w:t>řízení přístupu a personální bezpečnosti uživatelů IS poskytovatele, souvisejících s plněním zakázky,</w:t>
      </w:r>
    </w:p>
    <w:p w14:paraId="73B4A6BD" w14:textId="77777777" w:rsidR="00293AA5" w:rsidRPr="003427B4" w:rsidRDefault="00293AA5" w:rsidP="00293AA5">
      <w:pPr>
        <w:numPr>
          <w:ilvl w:val="0"/>
          <w:numId w:val="21"/>
        </w:numPr>
        <w:tabs>
          <w:tab w:val="clear" w:pos="1785"/>
          <w:tab w:val="num" w:pos="709"/>
        </w:tabs>
        <w:spacing w:before="120"/>
        <w:ind w:left="709" w:hanging="283"/>
        <w:jc w:val="both"/>
        <w:outlineLvl w:val="0"/>
        <w:rPr>
          <w:rFonts w:ascii="Times New Roman" w:hAnsi="Times New Roman"/>
          <w:sz w:val="22"/>
          <w:szCs w:val="22"/>
        </w:rPr>
      </w:pPr>
      <w:r w:rsidRPr="003427B4">
        <w:rPr>
          <w:rFonts w:ascii="Times New Roman" w:hAnsi="Times New Roman"/>
          <w:sz w:val="22"/>
          <w:szCs w:val="22"/>
        </w:rPr>
        <w:t xml:space="preserve">pořizování bezpečnostních záznamů a logů na zařízeních poskytovatele, které jsou připojovány k IS objednatele, </w:t>
      </w:r>
    </w:p>
    <w:p w14:paraId="746D9984" w14:textId="77777777" w:rsidR="00293AA5" w:rsidRPr="003427B4" w:rsidRDefault="00293AA5" w:rsidP="00293AA5">
      <w:pPr>
        <w:numPr>
          <w:ilvl w:val="0"/>
          <w:numId w:val="21"/>
        </w:numPr>
        <w:tabs>
          <w:tab w:val="clear" w:pos="1785"/>
          <w:tab w:val="num" w:pos="709"/>
        </w:tabs>
        <w:spacing w:before="120"/>
        <w:ind w:left="709" w:hanging="283"/>
        <w:jc w:val="both"/>
        <w:outlineLvl w:val="0"/>
        <w:rPr>
          <w:rFonts w:ascii="Times New Roman" w:hAnsi="Times New Roman"/>
          <w:sz w:val="22"/>
          <w:szCs w:val="22"/>
        </w:rPr>
      </w:pPr>
      <w:r w:rsidRPr="003427B4">
        <w:rPr>
          <w:rFonts w:ascii="Times New Roman" w:hAnsi="Times New Roman"/>
          <w:sz w:val="22"/>
          <w:szCs w:val="22"/>
        </w:rPr>
        <w:t>ochrany komunikací a ukládaných dat včetně bezpečné archivace výše uvedených bezpečnostních logů (po dobu min. 6 měsíců).</w:t>
      </w:r>
    </w:p>
    <w:p w14:paraId="2BA75CB5" w14:textId="77777777" w:rsidR="00293AA5" w:rsidRPr="003427B4" w:rsidRDefault="00293AA5" w:rsidP="00A95534">
      <w:pPr>
        <w:jc w:val="both"/>
        <w:outlineLvl w:val="0"/>
        <w:rPr>
          <w:rFonts w:ascii="Times New Roman" w:hAnsi="Times New Roman"/>
          <w:sz w:val="22"/>
          <w:szCs w:val="22"/>
        </w:rPr>
      </w:pPr>
      <w:r w:rsidRPr="003427B4">
        <w:rPr>
          <w:rFonts w:ascii="Times New Roman" w:hAnsi="Times New Roman"/>
          <w:sz w:val="22"/>
          <w:szCs w:val="22"/>
        </w:rPr>
        <w:t>Podrobnosti o rozsahu a způsobu provedení výše uvedené kontroly budou v uvedených případech v dostatečném předstihu před jeho zahájením dohodnuty mezi pracovníky obou smluvních stran, odpovědnými za oblast informační bezpečnosti.</w:t>
      </w:r>
    </w:p>
    <w:p w14:paraId="4E9C5A0E" w14:textId="2004C468" w:rsidR="00293AA5" w:rsidRPr="003427B4" w:rsidRDefault="00293AA5" w:rsidP="00A95534">
      <w:pPr>
        <w:jc w:val="both"/>
        <w:outlineLvl w:val="0"/>
        <w:rPr>
          <w:rFonts w:ascii="Times New Roman" w:hAnsi="Times New Roman"/>
          <w:sz w:val="22"/>
          <w:szCs w:val="22"/>
        </w:rPr>
      </w:pPr>
      <w:r w:rsidRPr="003427B4">
        <w:rPr>
          <w:rFonts w:ascii="Times New Roman" w:hAnsi="Times New Roman"/>
          <w:sz w:val="22"/>
          <w:szCs w:val="22"/>
        </w:rPr>
        <w:t xml:space="preserve">O každé kontrole provedené u poskytovatele bude pořízen písemný záznam, který obdrží odpovědní pracovníci obou smluvních stran, kteří k záznamu připojí svá vyjádření. Pořízení záznamu zajistí objednatel. Tyto písemné záznamy budou klasifikovány stupněm Chráněné </w:t>
      </w:r>
      <w:r w:rsidR="00EE0C09">
        <w:rPr>
          <w:rFonts w:ascii="Times New Roman" w:hAnsi="Times New Roman"/>
          <w:sz w:val="22"/>
          <w:szCs w:val="22"/>
        </w:rPr>
        <w:t xml:space="preserve">informace </w:t>
      </w:r>
      <w:r w:rsidRPr="003427B4">
        <w:rPr>
          <w:rFonts w:ascii="Times New Roman" w:hAnsi="Times New Roman"/>
          <w:sz w:val="22"/>
          <w:szCs w:val="22"/>
        </w:rPr>
        <w:t>a budou ukládány a archivovány oběma smluvními stranami. Musí být trvale přístupné vedoucímu projektu a pracovníkům obou smluvních stran, odpovědným za informační bezpečnost.</w:t>
      </w:r>
    </w:p>
    <w:p w14:paraId="5F379DCE" w14:textId="77777777" w:rsidR="00293AA5" w:rsidRPr="003427B4" w:rsidRDefault="00293AA5" w:rsidP="00293AA5">
      <w:pPr>
        <w:pStyle w:val="Cislovani-zakladni"/>
        <w:keepNext/>
        <w:tabs>
          <w:tab w:val="clear" w:pos="-360"/>
        </w:tabs>
        <w:spacing w:before="120" w:after="0" w:line="240" w:lineRule="auto"/>
        <w:ind w:left="0" w:firstLine="0"/>
        <w:jc w:val="both"/>
        <w:rPr>
          <w:b/>
          <w:sz w:val="22"/>
        </w:rPr>
      </w:pPr>
    </w:p>
    <w:p w14:paraId="73ADD60D"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Článek 5</w:t>
      </w:r>
    </w:p>
    <w:p w14:paraId="6EF9B857" w14:textId="77777777" w:rsidR="00293AA5" w:rsidRPr="00BB5879" w:rsidRDefault="00293AA5" w:rsidP="00293AA5">
      <w:pPr>
        <w:jc w:val="center"/>
        <w:rPr>
          <w:rFonts w:ascii="Times New Roman" w:hAnsi="Times New Roman"/>
          <w:b/>
          <w:szCs w:val="24"/>
        </w:rPr>
      </w:pPr>
      <w:r w:rsidRPr="00BB5879">
        <w:rPr>
          <w:rFonts w:ascii="Times New Roman" w:hAnsi="Times New Roman"/>
          <w:b/>
          <w:szCs w:val="24"/>
        </w:rPr>
        <w:t>Závěrečná ustanovení</w:t>
      </w:r>
    </w:p>
    <w:p w14:paraId="7D21D91D" w14:textId="4C85CB84" w:rsidR="00293AA5" w:rsidRPr="003427B4" w:rsidRDefault="00293AA5" w:rsidP="004155EC">
      <w:pPr>
        <w:pStyle w:val="Cislovani-zakladni"/>
        <w:numPr>
          <w:ilvl w:val="0"/>
          <w:numId w:val="33"/>
        </w:numPr>
        <w:spacing w:before="120" w:after="0" w:line="240" w:lineRule="auto"/>
        <w:ind w:left="426" w:hanging="426"/>
        <w:jc w:val="both"/>
        <w:rPr>
          <w:strike/>
          <w:sz w:val="22"/>
        </w:rPr>
      </w:pPr>
      <w:r w:rsidRPr="003427B4">
        <w:rPr>
          <w:sz w:val="22"/>
        </w:rPr>
        <w:t>Povinnosti vyplývající z článků 1</w:t>
      </w:r>
      <w:r w:rsidR="000A1D18">
        <w:rPr>
          <w:sz w:val="22"/>
        </w:rPr>
        <w:t>.</w:t>
      </w:r>
      <w:r w:rsidRPr="003427B4">
        <w:rPr>
          <w:sz w:val="22"/>
        </w:rPr>
        <w:t xml:space="preserve"> až 3</w:t>
      </w:r>
      <w:r w:rsidR="000A1D18">
        <w:rPr>
          <w:sz w:val="22"/>
        </w:rPr>
        <w:t>.</w:t>
      </w:r>
      <w:r w:rsidRPr="003427B4">
        <w:rPr>
          <w:sz w:val="22"/>
        </w:rPr>
        <w:t xml:space="preserve"> </w:t>
      </w:r>
      <w:r>
        <w:rPr>
          <w:sz w:val="22"/>
        </w:rPr>
        <w:t>této dohody</w:t>
      </w:r>
      <w:r w:rsidRPr="003427B4">
        <w:rPr>
          <w:sz w:val="22"/>
        </w:rPr>
        <w:t xml:space="preserve"> platí i po skončení plnění příslušné smlouvy uzavřené na realizaci zakázky. Jejich účinnost skončí po uplynutí doby stanovené právními předpisy a v ostatních případech, které nejsou právními předpisy upraveny, po uplynutí šesti (6) let od ukončení smlouvy, pokud nebude v této věci mezi smluvními stranami dohodnuta jiná lhůta</w:t>
      </w:r>
      <w:r w:rsidR="000A1D18">
        <w:rPr>
          <w:sz w:val="22"/>
        </w:rPr>
        <w:t>; to platí i pro poskytovatele, který příslušnou zakázku nerealizoval nebo se plnění této dohody účastnil jen částečně (viz též článek 2 odst. 8.)</w:t>
      </w:r>
      <w:r w:rsidRPr="003427B4">
        <w:rPr>
          <w:sz w:val="22"/>
        </w:rPr>
        <w:t>.</w:t>
      </w:r>
    </w:p>
    <w:p w14:paraId="169322F3" w14:textId="77777777" w:rsidR="00293AA5" w:rsidRPr="003427B4" w:rsidRDefault="00293AA5" w:rsidP="004155EC">
      <w:pPr>
        <w:pStyle w:val="Cislovani-zakladni"/>
        <w:numPr>
          <w:ilvl w:val="0"/>
          <w:numId w:val="33"/>
        </w:numPr>
        <w:spacing w:before="120" w:after="0" w:line="240" w:lineRule="auto"/>
        <w:ind w:left="426" w:hanging="426"/>
        <w:jc w:val="both"/>
        <w:rPr>
          <w:sz w:val="22"/>
        </w:rPr>
      </w:pPr>
      <w:r w:rsidRPr="003427B4">
        <w:rPr>
          <w:sz w:val="22"/>
        </w:rPr>
        <w:t xml:space="preserve">Tato dohoda se po podpisu oběma smluvními stranami stává nedílnou součástí příslušné smlouvy na realizaci zakázky. Změny </w:t>
      </w:r>
      <w:r>
        <w:rPr>
          <w:sz w:val="22"/>
        </w:rPr>
        <w:t>této dohody</w:t>
      </w:r>
      <w:r w:rsidRPr="003427B4">
        <w:rPr>
          <w:sz w:val="22"/>
        </w:rPr>
        <w:t xml:space="preserve"> lze provést pouze změnou příslušné smlouvy, jíž se stal nedílnou součástí, formou dodatku ke smlouvě. Dodatek smlouvy </w:t>
      </w:r>
      <w:r>
        <w:rPr>
          <w:sz w:val="22"/>
        </w:rPr>
        <w:t xml:space="preserve">obsahující změnu této dohody </w:t>
      </w:r>
      <w:r w:rsidRPr="003427B4">
        <w:rPr>
          <w:sz w:val="22"/>
        </w:rPr>
        <w:t>musí být vydán v písemné formě a podepsán zástupci obou smluvních stran, oprávněnými jednat ve věci příslušné smlouvy. V dodatku musí být uvedeno datum podpisu a datum účinnosti provedených změn.</w:t>
      </w:r>
    </w:p>
    <w:p w14:paraId="25B09008" w14:textId="77777777" w:rsidR="00293AA5" w:rsidRPr="003427B4" w:rsidRDefault="00293AA5" w:rsidP="004155EC">
      <w:pPr>
        <w:pStyle w:val="slovanseznam"/>
        <w:ind w:left="426" w:hanging="426"/>
        <w:rPr>
          <w:rFonts w:ascii="Times New Roman" w:hAnsi="Times New Roman"/>
          <w:b/>
          <w:szCs w:val="22"/>
        </w:rPr>
      </w:pPr>
    </w:p>
    <w:p w14:paraId="01924EE3" w14:textId="77777777" w:rsidR="00293AA5" w:rsidRDefault="00293AA5" w:rsidP="00293AA5">
      <w:pPr>
        <w:pStyle w:val="slovanseznam"/>
        <w:ind w:left="360" w:hanging="360"/>
        <w:rPr>
          <w:rFonts w:ascii="Times New Roman" w:hAnsi="Times New Roman"/>
          <w:b/>
          <w:szCs w:val="22"/>
        </w:rPr>
      </w:pPr>
    </w:p>
    <w:p w14:paraId="64E914FB" w14:textId="77777777" w:rsidR="00293AA5" w:rsidRPr="00D25D3F" w:rsidRDefault="00293AA5" w:rsidP="00293AA5">
      <w:pPr>
        <w:pStyle w:val="slovanseznam"/>
        <w:ind w:left="360" w:hanging="360"/>
        <w:rPr>
          <w:rFonts w:ascii="Times New Roman" w:hAnsi="Times New Roman"/>
          <w:b/>
          <w:szCs w:val="22"/>
        </w:rPr>
      </w:pPr>
      <w:r w:rsidRPr="00D25D3F">
        <w:rPr>
          <w:rFonts w:ascii="Times New Roman" w:hAnsi="Times New Roman"/>
          <w:b/>
          <w:szCs w:val="22"/>
        </w:rPr>
        <w:t>V Praze, dne…………………….</w:t>
      </w:r>
    </w:p>
    <w:p w14:paraId="5CD6DC11" w14:textId="77777777" w:rsidR="00293AA5" w:rsidRPr="003427B4" w:rsidRDefault="00293AA5" w:rsidP="00293AA5">
      <w:pPr>
        <w:pStyle w:val="slovanseznam"/>
        <w:ind w:left="360" w:hanging="360"/>
        <w:rPr>
          <w:rFonts w:ascii="Times New Roman" w:hAnsi="Times New Roman"/>
          <w:b/>
          <w:szCs w:val="22"/>
          <w:u w:val="single"/>
        </w:rPr>
      </w:pPr>
    </w:p>
    <w:p w14:paraId="39C55949" w14:textId="77777777" w:rsidR="00293AA5" w:rsidRPr="003427B4" w:rsidRDefault="00293AA5" w:rsidP="00293AA5">
      <w:pPr>
        <w:pStyle w:val="slovanseznam"/>
        <w:ind w:left="360" w:hanging="360"/>
        <w:rPr>
          <w:rFonts w:ascii="Times New Roman" w:hAnsi="Times New Roman"/>
          <w:b/>
          <w:szCs w:val="22"/>
          <w:u w:val="single"/>
        </w:rPr>
      </w:pPr>
    </w:p>
    <w:p w14:paraId="62FF0894" w14:textId="77777777" w:rsidR="00293AA5" w:rsidRPr="003427B4" w:rsidRDefault="00293AA5" w:rsidP="00293AA5">
      <w:pPr>
        <w:pStyle w:val="slovanseznam"/>
        <w:ind w:left="360" w:hanging="360"/>
        <w:rPr>
          <w:rFonts w:ascii="Times New Roman" w:hAnsi="Times New Roman"/>
          <w:b/>
          <w:szCs w:val="22"/>
        </w:rPr>
      </w:pPr>
      <w:r w:rsidRPr="003427B4">
        <w:rPr>
          <w:rFonts w:ascii="Times New Roman" w:hAnsi="Times New Roman"/>
          <w:b/>
          <w:szCs w:val="22"/>
        </w:rPr>
        <w:t>…………………………</w:t>
      </w:r>
      <w:r w:rsidRPr="003427B4">
        <w:rPr>
          <w:rFonts w:ascii="Times New Roman" w:hAnsi="Times New Roman"/>
          <w:b/>
          <w:szCs w:val="22"/>
        </w:rPr>
        <w:tab/>
      </w:r>
      <w:r w:rsidRPr="003427B4">
        <w:rPr>
          <w:rFonts w:ascii="Times New Roman" w:hAnsi="Times New Roman"/>
          <w:b/>
          <w:szCs w:val="22"/>
        </w:rPr>
        <w:tab/>
      </w:r>
      <w:r w:rsidRPr="003427B4">
        <w:rPr>
          <w:rFonts w:ascii="Times New Roman" w:hAnsi="Times New Roman"/>
          <w:b/>
          <w:szCs w:val="22"/>
        </w:rPr>
        <w:tab/>
      </w:r>
      <w:r w:rsidRPr="003427B4">
        <w:rPr>
          <w:rFonts w:ascii="Times New Roman" w:hAnsi="Times New Roman"/>
          <w:b/>
          <w:szCs w:val="22"/>
        </w:rPr>
        <w:tab/>
      </w:r>
      <w:r w:rsidRPr="003427B4">
        <w:rPr>
          <w:rFonts w:ascii="Times New Roman" w:hAnsi="Times New Roman"/>
          <w:b/>
          <w:szCs w:val="22"/>
        </w:rPr>
        <w:tab/>
        <w:t>…………………………</w:t>
      </w:r>
    </w:p>
    <w:p w14:paraId="6CF90568" w14:textId="1FB89270" w:rsidR="00293AA5" w:rsidRPr="003427B4" w:rsidRDefault="00293AA5" w:rsidP="00293AA5">
      <w:pPr>
        <w:pStyle w:val="slovanseznam"/>
        <w:ind w:left="360" w:hanging="360"/>
        <w:rPr>
          <w:rFonts w:ascii="Times New Roman" w:hAnsi="Times New Roman"/>
          <w:b/>
          <w:szCs w:val="22"/>
        </w:rPr>
      </w:pPr>
      <w:r w:rsidRPr="003427B4">
        <w:rPr>
          <w:rFonts w:ascii="Times New Roman" w:hAnsi="Times New Roman"/>
          <w:b/>
          <w:szCs w:val="22"/>
        </w:rPr>
        <w:t>za MZV jako objednatele</w:t>
      </w:r>
      <w:r w:rsidRPr="003427B4">
        <w:rPr>
          <w:rFonts w:ascii="Times New Roman" w:hAnsi="Times New Roman"/>
          <w:b/>
          <w:szCs w:val="22"/>
        </w:rPr>
        <w:tab/>
      </w:r>
      <w:r w:rsidRPr="003427B4">
        <w:rPr>
          <w:rFonts w:ascii="Times New Roman" w:hAnsi="Times New Roman"/>
          <w:b/>
          <w:szCs w:val="22"/>
        </w:rPr>
        <w:tab/>
      </w:r>
      <w:r w:rsidRPr="003427B4">
        <w:rPr>
          <w:rFonts w:ascii="Times New Roman" w:hAnsi="Times New Roman"/>
          <w:b/>
          <w:szCs w:val="22"/>
        </w:rPr>
        <w:tab/>
      </w:r>
      <w:r w:rsidRPr="003427B4">
        <w:rPr>
          <w:rFonts w:ascii="Times New Roman" w:hAnsi="Times New Roman"/>
          <w:b/>
          <w:szCs w:val="22"/>
        </w:rPr>
        <w:tab/>
        <w:t xml:space="preserve">za </w:t>
      </w:r>
      <w:proofErr w:type="spellStart"/>
      <w:r w:rsidR="00245615">
        <w:rPr>
          <w:rFonts w:ascii="Times New Roman" w:hAnsi="Times New Roman"/>
          <w:b/>
          <w:szCs w:val="22"/>
        </w:rPr>
        <w:t>Simac</w:t>
      </w:r>
      <w:proofErr w:type="spellEnd"/>
      <w:r w:rsidR="00245615">
        <w:rPr>
          <w:rFonts w:ascii="Times New Roman" w:hAnsi="Times New Roman"/>
          <w:b/>
          <w:szCs w:val="22"/>
        </w:rPr>
        <w:t xml:space="preserve"> Technik ČR </w:t>
      </w:r>
      <w:r w:rsidRPr="003427B4">
        <w:rPr>
          <w:rFonts w:ascii="Times New Roman" w:hAnsi="Times New Roman"/>
          <w:b/>
          <w:szCs w:val="22"/>
        </w:rPr>
        <w:t>jako poskytovatele</w:t>
      </w:r>
    </w:p>
    <w:p w14:paraId="28515959" w14:textId="77777777" w:rsidR="00293AA5" w:rsidRPr="003427B4" w:rsidRDefault="00293AA5" w:rsidP="00293AA5">
      <w:pPr>
        <w:pStyle w:val="slovanseznam"/>
        <w:rPr>
          <w:rFonts w:ascii="Times New Roman" w:hAnsi="Times New Roman"/>
          <w:szCs w:val="22"/>
        </w:rPr>
      </w:pPr>
      <w:r w:rsidRPr="003427B4">
        <w:rPr>
          <w:rFonts w:ascii="Times New Roman" w:hAnsi="Times New Roman"/>
          <w:szCs w:val="22"/>
        </w:rPr>
        <w:t xml:space="preserve"> </w:t>
      </w:r>
    </w:p>
    <w:p w14:paraId="53DD7AD4" w14:textId="77777777" w:rsidR="00B74DC6" w:rsidRPr="009C5CEA" w:rsidRDefault="00B74DC6" w:rsidP="00BF2C21">
      <w:pPr>
        <w:pStyle w:val="DefaultText1"/>
        <w:widowControl/>
        <w:spacing w:after="120"/>
        <w:jc w:val="both"/>
        <w:rPr>
          <w:rFonts w:ascii="Times New Roman" w:hAnsi="Times New Roman"/>
        </w:rPr>
      </w:pPr>
    </w:p>
    <w:sectPr w:rsidR="00B74DC6" w:rsidRPr="009C5CEA" w:rsidSect="00523341">
      <w:headerReference w:type="default" r:id="rId8"/>
      <w:footerReference w:type="default" r:id="rId9"/>
      <w:pgSz w:w="11906" w:h="16838"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736E1" w14:textId="77777777" w:rsidR="005B5A4C" w:rsidRDefault="005B5A4C">
      <w:r>
        <w:separator/>
      </w:r>
    </w:p>
  </w:endnote>
  <w:endnote w:type="continuationSeparator" w:id="0">
    <w:p w14:paraId="1B175AEB" w14:textId="77777777" w:rsidR="005B5A4C" w:rsidRDefault="005B5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istral">
    <w:panose1 w:val="03090702030407020403"/>
    <w:charset w:val="EE"/>
    <w:family w:val="script"/>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E">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CDBE7" w14:textId="74F4F647" w:rsidR="00472B2B" w:rsidRDefault="00472B2B">
    <w:pPr>
      <w:pStyle w:val="Zpat"/>
      <w:jc w:val="center"/>
    </w:pPr>
    <w:r>
      <w:rPr>
        <w:rStyle w:val="slostrnky"/>
      </w:rPr>
      <w:fldChar w:fldCharType="begin"/>
    </w:r>
    <w:r>
      <w:rPr>
        <w:rStyle w:val="slostrnky"/>
      </w:rPr>
      <w:instrText xml:space="preserve"> PAGE </w:instrText>
    </w:r>
    <w:r>
      <w:rPr>
        <w:rStyle w:val="slostrnky"/>
      </w:rPr>
      <w:fldChar w:fldCharType="separate"/>
    </w:r>
    <w:r w:rsidR="00850502">
      <w:rPr>
        <w:rStyle w:val="slostrnky"/>
        <w:noProof/>
      </w:rPr>
      <w:t>21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50502">
      <w:rPr>
        <w:rStyle w:val="slostrnky"/>
        <w:noProof/>
      </w:rPr>
      <w:t>21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CBB00" w14:textId="77777777" w:rsidR="005B5A4C" w:rsidRDefault="005B5A4C">
      <w:r>
        <w:separator/>
      </w:r>
    </w:p>
  </w:footnote>
  <w:footnote w:type="continuationSeparator" w:id="0">
    <w:p w14:paraId="788808E8" w14:textId="77777777" w:rsidR="005B5A4C" w:rsidRDefault="005B5A4C">
      <w:r>
        <w:continuationSeparator/>
      </w:r>
    </w:p>
  </w:footnote>
  <w:footnote w:id="1">
    <w:p w14:paraId="1846392B" w14:textId="77777777" w:rsidR="00472B2B" w:rsidRPr="00A67AC8" w:rsidRDefault="00472B2B" w:rsidP="00293AA5">
      <w:pPr>
        <w:pStyle w:val="Textpoznpodarou"/>
      </w:pPr>
      <w:r w:rsidRPr="00A67AC8">
        <w:rPr>
          <w:rStyle w:val="Znakapoznpodarou"/>
        </w:rPr>
        <w:footnoteRef/>
      </w:r>
      <w:r w:rsidRPr="00A67AC8">
        <w:t xml:space="preserve"> Pro účely </w:t>
      </w:r>
      <w:r>
        <w:t>této dohody</w:t>
      </w:r>
      <w:r w:rsidRPr="00A67AC8">
        <w:t xml:space="preserve"> je za písemné oznámení považováno také oznámení učiněné v elektronické formě, doručené druhé smluvní straně prostřednictvím datové schránky nebo e-podatelny.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1857" w14:textId="77777777" w:rsidR="00472B2B" w:rsidRPr="00926144" w:rsidRDefault="00472B2B" w:rsidP="00C74E3A">
    <w:pPr>
      <w:pStyle w:val="Zhlav"/>
      <w:tabs>
        <w:tab w:val="clear" w:pos="4536"/>
        <w:tab w:val="clear" w:pos="9072"/>
        <w:tab w:val="center" w:pos="4535"/>
        <w:tab w:val="right" w:pos="9070"/>
      </w:tabs>
      <w:rPr>
        <w:rFonts w:ascii="Times New Roman" w:hAnsi="Times New Roman"/>
        <w:color w:val="808080"/>
        <w:sz w:val="18"/>
        <w:szCs w:val="18"/>
      </w:rPr>
    </w:pPr>
    <w:r w:rsidRPr="00926144">
      <w:rPr>
        <w:rFonts w:ascii="Times New Roman" w:hAnsi="Times New Roman"/>
        <w:color w:val="808080"/>
        <w:sz w:val="18"/>
        <w:szCs w:val="18"/>
      </w:rPr>
      <w:tab/>
    </w:r>
    <w:r>
      <w:rPr>
        <w:rFonts w:ascii="Times New Roman" w:hAnsi="Times New Roman"/>
        <w:color w:val="808080"/>
        <w:sz w:val="18"/>
        <w:szCs w:val="18"/>
      </w:rPr>
      <w:t>Technická podpora komunikační infrastruktury</w:t>
    </w:r>
    <w:r w:rsidRPr="00926144">
      <w:rPr>
        <w:rFonts w:ascii="Times New Roman" w:hAnsi="Times New Roman"/>
        <w:color w:val="8080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ED6DC9C"/>
    <w:lvl w:ilvl="0">
      <w:start w:val="1"/>
      <w:numFmt w:val="decimal"/>
      <w:pStyle w:val="slovanseznam2"/>
      <w:lvlText w:val="%1."/>
      <w:lvlJc w:val="left"/>
      <w:pPr>
        <w:tabs>
          <w:tab w:val="num" w:pos="643"/>
        </w:tabs>
        <w:ind w:left="643" w:hanging="360"/>
      </w:pPr>
      <w:rPr>
        <w:rFonts w:cs="Times New Roman"/>
      </w:rPr>
    </w:lvl>
  </w:abstractNum>
  <w:abstractNum w:abstractNumId="1" w15:restartNumberingAfterBreak="0">
    <w:nsid w:val="FFFFFF88"/>
    <w:multiLevelType w:val="singleLevel"/>
    <w:tmpl w:val="D840B1FA"/>
    <w:lvl w:ilvl="0">
      <w:start w:val="1"/>
      <w:numFmt w:val="decimal"/>
      <w:lvlText w:val="%1."/>
      <w:lvlJc w:val="left"/>
      <w:pPr>
        <w:tabs>
          <w:tab w:val="num" w:pos="360"/>
        </w:tabs>
        <w:ind w:left="360" w:hanging="360"/>
      </w:pPr>
      <w:rPr>
        <w:strike w:val="0"/>
      </w:rPr>
    </w:lvl>
  </w:abstractNum>
  <w:abstractNum w:abstractNumId="2" w15:restartNumberingAfterBreak="0">
    <w:nsid w:val="01CA5061"/>
    <w:multiLevelType w:val="multilevel"/>
    <w:tmpl w:val="21C8504C"/>
    <w:lvl w:ilvl="0">
      <w:start w:val="1"/>
      <w:numFmt w:val="decimal"/>
      <w:pStyle w:val="Odst"/>
      <w:isLgl/>
      <w:lvlText w:val="%1."/>
      <w:lvlJc w:val="left"/>
      <w:pPr>
        <w:tabs>
          <w:tab w:val="num" w:pos="502"/>
        </w:tabs>
        <w:ind w:left="482" w:hanging="340"/>
      </w:pPr>
      <w:rPr>
        <w:rFonts w:cs="Times New Roman"/>
        <w:b/>
      </w:rPr>
    </w:lvl>
    <w:lvl w:ilvl="1">
      <w:start w:val="1"/>
      <w:numFmt w:val="decimal"/>
      <w:lvlText w:val="%1.%2."/>
      <w:lvlJc w:val="left"/>
      <w:pPr>
        <w:tabs>
          <w:tab w:val="num" w:pos="738"/>
        </w:tabs>
        <w:ind w:left="738" w:hanging="454"/>
      </w:pPr>
      <w:rPr>
        <w:rFonts w:cs="Times New Roman"/>
        <w:b w:val="0"/>
        <w:i w:val="0"/>
        <w:sz w:val="22"/>
        <w:szCs w:val="22"/>
      </w:rPr>
    </w:lvl>
    <w:lvl w:ilvl="2">
      <w:start w:val="1"/>
      <w:numFmt w:val="decimal"/>
      <w:lvlText w:val="%1.%2.%3."/>
      <w:lvlJc w:val="left"/>
      <w:pPr>
        <w:tabs>
          <w:tab w:val="num" w:pos="1418"/>
        </w:tabs>
        <w:ind w:left="1418" w:hanging="680"/>
      </w:pPr>
      <w:rPr>
        <w:rFonts w:cs="Times New Roman"/>
        <w:b w:val="0"/>
      </w:rPr>
    </w:lvl>
    <w:lvl w:ilvl="3">
      <w:start w:val="1"/>
      <w:numFmt w:val="decimal"/>
      <w:lvlText w:val="%1.%2.%3.%4."/>
      <w:lvlJc w:val="left"/>
      <w:pPr>
        <w:tabs>
          <w:tab w:val="num" w:pos="0"/>
        </w:tabs>
        <w:ind w:left="2126" w:hanging="708"/>
      </w:pPr>
      <w:rPr>
        <w:rFonts w:cs="Times New Roman"/>
      </w:rPr>
    </w:lvl>
    <w:lvl w:ilvl="4">
      <w:start w:val="1"/>
      <w:numFmt w:val="decimal"/>
      <w:lvlText w:val="%1.%2.%3.%4.%5."/>
      <w:lvlJc w:val="left"/>
      <w:pPr>
        <w:tabs>
          <w:tab w:val="num" w:pos="0"/>
        </w:tabs>
        <w:ind w:left="2834" w:hanging="708"/>
      </w:pPr>
      <w:rPr>
        <w:rFonts w:cs="Times New Roman"/>
      </w:rPr>
    </w:lvl>
    <w:lvl w:ilvl="5">
      <w:start w:val="1"/>
      <w:numFmt w:val="decimal"/>
      <w:lvlText w:val="%1.%2.%3.%4.%5.%6."/>
      <w:lvlJc w:val="left"/>
      <w:pPr>
        <w:tabs>
          <w:tab w:val="num" w:pos="0"/>
        </w:tabs>
        <w:ind w:left="3542" w:hanging="708"/>
      </w:pPr>
      <w:rPr>
        <w:rFonts w:cs="Times New Roman"/>
      </w:rPr>
    </w:lvl>
    <w:lvl w:ilvl="6">
      <w:start w:val="1"/>
      <w:numFmt w:val="decimal"/>
      <w:lvlText w:val="%1.%2.%3.%4.%5.%6.%7."/>
      <w:lvlJc w:val="left"/>
      <w:pPr>
        <w:tabs>
          <w:tab w:val="num" w:pos="0"/>
        </w:tabs>
        <w:ind w:left="4250" w:hanging="708"/>
      </w:pPr>
      <w:rPr>
        <w:rFonts w:cs="Times New Roman"/>
      </w:rPr>
    </w:lvl>
    <w:lvl w:ilvl="7">
      <w:start w:val="1"/>
      <w:numFmt w:val="decimal"/>
      <w:lvlText w:val="%1.%2.%3.%4.%5.%6.%7.%8."/>
      <w:lvlJc w:val="left"/>
      <w:pPr>
        <w:tabs>
          <w:tab w:val="num" w:pos="0"/>
        </w:tabs>
        <w:ind w:left="4958" w:hanging="708"/>
      </w:pPr>
      <w:rPr>
        <w:rFonts w:cs="Times New Roman"/>
      </w:rPr>
    </w:lvl>
    <w:lvl w:ilvl="8">
      <w:start w:val="1"/>
      <w:numFmt w:val="decimal"/>
      <w:lvlText w:val="%1.%2.%3.%4.%5.%6.%7.%8.%9."/>
      <w:lvlJc w:val="left"/>
      <w:pPr>
        <w:tabs>
          <w:tab w:val="num" w:pos="0"/>
        </w:tabs>
        <w:ind w:left="5666" w:hanging="708"/>
      </w:pPr>
      <w:rPr>
        <w:rFonts w:cs="Times New Roman"/>
      </w:rPr>
    </w:lvl>
  </w:abstractNum>
  <w:abstractNum w:abstractNumId="3" w15:restartNumberingAfterBreak="0">
    <w:nsid w:val="053E4F76"/>
    <w:multiLevelType w:val="multilevel"/>
    <w:tmpl w:val="D11CA61C"/>
    <w:lvl w:ilvl="0">
      <w:start w:val="1"/>
      <w:numFmt w:val="upperRoman"/>
      <w:pStyle w:val="Smlouvalnek"/>
      <w:suff w:val="space"/>
      <w:lvlText w:val="%1."/>
      <w:lvlJc w:val="left"/>
      <w:rPr>
        <w:rFonts w:ascii="Arial" w:hAnsi="Arial" w:cs="Times New Roman" w:hint="default"/>
        <w:b/>
        <w:i w:val="0"/>
        <w:sz w:val="24"/>
      </w:rPr>
    </w:lvl>
    <w:lvl w:ilvl="1">
      <w:start w:val="1"/>
      <w:numFmt w:val="none"/>
      <w:pStyle w:val="Smlouvaodstavec"/>
      <w:suff w:val="space"/>
      <w:lvlText w:val="6"/>
      <w:lvlJc w:val="left"/>
      <w:pPr>
        <w:ind w:left="851" w:hanging="567"/>
      </w:pPr>
      <w:rPr>
        <w:rFonts w:ascii="Arial" w:hAnsi="Arial" w:cs="Times New Roman" w:hint="default"/>
        <w:b w:val="0"/>
        <w:i w:val="0"/>
        <w:sz w:val="22"/>
      </w:rPr>
    </w:lvl>
    <w:lvl w:ilvl="2">
      <w:start w:val="1"/>
      <w:numFmt w:val="decimal"/>
      <w:suff w:val="space"/>
      <w:lvlText w:val="2.%3."/>
      <w:lvlJc w:val="left"/>
      <w:pPr>
        <w:ind w:left="1134" w:hanging="567"/>
      </w:pPr>
      <w:rPr>
        <w:rFonts w:ascii="Arial" w:hAnsi="Arial" w:cs="Times New Roman" w:hint="default"/>
        <w:b w:val="0"/>
        <w:i w:val="0"/>
        <w:sz w:val="20"/>
        <w:szCs w:val="20"/>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0A5227C8"/>
    <w:multiLevelType w:val="hybridMultilevel"/>
    <w:tmpl w:val="9C76EEA0"/>
    <w:lvl w:ilvl="0" w:tplc="04050001">
      <w:start w:val="1"/>
      <w:numFmt w:val="bullet"/>
      <w:lvlText w:val=""/>
      <w:lvlJc w:val="left"/>
      <w:pPr>
        <w:tabs>
          <w:tab w:val="num" w:pos="1854"/>
        </w:tabs>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0BDC23EA"/>
    <w:multiLevelType w:val="hybridMultilevel"/>
    <w:tmpl w:val="91642B0E"/>
    <w:lvl w:ilvl="0" w:tplc="162AA22C">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8720EC"/>
    <w:multiLevelType w:val="hybridMultilevel"/>
    <w:tmpl w:val="C0C4AF68"/>
    <w:lvl w:ilvl="0" w:tplc="0405000B">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C147CB"/>
    <w:multiLevelType w:val="multilevel"/>
    <w:tmpl w:val="8738186C"/>
    <w:lvl w:ilvl="0">
      <w:start w:val="1"/>
      <w:numFmt w:val="upperRoman"/>
      <w:pStyle w:val="SBSSmlouva"/>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FF56C22"/>
    <w:multiLevelType w:val="hybridMultilevel"/>
    <w:tmpl w:val="4E06AC1A"/>
    <w:lvl w:ilvl="0" w:tplc="04050001">
      <w:start w:val="1"/>
      <w:numFmt w:val="bullet"/>
      <w:lvlText w:val=""/>
      <w:lvlJc w:val="left"/>
      <w:pPr>
        <w:tabs>
          <w:tab w:val="num" w:pos="717"/>
        </w:tabs>
        <w:ind w:left="717" w:hanging="360"/>
      </w:pPr>
      <w:rPr>
        <w:rFonts w:ascii="Symbol" w:hAnsi="Symbol"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9" w15:restartNumberingAfterBreak="0">
    <w:nsid w:val="133E548F"/>
    <w:multiLevelType w:val="hybridMultilevel"/>
    <w:tmpl w:val="589CE2A6"/>
    <w:lvl w:ilvl="0" w:tplc="04050001">
      <w:start w:val="1"/>
      <w:numFmt w:val="bullet"/>
      <w:lvlText w:val=""/>
      <w:lvlJc w:val="left"/>
      <w:pPr>
        <w:ind w:left="720" w:hanging="360"/>
      </w:pPr>
      <w:rPr>
        <w:rFonts w:ascii="Symbol" w:hAnsi="Symbol" w:hint="default"/>
      </w:rPr>
    </w:lvl>
    <w:lvl w:ilvl="1" w:tplc="B2584BD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F55C46"/>
    <w:multiLevelType w:val="hybridMultilevel"/>
    <w:tmpl w:val="F768DDF4"/>
    <w:lvl w:ilvl="0" w:tplc="106C4336">
      <w:numFmt w:val="bullet"/>
      <w:lvlText w:val="-"/>
      <w:lvlJc w:val="left"/>
      <w:pPr>
        <w:ind w:left="410" w:hanging="360"/>
      </w:pPr>
      <w:rPr>
        <w:rFonts w:ascii="Garamond" w:eastAsia="Times New Roman" w:hAnsi="Garamond" w:cs="Times New Roman" w:hint="default"/>
      </w:rPr>
    </w:lvl>
    <w:lvl w:ilvl="1" w:tplc="04050003" w:tentative="1">
      <w:start w:val="1"/>
      <w:numFmt w:val="bullet"/>
      <w:lvlText w:val="o"/>
      <w:lvlJc w:val="left"/>
      <w:pPr>
        <w:ind w:left="1130" w:hanging="360"/>
      </w:pPr>
      <w:rPr>
        <w:rFonts w:ascii="Courier New" w:hAnsi="Courier New" w:cs="Courier New" w:hint="default"/>
      </w:rPr>
    </w:lvl>
    <w:lvl w:ilvl="2" w:tplc="04050005" w:tentative="1">
      <w:start w:val="1"/>
      <w:numFmt w:val="bullet"/>
      <w:lvlText w:val=""/>
      <w:lvlJc w:val="left"/>
      <w:pPr>
        <w:ind w:left="1850" w:hanging="360"/>
      </w:pPr>
      <w:rPr>
        <w:rFonts w:ascii="Wingdings" w:hAnsi="Wingdings" w:hint="default"/>
      </w:rPr>
    </w:lvl>
    <w:lvl w:ilvl="3" w:tplc="04050001" w:tentative="1">
      <w:start w:val="1"/>
      <w:numFmt w:val="bullet"/>
      <w:lvlText w:val=""/>
      <w:lvlJc w:val="left"/>
      <w:pPr>
        <w:ind w:left="2570" w:hanging="360"/>
      </w:pPr>
      <w:rPr>
        <w:rFonts w:ascii="Symbol" w:hAnsi="Symbol" w:hint="default"/>
      </w:rPr>
    </w:lvl>
    <w:lvl w:ilvl="4" w:tplc="04050003" w:tentative="1">
      <w:start w:val="1"/>
      <w:numFmt w:val="bullet"/>
      <w:lvlText w:val="o"/>
      <w:lvlJc w:val="left"/>
      <w:pPr>
        <w:ind w:left="3290" w:hanging="360"/>
      </w:pPr>
      <w:rPr>
        <w:rFonts w:ascii="Courier New" w:hAnsi="Courier New" w:cs="Courier New" w:hint="default"/>
      </w:rPr>
    </w:lvl>
    <w:lvl w:ilvl="5" w:tplc="04050005" w:tentative="1">
      <w:start w:val="1"/>
      <w:numFmt w:val="bullet"/>
      <w:lvlText w:val=""/>
      <w:lvlJc w:val="left"/>
      <w:pPr>
        <w:ind w:left="4010" w:hanging="360"/>
      </w:pPr>
      <w:rPr>
        <w:rFonts w:ascii="Wingdings" w:hAnsi="Wingdings" w:hint="default"/>
      </w:rPr>
    </w:lvl>
    <w:lvl w:ilvl="6" w:tplc="04050001" w:tentative="1">
      <w:start w:val="1"/>
      <w:numFmt w:val="bullet"/>
      <w:lvlText w:val=""/>
      <w:lvlJc w:val="left"/>
      <w:pPr>
        <w:ind w:left="4730" w:hanging="360"/>
      </w:pPr>
      <w:rPr>
        <w:rFonts w:ascii="Symbol" w:hAnsi="Symbol" w:hint="default"/>
      </w:rPr>
    </w:lvl>
    <w:lvl w:ilvl="7" w:tplc="04050003" w:tentative="1">
      <w:start w:val="1"/>
      <w:numFmt w:val="bullet"/>
      <w:lvlText w:val="o"/>
      <w:lvlJc w:val="left"/>
      <w:pPr>
        <w:ind w:left="5450" w:hanging="360"/>
      </w:pPr>
      <w:rPr>
        <w:rFonts w:ascii="Courier New" w:hAnsi="Courier New" w:cs="Courier New" w:hint="default"/>
      </w:rPr>
    </w:lvl>
    <w:lvl w:ilvl="8" w:tplc="04050005" w:tentative="1">
      <w:start w:val="1"/>
      <w:numFmt w:val="bullet"/>
      <w:lvlText w:val=""/>
      <w:lvlJc w:val="left"/>
      <w:pPr>
        <w:ind w:left="6170" w:hanging="360"/>
      </w:pPr>
      <w:rPr>
        <w:rFonts w:ascii="Wingdings" w:hAnsi="Wingdings" w:hint="default"/>
      </w:rPr>
    </w:lvl>
  </w:abstractNum>
  <w:abstractNum w:abstractNumId="11" w15:restartNumberingAfterBreak="0">
    <w:nsid w:val="17206A41"/>
    <w:multiLevelType w:val="hybridMultilevel"/>
    <w:tmpl w:val="28CED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E26EDD"/>
    <w:multiLevelType w:val="multilevel"/>
    <w:tmpl w:val="458EB364"/>
    <w:lvl w:ilvl="0">
      <w:start w:val="4"/>
      <w:numFmt w:val="decimal"/>
      <w:lvlText w:val="%1."/>
      <w:lvlJc w:val="left"/>
      <w:pPr>
        <w:tabs>
          <w:tab w:val="num" w:pos="360"/>
        </w:tabs>
        <w:ind w:left="360" w:hanging="360"/>
      </w:pPr>
      <w:rPr>
        <w:rFonts w:ascii="Garamond" w:hAnsi="Garamond" w:cs="Times New Roman" w:hint="default"/>
        <w:b/>
        <w:i w:val="0"/>
        <w:sz w:val="28"/>
      </w:rPr>
    </w:lvl>
    <w:lvl w:ilvl="1">
      <w:start w:val="1"/>
      <w:numFmt w:val="decimal"/>
      <w:pStyle w:val="Nadpis2beznzvu"/>
      <w:lvlText w:val="%1.%2."/>
      <w:lvlJc w:val="left"/>
      <w:pPr>
        <w:tabs>
          <w:tab w:val="num" w:pos="792"/>
        </w:tabs>
        <w:ind w:left="792" w:hanging="432"/>
      </w:pPr>
      <w:rPr>
        <w:rFonts w:ascii="Arial" w:hAnsi="Arial" w:cs="Arial" w:hint="default"/>
        <w:b w:val="0"/>
        <w:i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2AC32E9C"/>
    <w:multiLevelType w:val="hybridMultilevel"/>
    <w:tmpl w:val="B62AD864"/>
    <w:lvl w:ilvl="0" w:tplc="0A46793C">
      <w:start w:val="1"/>
      <w:numFmt w:val="bullet"/>
      <w:lvlText w:val=""/>
      <w:lvlJc w:val="left"/>
      <w:pPr>
        <w:tabs>
          <w:tab w:val="num" w:pos="644"/>
        </w:tabs>
        <w:ind w:left="644" w:hanging="360"/>
      </w:pPr>
      <w:rPr>
        <w:rFonts w:ascii="Symbol" w:hAnsi="Symbol" w:hint="default"/>
      </w:rPr>
    </w:lvl>
    <w:lvl w:ilvl="1" w:tplc="04050019" w:tentative="1">
      <w:start w:val="1"/>
      <w:numFmt w:val="bullet"/>
      <w:lvlText w:val="o"/>
      <w:lvlJc w:val="left"/>
      <w:pPr>
        <w:tabs>
          <w:tab w:val="num" w:pos="1364"/>
        </w:tabs>
        <w:ind w:left="1364" w:hanging="360"/>
      </w:pPr>
      <w:rPr>
        <w:rFonts w:ascii="Courier New" w:hAnsi="Courier New" w:hint="default"/>
      </w:rPr>
    </w:lvl>
    <w:lvl w:ilvl="2" w:tplc="0405001B" w:tentative="1">
      <w:start w:val="1"/>
      <w:numFmt w:val="bullet"/>
      <w:lvlText w:val=""/>
      <w:lvlJc w:val="left"/>
      <w:pPr>
        <w:tabs>
          <w:tab w:val="num" w:pos="2084"/>
        </w:tabs>
        <w:ind w:left="2084" w:hanging="360"/>
      </w:pPr>
      <w:rPr>
        <w:rFonts w:ascii="Wingdings" w:hAnsi="Wingdings" w:hint="default"/>
      </w:rPr>
    </w:lvl>
    <w:lvl w:ilvl="3" w:tplc="0405000F" w:tentative="1">
      <w:start w:val="1"/>
      <w:numFmt w:val="bullet"/>
      <w:lvlText w:val=""/>
      <w:lvlJc w:val="left"/>
      <w:pPr>
        <w:tabs>
          <w:tab w:val="num" w:pos="2804"/>
        </w:tabs>
        <w:ind w:left="2804" w:hanging="360"/>
      </w:pPr>
      <w:rPr>
        <w:rFonts w:ascii="Symbol" w:hAnsi="Symbol" w:hint="default"/>
      </w:rPr>
    </w:lvl>
    <w:lvl w:ilvl="4" w:tplc="04050019" w:tentative="1">
      <w:start w:val="1"/>
      <w:numFmt w:val="bullet"/>
      <w:lvlText w:val="o"/>
      <w:lvlJc w:val="left"/>
      <w:pPr>
        <w:tabs>
          <w:tab w:val="num" w:pos="3524"/>
        </w:tabs>
        <w:ind w:left="3524" w:hanging="360"/>
      </w:pPr>
      <w:rPr>
        <w:rFonts w:ascii="Courier New" w:hAnsi="Courier New" w:hint="default"/>
      </w:rPr>
    </w:lvl>
    <w:lvl w:ilvl="5" w:tplc="0405001B" w:tentative="1">
      <w:start w:val="1"/>
      <w:numFmt w:val="bullet"/>
      <w:lvlText w:val=""/>
      <w:lvlJc w:val="left"/>
      <w:pPr>
        <w:tabs>
          <w:tab w:val="num" w:pos="4244"/>
        </w:tabs>
        <w:ind w:left="4244" w:hanging="360"/>
      </w:pPr>
      <w:rPr>
        <w:rFonts w:ascii="Wingdings" w:hAnsi="Wingdings" w:hint="default"/>
      </w:rPr>
    </w:lvl>
    <w:lvl w:ilvl="6" w:tplc="0405000F" w:tentative="1">
      <w:start w:val="1"/>
      <w:numFmt w:val="bullet"/>
      <w:lvlText w:val=""/>
      <w:lvlJc w:val="left"/>
      <w:pPr>
        <w:tabs>
          <w:tab w:val="num" w:pos="4964"/>
        </w:tabs>
        <w:ind w:left="4964" w:hanging="360"/>
      </w:pPr>
      <w:rPr>
        <w:rFonts w:ascii="Symbol" w:hAnsi="Symbol" w:hint="default"/>
      </w:rPr>
    </w:lvl>
    <w:lvl w:ilvl="7" w:tplc="04050019" w:tentative="1">
      <w:start w:val="1"/>
      <w:numFmt w:val="bullet"/>
      <w:lvlText w:val="o"/>
      <w:lvlJc w:val="left"/>
      <w:pPr>
        <w:tabs>
          <w:tab w:val="num" w:pos="5684"/>
        </w:tabs>
        <w:ind w:left="5684" w:hanging="360"/>
      </w:pPr>
      <w:rPr>
        <w:rFonts w:ascii="Courier New" w:hAnsi="Courier New" w:hint="default"/>
      </w:rPr>
    </w:lvl>
    <w:lvl w:ilvl="8" w:tplc="0405001B"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F644FAE"/>
    <w:multiLevelType w:val="multilevel"/>
    <w:tmpl w:val="BC823E12"/>
    <w:lvl w:ilvl="0">
      <w:start w:val="1"/>
      <w:numFmt w:val="none"/>
      <w:lvlRestart w:val="0"/>
      <w:pStyle w:val="CNTitle"/>
      <w:suff w:val="nothing"/>
      <w:lvlText w:val=""/>
      <w:lvlJc w:val="left"/>
      <w:rPr>
        <w:rFonts w:cs="Times New Roman"/>
      </w:rPr>
    </w:lvl>
    <w:lvl w:ilvl="1">
      <w:start w:val="1"/>
      <w:numFmt w:val="decimal"/>
      <w:pStyle w:val="CNHead1"/>
      <w:lvlText w:val="%2."/>
      <w:lvlJc w:val="left"/>
      <w:pPr>
        <w:tabs>
          <w:tab w:val="num" w:pos="720"/>
        </w:tabs>
        <w:ind w:left="720" w:hanging="720"/>
      </w:pPr>
      <w:rPr>
        <w:rFonts w:cs="Times New Roman"/>
      </w:rPr>
    </w:lvl>
    <w:lvl w:ilvl="2">
      <w:start w:val="1"/>
      <w:numFmt w:val="decimal"/>
      <w:pStyle w:val="CNHead2"/>
      <w:lvlText w:val="%2.%3"/>
      <w:lvlJc w:val="left"/>
      <w:pPr>
        <w:tabs>
          <w:tab w:val="num" w:pos="4420"/>
        </w:tabs>
        <w:ind w:left="4420" w:hanging="720"/>
      </w:pPr>
      <w:rPr>
        <w:rFonts w:cs="Times New Roman"/>
      </w:rPr>
    </w:lvl>
    <w:lvl w:ilvl="3">
      <w:start w:val="1"/>
      <w:numFmt w:val="decimal"/>
      <w:pStyle w:val="CNHead3"/>
      <w:lvlText w:val="%2.%3.%4"/>
      <w:lvlJc w:val="left"/>
      <w:pPr>
        <w:tabs>
          <w:tab w:val="num" w:pos="720"/>
        </w:tabs>
        <w:ind w:left="720" w:hanging="720"/>
      </w:pPr>
      <w:rPr>
        <w:rFonts w:cs="Times New Roman"/>
        <w:b/>
      </w:rPr>
    </w:lvl>
    <w:lvl w:ilvl="4">
      <w:start w:val="1"/>
      <w:numFmt w:val="lowerLetter"/>
      <w:pStyle w:val="CNLevel1List"/>
      <w:lvlText w:val="%5."/>
      <w:lvlJc w:val="left"/>
      <w:pPr>
        <w:tabs>
          <w:tab w:val="num" w:pos="1224"/>
        </w:tabs>
        <w:ind w:left="1224" w:hanging="504"/>
      </w:pPr>
      <w:rPr>
        <w:rFonts w:cs="Times New Roman"/>
      </w:rPr>
    </w:lvl>
    <w:lvl w:ilvl="5">
      <w:start w:val="1"/>
      <w:numFmt w:val="decimal"/>
      <w:pStyle w:val="CNLevel2List"/>
      <w:lvlText w:val="(%6)"/>
      <w:lvlJc w:val="left"/>
      <w:pPr>
        <w:tabs>
          <w:tab w:val="num" w:pos="1728"/>
        </w:tabs>
        <w:ind w:left="1728" w:hanging="504"/>
      </w:pPr>
      <w:rPr>
        <w:rFonts w:cs="Times New Roman"/>
      </w:rPr>
    </w:lvl>
    <w:lvl w:ilvl="6">
      <w:start w:val="1"/>
      <w:numFmt w:val="lowerLetter"/>
      <w:pStyle w:val="CNLevel3List"/>
      <w:lvlText w:val="(%7)"/>
      <w:lvlJc w:val="left"/>
      <w:pPr>
        <w:tabs>
          <w:tab w:val="num" w:pos="2232"/>
        </w:tabs>
        <w:ind w:left="2232" w:hanging="504"/>
      </w:pPr>
      <w:rPr>
        <w:rFonts w:cs="Times New Roman"/>
      </w:rPr>
    </w:lvl>
    <w:lvl w:ilvl="7">
      <w:start w:val="1"/>
      <w:numFmt w:val="lowerRoman"/>
      <w:pStyle w:val="CNLevel4List"/>
      <w:lvlText w:val="(%8)"/>
      <w:lvlJc w:val="left"/>
      <w:pPr>
        <w:tabs>
          <w:tab w:val="num" w:pos="2736"/>
        </w:tabs>
        <w:ind w:left="2736" w:hanging="504"/>
      </w:pPr>
      <w:rPr>
        <w:rFonts w:cs="Times New Roman"/>
      </w:rPr>
    </w:lvl>
    <w:lvl w:ilvl="8">
      <w:start w:val="1"/>
      <w:numFmt w:val="decimal"/>
      <w:pStyle w:val="CNLevel5List"/>
      <w:lvlText w:val="%9."/>
      <w:lvlJc w:val="left"/>
      <w:pPr>
        <w:tabs>
          <w:tab w:val="num" w:pos="3240"/>
        </w:tabs>
        <w:ind w:left="3240" w:hanging="504"/>
      </w:pPr>
      <w:rPr>
        <w:rFonts w:cs="Times New Roman"/>
      </w:rPr>
    </w:lvl>
  </w:abstractNum>
  <w:abstractNum w:abstractNumId="15" w15:restartNumberingAfterBreak="0">
    <w:nsid w:val="39AC2BEF"/>
    <w:multiLevelType w:val="multilevel"/>
    <w:tmpl w:val="AA76E0CC"/>
    <w:lvl w:ilvl="0">
      <w:start w:val="11"/>
      <w:numFmt w:val="decimal"/>
      <w:lvlText w:val="%1"/>
      <w:lvlJc w:val="left"/>
      <w:pPr>
        <w:tabs>
          <w:tab w:val="num" w:pos="705"/>
        </w:tabs>
        <w:ind w:left="705" w:hanging="705"/>
      </w:pPr>
      <w:rPr>
        <w:rFonts w:cs="Times New Roman" w:hint="default"/>
      </w:rPr>
    </w:lvl>
    <w:lvl w:ilvl="1">
      <w:start w:val="1"/>
      <w:numFmt w:val="decimal"/>
      <w:lvlText w:val="12.%2"/>
      <w:lvlJc w:val="left"/>
      <w:pPr>
        <w:tabs>
          <w:tab w:val="num" w:pos="705"/>
        </w:tabs>
        <w:ind w:left="705" w:hanging="705"/>
      </w:pPr>
      <w:rPr>
        <w:rFonts w:cs="Times New Roman" w:hint="default"/>
      </w:rPr>
    </w:lvl>
    <w:lvl w:ilvl="2">
      <w:start w:val="1"/>
      <w:numFmt w:val="upperRoman"/>
      <w:lvlText w:val="%1.%2.%3"/>
      <w:lvlJc w:val="left"/>
      <w:pPr>
        <w:tabs>
          <w:tab w:val="num" w:pos="1080"/>
        </w:tabs>
        <w:ind w:left="1080" w:hanging="108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9BB7C8A"/>
    <w:multiLevelType w:val="hybridMultilevel"/>
    <w:tmpl w:val="0B0064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952A52"/>
    <w:multiLevelType w:val="hybridMultilevel"/>
    <w:tmpl w:val="9606EB0A"/>
    <w:lvl w:ilvl="0" w:tplc="FFFFFFFF">
      <w:start w:val="1"/>
      <w:numFmt w:val="bullet"/>
      <w:lvlText w:val=""/>
      <w:lvlJc w:val="left"/>
      <w:pPr>
        <w:tabs>
          <w:tab w:val="num" w:pos="1854"/>
        </w:tabs>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8" w15:restartNumberingAfterBreak="0">
    <w:nsid w:val="3BC07A80"/>
    <w:multiLevelType w:val="hybridMultilevel"/>
    <w:tmpl w:val="0CEE7FDA"/>
    <w:lvl w:ilvl="0" w:tplc="04050001">
      <w:start w:val="1"/>
      <w:numFmt w:val="lowerLetter"/>
      <w:lvlText w:val="%1)"/>
      <w:lvlJc w:val="left"/>
      <w:pPr>
        <w:tabs>
          <w:tab w:val="num" w:pos="720"/>
        </w:tabs>
        <w:ind w:left="720" w:hanging="360"/>
      </w:pPr>
      <w:rPr>
        <w:rFonts w:cs="Times New Roman"/>
        <w:i w:val="0"/>
      </w:rPr>
    </w:lvl>
    <w:lvl w:ilvl="1" w:tplc="7270B676">
      <w:numFmt w:val="bullet"/>
      <w:lvlText w:val="-"/>
      <w:lvlJc w:val="left"/>
      <w:pPr>
        <w:tabs>
          <w:tab w:val="num" w:pos="1440"/>
        </w:tabs>
        <w:ind w:left="1440" w:hanging="360"/>
      </w:pPr>
      <w:rPr>
        <w:rFonts w:ascii="Times New Roman" w:eastAsia="Times New Roman" w:hAnsi="Times New Roman" w:hint="default"/>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236AC8"/>
    <w:multiLevelType w:val="hybridMultilevel"/>
    <w:tmpl w:val="8BE4508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70107F"/>
    <w:multiLevelType w:val="hybridMultilevel"/>
    <w:tmpl w:val="01A0D38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5696655"/>
    <w:multiLevelType w:val="hybridMultilevel"/>
    <w:tmpl w:val="CF34BE36"/>
    <w:lvl w:ilvl="0" w:tplc="5FA83712">
      <w:start w:val="1"/>
      <w:numFmt w:val="decimal"/>
      <w:lvlText w:val="%1)"/>
      <w:lvlJc w:val="left"/>
      <w:pPr>
        <w:tabs>
          <w:tab w:val="num" w:pos="72"/>
        </w:tabs>
        <w:ind w:left="792" w:hanging="360"/>
      </w:pPr>
      <w:rPr>
        <w:rFonts w:cs="Mistral" w:hint="default"/>
        <w:strike w:val="0"/>
      </w:rPr>
    </w:lvl>
    <w:lvl w:ilvl="1" w:tplc="04050019">
      <w:start w:val="1"/>
      <w:numFmt w:val="lowerLetter"/>
      <w:lvlText w:val="%2."/>
      <w:lvlJc w:val="left"/>
      <w:pPr>
        <w:ind w:left="1512" w:hanging="360"/>
      </w:pPr>
      <w:rPr>
        <w:rFonts w:cs="Times New Roman"/>
      </w:rPr>
    </w:lvl>
    <w:lvl w:ilvl="2" w:tplc="0405001B" w:tentative="1">
      <w:start w:val="1"/>
      <w:numFmt w:val="lowerRoman"/>
      <w:lvlText w:val="%3."/>
      <w:lvlJc w:val="right"/>
      <w:pPr>
        <w:ind w:left="2232" w:hanging="180"/>
      </w:pPr>
      <w:rPr>
        <w:rFonts w:cs="Times New Roman"/>
      </w:rPr>
    </w:lvl>
    <w:lvl w:ilvl="3" w:tplc="0405000F" w:tentative="1">
      <w:start w:val="1"/>
      <w:numFmt w:val="decimal"/>
      <w:lvlText w:val="%4."/>
      <w:lvlJc w:val="left"/>
      <w:pPr>
        <w:ind w:left="2952" w:hanging="360"/>
      </w:pPr>
      <w:rPr>
        <w:rFonts w:cs="Times New Roman"/>
      </w:rPr>
    </w:lvl>
    <w:lvl w:ilvl="4" w:tplc="04050019" w:tentative="1">
      <w:start w:val="1"/>
      <w:numFmt w:val="lowerLetter"/>
      <w:lvlText w:val="%5."/>
      <w:lvlJc w:val="left"/>
      <w:pPr>
        <w:ind w:left="3672" w:hanging="360"/>
      </w:pPr>
      <w:rPr>
        <w:rFonts w:cs="Times New Roman"/>
      </w:rPr>
    </w:lvl>
    <w:lvl w:ilvl="5" w:tplc="0405001B" w:tentative="1">
      <w:start w:val="1"/>
      <w:numFmt w:val="lowerRoman"/>
      <w:lvlText w:val="%6."/>
      <w:lvlJc w:val="right"/>
      <w:pPr>
        <w:ind w:left="4392" w:hanging="180"/>
      </w:pPr>
      <w:rPr>
        <w:rFonts w:cs="Times New Roman"/>
      </w:rPr>
    </w:lvl>
    <w:lvl w:ilvl="6" w:tplc="0405000F" w:tentative="1">
      <w:start w:val="1"/>
      <w:numFmt w:val="decimal"/>
      <w:lvlText w:val="%7."/>
      <w:lvlJc w:val="left"/>
      <w:pPr>
        <w:ind w:left="5112" w:hanging="360"/>
      </w:pPr>
      <w:rPr>
        <w:rFonts w:cs="Times New Roman"/>
      </w:rPr>
    </w:lvl>
    <w:lvl w:ilvl="7" w:tplc="04050019" w:tentative="1">
      <w:start w:val="1"/>
      <w:numFmt w:val="lowerLetter"/>
      <w:lvlText w:val="%8."/>
      <w:lvlJc w:val="left"/>
      <w:pPr>
        <w:ind w:left="5832" w:hanging="360"/>
      </w:pPr>
      <w:rPr>
        <w:rFonts w:cs="Times New Roman"/>
      </w:rPr>
    </w:lvl>
    <w:lvl w:ilvl="8" w:tplc="0405001B" w:tentative="1">
      <w:start w:val="1"/>
      <w:numFmt w:val="lowerRoman"/>
      <w:lvlText w:val="%9."/>
      <w:lvlJc w:val="right"/>
      <w:pPr>
        <w:ind w:left="6552" w:hanging="180"/>
      </w:pPr>
      <w:rPr>
        <w:rFonts w:cs="Times New Roman"/>
      </w:rPr>
    </w:lvl>
  </w:abstractNum>
  <w:abstractNum w:abstractNumId="22" w15:restartNumberingAfterBreak="0">
    <w:nsid w:val="5AEA12F0"/>
    <w:multiLevelType w:val="hybridMultilevel"/>
    <w:tmpl w:val="B9465220"/>
    <w:lvl w:ilvl="0" w:tplc="27E84C48">
      <w:start w:val="1"/>
      <w:numFmt w:val="bullet"/>
      <w:pStyle w:val="Odsazen2"/>
      <w:lvlText w:val=""/>
      <w:lvlJc w:val="left"/>
      <w:pPr>
        <w:tabs>
          <w:tab w:val="num" w:pos="1701"/>
        </w:tabs>
        <w:ind w:left="1701" w:hanging="567"/>
      </w:pPr>
      <w:rPr>
        <w:rFonts w:ascii="Symbol" w:hAnsi="Symbol" w:hint="default"/>
        <w:sz w:val="16"/>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DEE2CCB"/>
    <w:multiLevelType w:val="hybridMultilevel"/>
    <w:tmpl w:val="3AC4D0BE"/>
    <w:lvl w:ilvl="0" w:tplc="B62EA69C">
      <w:numFmt w:val="bullet"/>
      <w:lvlText w:val="-"/>
      <w:lvlJc w:val="left"/>
      <w:pPr>
        <w:tabs>
          <w:tab w:val="num" w:pos="720"/>
        </w:tabs>
        <w:ind w:left="720" w:hanging="360"/>
      </w:pPr>
      <w:rPr>
        <w:rFonts w:ascii="Times New Roman" w:eastAsia="Calibri"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C06617"/>
    <w:multiLevelType w:val="hybridMultilevel"/>
    <w:tmpl w:val="44560B62"/>
    <w:lvl w:ilvl="0" w:tplc="3D6222E0">
      <w:start w:val="1"/>
      <w:numFmt w:val="lowerLetter"/>
      <w:lvlText w:val="%1)"/>
      <w:lvlJc w:val="left"/>
      <w:pPr>
        <w:tabs>
          <w:tab w:val="num" w:pos="700"/>
        </w:tabs>
        <w:ind w:left="700" w:hanging="360"/>
      </w:pPr>
      <w:rPr>
        <w:rFonts w:cs="Times New Roman" w:hint="default"/>
      </w:rPr>
    </w:lvl>
    <w:lvl w:ilvl="1" w:tplc="04050019" w:tentative="1">
      <w:start w:val="1"/>
      <w:numFmt w:val="lowerLetter"/>
      <w:lvlText w:val="%2."/>
      <w:lvlJc w:val="left"/>
      <w:pPr>
        <w:tabs>
          <w:tab w:val="num" w:pos="1420"/>
        </w:tabs>
        <w:ind w:left="1420" w:hanging="360"/>
      </w:pPr>
      <w:rPr>
        <w:rFonts w:cs="Times New Roman"/>
      </w:rPr>
    </w:lvl>
    <w:lvl w:ilvl="2" w:tplc="0405001B" w:tentative="1">
      <w:start w:val="1"/>
      <w:numFmt w:val="lowerRoman"/>
      <w:lvlText w:val="%3."/>
      <w:lvlJc w:val="right"/>
      <w:pPr>
        <w:tabs>
          <w:tab w:val="num" w:pos="2140"/>
        </w:tabs>
        <w:ind w:left="2140" w:hanging="180"/>
      </w:pPr>
      <w:rPr>
        <w:rFonts w:cs="Times New Roman"/>
      </w:rPr>
    </w:lvl>
    <w:lvl w:ilvl="3" w:tplc="0405000F" w:tentative="1">
      <w:start w:val="1"/>
      <w:numFmt w:val="decimal"/>
      <w:lvlText w:val="%4."/>
      <w:lvlJc w:val="left"/>
      <w:pPr>
        <w:tabs>
          <w:tab w:val="num" w:pos="2860"/>
        </w:tabs>
        <w:ind w:left="2860" w:hanging="360"/>
      </w:pPr>
      <w:rPr>
        <w:rFonts w:cs="Times New Roman"/>
      </w:rPr>
    </w:lvl>
    <w:lvl w:ilvl="4" w:tplc="04050019" w:tentative="1">
      <w:start w:val="1"/>
      <w:numFmt w:val="lowerLetter"/>
      <w:lvlText w:val="%5."/>
      <w:lvlJc w:val="left"/>
      <w:pPr>
        <w:tabs>
          <w:tab w:val="num" w:pos="3580"/>
        </w:tabs>
        <w:ind w:left="3580" w:hanging="360"/>
      </w:pPr>
      <w:rPr>
        <w:rFonts w:cs="Times New Roman"/>
      </w:rPr>
    </w:lvl>
    <w:lvl w:ilvl="5" w:tplc="0405001B" w:tentative="1">
      <w:start w:val="1"/>
      <w:numFmt w:val="lowerRoman"/>
      <w:lvlText w:val="%6."/>
      <w:lvlJc w:val="right"/>
      <w:pPr>
        <w:tabs>
          <w:tab w:val="num" w:pos="4300"/>
        </w:tabs>
        <w:ind w:left="4300" w:hanging="180"/>
      </w:pPr>
      <w:rPr>
        <w:rFonts w:cs="Times New Roman"/>
      </w:rPr>
    </w:lvl>
    <w:lvl w:ilvl="6" w:tplc="0405000F" w:tentative="1">
      <w:start w:val="1"/>
      <w:numFmt w:val="decimal"/>
      <w:lvlText w:val="%7."/>
      <w:lvlJc w:val="left"/>
      <w:pPr>
        <w:tabs>
          <w:tab w:val="num" w:pos="5020"/>
        </w:tabs>
        <w:ind w:left="5020" w:hanging="360"/>
      </w:pPr>
      <w:rPr>
        <w:rFonts w:cs="Times New Roman"/>
      </w:rPr>
    </w:lvl>
    <w:lvl w:ilvl="7" w:tplc="04050019" w:tentative="1">
      <w:start w:val="1"/>
      <w:numFmt w:val="lowerLetter"/>
      <w:lvlText w:val="%8."/>
      <w:lvlJc w:val="left"/>
      <w:pPr>
        <w:tabs>
          <w:tab w:val="num" w:pos="5740"/>
        </w:tabs>
        <w:ind w:left="5740" w:hanging="360"/>
      </w:pPr>
      <w:rPr>
        <w:rFonts w:cs="Times New Roman"/>
      </w:rPr>
    </w:lvl>
    <w:lvl w:ilvl="8" w:tplc="0405001B" w:tentative="1">
      <w:start w:val="1"/>
      <w:numFmt w:val="lowerRoman"/>
      <w:lvlText w:val="%9."/>
      <w:lvlJc w:val="right"/>
      <w:pPr>
        <w:tabs>
          <w:tab w:val="num" w:pos="6460"/>
        </w:tabs>
        <w:ind w:left="6460" w:hanging="180"/>
      </w:pPr>
      <w:rPr>
        <w:rFonts w:cs="Times New Roman"/>
      </w:rPr>
    </w:lvl>
  </w:abstractNum>
  <w:abstractNum w:abstractNumId="25" w15:restartNumberingAfterBreak="0">
    <w:nsid w:val="64DB0126"/>
    <w:multiLevelType w:val="hybridMultilevel"/>
    <w:tmpl w:val="8BBAE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EEA4C2D"/>
    <w:multiLevelType w:val="multilevel"/>
    <w:tmpl w:val="8BD4BBB8"/>
    <w:lvl w:ilvl="0">
      <w:start w:val="1"/>
      <w:numFmt w:val="ordinal"/>
      <w:pStyle w:val="Nadpis1"/>
      <w:lvlText w:val="%1"/>
      <w:lvlJc w:val="left"/>
      <w:pPr>
        <w:tabs>
          <w:tab w:val="num" w:pos="720"/>
        </w:tabs>
        <w:ind w:left="680" w:hanging="680"/>
      </w:pPr>
      <w:rPr>
        <w:rFonts w:cs="Times New Roman" w:hint="default"/>
      </w:rPr>
    </w:lvl>
    <w:lvl w:ilvl="1">
      <w:start w:val="1"/>
      <w:numFmt w:val="ordinal"/>
      <w:lvlText w:val="%1%2"/>
      <w:lvlJc w:val="left"/>
      <w:pPr>
        <w:tabs>
          <w:tab w:val="num" w:pos="1080"/>
        </w:tabs>
        <w:ind w:left="680" w:hanging="680"/>
      </w:pPr>
      <w:rPr>
        <w:rFonts w:ascii="Times New Roman" w:hAnsi="Times New Roman" w:cs="Times New Roman" w:hint="default"/>
        <w:b w:val="0"/>
        <w:i w:val="0"/>
        <w:sz w:val="22"/>
      </w:rPr>
    </w:lvl>
    <w:lvl w:ilvl="2">
      <w:start w:val="1"/>
      <w:numFmt w:val="ordinal"/>
      <w:lvlText w:val="%1%2%3"/>
      <w:lvlJc w:val="left"/>
      <w:pPr>
        <w:tabs>
          <w:tab w:val="num" w:pos="1760"/>
        </w:tabs>
        <w:ind w:left="1418" w:hanging="738"/>
      </w:pPr>
      <w:rPr>
        <w:rFonts w:ascii="Times New Roman" w:hAnsi="Times New Roman" w:cs="Times New Roman" w:hint="default"/>
        <w:b w:val="0"/>
        <w:i w:val="0"/>
        <w:sz w:val="22"/>
      </w:rPr>
    </w:lvl>
    <w:lvl w:ilvl="3">
      <w:start w:val="1"/>
      <w:numFmt w:val="bullet"/>
      <w:lvlText w:val=""/>
      <w:lvlJc w:val="left"/>
      <w:pPr>
        <w:tabs>
          <w:tab w:val="num" w:pos="1571"/>
        </w:tabs>
        <w:ind w:left="1571" w:hanging="360"/>
      </w:pPr>
      <w:rPr>
        <w:rFonts w:ascii="Symbol" w:hAnsi="Symbol" w:hint="default"/>
      </w:rPr>
    </w:lvl>
    <w:lvl w:ilvl="4">
      <w:start w:val="1"/>
      <w:numFmt w:val="bullet"/>
      <w:lvlText w:val=""/>
      <w:lvlJc w:val="left"/>
      <w:pPr>
        <w:tabs>
          <w:tab w:val="num" w:pos="1931"/>
        </w:tabs>
        <w:ind w:left="1931" w:hanging="360"/>
      </w:pPr>
      <w:rPr>
        <w:rFonts w:ascii="Symbol" w:hAnsi="Symbol" w:hint="default"/>
      </w:rPr>
    </w:lvl>
    <w:lvl w:ilvl="5">
      <w:start w:val="1"/>
      <w:numFmt w:val="bullet"/>
      <w:lvlText w:val=""/>
      <w:lvlJc w:val="left"/>
      <w:pPr>
        <w:tabs>
          <w:tab w:val="num" w:pos="2291"/>
        </w:tabs>
        <w:ind w:left="2291" w:hanging="360"/>
      </w:pPr>
      <w:rPr>
        <w:rFonts w:ascii="Wingdings" w:hAnsi="Wingdings" w:hint="default"/>
      </w:rPr>
    </w:lvl>
    <w:lvl w:ilvl="6">
      <w:start w:val="1"/>
      <w:numFmt w:val="bullet"/>
      <w:lvlText w:val=""/>
      <w:lvlJc w:val="left"/>
      <w:pPr>
        <w:tabs>
          <w:tab w:val="num" w:pos="2651"/>
        </w:tabs>
        <w:ind w:left="2651" w:hanging="360"/>
      </w:pPr>
      <w:rPr>
        <w:rFonts w:ascii="Wingdings" w:hAnsi="Wingdings" w:hint="default"/>
      </w:rPr>
    </w:lvl>
    <w:lvl w:ilvl="7">
      <w:start w:val="1"/>
      <w:numFmt w:val="ordinal"/>
      <w:lvlText w:val="%8"/>
      <w:lvlJc w:val="left"/>
      <w:pPr>
        <w:tabs>
          <w:tab w:val="num" w:pos="3371"/>
        </w:tabs>
        <w:ind w:left="3011" w:hanging="360"/>
      </w:pPr>
      <w:rPr>
        <w:rFonts w:cs="Times New Roman" w:hint="default"/>
      </w:rPr>
    </w:lvl>
    <w:lvl w:ilvl="8">
      <w:start w:val="1"/>
      <w:numFmt w:val="bullet"/>
      <w:lvlText w:val=""/>
      <w:lvlJc w:val="left"/>
      <w:pPr>
        <w:tabs>
          <w:tab w:val="num" w:pos="3371"/>
        </w:tabs>
        <w:ind w:left="3371" w:hanging="360"/>
      </w:pPr>
      <w:rPr>
        <w:rFonts w:ascii="Symbol" w:hAnsi="Symbol" w:hint="default"/>
      </w:rPr>
    </w:lvl>
  </w:abstractNum>
  <w:abstractNum w:abstractNumId="27" w15:restartNumberingAfterBreak="0">
    <w:nsid w:val="78CB5543"/>
    <w:multiLevelType w:val="multilevel"/>
    <w:tmpl w:val="634860A4"/>
    <w:lvl w:ilvl="0">
      <w:start w:val="1"/>
      <w:numFmt w:val="decimal"/>
      <w:lvlText w:val="%1."/>
      <w:lvlJc w:val="left"/>
      <w:pPr>
        <w:tabs>
          <w:tab w:val="num" w:pos="390"/>
        </w:tabs>
        <w:ind w:left="390" w:hanging="390"/>
      </w:pPr>
      <w:rPr>
        <w:rFonts w:cs="Times New Roman" w:hint="default"/>
      </w:rPr>
    </w:lvl>
    <w:lvl w:ilvl="1">
      <w:start w:val="1"/>
      <w:numFmt w:val="upperLetter"/>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9E800C6"/>
    <w:multiLevelType w:val="hybridMultilevel"/>
    <w:tmpl w:val="A524D484"/>
    <w:lvl w:ilvl="0" w:tplc="04050001">
      <w:start w:val="1"/>
      <w:numFmt w:val="bullet"/>
      <w:lvlText w:val=""/>
      <w:lvlJc w:val="left"/>
      <w:pPr>
        <w:tabs>
          <w:tab w:val="num" w:pos="1785"/>
        </w:tabs>
        <w:ind w:left="1785" w:hanging="360"/>
      </w:pPr>
      <w:rPr>
        <w:rFonts w:ascii="Symbol" w:hAnsi="Symbol" w:hint="default"/>
      </w:rPr>
    </w:lvl>
    <w:lvl w:ilvl="1" w:tplc="04050003" w:tentative="1">
      <w:start w:val="1"/>
      <w:numFmt w:val="bullet"/>
      <w:lvlText w:val="o"/>
      <w:lvlJc w:val="left"/>
      <w:pPr>
        <w:tabs>
          <w:tab w:val="num" w:pos="2505"/>
        </w:tabs>
        <w:ind w:left="2505" w:hanging="360"/>
      </w:pPr>
      <w:rPr>
        <w:rFonts w:ascii="Courier New" w:hAnsi="Courier New" w:cs="Courier New" w:hint="default"/>
      </w:rPr>
    </w:lvl>
    <w:lvl w:ilvl="2" w:tplc="04050005" w:tentative="1">
      <w:start w:val="1"/>
      <w:numFmt w:val="bullet"/>
      <w:lvlText w:val=""/>
      <w:lvlJc w:val="left"/>
      <w:pPr>
        <w:tabs>
          <w:tab w:val="num" w:pos="3225"/>
        </w:tabs>
        <w:ind w:left="3225" w:hanging="360"/>
      </w:pPr>
      <w:rPr>
        <w:rFonts w:ascii="Wingdings" w:hAnsi="Wingdings" w:hint="default"/>
      </w:rPr>
    </w:lvl>
    <w:lvl w:ilvl="3" w:tplc="04050001" w:tentative="1">
      <w:start w:val="1"/>
      <w:numFmt w:val="bullet"/>
      <w:lvlText w:val=""/>
      <w:lvlJc w:val="left"/>
      <w:pPr>
        <w:tabs>
          <w:tab w:val="num" w:pos="3945"/>
        </w:tabs>
        <w:ind w:left="3945" w:hanging="360"/>
      </w:pPr>
      <w:rPr>
        <w:rFonts w:ascii="Symbol" w:hAnsi="Symbol" w:hint="default"/>
      </w:rPr>
    </w:lvl>
    <w:lvl w:ilvl="4" w:tplc="04050003" w:tentative="1">
      <w:start w:val="1"/>
      <w:numFmt w:val="bullet"/>
      <w:lvlText w:val="o"/>
      <w:lvlJc w:val="left"/>
      <w:pPr>
        <w:tabs>
          <w:tab w:val="num" w:pos="4665"/>
        </w:tabs>
        <w:ind w:left="4665" w:hanging="360"/>
      </w:pPr>
      <w:rPr>
        <w:rFonts w:ascii="Courier New" w:hAnsi="Courier New" w:cs="Courier New" w:hint="default"/>
      </w:rPr>
    </w:lvl>
    <w:lvl w:ilvl="5" w:tplc="04050005" w:tentative="1">
      <w:start w:val="1"/>
      <w:numFmt w:val="bullet"/>
      <w:lvlText w:val=""/>
      <w:lvlJc w:val="left"/>
      <w:pPr>
        <w:tabs>
          <w:tab w:val="num" w:pos="5385"/>
        </w:tabs>
        <w:ind w:left="5385" w:hanging="360"/>
      </w:pPr>
      <w:rPr>
        <w:rFonts w:ascii="Wingdings" w:hAnsi="Wingdings" w:hint="default"/>
      </w:rPr>
    </w:lvl>
    <w:lvl w:ilvl="6" w:tplc="04050001" w:tentative="1">
      <w:start w:val="1"/>
      <w:numFmt w:val="bullet"/>
      <w:lvlText w:val=""/>
      <w:lvlJc w:val="left"/>
      <w:pPr>
        <w:tabs>
          <w:tab w:val="num" w:pos="6105"/>
        </w:tabs>
        <w:ind w:left="6105" w:hanging="360"/>
      </w:pPr>
      <w:rPr>
        <w:rFonts w:ascii="Symbol" w:hAnsi="Symbol" w:hint="default"/>
      </w:rPr>
    </w:lvl>
    <w:lvl w:ilvl="7" w:tplc="04050003" w:tentative="1">
      <w:start w:val="1"/>
      <w:numFmt w:val="bullet"/>
      <w:lvlText w:val="o"/>
      <w:lvlJc w:val="left"/>
      <w:pPr>
        <w:tabs>
          <w:tab w:val="num" w:pos="6825"/>
        </w:tabs>
        <w:ind w:left="6825" w:hanging="360"/>
      </w:pPr>
      <w:rPr>
        <w:rFonts w:ascii="Courier New" w:hAnsi="Courier New" w:cs="Courier New" w:hint="default"/>
      </w:rPr>
    </w:lvl>
    <w:lvl w:ilvl="8" w:tplc="04050005" w:tentative="1">
      <w:start w:val="1"/>
      <w:numFmt w:val="bullet"/>
      <w:lvlText w:val=""/>
      <w:lvlJc w:val="left"/>
      <w:pPr>
        <w:tabs>
          <w:tab w:val="num" w:pos="7545"/>
        </w:tabs>
        <w:ind w:left="7545" w:hanging="360"/>
      </w:pPr>
      <w:rPr>
        <w:rFonts w:ascii="Wingdings" w:hAnsi="Wingdings" w:hint="default"/>
      </w:rPr>
    </w:lvl>
  </w:abstractNum>
  <w:abstractNum w:abstractNumId="29" w15:restartNumberingAfterBreak="0">
    <w:nsid w:val="7C370D34"/>
    <w:multiLevelType w:val="singleLevel"/>
    <w:tmpl w:val="D1ECD440"/>
    <w:lvl w:ilvl="0">
      <w:start w:val="1"/>
      <w:numFmt w:val="bullet"/>
      <w:pStyle w:val="Odsazentext"/>
      <w:lvlText w:val=""/>
      <w:lvlJc w:val="left"/>
      <w:pPr>
        <w:tabs>
          <w:tab w:val="num" w:pos="2552"/>
        </w:tabs>
        <w:ind w:left="2552" w:hanging="567"/>
      </w:pPr>
      <w:rPr>
        <w:rFonts w:ascii="Wingdings" w:hAnsi="Wingdings" w:hint="default"/>
      </w:rPr>
    </w:lvl>
  </w:abstractNum>
  <w:num w:numId="1">
    <w:abstractNumId w:val="1"/>
  </w:num>
  <w:num w:numId="2">
    <w:abstractNumId w:val="12"/>
  </w:num>
  <w:num w:numId="3">
    <w:abstractNumId w:val="26"/>
  </w:num>
  <w:num w:numId="4">
    <w:abstractNumId w:val="29"/>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3"/>
  </w:num>
  <w:num w:numId="8">
    <w:abstractNumId w:val="7"/>
  </w:num>
  <w:num w:numId="9">
    <w:abstractNumId w:val="17"/>
  </w:num>
  <w:num w:numId="10">
    <w:abstractNumId w:val="4"/>
  </w:num>
  <w:num w:numId="11">
    <w:abstractNumId w:val="13"/>
  </w:num>
  <w:num w:numId="12">
    <w:abstractNumId w:val="27"/>
  </w:num>
  <w:num w:numId="13">
    <w:abstractNumId w:val="18"/>
  </w:num>
  <w:num w:numId="14">
    <w:abstractNumId w:val="2"/>
  </w:num>
  <w:num w:numId="15">
    <w:abstractNumId w:val="24"/>
  </w:num>
  <w:num w:numId="16">
    <w:abstractNumId w:val="15"/>
  </w:num>
  <w:num w:numId="17">
    <w:abstractNumId w:val="0"/>
  </w:num>
  <w:num w:numId="18">
    <w:abstractNumId w:val="20"/>
  </w:num>
  <w:num w:numId="19">
    <w:abstractNumId w:val="21"/>
  </w:num>
  <w:num w:numId="20">
    <w:abstractNumId w:val="23"/>
  </w:num>
  <w:num w:numId="21">
    <w:abstractNumId w:val="28"/>
  </w:num>
  <w:num w:numId="22">
    <w:abstractNumId w:val="8"/>
  </w:num>
  <w:num w:numId="23">
    <w:abstractNumId w:val="21"/>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2"/>
  </w:num>
  <w:num w:numId="28">
    <w:abstractNumId w:val="25"/>
  </w:num>
  <w:num w:numId="29">
    <w:abstractNumId w:val="16"/>
  </w:num>
  <w:num w:numId="30">
    <w:abstractNumId w:val="11"/>
  </w:num>
  <w:num w:numId="31">
    <w:abstractNumId w:val="19"/>
  </w:num>
  <w:num w:numId="32">
    <w:abstractNumId w:val="9"/>
  </w:num>
  <w:num w:numId="33">
    <w:abstractNumId w:val="5"/>
  </w:num>
  <w:num w:numId="34">
    <w:abstractNumId w:val="6"/>
  </w:num>
  <w:num w:numId="35">
    <w:abstractNumId w:val="2"/>
  </w:num>
  <w:num w:numId="36">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8C"/>
    <w:rsid w:val="000003E2"/>
    <w:rsid w:val="0000094C"/>
    <w:rsid w:val="0000193F"/>
    <w:rsid w:val="00003166"/>
    <w:rsid w:val="00005412"/>
    <w:rsid w:val="00007700"/>
    <w:rsid w:val="00011AB4"/>
    <w:rsid w:val="0001294D"/>
    <w:rsid w:val="000138AF"/>
    <w:rsid w:val="000141E8"/>
    <w:rsid w:val="000142FF"/>
    <w:rsid w:val="0001495A"/>
    <w:rsid w:val="00014E0B"/>
    <w:rsid w:val="000174DD"/>
    <w:rsid w:val="000201E7"/>
    <w:rsid w:val="000242D8"/>
    <w:rsid w:val="00024D3B"/>
    <w:rsid w:val="0002796A"/>
    <w:rsid w:val="000279D4"/>
    <w:rsid w:val="00031FC9"/>
    <w:rsid w:val="0003263B"/>
    <w:rsid w:val="00033590"/>
    <w:rsid w:val="00033EFC"/>
    <w:rsid w:val="00036AF2"/>
    <w:rsid w:val="00037403"/>
    <w:rsid w:val="000375F5"/>
    <w:rsid w:val="000424CD"/>
    <w:rsid w:val="00042B4A"/>
    <w:rsid w:val="00042E16"/>
    <w:rsid w:val="0004486C"/>
    <w:rsid w:val="00044AE1"/>
    <w:rsid w:val="00045AB1"/>
    <w:rsid w:val="00046846"/>
    <w:rsid w:val="0005152E"/>
    <w:rsid w:val="00051AC2"/>
    <w:rsid w:val="00051D60"/>
    <w:rsid w:val="00052C49"/>
    <w:rsid w:val="0005312B"/>
    <w:rsid w:val="000534B1"/>
    <w:rsid w:val="00054E72"/>
    <w:rsid w:val="00057713"/>
    <w:rsid w:val="00063731"/>
    <w:rsid w:val="00064D5A"/>
    <w:rsid w:val="00065D0C"/>
    <w:rsid w:val="00066D12"/>
    <w:rsid w:val="00067DB8"/>
    <w:rsid w:val="000711F3"/>
    <w:rsid w:val="0007259E"/>
    <w:rsid w:val="00072699"/>
    <w:rsid w:val="00072712"/>
    <w:rsid w:val="000738AD"/>
    <w:rsid w:val="0007542B"/>
    <w:rsid w:val="00075712"/>
    <w:rsid w:val="000762C3"/>
    <w:rsid w:val="00077714"/>
    <w:rsid w:val="00077AAF"/>
    <w:rsid w:val="000804A1"/>
    <w:rsid w:val="0008304B"/>
    <w:rsid w:val="00083DAC"/>
    <w:rsid w:val="00085592"/>
    <w:rsid w:val="00085A6A"/>
    <w:rsid w:val="00087DD7"/>
    <w:rsid w:val="0009013C"/>
    <w:rsid w:val="00091BDD"/>
    <w:rsid w:val="000943D8"/>
    <w:rsid w:val="00095303"/>
    <w:rsid w:val="00096F26"/>
    <w:rsid w:val="000A0E87"/>
    <w:rsid w:val="000A0E97"/>
    <w:rsid w:val="000A19C2"/>
    <w:rsid w:val="000A1D18"/>
    <w:rsid w:val="000A483A"/>
    <w:rsid w:val="000A4EEE"/>
    <w:rsid w:val="000A4F82"/>
    <w:rsid w:val="000A5394"/>
    <w:rsid w:val="000A5634"/>
    <w:rsid w:val="000A56C2"/>
    <w:rsid w:val="000A72F8"/>
    <w:rsid w:val="000B0EC8"/>
    <w:rsid w:val="000B3384"/>
    <w:rsid w:val="000B4BA2"/>
    <w:rsid w:val="000B57A7"/>
    <w:rsid w:val="000C0871"/>
    <w:rsid w:val="000C3A67"/>
    <w:rsid w:val="000C4D88"/>
    <w:rsid w:val="000C657D"/>
    <w:rsid w:val="000C7DD1"/>
    <w:rsid w:val="000D31FF"/>
    <w:rsid w:val="000D4D87"/>
    <w:rsid w:val="000D74DF"/>
    <w:rsid w:val="000D77C9"/>
    <w:rsid w:val="000E0EAF"/>
    <w:rsid w:val="000E2861"/>
    <w:rsid w:val="000E420A"/>
    <w:rsid w:val="000E7D01"/>
    <w:rsid w:val="000F03CC"/>
    <w:rsid w:val="000F15EE"/>
    <w:rsid w:val="000F222E"/>
    <w:rsid w:val="000F2443"/>
    <w:rsid w:val="000F4E57"/>
    <w:rsid w:val="000F7A70"/>
    <w:rsid w:val="000F7AF7"/>
    <w:rsid w:val="000F7C47"/>
    <w:rsid w:val="000F7EC9"/>
    <w:rsid w:val="00100BCC"/>
    <w:rsid w:val="001011DB"/>
    <w:rsid w:val="00102E9F"/>
    <w:rsid w:val="00102ECF"/>
    <w:rsid w:val="00103E16"/>
    <w:rsid w:val="001070EF"/>
    <w:rsid w:val="0011110C"/>
    <w:rsid w:val="001124AF"/>
    <w:rsid w:val="00113265"/>
    <w:rsid w:val="0011366C"/>
    <w:rsid w:val="00122622"/>
    <w:rsid w:val="00122835"/>
    <w:rsid w:val="00122B26"/>
    <w:rsid w:val="0012749F"/>
    <w:rsid w:val="00131BA0"/>
    <w:rsid w:val="001324E0"/>
    <w:rsid w:val="00132EAC"/>
    <w:rsid w:val="00133485"/>
    <w:rsid w:val="00135031"/>
    <w:rsid w:val="001369E7"/>
    <w:rsid w:val="001405C7"/>
    <w:rsid w:val="00140F1B"/>
    <w:rsid w:val="00141959"/>
    <w:rsid w:val="001424D2"/>
    <w:rsid w:val="00142896"/>
    <w:rsid w:val="0014568F"/>
    <w:rsid w:val="00153D80"/>
    <w:rsid w:val="00162F4B"/>
    <w:rsid w:val="00163342"/>
    <w:rsid w:val="00164219"/>
    <w:rsid w:val="001642B3"/>
    <w:rsid w:val="00164DA3"/>
    <w:rsid w:val="001667CD"/>
    <w:rsid w:val="00166DDC"/>
    <w:rsid w:val="0017229E"/>
    <w:rsid w:val="00173204"/>
    <w:rsid w:val="001737E8"/>
    <w:rsid w:val="00173B1B"/>
    <w:rsid w:val="001762BB"/>
    <w:rsid w:val="00176613"/>
    <w:rsid w:val="00177186"/>
    <w:rsid w:val="001775A3"/>
    <w:rsid w:val="00177DBC"/>
    <w:rsid w:val="001826A3"/>
    <w:rsid w:val="00182CD1"/>
    <w:rsid w:val="001843EA"/>
    <w:rsid w:val="00186013"/>
    <w:rsid w:val="0018704C"/>
    <w:rsid w:val="00190A89"/>
    <w:rsid w:val="00191F80"/>
    <w:rsid w:val="001923E1"/>
    <w:rsid w:val="00193645"/>
    <w:rsid w:val="00194230"/>
    <w:rsid w:val="001969E6"/>
    <w:rsid w:val="00197C5C"/>
    <w:rsid w:val="001A2C5A"/>
    <w:rsid w:val="001A359A"/>
    <w:rsid w:val="001A366C"/>
    <w:rsid w:val="001A4D91"/>
    <w:rsid w:val="001A6577"/>
    <w:rsid w:val="001B0039"/>
    <w:rsid w:val="001B1A7F"/>
    <w:rsid w:val="001B24A3"/>
    <w:rsid w:val="001C0169"/>
    <w:rsid w:val="001C11B8"/>
    <w:rsid w:val="001C252A"/>
    <w:rsid w:val="001C285C"/>
    <w:rsid w:val="001C33C8"/>
    <w:rsid w:val="001C4C9A"/>
    <w:rsid w:val="001C68CE"/>
    <w:rsid w:val="001C6E03"/>
    <w:rsid w:val="001C7460"/>
    <w:rsid w:val="001D18B0"/>
    <w:rsid w:val="001D3204"/>
    <w:rsid w:val="001D47D8"/>
    <w:rsid w:val="001D4C19"/>
    <w:rsid w:val="001D4F95"/>
    <w:rsid w:val="001D528F"/>
    <w:rsid w:val="001D5672"/>
    <w:rsid w:val="001D5874"/>
    <w:rsid w:val="001D5AE5"/>
    <w:rsid w:val="001D6423"/>
    <w:rsid w:val="001D6F5F"/>
    <w:rsid w:val="001D7675"/>
    <w:rsid w:val="001D784C"/>
    <w:rsid w:val="001E0EFB"/>
    <w:rsid w:val="001E3037"/>
    <w:rsid w:val="001E6BFD"/>
    <w:rsid w:val="001F4BDA"/>
    <w:rsid w:val="001F6824"/>
    <w:rsid w:val="001F6F6C"/>
    <w:rsid w:val="00200B1A"/>
    <w:rsid w:val="00200D3D"/>
    <w:rsid w:val="00201131"/>
    <w:rsid w:val="002019EF"/>
    <w:rsid w:val="002028FB"/>
    <w:rsid w:val="002030B0"/>
    <w:rsid w:val="0020587B"/>
    <w:rsid w:val="00205E97"/>
    <w:rsid w:val="002060B6"/>
    <w:rsid w:val="002077BE"/>
    <w:rsid w:val="00207B98"/>
    <w:rsid w:val="00210940"/>
    <w:rsid w:val="002135FE"/>
    <w:rsid w:val="00213D83"/>
    <w:rsid w:val="002146C2"/>
    <w:rsid w:val="002153CB"/>
    <w:rsid w:val="00216375"/>
    <w:rsid w:val="0022212C"/>
    <w:rsid w:val="00224393"/>
    <w:rsid w:val="00224FFF"/>
    <w:rsid w:val="00225C4E"/>
    <w:rsid w:val="00226A0D"/>
    <w:rsid w:val="00230A75"/>
    <w:rsid w:val="00231294"/>
    <w:rsid w:val="00231D6E"/>
    <w:rsid w:val="00232F89"/>
    <w:rsid w:val="002363B9"/>
    <w:rsid w:val="002373EC"/>
    <w:rsid w:val="00237D4F"/>
    <w:rsid w:val="00240D40"/>
    <w:rsid w:val="00240FC5"/>
    <w:rsid w:val="0024343F"/>
    <w:rsid w:val="00243459"/>
    <w:rsid w:val="00245615"/>
    <w:rsid w:val="0025083C"/>
    <w:rsid w:val="0025517C"/>
    <w:rsid w:val="00255D8A"/>
    <w:rsid w:val="00256A20"/>
    <w:rsid w:val="002570A1"/>
    <w:rsid w:val="00260D50"/>
    <w:rsid w:val="00261ADC"/>
    <w:rsid w:val="002630CC"/>
    <w:rsid w:val="00263162"/>
    <w:rsid w:val="0026477E"/>
    <w:rsid w:val="00265717"/>
    <w:rsid w:val="00265E26"/>
    <w:rsid w:val="00265F89"/>
    <w:rsid w:val="00266DF0"/>
    <w:rsid w:val="002675F4"/>
    <w:rsid w:val="00267F52"/>
    <w:rsid w:val="002720C9"/>
    <w:rsid w:val="00272567"/>
    <w:rsid w:val="0027286C"/>
    <w:rsid w:val="00273E0E"/>
    <w:rsid w:val="00274866"/>
    <w:rsid w:val="00275316"/>
    <w:rsid w:val="00277271"/>
    <w:rsid w:val="00277616"/>
    <w:rsid w:val="0028188F"/>
    <w:rsid w:val="00282C90"/>
    <w:rsid w:val="00283840"/>
    <w:rsid w:val="002842C9"/>
    <w:rsid w:val="00284D8F"/>
    <w:rsid w:val="00285505"/>
    <w:rsid w:val="00286D18"/>
    <w:rsid w:val="00287DA2"/>
    <w:rsid w:val="00287EF5"/>
    <w:rsid w:val="00292DB3"/>
    <w:rsid w:val="00293AA5"/>
    <w:rsid w:val="00294F9D"/>
    <w:rsid w:val="002A20F2"/>
    <w:rsid w:val="002A2F43"/>
    <w:rsid w:val="002A796D"/>
    <w:rsid w:val="002B0C8D"/>
    <w:rsid w:val="002B17DE"/>
    <w:rsid w:val="002B1A40"/>
    <w:rsid w:val="002B2E9C"/>
    <w:rsid w:val="002B4983"/>
    <w:rsid w:val="002B7B7A"/>
    <w:rsid w:val="002B7FCD"/>
    <w:rsid w:val="002C0176"/>
    <w:rsid w:val="002C070A"/>
    <w:rsid w:val="002C0ECF"/>
    <w:rsid w:val="002C0F98"/>
    <w:rsid w:val="002C2C18"/>
    <w:rsid w:val="002C2EB0"/>
    <w:rsid w:val="002C3883"/>
    <w:rsid w:val="002C5662"/>
    <w:rsid w:val="002C6352"/>
    <w:rsid w:val="002C6455"/>
    <w:rsid w:val="002C768D"/>
    <w:rsid w:val="002C7691"/>
    <w:rsid w:val="002C7E54"/>
    <w:rsid w:val="002D0A7D"/>
    <w:rsid w:val="002D2E71"/>
    <w:rsid w:val="002D3657"/>
    <w:rsid w:val="002D3BA1"/>
    <w:rsid w:val="002D3C1D"/>
    <w:rsid w:val="002D5A8F"/>
    <w:rsid w:val="002D5A93"/>
    <w:rsid w:val="002D62A0"/>
    <w:rsid w:val="002D6562"/>
    <w:rsid w:val="002D70A4"/>
    <w:rsid w:val="002D70A7"/>
    <w:rsid w:val="002E0A54"/>
    <w:rsid w:val="002E4B5C"/>
    <w:rsid w:val="002E595B"/>
    <w:rsid w:val="002F18E5"/>
    <w:rsid w:val="002F2F95"/>
    <w:rsid w:val="002F4595"/>
    <w:rsid w:val="002F4B3F"/>
    <w:rsid w:val="002F540C"/>
    <w:rsid w:val="002F54E8"/>
    <w:rsid w:val="00300A5C"/>
    <w:rsid w:val="00300BD4"/>
    <w:rsid w:val="003015F0"/>
    <w:rsid w:val="00302CDA"/>
    <w:rsid w:val="0030314B"/>
    <w:rsid w:val="0030325E"/>
    <w:rsid w:val="0030463B"/>
    <w:rsid w:val="00304747"/>
    <w:rsid w:val="00304B93"/>
    <w:rsid w:val="00305B8B"/>
    <w:rsid w:val="00305CA2"/>
    <w:rsid w:val="0030657C"/>
    <w:rsid w:val="00306D78"/>
    <w:rsid w:val="00307280"/>
    <w:rsid w:val="00310135"/>
    <w:rsid w:val="0031025C"/>
    <w:rsid w:val="003112F3"/>
    <w:rsid w:val="003117DD"/>
    <w:rsid w:val="00314FC7"/>
    <w:rsid w:val="00315D37"/>
    <w:rsid w:val="00316089"/>
    <w:rsid w:val="0032112B"/>
    <w:rsid w:val="0032124D"/>
    <w:rsid w:val="00321391"/>
    <w:rsid w:val="003257C4"/>
    <w:rsid w:val="0032596C"/>
    <w:rsid w:val="00325CAA"/>
    <w:rsid w:val="003266E2"/>
    <w:rsid w:val="003313D3"/>
    <w:rsid w:val="00334189"/>
    <w:rsid w:val="003344B7"/>
    <w:rsid w:val="00334743"/>
    <w:rsid w:val="00335075"/>
    <w:rsid w:val="0033658B"/>
    <w:rsid w:val="003423A4"/>
    <w:rsid w:val="003423C7"/>
    <w:rsid w:val="00343439"/>
    <w:rsid w:val="003450AA"/>
    <w:rsid w:val="0034789B"/>
    <w:rsid w:val="00347BB2"/>
    <w:rsid w:val="00350118"/>
    <w:rsid w:val="00350752"/>
    <w:rsid w:val="003508F7"/>
    <w:rsid w:val="00352695"/>
    <w:rsid w:val="00352782"/>
    <w:rsid w:val="00353F0E"/>
    <w:rsid w:val="0035481A"/>
    <w:rsid w:val="00356694"/>
    <w:rsid w:val="0035695F"/>
    <w:rsid w:val="00363D41"/>
    <w:rsid w:val="003651EF"/>
    <w:rsid w:val="00367AE9"/>
    <w:rsid w:val="00370A32"/>
    <w:rsid w:val="00370A90"/>
    <w:rsid w:val="00370FC8"/>
    <w:rsid w:val="003741BD"/>
    <w:rsid w:val="0037493B"/>
    <w:rsid w:val="00376FC2"/>
    <w:rsid w:val="00381742"/>
    <w:rsid w:val="003853CF"/>
    <w:rsid w:val="0038766A"/>
    <w:rsid w:val="00391BD6"/>
    <w:rsid w:val="00393AD6"/>
    <w:rsid w:val="0039677A"/>
    <w:rsid w:val="003A09C6"/>
    <w:rsid w:val="003A1C9E"/>
    <w:rsid w:val="003A3C8D"/>
    <w:rsid w:val="003A4FC2"/>
    <w:rsid w:val="003A5FC8"/>
    <w:rsid w:val="003B0634"/>
    <w:rsid w:val="003B2505"/>
    <w:rsid w:val="003B3824"/>
    <w:rsid w:val="003B4FAF"/>
    <w:rsid w:val="003B546F"/>
    <w:rsid w:val="003C266D"/>
    <w:rsid w:val="003C31C1"/>
    <w:rsid w:val="003C3C05"/>
    <w:rsid w:val="003C3FDC"/>
    <w:rsid w:val="003C49EB"/>
    <w:rsid w:val="003C5E4A"/>
    <w:rsid w:val="003C7475"/>
    <w:rsid w:val="003C788C"/>
    <w:rsid w:val="003D046C"/>
    <w:rsid w:val="003D3C68"/>
    <w:rsid w:val="003D56BD"/>
    <w:rsid w:val="003D5A3F"/>
    <w:rsid w:val="003D60EB"/>
    <w:rsid w:val="003E1045"/>
    <w:rsid w:val="003E17D4"/>
    <w:rsid w:val="003E1F96"/>
    <w:rsid w:val="003E24AD"/>
    <w:rsid w:val="003E38D3"/>
    <w:rsid w:val="003E4957"/>
    <w:rsid w:val="003E6008"/>
    <w:rsid w:val="003E6777"/>
    <w:rsid w:val="003E7DB0"/>
    <w:rsid w:val="003E7F39"/>
    <w:rsid w:val="003F180E"/>
    <w:rsid w:val="003F36B1"/>
    <w:rsid w:val="003F38B6"/>
    <w:rsid w:val="003F3D53"/>
    <w:rsid w:val="003F5FD8"/>
    <w:rsid w:val="003F68C3"/>
    <w:rsid w:val="003F7093"/>
    <w:rsid w:val="00401411"/>
    <w:rsid w:val="0040484C"/>
    <w:rsid w:val="004048A5"/>
    <w:rsid w:val="004055DA"/>
    <w:rsid w:val="00410A96"/>
    <w:rsid w:val="004137B5"/>
    <w:rsid w:val="00413A80"/>
    <w:rsid w:val="004145DD"/>
    <w:rsid w:val="004149CB"/>
    <w:rsid w:val="0041523F"/>
    <w:rsid w:val="0041527D"/>
    <w:rsid w:val="004153D9"/>
    <w:rsid w:val="004155EC"/>
    <w:rsid w:val="00420470"/>
    <w:rsid w:val="004215A8"/>
    <w:rsid w:val="00421C8D"/>
    <w:rsid w:val="00423654"/>
    <w:rsid w:val="00423CBE"/>
    <w:rsid w:val="00426812"/>
    <w:rsid w:val="00427DB0"/>
    <w:rsid w:val="00427F41"/>
    <w:rsid w:val="0043298F"/>
    <w:rsid w:val="00436989"/>
    <w:rsid w:val="00436CD4"/>
    <w:rsid w:val="00436D8A"/>
    <w:rsid w:val="00445453"/>
    <w:rsid w:val="00445EFF"/>
    <w:rsid w:val="00446B6E"/>
    <w:rsid w:val="00447429"/>
    <w:rsid w:val="00450851"/>
    <w:rsid w:val="00451D87"/>
    <w:rsid w:val="00453DBB"/>
    <w:rsid w:val="004555A0"/>
    <w:rsid w:val="004556C9"/>
    <w:rsid w:val="00457F72"/>
    <w:rsid w:val="0046022C"/>
    <w:rsid w:val="0046169F"/>
    <w:rsid w:val="0046212B"/>
    <w:rsid w:val="00463145"/>
    <w:rsid w:val="004652F9"/>
    <w:rsid w:val="004660EF"/>
    <w:rsid w:val="00467A86"/>
    <w:rsid w:val="00470EAB"/>
    <w:rsid w:val="00472352"/>
    <w:rsid w:val="00472B2B"/>
    <w:rsid w:val="00472B32"/>
    <w:rsid w:val="00473B44"/>
    <w:rsid w:val="00474545"/>
    <w:rsid w:val="004752D2"/>
    <w:rsid w:val="004769DC"/>
    <w:rsid w:val="00477985"/>
    <w:rsid w:val="00480B08"/>
    <w:rsid w:val="0048119C"/>
    <w:rsid w:val="00481AE5"/>
    <w:rsid w:val="00487B7A"/>
    <w:rsid w:val="00490F99"/>
    <w:rsid w:val="00491B65"/>
    <w:rsid w:val="004925F4"/>
    <w:rsid w:val="004939D8"/>
    <w:rsid w:val="004954E2"/>
    <w:rsid w:val="004A0D9F"/>
    <w:rsid w:val="004A170A"/>
    <w:rsid w:val="004A3AAB"/>
    <w:rsid w:val="004A4EA2"/>
    <w:rsid w:val="004A50AF"/>
    <w:rsid w:val="004A654B"/>
    <w:rsid w:val="004A6914"/>
    <w:rsid w:val="004A69CC"/>
    <w:rsid w:val="004A6AC8"/>
    <w:rsid w:val="004A75B2"/>
    <w:rsid w:val="004A75D1"/>
    <w:rsid w:val="004B0E9E"/>
    <w:rsid w:val="004B20B5"/>
    <w:rsid w:val="004B307B"/>
    <w:rsid w:val="004B7737"/>
    <w:rsid w:val="004C32D7"/>
    <w:rsid w:val="004C35B0"/>
    <w:rsid w:val="004C3B16"/>
    <w:rsid w:val="004C3E3F"/>
    <w:rsid w:val="004C4C5D"/>
    <w:rsid w:val="004C5452"/>
    <w:rsid w:val="004C5ED5"/>
    <w:rsid w:val="004C6A03"/>
    <w:rsid w:val="004D0D50"/>
    <w:rsid w:val="004D32BE"/>
    <w:rsid w:val="004D3552"/>
    <w:rsid w:val="004D49CC"/>
    <w:rsid w:val="004D5F01"/>
    <w:rsid w:val="004D77FC"/>
    <w:rsid w:val="004E1595"/>
    <w:rsid w:val="004E3DDD"/>
    <w:rsid w:val="004E65C3"/>
    <w:rsid w:val="004F2099"/>
    <w:rsid w:val="004F2995"/>
    <w:rsid w:val="004F3C99"/>
    <w:rsid w:val="004F3E1B"/>
    <w:rsid w:val="004F6776"/>
    <w:rsid w:val="004F68F0"/>
    <w:rsid w:val="0050005F"/>
    <w:rsid w:val="00500314"/>
    <w:rsid w:val="00504326"/>
    <w:rsid w:val="00504371"/>
    <w:rsid w:val="00505A50"/>
    <w:rsid w:val="00506CAC"/>
    <w:rsid w:val="00507803"/>
    <w:rsid w:val="00510F91"/>
    <w:rsid w:val="00510FF3"/>
    <w:rsid w:val="00511037"/>
    <w:rsid w:val="00514807"/>
    <w:rsid w:val="0051552B"/>
    <w:rsid w:val="00516005"/>
    <w:rsid w:val="005161B6"/>
    <w:rsid w:val="005172DE"/>
    <w:rsid w:val="00517B38"/>
    <w:rsid w:val="00517D3C"/>
    <w:rsid w:val="00521FF9"/>
    <w:rsid w:val="00522558"/>
    <w:rsid w:val="00523341"/>
    <w:rsid w:val="00525D1A"/>
    <w:rsid w:val="00526B5A"/>
    <w:rsid w:val="00526DE2"/>
    <w:rsid w:val="005276EB"/>
    <w:rsid w:val="00527D26"/>
    <w:rsid w:val="0053111A"/>
    <w:rsid w:val="00531879"/>
    <w:rsid w:val="005323F4"/>
    <w:rsid w:val="00533A47"/>
    <w:rsid w:val="005345D4"/>
    <w:rsid w:val="00534D35"/>
    <w:rsid w:val="00537A6F"/>
    <w:rsid w:val="00537F2B"/>
    <w:rsid w:val="00540FD6"/>
    <w:rsid w:val="0054123E"/>
    <w:rsid w:val="005412E9"/>
    <w:rsid w:val="00541859"/>
    <w:rsid w:val="005437B2"/>
    <w:rsid w:val="00545157"/>
    <w:rsid w:val="0054600D"/>
    <w:rsid w:val="0054718A"/>
    <w:rsid w:val="005475E1"/>
    <w:rsid w:val="00551E18"/>
    <w:rsid w:val="00552891"/>
    <w:rsid w:val="00553D17"/>
    <w:rsid w:val="005547A0"/>
    <w:rsid w:val="0055527C"/>
    <w:rsid w:val="005557EA"/>
    <w:rsid w:val="00556ABC"/>
    <w:rsid w:val="00557301"/>
    <w:rsid w:val="005616E4"/>
    <w:rsid w:val="00561EC2"/>
    <w:rsid w:val="00564906"/>
    <w:rsid w:val="00564B97"/>
    <w:rsid w:val="005656C8"/>
    <w:rsid w:val="00566DA7"/>
    <w:rsid w:val="005702E6"/>
    <w:rsid w:val="005712C3"/>
    <w:rsid w:val="00572395"/>
    <w:rsid w:val="00573D12"/>
    <w:rsid w:val="00574195"/>
    <w:rsid w:val="00574445"/>
    <w:rsid w:val="00574B21"/>
    <w:rsid w:val="00576C89"/>
    <w:rsid w:val="00577A5D"/>
    <w:rsid w:val="00577E8F"/>
    <w:rsid w:val="0058071E"/>
    <w:rsid w:val="00583EDA"/>
    <w:rsid w:val="0058701B"/>
    <w:rsid w:val="0058709A"/>
    <w:rsid w:val="00587EA7"/>
    <w:rsid w:val="00590C8E"/>
    <w:rsid w:val="00591DBE"/>
    <w:rsid w:val="00592389"/>
    <w:rsid w:val="005937CC"/>
    <w:rsid w:val="00594262"/>
    <w:rsid w:val="005949DB"/>
    <w:rsid w:val="005A00F8"/>
    <w:rsid w:val="005A1551"/>
    <w:rsid w:val="005A496F"/>
    <w:rsid w:val="005A6263"/>
    <w:rsid w:val="005B08F1"/>
    <w:rsid w:val="005B0A69"/>
    <w:rsid w:val="005B406E"/>
    <w:rsid w:val="005B4507"/>
    <w:rsid w:val="005B56E8"/>
    <w:rsid w:val="005B5A4C"/>
    <w:rsid w:val="005B7264"/>
    <w:rsid w:val="005C321E"/>
    <w:rsid w:val="005C376C"/>
    <w:rsid w:val="005C398C"/>
    <w:rsid w:val="005C6FBC"/>
    <w:rsid w:val="005D0936"/>
    <w:rsid w:val="005D1756"/>
    <w:rsid w:val="005D288B"/>
    <w:rsid w:val="005D2962"/>
    <w:rsid w:val="005D60A9"/>
    <w:rsid w:val="005D6820"/>
    <w:rsid w:val="005D6EE7"/>
    <w:rsid w:val="005D74ED"/>
    <w:rsid w:val="005D786C"/>
    <w:rsid w:val="005D7A5C"/>
    <w:rsid w:val="005D7CC0"/>
    <w:rsid w:val="005E0771"/>
    <w:rsid w:val="005E087B"/>
    <w:rsid w:val="005E1B12"/>
    <w:rsid w:val="005E24B3"/>
    <w:rsid w:val="005E317E"/>
    <w:rsid w:val="005E3892"/>
    <w:rsid w:val="005E7FE7"/>
    <w:rsid w:val="005F065E"/>
    <w:rsid w:val="005F231A"/>
    <w:rsid w:val="005F4578"/>
    <w:rsid w:val="005F7B2D"/>
    <w:rsid w:val="00605080"/>
    <w:rsid w:val="00605A93"/>
    <w:rsid w:val="00605B0A"/>
    <w:rsid w:val="00606794"/>
    <w:rsid w:val="00606F07"/>
    <w:rsid w:val="00606FE7"/>
    <w:rsid w:val="006134CE"/>
    <w:rsid w:val="006143A3"/>
    <w:rsid w:val="0061549D"/>
    <w:rsid w:val="00620449"/>
    <w:rsid w:val="0062085A"/>
    <w:rsid w:val="00620C22"/>
    <w:rsid w:val="006239D4"/>
    <w:rsid w:val="00623A3C"/>
    <w:rsid w:val="006242DD"/>
    <w:rsid w:val="006247E2"/>
    <w:rsid w:val="00626F88"/>
    <w:rsid w:val="00627A56"/>
    <w:rsid w:val="00630A25"/>
    <w:rsid w:val="00631376"/>
    <w:rsid w:val="0063284E"/>
    <w:rsid w:val="00632D6C"/>
    <w:rsid w:val="00633383"/>
    <w:rsid w:val="00634631"/>
    <w:rsid w:val="00635FD7"/>
    <w:rsid w:val="006379AD"/>
    <w:rsid w:val="0064124F"/>
    <w:rsid w:val="006446A1"/>
    <w:rsid w:val="006446EE"/>
    <w:rsid w:val="0064574E"/>
    <w:rsid w:val="00645B3F"/>
    <w:rsid w:val="00646A5C"/>
    <w:rsid w:val="00647E97"/>
    <w:rsid w:val="00647EF0"/>
    <w:rsid w:val="006514A6"/>
    <w:rsid w:val="00652213"/>
    <w:rsid w:val="00655185"/>
    <w:rsid w:val="0065533A"/>
    <w:rsid w:val="00655582"/>
    <w:rsid w:val="00656283"/>
    <w:rsid w:val="00656980"/>
    <w:rsid w:val="00656A4A"/>
    <w:rsid w:val="00660DD7"/>
    <w:rsid w:val="0066103C"/>
    <w:rsid w:val="00662CEC"/>
    <w:rsid w:val="006631B6"/>
    <w:rsid w:val="0066366E"/>
    <w:rsid w:val="00664661"/>
    <w:rsid w:val="00665D42"/>
    <w:rsid w:val="00665E0A"/>
    <w:rsid w:val="0066697E"/>
    <w:rsid w:val="00666E74"/>
    <w:rsid w:val="0066729B"/>
    <w:rsid w:val="0067283F"/>
    <w:rsid w:val="006731BD"/>
    <w:rsid w:val="0067361D"/>
    <w:rsid w:val="006746C0"/>
    <w:rsid w:val="006757A6"/>
    <w:rsid w:val="00676FE4"/>
    <w:rsid w:val="006779CA"/>
    <w:rsid w:val="00681845"/>
    <w:rsid w:val="00683D4B"/>
    <w:rsid w:val="00683FD3"/>
    <w:rsid w:val="006842EF"/>
    <w:rsid w:val="00684CBB"/>
    <w:rsid w:val="00684E0E"/>
    <w:rsid w:val="00686279"/>
    <w:rsid w:val="006864F5"/>
    <w:rsid w:val="00691223"/>
    <w:rsid w:val="0069229C"/>
    <w:rsid w:val="006929B3"/>
    <w:rsid w:val="00693D80"/>
    <w:rsid w:val="00696D2A"/>
    <w:rsid w:val="00697216"/>
    <w:rsid w:val="006A079A"/>
    <w:rsid w:val="006A2800"/>
    <w:rsid w:val="006A29F4"/>
    <w:rsid w:val="006A2F2F"/>
    <w:rsid w:val="006A4FA2"/>
    <w:rsid w:val="006A5716"/>
    <w:rsid w:val="006A7F3A"/>
    <w:rsid w:val="006B0FF4"/>
    <w:rsid w:val="006B147B"/>
    <w:rsid w:val="006B39EA"/>
    <w:rsid w:val="006B532C"/>
    <w:rsid w:val="006B60DF"/>
    <w:rsid w:val="006B66F4"/>
    <w:rsid w:val="006C376E"/>
    <w:rsid w:val="006C37D2"/>
    <w:rsid w:val="006C794D"/>
    <w:rsid w:val="006D111E"/>
    <w:rsid w:val="006D4125"/>
    <w:rsid w:val="006E02D4"/>
    <w:rsid w:val="006E0DFE"/>
    <w:rsid w:val="006E2540"/>
    <w:rsid w:val="006E25DB"/>
    <w:rsid w:val="006E3E60"/>
    <w:rsid w:val="006E4C97"/>
    <w:rsid w:val="006E620E"/>
    <w:rsid w:val="006F1706"/>
    <w:rsid w:val="006F2E0D"/>
    <w:rsid w:val="006F3A46"/>
    <w:rsid w:val="006F3F47"/>
    <w:rsid w:val="006F51E9"/>
    <w:rsid w:val="006F52E1"/>
    <w:rsid w:val="00703BB4"/>
    <w:rsid w:val="00704316"/>
    <w:rsid w:val="00704B67"/>
    <w:rsid w:val="007060C3"/>
    <w:rsid w:val="00707491"/>
    <w:rsid w:val="00707DDA"/>
    <w:rsid w:val="00710005"/>
    <w:rsid w:val="00710635"/>
    <w:rsid w:val="0071453C"/>
    <w:rsid w:val="00714C9E"/>
    <w:rsid w:val="00716FB1"/>
    <w:rsid w:val="00717CB6"/>
    <w:rsid w:val="00724176"/>
    <w:rsid w:val="007265CA"/>
    <w:rsid w:val="007301E4"/>
    <w:rsid w:val="007302F4"/>
    <w:rsid w:val="00730601"/>
    <w:rsid w:val="007345B0"/>
    <w:rsid w:val="007407FB"/>
    <w:rsid w:val="007414D7"/>
    <w:rsid w:val="00741BE0"/>
    <w:rsid w:val="00751622"/>
    <w:rsid w:val="0075232C"/>
    <w:rsid w:val="00753102"/>
    <w:rsid w:val="007554CA"/>
    <w:rsid w:val="00760514"/>
    <w:rsid w:val="00762C7A"/>
    <w:rsid w:val="00762D17"/>
    <w:rsid w:val="00766CA8"/>
    <w:rsid w:val="0077112E"/>
    <w:rsid w:val="00771B14"/>
    <w:rsid w:val="00771D9A"/>
    <w:rsid w:val="00772531"/>
    <w:rsid w:val="00772819"/>
    <w:rsid w:val="00772C23"/>
    <w:rsid w:val="00780915"/>
    <w:rsid w:val="00781FFB"/>
    <w:rsid w:val="00782217"/>
    <w:rsid w:val="00782861"/>
    <w:rsid w:val="007828E7"/>
    <w:rsid w:val="0078329A"/>
    <w:rsid w:val="00783939"/>
    <w:rsid w:val="00783E71"/>
    <w:rsid w:val="00787156"/>
    <w:rsid w:val="00790B65"/>
    <w:rsid w:val="007919FC"/>
    <w:rsid w:val="00791C5D"/>
    <w:rsid w:val="007921A0"/>
    <w:rsid w:val="00793F4C"/>
    <w:rsid w:val="0079447A"/>
    <w:rsid w:val="007951D9"/>
    <w:rsid w:val="00795961"/>
    <w:rsid w:val="00797B9B"/>
    <w:rsid w:val="007A08F9"/>
    <w:rsid w:val="007A0BCF"/>
    <w:rsid w:val="007A41EC"/>
    <w:rsid w:val="007A4B2B"/>
    <w:rsid w:val="007A5593"/>
    <w:rsid w:val="007A559F"/>
    <w:rsid w:val="007A7E91"/>
    <w:rsid w:val="007B0D59"/>
    <w:rsid w:val="007B1C0A"/>
    <w:rsid w:val="007B243A"/>
    <w:rsid w:val="007B26A6"/>
    <w:rsid w:val="007B2922"/>
    <w:rsid w:val="007B2F0C"/>
    <w:rsid w:val="007B36CB"/>
    <w:rsid w:val="007B3718"/>
    <w:rsid w:val="007B3B80"/>
    <w:rsid w:val="007B68D1"/>
    <w:rsid w:val="007B7433"/>
    <w:rsid w:val="007C1AA5"/>
    <w:rsid w:val="007C1FD9"/>
    <w:rsid w:val="007C2DBC"/>
    <w:rsid w:val="007C49B8"/>
    <w:rsid w:val="007C49DB"/>
    <w:rsid w:val="007D02B1"/>
    <w:rsid w:val="007D1966"/>
    <w:rsid w:val="007D3251"/>
    <w:rsid w:val="007D3891"/>
    <w:rsid w:val="007D42D1"/>
    <w:rsid w:val="007D499C"/>
    <w:rsid w:val="007D4BFC"/>
    <w:rsid w:val="007D4E6F"/>
    <w:rsid w:val="007D5660"/>
    <w:rsid w:val="007D7E24"/>
    <w:rsid w:val="007E10AE"/>
    <w:rsid w:val="007E1979"/>
    <w:rsid w:val="007E29CE"/>
    <w:rsid w:val="007E4733"/>
    <w:rsid w:val="007E4779"/>
    <w:rsid w:val="007E4964"/>
    <w:rsid w:val="007E5CCD"/>
    <w:rsid w:val="007F3164"/>
    <w:rsid w:val="007F4FBB"/>
    <w:rsid w:val="007F52AA"/>
    <w:rsid w:val="007F6A3C"/>
    <w:rsid w:val="00802562"/>
    <w:rsid w:val="0080357A"/>
    <w:rsid w:val="008048C8"/>
    <w:rsid w:val="008048E0"/>
    <w:rsid w:val="00805188"/>
    <w:rsid w:val="00806EE5"/>
    <w:rsid w:val="008079CF"/>
    <w:rsid w:val="00811AD3"/>
    <w:rsid w:val="008127AE"/>
    <w:rsid w:val="00812F70"/>
    <w:rsid w:val="008165E9"/>
    <w:rsid w:val="00820EC1"/>
    <w:rsid w:val="00824B30"/>
    <w:rsid w:val="00824B88"/>
    <w:rsid w:val="008254B0"/>
    <w:rsid w:val="00827E6E"/>
    <w:rsid w:val="00831B88"/>
    <w:rsid w:val="008338BD"/>
    <w:rsid w:val="00840C4D"/>
    <w:rsid w:val="008413DA"/>
    <w:rsid w:val="008414C3"/>
    <w:rsid w:val="008433EC"/>
    <w:rsid w:val="00844154"/>
    <w:rsid w:val="008461F9"/>
    <w:rsid w:val="00846568"/>
    <w:rsid w:val="008466F4"/>
    <w:rsid w:val="00846F4D"/>
    <w:rsid w:val="008501A1"/>
    <w:rsid w:val="00850502"/>
    <w:rsid w:val="00851F64"/>
    <w:rsid w:val="008524D3"/>
    <w:rsid w:val="008528B1"/>
    <w:rsid w:val="008529F0"/>
    <w:rsid w:val="008533D5"/>
    <w:rsid w:val="0085377D"/>
    <w:rsid w:val="00854498"/>
    <w:rsid w:val="00855CB0"/>
    <w:rsid w:val="00856ED3"/>
    <w:rsid w:val="008617FF"/>
    <w:rsid w:val="008621DF"/>
    <w:rsid w:val="00862E52"/>
    <w:rsid w:val="008636F9"/>
    <w:rsid w:val="008656C3"/>
    <w:rsid w:val="00865B20"/>
    <w:rsid w:val="00867BA8"/>
    <w:rsid w:val="008732E4"/>
    <w:rsid w:val="00874C66"/>
    <w:rsid w:val="00875972"/>
    <w:rsid w:val="00877A83"/>
    <w:rsid w:val="00881284"/>
    <w:rsid w:val="00881D80"/>
    <w:rsid w:val="00883B99"/>
    <w:rsid w:val="00883FB2"/>
    <w:rsid w:val="00884E91"/>
    <w:rsid w:val="00890953"/>
    <w:rsid w:val="0089095C"/>
    <w:rsid w:val="008918EB"/>
    <w:rsid w:val="008940FF"/>
    <w:rsid w:val="00894BBB"/>
    <w:rsid w:val="00895013"/>
    <w:rsid w:val="0089699D"/>
    <w:rsid w:val="008970B9"/>
    <w:rsid w:val="00897865"/>
    <w:rsid w:val="008A056F"/>
    <w:rsid w:val="008A2951"/>
    <w:rsid w:val="008A5DA1"/>
    <w:rsid w:val="008A5E0C"/>
    <w:rsid w:val="008A76BF"/>
    <w:rsid w:val="008B0F81"/>
    <w:rsid w:val="008B4348"/>
    <w:rsid w:val="008B5D3E"/>
    <w:rsid w:val="008B6E8C"/>
    <w:rsid w:val="008B71F8"/>
    <w:rsid w:val="008C028A"/>
    <w:rsid w:val="008C0620"/>
    <w:rsid w:val="008C219B"/>
    <w:rsid w:val="008C3889"/>
    <w:rsid w:val="008C485B"/>
    <w:rsid w:val="008C4BE5"/>
    <w:rsid w:val="008C62C8"/>
    <w:rsid w:val="008C6340"/>
    <w:rsid w:val="008D0298"/>
    <w:rsid w:val="008D0538"/>
    <w:rsid w:val="008D6314"/>
    <w:rsid w:val="008E0907"/>
    <w:rsid w:val="008E5D10"/>
    <w:rsid w:val="008E6EEB"/>
    <w:rsid w:val="008E72CE"/>
    <w:rsid w:val="008F059E"/>
    <w:rsid w:val="008F39AB"/>
    <w:rsid w:val="008F3EDB"/>
    <w:rsid w:val="0090003A"/>
    <w:rsid w:val="00900560"/>
    <w:rsid w:val="00902914"/>
    <w:rsid w:val="00904786"/>
    <w:rsid w:val="00904C00"/>
    <w:rsid w:val="009063CF"/>
    <w:rsid w:val="00906DF9"/>
    <w:rsid w:val="0091083F"/>
    <w:rsid w:val="00910AAC"/>
    <w:rsid w:val="00915CCD"/>
    <w:rsid w:val="00916058"/>
    <w:rsid w:val="009169C8"/>
    <w:rsid w:val="00917560"/>
    <w:rsid w:val="00917D53"/>
    <w:rsid w:val="00917EEF"/>
    <w:rsid w:val="009205BB"/>
    <w:rsid w:val="00921829"/>
    <w:rsid w:val="009251F0"/>
    <w:rsid w:val="009253D4"/>
    <w:rsid w:val="00926144"/>
    <w:rsid w:val="00926316"/>
    <w:rsid w:val="009263B3"/>
    <w:rsid w:val="00926F48"/>
    <w:rsid w:val="009304CF"/>
    <w:rsid w:val="00930A32"/>
    <w:rsid w:val="009326BA"/>
    <w:rsid w:val="00932B09"/>
    <w:rsid w:val="00933145"/>
    <w:rsid w:val="00933BCC"/>
    <w:rsid w:val="00933F42"/>
    <w:rsid w:val="00936191"/>
    <w:rsid w:val="00940DDA"/>
    <w:rsid w:val="00942678"/>
    <w:rsid w:val="0094374D"/>
    <w:rsid w:val="00943F86"/>
    <w:rsid w:val="00944056"/>
    <w:rsid w:val="009443D9"/>
    <w:rsid w:val="00944CDC"/>
    <w:rsid w:val="00946E08"/>
    <w:rsid w:val="00946E28"/>
    <w:rsid w:val="00947048"/>
    <w:rsid w:val="00952403"/>
    <w:rsid w:val="00953ADA"/>
    <w:rsid w:val="00954376"/>
    <w:rsid w:val="0095504F"/>
    <w:rsid w:val="0096045A"/>
    <w:rsid w:val="00966181"/>
    <w:rsid w:val="00967048"/>
    <w:rsid w:val="009727A8"/>
    <w:rsid w:val="0097384E"/>
    <w:rsid w:val="00973899"/>
    <w:rsid w:val="00974AFE"/>
    <w:rsid w:val="0097552D"/>
    <w:rsid w:val="0097662F"/>
    <w:rsid w:val="00976EFD"/>
    <w:rsid w:val="0098058F"/>
    <w:rsid w:val="00980A27"/>
    <w:rsid w:val="00987411"/>
    <w:rsid w:val="009905DF"/>
    <w:rsid w:val="00990D9F"/>
    <w:rsid w:val="00992563"/>
    <w:rsid w:val="0099399D"/>
    <w:rsid w:val="00994466"/>
    <w:rsid w:val="00995BA7"/>
    <w:rsid w:val="00995FCE"/>
    <w:rsid w:val="00996E42"/>
    <w:rsid w:val="009A10BC"/>
    <w:rsid w:val="009A112B"/>
    <w:rsid w:val="009A1FBC"/>
    <w:rsid w:val="009A35C9"/>
    <w:rsid w:val="009A36E6"/>
    <w:rsid w:val="009A4FC0"/>
    <w:rsid w:val="009A54CF"/>
    <w:rsid w:val="009A5B14"/>
    <w:rsid w:val="009A5BDD"/>
    <w:rsid w:val="009A5D3A"/>
    <w:rsid w:val="009A7B70"/>
    <w:rsid w:val="009B0193"/>
    <w:rsid w:val="009B1D1F"/>
    <w:rsid w:val="009B2FC6"/>
    <w:rsid w:val="009B4091"/>
    <w:rsid w:val="009B7707"/>
    <w:rsid w:val="009C0E1F"/>
    <w:rsid w:val="009C0EE9"/>
    <w:rsid w:val="009C28C8"/>
    <w:rsid w:val="009C37E7"/>
    <w:rsid w:val="009C3DAB"/>
    <w:rsid w:val="009C5CEA"/>
    <w:rsid w:val="009D0AB3"/>
    <w:rsid w:val="009D0C57"/>
    <w:rsid w:val="009D1874"/>
    <w:rsid w:val="009D1CB3"/>
    <w:rsid w:val="009D5B0A"/>
    <w:rsid w:val="009D6158"/>
    <w:rsid w:val="009D7E9E"/>
    <w:rsid w:val="009E0F2B"/>
    <w:rsid w:val="009E469C"/>
    <w:rsid w:val="009E4983"/>
    <w:rsid w:val="009E5F61"/>
    <w:rsid w:val="009E704B"/>
    <w:rsid w:val="009E738A"/>
    <w:rsid w:val="009F04E4"/>
    <w:rsid w:val="009F0921"/>
    <w:rsid w:val="009F265E"/>
    <w:rsid w:val="009F30D3"/>
    <w:rsid w:val="009F54E2"/>
    <w:rsid w:val="009F6823"/>
    <w:rsid w:val="00A02D41"/>
    <w:rsid w:val="00A06027"/>
    <w:rsid w:val="00A10EE4"/>
    <w:rsid w:val="00A12CE2"/>
    <w:rsid w:val="00A140E7"/>
    <w:rsid w:val="00A159B6"/>
    <w:rsid w:val="00A15BA9"/>
    <w:rsid w:val="00A167DD"/>
    <w:rsid w:val="00A21708"/>
    <w:rsid w:val="00A23224"/>
    <w:rsid w:val="00A261A3"/>
    <w:rsid w:val="00A275B3"/>
    <w:rsid w:val="00A27A5A"/>
    <w:rsid w:val="00A27B34"/>
    <w:rsid w:val="00A30703"/>
    <w:rsid w:val="00A322FA"/>
    <w:rsid w:val="00A36423"/>
    <w:rsid w:val="00A373D1"/>
    <w:rsid w:val="00A417A4"/>
    <w:rsid w:val="00A420F4"/>
    <w:rsid w:val="00A42770"/>
    <w:rsid w:val="00A42EA6"/>
    <w:rsid w:val="00A43560"/>
    <w:rsid w:val="00A435C6"/>
    <w:rsid w:val="00A468E8"/>
    <w:rsid w:val="00A46E1C"/>
    <w:rsid w:val="00A471B4"/>
    <w:rsid w:val="00A524E2"/>
    <w:rsid w:val="00A543D4"/>
    <w:rsid w:val="00A55CFF"/>
    <w:rsid w:val="00A55D54"/>
    <w:rsid w:val="00A5675B"/>
    <w:rsid w:val="00A60B66"/>
    <w:rsid w:val="00A60D02"/>
    <w:rsid w:val="00A60E47"/>
    <w:rsid w:val="00A61783"/>
    <w:rsid w:val="00A63296"/>
    <w:rsid w:val="00A73193"/>
    <w:rsid w:val="00A73AF5"/>
    <w:rsid w:val="00A73C42"/>
    <w:rsid w:val="00A74BFF"/>
    <w:rsid w:val="00A7585A"/>
    <w:rsid w:val="00A75C59"/>
    <w:rsid w:val="00A75FAA"/>
    <w:rsid w:val="00A77B47"/>
    <w:rsid w:val="00A77BE4"/>
    <w:rsid w:val="00A77C05"/>
    <w:rsid w:val="00A77DE5"/>
    <w:rsid w:val="00A805B0"/>
    <w:rsid w:val="00A8191A"/>
    <w:rsid w:val="00A82C86"/>
    <w:rsid w:val="00A83445"/>
    <w:rsid w:val="00A84B45"/>
    <w:rsid w:val="00A8537A"/>
    <w:rsid w:val="00A86618"/>
    <w:rsid w:val="00A86735"/>
    <w:rsid w:val="00A87DF5"/>
    <w:rsid w:val="00A942B2"/>
    <w:rsid w:val="00A947F0"/>
    <w:rsid w:val="00A951FD"/>
    <w:rsid w:val="00A95534"/>
    <w:rsid w:val="00A964CE"/>
    <w:rsid w:val="00A965A7"/>
    <w:rsid w:val="00AA123A"/>
    <w:rsid w:val="00AA1508"/>
    <w:rsid w:val="00AA2329"/>
    <w:rsid w:val="00AA3AFB"/>
    <w:rsid w:val="00AA5786"/>
    <w:rsid w:val="00AA5ACA"/>
    <w:rsid w:val="00AA670C"/>
    <w:rsid w:val="00AA6C44"/>
    <w:rsid w:val="00AA7B35"/>
    <w:rsid w:val="00AB1B5A"/>
    <w:rsid w:val="00AB4181"/>
    <w:rsid w:val="00AB54A4"/>
    <w:rsid w:val="00AB6978"/>
    <w:rsid w:val="00AB725B"/>
    <w:rsid w:val="00AB795E"/>
    <w:rsid w:val="00AB7B82"/>
    <w:rsid w:val="00AC2D83"/>
    <w:rsid w:val="00AC4BEB"/>
    <w:rsid w:val="00AC5B36"/>
    <w:rsid w:val="00AD382B"/>
    <w:rsid w:val="00AD3FAB"/>
    <w:rsid w:val="00AD681D"/>
    <w:rsid w:val="00AD73B4"/>
    <w:rsid w:val="00AE07D3"/>
    <w:rsid w:val="00AE1C2C"/>
    <w:rsid w:val="00AE1EAF"/>
    <w:rsid w:val="00AE2622"/>
    <w:rsid w:val="00AE45BF"/>
    <w:rsid w:val="00AE4766"/>
    <w:rsid w:val="00AE50E6"/>
    <w:rsid w:val="00AE572D"/>
    <w:rsid w:val="00AE6744"/>
    <w:rsid w:val="00AE701A"/>
    <w:rsid w:val="00AE7D8F"/>
    <w:rsid w:val="00AF1541"/>
    <w:rsid w:val="00AF3572"/>
    <w:rsid w:val="00AF6B2E"/>
    <w:rsid w:val="00AF6B82"/>
    <w:rsid w:val="00AF7291"/>
    <w:rsid w:val="00B010CD"/>
    <w:rsid w:val="00B01383"/>
    <w:rsid w:val="00B0140D"/>
    <w:rsid w:val="00B02B03"/>
    <w:rsid w:val="00B02F3B"/>
    <w:rsid w:val="00B03BD1"/>
    <w:rsid w:val="00B06CC8"/>
    <w:rsid w:val="00B10F53"/>
    <w:rsid w:val="00B10FAC"/>
    <w:rsid w:val="00B11415"/>
    <w:rsid w:val="00B1191A"/>
    <w:rsid w:val="00B11F80"/>
    <w:rsid w:val="00B1690D"/>
    <w:rsid w:val="00B17F1C"/>
    <w:rsid w:val="00B20B68"/>
    <w:rsid w:val="00B21A96"/>
    <w:rsid w:val="00B225A0"/>
    <w:rsid w:val="00B25A28"/>
    <w:rsid w:val="00B25C01"/>
    <w:rsid w:val="00B269CC"/>
    <w:rsid w:val="00B279DA"/>
    <w:rsid w:val="00B30ACB"/>
    <w:rsid w:val="00B318AF"/>
    <w:rsid w:val="00B3379D"/>
    <w:rsid w:val="00B355D3"/>
    <w:rsid w:val="00B3570B"/>
    <w:rsid w:val="00B36849"/>
    <w:rsid w:val="00B417B8"/>
    <w:rsid w:val="00B43977"/>
    <w:rsid w:val="00B47537"/>
    <w:rsid w:val="00B50471"/>
    <w:rsid w:val="00B506A3"/>
    <w:rsid w:val="00B53026"/>
    <w:rsid w:val="00B53098"/>
    <w:rsid w:val="00B5376A"/>
    <w:rsid w:val="00B53D50"/>
    <w:rsid w:val="00B542CE"/>
    <w:rsid w:val="00B55EC7"/>
    <w:rsid w:val="00B56156"/>
    <w:rsid w:val="00B56FFD"/>
    <w:rsid w:val="00B573CA"/>
    <w:rsid w:val="00B610FA"/>
    <w:rsid w:val="00B61586"/>
    <w:rsid w:val="00B631B7"/>
    <w:rsid w:val="00B66C90"/>
    <w:rsid w:val="00B6715D"/>
    <w:rsid w:val="00B705DF"/>
    <w:rsid w:val="00B73AE4"/>
    <w:rsid w:val="00B74DC6"/>
    <w:rsid w:val="00B758FC"/>
    <w:rsid w:val="00B75ACE"/>
    <w:rsid w:val="00B765D7"/>
    <w:rsid w:val="00B76737"/>
    <w:rsid w:val="00B7715C"/>
    <w:rsid w:val="00B81D79"/>
    <w:rsid w:val="00B828DE"/>
    <w:rsid w:val="00B83EF8"/>
    <w:rsid w:val="00B8529F"/>
    <w:rsid w:val="00B96A13"/>
    <w:rsid w:val="00B97A53"/>
    <w:rsid w:val="00BA40CB"/>
    <w:rsid w:val="00BA425A"/>
    <w:rsid w:val="00BA700A"/>
    <w:rsid w:val="00BA7289"/>
    <w:rsid w:val="00BA72B5"/>
    <w:rsid w:val="00BB290C"/>
    <w:rsid w:val="00BB43BB"/>
    <w:rsid w:val="00BB6C65"/>
    <w:rsid w:val="00BC01D4"/>
    <w:rsid w:val="00BC0C78"/>
    <w:rsid w:val="00BC226D"/>
    <w:rsid w:val="00BC2BBB"/>
    <w:rsid w:val="00BC3033"/>
    <w:rsid w:val="00BC3966"/>
    <w:rsid w:val="00BC3DA8"/>
    <w:rsid w:val="00BC542B"/>
    <w:rsid w:val="00BC7192"/>
    <w:rsid w:val="00BC7518"/>
    <w:rsid w:val="00BD05FB"/>
    <w:rsid w:val="00BD0FDB"/>
    <w:rsid w:val="00BD1C0F"/>
    <w:rsid w:val="00BD23A5"/>
    <w:rsid w:val="00BD37C9"/>
    <w:rsid w:val="00BD67FA"/>
    <w:rsid w:val="00BD6EEC"/>
    <w:rsid w:val="00BE1452"/>
    <w:rsid w:val="00BE31F1"/>
    <w:rsid w:val="00BE4A13"/>
    <w:rsid w:val="00BE67B0"/>
    <w:rsid w:val="00BF1FAC"/>
    <w:rsid w:val="00BF21D3"/>
    <w:rsid w:val="00BF2C21"/>
    <w:rsid w:val="00BF3899"/>
    <w:rsid w:val="00BF3BF4"/>
    <w:rsid w:val="00BF615F"/>
    <w:rsid w:val="00BF7FC6"/>
    <w:rsid w:val="00C03B5F"/>
    <w:rsid w:val="00C05649"/>
    <w:rsid w:val="00C059AD"/>
    <w:rsid w:val="00C121CF"/>
    <w:rsid w:val="00C12D64"/>
    <w:rsid w:val="00C145B1"/>
    <w:rsid w:val="00C157A6"/>
    <w:rsid w:val="00C204EE"/>
    <w:rsid w:val="00C207CA"/>
    <w:rsid w:val="00C232BB"/>
    <w:rsid w:val="00C235A3"/>
    <w:rsid w:val="00C24165"/>
    <w:rsid w:val="00C25EF3"/>
    <w:rsid w:val="00C26432"/>
    <w:rsid w:val="00C300B9"/>
    <w:rsid w:val="00C3107D"/>
    <w:rsid w:val="00C3151E"/>
    <w:rsid w:val="00C31810"/>
    <w:rsid w:val="00C319B2"/>
    <w:rsid w:val="00C3226B"/>
    <w:rsid w:val="00C3435D"/>
    <w:rsid w:val="00C34597"/>
    <w:rsid w:val="00C3599B"/>
    <w:rsid w:val="00C35E0A"/>
    <w:rsid w:val="00C37225"/>
    <w:rsid w:val="00C37771"/>
    <w:rsid w:val="00C37CFA"/>
    <w:rsid w:val="00C40432"/>
    <w:rsid w:val="00C40454"/>
    <w:rsid w:val="00C4383A"/>
    <w:rsid w:val="00C45326"/>
    <w:rsid w:val="00C45BD1"/>
    <w:rsid w:val="00C460C5"/>
    <w:rsid w:val="00C47912"/>
    <w:rsid w:val="00C47F73"/>
    <w:rsid w:val="00C5042B"/>
    <w:rsid w:val="00C5249E"/>
    <w:rsid w:val="00C5293F"/>
    <w:rsid w:val="00C54D74"/>
    <w:rsid w:val="00C55477"/>
    <w:rsid w:val="00C600B1"/>
    <w:rsid w:val="00C61200"/>
    <w:rsid w:val="00C63130"/>
    <w:rsid w:val="00C638A4"/>
    <w:rsid w:val="00C67BB5"/>
    <w:rsid w:val="00C72E3A"/>
    <w:rsid w:val="00C733F5"/>
    <w:rsid w:val="00C74B30"/>
    <w:rsid w:val="00C74E3A"/>
    <w:rsid w:val="00C7506A"/>
    <w:rsid w:val="00C752BE"/>
    <w:rsid w:val="00C77F33"/>
    <w:rsid w:val="00C81175"/>
    <w:rsid w:val="00C81BEC"/>
    <w:rsid w:val="00C81EA5"/>
    <w:rsid w:val="00C82043"/>
    <w:rsid w:val="00C822FE"/>
    <w:rsid w:val="00C83F01"/>
    <w:rsid w:val="00C8406E"/>
    <w:rsid w:val="00C847F9"/>
    <w:rsid w:val="00C856DA"/>
    <w:rsid w:val="00C85ADC"/>
    <w:rsid w:val="00C85E95"/>
    <w:rsid w:val="00C95735"/>
    <w:rsid w:val="00C96832"/>
    <w:rsid w:val="00CA31AE"/>
    <w:rsid w:val="00CA325C"/>
    <w:rsid w:val="00CA353E"/>
    <w:rsid w:val="00CA6380"/>
    <w:rsid w:val="00CA6EC0"/>
    <w:rsid w:val="00CA7588"/>
    <w:rsid w:val="00CB10FB"/>
    <w:rsid w:val="00CB6CC8"/>
    <w:rsid w:val="00CB7017"/>
    <w:rsid w:val="00CB7A95"/>
    <w:rsid w:val="00CC17A0"/>
    <w:rsid w:val="00CC2D56"/>
    <w:rsid w:val="00CC381F"/>
    <w:rsid w:val="00CC3B62"/>
    <w:rsid w:val="00CC4854"/>
    <w:rsid w:val="00CC5BC6"/>
    <w:rsid w:val="00CD048C"/>
    <w:rsid w:val="00CD1552"/>
    <w:rsid w:val="00CD15B5"/>
    <w:rsid w:val="00CD1B8C"/>
    <w:rsid w:val="00CD2C29"/>
    <w:rsid w:val="00CD3050"/>
    <w:rsid w:val="00CD484C"/>
    <w:rsid w:val="00CD57FA"/>
    <w:rsid w:val="00CD5DCB"/>
    <w:rsid w:val="00CD62A1"/>
    <w:rsid w:val="00CD65D7"/>
    <w:rsid w:val="00CD67CF"/>
    <w:rsid w:val="00CD747F"/>
    <w:rsid w:val="00CD763F"/>
    <w:rsid w:val="00CD7EF8"/>
    <w:rsid w:val="00CE0AE2"/>
    <w:rsid w:val="00CE0BA2"/>
    <w:rsid w:val="00CE0F14"/>
    <w:rsid w:val="00CE206E"/>
    <w:rsid w:val="00CE2B77"/>
    <w:rsid w:val="00CE4F05"/>
    <w:rsid w:val="00CE58DE"/>
    <w:rsid w:val="00CE64B7"/>
    <w:rsid w:val="00CE6B99"/>
    <w:rsid w:val="00CF0006"/>
    <w:rsid w:val="00CF0101"/>
    <w:rsid w:val="00CF06F6"/>
    <w:rsid w:val="00CF0E6B"/>
    <w:rsid w:val="00CF73F1"/>
    <w:rsid w:val="00CF7D02"/>
    <w:rsid w:val="00D018A1"/>
    <w:rsid w:val="00D0382C"/>
    <w:rsid w:val="00D04873"/>
    <w:rsid w:val="00D0639D"/>
    <w:rsid w:val="00D07EDC"/>
    <w:rsid w:val="00D10A19"/>
    <w:rsid w:val="00D10A3C"/>
    <w:rsid w:val="00D11E08"/>
    <w:rsid w:val="00D13B86"/>
    <w:rsid w:val="00D14220"/>
    <w:rsid w:val="00D14B42"/>
    <w:rsid w:val="00D14FDB"/>
    <w:rsid w:val="00D15CCB"/>
    <w:rsid w:val="00D17148"/>
    <w:rsid w:val="00D217C7"/>
    <w:rsid w:val="00D22692"/>
    <w:rsid w:val="00D22D49"/>
    <w:rsid w:val="00D24436"/>
    <w:rsid w:val="00D27305"/>
    <w:rsid w:val="00D27341"/>
    <w:rsid w:val="00D3295B"/>
    <w:rsid w:val="00D36DD8"/>
    <w:rsid w:val="00D36F6A"/>
    <w:rsid w:val="00D37C0A"/>
    <w:rsid w:val="00D41460"/>
    <w:rsid w:val="00D44E5A"/>
    <w:rsid w:val="00D4604D"/>
    <w:rsid w:val="00D4710A"/>
    <w:rsid w:val="00D471FA"/>
    <w:rsid w:val="00D5070F"/>
    <w:rsid w:val="00D5369A"/>
    <w:rsid w:val="00D54D70"/>
    <w:rsid w:val="00D579B8"/>
    <w:rsid w:val="00D640FC"/>
    <w:rsid w:val="00D657AC"/>
    <w:rsid w:val="00D66A93"/>
    <w:rsid w:val="00D66DCF"/>
    <w:rsid w:val="00D67098"/>
    <w:rsid w:val="00D70F49"/>
    <w:rsid w:val="00D81420"/>
    <w:rsid w:val="00D82855"/>
    <w:rsid w:val="00D828AA"/>
    <w:rsid w:val="00D829E1"/>
    <w:rsid w:val="00D835E9"/>
    <w:rsid w:val="00D8562A"/>
    <w:rsid w:val="00D86DC0"/>
    <w:rsid w:val="00D8787B"/>
    <w:rsid w:val="00D87EDA"/>
    <w:rsid w:val="00D9004D"/>
    <w:rsid w:val="00D915E9"/>
    <w:rsid w:val="00D916DC"/>
    <w:rsid w:val="00D944A4"/>
    <w:rsid w:val="00D947ED"/>
    <w:rsid w:val="00D9483A"/>
    <w:rsid w:val="00D94FD4"/>
    <w:rsid w:val="00D95C82"/>
    <w:rsid w:val="00D964AD"/>
    <w:rsid w:val="00D96BED"/>
    <w:rsid w:val="00DA13FA"/>
    <w:rsid w:val="00DA156B"/>
    <w:rsid w:val="00DA46D7"/>
    <w:rsid w:val="00DA530B"/>
    <w:rsid w:val="00DA74E9"/>
    <w:rsid w:val="00DB2FCB"/>
    <w:rsid w:val="00DB6790"/>
    <w:rsid w:val="00DB692D"/>
    <w:rsid w:val="00DB6C61"/>
    <w:rsid w:val="00DC00AB"/>
    <w:rsid w:val="00DC0680"/>
    <w:rsid w:val="00DC18E1"/>
    <w:rsid w:val="00DC4B91"/>
    <w:rsid w:val="00DC55D4"/>
    <w:rsid w:val="00DC647E"/>
    <w:rsid w:val="00DC6613"/>
    <w:rsid w:val="00DC7260"/>
    <w:rsid w:val="00DD06DF"/>
    <w:rsid w:val="00DD36FD"/>
    <w:rsid w:val="00DD3873"/>
    <w:rsid w:val="00DD46B4"/>
    <w:rsid w:val="00DD5FBF"/>
    <w:rsid w:val="00DD6A3A"/>
    <w:rsid w:val="00DE17A8"/>
    <w:rsid w:val="00DE1C1F"/>
    <w:rsid w:val="00DE3217"/>
    <w:rsid w:val="00DE6103"/>
    <w:rsid w:val="00DF357A"/>
    <w:rsid w:val="00DF3A39"/>
    <w:rsid w:val="00DF4DB7"/>
    <w:rsid w:val="00DF6772"/>
    <w:rsid w:val="00DF7E61"/>
    <w:rsid w:val="00DF7F4E"/>
    <w:rsid w:val="00E018B5"/>
    <w:rsid w:val="00E03846"/>
    <w:rsid w:val="00E05192"/>
    <w:rsid w:val="00E06D3E"/>
    <w:rsid w:val="00E11A6C"/>
    <w:rsid w:val="00E157E5"/>
    <w:rsid w:val="00E16B62"/>
    <w:rsid w:val="00E17AD7"/>
    <w:rsid w:val="00E2534B"/>
    <w:rsid w:val="00E26228"/>
    <w:rsid w:val="00E272F3"/>
    <w:rsid w:val="00E30EBA"/>
    <w:rsid w:val="00E3181C"/>
    <w:rsid w:val="00E33066"/>
    <w:rsid w:val="00E35DD8"/>
    <w:rsid w:val="00E36ED4"/>
    <w:rsid w:val="00E3791C"/>
    <w:rsid w:val="00E40EDD"/>
    <w:rsid w:val="00E419AD"/>
    <w:rsid w:val="00E42EE8"/>
    <w:rsid w:val="00E43E2A"/>
    <w:rsid w:val="00E50A02"/>
    <w:rsid w:val="00E523FB"/>
    <w:rsid w:val="00E5569E"/>
    <w:rsid w:val="00E55BB4"/>
    <w:rsid w:val="00E56DC6"/>
    <w:rsid w:val="00E60082"/>
    <w:rsid w:val="00E60F2C"/>
    <w:rsid w:val="00E6151C"/>
    <w:rsid w:val="00E62BDA"/>
    <w:rsid w:val="00E632DF"/>
    <w:rsid w:val="00E638F7"/>
    <w:rsid w:val="00E64CA8"/>
    <w:rsid w:val="00E65F99"/>
    <w:rsid w:val="00E66B14"/>
    <w:rsid w:val="00E67CD4"/>
    <w:rsid w:val="00E70A42"/>
    <w:rsid w:val="00E710ED"/>
    <w:rsid w:val="00E71631"/>
    <w:rsid w:val="00E71740"/>
    <w:rsid w:val="00E71AD9"/>
    <w:rsid w:val="00E7394E"/>
    <w:rsid w:val="00E74B72"/>
    <w:rsid w:val="00E8010A"/>
    <w:rsid w:val="00E8113F"/>
    <w:rsid w:val="00E834FD"/>
    <w:rsid w:val="00E8509D"/>
    <w:rsid w:val="00E860B8"/>
    <w:rsid w:val="00E873EF"/>
    <w:rsid w:val="00E90D30"/>
    <w:rsid w:val="00E91316"/>
    <w:rsid w:val="00E95871"/>
    <w:rsid w:val="00E95CB3"/>
    <w:rsid w:val="00E963AB"/>
    <w:rsid w:val="00E97276"/>
    <w:rsid w:val="00E97E5A"/>
    <w:rsid w:val="00EA0575"/>
    <w:rsid w:val="00EA1394"/>
    <w:rsid w:val="00EA229B"/>
    <w:rsid w:val="00EA57D0"/>
    <w:rsid w:val="00EB0B37"/>
    <w:rsid w:val="00EB1F25"/>
    <w:rsid w:val="00EB1FF3"/>
    <w:rsid w:val="00EB2210"/>
    <w:rsid w:val="00EB3684"/>
    <w:rsid w:val="00EB37DA"/>
    <w:rsid w:val="00EB3F99"/>
    <w:rsid w:val="00EB44FF"/>
    <w:rsid w:val="00EB6B44"/>
    <w:rsid w:val="00EB796B"/>
    <w:rsid w:val="00EB7E2C"/>
    <w:rsid w:val="00EC1BC4"/>
    <w:rsid w:val="00EC3FC7"/>
    <w:rsid w:val="00EC5C6B"/>
    <w:rsid w:val="00EC6AF8"/>
    <w:rsid w:val="00EC6DF4"/>
    <w:rsid w:val="00EC7D1B"/>
    <w:rsid w:val="00ED00AC"/>
    <w:rsid w:val="00ED0FAC"/>
    <w:rsid w:val="00ED5DD3"/>
    <w:rsid w:val="00ED7F8F"/>
    <w:rsid w:val="00EE01D6"/>
    <w:rsid w:val="00EE0B2C"/>
    <w:rsid w:val="00EE0C09"/>
    <w:rsid w:val="00EE13F3"/>
    <w:rsid w:val="00EE1A88"/>
    <w:rsid w:val="00EE3F68"/>
    <w:rsid w:val="00EE4158"/>
    <w:rsid w:val="00EE458F"/>
    <w:rsid w:val="00EE55DB"/>
    <w:rsid w:val="00EE588E"/>
    <w:rsid w:val="00EE5E10"/>
    <w:rsid w:val="00EE714A"/>
    <w:rsid w:val="00EE72BB"/>
    <w:rsid w:val="00EF00B1"/>
    <w:rsid w:val="00EF1243"/>
    <w:rsid w:val="00EF231D"/>
    <w:rsid w:val="00EF2A6D"/>
    <w:rsid w:val="00EF3E27"/>
    <w:rsid w:val="00EF6441"/>
    <w:rsid w:val="00EF6EC1"/>
    <w:rsid w:val="00EF7440"/>
    <w:rsid w:val="00F019EF"/>
    <w:rsid w:val="00F03476"/>
    <w:rsid w:val="00F04198"/>
    <w:rsid w:val="00F0491D"/>
    <w:rsid w:val="00F05414"/>
    <w:rsid w:val="00F05EB8"/>
    <w:rsid w:val="00F07D41"/>
    <w:rsid w:val="00F101C6"/>
    <w:rsid w:val="00F13325"/>
    <w:rsid w:val="00F1386C"/>
    <w:rsid w:val="00F1532F"/>
    <w:rsid w:val="00F15B32"/>
    <w:rsid w:val="00F173C9"/>
    <w:rsid w:val="00F200C0"/>
    <w:rsid w:val="00F20813"/>
    <w:rsid w:val="00F23597"/>
    <w:rsid w:val="00F253A0"/>
    <w:rsid w:val="00F31AD8"/>
    <w:rsid w:val="00F322E9"/>
    <w:rsid w:val="00F3256D"/>
    <w:rsid w:val="00F344FA"/>
    <w:rsid w:val="00F352DA"/>
    <w:rsid w:val="00F35E3D"/>
    <w:rsid w:val="00F4059C"/>
    <w:rsid w:val="00F41CFA"/>
    <w:rsid w:val="00F45113"/>
    <w:rsid w:val="00F46704"/>
    <w:rsid w:val="00F5067B"/>
    <w:rsid w:val="00F526A7"/>
    <w:rsid w:val="00F535DD"/>
    <w:rsid w:val="00F535FD"/>
    <w:rsid w:val="00F54CA6"/>
    <w:rsid w:val="00F54F85"/>
    <w:rsid w:val="00F55ACE"/>
    <w:rsid w:val="00F562FD"/>
    <w:rsid w:val="00F56BB1"/>
    <w:rsid w:val="00F56E81"/>
    <w:rsid w:val="00F602A5"/>
    <w:rsid w:val="00F61948"/>
    <w:rsid w:val="00F61D22"/>
    <w:rsid w:val="00F649CA"/>
    <w:rsid w:val="00F65631"/>
    <w:rsid w:val="00F669EB"/>
    <w:rsid w:val="00F720B0"/>
    <w:rsid w:val="00F72CF2"/>
    <w:rsid w:val="00F76F08"/>
    <w:rsid w:val="00F80939"/>
    <w:rsid w:val="00F8325F"/>
    <w:rsid w:val="00F83FD1"/>
    <w:rsid w:val="00F86023"/>
    <w:rsid w:val="00F86927"/>
    <w:rsid w:val="00F8785A"/>
    <w:rsid w:val="00F901B7"/>
    <w:rsid w:val="00F90CAC"/>
    <w:rsid w:val="00F90F8F"/>
    <w:rsid w:val="00F92FEA"/>
    <w:rsid w:val="00F94F5D"/>
    <w:rsid w:val="00F94F72"/>
    <w:rsid w:val="00F9628D"/>
    <w:rsid w:val="00F9650E"/>
    <w:rsid w:val="00F973E3"/>
    <w:rsid w:val="00FA1355"/>
    <w:rsid w:val="00FA1675"/>
    <w:rsid w:val="00FA1A92"/>
    <w:rsid w:val="00FA2C92"/>
    <w:rsid w:val="00FA3656"/>
    <w:rsid w:val="00FB090F"/>
    <w:rsid w:val="00FB261E"/>
    <w:rsid w:val="00FB2D3E"/>
    <w:rsid w:val="00FB3BA4"/>
    <w:rsid w:val="00FB4048"/>
    <w:rsid w:val="00FB4180"/>
    <w:rsid w:val="00FB5BC9"/>
    <w:rsid w:val="00FB676D"/>
    <w:rsid w:val="00FB7E4F"/>
    <w:rsid w:val="00FC02A8"/>
    <w:rsid w:val="00FC0E0E"/>
    <w:rsid w:val="00FC11F9"/>
    <w:rsid w:val="00FC2B5F"/>
    <w:rsid w:val="00FC33BD"/>
    <w:rsid w:val="00FC4496"/>
    <w:rsid w:val="00FC4F10"/>
    <w:rsid w:val="00FD05D9"/>
    <w:rsid w:val="00FD081D"/>
    <w:rsid w:val="00FD2847"/>
    <w:rsid w:val="00FD6388"/>
    <w:rsid w:val="00FE0487"/>
    <w:rsid w:val="00FE0B67"/>
    <w:rsid w:val="00FE1206"/>
    <w:rsid w:val="00FE1352"/>
    <w:rsid w:val="00FE1E7A"/>
    <w:rsid w:val="00FE2993"/>
    <w:rsid w:val="00FE3ED4"/>
    <w:rsid w:val="00FE4776"/>
    <w:rsid w:val="00FE50A1"/>
    <w:rsid w:val="00FE62EA"/>
    <w:rsid w:val="00FE786E"/>
    <w:rsid w:val="00FE7E7A"/>
    <w:rsid w:val="00FF03D6"/>
    <w:rsid w:val="00FF31B1"/>
    <w:rsid w:val="00FF3EBC"/>
    <w:rsid w:val="00FF471E"/>
    <w:rsid w:val="00FF6E92"/>
    <w:rsid w:val="00FF7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1026"/>
    <o:shapelayout v:ext="edit">
      <o:idmap v:ext="edit" data="1"/>
    </o:shapelayout>
  </w:shapeDefaults>
  <w:decimalSymbol w:val=","/>
  <w:listSeparator w:val=";"/>
  <w14:docId w14:val="7ED9B637"/>
  <w14:defaultImageDpi w14:val="96"/>
  <w15:docId w15:val="{BBE5F0F7-C5F7-4756-A7ED-5F605E39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615"/>
    <w:rPr>
      <w:rFonts w:ascii="Garamond" w:hAnsi="Garamond"/>
      <w:sz w:val="24"/>
    </w:rPr>
  </w:style>
  <w:style w:type="paragraph" w:styleId="Nadpis1">
    <w:name w:val="heading 1"/>
    <w:aliases w:val="H1"/>
    <w:basedOn w:val="Normln"/>
    <w:next w:val="Normln"/>
    <w:link w:val="Nadpis1Char"/>
    <w:uiPriority w:val="9"/>
    <w:qFormat/>
    <w:rsid w:val="00282C90"/>
    <w:pPr>
      <w:keepNext/>
      <w:numPr>
        <w:numId w:val="3"/>
      </w:numPr>
      <w:jc w:val="both"/>
      <w:outlineLvl w:val="0"/>
    </w:pPr>
    <w:rPr>
      <w:b/>
    </w:rPr>
  </w:style>
  <w:style w:type="paragraph" w:styleId="Nadpis2">
    <w:name w:val="heading 2"/>
    <w:aliases w:val="H2,Nadpis_2_úroveň,Podkapitola základní kapitoly,h2,hlavicka,F2,F21,ASAPHeading 2,Nadpis 2T,PA Major Section,2,sub-sect,21,sub-sect1,22,sub-sect2,211,sub-sect11,Podkapitola1,Nadpis kapitoly,V_Head2,V_Head21,V_Head22,0Überschrift 2"/>
    <w:basedOn w:val="Normln"/>
    <w:next w:val="Normln"/>
    <w:link w:val="Nadpis2Char"/>
    <w:uiPriority w:val="9"/>
    <w:qFormat/>
    <w:rsid w:val="00282C90"/>
    <w:pPr>
      <w:keepNext/>
      <w:jc w:val="both"/>
      <w:outlineLvl w:val="1"/>
    </w:pPr>
    <w:rPr>
      <w:b/>
    </w:rPr>
  </w:style>
  <w:style w:type="paragraph" w:styleId="Nadpis3">
    <w:name w:val="heading 3"/>
    <w:aliases w:val="H3,Nadpis_3_úroveň,Podkapitola podkapitoly základní kapitoly,Záhlaví 3,V_Head3,V_Head31,V_Head32,Podkapitola2,ASAPHeading 3,overview,Nadpis 3T,PA Minor Section,(Alt+3)10 C Char,3Überschrift 3,4Überschrift 3,5Überschrift 3,6Überschrift 3,MUS3"/>
    <w:basedOn w:val="Normln"/>
    <w:link w:val="Nadpis3Char"/>
    <w:uiPriority w:val="9"/>
    <w:qFormat/>
    <w:rsid w:val="00282C90"/>
    <w:pPr>
      <w:spacing w:after="120" w:line="280" w:lineRule="atLeast"/>
      <w:jc w:val="both"/>
      <w:outlineLvl w:val="2"/>
    </w:pPr>
  </w:style>
  <w:style w:type="paragraph" w:styleId="Nadpis4">
    <w:name w:val="heading 4"/>
    <w:aliases w:val="H4,Nadpis_4_úroveň"/>
    <w:basedOn w:val="Normln"/>
    <w:link w:val="Nadpis4Char"/>
    <w:uiPriority w:val="9"/>
    <w:qFormat/>
    <w:rsid w:val="00282C90"/>
    <w:pPr>
      <w:spacing w:after="120" w:line="280" w:lineRule="atLeast"/>
      <w:jc w:val="both"/>
      <w:outlineLvl w:val="3"/>
    </w:pPr>
  </w:style>
  <w:style w:type="paragraph" w:styleId="Nadpis5">
    <w:name w:val="heading 5"/>
    <w:aliases w:val="H5"/>
    <w:basedOn w:val="Normln"/>
    <w:link w:val="Nadpis5Char"/>
    <w:uiPriority w:val="9"/>
    <w:qFormat/>
    <w:rsid w:val="00282C90"/>
    <w:pPr>
      <w:spacing w:after="120" w:line="280" w:lineRule="atLeast"/>
      <w:jc w:val="both"/>
      <w:outlineLvl w:val="4"/>
    </w:pPr>
  </w:style>
  <w:style w:type="paragraph" w:styleId="Nadpis6">
    <w:name w:val="heading 6"/>
    <w:aliases w:val="H6"/>
    <w:basedOn w:val="Normln"/>
    <w:link w:val="Nadpis6Char"/>
    <w:uiPriority w:val="9"/>
    <w:qFormat/>
    <w:rsid w:val="00282C90"/>
    <w:pPr>
      <w:spacing w:after="120" w:line="280" w:lineRule="atLeast"/>
      <w:jc w:val="both"/>
      <w:outlineLvl w:val="5"/>
    </w:pPr>
  </w:style>
  <w:style w:type="paragraph" w:styleId="Nadpis7">
    <w:name w:val="heading 7"/>
    <w:aliases w:val="H7"/>
    <w:basedOn w:val="Normln"/>
    <w:link w:val="Nadpis7Char"/>
    <w:uiPriority w:val="9"/>
    <w:qFormat/>
    <w:rsid w:val="00282C90"/>
    <w:pPr>
      <w:spacing w:after="120" w:line="280" w:lineRule="atLeast"/>
      <w:jc w:val="both"/>
      <w:outlineLvl w:val="6"/>
    </w:pPr>
  </w:style>
  <w:style w:type="paragraph" w:styleId="Nadpis8">
    <w:name w:val="heading 8"/>
    <w:aliases w:val="H8"/>
    <w:basedOn w:val="Normln"/>
    <w:link w:val="Nadpis8Char"/>
    <w:uiPriority w:val="9"/>
    <w:qFormat/>
    <w:rsid w:val="00282C90"/>
    <w:pPr>
      <w:spacing w:after="120" w:line="280" w:lineRule="atLeast"/>
      <w:jc w:val="both"/>
      <w:outlineLvl w:val="7"/>
    </w:pPr>
  </w:style>
  <w:style w:type="paragraph" w:styleId="Nadpis9">
    <w:name w:val="heading 9"/>
    <w:aliases w:val="H9"/>
    <w:basedOn w:val="Normln"/>
    <w:link w:val="Nadpis9Char"/>
    <w:uiPriority w:val="9"/>
    <w:qFormat/>
    <w:rsid w:val="00282C90"/>
    <w:pPr>
      <w:spacing w:after="120" w:line="280" w:lineRule="atLeast"/>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rsid w:val="004050AD"/>
    <w:rPr>
      <w:rFonts w:ascii="Garamond" w:hAnsi="Garamond"/>
      <w:b/>
      <w:sz w:val="24"/>
    </w:rPr>
  </w:style>
  <w:style w:type="character" w:customStyle="1" w:styleId="Nadpis2Char">
    <w:name w:val="Nadpis 2 Char"/>
    <w:aliases w:val="H2 Char,Nadpis_2_úroveň Char,Podkapitola základní kapitoly Char,h2 Char,hlavicka Char,F2 Char,F21 Char,ASAPHeading 2 Char,Nadpis 2T Char,PA Major Section Char,2 Char,sub-sect Char,21 Char,sub-sect1 Char,22 Char,sub-sect2 Char,211 Char"/>
    <w:basedOn w:val="Standardnpsmoodstavce"/>
    <w:link w:val="Nadpis2"/>
    <w:uiPriority w:val="9"/>
    <w:semiHidden/>
    <w:rsid w:val="004050AD"/>
    <w:rPr>
      <w:rFonts w:asciiTheme="majorHAnsi" w:eastAsiaTheme="majorEastAsia" w:hAnsiTheme="majorHAnsi" w:cstheme="majorBidi"/>
      <w:b/>
      <w:bCs/>
      <w:i/>
      <w:iCs/>
      <w:sz w:val="28"/>
      <w:szCs w:val="28"/>
    </w:rPr>
  </w:style>
  <w:style w:type="character" w:customStyle="1" w:styleId="Nadpis3Char">
    <w:name w:val="Nadpis 3 Char"/>
    <w:aliases w:val="H3 Char,Nadpis_3_úroveň Char,Podkapitola podkapitoly základní kapitoly Char,Záhlaví 3 Char,V_Head3 Char,V_Head31 Char,V_Head32 Char,Podkapitola2 Char,ASAPHeading 3 Char,overview Char,Nadpis 3T Char,PA Minor Section Char,3Überschrift 3 Char"/>
    <w:basedOn w:val="Standardnpsmoodstavce"/>
    <w:link w:val="Nadpis3"/>
    <w:uiPriority w:val="9"/>
    <w:semiHidden/>
    <w:rsid w:val="004050AD"/>
    <w:rPr>
      <w:rFonts w:asciiTheme="majorHAnsi" w:eastAsiaTheme="majorEastAsia" w:hAnsiTheme="majorHAnsi" w:cstheme="majorBidi"/>
      <w:b/>
      <w:bCs/>
      <w:sz w:val="26"/>
      <w:szCs w:val="26"/>
    </w:rPr>
  </w:style>
  <w:style w:type="character" w:customStyle="1" w:styleId="Nadpis4Char">
    <w:name w:val="Nadpis 4 Char"/>
    <w:aliases w:val="H4 Char,Nadpis_4_úroveň Char"/>
    <w:basedOn w:val="Standardnpsmoodstavce"/>
    <w:link w:val="Nadpis4"/>
    <w:uiPriority w:val="9"/>
    <w:semiHidden/>
    <w:rsid w:val="004050AD"/>
    <w:rPr>
      <w:rFonts w:asciiTheme="minorHAnsi" w:eastAsiaTheme="minorEastAsia" w:hAnsiTheme="minorHAnsi" w:cstheme="minorBidi"/>
      <w:b/>
      <w:bCs/>
      <w:sz w:val="28"/>
      <w:szCs w:val="28"/>
    </w:rPr>
  </w:style>
  <w:style w:type="character" w:customStyle="1" w:styleId="Nadpis5Char">
    <w:name w:val="Nadpis 5 Char"/>
    <w:aliases w:val="H5 Char"/>
    <w:basedOn w:val="Standardnpsmoodstavce"/>
    <w:link w:val="Nadpis5"/>
    <w:uiPriority w:val="9"/>
    <w:semiHidden/>
    <w:rsid w:val="004050AD"/>
    <w:rPr>
      <w:rFonts w:asciiTheme="minorHAnsi" w:eastAsiaTheme="minorEastAsia" w:hAnsiTheme="minorHAnsi" w:cstheme="minorBidi"/>
      <w:b/>
      <w:bCs/>
      <w:i/>
      <w:iCs/>
      <w:sz w:val="26"/>
      <w:szCs w:val="26"/>
    </w:rPr>
  </w:style>
  <w:style w:type="character" w:customStyle="1" w:styleId="Nadpis6Char">
    <w:name w:val="Nadpis 6 Char"/>
    <w:aliases w:val="H6 Char"/>
    <w:basedOn w:val="Standardnpsmoodstavce"/>
    <w:link w:val="Nadpis6"/>
    <w:uiPriority w:val="9"/>
    <w:semiHidden/>
    <w:rsid w:val="004050AD"/>
    <w:rPr>
      <w:rFonts w:asciiTheme="minorHAnsi" w:eastAsiaTheme="minorEastAsia" w:hAnsiTheme="minorHAnsi" w:cstheme="minorBidi"/>
      <w:b/>
      <w:bCs/>
      <w:sz w:val="22"/>
      <w:szCs w:val="22"/>
    </w:rPr>
  </w:style>
  <w:style w:type="character" w:customStyle="1" w:styleId="Nadpis7Char">
    <w:name w:val="Nadpis 7 Char"/>
    <w:aliases w:val="H7 Char"/>
    <w:basedOn w:val="Standardnpsmoodstavce"/>
    <w:link w:val="Nadpis7"/>
    <w:uiPriority w:val="9"/>
    <w:semiHidden/>
    <w:rsid w:val="004050AD"/>
    <w:rPr>
      <w:rFonts w:asciiTheme="minorHAnsi" w:eastAsiaTheme="minorEastAsia" w:hAnsiTheme="minorHAnsi" w:cstheme="minorBidi"/>
      <w:sz w:val="24"/>
      <w:szCs w:val="24"/>
    </w:rPr>
  </w:style>
  <w:style w:type="character" w:customStyle="1" w:styleId="Nadpis8Char">
    <w:name w:val="Nadpis 8 Char"/>
    <w:aliases w:val="H8 Char"/>
    <w:basedOn w:val="Standardnpsmoodstavce"/>
    <w:link w:val="Nadpis8"/>
    <w:uiPriority w:val="9"/>
    <w:semiHidden/>
    <w:rsid w:val="004050AD"/>
    <w:rPr>
      <w:rFonts w:asciiTheme="minorHAnsi" w:eastAsiaTheme="minorEastAsia" w:hAnsiTheme="minorHAnsi" w:cstheme="minorBidi"/>
      <w:i/>
      <w:iCs/>
      <w:sz w:val="24"/>
      <w:szCs w:val="24"/>
    </w:rPr>
  </w:style>
  <w:style w:type="character" w:customStyle="1" w:styleId="Nadpis9Char">
    <w:name w:val="Nadpis 9 Char"/>
    <w:aliases w:val="H9 Char"/>
    <w:basedOn w:val="Standardnpsmoodstavce"/>
    <w:link w:val="Nadpis9"/>
    <w:uiPriority w:val="9"/>
    <w:semiHidden/>
    <w:rsid w:val="004050AD"/>
    <w:rPr>
      <w:rFonts w:asciiTheme="majorHAnsi" w:eastAsiaTheme="majorEastAsia" w:hAnsiTheme="majorHAnsi" w:cstheme="majorBidi"/>
      <w:sz w:val="22"/>
      <w:szCs w:val="22"/>
    </w:rPr>
  </w:style>
  <w:style w:type="character" w:styleId="Hypertextovodkaz">
    <w:name w:val="Hyperlink"/>
    <w:basedOn w:val="Standardnpsmoodstavce"/>
    <w:uiPriority w:val="99"/>
    <w:rsid w:val="00282C90"/>
    <w:rPr>
      <w:color w:val="0000FF"/>
      <w:u w:val="single"/>
    </w:rPr>
  </w:style>
  <w:style w:type="paragraph" w:styleId="Zkladntext">
    <w:name w:val="Body Text"/>
    <w:basedOn w:val="Normln"/>
    <w:link w:val="ZkladntextChar"/>
    <w:uiPriority w:val="99"/>
    <w:rsid w:val="00282C90"/>
    <w:pPr>
      <w:jc w:val="both"/>
    </w:pPr>
    <w:rPr>
      <w:rFonts w:ascii="Arial" w:hAnsi="Arial"/>
    </w:rPr>
  </w:style>
  <w:style w:type="character" w:customStyle="1" w:styleId="ZkladntextChar">
    <w:name w:val="Základní text Char"/>
    <w:basedOn w:val="Standardnpsmoodstavce"/>
    <w:link w:val="Zkladntext"/>
    <w:uiPriority w:val="99"/>
    <w:semiHidden/>
    <w:rsid w:val="004050AD"/>
    <w:rPr>
      <w:rFonts w:ascii="Garamond" w:hAnsi="Garamond"/>
      <w:sz w:val="24"/>
    </w:rPr>
  </w:style>
  <w:style w:type="paragraph" w:styleId="Zkladntextodsazen">
    <w:name w:val="Body Text Indent"/>
    <w:basedOn w:val="Normln"/>
    <w:link w:val="ZkladntextodsazenChar"/>
    <w:uiPriority w:val="99"/>
    <w:rsid w:val="00282C90"/>
    <w:pPr>
      <w:ind w:left="709"/>
      <w:jc w:val="both"/>
    </w:pPr>
  </w:style>
  <w:style w:type="character" w:customStyle="1" w:styleId="ZkladntextodsazenChar">
    <w:name w:val="Základní text odsazený Char"/>
    <w:basedOn w:val="Standardnpsmoodstavce"/>
    <w:link w:val="Zkladntextodsazen"/>
    <w:uiPriority w:val="99"/>
    <w:semiHidden/>
    <w:rsid w:val="004050AD"/>
    <w:rPr>
      <w:rFonts w:ascii="Garamond" w:hAnsi="Garamond"/>
      <w:sz w:val="24"/>
    </w:rPr>
  </w:style>
  <w:style w:type="paragraph" w:customStyle="1" w:styleId="Prohlen">
    <w:name w:val="Prohlášení"/>
    <w:basedOn w:val="Normln"/>
    <w:rsid w:val="00282C90"/>
    <w:pPr>
      <w:spacing w:line="280" w:lineRule="atLeast"/>
      <w:jc w:val="center"/>
    </w:pPr>
    <w:rPr>
      <w:b/>
    </w:rPr>
  </w:style>
  <w:style w:type="paragraph" w:styleId="Zkladntext2">
    <w:name w:val="Body Text 2"/>
    <w:basedOn w:val="Normln"/>
    <w:link w:val="Zkladntext2Char"/>
    <w:uiPriority w:val="99"/>
    <w:rsid w:val="00282C90"/>
    <w:pPr>
      <w:spacing w:line="360" w:lineRule="auto"/>
      <w:jc w:val="center"/>
    </w:pPr>
    <w:rPr>
      <w:b/>
      <w:bCs/>
      <w:i/>
      <w:iCs/>
    </w:rPr>
  </w:style>
  <w:style w:type="character" w:customStyle="1" w:styleId="Zkladntext2Char">
    <w:name w:val="Základní text 2 Char"/>
    <w:basedOn w:val="Standardnpsmoodstavce"/>
    <w:link w:val="Zkladntext2"/>
    <w:uiPriority w:val="99"/>
    <w:semiHidden/>
    <w:rsid w:val="004050AD"/>
    <w:rPr>
      <w:rFonts w:ascii="Garamond" w:hAnsi="Garamond"/>
      <w:sz w:val="24"/>
    </w:rPr>
  </w:style>
  <w:style w:type="paragraph" w:styleId="Zhlav">
    <w:name w:val="header"/>
    <w:basedOn w:val="Normln"/>
    <w:link w:val="ZhlavChar"/>
    <w:uiPriority w:val="99"/>
    <w:rsid w:val="00282C90"/>
    <w:pPr>
      <w:tabs>
        <w:tab w:val="center" w:pos="4536"/>
        <w:tab w:val="right" w:pos="9072"/>
      </w:tabs>
    </w:pPr>
  </w:style>
  <w:style w:type="character" w:customStyle="1" w:styleId="ZhlavChar">
    <w:name w:val="Záhlaví Char"/>
    <w:basedOn w:val="Standardnpsmoodstavce"/>
    <w:link w:val="Zhlav"/>
    <w:uiPriority w:val="99"/>
    <w:semiHidden/>
    <w:rsid w:val="004050AD"/>
    <w:rPr>
      <w:rFonts w:ascii="Garamond" w:hAnsi="Garamond"/>
      <w:sz w:val="24"/>
    </w:rPr>
  </w:style>
  <w:style w:type="paragraph" w:styleId="Zpat">
    <w:name w:val="footer"/>
    <w:basedOn w:val="Normln"/>
    <w:link w:val="ZpatChar"/>
    <w:uiPriority w:val="99"/>
    <w:rsid w:val="00282C90"/>
    <w:pPr>
      <w:tabs>
        <w:tab w:val="center" w:pos="4536"/>
        <w:tab w:val="right" w:pos="9072"/>
      </w:tabs>
    </w:pPr>
  </w:style>
  <w:style w:type="character" w:customStyle="1" w:styleId="ZpatChar">
    <w:name w:val="Zápatí Char"/>
    <w:basedOn w:val="Standardnpsmoodstavce"/>
    <w:link w:val="Zpat"/>
    <w:uiPriority w:val="99"/>
    <w:semiHidden/>
    <w:rsid w:val="004050AD"/>
    <w:rPr>
      <w:rFonts w:ascii="Garamond" w:hAnsi="Garamond"/>
      <w:sz w:val="24"/>
    </w:rPr>
  </w:style>
  <w:style w:type="character" w:styleId="slostrnky">
    <w:name w:val="page number"/>
    <w:basedOn w:val="Standardnpsmoodstavce"/>
    <w:rsid w:val="00282C90"/>
    <w:rPr>
      <w:rFonts w:cs="Times New Roman"/>
    </w:rPr>
  </w:style>
  <w:style w:type="paragraph" w:customStyle="1" w:styleId="BalloonText1">
    <w:name w:val="Balloon Text1"/>
    <w:basedOn w:val="Normln"/>
    <w:semiHidden/>
    <w:rsid w:val="00282C90"/>
    <w:rPr>
      <w:rFonts w:ascii="Tahoma" w:hAnsi="Tahoma" w:cs="Tahoma"/>
      <w:sz w:val="16"/>
      <w:szCs w:val="16"/>
    </w:rPr>
  </w:style>
  <w:style w:type="character" w:styleId="Sledovanodkaz">
    <w:name w:val="FollowedHyperlink"/>
    <w:basedOn w:val="Standardnpsmoodstavce"/>
    <w:uiPriority w:val="99"/>
    <w:rsid w:val="00282C90"/>
    <w:rPr>
      <w:color w:val="800080"/>
      <w:u w:val="single"/>
    </w:rPr>
  </w:style>
  <w:style w:type="paragraph" w:styleId="Zkladntextodsazen2">
    <w:name w:val="Body Text Indent 2"/>
    <w:basedOn w:val="Normln"/>
    <w:link w:val="Zkladntextodsazen2Char"/>
    <w:uiPriority w:val="99"/>
    <w:rsid w:val="00282C90"/>
    <w:pPr>
      <w:spacing w:line="360" w:lineRule="auto"/>
      <w:ind w:left="698" w:hanging="698"/>
      <w:jc w:val="both"/>
    </w:pPr>
  </w:style>
  <w:style w:type="character" w:customStyle="1" w:styleId="Zkladntextodsazen2Char">
    <w:name w:val="Základní text odsazený 2 Char"/>
    <w:basedOn w:val="Standardnpsmoodstavce"/>
    <w:link w:val="Zkladntextodsazen2"/>
    <w:uiPriority w:val="99"/>
    <w:semiHidden/>
    <w:rsid w:val="004050AD"/>
    <w:rPr>
      <w:rFonts w:ascii="Garamond" w:hAnsi="Garamond"/>
      <w:sz w:val="24"/>
    </w:rPr>
  </w:style>
  <w:style w:type="paragraph" w:customStyle="1" w:styleId="BodyText21">
    <w:name w:val="Body Text 21"/>
    <w:basedOn w:val="Normln"/>
    <w:rsid w:val="00282C90"/>
    <w:pPr>
      <w:jc w:val="both"/>
    </w:pPr>
    <w:rPr>
      <w:rFonts w:ascii="Times New Roman" w:hAnsi="Times New Roman"/>
    </w:rPr>
  </w:style>
  <w:style w:type="paragraph" w:customStyle="1" w:styleId="Nadpis2beznzvu">
    <w:name w:val="Nadpis 2 bez názvu"/>
    <w:basedOn w:val="Nadpis2"/>
    <w:rsid w:val="00282C90"/>
    <w:pPr>
      <w:keepNext w:val="0"/>
      <w:numPr>
        <w:ilvl w:val="1"/>
        <w:numId w:val="2"/>
      </w:numPr>
      <w:spacing w:before="120" w:after="120"/>
      <w:jc w:val="left"/>
    </w:pPr>
    <w:rPr>
      <w:rFonts w:ascii="Georgia" w:hAnsi="Georgia"/>
      <w:b w:val="0"/>
      <w:sz w:val="20"/>
    </w:rPr>
  </w:style>
  <w:style w:type="paragraph" w:customStyle="1" w:styleId="Odsazentext">
    <w:name w:val="Odsazený text"/>
    <w:basedOn w:val="Normln"/>
    <w:rsid w:val="00282C90"/>
    <w:pPr>
      <w:numPr>
        <w:numId w:val="4"/>
      </w:numPr>
      <w:spacing w:after="120"/>
    </w:pPr>
    <w:rPr>
      <w:rFonts w:ascii="Georgia" w:hAnsi="Georgia"/>
      <w:sz w:val="20"/>
    </w:rPr>
  </w:style>
  <w:style w:type="paragraph" w:customStyle="1" w:styleId="Textpraporvlevo">
    <w:name w:val="Text prapor vlevo"/>
    <w:basedOn w:val="Normln"/>
    <w:rsid w:val="00282C90"/>
    <w:pPr>
      <w:spacing w:after="120"/>
      <w:ind w:left="1701"/>
    </w:pPr>
    <w:rPr>
      <w:rFonts w:ascii="Georgia" w:hAnsi="Georgia"/>
      <w:sz w:val="20"/>
    </w:rPr>
  </w:style>
  <w:style w:type="paragraph" w:styleId="Zkladntextodsazen3">
    <w:name w:val="Body Text Indent 3"/>
    <w:basedOn w:val="Normln"/>
    <w:link w:val="Zkladntextodsazen3Char"/>
    <w:uiPriority w:val="99"/>
    <w:rsid w:val="00282C90"/>
    <w:pPr>
      <w:ind w:left="720" w:hanging="720"/>
      <w:jc w:val="both"/>
    </w:pPr>
    <w:rPr>
      <w:rFonts w:ascii="Times New Roman" w:hAnsi="Times New Roman"/>
      <w:szCs w:val="24"/>
    </w:rPr>
  </w:style>
  <w:style w:type="character" w:customStyle="1" w:styleId="Zkladntextodsazen3Char">
    <w:name w:val="Základní text odsazený 3 Char"/>
    <w:basedOn w:val="Standardnpsmoodstavce"/>
    <w:link w:val="Zkladntextodsazen3"/>
    <w:uiPriority w:val="99"/>
    <w:semiHidden/>
    <w:rsid w:val="004050AD"/>
    <w:rPr>
      <w:rFonts w:ascii="Garamond" w:hAnsi="Garamond"/>
      <w:sz w:val="16"/>
      <w:szCs w:val="16"/>
    </w:rPr>
  </w:style>
  <w:style w:type="character" w:styleId="Odkaznakoment">
    <w:name w:val="annotation reference"/>
    <w:basedOn w:val="Standardnpsmoodstavce"/>
    <w:uiPriority w:val="99"/>
    <w:semiHidden/>
    <w:rsid w:val="00282C90"/>
    <w:rPr>
      <w:sz w:val="16"/>
    </w:rPr>
  </w:style>
  <w:style w:type="paragraph" w:styleId="Textkomente">
    <w:name w:val="annotation text"/>
    <w:basedOn w:val="Normln"/>
    <w:link w:val="TextkomenteChar"/>
    <w:semiHidden/>
    <w:rsid w:val="00282C90"/>
    <w:rPr>
      <w:sz w:val="20"/>
    </w:rPr>
  </w:style>
  <w:style w:type="character" w:customStyle="1" w:styleId="TextkomenteChar">
    <w:name w:val="Text komentáře Char"/>
    <w:basedOn w:val="Standardnpsmoodstavce"/>
    <w:link w:val="Textkomente"/>
    <w:semiHidden/>
    <w:locked/>
    <w:rsid w:val="00C856DA"/>
    <w:rPr>
      <w:rFonts w:ascii="Garamond" w:hAnsi="Garamond"/>
      <w:lang w:val="cs-CZ" w:eastAsia="cs-CZ"/>
    </w:rPr>
  </w:style>
  <w:style w:type="paragraph" w:customStyle="1" w:styleId="CommentSubject1">
    <w:name w:val="Comment Subject1"/>
    <w:basedOn w:val="Textkomente"/>
    <w:next w:val="Textkomente"/>
    <w:semiHidden/>
    <w:rsid w:val="00282C90"/>
    <w:rPr>
      <w:b/>
      <w:bCs/>
    </w:rPr>
  </w:style>
  <w:style w:type="paragraph" w:customStyle="1" w:styleId="Odsazen1">
    <w:name w:val="Odsazení 1"/>
    <w:basedOn w:val="Normln"/>
    <w:rsid w:val="00282C90"/>
    <w:pPr>
      <w:tabs>
        <w:tab w:val="left" w:pos="567"/>
        <w:tab w:val="left" w:pos="1701"/>
        <w:tab w:val="left" w:pos="2268"/>
        <w:tab w:val="left" w:pos="2835"/>
        <w:tab w:val="left" w:pos="3402"/>
        <w:tab w:val="left" w:pos="3969"/>
        <w:tab w:val="left" w:pos="4536"/>
        <w:tab w:val="left" w:pos="5103"/>
      </w:tabs>
      <w:spacing w:before="60" w:after="60"/>
      <w:jc w:val="both"/>
    </w:pPr>
    <w:rPr>
      <w:rFonts w:ascii="Times New Roman" w:hAnsi="Times New Roman"/>
    </w:rPr>
  </w:style>
  <w:style w:type="paragraph" w:customStyle="1" w:styleId="Odsazen2">
    <w:name w:val="Odsazení 2"/>
    <w:rsid w:val="00282C90"/>
    <w:pPr>
      <w:numPr>
        <w:numId w:val="5"/>
      </w:numPr>
      <w:tabs>
        <w:tab w:val="left" w:pos="1134"/>
        <w:tab w:val="left" w:pos="1701"/>
        <w:tab w:val="left" w:pos="2268"/>
      </w:tabs>
      <w:ind w:left="1134"/>
    </w:pPr>
    <w:rPr>
      <w:sz w:val="24"/>
    </w:rPr>
  </w:style>
  <w:style w:type="paragraph" w:customStyle="1" w:styleId="Text">
    <w:name w:val="Text"/>
    <w:rsid w:val="00282C90"/>
    <w:pPr>
      <w:tabs>
        <w:tab w:val="left" w:pos="567"/>
        <w:tab w:val="left" w:pos="1134"/>
        <w:tab w:val="left" w:pos="1701"/>
        <w:tab w:val="left" w:pos="2268"/>
        <w:tab w:val="left" w:pos="2835"/>
        <w:tab w:val="left" w:pos="3402"/>
        <w:tab w:val="left" w:pos="3969"/>
        <w:tab w:val="left" w:pos="4536"/>
        <w:tab w:val="left" w:pos="5103"/>
      </w:tabs>
      <w:spacing w:before="60" w:after="60"/>
      <w:jc w:val="both"/>
    </w:pPr>
    <w:rPr>
      <w:sz w:val="24"/>
    </w:rPr>
  </w:style>
  <w:style w:type="paragraph" w:customStyle="1" w:styleId="FirstLevelText">
    <w:name w:val="First Level Text"/>
    <w:basedOn w:val="Normln"/>
    <w:rsid w:val="00282C90"/>
    <w:pPr>
      <w:widowControl w:val="0"/>
      <w:autoSpaceDE w:val="0"/>
      <w:autoSpaceDN w:val="0"/>
      <w:adjustRightInd w:val="0"/>
      <w:spacing w:after="100"/>
      <w:ind w:left="360" w:hanging="360"/>
      <w:jc w:val="both"/>
    </w:pPr>
    <w:rPr>
      <w:rFonts w:ascii="Arial" w:hAnsi="Arial" w:cs="Arial"/>
      <w:sz w:val="20"/>
    </w:rPr>
  </w:style>
  <w:style w:type="paragraph" w:customStyle="1" w:styleId="DefaultText">
    <w:name w:val="Default Text"/>
    <w:basedOn w:val="Normln"/>
    <w:rsid w:val="00282C90"/>
    <w:pPr>
      <w:widowControl w:val="0"/>
      <w:autoSpaceDE w:val="0"/>
      <w:autoSpaceDN w:val="0"/>
      <w:adjustRightInd w:val="0"/>
    </w:pPr>
    <w:rPr>
      <w:rFonts w:ascii="Times New Roman" w:hAnsi="Times New Roman"/>
      <w:szCs w:val="24"/>
    </w:rPr>
  </w:style>
  <w:style w:type="paragraph" w:customStyle="1" w:styleId="DefaultText11">
    <w:name w:val="Default Text:1:1"/>
    <w:basedOn w:val="Normln"/>
    <w:rsid w:val="00282C90"/>
    <w:pPr>
      <w:widowControl w:val="0"/>
      <w:autoSpaceDE w:val="0"/>
      <w:autoSpaceDN w:val="0"/>
      <w:adjustRightInd w:val="0"/>
      <w:spacing w:after="28"/>
    </w:pPr>
    <w:rPr>
      <w:rFonts w:ascii="Helvetica" w:hAnsi="Helvetica"/>
      <w:sz w:val="20"/>
    </w:rPr>
  </w:style>
  <w:style w:type="paragraph" w:customStyle="1" w:styleId="Paragraph">
    <w:name w:val="Paragraph"/>
    <w:basedOn w:val="Normln"/>
    <w:rsid w:val="00282C90"/>
    <w:pPr>
      <w:widowControl w:val="0"/>
      <w:autoSpaceDE w:val="0"/>
      <w:autoSpaceDN w:val="0"/>
      <w:adjustRightInd w:val="0"/>
      <w:spacing w:before="72"/>
      <w:jc w:val="both"/>
    </w:pPr>
    <w:rPr>
      <w:rFonts w:ascii="Helvetica" w:hAnsi="Helvetica"/>
      <w:sz w:val="22"/>
      <w:szCs w:val="22"/>
    </w:rPr>
  </w:style>
  <w:style w:type="paragraph" w:customStyle="1" w:styleId="Level21">
    <w:name w:val="Level 2: 1."/>
    <w:basedOn w:val="Normln"/>
    <w:rsid w:val="00282C90"/>
    <w:pPr>
      <w:numPr>
        <w:ilvl w:val="12"/>
      </w:numPr>
      <w:tabs>
        <w:tab w:val="left" w:pos="0"/>
        <w:tab w:val="left" w:pos="720"/>
        <w:tab w:val="left" w:pos="2160"/>
        <w:tab w:val="left" w:pos="2880"/>
        <w:tab w:val="left" w:pos="3600"/>
        <w:tab w:val="left" w:pos="4320"/>
      </w:tabs>
      <w:autoSpaceDE w:val="0"/>
      <w:autoSpaceDN w:val="0"/>
      <w:adjustRightInd w:val="0"/>
      <w:spacing w:after="120"/>
      <w:ind w:left="648" w:hanging="288"/>
      <w:jc w:val="both"/>
    </w:pPr>
    <w:rPr>
      <w:rFonts w:ascii="Arial" w:hAnsi="Arial" w:cs="Arial"/>
      <w:sz w:val="18"/>
      <w:szCs w:val="18"/>
    </w:rPr>
  </w:style>
  <w:style w:type="paragraph" w:customStyle="1" w:styleId="Level4i">
    <w:name w:val="Level 4: (i)"/>
    <w:basedOn w:val="Normln"/>
    <w:rsid w:val="00282C90"/>
    <w:pPr>
      <w:widowControl w:val="0"/>
      <w:autoSpaceDE w:val="0"/>
      <w:autoSpaceDN w:val="0"/>
      <w:adjustRightInd w:val="0"/>
      <w:spacing w:before="72" w:after="72"/>
      <w:ind w:left="1440" w:hanging="360"/>
      <w:jc w:val="both"/>
    </w:pPr>
    <w:rPr>
      <w:rFonts w:ascii="Helvetica" w:hAnsi="Helvetica"/>
      <w:sz w:val="20"/>
    </w:rPr>
  </w:style>
  <w:style w:type="paragraph" w:customStyle="1" w:styleId="Resetlevels">
    <w:name w:val="Reset levels"/>
    <w:basedOn w:val="Normln"/>
    <w:rsid w:val="00282C90"/>
    <w:pPr>
      <w:widowControl w:val="0"/>
      <w:autoSpaceDE w:val="0"/>
      <w:autoSpaceDN w:val="0"/>
      <w:adjustRightInd w:val="0"/>
      <w:spacing w:before="72" w:after="72"/>
      <w:jc w:val="both"/>
    </w:pPr>
    <w:rPr>
      <w:rFonts w:ascii="Helvetica" w:hAnsi="Helvetica"/>
      <w:sz w:val="20"/>
    </w:rPr>
  </w:style>
  <w:style w:type="paragraph" w:customStyle="1" w:styleId="ThirdLevelText">
    <w:name w:val="Third Level Text"/>
    <w:basedOn w:val="Normln"/>
    <w:rsid w:val="00282C90"/>
    <w:pPr>
      <w:widowControl w:val="0"/>
      <w:autoSpaceDE w:val="0"/>
      <w:autoSpaceDN w:val="0"/>
      <w:adjustRightInd w:val="0"/>
      <w:spacing w:after="100"/>
      <w:ind w:left="1080" w:hanging="360"/>
      <w:jc w:val="both"/>
    </w:pPr>
    <w:rPr>
      <w:rFonts w:ascii="Arial" w:hAnsi="Arial" w:cs="Arial"/>
      <w:sz w:val="20"/>
    </w:rPr>
  </w:style>
  <w:style w:type="paragraph" w:customStyle="1" w:styleId="Level210">
    <w:name w:val="Level 2:  1."/>
    <w:basedOn w:val="Normln"/>
    <w:rsid w:val="00282C90"/>
    <w:pPr>
      <w:numPr>
        <w:ilvl w:val="12"/>
      </w:numPr>
      <w:autoSpaceDE w:val="0"/>
      <w:autoSpaceDN w:val="0"/>
      <w:adjustRightInd w:val="0"/>
      <w:spacing w:after="72"/>
      <w:ind w:left="648" w:hanging="288"/>
      <w:jc w:val="both"/>
    </w:pPr>
    <w:rPr>
      <w:rFonts w:ascii="Helvetica" w:hAnsi="Helvetica"/>
      <w:sz w:val="20"/>
    </w:rPr>
  </w:style>
  <w:style w:type="paragraph" w:customStyle="1" w:styleId="FirstLevelHeader">
    <w:name w:val="First Level Header"/>
    <w:basedOn w:val="Normln"/>
    <w:rsid w:val="00282C90"/>
    <w:pPr>
      <w:keepLines/>
      <w:numPr>
        <w:ilvl w:val="12"/>
      </w:numPr>
      <w:autoSpaceDE w:val="0"/>
      <w:autoSpaceDN w:val="0"/>
      <w:adjustRightInd w:val="0"/>
      <w:spacing w:before="240" w:after="120"/>
      <w:ind w:left="360" w:hanging="360"/>
    </w:pPr>
    <w:rPr>
      <w:rFonts w:ascii="Arial" w:hAnsi="Arial" w:cs="Arial"/>
      <w:b/>
      <w:bCs/>
      <w:sz w:val="18"/>
      <w:szCs w:val="18"/>
    </w:rPr>
  </w:style>
  <w:style w:type="paragraph" w:customStyle="1" w:styleId="Head1">
    <w:name w:val="Head1"/>
    <w:basedOn w:val="DefaultText"/>
    <w:rsid w:val="00282C90"/>
    <w:pPr>
      <w:widowControl/>
      <w:tabs>
        <w:tab w:val="left" w:pos="0"/>
        <w:tab w:val="num" w:pos="504"/>
        <w:tab w:val="left" w:pos="720"/>
        <w:tab w:val="left" w:pos="1440"/>
        <w:tab w:val="left" w:pos="2160"/>
        <w:tab w:val="left" w:pos="2880"/>
        <w:tab w:val="left" w:pos="3600"/>
        <w:tab w:val="left" w:pos="4320"/>
      </w:tabs>
      <w:autoSpaceDE/>
      <w:autoSpaceDN/>
      <w:adjustRightInd/>
      <w:spacing w:before="60" w:after="60"/>
      <w:ind w:left="504" w:hanging="504"/>
      <w:jc w:val="both"/>
    </w:pPr>
    <w:rPr>
      <w:b/>
      <w:sz w:val="18"/>
      <w:szCs w:val="20"/>
    </w:rPr>
  </w:style>
  <w:style w:type="paragraph" w:customStyle="1" w:styleId="Odsta">
    <w:name w:val="Odst a."/>
    <w:basedOn w:val="DefaultText"/>
    <w:rsid w:val="00282C90"/>
    <w:pPr>
      <w:widowControl/>
      <w:tabs>
        <w:tab w:val="left" w:pos="0"/>
        <w:tab w:val="num" w:pos="360"/>
        <w:tab w:val="left" w:pos="720"/>
        <w:tab w:val="left" w:pos="1440"/>
        <w:tab w:val="left" w:pos="2160"/>
        <w:tab w:val="left" w:pos="2880"/>
        <w:tab w:val="left" w:pos="3600"/>
        <w:tab w:val="left" w:pos="4320"/>
      </w:tabs>
      <w:autoSpaceDE/>
      <w:autoSpaceDN/>
      <w:adjustRightInd/>
      <w:spacing w:after="60"/>
      <w:ind w:left="360" w:hanging="360"/>
      <w:jc w:val="both"/>
    </w:pPr>
    <w:rPr>
      <w:sz w:val="18"/>
      <w:szCs w:val="20"/>
    </w:rPr>
  </w:style>
  <w:style w:type="paragraph" w:customStyle="1" w:styleId="Odst1">
    <w:name w:val="Odst 1)"/>
    <w:basedOn w:val="DefaultText"/>
    <w:rsid w:val="00282C90"/>
    <w:pPr>
      <w:widowControl/>
      <w:tabs>
        <w:tab w:val="left" w:pos="0"/>
        <w:tab w:val="num" w:pos="720"/>
        <w:tab w:val="left" w:pos="1440"/>
        <w:tab w:val="left" w:pos="2160"/>
        <w:tab w:val="left" w:pos="2880"/>
        <w:tab w:val="left" w:pos="3600"/>
        <w:tab w:val="left" w:pos="4320"/>
      </w:tabs>
      <w:autoSpaceDE/>
      <w:autoSpaceDN/>
      <w:adjustRightInd/>
      <w:spacing w:after="60"/>
      <w:ind w:left="720" w:hanging="360"/>
      <w:jc w:val="both"/>
    </w:pPr>
    <w:rPr>
      <w:sz w:val="18"/>
      <w:szCs w:val="20"/>
    </w:rPr>
  </w:style>
  <w:style w:type="paragraph" w:customStyle="1" w:styleId="Odst10">
    <w:name w:val="Odst 1."/>
    <w:basedOn w:val="DefaultText"/>
    <w:rsid w:val="00282C90"/>
    <w:pPr>
      <w:widowControl/>
      <w:tabs>
        <w:tab w:val="left" w:pos="0"/>
        <w:tab w:val="num" w:pos="360"/>
        <w:tab w:val="left" w:pos="720"/>
        <w:tab w:val="left" w:pos="1440"/>
        <w:tab w:val="left" w:pos="2160"/>
        <w:tab w:val="left" w:pos="2880"/>
        <w:tab w:val="left" w:pos="3600"/>
        <w:tab w:val="left" w:pos="4320"/>
      </w:tabs>
      <w:autoSpaceDE/>
      <w:autoSpaceDN/>
      <w:adjustRightInd/>
      <w:spacing w:after="60"/>
      <w:ind w:left="360" w:hanging="360"/>
      <w:jc w:val="both"/>
    </w:pPr>
    <w:rPr>
      <w:sz w:val="18"/>
      <w:szCs w:val="20"/>
    </w:rPr>
  </w:style>
  <w:style w:type="paragraph" w:customStyle="1" w:styleId="odr">
    <w:name w:val="odr"/>
    <w:basedOn w:val="DefaultText"/>
    <w:rsid w:val="00282C90"/>
    <w:pPr>
      <w:widowControl/>
      <w:tabs>
        <w:tab w:val="num" w:pos="360"/>
      </w:tabs>
      <w:autoSpaceDE/>
      <w:autoSpaceDN/>
      <w:adjustRightInd/>
      <w:spacing w:after="60"/>
      <w:ind w:left="360" w:hanging="360"/>
      <w:jc w:val="both"/>
    </w:pPr>
    <w:rPr>
      <w:sz w:val="18"/>
      <w:szCs w:val="20"/>
    </w:rPr>
  </w:style>
  <w:style w:type="paragraph" w:customStyle="1" w:styleId="odsta0">
    <w:name w:val="odst a)"/>
    <w:basedOn w:val="DefaultText"/>
    <w:rsid w:val="00282C90"/>
    <w:pPr>
      <w:widowControl/>
      <w:tabs>
        <w:tab w:val="left" w:pos="0"/>
        <w:tab w:val="num" w:pos="1224"/>
        <w:tab w:val="left" w:pos="1440"/>
        <w:tab w:val="left" w:pos="2160"/>
        <w:tab w:val="left" w:pos="2880"/>
        <w:tab w:val="left" w:pos="3600"/>
        <w:tab w:val="left" w:pos="4320"/>
      </w:tabs>
      <w:autoSpaceDE/>
      <w:autoSpaceDN/>
      <w:adjustRightInd/>
      <w:spacing w:after="60"/>
      <w:ind w:left="1224" w:hanging="432"/>
      <w:jc w:val="both"/>
    </w:pPr>
    <w:rPr>
      <w:sz w:val="18"/>
      <w:szCs w:val="20"/>
    </w:rPr>
  </w:style>
  <w:style w:type="paragraph" w:customStyle="1" w:styleId="Head2">
    <w:name w:val="Head2"/>
    <w:basedOn w:val="DefaultText"/>
    <w:rsid w:val="00282C90"/>
    <w:pPr>
      <w:widowControl/>
      <w:tabs>
        <w:tab w:val="num" w:pos="504"/>
      </w:tabs>
      <w:autoSpaceDE/>
      <w:autoSpaceDN/>
      <w:adjustRightInd/>
      <w:spacing w:before="60" w:after="60"/>
      <w:ind w:left="504" w:hanging="504"/>
      <w:jc w:val="both"/>
    </w:pPr>
    <w:rPr>
      <w:b/>
      <w:sz w:val="18"/>
      <w:szCs w:val="20"/>
      <w:lang w:val="en-US"/>
    </w:rPr>
  </w:style>
  <w:style w:type="paragraph" w:customStyle="1" w:styleId="Head3">
    <w:name w:val="Head3"/>
    <w:basedOn w:val="DefaultText"/>
    <w:rsid w:val="00282C90"/>
    <w:pPr>
      <w:widowControl/>
      <w:tabs>
        <w:tab w:val="num" w:pos="504"/>
      </w:tabs>
      <w:autoSpaceDE/>
      <w:autoSpaceDN/>
      <w:adjustRightInd/>
      <w:spacing w:before="60" w:after="60"/>
      <w:ind w:left="504" w:hanging="504"/>
      <w:jc w:val="both"/>
    </w:pPr>
    <w:rPr>
      <w:b/>
      <w:sz w:val="18"/>
      <w:szCs w:val="20"/>
      <w:lang w:val="en-US"/>
    </w:rPr>
  </w:style>
  <w:style w:type="paragraph" w:customStyle="1" w:styleId="Head4">
    <w:name w:val="Head4"/>
    <w:basedOn w:val="DefaultText"/>
    <w:rsid w:val="00282C90"/>
    <w:pPr>
      <w:widowControl/>
      <w:tabs>
        <w:tab w:val="left" w:pos="0"/>
        <w:tab w:val="num" w:pos="504"/>
        <w:tab w:val="left" w:pos="720"/>
        <w:tab w:val="left" w:pos="1440"/>
        <w:tab w:val="left" w:pos="2160"/>
        <w:tab w:val="left" w:pos="2880"/>
        <w:tab w:val="left" w:pos="3600"/>
        <w:tab w:val="left" w:pos="4320"/>
      </w:tabs>
      <w:autoSpaceDE/>
      <w:autoSpaceDN/>
      <w:adjustRightInd/>
      <w:spacing w:before="60" w:after="60"/>
      <w:ind w:left="504" w:hanging="504"/>
      <w:jc w:val="both"/>
    </w:pPr>
    <w:rPr>
      <w:b/>
      <w:sz w:val="18"/>
      <w:szCs w:val="20"/>
    </w:rPr>
  </w:style>
  <w:style w:type="paragraph" w:customStyle="1" w:styleId="Head5">
    <w:name w:val="Head5"/>
    <w:basedOn w:val="DefaultText"/>
    <w:rsid w:val="00282C90"/>
    <w:pPr>
      <w:widowControl/>
      <w:tabs>
        <w:tab w:val="left" w:pos="0"/>
        <w:tab w:val="num" w:pos="504"/>
        <w:tab w:val="left" w:pos="720"/>
        <w:tab w:val="left" w:pos="1440"/>
        <w:tab w:val="left" w:pos="2160"/>
        <w:tab w:val="left" w:pos="2880"/>
        <w:tab w:val="left" w:pos="3600"/>
        <w:tab w:val="left" w:pos="4320"/>
      </w:tabs>
      <w:autoSpaceDE/>
      <w:autoSpaceDN/>
      <w:adjustRightInd/>
      <w:spacing w:before="60" w:after="60"/>
      <w:ind w:left="504" w:hanging="504"/>
      <w:jc w:val="both"/>
    </w:pPr>
    <w:rPr>
      <w:b/>
      <w:sz w:val="18"/>
      <w:szCs w:val="20"/>
    </w:rPr>
  </w:style>
  <w:style w:type="paragraph" w:customStyle="1" w:styleId="DefaultText1">
    <w:name w:val="Default Text:1"/>
    <w:basedOn w:val="Normln"/>
    <w:rsid w:val="00282C90"/>
    <w:pPr>
      <w:widowControl w:val="0"/>
      <w:autoSpaceDE w:val="0"/>
      <w:autoSpaceDN w:val="0"/>
      <w:adjustRightInd w:val="0"/>
      <w:spacing w:after="28"/>
    </w:pPr>
    <w:rPr>
      <w:rFonts w:ascii="Helvetica" w:hAnsi="Helvetica"/>
      <w:sz w:val="20"/>
    </w:rPr>
  </w:style>
  <w:style w:type="paragraph" w:customStyle="1" w:styleId="Level3a">
    <w:name w:val="Level 3: (a)"/>
    <w:basedOn w:val="Normln"/>
    <w:rsid w:val="00282C90"/>
    <w:pPr>
      <w:widowControl w:val="0"/>
      <w:autoSpaceDE w:val="0"/>
      <w:autoSpaceDN w:val="0"/>
      <w:adjustRightInd w:val="0"/>
      <w:spacing w:before="28" w:after="28"/>
      <w:ind w:left="1296" w:hanging="360"/>
      <w:jc w:val="both"/>
    </w:pPr>
    <w:rPr>
      <w:rFonts w:ascii="Helvetica" w:hAnsi="Helvetica"/>
      <w:sz w:val="20"/>
    </w:rPr>
  </w:style>
  <w:style w:type="paragraph" w:customStyle="1" w:styleId="IndentedText">
    <w:name w:val="Indented Text"/>
    <w:basedOn w:val="Normln"/>
    <w:rsid w:val="00282C90"/>
    <w:pPr>
      <w:widowControl w:val="0"/>
      <w:autoSpaceDE w:val="0"/>
      <w:autoSpaceDN w:val="0"/>
      <w:adjustRightInd w:val="0"/>
      <w:spacing w:before="28" w:after="28"/>
      <w:ind w:left="576"/>
      <w:jc w:val="both"/>
    </w:pPr>
    <w:rPr>
      <w:rFonts w:ascii="Helvetica" w:hAnsi="Helvetica"/>
      <w:sz w:val="20"/>
    </w:rPr>
  </w:style>
  <w:style w:type="paragraph" w:customStyle="1" w:styleId="Head0">
    <w:name w:val="Head0"/>
    <w:basedOn w:val="Normln"/>
    <w:rsid w:val="00282C90"/>
    <w:pPr>
      <w:keepLines/>
      <w:widowControl w:val="0"/>
      <w:autoSpaceDE w:val="0"/>
      <w:autoSpaceDN w:val="0"/>
      <w:adjustRightInd w:val="0"/>
      <w:spacing w:before="28" w:after="28"/>
      <w:ind w:left="576" w:hanging="576"/>
    </w:pPr>
    <w:rPr>
      <w:rFonts w:ascii="Helvetica" w:hAnsi="Helvetica"/>
      <w:b/>
      <w:bCs/>
      <w:sz w:val="20"/>
    </w:rPr>
  </w:style>
  <w:style w:type="paragraph" w:styleId="Textbubliny">
    <w:name w:val="Balloon Text"/>
    <w:basedOn w:val="Normln"/>
    <w:link w:val="TextbublinyChar"/>
    <w:uiPriority w:val="99"/>
    <w:semiHidden/>
    <w:rsid w:val="00282C90"/>
    <w:rPr>
      <w:rFonts w:ascii="Tahoma" w:hAnsi="Tahoma" w:cs="Tahoma"/>
      <w:sz w:val="16"/>
      <w:szCs w:val="16"/>
    </w:rPr>
  </w:style>
  <w:style w:type="character" w:customStyle="1" w:styleId="TextbublinyChar">
    <w:name w:val="Text bubliny Char"/>
    <w:basedOn w:val="Standardnpsmoodstavce"/>
    <w:link w:val="Textbubliny"/>
    <w:uiPriority w:val="99"/>
    <w:semiHidden/>
    <w:rsid w:val="004050AD"/>
    <w:rPr>
      <w:sz w:val="0"/>
      <w:szCs w:val="0"/>
    </w:rPr>
  </w:style>
  <w:style w:type="paragraph" w:styleId="Pedmtkomente">
    <w:name w:val="annotation subject"/>
    <w:basedOn w:val="Textkomente"/>
    <w:next w:val="Textkomente"/>
    <w:link w:val="PedmtkomenteChar"/>
    <w:uiPriority w:val="99"/>
    <w:semiHidden/>
    <w:rsid w:val="00282C90"/>
    <w:rPr>
      <w:b/>
      <w:bCs/>
    </w:rPr>
  </w:style>
  <w:style w:type="character" w:customStyle="1" w:styleId="PedmtkomenteChar">
    <w:name w:val="Předmět komentáře Char"/>
    <w:basedOn w:val="TextkomenteChar"/>
    <w:link w:val="Pedmtkomente"/>
    <w:uiPriority w:val="99"/>
    <w:semiHidden/>
    <w:rsid w:val="004050AD"/>
    <w:rPr>
      <w:rFonts w:ascii="Garamond" w:hAnsi="Garamond"/>
      <w:b/>
      <w:bCs/>
      <w:lang w:val="cs-CZ" w:eastAsia="cs-CZ"/>
    </w:rPr>
  </w:style>
  <w:style w:type="paragraph" w:styleId="Zkladntext3">
    <w:name w:val="Body Text 3"/>
    <w:basedOn w:val="Normln"/>
    <w:link w:val="Zkladntext3Char"/>
    <w:uiPriority w:val="99"/>
    <w:rsid w:val="00282C90"/>
    <w:rPr>
      <w:b/>
      <w:bCs/>
    </w:rPr>
  </w:style>
  <w:style w:type="character" w:customStyle="1" w:styleId="Zkladntext3Char">
    <w:name w:val="Základní text 3 Char"/>
    <w:basedOn w:val="Standardnpsmoodstavce"/>
    <w:link w:val="Zkladntext3"/>
    <w:uiPriority w:val="99"/>
    <w:semiHidden/>
    <w:rsid w:val="004050AD"/>
    <w:rPr>
      <w:rFonts w:ascii="Garamond" w:hAnsi="Garamond"/>
      <w:sz w:val="16"/>
      <w:szCs w:val="16"/>
    </w:rPr>
  </w:style>
  <w:style w:type="paragraph" w:styleId="Podnadpis">
    <w:name w:val="Subtitle"/>
    <w:basedOn w:val="Normln"/>
    <w:link w:val="PodnadpisChar"/>
    <w:uiPriority w:val="11"/>
    <w:qFormat/>
    <w:rsid w:val="0089699D"/>
    <w:pPr>
      <w:jc w:val="center"/>
    </w:pPr>
    <w:rPr>
      <w:rFonts w:ascii="Arial" w:hAnsi="Arial" w:cs="Arial"/>
      <w:b/>
      <w:bCs/>
      <w:szCs w:val="28"/>
    </w:rPr>
  </w:style>
  <w:style w:type="character" w:customStyle="1" w:styleId="PodnadpisChar">
    <w:name w:val="Podnadpis Char"/>
    <w:basedOn w:val="Standardnpsmoodstavce"/>
    <w:link w:val="Podnadpis"/>
    <w:uiPriority w:val="11"/>
    <w:rsid w:val="004050AD"/>
    <w:rPr>
      <w:rFonts w:asciiTheme="majorHAnsi" w:eastAsiaTheme="majorEastAsia" w:hAnsiTheme="majorHAnsi" w:cstheme="majorBidi"/>
      <w:sz w:val="24"/>
      <w:szCs w:val="24"/>
    </w:rPr>
  </w:style>
  <w:style w:type="paragraph" w:customStyle="1" w:styleId="Podnadpis1">
    <w:name w:val="Podnadpis1"/>
    <w:basedOn w:val="Normln"/>
    <w:rsid w:val="00BA7289"/>
    <w:pPr>
      <w:spacing w:before="113"/>
      <w:jc w:val="both"/>
    </w:pPr>
    <w:rPr>
      <w:rFonts w:ascii="TimesE" w:hAnsi="TimesE"/>
      <w:lang w:val="fi-FI"/>
    </w:rPr>
  </w:style>
  <w:style w:type="paragraph" w:customStyle="1" w:styleId="zk1">
    <w:name w:val="zk1."/>
    <w:basedOn w:val="Normln"/>
    <w:rsid w:val="00E95871"/>
    <w:pPr>
      <w:autoSpaceDE w:val="0"/>
      <w:autoSpaceDN w:val="0"/>
      <w:adjustRightInd w:val="0"/>
      <w:ind w:left="567"/>
      <w:jc w:val="both"/>
    </w:pPr>
    <w:rPr>
      <w:rFonts w:ascii="Times New Roman" w:hAnsi="Times New Roman"/>
      <w:szCs w:val="24"/>
      <w:lang w:val="en-US"/>
    </w:rPr>
  </w:style>
  <w:style w:type="paragraph" w:customStyle="1" w:styleId="1">
    <w:name w:val="1."/>
    <w:basedOn w:val="Normln"/>
    <w:rsid w:val="00E95871"/>
    <w:pPr>
      <w:autoSpaceDE w:val="0"/>
      <w:autoSpaceDN w:val="0"/>
      <w:adjustRightInd w:val="0"/>
      <w:spacing w:before="170" w:after="56"/>
      <w:ind w:left="567" w:hanging="567"/>
      <w:jc w:val="both"/>
    </w:pPr>
    <w:rPr>
      <w:rFonts w:ascii="Times New Roman" w:hAnsi="Times New Roman"/>
      <w:szCs w:val="24"/>
      <w:lang w:val="en-US"/>
    </w:rPr>
  </w:style>
  <w:style w:type="paragraph" w:customStyle="1" w:styleId="Nadpis2ParagraphPodkapitola1Podkapitola11h2H2AttributeHeading22mhlavickaF2F21PAMajorSection2sub-sect21sub-sect122sub-sect2211sub-sect11ASAPHeading2B">
    <w:name w:val="Nadpis 2.Paragraph.Podkapitola1.Podkapitola11.h2.H2.Attribute Heading 2.2m.hlavicka.F2.F21.PA Major Section.2.sub-sect.21.sub-sect1.22.sub-sect2.211.sub-sect11.ASAPHeading 2.B"/>
    <w:basedOn w:val="Normln"/>
    <w:next w:val="Normln"/>
    <w:rsid w:val="00E95871"/>
    <w:pPr>
      <w:tabs>
        <w:tab w:val="left" w:pos="576"/>
      </w:tabs>
      <w:spacing w:before="240" w:after="60"/>
      <w:ind w:left="576" w:hanging="576"/>
    </w:pPr>
    <w:rPr>
      <w:rFonts w:ascii="Arial" w:hAnsi="Arial"/>
      <w:sz w:val="22"/>
      <w:szCs w:val="24"/>
    </w:rPr>
  </w:style>
  <w:style w:type="paragraph" w:customStyle="1" w:styleId="odrka">
    <w:name w:val="odrážka"/>
    <w:basedOn w:val="Normln"/>
    <w:rsid w:val="00522558"/>
    <w:pPr>
      <w:spacing w:before="120" w:after="60"/>
      <w:ind w:left="567" w:hanging="283"/>
      <w:jc w:val="both"/>
    </w:pPr>
    <w:rPr>
      <w:rFonts w:ascii="Arial" w:hAnsi="Arial"/>
    </w:rPr>
  </w:style>
  <w:style w:type="paragraph" w:customStyle="1" w:styleId="CharCharCharCharCharCharCharCharCharCharCharCharCharCharCharCharCharCharChar">
    <w:name w:val="Char Char Char Char Char Char Char Char Char Char Char Char Char Char Char Char Char Char Char"/>
    <w:basedOn w:val="Normln"/>
    <w:semiHidden/>
    <w:rsid w:val="00EB37DA"/>
    <w:pPr>
      <w:spacing w:after="160" w:line="240" w:lineRule="exact"/>
    </w:pPr>
    <w:rPr>
      <w:rFonts w:ascii="Arial" w:hAnsi="Arial"/>
      <w:sz w:val="22"/>
      <w:szCs w:val="22"/>
      <w:lang w:val="en-US" w:eastAsia="en-US"/>
    </w:rPr>
  </w:style>
  <w:style w:type="paragraph" w:customStyle="1" w:styleId="StyleStyleHeading2HelveticaJustified11ptNotBold">
    <w:name w:val="Style Style Heading 2 + Helvetica Justified + 11 pt Not Bold"/>
    <w:basedOn w:val="Normln"/>
    <w:rsid w:val="00F8325F"/>
    <w:pPr>
      <w:keepNext/>
      <w:tabs>
        <w:tab w:val="num" w:pos="1080"/>
      </w:tabs>
      <w:spacing w:before="60" w:after="60"/>
      <w:ind w:left="1080" w:hanging="720"/>
      <w:jc w:val="both"/>
      <w:outlineLvl w:val="1"/>
    </w:pPr>
    <w:rPr>
      <w:rFonts w:ascii="Helvetica" w:hAnsi="Helvetica"/>
      <w:sz w:val="22"/>
    </w:rPr>
  </w:style>
  <w:style w:type="paragraph" w:customStyle="1" w:styleId="Podpodkapitola">
    <w:name w:val="Podpodkapitola"/>
    <w:basedOn w:val="Normln"/>
    <w:next w:val="Normln"/>
    <w:rsid w:val="009727A8"/>
    <w:pPr>
      <w:spacing w:before="240" w:after="120"/>
      <w:jc w:val="both"/>
    </w:pPr>
    <w:rPr>
      <w:rFonts w:ascii="Arial" w:hAnsi="Arial"/>
      <w:b/>
      <w:sz w:val="22"/>
      <w:szCs w:val="24"/>
      <w:lang w:val="en-GB"/>
    </w:rPr>
  </w:style>
  <w:style w:type="paragraph" w:customStyle="1" w:styleId="Char1CharCharCharCharCharCharChar">
    <w:name w:val="Char1 Char Char Char Char Char Char Char"/>
    <w:basedOn w:val="Normln"/>
    <w:semiHidden/>
    <w:rsid w:val="00B5376A"/>
    <w:pPr>
      <w:spacing w:after="160" w:line="240" w:lineRule="exact"/>
    </w:pPr>
    <w:rPr>
      <w:rFonts w:ascii="Arial" w:hAnsi="Arial"/>
      <w:sz w:val="22"/>
      <w:szCs w:val="22"/>
      <w:lang w:val="en-US" w:eastAsia="en-US"/>
    </w:rPr>
  </w:style>
  <w:style w:type="paragraph" w:customStyle="1" w:styleId="CharCharChar">
    <w:name w:val="Char Char Char"/>
    <w:basedOn w:val="Normln"/>
    <w:semiHidden/>
    <w:rsid w:val="005437B2"/>
    <w:pPr>
      <w:spacing w:after="160" w:line="240" w:lineRule="exact"/>
    </w:pPr>
    <w:rPr>
      <w:rFonts w:ascii="Arial" w:hAnsi="Arial"/>
      <w:sz w:val="22"/>
      <w:szCs w:val="22"/>
      <w:lang w:val="en-US" w:eastAsia="en-US"/>
    </w:rPr>
  </w:style>
  <w:style w:type="paragraph" w:customStyle="1" w:styleId="CNParagraph">
    <w:name w:val="CN Paragraph"/>
    <w:link w:val="CNParagraphChar"/>
    <w:rsid w:val="002D5A8F"/>
    <w:pPr>
      <w:spacing w:before="80" w:after="80"/>
      <w:ind w:left="720"/>
    </w:pPr>
    <w:rPr>
      <w:rFonts w:ascii="Arial" w:hAnsi="Arial"/>
      <w:szCs w:val="18"/>
      <w:lang w:val="en-US" w:eastAsia="en-US"/>
    </w:rPr>
  </w:style>
  <w:style w:type="paragraph" w:customStyle="1" w:styleId="CNHead1">
    <w:name w:val="CN Head 1"/>
    <w:basedOn w:val="CNParagraph"/>
    <w:next w:val="CNParagraph"/>
    <w:rsid w:val="002D5A8F"/>
    <w:pPr>
      <w:keepNext/>
      <w:keepLines/>
      <w:numPr>
        <w:ilvl w:val="1"/>
        <w:numId w:val="6"/>
      </w:numPr>
      <w:tabs>
        <w:tab w:val="clear" w:pos="720"/>
        <w:tab w:val="num" w:pos="360"/>
      </w:tabs>
      <w:ind w:firstLine="0"/>
      <w:outlineLvl w:val="0"/>
    </w:pPr>
    <w:rPr>
      <w:b/>
      <w:sz w:val="24"/>
    </w:rPr>
  </w:style>
  <w:style w:type="paragraph" w:customStyle="1" w:styleId="CNHead2">
    <w:name w:val="CN Head 2"/>
    <w:basedOn w:val="CNParagraph"/>
    <w:next w:val="CNParagraph"/>
    <w:rsid w:val="002D5A8F"/>
    <w:pPr>
      <w:keepNext/>
      <w:keepLines/>
      <w:numPr>
        <w:ilvl w:val="2"/>
        <w:numId w:val="6"/>
      </w:numPr>
      <w:tabs>
        <w:tab w:val="clear" w:pos="4420"/>
        <w:tab w:val="num" w:pos="360"/>
      </w:tabs>
      <w:ind w:left="720" w:firstLine="0"/>
      <w:outlineLvl w:val="1"/>
    </w:pPr>
    <w:rPr>
      <w:b/>
      <w:sz w:val="22"/>
    </w:rPr>
  </w:style>
  <w:style w:type="paragraph" w:customStyle="1" w:styleId="CNHead3">
    <w:name w:val="CN Head 3"/>
    <w:basedOn w:val="CNParagraph"/>
    <w:next w:val="CNParagraph"/>
    <w:rsid w:val="002D5A8F"/>
    <w:pPr>
      <w:keepNext/>
      <w:keepLines/>
      <w:numPr>
        <w:ilvl w:val="3"/>
        <w:numId w:val="6"/>
      </w:numPr>
      <w:tabs>
        <w:tab w:val="clear" w:pos="720"/>
        <w:tab w:val="num" w:pos="360"/>
      </w:tabs>
      <w:ind w:firstLine="0"/>
    </w:pPr>
    <w:rPr>
      <w:b/>
    </w:rPr>
  </w:style>
  <w:style w:type="paragraph" w:customStyle="1" w:styleId="CNLevel1List">
    <w:name w:val="CN Level 1 List"/>
    <w:basedOn w:val="CNParagraph"/>
    <w:rsid w:val="002D5A8F"/>
    <w:pPr>
      <w:numPr>
        <w:ilvl w:val="4"/>
        <w:numId w:val="6"/>
      </w:numPr>
      <w:tabs>
        <w:tab w:val="clear" w:pos="1224"/>
        <w:tab w:val="num" w:pos="360"/>
      </w:tabs>
      <w:ind w:left="720" w:firstLine="0"/>
    </w:pPr>
  </w:style>
  <w:style w:type="paragraph" w:customStyle="1" w:styleId="CNLevel2List">
    <w:name w:val="CN Level 2 List"/>
    <w:basedOn w:val="CNParagraph"/>
    <w:rsid w:val="002D5A8F"/>
    <w:pPr>
      <w:numPr>
        <w:ilvl w:val="5"/>
        <w:numId w:val="6"/>
      </w:numPr>
      <w:tabs>
        <w:tab w:val="clear" w:pos="1728"/>
        <w:tab w:val="num" w:pos="360"/>
      </w:tabs>
      <w:ind w:left="720" w:firstLine="0"/>
    </w:pPr>
  </w:style>
  <w:style w:type="paragraph" w:customStyle="1" w:styleId="CNLevel3List">
    <w:name w:val="CN Level 3 List"/>
    <w:basedOn w:val="CNParagraph"/>
    <w:rsid w:val="002D5A8F"/>
    <w:pPr>
      <w:numPr>
        <w:ilvl w:val="6"/>
        <w:numId w:val="6"/>
      </w:numPr>
      <w:tabs>
        <w:tab w:val="clear" w:pos="2232"/>
        <w:tab w:val="num" w:pos="360"/>
      </w:tabs>
      <w:ind w:left="720" w:firstLine="0"/>
    </w:pPr>
  </w:style>
  <w:style w:type="paragraph" w:customStyle="1" w:styleId="CNLevel4List">
    <w:name w:val="CN Level 4 List"/>
    <w:basedOn w:val="CNParagraph"/>
    <w:rsid w:val="002D5A8F"/>
    <w:pPr>
      <w:numPr>
        <w:ilvl w:val="7"/>
        <w:numId w:val="6"/>
      </w:numPr>
      <w:tabs>
        <w:tab w:val="clear" w:pos="2736"/>
        <w:tab w:val="num" w:pos="360"/>
      </w:tabs>
      <w:ind w:left="720" w:firstLine="0"/>
    </w:pPr>
  </w:style>
  <w:style w:type="paragraph" w:customStyle="1" w:styleId="CNLevel5List">
    <w:name w:val="CN Level 5 List"/>
    <w:basedOn w:val="CNParagraph"/>
    <w:rsid w:val="002D5A8F"/>
    <w:pPr>
      <w:numPr>
        <w:ilvl w:val="8"/>
        <w:numId w:val="6"/>
      </w:numPr>
      <w:tabs>
        <w:tab w:val="clear" w:pos="3240"/>
        <w:tab w:val="num" w:pos="360"/>
      </w:tabs>
      <w:ind w:left="720" w:firstLine="0"/>
    </w:pPr>
  </w:style>
  <w:style w:type="character" w:customStyle="1" w:styleId="CNParagraphChar">
    <w:name w:val="CN Paragraph Char"/>
    <w:link w:val="CNParagraph"/>
    <w:locked/>
    <w:rsid w:val="002D5A8F"/>
    <w:rPr>
      <w:rFonts w:ascii="Arial" w:hAnsi="Arial"/>
      <w:sz w:val="18"/>
      <w:lang w:val="en-US" w:eastAsia="en-US"/>
    </w:rPr>
  </w:style>
  <w:style w:type="paragraph" w:customStyle="1" w:styleId="CNTitle">
    <w:name w:val="CN Title"/>
    <w:basedOn w:val="CNParagraph"/>
    <w:rsid w:val="002D5A8F"/>
    <w:pPr>
      <w:keepNext/>
      <w:keepLines/>
      <w:numPr>
        <w:numId w:val="6"/>
      </w:numPr>
      <w:tabs>
        <w:tab w:val="num" w:pos="360"/>
      </w:tabs>
      <w:spacing w:after="160"/>
      <w:jc w:val="center"/>
    </w:pPr>
    <w:rPr>
      <w:b/>
      <w:sz w:val="28"/>
    </w:rPr>
  </w:style>
  <w:style w:type="paragraph" w:customStyle="1" w:styleId="CNParagraphLeft">
    <w:name w:val="CN Paragraph Left"/>
    <w:basedOn w:val="CNParagraph"/>
    <w:link w:val="CNParagraphLeftChar"/>
    <w:rsid w:val="002D5A8F"/>
    <w:pPr>
      <w:ind w:left="0"/>
    </w:pPr>
  </w:style>
  <w:style w:type="character" w:customStyle="1" w:styleId="CNParagraphLeftChar">
    <w:name w:val="CN Paragraph Left Char"/>
    <w:basedOn w:val="CNParagraphChar"/>
    <w:link w:val="CNParagraphLeft"/>
    <w:locked/>
    <w:rsid w:val="002D5A8F"/>
    <w:rPr>
      <w:rFonts w:ascii="Arial" w:hAnsi="Arial" w:cs="Times New Roman"/>
      <w:sz w:val="18"/>
      <w:szCs w:val="18"/>
      <w:lang w:val="en-US" w:eastAsia="en-US" w:bidi="ar-SA"/>
    </w:rPr>
  </w:style>
  <w:style w:type="paragraph" w:customStyle="1" w:styleId="ICALTspacing">
    <w:name w:val="ICA LT spacing"/>
    <w:basedOn w:val="CNParagraph"/>
    <w:rsid w:val="002D5A8F"/>
    <w:pPr>
      <w:spacing w:before="0" w:after="0"/>
    </w:pPr>
    <w:rPr>
      <w:rFonts w:eastAsia="SimSun"/>
      <w:sz w:val="16"/>
    </w:rPr>
  </w:style>
  <w:style w:type="paragraph" w:customStyle="1" w:styleId="CNDefinitionList">
    <w:name w:val="CN Definition List"/>
    <w:basedOn w:val="CNParagraph"/>
    <w:rsid w:val="002D5A8F"/>
  </w:style>
  <w:style w:type="paragraph" w:customStyle="1" w:styleId="CNPreamble">
    <w:name w:val="CN Preamble"/>
    <w:basedOn w:val="CNParagraphLeft"/>
    <w:rsid w:val="002D5A8F"/>
  </w:style>
  <w:style w:type="paragraph" w:customStyle="1" w:styleId="CNSignatureBlockBegin">
    <w:name w:val="CN Signature Block Begin"/>
    <w:basedOn w:val="Normln"/>
    <w:next w:val="Normln"/>
    <w:rsid w:val="002D5A8F"/>
    <w:pPr>
      <w:pBdr>
        <w:top w:val="single" w:sz="8" w:space="1" w:color="auto"/>
      </w:pBdr>
      <w:spacing w:after="120"/>
    </w:pPr>
    <w:rPr>
      <w:rFonts w:ascii="Arial" w:hAnsi="Arial"/>
      <w:sz w:val="20"/>
      <w:szCs w:val="18"/>
      <w:lang w:val="en-US" w:eastAsia="en-US"/>
    </w:rPr>
  </w:style>
  <w:style w:type="paragraph" w:customStyle="1" w:styleId="CNTitleUnderscore">
    <w:name w:val="CN Title Underscore"/>
    <w:basedOn w:val="CNTitle"/>
    <w:next w:val="CNParagraphLeft"/>
    <w:rsid w:val="002D5A8F"/>
    <w:pPr>
      <w:numPr>
        <w:numId w:val="0"/>
      </w:numPr>
      <w:pBdr>
        <w:bottom w:val="single" w:sz="12" w:space="2" w:color="auto"/>
      </w:pBdr>
      <w:jc w:val="left"/>
    </w:pPr>
  </w:style>
  <w:style w:type="paragraph" w:customStyle="1" w:styleId="Smlouvaodstavec">
    <w:name w:val="Smlouva odstavec"/>
    <w:basedOn w:val="Normln"/>
    <w:link w:val="SmlouvaodstavecChar"/>
    <w:rsid w:val="001667CD"/>
    <w:pPr>
      <w:numPr>
        <w:ilvl w:val="1"/>
        <w:numId w:val="7"/>
      </w:numPr>
      <w:spacing w:before="120"/>
    </w:pPr>
    <w:rPr>
      <w:rFonts w:ascii="Arial" w:hAnsi="Arial"/>
      <w:sz w:val="22"/>
      <w:szCs w:val="24"/>
    </w:rPr>
  </w:style>
  <w:style w:type="paragraph" w:customStyle="1" w:styleId="Smlouvalnek">
    <w:name w:val="Smlouva článek"/>
    <w:basedOn w:val="Normln"/>
    <w:next w:val="Smlouvaodstavec"/>
    <w:rsid w:val="001667CD"/>
    <w:pPr>
      <w:keepNext/>
      <w:numPr>
        <w:numId w:val="7"/>
      </w:numPr>
      <w:spacing w:before="480" w:after="120"/>
      <w:jc w:val="center"/>
    </w:pPr>
    <w:rPr>
      <w:rFonts w:ascii="Arial" w:hAnsi="Arial"/>
      <w:b/>
      <w:szCs w:val="24"/>
    </w:rPr>
  </w:style>
  <w:style w:type="paragraph" w:customStyle="1" w:styleId="SBSSmlouva">
    <w:name w:val="SBS Smlouva"/>
    <w:basedOn w:val="Normln"/>
    <w:rsid w:val="001667CD"/>
    <w:pPr>
      <w:numPr>
        <w:numId w:val="8"/>
      </w:numPr>
      <w:spacing w:before="120"/>
    </w:pPr>
    <w:rPr>
      <w:rFonts w:ascii="Arial" w:hAnsi="Arial"/>
      <w:sz w:val="22"/>
      <w:szCs w:val="24"/>
    </w:rPr>
  </w:style>
  <w:style w:type="paragraph" w:styleId="Odstavecseseznamem">
    <w:name w:val="List Paragraph"/>
    <w:basedOn w:val="Normln"/>
    <w:uiPriority w:val="34"/>
    <w:qFormat/>
    <w:rsid w:val="00FC02A8"/>
    <w:pPr>
      <w:ind w:left="720"/>
      <w:contextualSpacing/>
    </w:pPr>
  </w:style>
  <w:style w:type="paragraph" w:styleId="Rozloendokumentu">
    <w:name w:val="Document Map"/>
    <w:basedOn w:val="Normln"/>
    <w:link w:val="RozloendokumentuChar"/>
    <w:uiPriority w:val="99"/>
    <w:semiHidden/>
    <w:unhideWhenUsed/>
    <w:rsid w:val="0069229C"/>
    <w:rPr>
      <w:rFonts w:ascii="Tahoma" w:hAnsi="Tahoma"/>
      <w:sz w:val="16"/>
      <w:szCs w:val="16"/>
    </w:rPr>
  </w:style>
  <w:style w:type="character" w:customStyle="1" w:styleId="RozloendokumentuChar">
    <w:name w:val="Rozložení dokumentu Char"/>
    <w:basedOn w:val="Standardnpsmoodstavce"/>
    <w:link w:val="Rozloendokumentu"/>
    <w:uiPriority w:val="99"/>
    <w:semiHidden/>
    <w:locked/>
    <w:rsid w:val="0069229C"/>
    <w:rPr>
      <w:rFonts w:ascii="Tahoma" w:hAnsi="Tahoma"/>
      <w:sz w:val="16"/>
    </w:rPr>
  </w:style>
  <w:style w:type="table" w:styleId="Mkatabulky">
    <w:name w:val="Table Grid"/>
    <w:basedOn w:val="Normlntabulka"/>
    <w:uiPriority w:val="59"/>
    <w:rsid w:val="00BD0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
    <w:name w:val="Char Char Char Char Char Char Char Char Char Char"/>
    <w:basedOn w:val="Normln"/>
    <w:semiHidden/>
    <w:rsid w:val="00EA1394"/>
    <w:pPr>
      <w:spacing w:after="160" w:line="240" w:lineRule="exact"/>
    </w:pPr>
    <w:rPr>
      <w:rFonts w:ascii="Arial" w:hAnsi="Arial"/>
      <w:sz w:val="22"/>
      <w:szCs w:val="22"/>
      <w:lang w:val="en-US" w:eastAsia="en-US"/>
    </w:rPr>
  </w:style>
  <w:style w:type="paragraph" w:styleId="slovanseznam">
    <w:name w:val="List Number"/>
    <w:basedOn w:val="Normln"/>
    <w:rsid w:val="009304CF"/>
    <w:pPr>
      <w:keepLines/>
      <w:spacing w:before="80"/>
      <w:jc w:val="both"/>
    </w:pPr>
    <w:rPr>
      <w:rFonts w:ascii="Arial" w:hAnsi="Arial"/>
      <w:sz w:val="22"/>
    </w:rPr>
  </w:style>
  <w:style w:type="character" w:customStyle="1" w:styleId="NzevChar">
    <w:name w:val="Název Char"/>
    <w:link w:val="Nzev"/>
    <w:locked/>
    <w:rsid w:val="00042B4A"/>
    <w:rPr>
      <w:rFonts w:ascii="Arial" w:eastAsia="Times New Roman" w:hAnsi="Arial"/>
      <w:sz w:val="22"/>
    </w:rPr>
  </w:style>
  <w:style w:type="paragraph" w:styleId="Nzev">
    <w:name w:val="Title"/>
    <w:basedOn w:val="Normln"/>
    <w:next w:val="Normln"/>
    <w:link w:val="NzevChar"/>
    <w:uiPriority w:val="10"/>
    <w:qFormat/>
    <w:rsid w:val="00042B4A"/>
    <w:pPr>
      <w:spacing w:before="240" w:after="60" w:line="276" w:lineRule="auto"/>
      <w:jc w:val="center"/>
      <w:outlineLvl w:val="0"/>
    </w:pPr>
    <w:rPr>
      <w:rFonts w:ascii="Arial" w:hAnsi="Arial"/>
      <w:sz w:val="22"/>
    </w:rPr>
  </w:style>
  <w:style w:type="character" w:customStyle="1" w:styleId="TitleChar1">
    <w:name w:val="Title Char1"/>
    <w:basedOn w:val="Standardnpsmoodstavce"/>
    <w:uiPriority w:val="10"/>
    <w:rsid w:val="004050AD"/>
    <w:rPr>
      <w:rFonts w:asciiTheme="majorHAnsi" w:eastAsiaTheme="majorEastAsia" w:hAnsiTheme="majorHAnsi" w:cstheme="majorBidi"/>
      <w:b/>
      <w:bCs/>
      <w:kern w:val="28"/>
      <w:sz w:val="32"/>
      <w:szCs w:val="32"/>
    </w:rPr>
  </w:style>
  <w:style w:type="character" w:customStyle="1" w:styleId="NzevChar1">
    <w:name w:val="Název Char1"/>
    <w:rsid w:val="00042B4A"/>
    <w:rPr>
      <w:rFonts w:ascii="Cambria" w:hAnsi="Cambria"/>
      <w:b/>
      <w:kern w:val="28"/>
      <w:sz w:val="32"/>
    </w:rPr>
  </w:style>
  <w:style w:type="paragraph" w:styleId="Seznam">
    <w:name w:val="List"/>
    <w:basedOn w:val="Normln"/>
    <w:uiPriority w:val="99"/>
    <w:rsid w:val="006B147B"/>
    <w:pPr>
      <w:ind w:left="283" w:hanging="283"/>
    </w:pPr>
  </w:style>
  <w:style w:type="paragraph" w:customStyle="1" w:styleId="Text3rovn">
    <w:name w:val="Text 3. úrovně"/>
    <w:basedOn w:val="Normln"/>
    <w:link w:val="Text3rovnChar"/>
    <w:rsid w:val="008C219B"/>
    <w:pPr>
      <w:spacing w:after="120" w:line="340" w:lineRule="exact"/>
      <w:jc w:val="both"/>
    </w:pPr>
    <w:rPr>
      <w:rFonts w:ascii="Times New Roman" w:hAnsi="Times New Roman"/>
      <w:sz w:val="23"/>
      <w:szCs w:val="22"/>
    </w:rPr>
  </w:style>
  <w:style w:type="character" w:customStyle="1" w:styleId="Text3rovnChar">
    <w:name w:val="Text 3. úrovně Char"/>
    <w:link w:val="Text3rovn"/>
    <w:locked/>
    <w:rsid w:val="008C219B"/>
    <w:rPr>
      <w:sz w:val="22"/>
      <w:lang w:val="cs-CZ" w:eastAsia="cs-CZ"/>
    </w:rPr>
  </w:style>
  <w:style w:type="paragraph" w:customStyle="1" w:styleId="Odst">
    <w:name w:val="Odst"/>
    <w:rsid w:val="00D657AC"/>
    <w:pPr>
      <w:keepLines/>
      <w:numPr>
        <w:numId w:val="14"/>
      </w:numPr>
      <w:tabs>
        <w:tab w:val="clear" w:pos="502"/>
        <w:tab w:val="num" w:pos="360"/>
      </w:tabs>
      <w:spacing w:before="60"/>
      <w:ind w:left="340"/>
      <w:jc w:val="both"/>
    </w:pPr>
    <w:rPr>
      <w:rFonts w:ascii="Arial" w:hAnsi="Arial"/>
      <w:lang w:eastAsia="en-US"/>
    </w:rPr>
  </w:style>
  <w:style w:type="character" w:customStyle="1" w:styleId="SmlouvaodstavecChar">
    <w:name w:val="Smlouva odstavec Char"/>
    <w:link w:val="Smlouvaodstavec"/>
    <w:locked/>
    <w:rsid w:val="00C856DA"/>
    <w:rPr>
      <w:rFonts w:ascii="Arial" w:hAnsi="Arial"/>
      <w:sz w:val="22"/>
      <w:szCs w:val="24"/>
    </w:rPr>
  </w:style>
  <w:style w:type="paragraph" w:styleId="Obsah4">
    <w:name w:val="toc 4"/>
    <w:basedOn w:val="Normln"/>
    <w:next w:val="Normln"/>
    <w:autoRedefine/>
    <w:uiPriority w:val="39"/>
    <w:semiHidden/>
    <w:rsid w:val="00855CB0"/>
    <w:pPr>
      <w:ind w:left="720"/>
    </w:pPr>
    <w:rPr>
      <w:rFonts w:ascii="Times New Roman" w:hAnsi="Times New Roman"/>
      <w:sz w:val="18"/>
      <w:szCs w:val="18"/>
    </w:rPr>
  </w:style>
  <w:style w:type="paragraph" w:styleId="slovanseznam2">
    <w:name w:val="List Number 2"/>
    <w:basedOn w:val="Normln"/>
    <w:uiPriority w:val="99"/>
    <w:rsid w:val="00102ECF"/>
    <w:pPr>
      <w:numPr>
        <w:numId w:val="17"/>
      </w:numPr>
    </w:pPr>
  </w:style>
  <w:style w:type="paragraph" w:styleId="Revize">
    <w:name w:val="Revision"/>
    <w:hidden/>
    <w:uiPriority w:val="99"/>
    <w:semiHidden/>
    <w:rsid w:val="0037493B"/>
    <w:rPr>
      <w:rFonts w:ascii="Garamond" w:hAnsi="Garamond"/>
      <w:sz w:val="24"/>
    </w:rPr>
  </w:style>
  <w:style w:type="paragraph" w:styleId="Textpoznpodarou">
    <w:name w:val="footnote text"/>
    <w:basedOn w:val="Normln"/>
    <w:link w:val="TextpoznpodarouChar"/>
    <w:rsid w:val="007B3B80"/>
    <w:rPr>
      <w:rFonts w:ascii="Times New Roman" w:hAnsi="Times New Roman"/>
      <w:sz w:val="20"/>
    </w:rPr>
  </w:style>
  <w:style w:type="character" w:customStyle="1" w:styleId="TextpoznpodarouChar">
    <w:name w:val="Text pozn. pod čarou Char"/>
    <w:basedOn w:val="Standardnpsmoodstavce"/>
    <w:link w:val="Textpoznpodarou"/>
    <w:rsid w:val="007B3B80"/>
  </w:style>
  <w:style w:type="character" w:styleId="Znakapoznpodarou">
    <w:name w:val="footnote reference"/>
    <w:rsid w:val="007B3B80"/>
    <w:rPr>
      <w:vertAlign w:val="superscript"/>
    </w:rPr>
  </w:style>
  <w:style w:type="paragraph" w:customStyle="1" w:styleId="Odstavecseseznamem1">
    <w:name w:val="Odstavec se seznamem1"/>
    <w:basedOn w:val="Normln"/>
    <w:qFormat/>
    <w:rsid w:val="007B3B80"/>
    <w:pPr>
      <w:ind w:left="708"/>
    </w:pPr>
    <w:rPr>
      <w:rFonts w:ascii="Times New Roman" w:hAnsi="Times New Roman"/>
      <w:sz w:val="20"/>
    </w:rPr>
  </w:style>
  <w:style w:type="paragraph" w:customStyle="1" w:styleId="Cislovani-zakladni">
    <w:name w:val="Cislovani - zakladni"/>
    <w:basedOn w:val="Normln"/>
    <w:rsid w:val="007B3B80"/>
    <w:pPr>
      <w:tabs>
        <w:tab w:val="num" w:pos="-360"/>
      </w:tabs>
      <w:spacing w:after="200" w:line="276" w:lineRule="auto"/>
      <w:ind w:left="360" w:hanging="360"/>
    </w:pPr>
    <w:rPr>
      <w:rFonts w:ascii="Times New Roman" w:eastAsia="Calibri" w:hAnsi="Times New Roman"/>
      <w:szCs w:val="22"/>
    </w:rPr>
  </w:style>
  <w:style w:type="paragraph" w:customStyle="1" w:styleId="Odstavecseseznamem2">
    <w:name w:val="Odstavec se seznamem2"/>
    <w:basedOn w:val="Normln"/>
    <w:rsid w:val="00293AA5"/>
    <w:pPr>
      <w:ind w:left="708"/>
    </w:pPr>
    <w:rPr>
      <w:rFonts w:ascii="Times New Roman" w:hAnsi="Times New Roman"/>
      <w:sz w:val="20"/>
    </w:rPr>
  </w:style>
  <w:style w:type="character" w:customStyle="1" w:styleId="UnresolvedMention">
    <w:name w:val="Unresolved Mention"/>
    <w:basedOn w:val="Standardnpsmoodstavce"/>
    <w:uiPriority w:val="99"/>
    <w:semiHidden/>
    <w:unhideWhenUsed/>
    <w:rsid w:val="007A5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B6A6-6E39-45D9-884D-7CB79BAB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7554</Words>
  <Characters>46238</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Česká republika – Ministerstvo zahraničních věcí,  IČ: 45769851</vt:lpstr>
    </vt:vector>
  </TitlesOfParts>
  <Company>MZV CR</Company>
  <LinksUpToDate>false</LinksUpToDate>
  <CharactersWithSpaces>53685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republika – Ministerstvo zahraničních věcí,  IČ: 45769851</dc:title>
  <dc:creator>CZ50451</dc:creator>
  <cp:lastModifiedBy>Král David</cp:lastModifiedBy>
  <cp:revision>3</cp:revision>
  <cp:lastPrinted>2014-04-18T09:52:00Z</cp:lastPrinted>
  <dcterms:created xsi:type="dcterms:W3CDTF">2022-01-03T16:31:00Z</dcterms:created>
  <dcterms:modified xsi:type="dcterms:W3CDTF">2022-01-03T16:33:00Z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-27961743</vt:i4>
  </property>
  <property fmtid="{D5CDD505-2E9C-101B-9397-08002B2CF9AE}" pid="3" name="_EmailSubject">
    <vt:lpwstr>Žádost o posouzení smlouvy</vt:lpwstr>
  </property>
  <property fmtid="{D5CDD505-2E9C-101B-9397-08002B2CF9AE}" pid="4" name="_AuthorEmail">
    <vt:lpwstr>bprochazkova@ceag.cz</vt:lpwstr>
  </property>
  <property fmtid="{D5CDD505-2E9C-101B-9397-08002B2CF9AE}" pid="5" name="_AuthorEmailDisplayName">
    <vt:lpwstr>Bára Procházková</vt:lpwstr>
  </property>
  <property fmtid="{D5CDD505-2E9C-101B-9397-08002B2CF9AE}" pid="6" name="_ReviewingToolsShownOnce">
    <vt:lpwstr/>
  </property>
</Properties>
</file>