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4158A" w14:textId="77777777" w:rsidR="00696A1D" w:rsidRPr="00951F6F" w:rsidRDefault="00696A1D" w:rsidP="00696A1D">
      <w:pPr>
        <w:rPr>
          <w:rFonts w:ascii="Calibri" w:hAnsi="Calibri"/>
          <w:color w:val="auto"/>
          <w:sz w:val="22"/>
          <w:szCs w:val="22"/>
          <w:lang w:eastAsia="en-US"/>
        </w:rPr>
      </w:pPr>
    </w:p>
    <w:p w14:paraId="076B2A8D" w14:textId="77777777" w:rsidR="00696A1D" w:rsidRPr="00C51F4B" w:rsidRDefault="00696A1D" w:rsidP="00696A1D">
      <w:pPr>
        <w:jc w:val="center"/>
        <w:rPr>
          <w:rFonts w:ascii="Calibri" w:hAnsi="Calibri"/>
          <w:b/>
          <w:color w:val="auto"/>
          <w:sz w:val="28"/>
          <w:szCs w:val="28"/>
          <w:lang w:eastAsia="en-US"/>
        </w:rPr>
      </w:pPr>
      <w:r w:rsidRPr="00C51F4B">
        <w:rPr>
          <w:rFonts w:ascii="Calibri" w:hAnsi="Calibri"/>
          <w:b/>
          <w:color w:val="auto"/>
          <w:sz w:val="28"/>
          <w:szCs w:val="28"/>
          <w:lang w:eastAsia="en-US"/>
        </w:rPr>
        <w:t>Smlouva o zajištění činnosti pověřence pro ochranu osobních údajů</w:t>
      </w:r>
    </w:p>
    <w:p w14:paraId="354C076A" w14:textId="77777777" w:rsidR="00696A1D" w:rsidRDefault="00696A1D" w:rsidP="00696A1D">
      <w:pPr>
        <w:rPr>
          <w:rFonts w:ascii="Calibri" w:hAnsi="Calibri"/>
          <w:color w:val="auto"/>
          <w:sz w:val="22"/>
          <w:szCs w:val="22"/>
          <w:lang w:eastAsia="en-US"/>
        </w:rPr>
      </w:pPr>
    </w:p>
    <w:p w14:paraId="51FF4AE8" w14:textId="4B9266B2" w:rsidR="00C51F4B" w:rsidRDefault="00C51F4B" w:rsidP="00696A1D">
      <w:pPr>
        <w:rPr>
          <w:rFonts w:ascii="Calibri" w:hAnsi="Calibri"/>
          <w:color w:val="auto"/>
          <w:sz w:val="22"/>
          <w:szCs w:val="22"/>
          <w:lang w:eastAsia="en-US"/>
        </w:rPr>
      </w:pPr>
      <w:r w:rsidRPr="00C51F4B">
        <w:rPr>
          <w:rFonts w:ascii="Calibri" w:hAnsi="Calibri"/>
          <w:color w:val="auto"/>
          <w:sz w:val="22"/>
          <w:szCs w:val="22"/>
          <w:lang w:eastAsia="en-US"/>
        </w:rPr>
        <w:t xml:space="preserve">KKB </w:t>
      </w:r>
      <w:proofErr w:type="spellStart"/>
      <w:r w:rsidRPr="00C51F4B">
        <w:rPr>
          <w:rFonts w:ascii="Calibri" w:hAnsi="Calibri"/>
          <w:color w:val="auto"/>
          <w:sz w:val="22"/>
          <w:szCs w:val="22"/>
          <w:lang w:eastAsia="en-US"/>
        </w:rPr>
        <w:t>Trading</w:t>
      </w:r>
      <w:proofErr w:type="spellEnd"/>
      <w:r w:rsidRPr="00C51F4B">
        <w:rPr>
          <w:rFonts w:ascii="Calibri" w:hAnsi="Calibri"/>
          <w:color w:val="auto"/>
          <w:sz w:val="22"/>
          <w:szCs w:val="22"/>
          <w:lang w:eastAsia="en-US"/>
        </w:rPr>
        <w:t xml:space="preserve">, s.r.o.      </w:t>
      </w:r>
    </w:p>
    <w:p w14:paraId="4A7A8824" w14:textId="2E7B5DA4" w:rsidR="00C51F4B" w:rsidRDefault="00C51F4B" w:rsidP="00696A1D">
      <w:pPr>
        <w:rPr>
          <w:rFonts w:ascii="Calibri" w:hAnsi="Calibri"/>
          <w:color w:val="auto"/>
          <w:sz w:val="22"/>
          <w:szCs w:val="22"/>
          <w:lang w:eastAsia="en-US"/>
        </w:rPr>
      </w:pPr>
      <w:r w:rsidRPr="00C51F4B">
        <w:rPr>
          <w:rFonts w:ascii="Calibri" w:hAnsi="Calibri"/>
          <w:color w:val="auto"/>
          <w:sz w:val="22"/>
          <w:szCs w:val="22"/>
          <w:lang w:eastAsia="en-US"/>
        </w:rPr>
        <w:t>K Babě 594/25</w:t>
      </w:r>
    </w:p>
    <w:p w14:paraId="59C59FDF" w14:textId="34215496" w:rsidR="00C51F4B" w:rsidRDefault="00C51F4B" w:rsidP="00696A1D">
      <w:pPr>
        <w:rPr>
          <w:rFonts w:ascii="Calibri" w:hAnsi="Calibri"/>
          <w:color w:val="auto"/>
          <w:sz w:val="22"/>
          <w:szCs w:val="22"/>
          <w:lang w:eastAsia="en-US"/>
        </w:rPr>
      </w:pPr>
      <w:r w:rsidRPr="00C51F4B">
        <w:rPr>
          <w:rFonts w:ascii="Calibri" w:hAnsi="Calibri"/>
          <w:color w:val="auto"/>
          <w:sz w:val="22"/>
          <w:szCs w:val="22"/>
          <w:lang w:eastAsia="en-US"/>
        </w:rPr>
        <w:t xml:space="preserve">621 00 Brno </w:t>
      </w:r>
      <w:r>
        <w:rPr>
          <w:rFonts w:ascii="Calibri" w:hAnsi="Calibri"/>
          <w:color w:val="auto"/>
          <w:sz w:val="22"/>
          <w:szCs w:val="22"/>
          <w:lang w:eastAsia="en-US"/>
        </w:rPr>
        <w:t>–</w:t>
      </w:r>
      <w:r w:rsidRPr="00C51F4B">
        <w:rPr>
          <w:rFonts w:ascii="Calibri" w:hAnsi="Calibri"/>
          <w:color w:val="auto"/>
          <w:sz w:val="22"/>
          <w:szCs w:val="22"/>
          <w:lang w:eastAsia="en-US"/>
        </w:rPr>
        <w:t xml:space="preserve"> Medlánky</w:t>
      </w:r>
    </w:p>
    <w:p w14:paraId="5262AF0B" w14:textId="56EFD3AC" w:rsidR="00C51F4B" w:rsidRDefault="00C51F4B" w:rsidP="00696A1D">
      <w:pPr>
        <w:rPr>
          <w:rFonts w:ascii="Calibri" w:hAnsi="Calibri"/>
          <w:color w:val="auto"/>
          <w:sz w:val="22"/>
          <w:szCs w:val="22"/>
          <w:lang w:eastAsia="en-US"/>
        </w:rPr>
      </w:pPr>
      <w:r w:rsidRPr="00C51F4B">
        <w:rPr>
          <w:rFonts w:ascii="Calibri" w:hAnsi="Calibri"/>
          <w:color w:val="auto"/>
          <w:sz w:val="22"/>
          <w:szCs w:val="22"/>
          <w:lang w:eastAsia="en-US"/>
        </w:rPr>
        <w:t>IČ:   60750481</w:t>
      </w:r>
    </w:p>
    <w:p w14:paraId="7DB6BFE7" w14:textId="645A6818" w:rsidR="00C51F4B" w:rsidRDefault="00C51F4B" w:rsidP="00696A1D">
      <w:pPr>
        <w:rPr>
          <w:rFonts w:ascii="Calibri" w:hAnsi="Calibri"/>
          <w:color w:val="auto"/>
          <w:sz w:val="22"/>
          <w:szCs w:val="22"/>
          <w:lang w:eastAsia="en-US"/>
        </w:rPr>
      </w:pPr>
      <w:r w:rsidRPr="00C51F4B">
        <w:rPr>
          <w:rFonts w:ascii="Calibri" w:hAnsi="Calibri"/>
          <w:color w:val="auto"/>
          <w:sz w:val="22"/>
          <w:szCs w:val="22"/>
          <w:lang w:eastAsia="en-US"/>
        </w:rPr>
        <w:t>DIČ:  CZ60750481</w:t>
      </w:r>
    </w:p>
    <w:p w14:paraId="70493C8F" w14:textId="512A52E6" w:rsidR="00696A1D" w:rsidRDefault="00CF758D" w:rsidP="00696A1D">
      <w:pPr>
        <w:rPr>
          <w:rFonts w:ascii="Calibri" w:hAnsi="Calibri"/>
          <w:color w:val="auto"/>
          <w:sz w:val="22"/>
          <w:szCs w:val="22"/>
          <w:lang w:eastAsia="en-US"/>
        </w:rPr>
      </w:pPr>
      <w:r>
        <w:rPr>
          <w:rFonts w:ascii="Calibri" w:hAnsi="Calibri"/>
          <w:color w:val="auto"/>
          <w:sz w:val="22"/>
          <w:szCs w:val="22"/>
          <w:lang w:eastAsia="en-US"/>
        </w:rPr>
        <w:t xml:space="preserve">Zastoupená Ing. Ivo </w:t>
      </w:r>
      <w:proofErr w:type="spellStart"/>
      <w:r>
        <w:rPr>
          <w:rFonts w:ascii="Calibri" w:hAnsi="Calibri"/>
          <w:color w:val="auto"/>
          <w:sz w:val="22"/>
          <w:szCs w:val="22"/>
          <w:lang w:eastAsia="en-US"/>
        </w:rPr>
        <w:t>Kodrlou</w:t>
      </w:r>
      <w:proofErr w:type="spellEnd"/>
      <w:r>
        <w:rPr>
          <w:rFonts w:ascii="Calibri" w:hAnsi="Calibri"/>
          <w:color w:val="auto"/>
          <w:sz w:val="22"/>
          <w:szCs w:val="22"/>
          <w:lang w:eastAsia="en-US"/>
        </w:rPr>
        <w:t>, jednatelem společnosti</w:t>
      </w:r>
    </w:p>
    <w:p w14:paraId="614D96A9" w14:textId="1D3C2D21" w:rsidR="00CF758D" w:rsidRPr="00951F6F" w:rsidRDefault="00CF758D" w:rsidP="00696A1D">
      <w:pPr>
        <w:rPr>
          <w:rFonts w:ascii="Calibri" w:hAnsi="Calibri"/>
          <w:color w:val="auto"/>
          <w:sz w:val="22"/>
          <w:szCs w:val="22"/>
          <w:lang w:eastAsia="en-US"/>
        </w:rPr>
      </w:pPr>
      <w:r>
        <w:rPr>
          <w:rFonts w:ascii="Calibri" w:hAnsi="Calibri"/>
          <w:color w:val="auto"/>
          <w:sz w:val="22"/>
          <w:szCs w:val="22"/>
          <w:lang w:eastAsia="en-US"/>
        </w:rPr>
        <w:t>dále též „Pověřenec“</w:t>
      </w:r>
    </w:p>
    <w:p w14:paraId="44A51BCE" w14:textId="77777777" w:rsidR="00696A1D" w:rsidRPr="00951F6F" w:rsidRDefault="00696A1D" w:rsidP="00696A1D">
      <w:pPr>
        <w:rPr>
          <w:rFonts w:ascii="Calibri" w:hAnsi="Calibri"/>
          <w:color w:val="auto"/>
          <w:sz w:val="22"/>
          <w:szCs w:val="22"/>
          <w:lang w:eastAsia="en-US"/>
        </w:rPr>
      </w:pPr>
    </w:p>
    <w:p w14:paraId="0D28905F" w14:textId="77777777" w:rsidR="00696A1D" w:rsidRPr="00951F6F" w:rsidRDefault="00696A1D" w:rsidP="00696A1D">
      <w:pPr>
        <w:rPr>
          <w:rFonts w:ascii="Calibri" w:hAnsi="Calibri"/>
          <w:color w:val="auto"/>
          <w:sz w:val="22"/>
          <w:szCs w:val="22"/>
          <w:lang w:eastAsia="en-US"/>
        </w:rPr>
      </w:pPr>
      <w:r w:rsidRPr="00951F6F">
        <w:rPr>
          <w:rFonts w:ascii="Calibri" w:hAnsi="Calibri"/>
          <w:color w:val="auto"/>
          <w:sz w:val="22"/>
          <w:szCs w:val="22"/>
          <w:lang w:eastAsia="en-US"/>
        </w:rPr>
        <w:t>a</w:t>
      </w:r>
    </w:p>
    <w:p w14:paraId="68373A84" w14:textId="77777777" w:rsidR="00696A1D" w:rsidRDefault="00696A1D" w:rsidP="00696A1D">
      <w:pPr>
        <w:rPr>
          <w:rFonts w:ascii="Calibri" w:hAnsi="Calibri"/>
          <w:color w:val="auto"/>
          <w:sz w:val="22"/>
          <w:szCs w:val="22"/>
          <w:lang w:eastAsia="en-US"/>
        </w:rPr>
      </w:pPr>
    </w:p>
    <w:p w14:paraId="58D1CE8D" w14:textId="21C37ABE" w:rsidR="00CF758D" w:rsidRDefault="00D518D2" w:rsidP="00CF758D">
      <w:pPr>
        <w:rPr>
          <w:rFonts w:ascii="Calibri" w:hAnsi="Calibri"/>
          <w:color w:val="auto"/>
          <w:sz w:val="22"/>
          <w:szCs w:val="22"/>
          <w:lang w:eastAsia="en-US"/>
        </w:rPr>
      </w:pPr>
      <w:r w:rsidRPr="00D518D2">
        <w:rPr>
          <w:rFonts w:ascii="Calibri" w:hAnsi="Calibri"/>
          <w:color w:val="auto"/>
          <w:sz w:val="22"/>
          <w:szCs w:val="22"/>
          <w:lang w:eastAsia="en-US"/>
        </w:rPr>
        <w:t>Sociální služby pro osoby se zdravotním postižením, příspěvková organizace</w:t>
      </w:r>
      <w:r w:rsidRPr="00D518D2">
        <w:rPr>
          <w:rFonts w:ascii="Calibri" w:hAnsi="Calibri"/>
          <w:color w:val="auto"/>
          <w:sz w:val="22"/>
          <w:szCs w:val="22"/>
          <w:lang w:eastAsia="en-US"/>
        </w:rPr>
        <w:cr/>
        <w:t>Na Hrádku 100</w:t>
      </w:r>
    </w:p>
    <w:p w14:paraId="01374123" w14:textId="2F83FA22" w:rsidR="00CF758D" w:rsidRPr="00CF758D" w:rsidRDefault="00D518D2" w:rsidP="00CF758D">
      <w:pPr>
        <w:rPr>
          <w:rFonts w:ascii="Calibri" w:hAnsi="Calibri"/>
          <w:color w:val="auto"/>
          <w:sz w:val="22"/>
          <w:szCs w:val="22"/>
          <w:lang w:eastAsia="en-US"/>
        </w:rPr>
      </w:pPr>
      <w:r w:rsidRPr="00D518D2">
        <w:rPr>
          <w:rFonts w:ascii="Calibri" w:hAnsi="Calibri"/>
          <w:color w:val="auto"/>
          <w:sz w:val="22"/>
          <w:szCs w:val="22"/>
          <w:lang w:eastAsia="en-US"/>
        </w:rPr>
        <w:t>763</w:t>
      </w:r>
      <w:r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  <w:r w:rsidRPr="00D518D2">
        <w:rPr>
          <w:rFonts w:ascii="Calibri" w:hAnsi="Calibri"/>
          <w:color w:val="auto"/>
          <w:sz w:val="22"/>
          <w:szCs w:val="22"/>
          <w:lang w:eastAsia="en-US"/>
        </w:rPr>
        <w:t>16 Fryšták</w:t>
      </w:r>
    </w:p>
    <w:p w14:paraId="3FCA96E9" w14:textId="36D5D9A7" w:rsidR="00CF758D" w:rsidRPr="00CF758D" w:rsidRDefault="00CF758D" w:rsidP="00CF758D">
      <w:pPr>
        <w:rPr>
          <w:rFonts w:ascii="Calibri" w:hAnsi="Calibri"/>
          <w:color w:val="auto"/>
          <w:sz w:val="22"/>
          <w:szCs w:val="22"/>
          <w:lang w:eastAsia="en-US"/>
        </w:rPr>
      </w:pPr>
      <w:r>
        <w:rPr>
          <w:rFonts w:ascii="Calibri" w:hAnsi="Calibri"/>
          <w:color w:val="auto"/>
          <w:sz w:val="22"/>
          <w:szCs w:val="22"/>
          <w:lang w:eastAsia="en-US"/>
        </w:rPr>
        <w:t xml:space="preserve">IČ: </w:t>
      </w:r>
      <w:r w:rsidR="00D518D2" w:rsidRPr="00D518D2">
        <w:rPr>
          <w:rFonts w:ascii="Calibri" w:hAnsi="Calibri"/>
          <w:color w:val="auto"/>
          <w:sz w:val="22"/>
          <w:szCs w:val="22"/>
          <w:lang w:eastAsia="en-US"/>
        </w:rPr>
        <w:t>708 509 17</w:t>
      </w:r>
    </w:p>
    <w:p w14:paraId="2BE257A7" w14:textId="7E74FC86" w:rsidR="00CF758D" w:rsidRDefault="00CF758D" w:rsidP="00696A1D">
      <w:pPr>
        <w:rPr>
          <w:rFonts w:ascii="Calibri" w:hAnsi="Calibri"/>
          <w:color w:val="auto"/>
          <w:sz w:val="22"/>
          <w:szCs w:val="22"/>
          <w:lang w:eastAsia="en-US"/>
        </w:rPr>
      </w:pPr>
      <w:r>
        <w:rPr>
          <w:rFonts w:ascii="Calibri" w:hAnsi="Calibri"/>
          <w:color w:val="auto"/>
          <w:sz w:val="22"/>
          <w:szCs w:val="22"/>
          <w:lang w:eastAsia="en-US"/>
        </w:rPr>
        <w:t xml:space="preserve">Zastoupená </w:t>
      </w:r>
      <w:r w:rsidR="00D518D2" w:rsidRPr="00D518D2">
        <w:rPr>
          <w:rFonts w:ascii="Calibri" w:hAnsi="Calibri"/>
          <w:color w:val="auto"/>
          <w:sz w:val="22"/>
          <w:szCs w:val="22"/>
          <w:lang w:eastAsia="en-US"/>
        </w:rPr>
        <w:t>Mgr. Ing. Adél</w:t>
      </w:r>
      <w:r w:rsidR="00D518D2">
        <w:rPr>
          <w:rFonts w:ascii="Calibri" w:hAnsi="Calibri"/>
          <w:color w:val="auto"/>
          <w:sz w:val="22"/>
          <w:szCs w:val="22"/>
          <w:lang w:eastAsia="en-US"/>
        </w:rPr>
        <w:t>ou</w:t>
      </w:r>
      <w:r w:rsidR="00D518D2" w:rsidRPr="00D518D2">
        <w:rPr>
          <w:rFonts w:ascii="Calibri" w:hAnsi="Calibri"/>
          <w:color w:val="auto"/>
          <w:sz w:val="22"/>
          <w:szCs w:val="22"/>
          <w:lang w:eastAsia="en-US"/>
        </w:rPr>
        <w:t xml:space="preserve"> Machalov</w:t>
      </w:r>
      <w:r w:rsidR="00D518D2">
        <w:rPr>
          <w:rFonts w:ascii="Calibri" w:hAnsi="Calibri"/>
          <w:color w:val="auto"/>
          <w:sz w:val="22"/>
          <w:szCs w:val="22"/>
          <w:lang w:eastAsia="en-US"/>
        </w:rPr>
        <w:t>ou</w:t>
      </w:r>
      <w:r>
        <w:rPr>
          <w:rFonts w:ascii="Calibri" w:hAnsi="Calibri"/>
          <w:color w:val="auto"/>
          <w:sz w:val="22"/>
          <w:szCs w:val="22"/>
          <w:lang w:eastAsia="en-US"/>
        </w:rPr>
        <w:t>, ředitelkou organizace</w:t>
      </w:r>
    </w:p>
    <w:p w14:paraId="5B072283" w14:textId="083256B8" w:rsidR="00CF758D" w:rsidRDefault="00CF758D" w:rsidP="00696A1D">
      <w:pPr>
        <w:rPr>
          <w:rFonts w:ascii="Calibri" w:hAnsi="Calibri"/>
          <w:color w:val="auto"/>
          <w:sz w:val="22"/>
          <w:szCs w:val="22"/>
          <w:lang w:eastAsia="en-US"/>
        </w:rPr>
      </w:pPr>
      <w:r>
        <w:rPr>
          <w:rFonts w:ascii="Calibri" w:hAnsi="Calibri"/>
          <w:color w:val="auto"/>
          <w:sz w:val="22"/>
          <w:szCs w:val="22"/>
          <w:lang w:eastAsia="en-US"/>
        </w:rPr>
        <w:t>dále též „Objednatel“</w:t>
      </w:r>
    </w:p>
    <w:p w14:paraId="014CEA10" w14:textId="77777777" w:rsidR="00696A1D" w:rsidRPr="00951F6F" w:rsidRDefault="00696A1D" w:rsidP="00696A1D">
      <w:pPr>
        <w:rPr>
          <w:rFonts w:ascii="Calibri" w:hAnsi="Calibri"/>
          <w:color w:val="auto"/>
          <w:sz w:val="22"/>
          <w:szCs w:val="22"/>
          <w:lang w:eastAsia="en-US"/>
        </w:rPr>
      </w:pPr>
    </w:p>
    <w:p w14:paraId="7EBC0CAC" w14:textId="77777777" w:rsidR="00696A1D" w:rsidRPr="00951F6F" w:rsidRDefault="00696A1D" w:rsidP="00FC0F40">
      <w:pPr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951F6F">
        <w:rPr>
          <w:rFonts w:ascii="Calibri" w:hAnsi="Calibri"/>
          <w:color w:val="auto"/>
          <w:sz w:val="22"/>
          <w:szCs w:val="22"/>
          <w:lang w:eastAsia="en-US"/>
        </w:rPr>
        <w:t>uzavírají v souladu s § 1746 odst. 2 zákona č. 89/2012 Sb., občanský zákoník, ve znění pozdějších předpisů, tuto smlouvu:</w:t>
      </w:r>
    </w:p>
    <w:p w14:paraId="0F3F30C7" w14:textId="77777777" w:rsidR="00696A1D" w:rsidRPr="00951F6F" w:rsidRDefault="00696A1D" w:rsidP="00696A1D">
      <w:pPr>
        <w:rPr>
          <w:rFonts w:ascii="Calibri" w:hAnsi="Calibri"/>
          <w:color w:val="auto"/>
          <w:sz w:val="22"/>
          <w:szCs w:val="22"/>
          <w:lang w:eastAsia="en-US"/>
        </w:rPr>
      </w:pPr>
    </w:p>
    <w:p w14:paraId="063EFEEA" w14:textId="77777777" w:rsidR="00696A1D" w:rsidRPr="00951F6F" w:rsidRDefault="00696A1D" w:rsidP="00696A1D">
      <w:pPr>
        <w:jc w:val="center"/>
        <w:rPr>
          <w:rFonts w:ascii="Calibri" w:hAnsi="Calibri"/>
          <w:color w:val="auto"/>
          <w:sz w:val="22"/>
          <w:szCs w:val="22"/>
          <w:lang w:eastAsia="en-US"/>
        </w:rPr>
      </w:pPr>
      <w:r w:rsidRPr="00951F6F">
        <w:rPr>
          <w:rFonts w:ascii="Calibri" w:hAnsi="Calibri"/>
          <w:color w:val="auto"/>
          <w:sz w:val="22"/>
          <w:szCs w:val="22"/>
          <w:lang w:eastAsia="en-US"/>
        </w:rPr>
        <w:t>Čl. 1</w:t>
      </w:r>
    </w:p>
    <w:p w14:paraId="39C60876" w14:textId="77777777" w:rsidR="00696A1D" w:rsidRPr="00951F6F" w:rsidRDefault="00696A1D" w:rsidP="00696A1D">
      <w:pPr>
        <w:jc w:val="center"/>
        <w:rPr>
          <w:rFonts w:ascii="Calibri" w:hAnsi="Calibri"/>
          <w:color w:val="auto"/>
          <w:sz w:val="22"/>
          <w:szCs w:val="22"/>
          <w:lang w:eastAsia="en-US"/>
        </w:rPr>
      </w:pPr>
      <w:r w:rsidRPr="00951F6F">
        <w:rPr>
          <w:rFonts w:ascii="Calibri" w:hAnsi="Calibri"/>
          <w:color w:val="auto"/>
          <w:sz w:val="22"/>
          <w:szCs w:val="22"/>
          <w:lang w:eastAsia="en-US"/>
        </w:rPr>
        <w:t>Předmět smlouvy</w:t>
      </w:r>
    </w:p>
    <w:p w14:paraId="7D3F6C35" w14:textId="77777777" w:rsidR="00696A1D" w:rsidRPr="00951F6F" w:rsidRDefault="00696A1D" w:rsidP="00696A1D">
      <w:pPr>
        <w:rPr>
          <w:rFonts w:ascii="Calibri" w:hAnsi="Calibri"/>
          <w:color w:val="auto"/>
          <w:sz w:val="22"/>
          <w:szCs w:val="22"/>
          <w:lang w:eastAsia="en-US"/>
        </w:rPr>
      </w:pPr>
    </w:p>
    <w:p w14:paraId="05272930" w14:textId="776ACCF2" w:rsidR="00696A1D" w:rsidRPr="00951F6F" w:rsidRDefault="00696A1D" w:rsidP="00696A1D">
      <w:pPr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(1) </w:t>
      </w:r>
      <w:r w:rsidR="00CF758D" w:rsidRPr="00CF758D">
        <w:rPr>
          <w:rFonts w:ascii="Calibri" w:hAnsi="Calibri"/>
          <w:color w:val="auto"/>
          <w:sz w:val="22"/>
          <w:szCs w:val="22"/>
          <w:lang w:eastAsia="en-US"/>
        </w:rPr>
        <w:t>Pověřenec</w:t>
      </w:r>
      <w:r w:rsidR="00CB5FF9" w:rsidRPr="00CF758D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se zavazuje vykonávat pro </w:t>
      </w:r>
      <w:r w:rsidR="00CF758D">
        <w:rPr>
          <w:rFonts w:ascii="Calibri" w:hAnsi="Calibri"/>
          <w:color w:val="auto"/>
          <w:sz w:val="22"/>
          <w:szCs w:val="22"/>
          <w:lang w:eastAsia="en-US"/>
        </w:rPr>
        <w:t>Objednatele</w:t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 činnost pověřence pro ochranu osobních údajů podle čl. 37 a násl. nařízení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4A63DAB2" w14:textId="77777777" w:rsidR="00696A1D" w:rsidRPr="00951F6F" w:rsidRDefault="00696A1D" w:rsidP="00696A1D">
      <w:pPr>
        <w:jc w:val="both"/>
        <w:rPr>
          <w:rFonts w:ascii="Calibri" w:hAnsi="Calibri"/>
          <w:color w:val="auto"/>
          <w:sz w:val="22"/>
          <w:szCs w:val="22"/>
          <w:lang w:eastAsia="en-US"/>
        </w:rPr>
      </w:pPr>
    </w:p>
    <w:p w14:paraId="73C9CAB5" w14:textId="2C2A2B68" w:rsidR="00696A1D" w:rsidRPr="00951F6F" w:rsidRDefault="00696A1D" w:rsidP="00696A1D">
      <w:pPr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(2) </w:t>
      </w:r>
      <w:r w:rsidR="00CF758D">
        <w:rPr>
          <w:rFonts w:ascii="Calibri" w:hAnsi="Calibri"/>
          <w:color w:val="auto"/>
          <w:sz w:val="22"/>
          <w:szCs w:val="22"/>
          <w:lang w:eastAsia="en-US"/>
        </w:rPr>
        <w:t>Objednatel</w:t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 se zavazuje poskytovat </w:t>
      </w:r>
      <w:r w:rsidR="00CB5FF9">
        <w:rPr>
          <w:rFonts w:ascii="Calibri" w:hAnsi="Calibri"/>
          <w:color w:val="auto"/>
          <w:sz w:val="22"/>
          <w:szCs w:val="22"/>
          <w:lang w:eastAsia="en-US"/>
        </w:rPr>
        <w:t>pověřenci</w:t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 potřebnou součinnost při plnění závazku podle odstavce 1 </w:t>
      </w:r>
      <w:r w:rsidR="00CB5FF9">
        <w:rPr>
          <w:rFonts w:ascii="Calibri" w:hAnsi="Calibri"/>
          <w:color w:val="auto"/>
          <w:sz w:val="22"/>
          <w:szCs w:val="22"/>
          <w:lang w:eastAsia="en-US"/>
        </w:rPr>
        <w:t xml:space="preserve">předepsanou obecným nařízením o ochraně osobních údajů </w:t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a hradit </w:t>
      </w:r>
      <w:r w:rsidR="00CB5FF9">
        <w:rPr>
          <w:rFonts w:ascii="Calibri" w:hAnsi="Calibri"/>
          <w:color w:val="auto"/>
          <w:sz w:val="22"/>
          <w:szCs w:val="22"/>
          <w:lang w:eastAsia="en-US"/>
        </w:rPr>
        <w:t>pověřenci</w:t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  <w:r w:rsidR="00294683">
        <w:rPr>
          <w:rFonts w:ascii="Calibri" w:hAnsi="Calibri"/>
          <w:color w:val="auto"/>
          <w:sz w:val="22"/>
          <w:szCs w:val="22"/>
          <w:lang w:eastAsia="en-US"/>
        </w:rPr>
        <w:t>odměnu</w:t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 v souladu s čl. 3</w:t>
      </w:r>
      <w:r w:rsidR="00294683">
        <w:rPr>
          <w:rFonts w:ascii="Calibri" w:hAnsi="Calibri"/>
          <w:color w:val="auto"/>
          <w:sz w:val="22"/>
          <w:szCs w:val="22"/>
          <w:lang w:eastAsia="en-US"/>
        </w:rPr>
        <w:t xml:space="preserve"> této smlouvy</w:t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>.</w:t>
      </w:r>
    </w:p>
    <w:p w14:paraId="1F727F1C" w14:textId="77777777" w:rsidR="00696A1D" w:rsidRPr="00951F6F" w:rsidRDefault="00696A1D" w:rsidP="00696A1D">
      <w:pPr>
        <w:rPr>
          <w:rFonts w:ascii="Calibri" w:hAnsi="Calibri"/>
          <w:color w:val="auto"/>
          <w:sz w:val="22"/>
          <w:szCs w:val="22"/>
          <w:lang w:eastAsia="en-US"/>
        </w:rPr>
      </w:pPr>
    </w:p>
    <w:p w14:paraId="06832AAB" w14:textId="77777777" w:rsidR="00696A1D" w:rsidRPr="00951F6F" w:rsidRDefault="00696A1D" w:rsidP="00696A1D">
      <w:pPr>
        <w:jc w:val="center"/>
        <w:rPr>
          <w:rFonts w:ascii="Calibri" w:hAnsi="Calibri"/>
          <w:color w:val="auto"/>
          <w:sz w:val="22"/>
          <w:szCs w:val="22"/>
          <w:lang w:eastAsia="en-US"/>
        </w:rPr>
      </w:pPr>
      <w:r w:rsidRPr="00951F6F">
        <w:rPr>
          <w:rFonts w:ascii="Calibri" w:hAnsi="Calibri"/>
          <w:color w:val="auto"/>
          <w:sz w:val="22"/>
          <w:szCs w:val="22"/>
          <w:lang w:eastAsia="en-US"/>
        </w:rPr>
        <w:t>Čl. 2</w:t>
      </w:r>
    </w:p>
    <w:p w14:paraId="71089F43" w14:textId="77777777" w:rsidR="00696A1D" w:rsidRPr="00951F6F" w:rsidRDefault="00696A1D" w:rsidP="00696A1D">
      <w:pPr>
        <w:jc w:val="center"/>
        <w:rPr>
          <w:rFonts w:ascii="Calibri" w:hAnsi="Calibri"/>
          <w:color w:val="auto"/>
          <w:sz w:val="22"/>
          <w:szCs w:val="22"/>
          <w:lang w:eastAsia="en-US"/>
        </w:rPr>
      </w:pPr>
      <w:r w:rsidRPr="00951F6F">
        <w:rPr>
          <w:rFonts w:ascii="Calibri" w:hAnsi="Calibri"/>
          <w:color w:val="auto"/>
          <w:sz w:val="22"/>
          <w:szCs w:val="22"/>
          <w:lang w:eastAsia="en-US"/>
        </w:rPr>
        <w:t>Způsob plnění smlouvy</w:t>
      </w:r>
    </w:p>
    <w:p w14:paraId="72D2AF91" w14:textId="77777777" w:rsidR="00696A1D" w:rsidRPr="00951F6F" w:rsidRDefault="00696A1D" w:rsidP="00696A1D">
      <w:pPr>
        <w:rPr>
          <w:rFonts w:ascii="Calibri" w:hAnsi="Calibri"/>
          <w:color w:val="auto"/>
          <w:sz w:val="22"/>
          <w:szCs w:val="22"/>
          <w:lang w:eastAsia="en-US"/>
        </w:rPr>
      </w:pPr>
    </w:p>
    <w:p w14:paraId="17A652FA" w14:textId="6A845973" w:rsidR="00696A1D" w:rsidRDefault="00135750" w:rsidP="00135750">
      <w:pPr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(1) </w:t>
      </w:r>
      <w:r w:rsidR="00CB5FF9">
        <w:rPr>
          <w:rFonts w:ascii="Calibri" w:hAnsi="Calibri"/>
          <w:color w:val="auto"/>
          <w:sz w:val="22"/>
          <w:szCs w:val="22"/>
          <w:lang w:eastAsia="en-US"/>
        </w:rPr>
        <w:t xml:space="preserve">Pověřenec </w:t>
      </w:r>
      <w:r w:rsidR="00C62EBB" w:rsidRPr="00951F6F">
        <w:rPr>
          <w:rFonts w:ascii="Calibri" w:hAnsi="Calibri"/>
          <w:color w:val="auto"/>
          <w:sz w:val="22"/>
          <w:szCs w:val="22"/>
          <w:lang w:eastAsia="en-US"/>
        </w:rPr>
        <w:t>vykonává</w:t>
      </w:r>
      <w:r w:rsidR="00CB5FF9">
        <w:rPr>
          <w:rFonts w:ascii="Calibri" w:hAnsi="Calibri"/>
          <w:color w:val="auto"/>
          <w:sz w:val="22"/>
          <w:szCs w:val="22"/>
          <w:lang w:eastAsia="en-US"/>
        </w:rPr>
        <w:t xml:space="preserve"> svoji </w:t>
      </w:r>
      <w:r w:rsidR="00C62EBB"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činnost v souladu s pokyny </w:t>
      </w:r>
      <w:r w:rsidR="00CF758D" w:rsidRPr="00CF758D">
        <w:rPr>
          <w:rFonts w:ascii="Calibri" w:hAnsi="Calibri"/>
          <w:color w:val="auto"/>
          <w:sz w:val="22"/>
          <w:szCs w:val="22"/>
          <w:lang w:eastAsia="en-US"/>
        </w:rPr>
        <w:t>Objednatele</w:t>
      </w:r>
      <w:r w:rsidRPr="00CF758D">
        <w:rPr>
          <w:rFonts w:ascii="Calibri" w:hAnsi="Calibri"/>
          <w:color w:val="auto"/>
          <w:sz w:val="22"/>
          <w:szCs w:val="22"/>
          <w:lang w:eastAsia="en-US"/>
        </w:rPr>
        <w:t>.</w:t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  <w:r w:rsidR="00C62EBB"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Tyto pokyny </w:t>
      </w:r>
      <w:r w:rsidR="00CB5FF9">
        <w:rPr>
          <w:rFonts w:ascii="Calibri" w:hAnsi="Calibri"/>
          <w:color w:val="auto"/>
          <w:sz w:val="22"/>
          <w:szCs w:val="22"/>
          <w:lang w:eastAsia="en-US"/>
        </w:rPr>
        <w:t>nesmí</w:t>
      </w:r>
      <w:r w:rsidR="00C62EBB"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 být v rozporu s postavením a úkoly pověřence podle obecného nařízení o ochraně osobních údajů.</w:t>
      </w:r>
    </w:p>
    <w:p w14:paraId="62C9F9B0" w14:textId="7A96F0A5" w:rsidR="00B63F50" w:rsidRPr="00951F6F" w:rsidRDefault="00B63F50" w:rsidP="00B63F50">
      <w:pPr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CB5FF9">
        <w:rPr>
          <w:rFonts w:ascii="Calibri" w:hAnsi="Calibri"/>
          <w:color w:val="auto"/>
          <w:sz w:val="22"/>
          <w:szCs w:val="22"/>
          <w:lang w:eastAsia="en-US"/>
        </w:rPr>
        <w:t xml:space="preserve">(2) </w:t>
      </w:r>
      <w:r w:rsidR="00CF758D">
        <w:rPr>
          <w:rFonts w:ascii="Calibri" w:hAnsi="Calibri"/>
          <w:color w:val="auto"/>
          <w:sz w:val="22"/>
          <w:szCs w:val="22"/>
          <w:lang w:eastAsia="en-US"/>
        </w:rPr>
        <w:t>Č</w:t>
      </w:r>
      <w:r w:rsidRPr="00CB5FF9">
        <w:rPr>
          <w:rFonts w:ascii="Calibri" w:hAnsi="Calibri"/>
          <w:color w:val="auto"/>
          <w:sz w:val="22"/>
          <w:szCs w:val="22"/>
          <w:lang w:eastAsia="en-US"/>
        </w:rPr>
        <w:t xml:space="preserve">innost pověřence </w:t>
      </w:r>
      <w:r w:rsidR="00127021">
        <w:rPr>
          <w:rFonts w:ascii="Calibri" w:hAnsi="Calibri"/>
          <w:color w:val="auto"/>
          <w:sz w:val="22"/>
          <w:szCs w:val="22"/>
          <w:lang w:eastAsia="en-US"/>
        </w:rPr>
        <w:t xml:space="preserve">bude </w:t>
      </w:r>
      <w:r w:rsidRPr="00CB5FF9">
        <w:rPr>
          <w:rFonts w:ascii="Calibri" w:hAnsi="Calibri"/>
          <w:color w:val="auto"/>
          <w:sz w:val="22"/>
          <w:szCs w:val="22"/>
          <w:lang w:eastAsia="en-US"/>
        </w:rPr>
        <w:t>fakticky vykonávat</w:t>
      </w:r>
      <w:r w:rsidR="00127021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  <w:r w:rsidR="00127021" w:rsidRPr="00DA50D2">
        <w:rPr>
          <w:rFonts w:ascii="Calibri" w:hAnsi="Calibri"/>
          <w:b/>
          <w:color w:val="auto"/>
          <w:sz w:val="22"/>
          <w:szCs w:val="22"/>
          <w:lang w:eastAsia="en-US"/>
        </w:rPr>
        <w:t xml:space="preserve">Ing. Jaroslav Fusek, telefon 776 192 192, e-mail: </w:t>
      </w:r>
      <w:hyperlink r:id="rId6" w:history="1">
        <w:r w:rsidR="00294683" w:rsidRPr="00DA50D2">
          <w:rPr>
            <w:rStyle w:val="Hypertextovodkaz"/>
            <w:rFonts w:ascii="Calibri" w:hAnsi="Calibri"/>
            <w:b/>
            <w:sz w:val="22"/>
            <w:szCs w:val="22"/>
            <w:lang w:eastAsia="en-US"/>
          </w:rPr>
          <w:t>jaroslav.fusek@seznam.cz</w:t>
        </w:r>
      </w:hyperlink>
      <w:r w:rsidR="00127021" w:rsidRPr="00DA50D2">
        <w:rPr>
          <w:rFonts w:ascii="Calibri" w:hAnsi="Calibri"/>
          <w:b/>
          <w:color w:val="auto"/>
          <w:sz w:val="22"/>
          <w:szCs w:val="22"/>
          <w:lang w:eastAsia="en-US"/>
        </w:rPr>
        <w:t>.</w:t>
      </w:r>
      <w:r w:rsidR="00127021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  <w:r w:rsidRPr="00CB5FF9">
        <w:rPr>
          <w:rFonts w:ascii="Calibri" w:hAnsi="Calibri"/>
          <w:color w:val="auto"/>
          <w:sz w:val="22"/>
          <w:szCs w:val="22"/>
          <w:lang w:eastAsia="en-US"/>
        </w:rPr>
        <w:t xml:space="preserve">Tyto </w:t>
      </w:r>
      <w:r w:rsidR="00127021">
        <w:rPr>
          <w:rFonts w:ascii="Calibri" w:hAnsi="Calibri"/>
          <w:color w:val="auto"/>
          <w:sz w:val="22"/>
          <w:szCs w:val="22"/>
          <w:lang w:eastAsia="en-US"/>
        </w:rPr>
        <w:t xml:space="preserve">kontaktní </w:t>
      </w:r>
      <w:r w:rsidRPr="00CB5FF9">
        <w:rPr>
          <w:rFonts w:ascii="Calibri" w:hAnsi="Calibri"/>
          <w:color w:val="auto"/>
          <w:sz w:val="22"/>
          <w:szCs w:val="22"/>
          <w:lang w:eastAsia="en-US"/>
        </w:rPr>
        <w:t xml:space="preserve">údaje slouží k zajištění dostupnosti pověřence a ke splnění informačních povinností </w:t>
      </w:r>
      <w:r w:rsidR="00CB5FF9" w:rsidRPr="00CB5FF9">
        <w:rPr>
          <w:rFonts w:ascii="Calibri" w:hAnsi="Calibri"/>
          <w:color w:val="auto"/>
          <w:sz w:val="22"/>
          <w:szCs w:val="22"/>
          <w:lang w:eastAsia="en-US"/>
        </w:rPr>
        <w:t xml:space="preserve">ohledně těchto údajů </w:t>
      </w:r>
      <w:r w:rsidRPr="00CB5FF9">
        <w:rPr>
          <w:rFonts w:ascii="Calibri" w:hAnsi="Calibri"/>
          <w:color w:val="auto"/>
          <w:sz w:val="22"/>
          <w:szCs w:val="22"/>
          <w:lang w:eastAsia="en-US"/>
        </w:rPr>
        <w:t>vůči Úřadu pro ochranu osobních údajů a subjektům údajů a pro sestavení záznamů o činnostech zpracování.</w:t>
      </w:r>
      <w:r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</w:p>
    <w:p w14:paraId="797CCFF7" w14:textId="77777777" w:rsidR="00135750" w:rsidRPr="00951F6F" w:rsidRDefault="00135750" w:rsidP="00135750">
      <w:pPr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951F6F">
        <w:rPr>
          <w:rFonts w:ascii="Calibri" w:hAnsi="Calibri"/>
          <w:color w:val="auto"/>
          <w:sz w:val="22"/>
          <w:szCs w:val="22"/>
          <w:lang w:eastAsia="en-US"/>
        </w:rPr>
        <w:t>(</w:t>
      </w:r>
      <w:r w:rsidR="00B63F50">
        <w:rPr>
          <w:rFonts w:ascii="Calibri" w:hAnsi="Calibri"/>
          <w:color w:val="auto"/>
          <w:sz w:val="22"/>
          <w:szCs w:val="22"/>
          <w:lang w:eastAsia="en-US"/>
        </w:rPr>
        <w:t>3</w:t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>) Pověřenec:</w:t>
      </w:r>
    </w:p>
    <w:p w14:paraId="444340AC" w14:textId="24E0A9D1" w:rsidR="00135750" w:rsidRPr="00951F6F" w:rsidRDefault="00135750" w:rsidP="002A352C">
      <w:pPr>
        <w:tabs>
          <w:tab w:val="left" w:pos="426"/>
        </w:tabs>
        <w:ind w:left="426" w:hanging="426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a) </w:t>
      </w:r>
      <w:r w:rsidR="002A352C" w:rsidRPr="00951F6F">
        <w:rPr>
          <w:rFonts w:ascii="Calibri" w:hAnsi="Calibri"/>
          <w:color w:val="auto"/>
          <w:sz w:val="22"/>
          <w:szCs w:val="22"/>
          <w:lang w:eastAsia="en-US"/>
        </w:rPr>
        <w:tab/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poskytuje </w:t>
      </w:r>
      <w:r w:rsidR="00127021">
        <w:rPr>
          <w:rFonts w:ascii="Calibri" w:hAnsi="Calibri"/>
          <w:color w:val="auto"/>
          <w:sz w:val="22"/>
          <w:szCs w:val="22"/>
          <w:lang w:eastAsia="en-US"/>
        </w:rPr>
        <w:t>Objednateli</w:t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, členům </w:t>
      </w:r>
      <w:r w:rsidR="00294683">
        <w:rPr>
          <w:rFonts w:ascii="Calibri" w:hAnsi="Calibri"/>
          <w:color w:val="auto"/>
          <w:sz w:val="22"/>
          <w:szCs w:val="22"/>
          <w:lang w:eastAsia="en-US"/>
        </w:rPr>
        <w:t>jeho</w:t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 orgánů a zaměstnancům informace a poradenství o jejich povinnostech podle obecného nařízení o ochraně osobních údajů a dalších předpisů v oblasti ochrany osobních údajů,</w:t>
      </w:r>
    </w:p>
    <w:p w14:paraId="6314EFC2" w14:textId="201549BA" w:rsidR="00135750" w:rsidRPr="00951F6F" w:rsidRDefault="00135750" w:rsidP="002A352C">
      <w:pPr>
        <w:tabs>
          <w:tab w:val="left" w:pos="426"/>
        </w:tabs>
        <w:ind w:left="426" w:hanging="426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b) </w:t>
      </w:r>
      <w:r w:rsidR="002A352C" w:rsidRPr="00951F6F">
        <w:rPr>
          <w:rFonts w:ascii="Calibri" w:hAnsi="Calibri"/>
          <w:color w:val="auto"/>
          <w:sz w:val="22"/>
          <w:szCs w:val="22"/>
          <w:lang w:eastAsia="en-US"/>
        </w:rPr>
        <w:tab/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>monitoruje soulad s obecným nařízením o ochraně osobních úda</w:t>
      </w:r>
      <w:r w:rsidR="00CB5FF9">
        <w:rPr>
          <w:rFonts w:ascii="Calibri" w:hAnsi="Calibri"/>
          <w:color w:val="auto"/>
          <w:sz w:val="22"/>
          <w:szCs w:val="22"/>
          <w:lang w:eastAsia="en-US"/>
        </w:rPr>
        <w:t>jů, dalšími právními předpisy a </w:t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vnitřními předpisy a další dokumentací </w:t>
      </w:r>
      <w:r w:rsidR="00127021" w:rsidRPr="00127021">
        <w:rPr>
          <w:rFonts w:ascii="Calibri" w:hAnsi="Calibri"/>
          <w:color w:val="auto"/>
          <w:sz w:val="22"/>
          <w:szCs w:val="22"/>
          <w:lang w:eastAsia="en-US"/>
        </w:rPr>
        <w:t>Objednatele</w:t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 v oblasti ochrany osobních údajů, včetně rozdělení odpovědnosti, zvyšování povědomí a odborné přípravy zaměstna</w:t>
      </w:r>
      <w:r w:rsidR="00CB5FF9">
        <w:rPr>
          <w:rFonts w:ascii="Calibri" w:hAnsi="Calibri"/>
          <w:color w:val="auto"/>
          <w:sz w:val="22"/>
          <w:szCs w:val="22"/>
          <w:lang w:eastAsia="en-US"/>
        </w:rPr>
        <w:t xml:space="preserve">nců; </w:t>
      </w:r>
      <w:r w:rsidR="00CB5FF9"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navrhuje </w:t>
      </w:r>
      <w:r w:rsidR="00127021">
        <w:rPr>
          <w:rFonts w:ascii="Calibri" w:hAnsi="Calibri"/>
          <w:color w:val="auto"/>
          <w:sz w:val="22"/>
          <w:szCs w:val="22"/>
          <w:lang w:eastAsia="en-US"/>
        </w:rPr>
        <w:t>Objednateli</w:t>
      </w:r>
      <w:r w:rsidR="00CB5FF9"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 opa</w:t>
      </w:r>
      <w:r w:rsidR="00CB5FF9">
        <w:rPr>
          <w:rFonts w:ascii="Calibri" w:hAnsi="Calibri"/>
          <w:color w:val="auto"/>
          <w:sz w:val="22"/>
          <w:szCs w:val="22"/>
          <w:lang w:eastAsia="en-US"/>
        </w:rPr>
        <w:t>t</w:t>
      </w:r>
      <w:r w:rsidR="00CB5FF9" w:rsidRPr="00951F6F">
        <w:rPr>
          <w:rFonts w:ascii="Calibri" w:hAnsi="Calibri"/>
          <w:color w:val="auto"/>
          <w:sz w:val="22"/>
          <w:szCs w:val="22"/>
          <w:lang w:eastAsia="en-US"/>
        </w:rPr>
        <w:t>ření k dosahování plného souladu s obecným nařízením o ochraně osobních údajů a dalšími předpisy v oblasti ochrany osobních údajů,</w:t>
      </w:r>
    </w:p>
    <w:p w14:paraId="353EC72F" w14:textId="77777777" w:rsidR="00135750" w:rsidRPr="00951F6F" w:rsidRDefault="00135750" w:rsidP="002A352C">
      <w:pPr>
        <w:tabs>
          <w:tab w:val="left" w:pos="426"/>
        </w:tabs>
        <w:ind w:left="426" w:hanging="426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951F6F">
        <w:rPr>
          <w:rFonts w:ascii="Calibri" w:hAnsi="Calibri"/>
          <w:color w:val="auto"/>
          <w:sz w:val="22"/>
          <w:szCs w:val="22"/>
          <w:lang w:eastAsia="en-US"/>
        </w:rPr>
        <w:lastRenderedPageBreak/>
        <w:t xml:space="preserve">c) </w:t>
      </w:r>
      <w:r w:rsidR="002A352C" w:rsidRPr="00951F6F">
        <w:rPr>
          <w:rFonts w:ascii="Calibri" w:hAnsi="Calibri"/>
          <w:color w:val="auto"/>
          <w:sz w:val="22"/>
          <w:szCs w:val="22"/>
          <w:lang w:eastAsia="en-US"/>
        </w:rPr>
        <w:tab/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>poskytuje poradenství na požádání, pokud jde o posouzení vlivu na ochranu osobních údajů a monitorování jeho uplatňování podle čl. 35 obecného nařízení o ochraně osobních údajů,</w:t>
      </w:r>
    </w:p>
    <w:p w14:paraId="446C2A85" w14:textId="77777777" w:rsidR="00135750" w:rsidRPr="00951F6F" w:rsidRDefault="00135750" w:rsidP="002A352C">
      <w:pPr>
        <w:tabs>
          <w:tab w:val="left" w:pos="426"/>
        </w:tabs>
        <w:ind w:left="426" w:hanging="426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d) </w:t>
      </w:r>
      <w:r w:rsidR="002A352C" w:rsidRPr="00951F6F">
        <w:rPr>
          <w:rFonts w:ascii="Calibri" w:hAnsi="Calibri"/>
          <w:color w:val="auto"/>
          <w:sz w:val="22"/>
          <w:szCs w:val="22"/>
          <w:lang w:eastAsia="en-US"/>
        </w:rPr>
        <w:tab/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>spolupracuje s Úřadem pro ochranu osobních údajů,</w:t>
      </w:r>
    </w:p>
    <w:p w14:paraId="04A7FEFF" w14:textId="77777777" w:rsidR="00135750" w:rsidRPr="00951F6F" w:rsidRDefault="00135750" w:rsidP="002A352C">
      <w:pPr>
        <w:tabs>
          <w:tab w:val="left" w:pos="426"/>
        </w:tabs>
        <w:ind w:left="426" w:hanging="426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e) </w:t>
      </w:r>
      <w:r w:rsidR="002A352C" w:rsidRPr="00951F6F">
        <w:rPr>
          <w:rFonts w:ascii="Calibri" w:hAnsi="Calibri"/>
          <w:color w:val="auto"/>
          <w:sz w:val="22"/>
          <w:szCs w:val="22"/>
          <w:lang w:eastAsia="en-US"/>
        </w:rPr>
        <w:tab/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>působí jako kontaktní místo pro Úřad pro ochranu osobních údajů v záležitostech týkajících se zpracování, včetně předchozí konzultace podle čl. 36 obecného nařízení o ochraně osobních údajů, a případně vedení konzultací v jakékoli jiné věci, a</w:t>
      </w:r>
    </w:p>
    <w:p w14:paraId="3BEE2579" w14:textId="0AFC87FE" w:rsidR="00135750" w:rsidRPr="00951F6F" w:rsidRDefault="00135750" w:rsidP="002A352C">
      <w:pPr>
        <w:tabs>
          <w:tab w:val="left" w:pos="426"/>
        </w:tabs>
        <w:ind w:left="426" w:hanging="426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f) </w:t>
      </w:r>
      <w:r w:rsidR="002A352C" w:rsidRPr="00951F6F">
        <w:rPr>
          <w:rFonts w:ascii="Calibri" w:hAnsi="Calibri"/>
          <w:color w:val="auto"/>
          <w:sz w:val="22"/>
          <w:szCs w:val="22"/>
          <w:lang w:eastAsia="en-US"/>
        </w:rPr>
        <w:tab/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působí jako kontaktní osoba </w:t>
      </w:r>
      <w:r w:rsidR="00127021">
        <w:rPr>
          <w:rFonts w:ascii="Calibri" w:hAnsi="Calibri"/>
          <w:color w:val="auto"/>
          <w:sz w:val="22"/>
          <w:szCs w:val="22"/>
          <w:lang w:eastAsia="en-US"/>
        </w:rPr>
        <w:t>Objednatele</w:t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 pro subjekty údajů ve všech záležitostech souvisejících se zpracováním jejich osobních údajů a výkonem jejich práv podle </w:t>
      </w:r>
      <w:r w:rsidR="00534CFD" w:rsidRPr="00951F6F">
        <w:rPr>
          <w:rFonts w:ascii="Calibri" w:hAnsi="Calibri"/>
          <w:color w:val="auto"/>
          <w:sz w:val="22"/>
          <w:szCs w:val="22"/>
          <w:lang w:eastAsia="en-US"/>
        </w:rPr>
        <w:t>obecného nařízení o ochraně osobních údajů</w:t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>.</w:t>
      </w:r>
    </w:p>
    <w:p w14:paraId="3A206C92" w14:textId="77777777" w:rsidR="00135750" w:rsidRPr="00951F6F" w:rsidRDefault="00B63F50" w:rsidP="00135750">
      <w:pPr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>
        <w:rPr>
          <w:rFonts w:ascii="Calibri" w:hAnsi="Calibri"/>
          <w:color w:val="auto"/>
          <w:sz w:val="22"/>
          <w:szCs w:val="22"/>
          <w:lang w:eastAsia="en-US"/>
        </w:rPr>
        <w:t>(4</w:t>
      </w:r>
      <w:r w:rsidR="00135750" w:rsidRPr="00951F6F">
        <w:rPr>
          <w:rFonts w:ascii="Calibri" w:hAnsi="Calibri"/>
          <w:color w:val="auto"/>
          <w:sz w:val="22"/>
          <w:szCs w:val="22"/>
          <w:lang w:eastAsia="en-US"/>
        </w:rPr>
        <w:t>) Pověřenec dále:</w:t>
      </w:r>
    </w:p>
    <w:p w14:paraId="08F2002C" w14:textId="3AD5A074" w:rsidR="00135750" w:rsidRPr="00951F6F" w:rsidRDefault="00DD770B" w:rsidP="00DD770B">
      <w:pPr>
        <w:tabs>
          <w:tab w:val="left" w:pos="426"/>
        </w:tabs>
        <w:ind w:left="426" w:hanging="426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>
        <w:rPr>
          <w:rFonts w:ascii="Calibri" w:hAnsi="Calibri"/>
          <w:color w:val="auto"/>
          <w:sz w:val="22"/>
          <w:szCs w:val="22"/>
          <w:lang w:eastAsia="en-US"/>
        </w:rPr>
        <w:t>a)</w:t>
      </w:r>
      <w:r>
        <w:rPr>
          <w:rFonts w:ascii="Calibri" w:hAnsi="Calibri"/>
          <w:color w:val="auto"/>
          <w:sz w:val="22"/>
          <w:szCs w:val="22"/>
          <w:lang w:eastAsia="en-US"/>
        </w:rPr>
        <w:tab/>
      </w:r>
      <w:r w:rsidR="00135750" w:rsidRPr="00951F6F">
        <w:rPr>
          <w:rFonts w:ascii="Calibri" w:hAnsi="Calibri"/>
          <w:color w:val="auto"/>
          <w:sz w:val="22"/>
          <w:szCs w:val="22"/>
          <w:lang w:eastAsia="en-US"/>
        </w:rPr>
        <w:t>sleduje vývoj právní úpravy, stanoviska Úřadu pro ochranu osobních údajů a orgánů Evropské unie a rozhodovací činnost soudů v oblasti ochrany osobníc</w:t>
      </w:r>
      <w:r w:rsidR="00830AE5">
        <w:rPr>
          <w:rFonts w:ascii="Calibri" w:hAnsi="Calibri"/>
          <w:color w:val="auto"/>
          <w:sz w:val="22"/>
          <w:szCs w:val="22"/>
          <w:lang w:eastAsia="en-US"/>
        </w:rPr>
        <w:t>h údajů a přiměřeným způsobem o </w:t>
      </w:r>
      <w:r w:rsidR="00135750"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těchto skutečnostech informuje </w:t>
      </w:r>
      <w:r w:rsidR="00127021">
        <w:rPr>
          <w:rFonts w:ascii="Calibri" w:hAnsi="Calibri"/>
          <w:color w:val="auto"/>
          <w:sz w:val="22"/>
          <w:szCs w:val="22"/>
          <w:lang w:eastAsia="en-US"/>
        </w:rPr>
        <w:t>Objednatele</w:t>
      </w:r>
      <w:r w:rsidR="00342E2E" w:rsidRPr="00951F6F">
        <w:rPr>
          <w:rFonts w:ascii="Calibri" w:hAnsi="Calibri"/>
          <w:color w:val="auto"/>
          <w:sz w:val="22"/>
          <w:szCs w:val="22"/>
          <w:lang w:eastAsia="en-US"/>
        </w:rPr>
        <w:t>,</w:t>
      </w:r>
    </w:p>
    <w:p w14:paraId="46FD5760" w14:textId="368AF10B" w:rsidR="00342E2E" w:rsidRPr="00951F6F" w:rsidRDefault="00DD770B" w:rsidP="00DD770B">
      <w:pPr>
        <w:tabs>
          <w:tab w:val="left" w:pos="426"/>
        </w:tabs>
        <w:ind w:left="426" w:hanging="426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>
        <w:rPr>
          <w:rFonts w:ascii="Calibri" w:hAnsi="Calibri"/>
          <w:color w:val="auto"/>
          <w:sz w:val="22"/>
          <w:szCs w:val="22"/>
          <w:lang w:eastAsia="en-US"/>
        </w:rPr>
        <w:t>b)</w:t>
      </w:r>
      <w:r>
        <w:rPr>
          <w:rFonts w:ascii="Calibri" w:hAnsi="Calibri"/>
          <w:color w:val="auto"/>
          <w:sz w:val="22"/>
          <w:szCs w:val="22"/>
          <w:lang w:eastAsia="en-US"/>
        </w:rPr>
        <w:tab/>
      </w:r>
      <w:r w:rsidR="00342E2E"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sleduje </w:t>
      </w:r>
      <w:r w:rsidR="00135750" w:rsidRPr="00951F6F">
        <w:rPr>
          <w:rFonts w:ascii="Calibri" w:hAnsi="Calibri"/>
          <w:color w:val="auto"/>
          <w:sz w:val="22"/>
          <w:szCs w:val="22"/>
          <w:lang w:eastAsia="en-US"/>
        </w:rPr>
        <w:t>vývoj technologií souvisejících s ochranou osobníc</w:t>
      </w:r>
      <w:r w:rsidR="00830AE5">
        <w:rPr>
          <w:rFonts w:ascii="Calibri" w:hAnsi="Calibri"/>
          <w:color w:val="auto"/>
          <w:sz w:val="22"/>
          <w:szCs w:val="22"/>
          <w:lang w:eastAsia="en-US"/>
        </w:rPr>
        <w:t>h údajů a přiměřeným způsobem o </w:t>
      </w:r>
      <w:r w:rsidR="00135750"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něm informuje </w:t>
      </w:r>
      <w:r w:rsidR="00127021">
        <w:rPr>
          <w:rFonts w:ascii="Calibri" w:hAnsi="Calibri"/>
          <w:color w:val="auto"/>
          <w:sz w:val="22"/>
          <w:szCs w:val="22"/>
          <w:lang w:eastAsia="en-US"/>
        </w:rPr>
        <w:t>Objednatele</w:t>
      </w:r>
      <w:r w:rsidR="00342E2E" w:rsidRPr="00951F6F">
        <w:rPr>
          <w:rFonts w:ascii="Calibri" w:hAnsi="Calibri"/>
          <w:color w:val="auto"/>
          <w:sz w:val="22"/>
          <w:szCs w:val="22"/>
          <w:lang w:eastAsia="en-US"/>
        </w:rPr>
        <w:t>,</w:t>
      </w:r>
    </w:p>
    <w:p w14:paraId="000DCAFB" w14:textId="48DDD350" w:rsidR="00135750" w:rsidRPr="00951F6F" w:rsidRDefault="00DD770B" w:rsidP="00DD770B">
      <w:pPr>
        <w:tabs>
          <w:tab w:val="left" w:pos="426"/>
        </w:tabs>
        <w:ind w:left="426" w:hanging="426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>
        <w:rPr>
          <w:rFonts w:ascii="Calibri" w:hAnsi="Calibri"/>
          <w:color w:val="auto"/>
          <w:sz w:val="22"/>
          <w:szCs w:val="22"/>
          <w:lang w:eastAsia="en-US"/>
        </w:rPr>
        <w:t>c)</w:t>
      </w:r>
      <w:r>
        <w:rPr>
          <w:rFonts w:ascii="Calibri" w:hAnsi="Calibri"/>
          <w:color w:val="auto"/>
          <w:sz w:val="22"/>
          <w:szCs w:val="22"/>
          <w:lang w:eastAsia="en-US"/>
        </w:rPr>
        <w:tab/>
      </w:r>
      <w:r w:rsidR="00135750"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posuzuje návrhy významných dokumentů </w:t>
      </w:r>
      <w:r w:rsidR="00127021">
        <w:rPr>
          <w:rFonts w:ascii="Calibri" w:hAnsi="Calibri"/>
          <w:color w:val="auto"/>
          <w:sz w:val="22"/>
          <w:szCs w:val="22"/>
          <w:lang w:eastAsia="en-US"/>
        </w:rPr>
        <w:t>Objednatele</w:t>
      </w:r>
      <w:r w:rsidR="00135750"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 týkajících se ochrany osobních údajů,</w:t>
      </w:r>
    </w:p>
    <w:p w14:paraId="2C30AF24" w14:textId="2C51E199" w:rsidR="00135750" w:rsidRPr="00951F6F" w:rsidRDefault="00DD770B" w:rsidP="00DD770B">
      <w:pPr>
        <w:tabs>
          <w:tab w:val="left" w:pos="426"/>
        </w:tabs>
        <w:ind w:left="426" w:hanging="426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>
        <w:rPr>
          <w:rFonts w:ascii="Calibri" w:hAnsi="Calibri"/>
          <w:color w:val="auto"/>
          <w:sz w:val="22"/>
          <w:szCs w:val="22"/>
          <w:lang w:eastAsia="en-US"/>
        </w:rPr>
        <w:t>d)</w:t>
      </w:r>
      <w:r>
        <w:rPr>
          <w:rFonts w:ascii="Calibri" w:hAnsi="Calibri"/>
          <w:color w:val="auto"/>
          <w:sz w:val="22"/>
          <w:szCs w:val="22"/>
          <w:lang w:eastAsia="en-US"/>
        </w:rPr>
        <w:tab/>
      </w:r>
      <w:r w:rsidR="00135750" w:rsidRPr="00951F6F">
        <w:rPr>
          <w:rFonts w:ascii="Calibri" w:hAnsi="Calibri"/>
          <w:color w:val="auto"/>
          <w:sz w:val="22"/>
          <w:szCs w:val="22"/>
          <w:lang w:eastAsia="en-US"/>
        </w:rPr>
        <w:t>posuzuje soulad navrhovaných řešení v oblasti informačních a kom</w:t>
      </w:r>
      <w:r w:rsidR="00830AE5">
        <w:rPr>
          <w:rFonts w:ascii="Calibri" w:hAnsi="Calibri"/>
          <w:color w:val="auto"/>
          <w:sz w:val="22"/>
          <w:szCs w:val="22"/>
          <w:lang w:eastAsia="en-US"/>
        </w:rPr>
        <w:t>unikačních technologií s </w:t>
      </w:r>
      <w:r w:rsidR="00AF5DA8" w:rsidRPr="00951F6F">
        <w:rPr>
          <w:rFonts w:ascii="Calibri" w:hAnsi="Calibri"/>
          <w:color w:val="auto"/>
          <w:sz w:val="22"/>
          <w:szCs w:val="22"/>
          <w:lang w:eastAsia="en-US"/>
        </w:rPr>
        <w:t>pravidly ochrany osobních údajů,</w:t>
      </w:r>
    </w:p>
    <w:p w14:paraId="62BBB525" w14:textId="3B9B6B4E" w:rsidR="00135750" w:rsidRPr="00951F6F" w:rsidRDefault="00AF5DA8" w:rsidP="00DD770B">
      <w:pPr>
        <w:tabs>
          <w:tab w:val="left" w:pos="426"/>
        </w:tabs>
        <w:ind w:left="426" w:hanging="426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951F6F">
        <w:rPr>
          <w:rFonts w:ascii="Calibri" w:hAnsi="Calibri"/>
          <w:color w:val="auto"/>
          <w:sz w:val="22"/>
          <w:szCs w:val="22"/>
          <w:lang w:eastAsia="en-US"/>
        </w:rPr>
        <w:t>e)</w:t>
      </w:r>
      <w:r w:rsidR="00DD770B">
        <w:rPr>
          <w:rFonts w:ascii="Calibri" w:hAnsi="Calibri"/>
          <w:color w:val="auto"/>
          <w:sz w:val="22"/>
          <w:szCs w:val="22"/>
          <w:lang w:eastAsia="en-US"/>
        </w:rPr>
        <w:tab/>
      </w:r>
      <w:r w:rsidR="00135750"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přijímá a vyhodnocuje podání subjektů údajů v záležitostech souvisejících se zpracováním jejich osobních údajů a výkonem jejich práv podle </w:t>
      </w:r>
      <w:r w:rsidR="002B3C79" w:rsidRPr="00951F6F">
        <w:rPr>
          <w:rFonts w:ascii="Calibri" w:hAnsi="Calibri"/>
          <w:color w:val="auto"/>
          <w:sz w:val="22"/>
          <w:szCs w:val="22"/>
          <w:lang w:eastAsia="en-US"/>
        </w:rPr>
        <w:t>obecného nařízení o ochraně osobních údajů</w:t>
      </w:r>
      <w:r w:rsidR="00830AE5">
        <w:rPr>
          <w:rFonts w:ascii="Calibri" w:hAnsi="Calibri"/>
          <w:color w:val="auto"/>
          <w:sz w:val="22"/>
          <w:szCs w:val="22"/>
          <w:lang w:eastAsia="en-US"/>
        </w:rPr>
        <w:t>. V </w:t>
      </w:r>
      <w:r w:rsidR="00135750"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případě, že nemůže podání vyřídit sám, postupuje je v souladu s vnitřními předpisy </w:t>
      </w:r>
      <w:r w:rsidR="00127021">
        <w:rPr>
          <w:rFonts w:ascii="Calibri" w:hAnsi="Calibri"/>
          <w:color w:val="auto"/>
          <w:sz w:val="22"/>
          <w:szCs w:val="22"/>
          <w:lang w:eastAsia="en-US"/>
        </w:rPr>
        <w:t>Objednatele</w:t>
      </w:r>
      <w:r w:rsidR="00830AE5">
        <w:rPr>
          <w:rFonts w:ascii="Calibri" w:hAnsi="Calibri"/>
          <w:color w:val="auto"/>
          <w:sz w:val="22"/>
          <w:szCs w:val="22"/>
          <w:lang w:eastAsia="en-US"/>
        </w:rPr>
        <w:t xml:space="preserve"> k </w:t>
      </w:r>
      <w:r w:rsidR="00135750" w:rsidRPr="00951F6F">
        <w:rPr>
          <w:rFonts w:ascii="Calibri" w:hAnsi="Calibri"/>
          <w:color w:val="auto"/>
          <w:sz w:val="22"/>
          <w:szCs w:val="22"/>
          <w:lang w:eastAsia="en-US"/>
        </w:rPr>
        <w:t>vyřízení příslušným útvarům, popřípadě si vyžádá od příslušných útvarů podkladová stanov</w:t>
      </w:r>
      <w:r w:rsidR="00DD770B">
        <w:rPr>
          <w:rFonts w:ascii="Calibri" w:hAnsi="Calibri"/>
          <w:color w:val="auto"/>
          <w:sz w:val="22"/>
          <w:szCs w:val="22"/>
          <w:lang w:eastAsia="en-US"/>
        </w:rPr>
        <w:t>iska a </w:t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>následně podání vyřizuje;</w:t>
      </w:r>
    </w:p>
    <w:p w14:paraId="53082FD5" w14:textId="6CCAC155" w:rsidR="00135750" w:rsidRPr="00951F6F" w:rsidRDefault="00DD770B" w:rsidP="00CB5FF9">
      <w:pPr>
        <w:tabs>
          <w:tab w:val="left" w:pos="426"/>
        </w:tabs>
        <w:ind w:left="426" w:hanging="426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>
        <w:rPr>
          <w:rFonts w:ascii="Calibri" w:hAnsi="Calibri"/>
          <w:color w:val="auto"/>
          <w:sz w:val="22"/>
          <w:szCs w:val="22"/>
          <w:lang w:eastAsia="en-US"/>
        </w:rPr>
        <w:t>f)</w:t>
      </w:r>
      <w:r>
        <w:rPr>
          <w:rFonts w:ascii="Calibri" w:hAnsi="Calibri"/>
          <w:color w:val="auto"/>
          <w:sz w:val="22"/>
          <w:szCs w:val="22"/>
          <w:lang w:eastAsia="en-US"/>
        </w:rPr>
        <w:tab/>
      </w:r>
      <w:r w:rsidR="00135750"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vede záznamy o činnostech zpracování podle čl. 30 </w:t>
      </w:r>
      <w:r w:rsidR="002B3C79" w:rsidRPr="00951F6F">
        <w:rPr>
          <w:rFonts w:ascii="Calibri" w:hAnsi="Calibri"/>
          <w:color w:val="auto"/>
          <w:sz w:val="22"/>
          <w:szCs w:val="22"/>
          <w:lang w:eastAsia="en-US"/>
        </w:rPr>
        <w:t>obecného nařízení o ochraně osobních údajů</w:t>
      </w:r>
      <w:r w:rsidR="00E92F9D" w:rsidRPr="00951F6F">
        <w:rPr>
          <w:rFonts w:ascii="Calibri" w:hAnsi="Calibri"/>
          <w:color w:val="auto"/>
          <w:sz w:val="22"/>
          <w:szCs w:val="22"/>
          <w:lang w:eastAsia="en-US"/>
        </w:rPr>
        <w:t>,</w:t>
      </w:r>
    </w:p>
    <w:p w14:paraId="7C1FE76D" w14:textId="622E70BC" w:rsidR="00135750" w:rsidRPr="00951F6F" w:rsidRDefault="00CB5FF9" w:rsidP="00DD770B">
      <w:pPr>
        <w:tabs>
          <w:tab w:val="left" w:pos="426"/>
        </w:tabs>
        <w:ind w:left="426" w:hanging="426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>
        <w:rPr>
          <w:rFonts w:ascii="Calibri" w:hAnsi="Calibri"/>
          <w:color w:val="auto"/>
          <w:sz w:val="22"/>
          <w:szCs w:val="22"/>
          <w:lang w:eastAsia="en-US"/>
        </w:rPr>
        <w:t>g</w:t>
      </w:r>
      <w:r w:rsidR="00DD770B">
        <w:rPr>
          <w:rFonts w:ascii="Calibri" w:hAnsi="Calibri"/>
          <w:color w:val="auto"/>
          <w:sz w:val="22"/>
          <w:szCs w:val="22"/>
          <w:lang w:eastAsia="en-US"/>
        </w:rPr>
        <w:t>)</w:t>
      </w:r>
      <w:r w:rsidR="00DD770B">
        <w:rPr>
          <w:rFonts w:ascii="Calibri" w:hAnsi="Calibri"/>
          <w:color w:val="auto"/>
          <w:sz w:val="22"/>
          <w:szCs w:val="22"/>
          <w:lang w:eastAsia="en-US"/>
        </w:rPr>
        <w:tab/>
      </w:r>
      <w:r w:rsidR="002B3C79"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spolupracuje při </w:t>
      </w:r>
      <w:r w:rsidR="00135750"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plnění povinností </w:t>
      </w:r>
      <w:r w:rsidR="00127021">
        <w:rPr>
          <w:rFonts w:ascii="Calibri" w:hAnsi="Calibri"/>
          <w:color w:val="auto"/>
          <w:sz w:val="22"/>
          <w:szCs w:val="22"/>
          <w:lang w:eastAsia="en-US"/>
        </w:rPr>
        <w:t>Objednatele</w:t>
      </w:r>
      <w:r w:rsidR="002B3C79"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  <w:r w:rsidR="00135750"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hlásit porušení zabezpečení osobních údajů Úřadu pro ochranu osobních údajů (čl. 33 </w:t>
      </w:r>
      <w:r w:rsidR="002B3C79" w:rsidRPr="00951F6F">
        <w:rPr>
          <w:rFonts w:ascii="Calibri" w:hAnsi="Calibri"/>
          <w:color w:val="auto"/>
          <w:sz w:val="22"/>
          <w:szCs w:val="22"/>
          <w:lang w:eastAsia="en-US"/>
        </w:rPr>
        <w:t>obecného nařízení o ochraně osobních údajů</w:t>
      </w:r>
      <w:r w:rsidR="00135750"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) a oznamovat porušení zabezpečení osobních údajů subjektům osobních údajů (čl. 34 </w:t>
      </w:r>
      <w:r w:rsidR="00830AE5">
        <w:rPr>
          <w:rFonts w:ascii="Calibri" w:hAnsi="Calibri"/>
          <w:color w:val="auto"/>
          <w:sz w:val="22"/>
          <w:szCs w:val="22"/>
          <w:lang w:eastAsia="en-US"/>
        </w:rPr>
        <w:t>obecného nařízení o </w:t>
      </w:r>
      <w:r w:rsidR="002B3C79" w:rsidRPr="00951F6F">
        <w:rPr>
          <w:rFonts w:ascii="Calibri" w:hAnsi="Calibri"/>
          <w:color w:val="auto"/>
          <w:sz w:val="22"/>
          <w:szCs w:val="22"/>
          <w:lang w:eastAsia="en-US"/>
        </w:rPr>
        <w:t>ochraně osobních údajů</w:t>
      </w:r>
      <w:r w:rsidR="00135750" w:rsidRPr="00951F6F">
        <w:rPr>
          <w:rFonts w:ascii="Calibri" w:hAnsi="Calibri"/>
          <w:color w:val="auto"/>
          <w:sz w:val="22"/>
          <w:szCs w:val="22"/>
          <w:lang w:eastAsia="en-US"/>
        </w:rPr>
        <w:t>).</w:t>
      </w:r>
    </w:p>
    <w:p w14:paraId="2914A0B9" w14:textId="338EEE96" w:rsidR="00D81F7D" w:rsidRDefault="00127021" w:rsidP="00135750">
      <w:pPr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  <w:r w:rsidR="00D81F7D">
        <w:rPr>
          <w:rFonts w:ascii="Calibri" w:hAnsi="Calibri"/>
          <w:color w:val="auto"/>
          <w:sz w:val="22"/>
          <w:szCs w:val="22"/>
          <w:lang w:eastAsia="en-US"/>
        </w:rPr>
        <w:t>(</w:t>
      </w:r>
      <w:r>
        <w:rPr>
          <w:rFonts w:ascii="Calibri" w:hAnsi="Calibri"/>
          <w:color w:val="auto"/>
          <w:sz w:val="22"/>
          <w:szCs w:val="22"/>
          <w:lang w:eastAsia="en-US"/>
        </w:rPr>
        <w:t>5</w:t>
      </w:r>
      <w:r w:rsidR="00D81F7D">
        <w:rPr>
          <w:rFonts w:ascii="Calibri" w:hAnsi="Calibri"/>
          <w:color w:val="auto"/>
          <w:sz w:val="22"/>
          <w:szCs w:val="22"/>
          <w:lang w:eastAsia="en-US"/>
        </w:rPr>
        <w:t>) Pověřenec se zavazuje k mlčenlivosti o skutečnostech, s nimiž se seznamuje v souvislosti s plněním svých úkolů.</w:t>
      </w:r>
    </w:p>
    <w:p w14:paraId="59266E15" w14:textId="77777777" w:rsidR="00135750" w:rsidRPr="00951F6F" w:rsidRDefault="00135750" w:rsidP="00696A1D">
      <w:pPr>
        <w:rPr>
          <w:rFonts w:ascii="Calibri" w:hAnsi="Calibri"/>
          <w:color w:val="auto"/>
          <w:sz w:val="22"/>
          <w:szCs w:val="22"/>
          <w:lang w:eastAsia="en-US"/>
        </w:rPr>
      </w:pPr>
    </w:p>
    <w:p w14:paraId="325A08F3" w14:textId="77777777" w:rsidR="00696A1D" w:rsidRPr="00951F6F" w:rsidRDefault="00696A1D" w:rsidP="00696A1D">
      <w:pPr>
        <w:jc w:val="center"/>
        <w:rPr>
          <w:rFonts w:ascii="Calibri" w:hAnsi="Calibri"/>
          <w:color w:val="auto"/>
          <w:sz w:val="22"/>
          <w:szCs w:val="22"/>
          <w:lang w:eastAsia="en-US"/>
        </w:rPr>
      </w:pPr>
      <w:r w:rsidRPr="00951F6F">
        <w:rPr>
          <w:rFonts w:ascii="Calibri" w:hAnsi="Calibri"/>
          <w:color w:val="auto"/>
          <w:sz w:val="22"/>
          <w:szCs w:val="22"/>
          <w:lang w:eastAsia="en-US"/>
        </w:rPr>
        <w:t>Čl. 3</w:t>
      </w:r>
    </w:p>
    <w:p w14:paraId="43162CA4" w14:textId="77777777" w:rsidR="00696A1D" w:rsidRPr="00951F6F" w:rsidRDefault="00696A1D" w:rsidP="00696A1D">
      <w:pPr>
        <w:jc w:val="center"/>
        <w:rPr>
          <w:rFonts w:ascii="Calibri" w:hAnsi="Calibri"/>
          <w:color w:val="auto"/>
          <w:sz w:val="22"/>
          <w:szCs w:val="22"/>
          <w:lang w:eastAsia="en-US"/>
        </w:rPr>
      </w:pPr>
      <w:r w:rsidRPr="00951F6F">
        <w:rPr>
          <w:rFonts w:ascii="Calibri" w:hAnsi="Calibri"/>
          <w:color w:val="auto"/>
          <w:sz w:val="22"/>
          <w:szCs w:val="22"/>
          <w:lang w:eastAsia="en-US"/>
        </w:rPr>
        <w:t>Úhrada nákladů</w:t>
      </w:r>
    </w:p>
    <w:p w14:paraId="44BB6BAA" w14:textId="77777777" w:rsidR="00FC0F40" w:rsidRPr="00951F6F" w:rsidRDefault="00FC0F40" w:rsidP="00696A1D">
      <w:pPr>
        <w:jc w:val="center"/>
        <w:rPr>
          <w:rFonts w:ascii="Calibri" w:hAnsi="Calibri"/>
          <w:color w:val="auto"/>
          <w:sz w:val="22"/>
          <w:szCs w:val="22"/>
          <w:lang w:eastAsia="en-US"/>
        </w:rPr>
      </w:pPr>
    </w:p>
    <w:p w14:paraId="651E3BA9" w14:textId="103C734A" w:rsidR="00696A1D" w:rsidRPr="00951F6F" w:rsidRDefault="00127021" w:rsidP="00FC0F40">
      <w:pPr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>
        <w:rPr>
          <w:rFonts w:ascii="Calibri" w:hAnsi="Calibri"/>
          <w:color w:val="auto"/>
          <w:sz w:val="22"/>
          <w:szCs w:val="22"/>
          <w:lang w:eastAsia="en-US"/>
        </w:rPr>
        <w:t>Objednatel</w:t>
      </w:r>
      <w:r w:rsidR="00696A1D"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 se zavazuje hradit </w:t>
      </w:r>
      <w:r>
        <w:rPr>
          <w:rFonts w:ascii="Calibri" w:hAnsi="Calibri"/>
          <w:color w:val="auto"/>
          <w:sz w:val="22"/>
          <w:szCs w:val="22"/>
          <w:lang w:eastAsia="en-US"/>
        </w:rPr>
        <w:t>Pověřenci</w:t>
      </w:r>
      <w:r w:rsidR="00696A1D"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  <w:r w:rsidR="0010026C">
        <w:rPr>
          <w:rFonts w:ascii="Calibri" w:hAnsi="Calibri"/>
          <w:color w:val="auto"/>
          <w:sz w:val="22"/>
          <w:szCs w:val="22"/>
          <w:lang w:eastAsia="en-US"/>
        </w:rPr>
        <w:t xml:space="preserve">měsíční odměnu ve výši </w:t>
      </w:r>
      <w:r w:rsidR="00422486">
        <w:rPr>
          <w:rFonts w:ascii="Calibri" w:hAnsi="Calibri"/>
          <w:color w:val="auto"/>
          <w:sz w:val="22"/>
          <w:szCs w:val="22"/>
          <w:lang w:eastAsia="en-US"/>
        </w:rPr>
        <w:t>3</w:t>
      </w:r>
      <w:r w:rsidR="0010026C">
        <w:rPr>
          <w:rFonts w:ascii="Calibri" w:hAnsi="Calibri"/>
          <w:color w:val="auto"/>
          <w:sz w:val="22"/>
          <w:szCs w:val="22"/>
          <w:lang w:eastAsia="en-US"/>
        </w:rPr>
        <w:t>.000,- Kč (</w:t>
      </w:r>
      <w:r w:rsidR="00422486">
        <w:rPr>
          <w:rFonts w:ascii="Calibri" w:hAnsi="Calibri"/>
          <w:color w:val="auto"/>
          <w:sz w:val="22"/>
          <w:szCs w:val="22"/>
          <w:lang w:eastAsia="en-US"/>
        </w:rPr>
        <w:t>tři tisíce</w:t>
      </w:r>
      <w:r w:rsidR="0010026C">
        <w:rPr>
          <w:rFonts w:ascii="Calibri" w:hAnsi="Calibri"/>
          <w:color w:val="auto"/>
          <w:sz w:val="22"/>
          <w:szCs w:val="22"/>
          <w:lang w:eastAsia="en-US"/>
        </w:rPr>
        <w:t xml:space="preserve"> korun českých). K této částce bude připočtena DPH v souladu s platnými předpisy. Úhradu provede Objednatel na základě faktury, kterou vystaví Pověřenec do 14 kalendářních dnů od ukončení daného kalendářního měsíce. Splatnost faktury je 14 dnů. </w:t>
      </w:r>
      <w:r w:rsidR="00422486">
        <w:rPr>
          <w:rFonts w:ascii="Calibri" w:hAnsi="Calibri"/>
          <w:color w:val="auto"/>
          <w:sz w:val="22"/>
          <w:szCs w:val="22"/>
          <w:lang w:eastAsia="en-US"/>
        </w:rPr>
        <w:t>Odměnu za činnosti spojené s prvotní implementací postupů a vytvoření potřebné dokumentace bude Pověřenec fakturovat Objednateli zvlášť, a to podle výkazu provedených činností.</w:t>
      </w:r>
      <w:r w:rsidR="007F38D8">
        <w:rPr>
          <w:rFonts w:ascii="Calibri" w:hAnsi="Calibri"/>
          <w:color w:val="auto"/>
          <w:sz w:val="22"/>
          <w:szCs w:val="22"/>
          <w:lang w:eastAsia="en-US"/>
        </w:rPr>
        <w:t xml:space="preserve"> Hodinová sazba za tyto činnosti je 950,- Kč. K této částce bude připočtena DPH v souladu s platnými předpisy.</w:t>
      </w:r>
    </w:p>
    <w:p w14:paraId="53E3B99B" w14:textId="77777777" w:rsidR="00696A1D" w:rsidRPr="00951F6F" w:rsidRDefault="00696A1D" w:rsidP="00696A1D">
      <w:pPr>
        <w:jc w:val="center"/>
        <w:rPr>
          <w:rFonts w:ascii="Calibri" w:hAnsi="Calibri"/>
          <w:color w:val="auto"/>
          <w:sz w:val="22"/>
          <w:szCs w:val="22"/>
          <w:lang w:eastAsia="en-US"/>
        </w:rPr>
      </w:pPr>
    </w:p>
    <w:p w14:paraId="5678A91F" w14:textId="77777777" w:rsidR="00696A1D" w:rsidRPr="00951F6F" w:rsidRDefault="00696A1D" w:rsidP="00696A1D">
      <w:pPr>
        <w:jc w:val="center"/>
        <w:rPr>
          <w:rFonts w:ascii="Calibri" w:hAnsi="Calibri"/>
          <w:color w:val="auto"/>
          <w:sz w:val="22"/>
          <w:szCs w:val="22"/>
          <w:lang w:eastAsia="en-US"/>
        </w:rPr>
      </w:pPr>
      <w:r w:rsidRPr="00951F6F">
        <w:rPr>
          <w:rFonts w:ascii="Calibri" w:hAnsi="Calibri"/>
          <w:color w:val="auto"/>
          <w:sz w:val="22"/>
          <w:szCs w:val="22"/>
          <w:lang w:eastAsia="en-US"/>
        </w:rPr>
        <w:t>Čl. 4</w:t>
      </w:r>
    </w:p>
    <w:p w14:paraId="6DFCF841" w14:textId="77777777" w:rsidR="00696A1D" w:rsidRPr="00951F6F" w:rsidRDefault="00696A1D" w:rsidP="00696A1D">
      <w:pPr>
        <w:jc w:val="center"/>
        <w:rPr>
          <w:rFonts w:ascii="Calibri" w:hAnsi="Calibri"/>
          <w:color w:val="auto"/>
          <w:sz w:val="22"/>
          <w:szCs w:val="22"/>
          <w:lang w:eastAsia="en-US"/>
        </w:rPr>
      </w:pPr>
      <w:r w:rsidRPr="00951F6F">
        <w:rPr>
          <w:rFonts w:ascii="Calibri" w:hAnsi="Calibri"/>
          <w:color w:val="auto"/>
          <w:sz w:val="22"/>
          <w:szCs w:val="22"/>
          <w:lang w:eastAsia="en-US"/>
        </w:rPr>
        <w:t>Závěrečná ujednání</w:t>
      </w:r>
    </w:p>
    <w:p w14:paraId="1CCCC855" w14:textId="77777777" w:rsidR="00DD5169" w:rsidRPr="00951F6F" w:rsidRDefault="00DD5169" w:rsidP="00696A1D">
      <w:pPr>
        <w:jc w:val="center"/>
        <w:rPr>
          <w:rFonts w:ascii="Calibri" w:hAnsi="Calibri"/>
          <w:color w:val="auto"/>
          <w:sz w:val="22"/>
          <w:szCs w:val="22"/>
          <w:lang w:eastAsia="en-US"/>
        </w:rPr>
      </w:pPr>
    </w:p>
    <w:p w14:paraId="772E1BF3" w14:textId="77777777" w:rsidR="00DD5169" w:rsidRPr="00951F6F" w:rsidRDefault="00DD5169" w:rsidP="00FC0F40">
      <w:pPr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951F6F">
        <w:rPr>
          <w:rFonts w:ascii="Calibri" w:hAnsi="Calibri"/>
          <w:color w:val="auto"/>
          <w:sz w:val="22"/>
          <w:szCs w:val="22"/>
          <w:lang w:eastAsia="en-US"/>
        </w:rPr>
        <w:t>(1) Tuto smlouvu lze vypovědět písemnou výpovědí s výpovědní lhůtou, která končí poslední dnem druhého kalendářního měsíce následujícího po doručení výpovědi druhé smluvní straně.</w:t>
      </w:r>
    </w:p>
    <w:p w14:paraId="3EF32686" w14:textId="77777777" w:rsidR="00DD5169" w:rsidRPr="00951F6F" w:rsidRDefault="00DD5169" w:rsidP="00FC0F40">
      <w:pPr>
        <w:jc w:val="both"/>
        <w:rPr>
          <w:rFonts w:ascii="Calibri" w:hAnsi="Calibri"/>
          <w:color w:val="auto"/>
          <w:sz w:val="22"/>
          <w:szCs w:val="22"/>
          <w:lang w:eastAsia="en-US"/>
        </w:rPr>
      </w:pPr>
    </w:p>
    <w:p w14:paraId="1119B63A" w14:textId="77777777" w:rsidR="00696A1D" w:rsidRPr="00951F6F" w:rsidRDefault="00DD5169" w:rsidP="00FC0F40">
      <w:pPr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951F6F">
        <w:rPr>
          <w:rFonts w:ascii="Calibri" w:hAnsi="Calibri"/>
          <w:color w:val="auto"/>
          <w:sz w:val="22"/>
          <w:szCs w:val="22"/>
          <w:lang w:eastAsia="en-US"/>
        </w:rPr>
        <w:t>(2) Tuto smlouvu lze měnit pouze písemnými dodatky.</w:t>
      </w:r>
    </w:p>
    <w:p w14:paraId="227096DB" w14:textId="77777777" w:rsidR="00DD5169" w:rsidRPr="00951F6F" w:rsidRDefault="00DD5169" w:rsidP="00FC0F40">
      <w:pPr>
        <w:jc w:val="both"/>
        <w:rPr>
          <w:rFonts w:ascii="Calibri" w:hAnsi="Calibri"/>
          <w:color w:val="auto"/>
          <w:sz w:val="22"/>
          <w:szCs w:val="22"/>
          <w:lang w:eastAsia="en-US"/>
        </w:rPr>
      </w:pPr>
    </w:p>
    <w:p w14:paraId="5458037C" w14:textId="77777777" w:rsidR="00DD5169" w:rsidRPr="00951F6F" w:rsidRDefault="00DD5169" w:rsidP="00FC0F40">
      <w:pPr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951F6F">
        <w:rPr>
          <w:rFonts w:ascii="Calibri" w:hAnsi="Calibri"/>
          <w:color w:val="auto"/>
          <w:sz w:val="22"/>
          <w:szCs w:val="22"/>
          <w:lang w:eastAsia="en-US"/>
        </w:rPr>
        <w:t>(3) Tato smlouva se vyhotovuje ve dvou stejnopisech.</w:t>
      </w:r>
    </w:p>
    <w:p w14:paraId="4F8A812A" w14:textId="77777777" w:rsidR="00696A1D" w:rsidRPr="00951F6F" w:rsidRDefault="00696A1D" w:rsidP="00696A1D">
      <w:pPr>
        <w:rPr>
          <w:rFonts w:ascii="Calibri" w:hAnsi="Calibri"/>
          <w:color w:val="auto"/>
          <w:sz w:val="22"/>
          <w:szCs w:val="22"/>
          <w:lang w:eastAsia="en-US"/>
        </w:rPr>
      </w:pPr>
    </w:p>
    <w:p w14:paraId="0F8A0F4A" w14:textId="79A4DEFF" w:rsidR="00696A1D" w:rsidRPr="00951F6F" w:rsidRDefault="00DE0B08" w:rsidP="00696A1D">
      <w:pPr>
        <w:rPr>
          <w:rFonts w:ascii="Calibri" w:hAnsi="Calibri"/>
          <w:color w:val="auto"/>
          <w:sz w:val="22"/>
          <w:szCs w:val="22"/>
          <w:lang w:eastAsia="en-US"/>
        </w:rPr>
      </w:pPr>
      <w:r w:rsidRPr="00951F6F">
        <w:rPr>
          <w:rFonts w:ascii="Calibri" w:hAnsi="Calibri"/>
          <w:color w:val="auto"/>
          <w:sz w:val="22"/>
          <w:szCs w:val="22"/>
          <w:lang w:eastAsia="en-US"/>
        </w:rPr>
        <w:t>V</w:t>
      </w:r>
      <w:r w:rsidR="0010026C">
        <w:rPr>
          <w:rFonts w:ascii="Calibri" w:hAnsi="Calibri"/>
          <w:color w:val="auto"/>
          <w:sz w:val="22"/>
          <w:szCs w:val="22"/>
          <w:lang w:eastAsia="en-US"/>
        </w:rPr>
        <w:t> Brně dne</w:t>
      </w:r>
      <w:r w:rsidR="008C6492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  <w:r w:rsidR="00422486">
        <w:rPr>
          <w:rFonts w:ascii="Calibri" w:hAnsi="Calibri"/>
          <w:color w:val="auto"/>
          <w:sz w:val="22"/>
          <w:szCs w:val="22"/>
          <w:lang w:eastAsia="en-US"/>
        </w:rPr>
        <w:t>3</w:t>
      </w:r>
      <w:r w:rsidR="008C6492">
        <w:rPr>
          <w:rFonts w:ascii="Calibri" w:hAnsi="Calibri"/>
          <w:color w:val="auto"/>
          <w:sz w:val="22"/>
          <w:szCs w:val="22"/>
          <w:lang w:eastAsia="en-US"/>
        </w:rPr>
        <w:t>.</w:t>
      </w:r>
      <w:r w:rsidR="000F6868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  <w:r w:rsidR="00422486">
        <w:rPr>
          <w:rFonts w:ascii="Calibri" w:hAnsi="Calibri"/>
          <w:color w:val="auto"/>
          <w:sz w:val="22"/>
          <w:szCs w:val="22"/>
          <w:lang w:eastAsia="en-US"/>
        </w:rPr>
        <w:t>1</w:t>
      </w:r>
      <w:r w:rsidR="008C6492">
        <w:rPr>
          <w:rFonts w:ascii="Calibri" w:hAnsi="Calibri"/>
          <w:color w:val="auto"/>
          <w:sz w:val="22"/>
          <w:szCs w:val="22"/>
          <w:lang w:eastAsia="en-US"/>
        </w:rPr>
        <w:t>.</w:t>
      </w:r>
      <w:r w:rsidR="000F6868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  <w:r w:rsidR="008C6492">
        <w:rPr>
          <w:rFonts w:ascii="Calibri" w:hAnsi="Calibri"/>
          <w:color w:val="auto"/>
          <w:sz w:val="22"/>
          <w:szCs w:val="22"/>
          <w:lang w:eastAsia="en-US"/>
        </w:rPr>
        <w:t>20</w:t>
      </w:r>
      <w:r w:rsidR="00422486">
        <w:rPr>
          <w:rFonts w:ascii="Calibri" w:hAnsi="Calibri"/>
          <w:color w:val="auto"/>
          <w:sz w:val="22"/>
          <w:szCs w:val="22"/>
          <w:lang w:eastAsia="en-US"/>
        </w:rPr>
        <w:t>22</w:t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ab/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ab/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ab/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ab/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ab/>
      </w:r>
      <w:r w:rsidR="0010026C">
        <w:rPr>
          <w:rFonts w:ascii="Calibri" w:hAnsi="Calibri"/>
          <w:color w:val="auto"/>
          <w:sz w:val="22"/>
          <w:szCs w:val="22"/>
          <w:lang w:eastAsia="en-US"/>
        </w:rPr>
        <w:tab/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>V</w:t>
      </w:r>
      <w:r w:rsidR="00422486">
        <w:rPr>
          <w:rFonts w:ascii="Calibri" w:hAnsi="Calibri"/>
          <w:color w:val="auto"/>
          <w:sz w:val="22"/>
          <w:szCs w:val="22"/>
          <w:lang w:eastAsia="en-US"/>
        </w:rPr>
        <w:t>e</w:t>
      </w:r>
      <w:r w:rsidRPr="00951F6F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  <w:r w:rsidR="00422486">
        <w:rPr>
          <w:rFonts w:ascii="Calibri" w:hAnsi="Calibri"/>
          <w:color w:val="auto"/>
          <w:sz w:val="22"/>
          <w:szCs w:val="22"/>
          <w:lang w:eastAsia="en-US"/>
        </w:rPr>
        <w:t>Fryštáku</w:t>
      </w:r>
      <w:r w:rsidR="0010026C">
        <w:rPr>
          <w:rFonts w:ascii="Calibri" w:hAnsi="Calibri"/>
          <w:color w:val="auto"/>
          <w:sz w:val="22"/>
          <w:szCs w:val="22"/>
          <w:lang w:eastAsia="en-US"/>
        </w:rPr>
        <w:t xml:space="preserve"> dne</w:t>
      </w:r>
      <w:r w:rsidR="008C6492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  <w:r w:rsidR="00422486">
        <w:rPr>
          <w:rFonts w:ascii="Calibri" w:hAnsi="Calibri"/>
          <w:color w:val="auto"/>
          <w:sz w:val="22"/>
          <w:szCs w:val="22"/>
          <w:lang w:eastAsia="en-US"/>
        </w:rPr>
        <w:t>3.</w:t>
      </w:r>
      <w:r w:rsidR="000F6868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  <w:r w:rsidR="00422486">
        <w:rPr>
          <w:rFonts w:ascii="Calibri" w:hAnsi="Calibri"/>
          <w:color w:val="auto"/>
          <w:sz w:val="22"/>
          <w:szCs w:val="22"/>
          <w:lang w:eastAsia="en-US"/>
        </w:rPr>
        <w:t>1.</w:t>
      </w:r>
      <w:r w:rsidR="000F6868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  <w:r w:rsidR="00422486">
        <w:rPr>
          <w:rFonts w:ascii="Calibri" w:hAnsi="Calibri"/>
          <w:color w:val="auto"/>
          <w:sz w:val="22"/>
          <w:szCs w:val="22"/>
          <w:lang w:eastAsia="en-US"/>
        </w:rPr>
        <w:t>2022</w:t>
      </w:r>
    </w:p>
    <w:p w14:paraId="328DB8D0" w14:textId="450BE11C" w:rsidR="00361126" w:rsidRDefault="000F6868" w:rsidP="00422486">
      <w:pPr>
        <w:rPr>
          <w:rFonts w:ascii="Calibri" w:hAnsi="Calibri"/>
          <w:color w:val="auto"/>
          <w:sz w:val="22"/>
          <w:szCs w:val="22"/>
          <w:lang w:eastAsia="en-US"/>
        </w:rPr>
      </w:pPr>
      <w:r>
        <w:rPr>
          <w:rFonts w:ascii="Calibri" w:hAnsi="Calibri"/>
          <w:color w:val="auto"/>
          <w:sz w:val="22"/>
          <w:szCs w:val="22"/>
          <w:lang w:eastAsia="en-US"/>
        </w:rPr>
        <w:t xml:space="preserve">      </w:t>
      </w:r>
      <w:r w:rsidR="0010026C">
        <w:rPr>
          <w:rFonts w:ascii="Calibri" w:hAnsi="Calibri"/>
          <w:color w:val="auto"/>
          <w:sz w:val="22"/>
          <w:szCs w:val="22"/>
          <w:lang w:eastAsia="en-US"/>
        </w:rPr>
        <w:t xml:space="preserve">Ing. Ivo </w:t>
      </w:r>
      <w:proofErr w:type="spellStart"/>
      <w:r w:rsidR="0010026C">
        <w:rPr>
          <w:rFonts w:ascii="Calibri" w:hAnsi="Calibri"/>
          <w:color w:val="auto"/>
          <w:sz w:val="22"/>
          <w:szCs w:val="22"/>
          <w:lang w:eastAsia="en-US"/>
        </w:rPr>
        <w:t>Kodrla</w:t>
      </w:r>
      <w:proofErr w:type="spellEnd"/>
      <w:r w:rsidR="00DE0B08" w:rsidRPr="00951F6F">
        <w:rPr>
          <w:rFonts w:ascii="Calibri" w:hAnsi="Calibri"/>
          <w:color w:val="auto"/>
          <w:sz w:val="22"/>
          <w:szCs w:val="22"/>
          <w:lang w:eastAsia="en-US"/>
        </w:rPr>
        <w:tab/>
      </w:r>
      <w:r w:rsidR="00DE0B08" w:rsidRPr="00951F6F">
        <w:rPr>
          <w:rFonts w:ascii="Calibri" w:hAnsi="Calibri"/>
          <w:color w:val="auto"/>
          <w:sz w:val="22"/>
          <w:szCs w:val="22"/>
          <w:lang w:eastAsia="en-US"/>
        </w:rPr>
        <w:tab/>
      </w:r>
      <w:r w:rsidR="00DE0B08" w:rsidRPr="00951F6F">
        <w:rPr>
          <w:rFonts w:ascii="Calibri" w:hAnsi="Calibri"/>
          <w:color w:val="auto"/>
          <w:sz w:val="22"/>
          <w:szCs w:val="22"/>
          <w:lang w:eastAsia="en-US"/>
        </w:rPr>
        <w:tab/>
      </w:r>
      <w:r w:rsidR="00DE0B08" w:rsidRPr="00951F6F">
        <w:rPr>
          <w:rFonts w:ascii="Calibri" w:hAnsi="Calibri"/>
          <w:color w:val="auto"/>
          <w:sz w:val="22"/>
          <w:szCs w:val="22"/>
          <w:lang w:eastAsia="en-US"/>
        </w:rPr>
        <w:tab/>
      </w:r>
      <w:r w:rsidR="00DE0B08" w:rsidRPr="00951F6F">
        <w:rPr>
          <w:rFonts w:ascii="Calibri" w:hAnsi="Calibri"/>
          <w:color w:val="auto"/>
          <w:sz w:val="22"/>
          <w:szCs w:val="22"/>
          <w:lang w:eastAsia="en-US"/>
        </w:rPr>
        <w:tab/>
      </w:r>
      <w:bookmarkStart w:id="0" w:name="_GoBack"/>
      <w:bookmarkEnd w:id="0"/>
      <w:r>
        <w:rPr>
          <w:rFonts w:ascii="Calibri" w:hAnsi="Calibri"/>
          <w:color w:val="auto"/>
          <w:sz w:val="22"/>
          <w:szCs w:val="22"/>
          <w:lang w:eastAsia="en-US"/>
        </w:rPr>
        <w:t xml:space="preserve">               </w:t>
      </w:r>
      <w:r w:rsidR="00422486" w:rsidRPr="00422486">
        <w:rPr>
          <w:rFonts w:ascii="Calibri" w:hAnsi="Calibri"/>
          <w:color w:val="auto"/>
          <w:sz w:val="22"/>
          <w:szCs w:val="22"/>
          <w:lang w:eastAsia="en-US"/>
        </w:rPr>
        <w:t>Mgr. Ing. Adéla Machalov</w:t>
      </w:r>
      <w:r w:rsidR="00422486">
        <w:rPr>
          <w:rFonts w:ascii="Calibri" w:hAnsi="Calibri"/>
          <w:color w:val="auto"/>
          <w:sz w:val="22"/>
          <w:szCs w:val="22"/>
          <w:lang w:eastAsia="en-US"/>
        </w:rPr>
        <w:t>á</w:t>
      </w:r>
    </w:p>
    <w:sectPr w:rsidR="00361126" w:rsidSect="00526E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F0F93"/>
    <w:multiLevelType w:val="hybridMultilevel"/>
    <w:tmpl w:val="790C23B0"/>
    <w:lvl w:ilvl="0" w:tplc="962ED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1455A"/>
    <w:multiLevelType w:val="hybridMultilevel"/>
    <w:tmpl w:val="B13E3436"/>
    <w:lvl w:ilvl="0" w:tplc="C37AD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477F2"/>
    <w:multiLevelType w:val="hybridMultilevel"/>
    <w:tmpl w:val="1BF02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DC"/>
    <w:rsid w:val="00016FA9"/>
    <w:rsid w:val="00042C24"/>
    <w:rsid w:val="000B6553"/>
    <w:rsid w:val="000F6868"/>
    <w:rsid w:val="000F75FC"/>
    <w:rsid w:val="0010026C"/>
    <w:rsid w:val="00127021"/>
    <w:rsid w:val="00135750"/>
    <w:rsid w:val="00183211"/>
    <w:rsid w:val="001B08AF"/>
    <w:rsid w:val="00226D12"/>
    <w:rsid w:val="0024526A"/>
    <w:rsid w:val="002453B7"/>
    <w:rsid w:val="00294683"/>
    <w:rsid w:val="002A352C"/>
    <w:rsid w:val="002B3C79"/>
    <w:rsid w:val="002F558C"/>
    <w:rsid w:val="00342E2E"/>
    <w:rsid w:val="00361126"/>
    <w:rsid w:val="003E2740"/>
    <w:rsid w:val="00422486"/>
    <w:rsid w:val="00462FCF"/>
    <w:rsid w:val="004A4172"/>
    <w:rsid w:val="00526EFB"/>
    <w:rsid w:val="00534CFD"/>
    <w:rsid w:val="00696A1D"/>
    <w:rsid w:val="006F3FF2"/>
    <w:rsid w:val="007317C2"/>
    <w:rsid w:val="00740580"/>
    <w:rsid w:val="00746D99"/>
    <w:rsid w:val="007D1F48"/>
    <w:rsid w:val="007F38D8"/>
    <w:rsid w:val="00830AE5"/>
    <w:rsid w:val="00890B5F"/>
    <w:rsid w:val="008C6492"/>
    <w:rsid w:val="008C7638"/>
    <w:rsid w:val="008E3497"/>
    <w:rsid w:val="00951F6F"/>
    <w:rsid w:val="00957023"/>
    <w:rsid w:val="00A9626A"/>
    <w:rsid w:val="00AF5DA8"/>
    <w:rsid w:val="00B63F50"/>
    <w:rsid w:val="00C23F41"/>
    <w:rsid w:val="00C51F4B"/>
    <w:rsid w:val="00C62EBB"/>
    <w:rsid w:val="00CB5FF9"/>
    <w:rsid w:val="00CF758D"/>
    <w:rsid w:val="00D518D2"/>
    <w:rsid w:val="00D817A9"/>
    <w:rsid w:val="00D81F7D"/>
    <w:rsid w:val="00DA50D2"/>
    <w:rsid w:val="00DA5820"/>
    <w:rsid w:val="00DD5169"/>
    <w:rsid w:val="00DD770B"/>
    <w:rsid w:val="00DE0B08"/>
    <w:rsid w:val="00E108F1"/>
    <w:rsid w:val="00E91DDC"/>
    <w:rsid w:val="00E92F9D"/>
    <w:rsid w:val="00FC0F40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B3ED"/>
  <w15:docId w15:val="{B1DFABF9-1087-4E45-8C66-1EB13CFC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DD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74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832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32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3211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2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211"/>
    <w:rPr>
      <w:rFonts w:ascii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2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211"/>
    <w:rPr>
      <w:rFonts w:ascii="Tahoma" w:hAnsi="Tahoma" w:cs="Tahom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7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99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648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735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roslav.fusek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DBD9-A158-4433-88DE-0FEBBACA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Jana Šormová</cp:lastModifiedBy>
  <cp:revision>2</cp:revision>
  <cp:lastPrinted>2021-12-28T06:53:00Z</cp:lastPrinted>
  <dcterms:created xsi:type="dcterms:W3CDTF">2021-12-28T06:57:00Z</dcterms:created>
  <dcterms:modified xsi:type="dcterms:W3CDTF">2021-12-28T06:57:00Z</dcterms:modified>
</cp:coreProperties>
</file>