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44B75" w14:textId="77777777" w:rsidR="008D071E" w:rsidRPr="005421BC" w:rsidRDefault="008D071E" w:rsidP="008D071E">
      <w:pPr>
        <w:ind w:left="4248" w:firstLine="708"/>
        <w:jc w:val="right"/>
        <w:rPr>
          <w:rFonts w:ascii="Arial" w:hAnsi="Arial" w:cs="Arial"/>
        </w:rPr>
      </w:pPr>
      <w:r w:rsidRPr="005421BC">
        <w:rPr>
          <w:rFonts w:ascii="Arial" w:hAnsi="Arial" w:cs="Arial"/>
        </w:rPr>
        <w:t>Číslo smlouvy objednatele</w:t>
      </w:r>
      <w:r w:rsidRPr="001316DA">
        <w:rPr>
          <w:rFonts w:ascii="Arial" w:eastAsia="Calibri" w:hAnsi="Arial" w:cs="Arial"/>
          <w:b/>
        </w:rPr>
        <w:t xml:space="preserve">: </w:t>
      </w:r>
      <w:r w:rsidRPr="008D1434">
        <w:rPr>
          <w:rFonts w:ascii="Arial" w:eastAsia="Calibri" w:hAnsi="Arial" w:cs="Arial"/>
          <w:bCs/>
        </w:rPr>
        <w:t>SML00</w:t>
      </w:r>
      <w:r w:rsidR="001E240F">
        <w:rPr>
          <w:rFonts w:ascii="Arial" w:eastAsia="Calibri" w:hAnsi="Arial" w:cs="Arial"/>
          <w:bCs/>
        </w:rPr>
        <w:t>21</w:t>
      </w:r>
      <w:r w:rsidRPr="008D1434">
        <w:rPr>
          <w:rFonts w:ascii="Arial" w:eastAsia="Calibri" w:hAnsi="Arial" w:cs="Arial"/>
          <w:bCs/>
        </w:rPr>
        <w:t>/2021</w:t>
      </w:r>
    </w:p>
    <w:p w14:paraId="7BBF8DC9" w14:textId="77777777" w:rsidR="008D071E" w:rsidRPr="005421BC" w:rsidRDefault="008D071E" w:rsidP="008D071E">
      <w:pPr>
        <w:ind w:left="4248" w:firstLine="708"/>
        <w:jc w:val="right"/>
        <w:rPr>
          <w:rFonts w:ascii="Arial" w:hAnsi="Arial" w:cs="Arial"/>
        </w:rPr>
      </w:pPr>
      <w:r w:rsidRPr="005421BC">
        <w:rPr>
          <w:rFonts w:ascii="Arial" w:hAnsi="Arial" w:cs="Arial"/>
        </w:rPr>
        <w:t xml:space="preserve">Číslo smlouvy zhotovitele: </w:t>
      </w:r>
    </w:p>
    <w:p w14:paraId="7EAF4064" w14:textId="77777777" w:rsidR="008B3DC8" w:rsidRPr="008B284E" w:rsidRDefault="008B3DC8" w:rsidP="008B3DC8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outlineLvl w:val="0"/>
        <w:rPr>
          <w:rFonts w:ascii="Arial" w:hAnsi="Arial" w:cs="Arial"/>
          <w:b/>
          <w:szCs w:val="32"/>
        </w:rPr>
      </w:pP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8B3DC8" w:rsidRPr="008B284E" w14:paraId="22543183" w14:textId="77777777" w:rsidTr="00BC6810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3D95" w14:textId="77777777" w:rsidR="00E4641A" w:rsidRDefault="00E4641A" w:rsidP="00BC6810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</w:p>
          <w:p w14:paraId="35B53D58" w14:textId="77777777" w:rsidR="008B3DC8" w:rsidRDefault="00706316" w:rsidP="00BC6810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 xml:space="preserve">DODATEK Č.1 </w:t>
            </w:r>
            <w:r w:rsidR="001E240F">
              <w:rPr>
                <w:rFonts w:ascii="Arial" w:hAnsi="Arial" w:cs="Arial"/>
                <w:b/>
                <w:bCs/>
                <w:sz w:val="44"/>
              </w:rPr>
              <w:t>PŘÍKAZNÍ SMLOUVY</w:t>
            </w:r>
          </w:p>
          <w:p w14:paraId="04FF2600" w14:textId="77777777" w:rsidR="001E240F" w:rsidRPr="001E240F" w:rsidRDefault="001E240F" w:rsidP="001E240F">
            <w:pPr>
              <w:jc w:val="center"/>
              <w:rPr>
                <w:rFonts w:ascii="Arial" w:hAnsi="Arial" w:cs="Arial"/>
              </w:rPr>
            </w:pPr>
            <w:r w:rsidRPr="001E240F">
              <w:rPr>
                <w:rFonts w:ascii="Arial" w:hAnsi="Arial" w:cs="Arial"/>
              </w:rPr>
              <w:t>na</w:t>
            </w:r>
          </w:p>
          <w:p w14:paraId="4B6176FC" w14:textId="77777777" w:rsidR="001E240F" w:rsidRPr="001E240F" w:rsidRDefault="001E240F" w:rsidP="001E240F">
            <w:pPr>
              <w:pStyle w:val="Nadpis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240F">
              <w:rPr>
                <w:rFonts w:ascii="Arial" w:hAnsi="Arial" w:cs="Arial"/>
                <w:sz w:val="22"/>
                <w:szCs w:val="22"/>
              </w:rPr>
              <w:t xml:space="preserve">výkon funkce technického dozoru stavebníka a </w:t>
            </w:r>
            <w:r w:rsidRPr="001E240F">
              <w:rPr>
                <w:rFonts w:ascii="Arial" w:hAnsi="Arial" w:cs="Arial"/>
                <w:bCs/>
                <w:sz w:val="22"/>
                <w:szCs w:val="22"/>
              </w:rPr>
              <w:t>koordinátora BOZP na staveništi na akci</w:t>
            </w:r>
          </w:p>
          <w:p w14:paraId="751E8918" w14:textId="77777777" w:rsidR="001E240F" w:rsidRPr="001E240F" w:rsidRDefault="001E240F" w:rsidP="001E240F">
            <w:pPr>
              <w:jc w:val="center"/>
              <w:rPr>
                <w:rFonts w:ascii="Arial" w:hAnsi="Arial" w:cs="Arial"/>
                <w:b/>
              </w:rPr>
            </w:pPr>
            <w:r w:rsidRPr="001E240F">
              <w:rPr>
                <w:rFonts w:ascii="Arial" w:hAnsi="Arial" w:cs="Arial"/>
                <w:b/>
              </w:rPr>
              <w:t>„SSL OZP, p. o. – Týdenní stacionář, Na Hrádku, Fryšták“</w:t>
            </w:r>
          </w:p>
          <w:p w14:paraId="2F7E5EF9" w14:textId="77777777" w:rsidR="001E240F" w:rsidRPr="001E240F" w:rsidRDefault="001E240F" w:rsidP="001E240F">
            <w:pPr>
              <w:jc w:val="center"/>
              <w:rPr>
                <w:rFonts w:ascii="Arial" w:hAnsi="Arial" w:cs="Arial"/>
                <w:b/>
              </w:rPr>
            </w:pPr>
            <w:r w:rsidRPr="001E240F">
              <w:rPr>
                <w:rFonts w:ascii="Arial" w:hAnsi="Arial" w:cs="Arial"/>
                <w:b/>
              </w:rPr>
              <w:t>v rámci projektu Optimalizace vybraných sociálních služeb ZK</w:t>
            </w:r>
          </w:p>
          <w:p w14:paraId="1E0E36AC" w14:textId="77777777" w:rsidR="008B3DC8" w:rsidRPr="008B284E" w:rsidRDefault="001E240F" w:rsidP="001E240F">
            <w:pPr>
              <w:pStyle w:val="Nadpis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E240F">
              <w:rPr>
                <w:rFonts w:ascii="Arial" w:hAnsi="Arial" w:cs="Arial"/>
                <w:sz w:val="20"/>
              </w:rPr>
              <w:t xml:space="preserve">uzavřená dle § 2430 </w:t>
            </w:r>
            <w:r w:rsidRPr="001E240F">
              <w:rPr>
                <w:rFonts w:ascii="Arial" w:hAnsi="Arial" w:cs="Arial"/>
                <w:sz w:val="20"/>
                <w:szCs w:val="22"/>
              </w:rPr>
              <w:t>a n. zákona č. 89/2012 Sb., občanský zákoník, v platném znění</w:t>
            </w:r>
          </w:p>
        </w:tc>
      </w:tr>
    </w:tbl>
    <w:p w14:paraId="12FC3DF1" w14:textId="77777777" w:rsidR="008B3DC8" w:rsidRPr="008B284E" w:rsidRDefault="008B3DC8" w:rsidP="008B3DC8">
      <w:pPr>
        <w:pStyle w:val="Nadpis4"/>
        <w:jc w:val="center"/>
        <w:rPr>
          <w:rFonts w:ascii="Arial" w:hAnsi="Arial" w:cs="Arial"/>
          <w:sz w:val="28"/>
        </w:rPr>
      </w:pPr>
    </w:p>
    <w:p w14:paraId="71E107BC" w14:textId="77777777" w:rsidR="008B3DC8" w:rsidRPr="008B284E" w:rsidRDefault="008B3DC8" w:rsidP="008B3DC8">
      <w:pPr>
        <w:rPr>
          <w:rFonts w:ascii="Arial" w:hAnsi="Arial" w:cs="Arial"/>
        </w:rPr>
      </w:pPr>
    </w:p>
    <w:p w14:paraId="60F2B88C" w14:textId="77777777" w:rsidR="002E2AF2" w:rsidRPr="001E240F" w:rsidRDefault="002E2AF2" w:rsidP="001E240F">
      <w:pPr>
        <w:numPr>
          <w:ilvl w:val="0"/>
          <w:numId w:val="4"/>
        </w:numPr>
        <w:jc w:val="center"/>
        <w:rPr>
          <w:rFonts w:ascii="Arial" w:hAnsi="Arial" w:cs="Arial"/>
          <w:b/>
          <w:szCs w:val="22"/>
        </w:rPr>
      </w:pPr>
      <w:bookmarkStart w:id="0" w:name="_Ref140297153"/>
      <w:r w:rsidRPr="00D40B28">
        <w:rPr>
          <w:rFonts w:ascii="Arial" w:hAnsi="Arial" w:cs="Arial"/>
          <w:b/>
          <w:szCs w:val="22"/>
        </w:rPr>
        <w:t>SMLUVNÍ STRANY</w:t>
      </w:r>
      <w:bookmarkEnd w:id="0"/>
    </w:p>
    <w:p w14:paraId="5A9EB96F" w14:textId="77777777" w:rsidR="002E2AF2" w:rsidRPr="00E4641A" w:rsidRDefault="002E2AF2" w:rsidP="002E2AF2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9735" w:type="dxa"/>
        <w:tblInd w:w="250" w:type="dxa"/>
        <w:tblLook w:val="04A0" w:firstRow="1" w:lastRow="0" w:firstColumn="1" w:lastColumn="0" w:noHBand="0" w:noVBand="1"/>
      </w:tblPr>
      <w:tblGrid>
        <w:gridCol w:w="3517"/>
        <w:gridCol w:w="49"/>
        <w:gridCol w:w="386"/>
        <w:gridCol w:w="55"/>
        <w:gridCol w:w="5490"/>
        <w:gridCol w:w="238"/>
      </w:tblGrid>
      <w:tr w:rsidR="001E240F" w:rsidRPr="001E240F" w14:paraId="120A5691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163CCAB7" w14:textId="77777777" w:rsidR="001E240F" w:rsidRPr="001E240F" w:rsidRDefault="001E240F" w:rsidP="004F7CEF">
            <w:pPr>
              <w:rPr>
                <w:rStyle w:val="KUTun"/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Style w:val="KUTun"/>
                <w:rFonts w:ascii="Arial" w:eastAsia="Calibri" w:hAnsi="Arial" w:cs="Arial"/>
                <w:sz w:val="18"/>
                <w:szCs w:val="18"/>
              </w:rPr>
              <w:t>Příkazce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35399DD5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auto"/>
          </w:tcPr>
          <w:p w14:paraId="7E68B590" w14:textId="77777777" w:rsidR="001E240F" w:rsidRPr="001E240F" w:rsidRDefault="001E240F" w:rsidP="004F7CE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b/>
              </w:rPr>
              <w:t>Sociální služby pro osoby se zdravotním postižením, příspěvková organizace</w:t>
            </w:r>
          </w:p>
        </w:tc>
      </w:tr>
      <w:tr w:rsidR="001E240F" w:rsidRPr="001E240F" w14:paraId="35C452D5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31A7B8E4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Sídlo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0A6CCFDC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0B6ED3E9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</w:rPr>
              <w:t>Na Hrádku 100, 763 16 Fryšták</w:t>
            </w:r>
            <w:r w:rsidRPr="001E240F" w:rsidDel="0079277C">
              <w:rPr>
                <w:rFonts w:ascii="Arial" w:eastAsia="Calibri" w:hAnsi="Arial" w:cs="Arial"/>
                <w:highlight w:val="yellow"/>
              </w:rPr>
              <w:t xml:space="preserve"> </w:t>
            </w:r>
          </w:p>
        </w:tc>
      </w:tr>
      <w:tr w:rsidR="001E240F" w:rsidRPr="001E240F" w14:paraId="55BA2A9B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47AA9044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Zástupce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756D6734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011D2251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</w:rPr>
              <w:t>Mgr. Ing. Adéla Machalová, ředitelka</w:t>
            </w:r>
            <w:r w:rsidRPr="001E240F">
              <w:rPr>
                <w:rFonts w:ascii="Arial" w:eastAsia="Calibri" w:hAnsi="Arial" w:cs="Arial"/>
                <w:highlight w:val="yellow"/>
              </w:rPr>
              <w:t xml:space="preserve"> </w:t>
            </w:r>
          </w:p>
        </w:tc>
      </w:tr>
      <w:tr w:rsidR="001E240F" w:rsidRPr="001E240F" w14:paraId="7AB1CAA3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62016A74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 xml:space="preserve">Osoby oprávněné jednat 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6B5DC9E4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auto"/>
          </w:tcPr>
          <w:p w14:paraId="0817234C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240F" w:rsidRPr="001E240F" w14:paraId="0241B5B0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11B7B99E" w14:textId="77777777" w:rsidR="001E240F" w:rsidRPr="001E240F" w:rsidRDefault="001E240F" w:rsidP="004F7CEF">
            <w:pPr>
              <w:ind w:left="709"/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ve věcech smluvních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5058932D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711308B3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</w:rPr>
              <w:t>Mgr. Ing. Adéla Machalová, ředitelka</w:t>
            </w:r>
            <w:r w:rsidRPr="001E240F">
              <w:rPr>
                <w:rFonts w:ascii="Arial" w:eastAsia="Calibri" w:hAnsi="Arial" w:cs="Arial"/>
                <w:highlight w:val="yellow"/>
              </w:rPr>
              <w:t xml:space="preserve"> </w:t>
            </w:r>
          </w:p>
        </w:tc>
      </w:tr>
      <w:tr w:rsidR="001E240F" w:rsidRPr="001E240F" w14:paraId="13736E10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2DE3E1C0" w14:textId="77777777" w:rsidR="001E240F" w:rsidRPr="001E240F" w:rsidRDefault="001E240F" w:rsidP="004F7CEF">
            <w:pPr>
              <w:ind w:left="709"/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ve věcech technických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1A58612A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4B944DA4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</w:rPr>
              <w:t>Mgr. Ing. Adéla Machalová, ředitelka</w:t>
            </w:r>
            <w:r w:rsidRPr="001E240F">
              <w:rPr>
                <w:rFonts w:ascii="Arial" w:eastAsia="Calibri" w:hAnsi="Arial" w:cs="Arial"/>
                <w:highlight w:val="yellow"/>
              </w:rPr>
              <w:t xml:space="preserve"> </w:t>
            </w:r>
          </w:p>
        </w:tc>
      </w:tr>
      <w:tr w:rsidR="001E240F" w:rsidRPr="001E240F" w14:paraId="1EB5C8B1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4E521B5A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IČO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3EF026BC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1E0AC860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</w:rPr>
              <w:t>70850917</w:t>
            </w:r>
          </w:p>
        </w:tc>
      </w:tr>
      <w:tr w:rsidR="001E240F" w:rsidRPr="001E240F" w14:paraId="4D3F0518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3EE10285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DIČ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592A8873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4FC17F57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</w:rPr>
              <w:t>CZ70850917</w:t>
            </w:r>
          </w:p>
        </w:tc>
      </w:tr>
      <w:tr w:rsidR="001E240F" w:rsidRPr="001E240F" w14:paraId="4C514B20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05B3576B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Bankovní ústav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4C2D5459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0209C82E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</w:rPr>
              <w:t>Komerční banka, a.s.</w:t>
            </w:r>
          </w:p>
        </w:tc>
      </w:tr>
      <w:tr w:rsidR="001E240F" w:rsidRPr="001E240F" w14:paraId="43A8D644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65BBF03A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Číslo účtu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75FBDD99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5A713270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hAnsi="Arial" w:cs="Arial"/>
              </w:rPr>
              <w:t>27-1924690237/0100</w:t>
            </w:r>
          </w:p>
        </w:tc>
      </w:tr>
      <w:tr w:rsidR="001E240F" w:rsidRPr="001E240F" w14:paraId="217AF7E2" w14:textId="77777777" w:rsidTr="004F7CEF">
        <w:trPr>
          <w:gridAfter w:val="1"/>
          <w:wAfter w:w="238" w:type="dxa"/>
          <w:trHeight w:val="280"/>
        </w:trPr>
        <w:tc>
          <w:tcPr>
            <w:tcW w:w="3566" w:type="dxa"/>
            <w:gridSpan w:val="2"/>
            <w:shd w:val="clear" w:color="auto" w:fill="auto"/>
          </w:tcPr>
          <w:p w14:paraId="3F30D7E7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Telefon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4FD793A8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1C486C99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</w:rPr>
              <w:t>577911209</w:t>
            </w:r>
          </w:p>
        </w:tc>
      </w:tr>
      <w:tr w:rsidR="001E240F" w:rsidRPr="001E240F" w14:paraId="3AE0FF0C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05846BD4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E-mail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44294582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7E5C6D7B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</w:rPr>
              <w:t>reditelka@hradek-radost.cz</w:t>
            </w:r>
          </w:p>
        </w:tc>
      </w:tr>
      <w:tr w:rsidR="001E240F" w:rsidRPr="001E240F" w14:paraId="4842F691" w14:textId="77777777" w:rsidTr="004F7CEF">
        <w:trPr>
          <w:gridAfter w:val="1"/>
          <w:wAfter w:w="238" w:type="dxa"/>
          <w:trHeight w:val="264"/>
        </w:trPr>
        <w:tc>
          <w:tcPr>
            <w:tcW w:w="3566" w:type="dxa"/>
            <w:gridSpan w:val="2"/>
            <w:shd w:val="clear" w:color="auto" w:fill="auto"/>
          </w:tcPr>
          <w:p w14:paraId="64A53078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ID DS</w:t>
            </w:r>
          </w:p>
        </w:tc>
        <w:tc>
          <w:tcPr>
            <w:tcW w:w="441" w:type="dxa"/>
            <w:gridSpan w:val="2"/>
            <w:shd w:val="clear" w:color="auto" w:fill="auto"/>
          </w:tcPr>
          <w:p w14:paraId="304165E1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490" w:type="dxa"/>
            <w:shd w:val="clear" w:color="auto" w:fill="auto"/>
          </w:tcPr>
          <w:p w14:paraId="57EE2CFF" w14:textId="77777777" w:rsidR="001E240F" w:rsidRPr="001E240F" w:rsidRDefault="001E240F" w:rsidP="004F7CEF">
            <w:pPr>
              <w:rPr>
                <w:rFonts w:ascii="Arial" w:eastAsia="Calibri" w:hAnsi="Arial" w:cs="Arial"/>
              </w:rPr>
            </w:pPr>
            <w:r w:rsidRPr="001E240F">
              <w:rPr>
                <w:rFonts w:ascii="Arial" w:eastAsia="Calibri" w:hAnsi="Arial" w:cs="Arial"/>
              </w:rPr>
              <w:t>bmcu95n</w:t>
            </w:r>
          </w:p>
          <w:p w14:paraId="67411EAE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240F" w:rsidRPr="001E240F" w14:paraId="67BB9C37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4BF9EE18" w14:textId="77777777" w:rsidR="001E240F" w:rsidRPr="001E240F" w:rsidRDefault="001E240F" w:rsidP="004F7CEF">
            <w:pPr>
              <w:rPr>
                <w:rStyle w:val="KUTun"/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Style w:val="KUTun"/>
                <w:rFonts w:ascii="Arial" w:eastAsia="Calibri" w:hAnsi="Arial" w:cs="Arial"/>
                <w:sz w:val="18"/>
                <w:szCs w:val="18"/>
              </w:rPr>
              <w:t>Příkazník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4E2FEB41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shd w:val="clear" w:color="auto" w:fill="auto"/>
          </w:tcPr>
          <w:p w14:paraId="1F6102F8" w14:textId="77777777" w:rsidR="001E240F" w:rsidRPr="001E240F" w:rsidRDefault="001E240F" w:rsidP="004F7CE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E240F">
              <w:rPr>
                <w:rFonts w:ascii="Arial" w:hAnsi="Arial" w:cs="Arial"/>
                <w:b/>
              </w:rPr>
              <w:t>RPS – I,   s. r.o.</w:t>
            </w:r>
          </w:p>
        </w:tc>
      </w:tr>
      <w:tr w:rsidR="001E240F" w:rsidRPr="001E240F" w14:paraId="50AAF3EC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2364C5B2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Sídlo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6C00FDBA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7D12AE05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hAnsi="Arial" w:cs="Arial"/>
              </w:rPr>
              <w:t>Vavrečkova 7074 , Zlín 760 01</w:t>
            </w:r>
          </w:p>
        </w:tc>
      </w:tr>
      <w:tr w:rsidR="001E240F" w:rsidRPr="001E240F" w14:paraId="49B7EDBA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495C732F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Statutární orgán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7ABBB2BA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0DC495EA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hAnsi="Arial" w:cs="Arial"/>
              </w:rPr>
              <w:t>vedeném u KS v Brně, oddíl  C, vložka 65135</w:t>
            </w:r>
          </w:p>
        </w:tc>
      </w:tr>
      <w:tr w:rsidR="001E240F" w:rsidRPr="001E240F" w14:paraId="33681786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3027C97F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Zapsán v obchodním rejstříku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0169C736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520C0D53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240F" w:rsidRPr="001E240F" w14:paraId="30F56432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3B5B43FA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Osoby oprávněné jednat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374B8E8F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68A8DB63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hAnsi="Arial" w:cs="Arial"/>
              </w:rPr>
              <w:t>Ing. Viktor Dynka</w:t>
            </w:r>
          </w:p>
        </w:tc>
      </w:tr>
      <w:tr w:rsidR="001E240F" w:rsidRPr="001E240F" w14:paraId="41154402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511195F9" w14:textId="77777777" w:rsidR="001E240F" w:rsidRPr="001E240F" w:rsidRDefault="001E240F" w:rsidP="004F7CEF">
            <w:pPr>
              <w:ind w:left="709"/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ve věcech smluvních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2AB35A0F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3D92BACE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hAnsi="Arial" w:cs="Arial"/>
              </w:rPr>
              <w:t>Ing. Viktor Dynka</w:t>
            </w:r>
          </w:p>
        </w:tc>
      </w:tr>
      <w:tr w:rsidR="001E240F" w:rsidRPr="001E240F" w14:paraId="69F70118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67DECC07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IČO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6946176F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40FDF6EF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hAnsi="Arial" w:cs="Arial"/>
              </w:rPr>
              <w:t>29200407</w:t>
            </w:r>
          </w:p>
        </w:tc>
      </w:tr>
      <w:tr w:rsidR="001E240F" w:rsidRPr="001E240F" w14:paraId="4449CF38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43F1E07E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DIČ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313E1565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35C79271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hAnsi="Arial" w:cs="Arial"/>
              </w:rPr>
              <w:t>CZ29200407</w:t>
            </w:r>
          </w:p>
        </w:tc>
      </w:tr>
      <w:tr w:rsidR="001E240F" w:rsidRPr="001E240F" w14:paraId="7E29FDC1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5E9F6CD6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Je / Není plátcem DPH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251F3140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38B1201E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1E240F">
              <w:rPr>
                <w:rFonts w:ascii="Arial" w:hAnsi="Arial" w:cs="Arial"/>
              </w:rPr>
              <w:t xml:space="preserve">Je plátce DPH </w:t>
            </w:r>
          </w:p>
        </w:tc>
      </w:tr>
      <w:tr w:rsidR="001E240F" w:rsidRPr="001E240F" w14:paraId="5C2B339C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2BF8D3AB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Bankovní ústav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03DD1906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54159CBF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hAnsi="Arial" w:cs="Arial"/>
              </w:rPr>
              <w:t>RB Zlín</w:t>
            </w:r>
          </w:p>
        </w:tc>
      </w:tr>
      <w:tr w:rsidR="001E240F" w:rsidRPr="001E240F" w14:paraId="68699E48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0067DAEA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Číslo účtu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2B46046C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38246CAB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hAnsi="Arial" w:cs="Arial"/>
              </w:rPr>
              <w:t>3222992002/5500</w:t>
            </w:r>
          </w:p>
        </w:tc>
      </w:tr>
      <w:tr w:rsidR="001E240F" w:rsidRPr="001E240F" w14:paraId="020DFDEF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36EA18E8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Telefon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4DCA5392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65F4F954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hAnsi="Arial" w:cs="Arial"/>
              </w:rPr>
              <w:t>777558439</w:t>
            </w:r>
          </w:p>
        </w:tc>
      </w:tr>
      <w:tr w:rsidR="001E240F" w:rsidRPr="001E240F" w14:paraId="475A9451" w14:textId="77777777" w:rsidTr="004F7CEF">
        <w:trPr>
          <w:trHeight w:val="371"/>
        </w:trPr>
        <w:tc>
          <w:tcPr>
            <w:tcW w:w="3517" w:type="dxa"/>
            <w:shd w:val="clear" w:color="auto" w:fill="auto"/>
          </w:tcPr>
          <w:p w14:paraId="6DD37B4F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lastRenderedPageBreak/>
              <w:t>Mail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652E7C76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4369A7E3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hAnsi="Arial" w:cs="Arial"/>
              </w:rPr>
              <w:t>vdynka@post.cz</w:t>
            </w:r>
          </w:p>
        </w:tc>
      </w:tr>
      <w:tr w:rsidR="001E240F" w:rsidRPr="001E240F" w14:paraId="3D9874B2" w14:textId="77777777" w:rsidTr="004F7CEF">
        <w:trPr>
          <w:trHeight w:val="356"/>
        </w:trPr>
        <w:tc>
          <w:tcPr>
            <w:tcW w:w="3517" w:type="dxa"/>
            <w:shd w:val="clear" w:color="auto" w:fill="auto"/>
          </w:tcPr>
          <w:p w14:paraId="78F8D3FE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ID DS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7CE9BF0A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5783" w:type="dxa"/>
            <w:gridSpan w:val="3"/>
            <w:shd w:val="clear" w:color="auto" w:fill="auto"/>
          </w:tcPr>
          <w:p w14:paraId="2E52E7EF" w14:textId="77777777" w:rsidR="001E240F" w:rsidRPr="001E240F" w:rsidRDefault="001E240F" w:rsidP="004F7CE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E240F">
              <w:rPr>
                <w:rFonts w:ascii="Arial" w:hAnsi="Arial" w:cs="Arial"/>
              </w:rPr>
              <w:t>jinkfzv</w:t>
            </w:r>
          </w:p>
        </w:tc>
      </w:tr>
    </w:tbl>
    <w:p w14:paraId="1CC1A556" w14:textId="77777777" w:rsidR="00C14585" w:rsidRDefault="00C14585" w:rsidP="00C14585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4BF09175" w14:textId="77777777" w:rsidR="00C14585" w:rsidRDefault="00C14585" w:rsidP="00C14585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67091EB3" w14:textId="465A3DEA" w:rsidR="008B3DC8" w:rsidRPr="008B284E" w:rsidRDefault="008B3DC8" w:rsidP="00CD0D74">
      <w:pPr>
        <w:pStyle w:val="Textvbloku"/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8B284E">
        <w:rPr>
          <w:rFonts w:ascii="Arial" w:hAnsi="Arial" w:cs="Arial"/>
          <w:b/>
          <w:sz w:val="22"/>
          <w:szCs w:val="22"/>
        </w:rPr>
        <w:t>PREAMBULE</w:t>
      </w:r>
    </w:p>
    <w:p w14:paraId="63EBBA20" w14:textId="77777777" w:rsidR="008B3DC8" w:rsidRPr="008B284E" w:rsidRDefault="008B3DC8" w:rsidP="008B3DC8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65505C8D" w14:textId="77777777" w:rsidR="008B3DC8" w:rsidRPr="0054367F" w:rsidRDefault="008B3DC8" w:rsidP="00CD0D74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 w:rsidRPr="0054367F">
        <w:rPr>
          <w:rFonts w:ascii="Arial" w:hAnsi="Arial" w:cs="Arial"/>
        </w:rPr>
        <w:t xml:space="preserve">Výše uvedené smluvní strany se dohodly na uzavření Dodatku č. </w:t>
      </w:r>
      <w:r w:rsidR="002E2AF2" w:rsidRPr="0054367F">
        <w:rPr>
          <w:rFonts w:ascii="Arial" w:hAnsi="Arial" w:cs="Arial"/>
        </w:rPr>
        <w:t>1</w:t>
      </w:r>
      <w:r w:rsidRPr="0054367F">
        <w:rPr>
          <w:rFonts w:ascii="Arial" w:hAnsi="Arial" w:cs="Arial"/>
        </w:rPr>
        <w:t xml:space="preserve"> </w:t>
      </w:r>
      <w:r w:rsidR="001E240F">
        <w:rPr>
          <w:rFonts w:ascii="Arial" w:hAnsi="Arial" w:cs="Arial"/>
        </w:rPr>
        <w:t>k Příkazní smlouvě</w:t>
      </w:r>
      <w:r w:rsidR="0020479F">
        <w:rPr>
          <w:rFonts w:ascii="Arial" w:hAnsi="Arial" w:cs="Arial"/>
        </w:rPr>
        <w:t xml:space="preserve">, </w:t>
      </w:r>
      <w:r w:rsidR="0020479F" w:rsidRPr="0054367F">
        <w:rPr>
          <w:rFonts w:ascii="Arial" w:hAnsi="Arial" w:cs="Arial"/>
        </w:rPr>
        <w:t xml:space="preserve">uzavřené dne </w:t>
      </w:r>
      <w:r w:rsidR="001E240F">
        <w:rPr>
          <w:rFonts w:ascii="Arial" w:hAnsi="Arial" w:cs="Arial"/>
        </w:rPr>
        <w:t>16</w:t>
      </w:r>
      <w:r w:rsidR="0020479F" w:rsidRPr="0054367F">
        <w:rPr>
          <w:rFonts w:ascii="Arial" w:hAnsi="Arial" w:cs="Arial"/>
        </w:rPr>
        <w:t>.</w:t>
      </w:r>
      <w:r w:rsidR="001E240F">
        <w:rPr>
          <w:rFonts w:ascii="Arial" w:hAnsi="Arial" w:cs="Arial"/>
        </w:rPr>
        <w:t>12</w:t>
      </w:r>
      <w:r w:rsidR="0020479F" w:rsidRPr="0054367F">
        <w:rPr>
          <w:rFonts w:ascii="Arial" w:hAnsi="Arial" w:cs="Arial"/>
        </w:rPr>
        <w:t>.20</w:t>
      </w:r>
      <w:r w:rsidR="0020479F">
        <w:rPr>
          <w:rFonts w:ascii="Arial" w:hAnsi="Arial" w:cs="Arial"/>
        </w:rPr>
        <w:t xml:space="preserve">21 </w:t>
      </w:r>
      <w:r w:rsidRPr="0054367F">
        <w:rPr>
          <w:rFonts w:ascii="Arial" w:hAnsi="Arial" w:cs="Arial"/>
        </w:rPr>
        <w:t xml:space="preserve">na </w:t>
      </w:r>
      <w:r w:rsidR="001E240F">
        <w:rPr>
          <w:rFonts w:ascii="Arial" w:hAnsi="Arial" w:cs="Arial"/>
        </w:rPr>
        <w:t>výkon funkce technického dozoru stavebníka a koordinátora BOZP na staveništi</w:t>
      </w:r>
      <w:r w:rsidR="004C1579">
        <w:rPr>
          <w:rFonts w:ascii="Arial" w:hAnsi="Arial" w:cs="Arial"/>
        </w:rPr>
        <w:t xml:space="preserve"> na </w:t>
      </w:r>
      <w:r w:rsidRPr="0054367F">
        <w:rPr>
          <w:rFonts w:ascii="Arial" w:hAnsi="Arial" w:cs="Arial"/>
        </w:rPr>
        <w:t>akci:</w:t>
      </w:r>
    </w:p>
    <w:p w14:paraId="56FB81E3" w14:textId="77777777" w:rsidR="0079764F" w:rsidRPr="008B284E" w:rsidRDefault="0079764F" w:rsidP="008B3DC8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09B2B430" w14:textId="77777777" w:rsidR="002E2AF2" w:rsidRPr="0054367F" w:rsidRDefault="002E2AF2" w:rsidP="002E2AF2">
      <w:pPr>
        <w:jc w:val="center"/>
        <w:rPr>
          <w:rFonts w:ascii="Arial" w:hAnsi="Arial" w:cs="Arial"/>
          <w:b/>
        </w:rPr>
      </w:pPr>
      <w:r w:rsidRPr="0054367F">
        <w:rPr>
          <w:rFonts w:ascii="Arial" w:hAnsi="Arial" w:cs="Arial"/>
          <w:b/>
        </w:rPr>
        <w:t>„</w:t>
      </w:r>
      <w:r w:rsidR="004C1579">
        <w:rPr>
          <w:rFonts w:ascii="Arial" w:hAnsi="Arial" w:cs="Arial"/>
          <w:b/>
        </w:rPr>
        <w:t xml:space="preserve">SSL OZP p. o. – </w:t>
      </w:r>
      <w:r w:rsidR="001E240F">
        <w:rPr>
          <w:rFonts w:ascii="Arial" w:hAnsi="Arial" w:cs="Arial"/>
          <w:b/>
        </w:rPr>
        <w:t>Týdenní stacionář, Na Hrádku, Fryšták</w:t>
      </w:r>
      <w:r w:rsidRPr="0054367F">
        <w:rPr>
          <w:rFonts w:ascii="Arial" w:hAnsi="Arial" w:cs="Arial"/>
          <w:b/>
        </w:rPr>
        <w:t>“</w:t>
      </w:r>
    </w:p>
    <w:p w14:paraId="27B75D4C" w14:textId="77777777" w:rsidR="002E2AF2" w:rsidRPr="0054367F" w:rsidRDefault="002E2AF2" w:rsidP="002E2AF2">
      <w:pPr>
        <w:ind w:left="567"/>
        <w:jc w:val="center"/>
        <w:rPr>
          <w:rFonts w:ascii="Arial" w:hAnsi="Arial" w:cs="Arial"/>
        </w:rPr>
      </w:pPr>
      <w:r w:rsidRPr="0054367F">
        <w:rPr>
          <w:rFonts w:ascii="Arial" w:hAnsi="Arial" w:cs="Arial"/>
        </w:rPr>
        <w:t xml:space="preserve"> </w:t>
      </w:r>
    </w:p>
    <w:p w14:paraId="4082E781" w14:textId="77777777" w:rsidR="008B3DC8" w:rsidRPr="0054367F" w:rsidRDefault="008B3DC8" w:rsidP="002E2AF2">
      <w:pPr>
        <w:ind w:left="567"/>
        <w:jc w:val="center"/>
        <w:rPr>
          <w:rFonts w:ascii="Arial" w:hAnsi="Arial" w:cs="Arial"/>
        </w:rPr>
      </w:pPr>
      <w:r w:rsidRPr="0054367F">
        <w:rPr>
          <w:rFonts w:ascii="Arial" w:hAnsi="Arial" w:cs="Arial"/>
        </w:rPr>
        <w:t>(dále jen Smlouva)</w:t>
      </w:r>
    </w:p>
    <w:p w14:paraId="78F810DC" w14:textId="77777777" w:rsidR="00692692" w:rsidRPr="0054367F" w:rsidRDefault="00692692" w:rsidP="008B3DC8">
      <w:pPr>
        <w:ind w:left="567"/>
        <w:jc w:val="center"/>
        <w:rPr>
          <w:rFonts w:ascii="Arial" w:hAnsi="Arial" w:cs="Arial"/>
        </w:rPr>
      </w:pPr>
    </w:p>
    <w:p w14:paraId="5FABAF52" w14:textId="77777777" w:rsidR="00BC322A" w:rsidRPr="0054367F" w:rsidRDefault="00BC322A" w:rsidP="00EA1320">
      <w:pPr>
        <w:ind w:left="634"/>
        <w:jc w:val="both"/>
        <w:rPr>
          <w:rFonts w:ascii="Arial" w:hAnsi="Arial" w:cs="Arial"/>
        </w:rPr>
      </w:pPr>
    </w:p>
    <w:p w14:paraId="5871D01A" w14:textId="77777777" w:rsidR="00FB711F" w:rsidRDefault="008B3DC8" w:rsidP="00CD0D74">
      <w:pPr>
        <w:numPr>
          <w:ilvl w:val="1"/>
          <w:numId w:val="4"/>
        </w:numPr>
        <w:ind w:left="426"/>
        <w:jc w:val="both"/>
        <w:rPr>
          <w:rFonts w:ascii="Arial" w:hAnsi="Arial" w:cs="Arial"/>
        </w:rPr>
      </w:pPr>
      <w:r w:rsidRPr="0054367F">
        <w:rPr>
          <w:rFonts w:ascii="Arial" w:hAnsi="Arial" w:cs="Arial"/>
        </w:rPr>
        <w:t xml:space="preserve">Důvodem pro zpracování tohoto Dodatku </w:t>
      </w:r>
      <w:r w:rsidR="007D55CA">
        <w:rPr>
          <w:rFonts w:ascii="Arial" w:hAnsi="Arial" w:cs="Arial"/>
        </w:rPr>
        <w:t xml:space="preserve">č. 1 </w:t>
      </w:r>
      <w:r w:rsidR="001465B3" w:rsidRPr="0054367F">
        <w:rPr>
          <w:rFonts w:ascii="Arial" w:hAnsi="Arial" w:cs="Arial"/>
        </w:rPr>
        <w:t>je</w:t>
      </w:r>
      <w:r w:rsidRPr="0054367F">
        <w:rPr>
          <w:rFonts w:ascii="Arial" w:hAnsi="Arial" w:cs="Arial"/>
        </w:rPr>
        <w:t xml:space="preserve"> </w:t>
      </w:r>
      <w:r w:rsidR="00673ADB">
        <w:rPr>
          <w:rFonts w:ascii="Arial" w:hAnsi="Arial" w:cs="Arial"/>
        </w:rPr>
        <w:t>oprava</w:t>
      </w:r>
      <w:r w:rsidR="004C1579">
        <w:rPr>
          <w:rFonts w:ascii="Arial" w:hAnsi="Arial" w:cs="Arial"/>
        </w:rPr>
        <w:t xml:space="preserve"> </w:t>
      </w:r>
      <w:r w:rsidR="00B53B3E">
        <w:rPr>
          <w:rFonts w:ascii="Arial" w:hAnsi="Arial" w:cs="Arial"/>
        </w:rPr>
        <w:t>chybného termínu plnění</w:t>
      </w:r>
      <w:r w:rsidR="001E240F">
        <w:rPr>
          <w:rFonts w:ascii="Arial" w:hAnsi="Arial" w:cs="Arial"/>
        </w:rPr>
        <w:t xml:space="preserve"> v článku 6</w:t>
      </w:r>
      <w:r w:rsidR="00C14585">
        <w:rPr>
          <w:rFonts w:ascii="Arial" w:hAnsi="Arial" w:cs="Arial"/>
        </w:rPr>
        <w:t xml:space="preserve"> </w:t>
      </w:r>
      <w:r w:rsidR="00B53B3E">
        <w:rPr>
          <w:rFonts w:ascii="Arial" w:hAnsi="Arial" w:cs="Arial"/>
        </w:rPr>
        <w:t>TERMÍNY PLNĚNÍ</w:t>
      </w:r>
      <w:r w:rsidR="00C14585">
        <w:rPr>
          <w:rFonts w:ascii="Arial" w:hAnsi="Arial" w:cs="Arial"/>
        </w:rPr>
        <w:t>, v</w:t>
      </w:r>
      <w:r w:rsidR="00B53B3E">
        <w:rPr>
          <w:rFonts w:ascii="Arial" w:hAnsi="Arial" w:cs="Arial"/>
        </w:rPr>
        <w:t> odstavci 6.1</w:t>
      </w:r>
      <w:r w:rsidR="00B53757">
        <w:rPr>
          <w:rFonts w:ascii="Arial" w:hAnsi="Arial" w:cs="Arial"/>
        </w:rPr>
        <w:t>, kter</w:t>
      </w:r>
      <w:r w:rsidR="00B53B3E">
        <w:rPr>
          <w:rFonts w:ascii="Arial" w:hAnsi="Arial" w:cs="Arial"/>
        </w:rPr>
        <w:t>á</w:t>
      </w:r>
      <w:r w:rsidR="00B53757">
        <w:rPr>
          <w:rFonts w:ascii="Arial" w:hAnsi="Arial" w:cs="Arial"/>
        </w:rPr>
        <w:t xml:space="preserve"> </w:t>
      </w:r>
      <w:r w:rsidR="00BA4303">
        <w:rPr>
          <w:rFonts w:ascii="Arial" w:hAnsi="Arial" w:cs="Arial"/>
        </w:rPr>
        <w:t>vnikl</w:t>
      </w:r>
      <w:r w:rsidR="00B53B3E">
        <w:rPr>
          <w:rFonts w:ascii="Arial" w:hAnsi="Arial" w:cs="Arial"/>
        </w:rPr>
        <w:t>a chybou v psaní při přípravě podpisu smlouvy:</w:t>
      </w:r>
      <w:r w:rsidR="007D55CA">
        <w:rPr>
          <w:rFonts w:ascii="Arial" w:hAnsi="Arial" w:cs="Arial"/>
        </w:rPr>
        <w:t xml:space="preserve"> </w:t>
      </w:r>
    </w:p>
    <w:p w14:paraId="21496431" w14:textId="77777777" w:rsidR="00E47768" w:rsidRDefault="00B53B3E" w:rsidP="00B53B3E">
      <w:pPr>
        <w:numPr>
          <w:ilvl w:val="0"/>
          <w:numId w:val="25"/>
        </w:numPr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 „do (předpoklad)“ je ve smlouvě uveden 11/2022</w:t>
      </w:r>
      <w:r w:rsidR="00FA32BC">
        <w:rPr>
          <w:rFonts w:ascii="Arial" w:hAnsi="Arial" w:cs="Arial"/>
        </w:rPr>
        <w:t>, správný termín v souladu se zadávací dokumentací a nabídkou vybraného dodavatele je 10/2022.</w:t>
      </w:r>
    </w:p>
    <w:p w14:paraId="1795711D" w14:textId="77777777" w:rsidR="00FB711F" w:rsidRPr="0054367F" w:rsidRDefault="00FB711F" w:rsidP="0054367F">
      <w:pPr>
        <w:jc w:val="both"/>
        <w:rPr>
          <w:rFonts w:ascii="Arial" w:hAnsi="Arial" w:cs="Arial"/>
        </w:rPr>
      </w:pPr>
    </w:p>
    <w:p w14:paraId="5B2119AF" w14:textId="77777777" w:rsidR="00BC6810" w:rsidRPr="008B284E" w:rsidRDefault="00BC6810" w:rsidP="00B34A14">
      <w:pPr>
        <w:pStyle w:val="Textvbloku"/>
        <w:rPr>
          <w:rFonts w:ascii="Arial" w:hAnsi="Arial" w:cs="Arial"/>
          <w:b/>
          <w:sz w:val="22"/>
          <w:szCs w:val="22"/>
        </w:rPr>
      </w:pPr>
    </w:p>
    <w:p w14:paraId="1FE3389A" w14:textId="77777777" w:rsidR="008B3DC8" w:rsidRPr="008B284E" w:rsidRDefault="008B3DC8" w:rsidP="00CD0D74">
      <w:pPr>
        <w:pStyle w:val="Textvbloku"/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8B284E">
        <w:rPr>
          <w:rFonts w:ascii="Arial" w:hAnsi="Arial" w:cs="Arial"/>
          <w:b/>
          <w:sz w:val="22"/>
          <w:szCs w:val="22"/>
        </w:rPr>
        <w:t xml:space="preserve">ZMĚNA </w:t>
      </w:r>
      <w:r w:rsidR="00A364E2">
        <w:rPr>
          <w:rFonts w:ascii="Arial" w:hAnsi="Arial" w:cs="Arial"/>
          <w:b/>
          <w:sz w:val="22"/>
          <w:szCs w:val="22"/>
        </w:rPr>
        <w:t xml:space="preserve">ČLÁNKU </w:t>
      </w:r>
      <w:r w:rsidR="00FA32BC">
        <w:rPr>
          <w:rFonts w:ascii="Arial" w:hAnsi="Arial" w:cs="Arial"/>
          <w:b/>
          <w:sz w:val="22"/>
          <w:szCs w:val="22"/>
        </w:rPr>
        <w:t>6 TERMÍNY PLNĚNÍ</w:t>
      </w:r>
    </w:p>
    <w:p w14:paraId="6AFF203E" w14:textId="77777777" w:rsidR="00D92BA2" w:rsidRPr="0054367F" w:rsidRDefault="00D92BA2" w:rsidP="00EA1320">
      <w:pPr>
        <w:ind w:left="567"/>
        <w:rPr>
          <w:rFonts w:ascii="Arial" w:hAnsi="Arial" w:cs="Arial"/>
        </w:rPr>
      </w:pPr>
    </w:p>
    <w:p w14:paraId="5884E27C" w14:textId="77777777" w:rsidR="006340AC" w:rsidRDefault="006340AC" w:rsidP="001F564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Tímto dodatkem se </w:t>
      </w:r>
      <w:r w:rsidR="00B34A14">
        <w:rPr>
          <w:rFonts w:ascii="Arial" w:hAnsi="Arial" w:cs="Arial"/>
          <w:bCs/>
        </w:rPr>
        <w:t>původní</w:t>
      </w:r>
      <w:r>
        <w:rPr>
          <w:rFonts w:ascii="Arial" w:hAnsi="Arial" w:cs="Arial"/>
          <w:bCs/>
        </w:rPr>
        <w:t xml:space="preserve"> znění článku </w:t>
      </w:r>
      <w:r w:rsidR="00FA32BC">
        <w:rPr>
          <w:rFonts w:ascii="Arial" w:hAnsi="Arial" w:cs="Arial"/>
          <w:bCs/>
        </w:rPr>
        <w:t>6</w:t>
      </w:r>
      <w:r w:rsidR="00927C34">
        <w:rPr>
          <w:rFonts w:ascii="Arial" w:hAnsi="Arial" w:cs="Arial"/>
          <w:bCs/>
        </w:rPr>
        <w:t xml:space="preserve"> </w:t>
      </w:r>
      <w:r w:rsidR="00B34A14">
        <w:rPr>
          <w:rFonts w:ascii="Arial" w:hAnsi="Arial" w:cs="Arial"/>
          <w:bCs/>
        </w:rPr>
        <w:t>nahrazuje zněním novým</w:t>
      </w:r>
      <w:r>
        <w:rPr>
          <w:rFonts w:ascii="Arial" w:hAnsi="Arial" w:cs="Arial"/>
          <w:bCs/>
        </w:rPr>
        <w:t>:</w:t>
      </w:r>
    </w:p>
    <w:p w14:paraId="7CF1818A" w14:textId="77777777" w:rsidR="006340AC" w:rsidRDefault="006340AC" w:rsidP="001F5643">
      <w:pPr>
        <w:rPr>
          <w:rFonts w:ascii="Arial" w:hAnsi="Arial" w:cs="Arial"/>
          <w:bCs/>
        </w:rPr>
      </w:pPr>
    </w:p>
    <w:p w14:paraId="58038ACF" w14:textId="77777777" w:rsidR="00DB025D" w:rsidRDefault="00B53757" w:rsidP="001F564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Původní znění:</w:t>
      </w:r>
    </w:p>
    <w:p w14:paraId="1AF114D2" w14:textId="77777777" w:rsidR="001E240F" w:rsidRDefault="001E240F" w:rsidP="001E240F">
      <w:pPr>
        <w:pStyle w:val="KUsmlouva-2rove"/>
        <w:numPr>
          <w:ilvl w:val="0"/>
          <w:numId w:val="0"/>
        </w:numPr>
        <w:ind w:left="567" w:hanging="567"/>
      </w:pPr>
      <w:r>
        <w:rPr>
          <w:bCs/>
        </w:rPr>
        <w:t xml:space="preserve">6.1. </w:t>
      </w:r>
      <w:r>
        <w:t xml:space="preserve">Příkazník se zavazuje provádět činnosti dohodnuté v této smlouvě průběžně:      </w:t>
      </w:r>
    </w:p>
    <w:p w14:paraId="2DB88C2A" w14:textId="77777777" w:rsidR="001E240F" w:rsidRPr="001E240F" w:rsidRDefault="001E240F" w:rsidP="001E240F">
      <w:pPr>
        <w:jc w:val="center"/>
        <w:rPr>
          <w:rFonts w:ascii="Arial" w:hAnsi="Arial" w:cs="Arial"/>
        </w:rPr>
      </w:pPr>
      <w:r w:rsidRPr="001E240F">
        <w:rPr>
          <w:rFonts w:ascii="Arial" w:hAnsi="Arial" w:cs="Arial"/>
        </w:rPr>
        <w:t>od (předpoklad): 01/2022</w:t>
      </w:r>
    </w:p>
    <w:p w14:paraId="1BE5F2DD" w14:textId="77777777" w:rsidR="001E240F" w:rsidRPr="001E240F" w:rsidRDefault="001E240F" w:rsidP="001E240F">
      <w:pPr>
        <w:jc w:val="center"/>
        <w:rPr>
          <w:rFonts w:ascii="Arial" w:hAnsi="Arial" w:cs="Arial"/>
        </w:rPr>
      </w:pPr>
      <w:r w:rsidRPr="001E240F">
        <w:rPr>
          <w:rFonts w:ascii="Arial" w:hAnsi="Arial" w:cs="Arial"/>
        </w:rPr>
        <w:t>do (předpoklad): 1</w:t>
      </w:r>
      <w:r>
        <w:rPr>
          <w:rFonts w:ascii="Arial" w:hAnsi="Arial" w:cs="Arial"/>
        </w:rPr>
        <w:t>1</w:t>
      </w:r>
      <w:r w:rsidRPr="001E240F">
        <w:rPr>
          <w:rFonts w:ascii="Arial" w:hAnsi="Arial" w:cs="Arial"/>
        </w:rPr>
        <w:t>/2022</w:t>
      </w:r>
    </w:p>
    <w:p w14:paraId="5FA2C653" w14:textId="77777777" w:rsidR="00B77253" w:rsidRPr="00EA33DD" w:rsidRDefault="00B77253" w:rsidP="001E240F">
      <w:pPr>
        <w:widowControl w:val="0"/>
        <w:tabs>
          <w:tab w:val="left" w:pos="-3060"/>
        </w:tabs>
        <w:adjustRightInd w:val="0"/>
        <w:ind w:left="567"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029F4748" w14:textId="77777777" w:rsidR="002240DC" w:rsidRPr="008B284E" w:rsidRDefault="002240DC" w:rsidP="008B3DC8">
      <w:pPr>
        <w:pStyle w:val="Textvbloku"/>
        <w:jc w:val="center"/>
        <w:rPr>
          <w:rFonts w:ascii="Arial" w:hAnsi="Arial" w:cs="Arial"/>
          <w:sz w:val="22"/>
          <w:szCs w:val="22"/>
        </w:rPr>
      </w:pPr>
    </w:p>
    <w:p w14:paraId="337E4290" w14:textId="77777777" w:rsidR="001E240F" w:rsidRDefault="001E240F" w:rsidP="001E240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Nové znění:</w:t>
      </w:r>
    </w:p>
    <w:p w14:paraId="0DCC6B01" w14:textId="77777777" w:rsidR="001E240F" w:rsidRDefault="001E240F" w:rsidP="001E240F">
      <w:pPr>
        <w:pStyle w:val="KUsmlouva-2rove"/>
        <w:numPr>
          <w:ilvl w:val="0"/>
          <w:numId w:val="0"/>
        </w:numPr>
        <w:ind w:left="567" w:hanging="567"/>
      </w:pPr>
      <w:r>
        <w:rPr>
          <w:bCs/>
        </w:rPr>
        <w:t xml:space="preserve">6.1. </w:t>
      </w:r>
      <w:r>
        <w:t xml:space="preserve">Příkazník se zavazuje provádět činnosti dohodnuté v této smlouvě průběžně:      </w:t>
      </w:r>
    </w:p>
    <w:p w14:paraId="7631C3ED" w14:textId="77777777" w:rsidR="001E240F" w:rsidRPr="001E240F" w:rsidRDefault="001E240F" w:rsidP="001E240F">
      <w:pPr>
        <w:jc w:val="center"/>
        <w:rPr>
          <w:rFonts w:ascii="Arial" w:hAnsi="Arial" w:cs="Arial"/>
        </w:rPr>
      </w:pPr>
      <w:r w:rsidRPr="001E240F">
        <w:rPr>
          <w:rFonts w:ascii="Arial" w:hAnsi="Arial" w:cs="Arial"/>
        </w:rPr>
        <w:t>od (předpoklad): 01/2022</w:t>
      </w:r>
    </w:p>
    <w:p w14:paraId="6E364EA2" w14:textId="77777777" w:rsidR="001E240F" w:rsidRPr="001E240F" w:rsidRDefault="001E240F" w:rsidP="001E240F">
      <w:pPr>
        <w:jc w:val="center"/>
        <w:rPr>
          <w:rFonts w:ascii="Arial" w:hAnsi="Arial" w:cs="Arial"/>
        </w:rPr>
      </w:pPr>
      <w:r w:rsidRPr="001E240F">
        <w:rPr>
          <w:rFonts w:ascii="Arial" w:hAnsi="Arial" w:cs="Arial"/>
        </w:rPr>
        <w:t>do (předpoklad): 1</w:t>
      </w:r>
      <w:r>
        <w:rPr>
          <w:rFonts w:ascii="Arial" w:hAnsi="Arial" w:cs="Arial"/>
        </w:rPr>
        <w:t>0</w:t>
      </w:r>
      <w:r w:rsidRPr="001E240F">
        <w:rPr>
          <w:rFonts w:ascii="Arial" w:hAnsi="Arial" w:cs="Arial"/>
        </w:rPr>
        <w:t>/2022</w:t>
      </w:r>
    </w:p>
    <w:p w14:paraId="3473A0A7" w14:textId="77777777" w:rsidR="007D55CA" w:rsidRPr="00D60577" w:rsidRDefault="007D55CA" w:rsidP="00263E51">
      <w:pPr>
        <w:pStyle w:val="Textvbloku"/>
        <w:jc w:val="left"/>
        <w:rPr>
          <w:rFonts w:ascii="Arial" w:hAnsi="Arial" w:cs="Arial"/>
          <w:sz w:val="22"/>
          <w:szCs w:val="22"/>
        </w:rPr>
      </w:pPr>
    </w:p>
    <w:p w14:paraId="52E6EDA0" w14:textId="77777777" w:rsidR="008B3DC8" w:rsidRPr="00D60577" w:rsidRDefault="008B3DC8" w:rsidP="00CD0D74">
      <w:pPr>
        <w:pStyle w:val="Zkladntext"/>
        <w:numPr>
          <w:ilvl w:val="0"/>
          <w:numId w:val="4"/>
        </w:numPr>
        <w:ind w:left="3544"/>
        <w:rPr>
          <w:rFonts w:ascii="Arial" w:hAnsi="Arial" w:cs="Arial"/>
          <w:b/>
          <w:bCs/>
          <w:sz w:val="22"/>
          <w:szCs w:val="22"/>
        </w:rPr>
      </w:pPr>
      <w:r w:rsidRPr="00D60577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0036ED7E" w14:textId="77777777" w:rsidR="008B3DC8" w:rsidRPr="00D60577" w:rsidRDefault="008B3DC8" w:rsidP="008B3DC8">
      <w:pPr>
        <w:pStyle w:val="Zkladntext"/>
        <w:ind w:left="567"/>
        <w:rPr>
          <w:rFonts w:ascii="Arial" w:hAnsi="Arial" w:cs="Arial"/>
          <w:b/>
          <w:bCs/>
          <w:sz w:val="22"/>
          <w:szCs w:val="22"/>
        </w:rPr>
      </w:pPr>
    </w:p>
    <w:p w14:paraId="4E6228AA" w14:textId="77777777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 xml:space="preserve">Ostatní ujednání Smlouvy tímto dodatkem nedotčená zůstávají v platnosti a nemění se. </w:t>
      </w:r>
    </w:p>
    <w:p w14:paraId="26BED95A" w14:textId="77777777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>Smluvní strany se dohodly, že Příkazce v zákonné lhůtě odešle tento dodatek Smlouvy k řádnému uveřejnění do registru smluv vedeného Ministerstvem vnitra ČR.</w:t>
      </w:r>
    </w:p>
    <w:p w14:paraId="02A51223" w14:textId="77777777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 xml:space="preserve">Tento dodatek nabývá platnosti dnem jeho uzavření, tj. dnem podpisu obou smluvních stran, nebo osobami jimi zmocněnými. Tento dodatek nabývá účinnosti dnem jeho uveřejnění v registru smluv dle § 6 zákona č. 340/2015 Sb., o zvláštních podmínkách účinnosti některých smluv, zveřejňování těchto smluv a o registru smluv, v platném znění (dále jen zákon č. 340/2015 Sb. o registru smluv). </w:t>
      </w:r>
    </w:p>
    <w:p w14:paraId="11B58449" w14:textId="77777777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lastRenderedPageBreak/>
        <w:t>Příkazník potvrzuje pravdivost svých údajů, které jsou uvedeny v identifikaci smluvních stran a jejich shodu s platným výpisem z obchodního rejstříku. V případě, že dojde v průběhu smluvního vztahu ke změnám uvedených údajů, zavazuje se zhotovitel předat objednateli bez zbytečného odkladu platnou kopii výše uvedených dokladů.</w:t>
      </w:r>
    </w:p>
    <w:p w14:paraId="7BA0A781" w14:textId="77777777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>Příkazník souhlasí s případným uveřejněním podmínek, za jakých byl dodatek uzavřen v rozsahu dle zákona č. 134/2016 Sb., o zadávání veřejných zakázek, v platném znění, zákona č. 340/2015 Sb., o registru smluv, v platném znění a zákona č. 106/1999 Sb., o svobodném přístupu k informacím, v platném znění.</w:t>
      </w:r>
    </w:p>
    <w:p w14:paraId="5D46FF8A" w14:textId="77777777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>Smluvní strany prohlašují, že žádná část tohoto dodatku nenaplňuje znaky obchodního tajemství dle § 504 občanského zákoníku.</w:t>
      </w:r>
    </w:p>
    <w:p w14:paraId="07C63EC2" w14:textId="77777777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>Případná neplatnost některého ustanovení tohoto dodatku nemá za následek neplatnost ostatních ustanovení. V případě, že kterékoliv ustanovení tohoto dodatku se stane neúčinným nebo neplatným, smluvní strany se zavazují bez zbytečného odkladu nahradit takové ustanovení novým, které svým obsahem a smyslem odpovídá nejlépe obsahu a smyslu ustanovení původního.</w:t>
      </w:r>
    </w:p>
    <w:p w14:paraId="5B6241FC" w14:textId="77777777" w:rsidR="00036F65" w:rsidRPr="00804720" w:rsidRDefault="00036F65" w:rsidP="00036F65">
      <w:pPr>
        <w:pStyle w:val="KUsmlouva-2rove"/>
        <w:numPr>
          <w:ilvl w:val="0"/>
          <w:numId w:val="26"/>
        </w:numPr>
        <w:ind w:left="426" w:hanging="426"/>
        <w:rPr>
          <w:bCs/>
        </w:rPr>
      </w:pPr>
      <w:r w:rsidRPr="00804720">
        <w:rPr>
          <w:bCs/>
        </w:rPr>
        <w:t xml:space="preserve">Dodatek se vyhotovuje ve 5 vyhotoveních stejné právní síly (v případě, že se smluvní strany nedomluví na uzavření dodatku v elektronické podobě), z nichž příkazce obdrží 3 vyhotovení a příkazník obdrží 2 vyhotovení. </w:t>
      </w:r>
    </w:p>
    <w:p w14:paraId="17126645" w14:textId="77777777" w:rsidR="0054367F" w:rsidRDefault="0054367F" w:rsidP="0054367F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7EA116D" w14:textId="77777777" w:rsidR="0054367F" w:rsidRPr="008B284E" w:rsidRDefault="0054367F" w:rsidP="0054367F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29AB4A75" w14:textId="77777777" w:rsidR="008B3DC8" w:rsidRPr="0054367F" w:rsidRDefault="008B3DC8" w:rsidP="008B3DC8">
      <w:pPr>
        <w:pStyle w:val="Textvbloku"/>
        <w:rPr>
          <w:rFonts w:ascii="Arial" w:hAnsi="Arial" w:cs="Arial"/>
          <w:sz w:val="20"/>
        </w:rPr>
      </w:pPr>
    </w:p>
    <w:p w14:paraId="2B542566" w14:textId="77777777" w:rsidR="008B3DC8" w:rsidRDefault="008B3DC8" w:rsidP="008B3DC8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</w:p>
    <w:p w14:paraId="562B8B0D" w14:textId="397AFC19" w:rsidR="00FA32BC" w:rsidRDefault="00FA32BC" w:rsidP="008B3DC8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Zlíně dne</w:t>
      </w:r>
      <w:r w:rsidR="005811DF">
        <w:rPr>
          <w:rFonts w:ascii="Arial" w:hAnsi="Arial" w:cs="Arial"/>
          <w:sz w:val="20"/>
        </w:rPr>
        <w:t xml:space="preserve"> 3. 1. 2022</w:t>
      </w:r>
      <w:r>
        <w:rPr>
          <w:rFonts w:ascii="Arial" w:hAnsi="Arial" w:cs="Arial"/>
          <w:sz w:val="20"/>
        </w:rPr>
        <w:tab/>
        <w:t>Ve Fryštáku dne</w:t>
      </w:r>
      <w:r w:rsidR="005811DF">
        <w:rPr>
          <w:rFonts w:ascii="Arial" w:hAnsi="Arial" w:cs="Arial"/>
          <w:sz w:val="20"/>
        </w:rPr>
        <w:t xml:space="preserve"> 3. 1. 2022</w:t>
      </w:r>
      <w:bookmarkStart w:id="1" w:name="_GoBack"/>
      <w:bookmarkEnd w:id="1"/>
    </w:p>
    <w:p w14:paraId="5F82591F" w14:textId="77777777" w:rsidR="00FA32BC" w:rsidRPr="0054367F" w:rsidRDefault="00FA32BC" w:rsidP="008B3DC8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</w:p>
    <w:p w14:paraId="26A1ED94" w14:textId="77777777" w:rsidR="008B3DC8" w:rsidRPr="0054367F" w:rsidRDefault="00FA32BC" w:rsidP="008B3DC8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Příkazník</w:t>
      </w:r>
      <w:r w:rsidR="008B3DC8" w:rsidRPr="0054367F">
        <w:rPr>
          <w:rFonts w:ascii="Arial" w:hAnsi="Arial" w:cs="Arial"/>
          <w:sz w:val="20"/>
        </w:rPr>
        <w:t>:</w:t>
      </w:r>
      <w:r w:rsidR="00B53B3E">
        <w:rPr>
          <w:rFonts w:ascii="Arial" w:hAnsi="Arial" w:cs="Arial"/>
          <w:sz w:val="20"/>
        </w:rPr>
        <w:tab/>
      </w:r>
      <w:r w:rsidR="000459CD">
        <w:rPr>
          <w:rFonts w:ascii="Arial" w:hAnsi="Arial" w:cs="Arial"/>
          <w:sz w:val="20"/>
        </w:rPr>
        <w:t>Příkazce</w:t>
      </w:r>
      <w:r w:rsidR="008B3DC8" w:rsidRPr="0054367F">
        <w:rPr>
          <w:rFonts w:ascii="Arial" w:hAnsi="Arial" w:cs="Arial"/>
          <w:sz w:val="20"/>
        </w:rPr>
        <w:t>:</w:t>
      </w:r>
    </w:p>
    <w:p w14:paraId="2D240F26" w14:textId="77777777" w:rsidR="008B3DC8" w:rsidRPr="0054367F" w:rsidRDefault="008B3DC8" w:rsidP="008B3DC8">
      <w:pPr>
        <w:pStyle w:val="Textvbloku"/>
        <w:rPr>
          <w:rFonts w:ascii="Arial" w:hAnsi="Arial" w:cs="Arial"/>
          <w:sz w:val="20"/>
        </w:rPr>
      </w:pPr>
    </w:p>
    <w:p w14:paraId="5B65EA1D" w14:textId="77777777" w:rsidR="008B3DC8" w:rsidRPr="0054367F" w:rsidRDefault="008B3DC8" w:rsidP="008B3DC8">
      <w:pPr>
        <w:pStyle w:val="Textvbloku"/>
        <w:rPr>
          <w:rFonts w:ascii="Arial" w:hAnsi="Arial" w:cs="Arial"/>
          <w:b/>
          <w:sz w:val="20"/>
        </w:rPr>
      </w:pPr>
      <w:r w:rsidRPr="0054367F">
        <w:rPr>
          <w:rFonts w:ascii="Arial" w:hAnsi="Arial" w:cs="Arial"/>
          <w:b/>
          <w:sz w:val="20"/>
        </w:rPr>
        <w:tab/>
      </w:r>
      <w:r w:rsidRPr="0054367F">
        <w:rPr>
          <w:rFonts w:ascii="Arial" w:hAnsi="Arial" w:cs="Arial"/>
          <w:b/>
          <w:sz w:val="20"/>
        </w:rPr>
        <w:tab/>
      </w:r>
      <w:r w:rsidRPr="0054367F">
        <w:rPr>
          <w:rFonts w:ascii="Arial" w:hAnsi="Arial" w:cs="Arial"/>
          <w:b/>
          <w:sz w:val="20"/>
        </w:rPr>
        <w:tab/>
      </w:r>
      <w:r w:rsidRPr="0054367F">
        <w:rPr>
          <w:rFonts w:ascii="Arial" w:hAnsi="Arial" w:cs="Arial"/>
          <w:b/>
          <w:sz w:val="20"/>
        </w:rPr>
        <w:tab/>
      </w:r>
      <w:r w:rsidRPr="0054367F">
        <w:rPr>
          <w:rFonts w:ascii="Arial" w:hAnsi="Arial" w:cs="Arial"/>
          <w:b/>
          <w:sz w:val="20"/>
        </w:rPr>
        <w:tab/>
      </w:r>
      <w:r w:rsidRPr="0054367F">
        <w:rPr>
          <w:rFonts w:ascii="Arial" w:hAnsi="Arial" w:cs="Arial"/>
          <w:b/>
          <w:sz w:val="20"/>
        </w:rPr>
        <w:tab/>
      </w:r>
      <w:r w:rsidRPr="0054367F">
        <w:rPr>
          <w:rFonts w:ascii="Arial" w:hAnsi="Arial" w:cs="Arial"/>
          <w:b/>
          <w:sz w:val="20"/>
        </w:rPr>
        <w:tab/>
      </w:r>
    </w:p>
    <w:p w14:paraId="6FD3350C" w14:textId="77777777" w:rsidR="008B3DC8" w:rsidRPr="0054367F" w:rsidRDefault="008B3DC8" w:rsidP="008B3DC8">
      <w:pPr>
        <w:pStyle w:val="Textvbloku"/>
        <w:rPr>
          <w:rFonts w:ascii="Arial" w:hAnsi="Arial" w:cs="Arial"/>
          <w:b/>
          <w:sz w:val="20"/>
        </w:rPr>
      </w:pPr>
    </w:p>
    <w:p w14:paraId="14A6F763" w14:textId="77777777" w:rsidR="008B3DC8" w:rsidRPr="0054367F" w:rsidRDefault="008B3DC8" w:rsidP="008B3DC8">
      <w:pPr>
        <w:pStyle w:val="Textvbloku"/>
        <w:rPr>
          <w:rFonts w:ascii="Arial" w:hAnsi="Arial" w:cs="Arial"/>
          <w:sz w:val="20"/>
        </w:rPr>
      </w:pPr>
    </w:p>
    <w:p w14:paraId="646D4556" w14:textId="77777777" w:rsidR="008B3DC8" w:rsidRPr="0054367F" w:rsidRDefault="008B3DC8" w:rsidP="00190D9A">
      <w:pPr>
        <w:pStyle w:val="Textvbloku"/>
        <w:rPr>
          <w:rFonts w:ascii="Arial" w:hAnsi="Arial" w:cs="Arial"/>
          <w:sz w:val="20"/>
        </w:rPr>
      </w:pPr>
      <w:r w:rsidRPr="0054367F">
        <w:rPr>
          <w:rFonts w:ascii="Arial" w:hAnsi="Arial" w:cs="Arial"/>
          <w:sz w:val="20"/>
        </w:rPr>
        <w:t>………………………………………….</w:t>
      </w:r>
      <w:r w:rsidRPr="0054367F">
        <w:rPr>
          <w:rFonts w:ascii="Arial" w:hAnsi="Arial" w:cs="Arial"/>
          <w:sz w:val="20"/>
        </w:rPr>
        <w:tab/>
      </w:r>
      <w:r w:rsidR="0054367F">
        <w:rPr>
          <w:rFonts w:ascii="Arial" w:hAnsi="Arial" w:cs="Arial"/>
          <w:sz w:val="20"/>
        </w:rPr>
        <w:tab/>
      </w:r>
      <w:r w:rsidR="0054367F">
        <w:rPr>
          <w:rFonts w:ascii="Arial" w:hAnsi="Arial" w:cs="Arial"/>
          <w:sz w:val="20"/>
        </w:rPr>
        <w:tab/>
      </w:r>
      <w:r w:rsidR="00B53B3E">
        <w:rPr>
          <w:rFonts w:ascii="Arial" w:hAnsi="Arial" w:cs="Arial"/>
          <w:sz w:val="20"/>
        </w:rPr>
        <w:tab/>
      </w:r>
      <w:r w:rsidR="00525B75" w:rsidRPr="0054367F">
        <w:rPr>
          <w:rFonts w:ascii="Arial" w:hAnsi="Arial" w:cs="Arial"/>
          <w:sz w:val="20"/>
        </w:rPr>
        <w:t xml:space="preserve">……………………………………… </w:t>
      </w:r>
      <w:r w:rsidRPr="0054367F">
        <w:rPr>
          <w:rFonts w:ascii="Arial" w:hAnsi="Arial" w:cs="Arial"/>
          <w:sz w:val="20"/>
        </w:rPr>
        <w:tab/>
      </w:r>
      <w:r w:rsidRPr="0054367F">
        <w:rPr>
          <w:rFonts w:ascii="Arial" w:hAnsi="Arial" w:cs="Arial"/>
          <w:sz w:val="20"/>
        </w:rPr>
        <w:tab/>
      </w:r>
      <w:r w:rsidRPr="0054367F">
        <w:rPr>
          <w:rFonts w:ascii="Arial" w:hAnsi="Arial" w:cs="Arial"/>
          <w:sz w:val="20"/>
        </w:rPr>
        <w:tab/>
      </w:r>
      <w:r w:rsidR="003C2477" w:rsidRPr="0054367F">
        <w:rPr>
          <w:rFonts w:ascii="Arial" w:hAnsi="Arial" w:cs="Arial"/>
          <w:sz w:val="20"/>
        </w:rPr>
        <w:t xml:space="preserve">    </w:t>
      </w:r>
    </w:p>
    <w:sectPr w:rsidR="008B3DC8" w:rsidRPr="0054367F">
      <w:headerReference w:type="default" r:id="rId8"/>
      <w:footerReference w:type="even" r:id="rId9"/>
      <w:footerReference w:type="default" r:id="rId10"/>
      <w:pgSz w:w="11907" w:h="16840" w:code="9"/>
      <w:pgMar w:top="992" w:right="1418" w:bottom="1134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0707F" w14:textId="77777777" w:rsidR="006068C9" w:rsidRDefault="006068C9" w:rsidP="002240DC">
      <w:r>
        <w:separator/>
      </w:r>
    </w:p>
  </w:endnote>
  <w:endnote w:type="continuationSeparator" w:id="0">
    <w:p w14:paraId="2541C4C1" w14:textId="77777777" w:rsidR="006068C9" w:rsidRDefault="006068C9" w:rsidP="0022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697FC" w14:textId="77777777" w:rsidR="007666D2" w:rsidRDefault="007666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719682" w14:textId="77777777" w:rsidR="007666D2" w:rsidRDefault="007666D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F5185" w14:textId="77777777" w:rsidR="007666D2" w:rsidRDefault="007666D2"/>
  <w:p w14:paraId="772748EF" w14:textId="77777777" w:rsidR="007666D2" w:rsidRDefault="007666D2"/>
  <w:p w14:paraId="3925EF23" w14:textId="6538A423" w:rsidR="007666D2" w:rsidRDefault="007666D2">
    <w:pPr>
      <w:pStyle w:val="Zpat"/>
      <w:framePr w:wrap="around" w:vAnchor="text" w:hAnchor="page" w:x="5919" w:y="76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11DF">
      <w:rPr>
        <w:rStyle w:val="slostrnky"/>
        <w:noProof/>
      </w:rPr>
      <w:t>3</w:t>
    </w:r>
    <w:r>
      <w:rPr>
        <w:rStyle w:val="slostrnky"/>
      </w:rPr>
      <w:fldChar w:fldCharType="end"/>
    </w:r>
  </w:p>
  <w:p w14:paraId="7F53E45B" w14:textId="77777777" w:rsidR="007666D2" w:rsidRDefault="007666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9F32C" w14:textId="77777777" w:rsidR="006068C9" w:rsidRDefault="006068C9" w:rsidP="002240DC">
      <w:r>
        <w:separator/>
      </w:r>
    </w:p>
  </w:footnote>
  <w:footnote w:type="continuationSeparator" w:id="0">
    <w:p w14:paraId="067E9C3F" w14:textId="77777777" w:rsidR="006068C9" w:rsidRDefault="006068C9" w:rsidP="00224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46D8F" w14:textId="5F8E5475" w:rsidR="00D343B5" w:rsidRDefault="009D4B55" w:rsidP="00D343B5">
    <w:pPr>
      <w:pStyle w:val="Zhlav"/>
      <w:rPr>
        <w:noProof/>
      </w:rPr>
    </w:pPr>
    <w:r>
      <w:rPr>
        <w:noProof/>
      </w:rPr>
      <w:drawing>
        <wp:inline distT="0" distB="0" distL="0" distR="0" wp14:anchorId="00568EB2" wp14:editId="06B81871">
          <wp:extent cx="5753100" cy="9525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BCC43" w14:textId="77777777" w:rsidR="00D343B5" w:rsidRPr="004920D6" w:rsidRDefault="00D343B5" w:rsidP="00D343B5">
    <w:pPr>
      <w:pStyle w:val="Zhlav"/>
      <w:tabs>
        <w:tab w:val="clear" w:pos="4536"/>
        <w:tab w:val="clear" w:pos="9072"/>
        <w:tab w:val="left" w:pos="3030"/>
      </w:tabs>
      <w:rPr>
        <w:rFonts w:ascii="Arial" w:hAnsi="Arial" w:cs="Arial"/>
      </w:rPr>
    </w:pPr>
    <w:r w:rsidRPr="00EE48DE">
      <w:rPr>
        <w:rFonts w:ascii="Arial" w:hAnsi="Arial" w:cs="Arial"/>
        <w:sz w:val="18"/>
        <w:szCs w:val="18"/>
      </w:rPr>
      <w:t>Veřejná zakázka je součástí projektu Optimalizace vybraných sociálních služeb ZK, reg. č. CZ.06.2.56/0.0/0.0/16_057/0013085, na který byla podána žádost o poskytnutí dotace do 61. Výzvy „Sociální infrastruktura – integrované projekty IPRÚ“, z Integrovaného regionálního operačního programu (IROP</w:t>
    </w:r>
    <w:r w:rsidRPr="004920D6">
      <w:rPr>
        <w:rFonts w:ascii="Arial" w:hAnsi="Arial" w:cs="Arial"/>
      </w:rPr>
      <w:t>)</w:t>
    </w:r>
  </w:p>
  <w:p w14:paraId="4207DA7D" w14:textId="77777777" w:rsidR="007666D2" w:rsidRDefault="007666D2">
    <w:pPr>
      <w:pStyle w:val="Zhlav"/>
      <w:tabs>
        <w:tab w:val="clear" w:pos="9072"/>
      </w:tabs>
      <w:jc w:val="left"/>
    </w:pPr>
    <w:r>
      <w:tab/>
    </w:r>
    <w:r>
      <w:tab/>
    </w:r>
    <w:r>
      <w:tab/>
    </w:r>
    <w: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69E"/>
    <w:multiLevelType w:val="hybridMultilevel"/>
    <w:tmpl w:val="D12AC640"/>
    <w:lvl w:ilvl="0" w:tplc="C9E6335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47F9"/>
    <w:multiLevelType w:val="hybridMultilevel"/>
    <w:tmpl w:val="D3563D70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0D0C2E5E"/>
    <w:multiLevelType w:val="multilevel"/>
    <w:tmpl w:val="25F2143A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900F17"/>
    <w:multiLevelType w:val="hybridMultilevel"/>
    <w:tmpl w:val="6268C22E"/>
    <w:lvl w:ilvl="0" w:tplc="BEB0E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930EAC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7EC6"/>
    <w:multiLevelType w:val="multilevel"/>
    <w:tmpl w:val="808862F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94003F"/>
    <w:multiLevelType w:val="multilevel"/>
    <w:tmpl w:val="1CF0A7D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42" w:hanging="600"/>
      </w:pPr>
      <w:rPr>
        <w:rFonts w:hint="default"/>
        <w:sz w:val="20"/>
        <w:szCs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F0EAA"/>
    <w:multiLevelType w:val="hybridMultilevel"/>
    <w:tmpl w:val="665C3FB6"/>
    <w:lvl w:ilvl="0" w:tplc="2626E73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B738AF"/>
    <w:multiLevelType w:val="multilevel"/>
    <w:tmpl w:val="C34CBC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634" w:hanging="454"/>
      </w:pPr>
      <w:rPr>
        <w:rFonts w:ascii="Arial" w:hAnsi="Arial" w:hint="default"/>
        <w:b w:val="0"/>
        <w:i w:val="0"/>
        <w:dstrike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98021F5"/>
    <w:multiLevelType w:val="multilevel"/>
    <w:tmpl w:val="DC16B4D4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EF18A1"/>
    <w:multiLevelType w:val="multilevel"/>
    <w:tmpl w:val="18944B02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F4714B"/>
    <w:multiLevelType w:val="hybridMultilevel"/>
    <w:tmpl w:val="3DF2B7EC"/>
    <w:lvl w:ilvl="0" w:tplc="38A6961E">
      <w:start w:val="4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B1B18"/>
    <w:multiLevelType w:val="multilevel"/>
    <w:tmpl w:val="FA80B0B8"/>
    <w:lvl w:ilvl="0">
      <w:start w:val="1"/>
      <w:numFmt w:val="decimal"/>
      <w:pStyle w:val="KUsmlouva-1rove"/>
      <w:suff w:val="space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</w:rPr>
    </w:lvl>
    <w:lvl w:ilvl="3">
      <w:start w:val="1"/>
      <w:numFmt w:val="decimal"/>
      <w:pStyle w:val="KUsmlouva-4rove"/>
      <w:lvlText w:val="%1.%2.%3.%4"/>
      <w:lvlJc w:val="left"/>
      <w:pPr>
        <w:ind w:left="2438" w:hanging="73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9021E9F"/>
    <w:multiLevelType w:val="multilevel"/>
    <w:tmpl w:val="DC16B4D4"/>
    <w:lvl w:ilvl="0">
      <w:start w:val="1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4C2F28"/>
    <w:multiLevelType w:val="multilevel"/>
    <w:tmpl w:val="93128770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6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F73AAD"/>
    <w:multiLevelType w:val="multilevel"/>
    <w:tmpl w:val="DBD885C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F122792"/>
    <w:multiLevelType w:val="multilevel"/>
    <w:tmpl w:val="89BA0618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182C9E"/>
    <w:multiLevelType w:val="hybridMultilevel"/>
    <w:tmpl w:val="ECCE6076"/>
    <w:lvl w:ilvl="0" w:tplc="E6EEBD4C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41513C"/>
    <w:multiLevelType w:val="multilevel"/>
    <w:tmpl w:val="443E608E"/>
    <w:lvl w:ilvl="0">
      <w:start w:val="1"/>
      <w:numFmt w:val="decimal"/>
      <w:pStyle w:val="Odstave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63E26E0"/>
    <w:multiLevelType w:val="multilevel"/>
    <w:tmpl w:val="D750A82C"/>
    <w:lvl w:ilvl="0">
      <w:start w:val="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1B544A"/>
    <w:multiLevelType w:val="hybridMultilevel"/>
    <w:tmpl w:val="ABAA1402"/>
    <w:lvl w:ilvl="0" w:tplc="9EB2B1A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81E1E"/>
    <w:multiLevelType w:val="hybridMultilevel"/>
    <w:tmpl w:val="63E0F5F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CBE0ADC"/>
    <w:multiLevelType w:val="multilevel"/>
    <w:tmpl w:val="DC16B4D4"/>
    <w:lvl w:ilvl="0">
      <w:start w:val="1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7"/>
  </w:num>
  <w:num w:numId="9">
    <w:abstractNumId w:val="19"/>
  </w:num>
  <w:num w:numId="10">
    <w:abstractNumId w:val="22"/>
  </w:num>
  <w:num w:numId="11">
    <w:abstractNumId w:val="1"/>
  </w:num>
  <w:num w:numId="12">
    <w:abstractNumId w:val="2"/>
  </w:num>
  <w:num w:numId="13">
    <w:abstractNumId w:val="5"/>
  </w:num>
  <w:num w:numId="14">
    <w:abstractNumId w:val="6"/>
  </w:num>
  <w:num w:numId="15">
    <w:abstractNumId w:val="23"/>
  </w:num>
  <w:num w:numId="16">
    <w:abstractNumId w:val="21"/>
  </w:num>
  <w:num w:numId="17">
    <w:abstractNumId w:val="7"/>
  </w:num>
  <w:num w:numId="18">
    <w:abstractNumId w:val="9"/>
  </w:num>
  <w:num w:numId="19">
    <w:abstractNumId w:val="16"/>
  </w:num>
  <w:num w:numId="20">
    <w:abstractNumId w:val="11"/>
  </w:num>
  <w:num w:numId="21">
    <w:abstractNumId w:val="24"/>
  </w:num>
  <w:num w:numId="22">
    <w:abstractNumId w:val="18"/>
  </w:num>
  <w:num w:numId="23">
    <w:abstractNumId w:val="15"/>
  </w:num>
  <w:num w:numId="24">
    <w:abstractNumId w:val="14"/>
  </w:num>
  <w:num w:numId="25">
    <w:abstractNumId w:val="0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C8"/>
    <w:rsid w:val="00003100"/>
    <w:rsid w:val="0001536D"/>
    <w:rsid w:val="00036F65"/>
    <w:rsid w:val="000433C7"/>
    <w:rsid w:val="000459CD"/>
    <w:rsid w:val="00053E3A"/>
    <w:rsid w:val="00060B0F"/>
    <w:rsid w:val="00072A40"/>
    <w:rsid w:val="000906C7"/>
    <w:rsid w:val="000A16E2"/>
    <w:rsid w:val="000B3E89"/>
    <w:rsid w:val="000C3744"/>
    <w:rsid w:val="000C70DC"/>
    <w:rsid w:val="000F56E8"/>
    <w:rsid w:val="00102439"/>
    <w:rsid w:val="00111CD8"/>
    <w:rsid w:val="001226AA"/>
    <w:rsid w:val="001236B0"/>
    <w:rsid w:val="00131247"/>
    <w:rsid w:val="001465B3"/>
    <w:rsid w:val="00190D9A"/>
    <w:rsid w:val="001975C8"/>
    <w:rsid w:val="001A0221"/>
    <w:rsid w:val="001A588C"/>
    <w:rsid w:val="001C371B"/>
    <w:rsid w:val="001E240F"/>
    <w:rsid w:val="001F291A"/>
    <w:rsid w:val="001F5643"/>
    <w:rsid w:val="002033CF"/>
    <w:rsid w:val="0020479F"/>
    <w:rsid w:val="002240DC"/>
    <w:rsid w:val="00226B39"/>
    <w:rsid w:val="00236BA1"/>
    <w:rsid w:val="00260DE6"/>
    <w:rsid w:val="00263E51"/>
    <w:rsid w:val="002670A8"/>
    <w:rsid w:val="00271A54"/>
    <w:rsid w:val="002A339F"/>
    <w:rsid w:val="002C10E9"/>
    <w:rsid w:val="002C1AE9"/>
    <w:rsid w:val="002C61CA"/>
    <w:rsid w:val="002E1D9E"/>
    <w:rsid w:val="002E2AF2"/>
    <w:rsid w:val="002E6155"/>
    <w:rsid w:val="00315FD2"/>
    <w:rsid w:val="00322B71"/>
    <w:rsid w:val="003256CC"/>
    <w:rsid w:val="003413BC"/>
    <w:rsid w:val="0034738B"/>
    <w:rsid w:val="00355C98"/>
    <w:rsid w:val="00365B0A"/>
    <w:rsid w:val="003723A5"/>
    <w:rsid w:val="003C2477"/>
    <w:rsid w:val="003D692F"/>
    <w:rsid w:val="00412E66"/>
    <w:rsid w:val="00423ED9"/>
    <w:rsid w:val="004261D4"/>
    <w:rsid w:val="00430545"/>
    <w:rsid w:val="00441B11"/>
    <w:rsid w:val="00445333"/>
    <w:rsid w:val="00446203"/>
    <w:rsid w:val="0044626B"/>
    <w:rsid w:val="0046314B"/>
    <w:rsid w:val="004C1579"/>
    <w:rsid w:val="004D3835"/>
    <w:rsid w:val="004D3DB4"/>
    <w:rsid w:val="004F7CEF"/>
    <w:rsid w:val="00525B75"/>
    <w:rsid w:val="00527213"/>
    <w:rsid w:val="0054367F"/>
    <w:rsid w:val="00550A91"/>
    <w:rsid w:val="005525A8"/>
    <w:rsid w:val="0056252B"/>
    <w:rsid w:val="005811DF"/>
    <w:rsid w:val="0058605C"/>
    <w:rsid w:val="006068C9"/>
    <w:rsid w:val="0063018F"/>
    <w:rsid w:val="006340AC"/>
    <w:rsid w:val="00634193"/>
    <w:rsid w:val="00634E1F"/>
    <w:rsid w:val="00651867"/>
    <w:rsid w:val="00661C06"/>
    <w:rsid w:val="006728C2"/>
    <w:rsid w:val="00673ADB"/>
    <w:rsid w:val="0068252F"/>
    <w:rsid w:val="00692692"/>
    <w:rsid w:val="006A51E0"/>
    <w:rsid w:val="006A6720"/>
    <w:rsid w:val="006B0506"/>
    <w:rsid w:val="006C0657"/>
    <w:rsid w:val="006C0B8A"/>
    <w:rsid w:val="006C20EB"/>
    <w:rsid w:val="006D73CB"/>
    <w:rsid w:val="006F27E8"/>
    <w:rsid w:val="006F3E4A"/>
    <w:rsid w:val="007027B9"/>
    <w:rsid w:val="00706316"/>
    <w:rsid w:val="00721DBF"/>
    <w:rsid w:val="007234DF"/>
    <w:rsid w:val="00731C84"/>
    <w:rsid w:val="00745636"/>
    <w:rsid w:val="007569CA"/>
    <w:rsid w:val="007666D2"/>
    <w:rsid w:val="0077232C"/>
    <w:rsid w:val="007808FE"/>
    <w:rsid w:val="00785415"/>
    <w:rsid w:val="007941F4"/>
    <w:rsid w:val="0079764F"/>
    <w:rsid w:val="007C4683"/>
    <w:rsid w:val="007C6CCA"/>
    <w:rsid w:val="007D55CA"/>
    <w:rsid w:val="007F6535"/>
    <w:rsid w:val="00842D0B"/>
    <w:rsid w:val="008620DE"/>
    <w:rsid w:val="008914B6"/>
    <w:rsid w:val="00893681"/>
    <w:rsid w:val="008B284E"/>
    <w:rsid w:val="008B3DC8"/>
    <w:rsid w:val="008D071E"/>
    <w:rsid w:val="008D1434"/>
    <w:rsid w:val="0090371D"/>
    <w:rsid w:val="00904578"/>
    <w:rsid w:val="00914A16"/>
    <w:rsid w:val="009171A0"/>
    <w:rsid w:val="009258FF"/>
    <w:rsid w:val="00927C34"/>
    <w:rsid w:val="0093226F"/>
    <w:rsid w:val="00955AB2"/>
    <w:rsid w:val="00977707"/>
    <w:rsid w:val="009B3F43"/>
    <w:rsid w:val="009D4B55"/>
    <w:rsid w:val="009D6228"/>
    <w:rsid w:val="009F46C0"/>
    <w:rsid w:val="00A06BE0"/>
    <w:rsid w:val="00A1669A"/>
    <w:rsid w:val="00A237E9"/>
    <w:rsid w:val="00A26916"/>
    <w:rsid w:val="00A364E2"/>
    <w:rsid w:val="00A367D9"/>
    <w:rsid w:val="00A470EB"/>
    <w:rsid w:val="00A60C3C"/>
    <w:rsid w:val="00A6144A"/>
    <w:rsid w:val="00A627C9"/>
    <w:rsid w:val="00AB579A"/>
    <w:rsid w:val="00AB7A81"/>
    <w:rsid w:val="00AE3E90"/>
    <w:rsid w:val="00B10130"/>
    <w:rsid w:val="00B34A14"/>
    <w:rsid w:val="00B371D4"/>
    <w:rsid w:val="00B379BA"/>
    <w:rsid w:val="00B41A80"/>
    <w:rsid w:val="00B41EBF"/>
    <w:rsid w:val="00B46806"/>
    <w:rsid w:val="00B475FE"/>
    <w:rsid w:val="00B51439"/>
    <w:rsid w:val="00B52858"/>
    <w:rsid w:val="00B53757"/>
    <w:rsid w:val="00B53B3E"/>
    <w:rsid w:val="00B60C23"/>
    <w:rsid w:val="00B76CE6"/>
    <w:rsid w:val="00B77253"/>
    <w:rsid w:val="00B836AC"/>
    <w:rsid w:val="00BA4303"/>
    <w:rsid w:val="00BA4DB5"/>
    <w:rsid w:val="00BB4257"/>
    <w:rsid w:val="00BB5374"/>
    <w:rsid w:val="00BC2F64"/>
    <w:rsid w:val="00BC322A"/>
    <w:rsid w:val="00BC6810"/>
    <w:rsid w:val="00C14585"/>
    <w:rsid w:val="00C4256F"/>
    <w:rsid w:val="00C46899"/>
    <w:rsid w:val="00C5461C"/>
    <w:rsid w:val="00C91C55"/>
    <w:rsid w:val="00CC29DB"/>
    <w:rsid w:val="00CD0D74"/>
    <w:rsid w:val="00CE4EAF"/>
    <w:rsid w:val="00CF4108"/>
    <w:rsid w:val="00CF7CF6"/>
    <w:rsid w:val="00D0745E"/>
    <w:rsid w:val="00D11E1E"/>
    <w:rsid w:val="00D16713"/>
    <w:rsid w:val="00D343B5"/>
    <w:rsid w:val="00D46858"/>
    <w:rsid w:val="00D470A9"/>
    <w:rsid w:val="00D60577"/>
    <w:rsid w:val="00D66BBB"/>
    <w:rsid w:val="00D7595A"/>
    <w:rsid w:val="00D86A16"/>
    <w:rsid w:val="00D86E8B"/>
    <w:rsid w:val="00D92BA2"/>
    <w:rsid w:val="00DB025D"/>
    <w:rsid w:val="00DB163B"/>
    <w:rsid w:val="00DC34F2"/>
    <w:rsid w:val="00DD062E"/>
    <w:rsid w:val="00DD4226"/>
    <w:rsid w:val="00DD5300"/>
    <w:rsid w:val="00DF2A48"/>
    <w:rsid w:val="00E14496"/>
    <w:rsid w:val="00E2334D"/>
    <w:rsid w:val="00E25C41"/>
    <w:rsid w:val="00E26FE0"/>
    <w:rsid w:val="00E27932"/>
    <w:rsid w:val="00E31DED"/>
    <w:rsid w:val="00E33914"/>
    <w:rsid w:val="00E41D81"/>
    <w:rsid w:val="00E4641A"/>
    <w:rsid w:val="00E47768"/>
    <w:rsid w:val="00E47DC7"/>
    <w:rsid w:val="00E618CC"/>
    <w:rsid w:val="00E666D5"/>
    <w:rsid w:val="00EA1320"/>
    <w:rsid w:val="00EA33DD"/>
    <w:rsid w:val="00EB01B7"/>
    <w:rsid w:val="00EC36E1"/>
    <w:rsid w:val="00EC48EB"/>
    <w:rsid w:val="00ED6443"/>
    <w:rsid w:val="00ED6740"/>
    <w:rsid w:val="00ED702C"/>
    <w:rsid w:val="00EE6108"/>
    <w:rsid w:val="00F022A7"/>
    <w:rsid w:val="00F0265C"/>
    <w:rsid w:val="00F03894"/>
    <w:rsid w:val="00F06CB9"/>
    <w:rsid w:val="00F10592"/>
    <w:rsid w:val="00F20A38"/>
    <w:rsid w:val="00F21865"/>
    <w:rsid w:val="00F57E11"/>
    <w:rsid w:val="00F95BC8"/>
    <w:rsid w:val="00FA004D"/>
    <w:rsid w:val="00FA32BC"/>
    <w:rsid w:val="00FB711F"/>
    <w:rsid w:val="00FC1B4C"/>
    <w:rsid w:val="00FC3E87"/>
    <w:rsid w:val="00FD5AE3"/>
    <w:rsid w:val="00FE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298AB"/>
  <w15:chartTrackingRefBased/>
  <w15:docId w15:val="{D2A3E040-FB08-41E9-8222-128D104D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DC8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8B3DC8"/>
    <w:pPr>
      <w:keepNext/>
      <w:jc w:val="both"/>
      <w:outlineLvl w:val="1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8B3DC8"/>
    <w:pPr>
      <w:keepNext/>
      <w:jc w:val="both"/>
      <w:outlineLvl w:val="3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8B3DC8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rsid w:val="008B3DC8"/>
    <w:pPr>
      <w:widowControl w:val="0"/>
      <w:ind w:right="-9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8B3DC8"/>
    <w:pPr>
      <w:widowControl w:val="0"/>
      <w:ind w:left="851"/>
      <w:jc w:val="both"/>
    </w:pPr>
    <w:rPr>
      <w:snapToGrid w:val="0"/>
      <w:sz w:val="24"/>
    </w:rPr>
  </w:style>
  <w:style w:type="paragraph" w:styleId="Zpat">
    <w:name w:val="footer"/>
    <w:basedOn w:val="Normln"/>
    <w:link w:val="ZpatChar"/>
    <w:semiHidden/>
    <w:rsid w:val="008B3DC8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link w:val="Zpat"/>
    <w:semiHidden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aliases w:val=" Char"/>
    <w:basedOn w:val="Normln"/>
    <w:link w:val="ZhlavChar"/>
    <w:uiPriority w:val="99"/>
    <w:rsid w:val="008B3DC8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aliases w:val=" Char Char"/>
    <w:link w:val="Zhlav"/>
    <w:uiPriority w:val="99"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8B3DC8"/>
  </w:style>
  <w:style w:type="paragraph" w:styleId="Zkladntext">
    <w:name w:val="Body Text"/>
    <w:basedOn w:val="Normln"/>
    <w:link w:val="ZkladntextChar"/>
    <w:semiHidden/>
    <w:rsid w:val="008B3DC8"/>
    <w:pPr>
      <w:spacing w:before="100"/>
    </w:pPr>
    <w:rPr>
      <w:sz w:val="24"/>
    </w:rPr>
  </w:style>
  <w:style w:type="character" w:customStyle="1" w:styleId="ZkladntextChar">
    <w:name w:val="Základní text Char"/>
    <w:link w:val="Zkladntext"/>
    <w:semiHidden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B3DC8"/>
  </w:style>
  <w:style w:type="character" w:customStyle="1" w:styleId="TextkomenteChar">
    <w:name w:val="Text komentáře Char"/>
    <w:link w:val="Textkomente"/>
    <w:uiPriority w:val="99"/>
    <w:semiHidden/>
    <w:rsid w:val="008B3D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8B3DC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D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3DC8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D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B3D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975C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F57E11"/>
    <w:rPr>
      <w:color w:val="0563C1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E2A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locked/>
    <w:rsid w:val="006C0B8A"/>
    <w:rPr>
      <w:sz w:val="22"/>
      <w:szCs w:val="22"/>
      <w:lang w:eastAsia="en-US"/>
    </w:rPr>
  </w:style>
  <w:style w:type="paragraph" w:customStyle="1" w:styleId="Odstavec1">
    <w:name w:val="Odstavec1"/>
    <w:basedOn w:val="Odstavecseseznamem"/>
    <w:link w:val="Odstavec1Char"/>
    <w:qFormat/>
    <w:rsid w:val="00AB579A"/>
    <w:pPr>
      <w:numPr>
        <w:numId w:val="27"/>
      </w:numPr>
      <w:spacing w:after="0" w:line="240" w:lineRule="auto"/>
      <w:ind w:left="0"/>
      <w:contextualSpacing w:val="0"/>
      <w:jc w:val="both"/>
    </w:pPr>
    <w:rPr>
      <w:sz w:val="24"/>
      <w:szCs w:val="24"/>
      <w:lang w:eastAsia="cs-CZ"/>
    </w:rPr>
  </w:style>
  <w:style w:type="character" w:customStyle="1" w:styleId="Odstavec1Char">
    <w:name w:val="Odstavec1 Char"/>
    <w:link w:val="Odstavec1"/>
    <w:rsid w:val="00AB579A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579A"/>
    <w:pPr>
      <w:spacing w:after="120"/>
      <w:ind w:left="283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uiPriority w:val="99"/>
    <w:semiHidden/>
    <w:rsid w:val="00AB579A"/>
    <w:rPr>
      <w:rFonts w:ascii="Arial" w:eastAsia="Times New Roman" w:hAnsi="Arial"/>
    </w:rPr>
  </w:style>
  <w:style w:type="paragraph" w:customStyle="1" w:styleId="Styl2">
    <w:name w:val="Styl2"/>
    <w:basedOn w:val="Normln"/>
    <w:link w:val="Styl2Char"/>
    <w:qFormat/>
    <w:rsid w:val="00AB579A"/>
    <w:pPr>
      <w:widowControl w:val="0"/>
      <w:tabs>
        <w:tab w:val="left" w:pos="567"/>
        <w:tab w:val="right" w:leader="dot" w:pos="9638"/>
      </w:tabs>
      <w:spacing w:before="80" w:line="240" w:lineRule="exact"/>
      <w:ind w:left="857" w:hanging="432"/>
      <w:jc w:val="both"/>
    </w:pPr>
    <w:rPr>
      <w:rFonts w:ascii="Arial" w:eastAsia="Calibri" w:hAnsi="Arial" w:cs="Arial"/>
      <w:spacing w:val="2"/>
      <w:lang w:eastAsia="en-US"/>
    </w:rPr>
  </w:style>
  <w:style w:type="character" w:customStyle="1" w:styleId="Styl2Char">
    <w:name w:val="Styl2 Char"/>
    <w:link w:val="Styl2"/>
    <w:rsid w:val="00AB579A"/>
    <w:rPr>
      <w:rFonts w:ascii="Arial" w:hAnsi="Arial" w:cs="Arial"/>
      <w:spacing w:val="2"/>
      <w:lang w:eastAsia="en-US"/>
    </w:rPr>
  </w:style>
  <w:style w:type="paragraph" w:styleId="Textpoznpodarou">
    <w:name w:val="footnote text"/>
    <w:basedOn w:val="Normln"/>
    <w:link w:val="TextpoznpodarouChar"/>
    <w:rsid w:val="008D071E"/>
  </w:style>
  <w:style w:type="character" w:customStyle="1" w:styleId="TextpoznpodarouChar">
    <w:name w:val="Text pozn. pod čarou Char"/>
    <w:link w:val="Textpoznpodarou"/>
    <w:rsid w:val="008D071E"/>
    <w:rPr>
      <w:rFonts w:ascii="Times New Roman" w:eastAsia="Times New Roman" w:hAnsi="Times New Roman"/>
    </w:rPr>
  </w:style>
  <w:style w:type="character" w:styleId="Znakapoznpodarou">
    <w:name w:val="footnote reference"/>
    <w:rsid w:val="008D071E"/>
    <w:rPr>
      <w:vertAlign w:val="superscript"/>
    </w:rPr>
  </w:style>
  <w:style w:type="character" w:customStyle="1" w:styleId="KUTun">
    <w:name w:val="KU Tučně"/>
    <w:uiPriority w:val="1"/>
    <w:qFormat/>
    <w:rsid w:val="001E240F"/>
    <w:rPr>
      <w:b/>
    </w:rPr>
  </w:style>
  <w:style w:type="paragraph" w:customStyle="1" w:styleId="KUsmlouva-1rove">
    <w:name w:val="KU smlouva - 1. úroveň"/>
    <w:basedOn w:val="Odstavecseseznamem"/>
    <w:qFormat/>
    <w:rsid w:val="001E240F"/>
    <w:pPr>
      <w:keepNext/>
      <w:numPr>
        <w:numId w:val="24"/>
      </w:numPr>
      <w:spacing w:before="360" w:after="120" w:line="240" w:lineRule="auto"/>
      <w:jc w:val="center"/>
      <w:outlineLvl w:val="0"/>
    </w:pPr>
    <w:rPr>
      <w:rFonts w:ascii="Arial" w:eastAsia="Times New Roman" w:hAnsi="Arial"/>
      <w:b/>
      <w:caps/>
      <w:sz w:val="20"/>
      <w:szCs w:val="20"/>
      <w:lang w:eastAsia="cs-CZ"/>
    </w:rPr>
  </w:style>
  <w:style w:type="paragraph" w:customStyle="1" w:styleId="KUsmlouva-2rove">
    <w:name w:val="KU smlouva - 2. úroveň"/>
    <w:basedOn w:val="Odstavecseseznamem"/>
    <w:qFormat/>
    <w:rsid w:val="001E240F"/>
    <w:pPr>
      <w:numPr>
        <w:ilvl w:val="1"/>
        <w:numId w:val="24"/>
      </w:numPr>
      <w:spacing w:before="120" w:after="120" w:line="240" w:lineRule="auto"/>
      <w:contextualSpacing w:val="0"/>
      <w:jc w:val="both"/>
      <w:outlineLvl w:val="1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3rove">
    <w:name w:val="KU smlouva - 3. úroveň"/>
    <w:basedOn w:val="Normln"/>
    <w:qFormat/>
    <w:rsid w:val="001E240F"/>
    <w:pPr>
      <w:numPr>
        <w:ilvl w:val="2"/>
        <w:numId w:val="24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1E240F"/>
    <w:pPr>
      <w:numPr>
        <w:ilvl w:val="3"/>
        <w:numId w:val="24"/>
      </w:numPr>
      <w:jc w:val="both"/>
      <w:outlineLvl w:val="3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AB673-7790-42BD-B28C-2DBA5FAA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haramijova</dc:creator>
  <cp:keywords/>
  <dc:description/>
  <cp:lastModifiedBy>Jana Šormová</cp:lastModifiedBy>
  <cp:revision>3</cp:revision>
  <cp:lastPrinted>2021-02-25T10:16:00Z</cp:lastPrinted>
  <dcterms:created xsi:type="dcterms:W3CDTF">2022-01-03T13:47:00Z</dcterms:created>
  <dcterms:modified xsi:type="dcterms:W3CDTF">2022-01-03T14:14:00Z</dcterms:modified>
</cp:coreProperties>
</file>