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C" w:rsidRPr="00985CCE" w:rsidRDefault="004C035C" w:rsidP="00985CCE">
      <w:pPr>
        <w:pStyle w:val="Nzev"/>
        <w:spacing w:after="120"/>
        <w:rPr>
          <w:sz w:val="24"/>
          <w:szCs w:val="24"/>
        </w:rPr>
      </w:pPr>
      <w:r w:rsidRPr="00985CCE">
        <w:rPr>
          <w:sz w:val="24"/>
          <w:szCs w:val="24"/>
        </w:rPr>
        <w:t>Smlouva</w:t>
      </w:r>
    </w:p>
    <w:p w:rsidR="004C035C" w:rsidRPr="00985CCE" w:rsidRDefault="004C035C" w:rsidP="00985CCE">
      <w:pPr>
        <w:pStyle w:val="Nzev"/>
        <w:spacing w:after="120"/>
        <w:rPr>
          <w:sz w:val="24"/>
          <w:szCs w:val="24"/>
        </w:rPr>
      </w:pPr>
      <w:r w:rsidRPr="00985CCE">
        <w:rPr>
          <w:sz w:val="24"/>
          <w:szCs w:val="24"/>
        </w:rPr>
        <w:t>o výpůjčce</w:t>
      </w:r>
    </w:p>
    <w:p w:rsidR="00FC7BAC" w:rsidRPr="00E44C85" w:rsidRDefault="00FC7BAC" w:rsidP="00FC7BAC">
      <w:pPr>
        <w:spacing w:before="240" w:after="240"/>
      </w:pPr>
      <w: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1251"/>
        <w:gridCol w:w="8508"/>
      </w:tblGrid>
      <w:tr w:rsidR="009500BD" w:rsidRPr="00176468" w:rsidTr="00FF148D">
        <w:tc>
          <w:tcPr>
            <w:tcW w:w="0" w:type="auto"/>
            <w:vMerge w:val="restart"/>
          </w:tcPr>
          <w:p w:rsidR="009500BD" w:rsidRPr="00176468" w:rsidRDefault="009500BD" w:rsidP="009500BD">
            <w:pPr>
              <w:spacing w:line="300" w:lineRule="atLeast"/>
              <w:ind w:right="-334"/>
              <w:rPr>
                <w:rFonts w:cs="Arial"/>
                <w:b/>
              </w:rPr>
            </w:pPr>
            <w:proofErr w:type="gramStart"/>
            <w:r w:rsidRPr="00176468">
              <w:rPr>
                <w:rFonts w:cs="Arial"/>
                <w:b/>
              </w:rPr>
              <w:t>1.1..</w:t>
            </w:r>
            <w:proofErr w:type="gramEnd"/>
          </w:p>
        </w:tc>
        <w:tc>
          <w:tcPr>
            <w:tcW w:w="9759" w:type="dxa"/>
            <w:gridSpan w:val="2"/>
            <w:vAlign w:val="center"/>
            <w:hideMark/>
          </w:tcPr>
          <w:p w:rsidR="009500BD" w:rsidRPr="00176468" w:rsidRDefault="009500BD" w:rsidP="009500BD">
            <w:pPr>
              <w:spacing w:line="300" w:lineRule="atLeast"/>
              <w:ind w:right="-334"/>
              <w:rPr>
                <w:rFonts w:cs="Arial"/>
                <w:b/>
              </w:rPr>
            </w:pPr>
            <w:r w:rsidRPr="00176468">
              <w:rPr>
                <w:rFonts w:cs="Arial"/>
                <w:b/>
              </w:rPr>
              <w:t>RESPECT, a.s.</w:t>
            </w:r>
          </w:p>
        </w:tc>
      </w:tr>
      <w:tr w:rsidR="009500BD" w:rsidRPr="00176468" w:rsidTr="00FF148D">
        <w:tc>
          <w:tcPr>
            <w:tcW w:w="0" w:type="auto"/>
            <w:vMerge/>
          </w:tcPr>
          <w:p w:rsidR="009500BD" w:rsidRPr="00176468" w:rsidRDefault="009500BD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  <w:hideMark/>
          </w:tcPr>
          <w:p w:rsidR="009500BD" w:rsidRPr="00176468" w:rsidRDefault="009500BD" w:rsidP="009500BD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 xml:space="preserve">se sídlem: </w:t>
            </w:r>
          </w:p>
        </w:tc>
        <w:tc>
          <w:tcPr>
            <w:tcW w:w="8508" w:type="dxa"/>
            <w:vAlign w:val="center"/>
            <w:hideMark/>
          </w:tcPr>
          <w:p w:rsidR="009500BD" w:rsidRPr="00176468" w:rsidRDefault="009500BD" w:rsidP="009500BD">
            <w:pPr>
              <w:spacing w:line="300" w:lineRule="atLeast"/>
              <w:ind w:left="360" w:right="-334"/>
              <w:rPr>
                <w:rFonts w:cs="Arial"/>
              </w:rPr>
            </w:pPr>
            <w:r w:rsidRPr="00176468">
              <w:rPr>
                <w:rFonts w:cs="Arial"/>
              </w:rPr>
              <w:t xml:space="preserve">Pod Krčským lesem 2016/22, </w:t>
            </w:r>
            <w:r w:rsidR="00413950">
              <w:rPr>
                <w:rFonts w:cs="Arial"/>
              </w:rPr>
              <w:t xml:space="preserve">142 00, </w:t>
            </w:r>
            <w:r w:rsidRPr="00176468">
              <w:rPr>
                <w:rFonts w:cs="Arial"/>
              </w:rPr>
              <w:t>Praha 4</w:t>
            </w:r>
          </w:p>
        </w:tc>
      </w:tr>
      <w:tr w:rsidR="009500BD" w:rsidRPr="00176468" w:rsidTr="00FF148D">
        <w:tc>
          <w:tcPr>
            <w:tcW w:w="0" w:type="auto"/>
            <w:vMerge/>
          </w:tcPr>
          <w:p w:rsidR="009500BD" w:rsidRPr="00176468" w:rsidRDefault="009500BD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  <w:hideMark/>
          </w:tcPr>
          <w:p w:rsidR="009500BD" w:rsidRPr="00176468" w:rsidRDefault="009500BD" w:rsidP="009500BD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 xml:space="preserve">IČ: </w:t>
            </w:r>
          </w:p>
        </w:tc>
        <w:tc>
          <w:tcPr>
            <w:tcW w:w="8508" w:type="dxa"/>
            <w:vAlign w:val="center"/>
            <w:hideMark/>
          </w:tcPr>
          <w:p w:rsidR="009500BD" w:rsidRPr="00176468" w:rsidRDefault="009500BD" w:rsidP="009500BD">
            <w:pPr>
              <w:spacing w:line="300" w:lineRule="atLeast"/>
              <w:ind w:left="360" w:right="-334"/>
              <w:rPr>
                <w:rFonts w:cs="Arial"/>
              </w:rPr>
            </w:pPr>
            <w:r w:rsidRPr="00176468">
              <w:rPr>
                <w:rFonts w:cs="Arial"/>
              </w:rPr>
              <w:t>251 46 351</w:t>
            </w:r>
          </w:p>
        </w:tc>
      </w:tr>
      <w:tr w:rsidR="00FC7BAC" w:rsidRPr="00176468" w:rsidTr="00FF148D">
        <w:tc>
          <w:tcPr>
            <w:tcW w:w="0" w:type="auto"/>
            <w:vMerge/>
          </w:tcPr>
          <w:p w:rsidR="00FC7BAC" w:rsidRPr="00176468" w:rsidRDefault="00FC7BAC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</w:tcPr>
          <w:p w:rsidR="00FC7BAC" w:rsidRPr="00176468" w:rsidRDefault="00FC7BAC" w:rsidP="009500BD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zastoupená:</w:t>
            </w:r>
          </w:p>
        </w:tc>
        <w:tc>
          <w:tcPr>
            <w:tcW w:w="8508" w:type="dxa"/>
            <w:vAlign w:val="center"/>
          </w:tcPr>
          <w:p w:rsidR="00FC7BAC" w:rsidRDefault="00FC7BAC" w:rsidP="00985CCE">
            <w:pPr>
              <w:spacing w:line="300" w:lineRule="atLeast"/>
              <w:ind w:left="360" w:right="-334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85CCE">
              <w:rPr>
                <w:rFonts w:cs="Arial"/>
              </w:rPr>
              <w:t>Michalem Truxou, místopředsedou představenstva</w:t>
            </w:r>
          </w:p>
          <w:p w:rsidR="009A4759" w:rsidRPr="00176468" w:rsidRDefault="009A4759" w:rsidP="00985CCE">
            <w:pPr>
              <w:spacing w:line="300" w:lineRule="atLeast"/>
              <w:ind w:left="360" w:right="-334"/>
              <w:rPr>
                <w:rFonts w:cs="Arial"/>
              </w:rPr>
            </w:pPr>
            <w:r>
              <w:rPr>
                <w:rFonts w:cs="Arial"/>
              </w:rPr>
              <w:t>a Ing. Jakubem Matyášem, členem představenstva</w:t>
            </w:r>
          </w:p>
        </w:tc>
      </w:tr>
      <w:tr w:rsidR="003B3121" w:rsidRPr="00176468" w:rsidTr="00FF148D">
        <w:trPr>
          <w:trHeight w:val="340"/>
        </w:trPr>
        <w:tc>
          <w:tcPr>
            <w:tcW w:w="0" w:type="auto"/>
            <w:vMerge/>
          </w:tcPr>
          <w:p w:rsidR="003B3121" w:rsidRPr="00176468" w:rsidRDefault="003B3121">
            <w:pPr>
              <w:rPr>
                <w:rFonts w:cs="Arial"/>
              </w:rPr>
            </w:pPr>
          </w:p>
        </w:tc>
        <w:tc>
          <w:tcPr>
            <w:tcW w:w="9759" w:type="dxa"/>
            <w:gridSpan w:val="2"/>
            <w:vAlign w:val="center"/>
            <w:hideMark/>
          </w:tcPr>
          <w:p w:rsidR="003B3121" w:rsidRPr="00176468" w:rsidRDefault="003B3121" w:rsidP="003B3121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>zapsaná v obchodním rejstříku vedeném MS v Praze,</w:t>
            </w:r>
            <w:r w:rsidR="00FF148D" w:rsidRPr="00176468">
              <w:rPr>
                <w:rFonts w:cs="Arial"/>
              </w:rPr>
              <w:t xml:space="preserve"> oddíl B, vložka 4845</w:t>
            </w:r>
          </w:p>
        </w:tc>
      </w:tr>
      <w:tr w:rsidR="009500BD" w:rsidRPr="00176468" w:rsidTr="00FF148D">
        <w:tc>
          <w:tcPr>
            <w:tcW w:w="0" w:type="auto"/>
            <w:vMerge/>
          </w:tcPr>
          <w:p w:rsidR="009500BD" w:rsidRPr="00176468" w:rsidRDefault="009500BD">
            <w:pPr>
              <w:rPr>
                <w:rFonts w:cs="Arial"/>
                <w:i/>
              </w:rPr>
            </w:pPr>
          </w:p>
        </w:tc>
        <w:tc>
          <w:tcPr>
            <w:tcW w:w="9759" w:type="dxa"/>
            <w:gridSpan w:val="2"/>
            <w:vAlign w:val="center"/>
            <w:hideMark/>
          </w:tcPr>
          <w:p w:rsidR="009500BD" w:rsidRPr="00176468" w:rsidRDefault="009500BD" w:rsidP="00FC7BAC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>(dále jen „</w:t>
            </w:r>
            <w:proofErr w:type="spellStart"/>
            <w:r w:rsidR="00FC7BAC">
              <w:rPr>
                <w:rFonts w:cs="Arial"/>
                <w:b/>
              </w:rPr>
              <w:t>RESPECT</w:t>
            </w:r>
            <w:r w:rsidRPr="00176468">
              <w:rPr>
                <w:rFonts w:cs="Arial"/>
              </w:rPr>
              <w:t>“</w:t>
            </w:r>
            <w:r w:rsidR="00413950">
              <w:rPr>
                <w:rFonts w:cs="Arial"/>
              </w:rPr>
              <w:t>nebo</w:t>
            </w:r>
            <w:proofErr w:type="spellEnd"/>
            <w:r w:rsidR="00413950">
              <w:rPr>
                <w:rFonts w:cs="Arial"/>
              </w:rPr>
              <w:t xml:space="preserve"> též „</w:t>
            </w:r>
            <w:proofErr w:type="spellStart"/>
            <w:r w:rsidR="00413950" w:rsidRPr="00413950">
              <w:rPr>
                <w:rFonts w:cs="Arial"/>
                <w:b/>
              </w:rPr>
              <w:t>Půjčitel</w:t>
            </w:r>
            <w:proofErr w:type="spellEnd"/>
            <w:r w:rsidR="00413950">
              <w:rPr>
                <w:rFonts w:cs="Arial"/>
              </w:rPr>
              <w:t>“</w:t>
            </w:r>
            <w:r w:rsidRPr="00176468">
              <w:rPr>
                <w:rFonts w:cs="Arial"/>
              </w:rPr>
              <w:t>) na straně jedné</w:t>
            </w:r>
          </w:p>
        </w:tc>
      </w:tr>
    </w:tbl>
    <w:p w:rsidR="009500BD" w:rsidRPr="00176468" w:rsidRDefault="009500BD" w:rsidP="00C26071">
      <w:pPr>
        <w:spacing w:before="240" w:after="240" w:line="300" w:lineRule="atLeast"/>
        <w:ind w:left="360"/>
        <w:rPr>
          <w:rFonts w:cs="Arial"/>
        </w:rPr>
      </w:pPr>
      <w:r w:rsidRPr="00176468"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1251"/>
        <w:gridCol w:w="8508"/>
      </w:tblGrid>
      <w:tr w:rsidR="00FC7BAC" w:rsidRPr="00176468" w:rsidTr="00275E3D">
        <w:tc>
          <w:tcPr>
            <w:tcW w:w="272" w:type="dxa"/>
            <w:vMerge w:val="restart"/>
          </w:tcPr>
          <w:p w:rsidR="00FC7BAC" w:rsidRPr="00176468" w:rsidRDefault="00FC7BAC" w:rsidP="007C0B95">
            <w:pPr>
              <w:spacing w:line="300" w:lineRule="atLeast"/>
              <w:ind w:right="-334"/>
              <w:rPr>
                <w:rFonts w:cs="Arial"/>
                <w:b/>
              </w:rPr>
            </w:pPr>
            <w:proofErr w:type="gramStart"/>
            <w:r w:rsidRPr="00176468">
              <w:rPr>
                <w:rFonts w:cs="Arial"/>
                <w:b/>
              </w:rPr>
              <w:t>2.1..</w:t>
            </w:r>
            <w:proofErr w:type="gramEnd"/>
          </w:p>
        </w:tc>
        <w:tc>
          <w:tcPr>
            <w:tcW w:w="9759" w:type="dxa"/>
            <w:gridSpan w:val="2"/>
            <w:vAlign w:val="center"/>
            <w:hideMark/>
          </w:tcPr>
          <w:p w:rsidR="00FC7BAC" w:rsidRPr="00176468" w:rsidRDefault="004C035C" w:rsidP="007C0B95">
            <w:pPr>
              <w:spacing w:line="300" w:lineRule="atLeast"/>
              <w:ind w:right="-3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Ústav pro péči o matku a dítě</w:t>
            </w:r>
          </w:p>
        </w:tc>
      </w:tr>
      <w:tr w:rsidR="00454373" w:rsidRPr="00176468" w:rsidTr="00FF148D">
        <w:tc>
          <w:tcPr>
            <w:tcW w:w="272" w:type="dxa"/>
            <w:vMerge/>
          </w:tcPr>
          <w:p w:rsidR="00454373" w:rsidRPr="00176468" w:rsidRDefault="00454373" w:rsidP="007C0B95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  <w:hideMark/>
          </w:tcPr>
          <w:p w:rsidR="00454373" w:rsidRPr="00176468" w:rsidRDefault="00454373" w:rsidP="007C0B95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 xml:space="preserve">se sídlem: </w:t>
            </w:r>
          </w:p>
        </w:tc>
        <w:tc>
          <w:tcPr>
            <w:tcW w:w="8508" w:type="dxa"/>
            <w:vAlign w:val="center"/>
            <w:hideMark/>
          </w:tcPr>
          <w:p w:rsidR="00454373" w:rsidRPr="00176468" w:rsidRDefault="00413950" w:rsidP="00454373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 xml:space="preserve">Podolské nábřeží 157, 147 00 Praha 4 </w:t>
            </w:r>
          </w:p>
        </w:tc>
      </w:tr>
      <w:tr w:rsidR="00454373" w:rsidRPr="00176468" w:rsidTr="00FF148D">
        <w:tc>
          <w:tcPr>
            <w:tcW w:w="272" w:type="dxa"/>
            <w:vMerge/>
          </w:tcPr>
          <w:p w:rsidR="00454373" w:rsidRPr="00176468" w:rsidRDefault="00454373" w:rsidP="007C0B95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  <w:hideMark/>
          </w:tcPr>
          <w:p w:rsidR="00454373" w:rsidRPr="00176468" w:rsidRDefault="00454373" w:rsidP="007C0B95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 xml:space="preserve">IČ: </w:t>
            </w:r>
          </w:p>
        </w:tc>
        <w:tc>
          <w:tcPr>
            <w:tcW w:w="8508" w:type="dxa"/>
            <w:vAlign w:val="center"/>
            <w:hideMark/>
          </w:tcPr>
          <w:p w:rsidR="00454373" w:rsidRPr="00176468" w:rsidRDefault="00413950" w:rsidP="00454373">
            <w:pPr>
              <w:spacing w:line="300" w:lineRule="atLeast"/>
              <w:ind w:right="-334"/>
              <w:rPr>
                <w:rFonts w:cs="Arial"/>
              </w:rPr>
            </w:pPr>
            <w:r w:rsidRPr="00413950">
              <w:rPr>
                <w:rFonts w:cs="Arial"/>
              </w:rPr>
              <w:t>00023698</w:t>
            </w:r>
          </w:p>
        </w:tc>
      </w:tr>
      <w:tr w:rsidR="009632BF" w:rsidRPr="00176468" w:rsidTr="00FF148D">
        <w:tc>
          <w:tcPr>
            <w:tcW w:w="272" w:type="dxa"/>
            <w:vMerge/>
          </w:tcPr>
          <w:p w:rsidR="009632BF" w:rsidRPr="00176468" w:rsidRDefault="009632BF" w:rsidP="007C0B95">
            <w:pPr>
              <w:rPr>
                <w:rFonts w:cs="Arial"/>
              </w:rPr>
            </w:pPr>
          </w:p>
        </w:tc>
        <w:tc>
          <w:tcPr>
            <w:tcW w:w="1251" w:type="dxa"/>
            <w:vAlign w:val="center"/>
          </w:tcPr>
          <w:p w:rsidR="009632BF" w:rsidRPr="00176468" w:rsidRDefault="009632BF" w:rsidP="007C0B95">
            <w:pPr>
              <w:spacing w:line="300" w:lineRule="atLeast"/>
              <w:ind w:right="-334"/>
              <w:rPr>
                <w:rFonts w:cs="Arial"/>
              </w:rPr>
            </w:pPr>
            <w:r>
              <w:rPr>
                <w:rFonts w:cs="Arial"/>
              </w:rPr>
              <w:t>zastoupený</w:t>
            </w:r>
          </w:p>
        </w:tc>
        <w:tc>
          <w:tcPr>
            <w:tcW w:w="8508" w:type="dxa"/>
            <w:vAlign w:val="center"/>
          </w:tcPr>
          <w:p w:rsidR="009632BF" w:rsidRPr="00413950" w:rsidRDefault="009632BF" w:rsidP="00454373">
            <w:pPr>
              <w:spacing w:line="300" w:lineRule="atLeast"/>
              <w:ind w:right="-334"/>
              <w:rPr>
                <w:rFonts w:cs="Arial"/>
              </w:rPr>
            </w:pPr>
            <w:r w:rsidRPr="009632BF">
              <w:rPr>
                <w:rFonts w:cs="Arial"/>
              </w:rPr>
              <w:t>doc. MUDr. Jaroslav</w:t>
            </w:r>
            <w:r w:rsidR="001D5067">
              <w:rPr>
                <w:rFonts w:cs="Arial"/>
              </w:rPr>
              <w:t>em</w:t>
            </w:r>
            <w:r w:rsidRPr="009632BF">
              <w:rPr>
                <w:rFonts w:cs="Arial"/>
              </w:rPr>
              <w:t xml:space="preserve"> </w:t>
            </w:r>
            <w:proofErr w:type="spellStart"/>
            <w:r w:rsidRPr="009632BF">
              <w:rPr>
                <w:rFonts w:cs="Arial"/>
              </w:rPr>
              <w:t>Feyereisl</w:t>
            </w:r>
            <w:r w:rsidR="001D5067">
              <w:rPr>
                <w:rFonts w:cs="Arial"/>
              </w:rPr>
              <w:t>em</w:t>
            </w:r>
            <w:proofErr w:type="spellEnd"/>
            <w:r w:rsidRPr="009632BF">
              <w:rPr>
                <w:rFonts w:cs="Arial"/>
              </w:rPr>
              <w:t>, CSc.</w:t>
            </w:r>
            <w:r w:rsidR="001D5067">
              <w:rPr>
                <w:rFonts w:cs="Arial"/>
              </w:rPr>
              <w:t>, ředitelem</w:t>
            </w:r>
          </w:p>
        </w:tc>
      </w:tr>
      <w:tr w:rsidR="00454373" w:rsidRPr="00176468" w:rsidTr="00FF148D">
        <w:tc>
          <w:tcPr>
            <w:tcW w:w="272" w:type="dxa"/>
            <w:vMerge/>
          </w:tcPr>
          <w:p w:rsidR="00454373" w:rsidRPr="00176468" w:rsidRDefault="00454373" w:rsidP="007C0B95">
            <w:pPr>
              <w:rPr>
                <w:rFonts w:cs="Arial"/>
                <w:i/>
              </w:rPr>
            </w:pPr>
          </w:p>
        </w:tc>
        <w:tc>
          <w:tcPr>
            <w:tcW w:w="9759" w:type="dxa"/>
            <w:gridSpan w:val="2"/>
            <w:vAlign w:val="center"/>
            <w:hideMark/>
          </w:tcPr>
          <w:p w:rsidR="00454373" w:rsidRPr="00176468" w:rsidRDefault="00454373" w:rsidP="00413950">
            <w:pPr>
              <w:spacing w:line="300" w:lineRule="atLeast"/>
              <w:ind w:right="-334"/>
              <w:rPr>
                <w:rFonts w:cs="Arial"/>
              </w:rPr>
            </w:pPr>
            <w:r w:rsidRPr="00176468">
              <w:rPr>
                <w:rFonts w:cs="Arial"/>
              </w:rPr>
              <w:t>(dále jen „</w:t>
            </w:r>
            <w:r w:rsidR="00413950">
              <w:rPr>
                <w:rFonts w:cs="Arial"/>
                <w:b/>
              </w:rPr>
              <w:t>ÚPMD</w:t>
            </w:r>
            <w:r w:rsidR="00413950" w:rsidRPr="00951826">
              <w:rPr>
                <w:rFonts w:cs="Arial"/>
              </w:rPr>
              <w:t>“</w:t>
            </w:r>
            <w:r w:rsidR="00951826">
              <w:rPr>
                <w:rFonts w:cs="Arial"/>
              </w:rPr>
              <w:t xml:space="preserve"> </w:t>
            </w:r>
            <w:r w:rsidR="00413950" w:rsidRPr="00413950">
              <w:rPr>
                <w:rFonts w:cs="Arial"/>
              </w:rPr>
              <w:t>nebo též</w:t>
            </w:r>
            <w:r w:rsidR="00951826">
              <w:rPr>
                <w:rFonts w:cs="Arial"/>
                <w:b/>
              </w:rPr>
              <w:t xml:space="preserve"> </w:t>
            </w:r>
            <w:r w:rsidR="00951826" w:rsidRPr="00951826">
              <w:rPr>
                <w:rFonts w:cs="Arial"/>
              </w:rPr>
              <w:t>„</w:t>
            </w:r>
            <w:r w:rsidR="00951826">
              <w:rPr>
                <w:rFonts w:cs="Arial"/>
                <w:b/>
              </w:rPr>
              <w:t>Vy</w:t>
            </w:r>
            <w:r w:rsidR="00413950">
              <w:rPr>
                <w:rFonts w:cs="Arial"/>
                <w:b/>
              </w:rPr>
              <w:t>půjčitel</w:t>
            </w:r>
            <w:r w:rsidR="00413950" w:rsidRPr="00951826">
              <w:rPr>
                <w:rFonts w:cs="Arial"/>
              </w:rPr>
              <w:t>“</w:t>
            </w:r>
            <w:r w:rsidRPr="00176468">
              <w:rPr>
                <w:rFonts w:cs="Arial"/>
              </w:rPr>
              <w:t>)</w:t>
            </w:r>
            <w:r w:rsidR="00D113DD" w:rsidRPr="00176468">
              <w:rPr>
                <w:rFonts w:cs="Arial"/>
              </w:rPr>
              <w:t xml:space="preserve"> na straně druhé</w:t>
            </w:r>
          </w:p>
        </w:tc>
      </w:tr>
    </w:tbl>
    <w:p w:rsidR="00176468" w:rsidRPr="00176468" w:rsidRDefault="00413950" w:rsidP="00C26071">
      <w:pPr>
        <w:spacing w:before="240" w:line="300" w:lineRule="atLeast"/>
        <w:ind w:left="360"/>
        <w:rPr>
          <w:rFonts w:cs="Arial"/>
        </w:rPr>
      </w:pPr>
      <w:r>
        <w:rPr>
          <w:rFonts w:cs="Arial"/>
        </w:rPr>
        <w:t>(dále v textu smlouvy</w:t>
      </w:r>
      <w:r w:rsidR="00176468" w:rsidRPr="00176468">
        <w:rPr>
          <w:rFonts w:cs="Arial"/>
        </w:rPr>
        <w:t xml:space="preserve"> též jako „</w:t>
      </w:r>
      <w:r w:rsidR="00176468" w:rsidRPr="00176468">
        <w:rPr>
          <w:rFonts w:cs="Arial"/>
          <w:b/>
        </w:rPr>
        <w:t>smluvní strany</w:t>
      </w:r>
      <w:r w:rsidR="00176468" w:rsidRPr="00176468">
        <w:rPr>
          <w:rFonts w:cs="Arial"/>
        </w:rPr>
        <w:t>“)</w:t>
      </w:r>
    </w:p>
    <w:p w:rsidR="00FF148D" w:rsidRDefault="00176468" w:rsidP="00413950">
      <w:pPr>
        <w:spacing w:before="240" w:after="240" w:line="300" w:lineRule="atLeast"/>
        <w:ind w:left="357"/>
        <w:rPr>
          <w:rFonts w:cs="Arial"/>
        </w:rPr>
      </w:pPr>
      <w:r w:rsidRPr="00176468">
        <w:rPr>
          <w:rFonts w:cs="Arial"/>
        </w:rPr>
        <w:t>uzavřely níže uvedeného dne, měsíce a roku</w:t>
      </w:r>
      <w:r w:rsidR="00FC7BAC">
        <w:rPr>
          <w:rFonts w:cs="Arial"/>
        </w:rPr>
        <w:t xml:space="preserve"> </w:t>
      </w:r>
      <w:r w:rsidR="00413950">
        <w:rPr>
          <w:rFonts w:cs="Arial"/>
        </w:rPr>
        <w:t>podle § 2193 a násl. z.</w:t>
      </w:r>
      <w:r w:rsidR="00951826">
        <w:rPr>
          <w:rFonts w:cs="Arial"/>
        </w:rPr>
        <w:t xml:space="preserve"> </w:t>
      </w:r>
      <w:proofErr w:type="gramStart"/>
      <w:r w:rsidR="00413950">
        <w:rPr>
          <w:rFonts w:cs="Arial"/>
        </w:rPr>
        <w:t>č.</w:t>
      </w:r>
      <w:proofErr w:type="gramEnd"/>
      <w:r w:rsidR="00413950">
        <w:rPr>
          <w:rFonts w:cs="Arial"/>
        </w:rPr>
        <w:t xml:space="preserve"> 89/2012 Sb</w:t>
      </w:r>
      <w:r w:rsidR="00951826">
        <w:rPr>
          <w:rFonts w:cs="Arial"/>
        </w:rPr>
        <w:t>.</w:t>
      </w:r>
      <w:r w:rsidR="00413950">
        <w:rPr>
          <w:rFonts w:cs="Arial"/>
        </w:rPr>
        <w:t>, občanského zákoníku, tuto smlouvu o výpůjčce</w:t>
      </w:r>
      <w:r w:rsidR="009C6F65">
        <w:rPr>
          <w:rFonts w:cs="Arial"/>
        </w:rPr>
        <w:t xml:space="preserve"> (dále jen „Smlouva“):</w:t>
      </w:r>
    </w:p>
    <w:p w:rsidR="00F20EA3" w:rsidRDefault="00413950" w:rsidP="00FF148D">
      <w:pPr>
        <w:pStyle w:val="Nadpis1"/>
      </w:pPr>
      <w:r>
        <w:t>Předmět smlouvy</w:t>
      </w:r>
    </w:p>
    <w:p w:rsidR="00046F51" w:rsidRDefault="00413950" w:rsidP="007A5EE9">
      <w:pPr>
        <w:pStyle w:val="Styl1"/>
        <w:numPr>
          <w:ilvl w:val="0"/>
          <w:numId w:val="2"/>
        </w:numPr>
      </w:pPr>
      <w:proofErr w:type="spellStart"/>
      <w:r>
        <w:t>Půjčitel</w:t>
      </w:r>
      <w:proofErr w:type="spellEnd"/>
      <w:r>
        <w:t xml:space="preserve"> prohlašuje, že je nájemcem </w:t>
      </w:r>
      <w:r w:rsidR="00093D7E">
        <w:t xml:space="preserve">předmětu výpůjčky specifikovaného v příloze č. 1 této smlouvy, </w:t>
      </w:r>
      <w:r w:rsidR="00046F51">
        <w:t>přičemž</w:t>
      </w:r>
      <w:r w:rsidR="001136F9">
        <w:t xml:space="preserve"> mu bylo</w:t>
      </w:r>
      <w:r w:rsidR="00046F51">
        <w:t xml:space="preserve"> </w:t>
      </w:r>
      <w:r w:rsidR="001136F9">
        <w:t>vlastníkem uděleno oprávnění</w:t>
      </w:r>
      <w:r w:rsidR="00046F51">
        <w:t xml:space="preserve"> </w:t>
      </w:r>
      <w:r w:rsidR="002651AE">
        <w:t>umožnit užívání předmětu</w:t>
      </w:r>
      <w:r w:rsidR="00951826">
        <w:t xml:space="preserve"> výpůjčky vy</w:t>
      </w:r>
      <w:r w:rsidR="00046F51">
        <w:t>půjčiteli.</w:t>
      </w:r>
    </w:p>
    <w:p w:rsidR="00192F7C" w:rsidRPr="0047306B" w:rsidRDefault="00192F7C" w:rsidP="00091F1A">
      <w:pPr>
        <w:pStyle w:val="Styl1"/>
      </w:pPr>
      <w:proofErr w:type="spellStart"/>
      <w:r>
        <w:t>Půjčitel</w:t>
      </w:r>
      <w:proofErr w:type="spellEnd"/>
      <w:r>
        <w:t xml:space="preserve"> přenechává k bezplatnému užívání předmět výpůjčky v</w:t>
      </w:r>
      <w:r w:rsidR="00951826">
        <w:t>y</w:t>
      </w:r>
      <w:r>
        <w:t xml:space="preserve">půjčiteli, a to na </w:t>
      </w:r>
      <w:r w:rsidR="007412B1">
        <w:t xml:space="preserve">dobu </w:t>
      </w:r>
      <w:r>
        <w:t xml:space="preserve">do </w:t>
      </w:r>
      <w:proofErr w:type="gramStart"/>
      <w:r w:rsidR="0047306B" w:rsidRPr="0047306B">
        <w:t>2</w:t>
      </w:r>
      <w:r w:rsidR="00C51DD4">
        <w:t>8</w:t>
      </w:r>
      <w:r w:rsidR="0047306B" w:rsidRPr="0047306B">
        <w:t>.2.2018</w:t>
      </w:r>
      <w:proofErr w:type="gramEnd"/>
      <w:r w:rsidRPr="0047306B">
        <w:t>.</w:t>
      </w:r>
    </w:p>
    <w:p w:rsidR="00192F7C" w:rsidRDefault="00951826" w:rsidP="00091F1A">
      <w:pPr>
        <w:pStyle w:val="Styl1"/>
      </w:pPr>
      <w:r>
        <w:t>Vy</w:t>
      </w:r>
      <w:r w:rsidR="00192F7C">
        <w:t xml:space="preserve">půjčitel předmět výpůjčky dle odst. 1) tohoto článku od </w:t>
      </w:r>
      <w:proofErr w:type="spellStart"/>
      <w:r w:rsidR="00192F7C">
        <w:t>půjčitele</w:t>
      </w:r>
      <w:proofErr w:type="spellEnd"/>
      <w:r w:rsidR="00192F7C">
        <w:t xml:space="preserve"> přebírá, což obě strany stvrzují svými podpisy.</w:t>
      </w:r>
    </w:p>
    <w:p w:rsidR="009632BF" w:rsidRDefault="00192F7C" w:rsidP="00430705">
      <w:pPr>
        <w:pStyle w:val="Styl1"/>
      </w:pPr>
      <w:r>
        <w:t>Obě smluvní strany potvrzují, že si předmět výpůjčky před jeho předáním v</w:t>
      </w:r>
      <w:r w:rsidR="00951826">
        <w:t>y</w:t>
      </w:r>
      <w:r>
        <w:t xml:space="preserve">půjčiteli k užívání pečlivě prohlédly </w:t>
      </w:r>
      <w:r w:rsidR="00951826">
        <w:t>a </w:t>
      </w:r>
      <w:r w:rsidR="00046F51">
        <w:t>konstatují, že na něm nejsou žádné nedostatky, které by bránily jeho řádnému užívání.</w:t>
      </w:r>
    </w:p>
    <w:p w:rsidR="007A5EE9" w:rsidRDefault="007A5EE9" w:rsidP="007A5EE9">
      <w:pPr>
        <w:pStyle w:val="Nadpis1"/>
        <w:keepNext/>
        <w:keepLines/>
      </w:pPr>
      <w:r>
        <w:t xml:space="preserve">Práva a povinnosti </w:t>
      </w:r>
      <w:proofErr w:type="spellStart"/>
      <w:r>
        <w:t>půjčitele</w:t>
      </w:r>
      <w:proofErr w:type="spellEnd"/>
    </w:p>
    <w:p w:rsidR="007A5EE9" w:rsidRDefault="00D91714" w:rsidP="00D91714">
      <w:pPr>
        <w:pStyle w:val="Styl1"/>
        <w:numPr>
          <w:ilvl w:val="0"/>
          <w:numId w:val="5"/>
        </w:numPr>
        <w:spacing w:before="120"/>
      </w:pPr>
      <w:proofErr w:type="spellStart"/>
      <w:r>
        <w:t>Půjčitel</w:t>
      </w:r>
      <w:proofErr w:type="spellEnd"/>
      <w:r>
        <w:t xml:space="preserve"> je povinen </w:t>
      </w:r>
      <w:r w:rsidR="00951826">
        <w:t>umožnit vy</w:t>
      </w:r>
      <w:r w:rsidR="007A5EE9">
        <w:t>půjčiteli nerušené užívání předmětu výpůjčky;</w:t>
      </w:r>
    </w:p>
    <w:p w:rsidR="007A5EE9" w:rsidRDefault="00D91714" w:rsidP="00D91714">
      <w:pPr>
        <w:pStyle w:val="Styl1"/>
      </w:pPr>
      <w:proofErr w:type="spellStart"/>
      <w:r>
        <w:t>Půjčitel</w:t>
      </w:r>
      <w:proofErr w:type="spellEnd"/>
      <w:r>
        <w:t xml:space="preserve"> je oprávněn </w:t>
      </w:r>
      <w:r w:rsidR="007A5EE9">
        <w:t>požádat v</w:t>
      </w:r>
      <w:r w:rsidR="00951826">
        <w:t>y</w:t>
      </w:r>
      <w:r w:rsidR="007A5EE9">
        <w:t>půjčitele o umožnění kontroly předmětu</w:t>
      </w:r>
      <w:r>
        <w:t xml:space="preserve"> výpůjčky</w:t>
      </w:r>
      <w:r w:rsidR="007A5EE9">
        <w:t>.</w:t>
      </w:r>
    </w:p>
    <w:p w:rsidR="00D91714" w:rsidRDefault="00D9171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b/>
        </w:rPr>
      </w:pPr>
      <w:r>
        <w:br w:type="page"/>
      </w:r>
    </w:p>
    <w:p w:rsidR="00232996" w:rsidRDefault="00951826" w:rsidP="00232996">
      <w:pPr>
        <w:pStyle w:val="Nadpis1"/>
      </w:pPr>
      <w:r>
        <w:t>Práva a povinnosti vy</w:t>
      </w:r>
      <w:r w:rsidR="00046F51">
        <w:t>půjčitele</w:t>
      </w:r>
    </w:p>
    <w:p w:rsidR="00166528" w:rsidRDefault="00046F51" w:rsidP="00D91714">
      <w:pPr>
        <w:pStyle w:val="Styl1"/>
        <w:numPr>
          <w:ilvl w:val="0"/>
          <w:numId w:val="11"/>
        </w:numPr>
      </w:pPr>
      <w:r>
        <w:t>V</w:t>
      </w:r>
      <w:r w:rsidR="00951826">
        <w:t>y</w:t>
      </w:r>
      <w:r>
        <w:t xml:space="preserve">půjčitel je oprávněn užívat předmět výpůjčky sám a současně je oprávněn </w:t>
      </w:r>
      <w:r w:rsidR="00D91714">
        <w:t>umožnit</w:t>
      </w:r>
      <w:r>
        <w:t xml:space="preserve"> užívání </w:t>
      </w:r>
      <w:r w:rsidR="005421F6">
        <w:t>svým zaměstnancům.</w:t>
      </w:r>
      <w:r w:rsidR="009A3AD1">
        <w:t xml:space="preserve">  </w:t>
      </w:r>
    </w:p>
    <w:p w:rsidR="007412B1" w:rsidRDefault="00951826" w:rsidP="00D91714">
      <w:pPr>
        <w:pStyle w:val="Styl1"/>
      </w:pPr>
      <w:r>
        <w:t>Vy</w:t>
      </w:r>
      <w:r w:rsidR="007412B1">
        <w:t>půjčitel je oprávněn užívat předmět výpůjčky pouze k účelům stanoveným výrobcem a v souladu s právními předpisy.</w:t>
      </w:r>
    </w:p>
    <w:p w:rsidR="001136F9" w:rsidRDefault="00951826" w:rsidP="00D91714">
      <w:pPr>
        <w:pStyle w:val="Styl1"/>
      </w:pPr>
      <w:r>
        <w:t>Vy</w:t>
      </w:r>
      <w:r w:rsidR="002C100E">
        <w:t xml:space="preserve">půjčitel je povinen </w:t>
      </w:r>
    </w:p>
    <w:p w:rsidR="007412B1" w:rsidRDefault="007412B1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>udržovat předmět výpůjčky ve stavu způsobilém k provozu v souladu s příslušnými právními předpisy a doporučeními a nařízeními výrobce a pečovat o předmět výpůjčky tak, aby na něm nevznikla škoda;</w:t>
      </w:r>
    </w:p>
    <w:p w:rsidR="00046F51" w:rsidRDefault="002C100E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 xml:space="preserve">informovat </w:t>
      </w:r>
      <w:proofErr w:type="spellStart"/>
      <w:r w:rsidR="00093D7E">
        <w:t>půjčitele</w:t>
      </w:r>
      <w:proofErr w:type="spellEnd"/>
      <w:r>
        <w:t xml:space="preserve"> o jakémkoli poškození, zničení, odcizen</w:t>
      </w:r>
      <w:r w:rsidR="004D0C71">
        <w:t>í nebo ztrátě předmětu výpůjčky a postupovat při řešení události v souladu s jeho pokyny;</w:t>
      </w:r>
    </w:p>
    <w:p w:rsidR="0041607E" w:rsidRDefault="0041607E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 xml:space="preserve">uhradit </w:t>
      </w:r>
      <w:proofErr w:type="spellStart"/>
      <w:r>
        <w:t>půjčiteli</w:t>
      </w:r>
      <w:proofErr w:type="spellEnd"/>
      <w:r>
        <w:t xml:space="preserve"> spoluúčast </w:t>
      </w:r>
      <w:proofErr w:type="spellStart"/>
      <w:r>
        <w:t>půjčitele</w:t>
      </w:r>
      <w:proofErr w:type="spellEnd"/>
      <w:r>
        <w:t xml:space="preserve"> na pojistném plnění, které bylo poskytnuto z  pojištění, kterým je pojištěn předmět výpůjčky;</w:t>
      </w:r>
    </w:p>
    <w:p w:rsidR="0041607E" w:rsidRDefault="0041607E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 xml:space="preserve">uhradit </w:t>
      </w:r>
      <w:proofErr w:type="spellStart"/>
      <w:r>
        <w:t>půjčiteli</w:t>
      </w:r>
      <w:proofErr w:type="spellEnd"/>
      <w:r>
        <w:t xml:space="preserve"> veškeré náklady související s poškozením, zn</w:t>
      </w:r>
      <w:r w:rsidR="00A07DC1">
        <w:t>ičením nebo odcizením předmětu výpůjčky</w:t>
      </w:r>
      <w:r>
        <w:t>, které nebudou kryty pojištěním;</w:t>
      </w:r>
    </w:p>
    <w:p w:rsidR="004D0C71" w:rsidRDefault="004D0C71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>oznámit Policii ČR jakékoli poškození</w:t>
      </w:r>
      <w:r w:rsidR="000955CA">
        <w:t xml:space="preserve"> či odcizení</w:t>
      </w:r>
      <w:r>
        <w:t xml:space="preserve"> </w:t>
      </w:r>
      <w:r w:rsidR="00093D7E">
        <w:t>předmětu výpůjčky,</w:t>
      </w:r>
      <w:r>
        <w:t xml:space="preserve"> u kterého lze důvodně předpokládat, že bylo způsobeno trestným činem či přestupkem</w:t>
      </w:r>
      <w:r w:rsidR="007A5EE9">
        <w:t>, nebo pokud tak stanoví právní předpis;</w:t>
      </w:r>
    </w:p>
    <w:p w:rsidR="001136F9" w:rsidRDefault="004D0C71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 xml:space="preserve">umožnit </w:t>
      </w:r>
      <w:proofErr w:type="spellStart"/>
      <w:r>
        <w:t>půjčiteli</w:t>
      </w:r>
      <w:proofErr w:type="spellEnd"/>
      <w:r>
        <w:t xml:space="preserve"> kontrolu předmětu výpůjčky, pokud o to </w:t>
      </w:r>
      <w:proofErr w:type="spellStart"/>
      <w:r>
        <w:t>půjčitel</w:t>
      </w:r>
      <w:proofErr w:type="spellEnd"/>
      <w:r>
        <w:t xml:space="preserve"> požádá;</w:t>
      </w:r>
    </w:p>
    <w:p w:rsidR="00104A9A" w:rsidRDefault="00063190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 xml:space="preserve">vrátit </w:t>
      </w:r>
      <w:r w:rsidR="009632BF">
        <w:t xml:space="preserve">předmět výpůjčky včas </w:t>
      </w:r>
      <w:proofErr w:type="spellStart"/>
      <w:r w:rsidR="009632BF">
        <w:t>půjčiteli</w:t>
      </w:r>
      <w:proofErr w:type="spellEnd"/>
      <w:r w:rsidR="00951826">
        <w:t>.</w:t>
      </w:r>
      <w:r>
        <w:t xml:space="preserve"> </w:t>
      </w:r>
    </w:p>
    <w:p w:rsidR="002C100E" w:rsidRDefault="002C100E" w:rsidP="00D91714">
      <w:pPr>
        <w:pStyle w:val="Styl1"/>
      </w:pPr>
      <w:r>
        <w:t>V</w:t>
      </w:r>
      <w:r w:rsidR="00A07DC1">
        <w:t> </w:t>
      </w:r>
      <w:r>
        <w:t xml:space="preserve">případě porušení </w:t>
      </w:r>
      <w:r w:rsidR="004D0C71">
        <w:t xml:space="preserve">povinností </w:t>
      </w:r>
      <w:r w:rsidR="007412B1">
        <w:t>dle této smlouvy</w:t>
      </w:r>
      <w:r w:rsidR="004D0C71">
        <w:t xml:space="preserve"> je v</w:t>
      </w:r>
      <w:r w:rsidR="00951826">
        <w:t>y</w:t>
      </w:r>
      <w:r w:rsidR="004D0C71">
        <w:t xml:space="preserve">půjčitel povinen uhradit </w:t>
      </w:r>
      <w:proofErr w:type="spellStart"/>
      <w:r w:rsidR="004D0C71">
        <w:t>půjčiteli</w:t>
      </w:r>
      <w:proofErr w:type="spellEnd"/>
      <w:r w:rsidR="004D0C71">
        <w:t xml:space="preserve"> škodu tím vzniklou.</w:t>
      </w:r>
    </w:p>
    <w:p w:rsidR="009632BF" w:rsidRDefault="001D5067" w:rsidP="009632BF">
      <w:pPr>
        <w:pStyle w:val="Nadpis1"/>
      </w:pPr>
      <w:r>
        <w:t>Zánik smlouvy</w:t>
      </w:r>
    </w:p>
    <w:p w:rsidR="009632BF" w:rsidRDefault="001D5067" w:rsidP="00430705">
      <w:pPr>
        <w:pStyle w:val="Styl1"/>
        <w:numPr>
          <w:ilvl w:val="0"/>
          <w:numId w:val="7"/>
        </w:numPr>
      </w:pPr>
      <w:r>
        <w:t xml:space="preserve">Tato smlouva zaniká uplynutím doby výpůjčky, tedy dne </w:t>
      </w:r>
      <w:r w:rsidR="004A1F97">
        <w:t>2</w:t>
      </w:r>
      <w:r w:rsidR="00C51DD4">
        <w:t>8</w:t>
      </w:r>
      <w:r w:rsidR="004A1F97">
        <w:t>.2.2018</w:t>
      </w:r>
      <w:r>
        <w:t>.</w:t>
      </w:r>
    </w:p>
    <w:p w:rsidR="001D5067" w:rsidRDefault="001D5067" w:rsidP="00430705">
      <w:pPr>
        <w:pStyle w:val="Styl1"/>
        <w:numPr>
          <w:ilvl w:val="0"/>
          <w:numId w:val="7"/>
        </w:numPr>
      </w:pPr>
      <w:r>
        <w:t>Dále tato smlouva zaniká z</w:t>
      </w:r>
      <w:r w:rsidR="00A07DC1">
        <w:t> </w:t>
      </w:r>
      <w:r>
        <w:t>důvodu:</w:t>
      </w:r>
    </w:p>
    <w:p w:rsidR="001D5067" w:rsidRDefault="001D5067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>odcizení předmětu výpůjčky;</w:t>
      </w:r>
    </w:p>
    <w:p w:rsidR="00A07DC1" w:rsidRDefault="001D5067" w:rsidP="00430705">
      <w:pPr>
        <w:pStyle w:val="Styl1"/>
        <w:numPr>
          <w:ilvl w:val="1"/>
          <w:numId w:val="5"/>
        </w:numPr>
        <w:spacing w:before="120"/>
        <w:ind w:left="1077" w:hanging="357"/>
      </w:pPr>
      <w:r>
        <w:t>zničení předmětu výpůjčky, přičemž rozhodující pro určení toho, že došlo ke zničení předmětu výpůjčky</w:t>
      </w:r>
      <w:r w:rsidR="007412B1">
        <w:t>,</w:t>
      </w:r>
      <w:r>
        <w:t xml:space="preserve"> je výhradně </w:t>
      </w:r>
      <w:r w:rsidR="007412B1">
        <w:t xml:space="preserve">rozhodnutí </w:t>
      </w:r>
      <w:r>
        <w:t>vlastník</w:t>
      </w:r>
      <w:r w:rsidR="007412B1">
        <w:t>a</w:t>
      </w:r>
      <w:r>
        <w:t xml:space="preserve"> </w:t>
      </w:r>
      <w:r w:rsidR="007412B1">
        <w:t>předmětu výpůjčky</w:t>
      </w:r>
      <w:r>
        <w:t xml:space="preserve"> a smluvní strany jsou pov</w:t>
      </w:r>
      <w:r w:rsidR="007A5EE9">
        <w:t>i</w:t>
      </w:r>
      <w:r w:rsidR="00D91714">
        <w:t xml:space="preserve">nny toto rozhodnutí akceptovat; </w:t>
      </w:r>
      <w:r w:rsidR="007A5EE9">
        <w:t>za zničení se pro účely této smlouvy považuje i poškození takového rozsahu, kdy náklady na opravu přesáhnou hranici rentability opravy;</w:t>
      </w:r>
    </w:p>
    <w:p w:rsidR="00A07DC1" w:rsidRDefault="00A07DC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Cs w:val="18"/>
        </w:rPr>
      </w:pPr>
      <w:r>
        <w:br w:type="page"/>
      </w:r>
    </w:p>
    <w:p w:rsidR="00104A9A" w:rsidRDefault="009632BF" w:rsidP="00430705">
      <w:pPr>
        <w:pStyle w:val="Nadpis1"/>
      </w:pPr>
      <w:r>
        <w:t>Závěrečná ustanovení</w:t>
      </w:r>
    </w:p>
    <w:p w:rsidR="00104A9A" w:rsidRDefault="00104A9A" w:rsidP="00430705">
      <w:pPr>
        <w:pStyle w:val="Styl1"/>
        <w:numPr>
          <w:ilvl w:val="0"/>
          <w:numId w:val="8"/>
        </w:numPr>
      </w:pPr>
      <w:r>
        <w:t>V</w:t>
      </w:r>
      <w:r w:rsidR="00951826">
        <w:t>y</w:t>
      </w:r>
      <w:r>
        <w:t>půjčitel</w:t>
      </w:r>
      <w:r w:rsidR="007A5EE9">
        <w:t xml:space="preserve"> prohlašuje, že byl seznámen s</w:t>
      </w:r>
      <w:r w:rsidR="00A07DC1">
        <w:t> </w:t>
      </w:r>
      <w:r w:rsidR="007A5EE9">
        <w:t>podmínkami užívání předmětu výpůjčky, zejména pak návodem k</w:t>
      </w:r>
      <w:r w:rsidR="00A07DC1">
        <w:t> </w:t>
      </w:r>
      <w:r w:rsidR="007A5EE9">
        <w:t>používání, servisními podmínkami a podmínkami pojištění předmětu výpůjčky.</w:t>
      </w:r>
    </w:p>
    <w:p w:rsidR="009632BF" w:rsidRDefault="00D91714" w:rsidP="00430705">
      <w:pPr>
        <w:pStyle w:val="Styl1"/>
        <w:numPr>
          <w:ilvl w:val="0"/>
          <w:numId w:val="8"/>
        </w:numPr>
      </w:pPr>
      <w:r>
        <w:t>Tato smlouva byla sepsána</w:t>
      </w:r>
      <w:r w:rsidR="009632BF">
        <w:t xml:space="preserve"> ve dvou vyhotoven</w:t>
      </w:r>
      <w:r w:rsidR="0041607E">
        <w:t>ích</w:t>
      </w:r>
      <w:r w:rsidR="009632BF">
        <w:t>, přičemž každá ze smluvních stran obdrží po jednom</w:t>
      </w:r>
      <w:r w:rsidR="00104A9A">
        <w:t>.</w:t>
      </w:r>
    </w:p>
    <w:p w:rsidR="00912C88" w:rsidRDefault="009632BF" w:rsidP="00430705">
      <w:pPr>
        <w:pStyle w:val="Styl1"/>
        <w:numPr>
          <w:ilvl w:val="0"/>
          <w:numId w:val="8"/>
        </w:numPr>
      </w:pPr>
      <w:r>
        <w:t>Smluvní strany prohlašují, že smlouva byla uzavřena z</w:t>
      </w:r>
      <w:r w:rsidR="00A07DC1">
        <w:t> </w:t>
      </w:r>
      <w:r>
        <w:t>jejich svobodné vůle a za nikoli nápadně nevýhodných podmínek pro kteroukoli z</w:t>
      </w:r>
      <w:r w:rsidR="00A07DC1">
        <w:t> </w:t>
      </w:r>
      <w:r>
        <w:t>nich. Na důkaz toho připojují své podpisy.</w:t>
      </w:r>
    </w:p>
    <w:p w:rsidR="009632BF" w:rsidRPr="00912C88" w:rsidRDefault="009632BF" w:rsidP="009632BF">
      <w:pPr>
        <w:pStyle w:val="Styl1"/>
        <w:numPr>
          <w:ilvl w:val="0"/>
          <w:numId w:val="0"/>
        </w:numPr>
        <w:ind w:left="502" w:hanging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714F3B" w:rsidTr="00733336">
        <w:tc>
          <w:tcPr>
            <w:tcW w:w="5211" w:type="dxa"/>
            <w:hideMark/>
          </w:tcPr>
          <w:p w:rsidR="00714F3B" w:rsidRDefault="00714F3B" w:rsidP="0060333B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V</w:t>
            </w:r>
            <w:r w:rsidR="00A07DC1">
              <w:rPr>
                <w:rFonts w:cs="Arial"/>
                <w:lang w:eastAsia="en-US"/>
              </w:rPr>
              <w:t> </w:t>
            </w:r>
            <w:r w:rsidR="0060333B">
              <w:rPr>
                <w:rFonts w:cs="Arial"/>
                <w:lang w:eastAsia="en-US"/>
              </w:rPr>
              <w:t>Praze</w:t>
            </w:r>
            <w:r>
              <w:rPr>
                <w:rFonts w:cs="Arial"/>
                <w:lang w:eastAsia="en-US"/>
              </w:rPr>
              <w:t xml:space="preserve"> dne </w:t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5387" w:type="dxa"/>
            <w:hideMark/>
          </w:tcPr>
          <w:p w:rsidR="00714F3B" w:rsidRDefault="00714F3B" w:rsidP="0041607E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V </w:t>
            </w:r>
            <w:r w:rsidR="0041607E">
              <w:rPr>
                <w:rFonts w:cs="Arial"/>
                <w:lang w:eastAsia="en-US"/>
              </w:rPr>
              <w:t>Praze</w:t>
            </w:r>
            <w:r>
              <w:rPr>
                <w:rFonts w:cs="Arial"/>
                <w:lang w:eastAsia="en-US"/>
              </w:rPr>
              <w:t xml:space="preserve"> dne </w:t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714F3B" w:rsidTr="00733336">
        <w:trPr>
          <w:trHeight w:val="1046"/>
        </w:trPr>
        <w:tc>
          <w:tcPr>
            <w:tcW w:w="5211" w:type="dxa"/>
            <w:vAlign w:val="bottom"/>
            <w:hideMark/>
          </w:tcPr>
          <w:p w:rsidR="00714F3B" w:rsidRDefault="00714F3B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…………………………………………………..</w:t>
            </w:r>
          </w:p>
        </w:tc>
        <w:tc>
          <w:tcPr>
            <w:tcW w:w="5387" w:type="dxa"/>
            <w:vAlign w:val="bottom"/>
            <w:hideMark/>
          </w:tcPr>
          <w:p w:rsidR="00714F3B" w:rsidRDefault="00714F3B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……………………………………………………</w:t>
            </w:r>
          </w:p>
        </w:tc>
      </w:tr>
      <w:tr w:rsidR="00F20EA3" w:rsidTr="0041607E">
        <w:tc>
          <w:tcPr>
            <w:tcW w:w="5211" w:type="dxa"/>
            <w:vAlign w:val="bottom"/>
          </w:tcPr>
          <w:p w:rsidR="00F20EA3" w:rsidRDefault="00F20EA3" w:rsidP="0041607E">
            <w:pPr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RESPECT</w:t>
            </w:r>
            <w:r w:rsidR="007A5EE9">
              <w:rPr>
                <w:rFonts w:eastAsia="Calibri" w:cs="Arial"/>
                <w:lang w:eastAsia="en-US"/>
              </w:rPr>
              <w:t>, a.s.</w:t>
            </w:r>
          </w:p>
        </w:tc>
        <w:tc>
          <w:tcPr>
            <w:tcW w:w="5387" w:type="dxa"/>
            <w:vAlign w:val="bottom"/>
          </w:tcPr>
          <w:p w:rsidR="00F20EA3" w:rsidRDefault="00AE3BD7" w:rsidP="0041607E">
            <w:pPr>
              <w:tabs>
                <w:tab w:val="left" w:pos="1050"/>
              </w:tabs>
              <w:spacing w:line="276" w:lineRule="auto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Ústav pro péči o matku a dítě</w:t>
            </w:r>
          </w:p>
        </w:tc>
      </w:tr>
      <w:tr w:rsidR="00714F3B" w:rsidTr="0041607E">
        <w:tc>
          <w:tcPr>
            <w:tcW w:w="5211" w:type="dxa"/>
            <w:vAlign w:val="bottom"/>
            <w:hideMark/>
          </w:tcPr>
          <w:p w:rsidR="00714F3B" w:rsidRDefault="00733336" w:rsidP="007A5EE9">
            <w:pPr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Ing. </w:t>
            </w:r>
            <w:r w:rsidR="007A5EE9">
              <w:rPr>
                <w:rFonts w:eastAsia="Calibri" w:cs="Arial"/>
                <w:lang w:eastAsia="en-US"/>
              </w:rPr>
              <w:t>Michal Truxa, místopředseda představenstva</w:t>
            </w:r>
          </w:p>
        </w:tc>
        <w:tc>
          <w:tcPr>
            <w:tcW w:w="5387" w:type="dxa"/>
            <w:vAlign w:val="bottom"/>
            <w:hideMark/>
          </w:tcPr>
          <w:p w:rsidR="00714F3B" w:rsidRDefault="0041607E" w:rsidP="0041607E">
            <w:pPr>
              <w:tabs>
                <w:tab w:val="left" w:pos="1050"/>
              </w:tabs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 w:rsidRPr="0041607E">
              <w:rPr>
                <w:rFonts w:cs="Arial"/>
                <w:lang w:eastAsia="en-US"/>
              </w:rPr>
              <w:t>doc. MUDr. Jaroslav Feyereisl, CSc.</w:t>
            </w:r>
            <w:r>
              <w:rPr>
                <w:rFonts w:cs="Arial"/>
                <w:lang w:eastAsia="en-US"/>
              </w:rPr>
              <w:t>, ředitel</w:t>
            </w:r>
          </w:p>
        </w:tc>
      </w:tr>
    </w:tbl>
    <w:p w:rsidR="0061617A" w:rsidRDefault="0061617A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A4759" w:rsidTr="00F549D1">
        <w:tc>
          <w:tcPr>
            <w:tcW w:w="5211" w:type="dxa"/>
            <w:hideMark/>
          </w:tcPr>
          <w:p w:rsidR="009A4759" w:rsidRDefault="009A4759" w:rsidP="00F549D1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V Praze dne </w:t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9A4759" w:rsidTr="00F549D1">
        <w:trPr>
          <w:trHeight w:val="1046"/>
        </w:trPr>
        <w:tc>
          <w:tcPr>
            <w:tcW w:w="5211" w:type="dxa"/>
            <w:vAlign w:val="bottom"/>
            <w:hideMark/>
          </w:tcPr>
          <w:p w:rsidR="009A4759" w:rsidRDefault="009A4759" w:rsidP="00F549D1">
            <w:pPr>
              <w:spacing w:line="276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…………………………………………………..</w:t>
            </w:r>
          </w:p>
        </w:tc>
      </w:tr>
      <w:tr w:rsidR="009A4759" w:rsidTr="00F549D1">
        <w:tc>
          <w:tcPr>
            <w:tcW w:w="5211" w:type="dxa"/>
            <w:vAlign w:val="bottom"/>
          </w:tcPr>
          <w:p w:rsidR="009A4759" w:rsidRDefault="009A4759" w:rsidP="00F549D1">
            <w:pPr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RESPECT, a.s.</w:t>
            </w:r>
          </w:p>
        </w:tc>
      </w:tr>
      <w:tr w:rsidR="009A4759" w:rsidTr="00F549D1">
        <w:tc>
          <w:tcPr>
            <w:tcW w:w="5211" w:type="dxa"/>
            <w:vAlign w:val="bottom"/>
            <w:hideMark/>
          </w:tcPr>
          <w:p w:rsidR="009A4759" w:rsidRDefault="009A4759" w:rsidP="009A4759">
            <w:pPr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Ing. Jakub Matyáš, člen představenstva</w:t>
            </w:r>
          </w:p>
        </w:tc>
      </w:tr>
    </w:tbl>
    <w:p w:rsidR="00093D7E" w:rsidRDefault="00093D7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</w:rPr>
      </w:pPr>
    </w:p>
    <w:sectPr w:rsidR="00093D7E" w:rsidSect="008058F8">
      <w:headerReference w:type="default" r:id="rId11"/>
      <w:footerReference w:type="default" r:id="rId12"/>
      <w:pgSz w:w="11907" w:h="16840" w:code="9"/>
      <w:pgMar w:top="1797" w:right="708" w:bottom="1797" w:left="709" w:header="567" w:footer="4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86" w:rsidRDefault="00295086">
      <w:r>
        <w:separator/>
      </w:r>
    </w:p>
  </w:endnote>
  <w:endnote w:type="continuationSeparator" w:id="0">
    <w:p w:rsidR="00295086" w:rsidRDefault="0029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5" w:rsidRDefault="00137115">
    <w:pPr>
      <w:pStyle w:val="Zpat"/>
      <w:jc w:val="center"/>
    </w:pPr>
  </w:p>
  <w:p w:rsidR="00764C09" w:rsidRPr="004341F2" w:rsidRDefault="00295086" w:rsidP="00454373">
    <w:pPr>
      <w:pStyle w:val="Zpat"/>
      <w:tabs>
        <w:tab w:val="clear" w:pos="4536"/>
        <w:tab w:val="clear" w:pos="9072"/>
      </w:tabs>
      <w:overflowPunct/>
      <w:autoSpaceDE/>
      <w:autoSpaceDN/>
      <w:adjustRightInd/>
      <w:spacing w:line="160" w:lineRule="atLeast"/>
      <w:textAlignment w:val="auto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86" w:rsidRDefault="00295086">
      <w:r>
        <w:separator/>
      </w:r>
    </w:p>
  </w:footnote>
  <w:footnote w:type="continuationSeparator" w:id="0">
    <w:p w:rsidR="00295086" w:rsidRDefault="0029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09" w:rsidRDefault="00B21828" w:rsidP="00C1018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D8"/>
    <w:multiLevelType w:val="hybridMultilevel"/>
    <w:tmpl w:val="318E5C46"/>
    <w:lvl w:ilvl="0" w:tplc="5B84371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7C1"/>
    <w:multiLevelType w:val="hybridMultilevel"/>
    <w:tmpl w:val="09A440DC"/>
    <w:lvl w:ilvl="0" w:tplc="69AE99F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170CAF"/>
    <w:multiLevelType w:val="hybridMultilevel"/>
    <w:tmpl w:val="5C64FE46"/>
    <w:lvl w:ilvl="0" w:tplc="6322739C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5339A9"/>
    <w:multiLevelType w:val="hybridMultilevel"/>
    <w:tmpl w:val="74B6F1E2"/>
    <w:lvl w:ilvl="0" w:tplc="EF54EE58">
      <w:start w:val="1"/>
      <w:numFmt w:val="lowerLetter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8"/>
    <w:rsid w:val="000120F6"/>
    <w:rsid w:val="00030D40"/>
    <w:rsid w:val="00046F51"/>
    <w:rsid w:val="000529DD"/>
    <w:rsid w:val="00054CCB"/>
    <w:rsid w:val="00062B98"/>
    <w:rsid w:val="00063190"/>
    <w:rsid w:val="00091F1A"/>
    <w:rsid w:val="00093D7E"/>
    <w:rsid w:val="000955CA"/>
    <w:rsid w:val="000A1325"/>
    <w:rsid w:val="000B196A"/>
    <w:rsid w:val="000C7BA2"/>
    <w:rsid w:val="000D04E0"/>
    <w:rsid w:val="000D1383"/>
    <w:rsid w:val="000D4CD4"/>
    <w:rsid w:val="000E1180"/>
    <w:rsid w:val="000E224F"/>
    <w:rsid w:val="00104A9A"/>
    <w:rsid w:val="0010508F"/>
    <w:rsid w:val="00106F14"/>
    <w:rsid w:val="0011152F"/>
    <w:rsid w:val="001136F9"/>
    <w:rsid w:val="00121D25"/>
    <w:rsid w:val="00137115"/>
    <w:rsid w:val="001466FF"/>
    <w:rsid w:val="00166528"/>
    <w:rsid w:val="001665ED"/>
    <w:rsid w:val="00167BAB"/>
    <w:rsid w:val="00176468"/>
    <w:rsid w:val="001838CD"/>
    <w:rsid w:val="00192F7C"/>
    <w:rsid w:val="00195191"/>
    <w:rsid w:val="001C7F1A"/>
    <w:rsid w:val="001D5067"/>
    <w:rsid w:val="001E3706"/>
    <w:rsid w:val="001F6B86"/>
    <w:rsid w:val="002003D6"/>
    <w:rsid w:val="00231BC6"/>
    <w:rsid w:val="00232996"/>
    <w:rsid w:val="00232DC7"/>
    <w:rsid w:val="002651AE"/>
    <w:rsid w:val="00265584"/>
    <w:rsid w:val="00266F86"/>
    <w:rsid w:val="00295086"/>
    <w:rsid w:val="002A0DCE"/>
    <w:rsid w:val="002C100E"/>
    <w:rsid w:val="002D2899"/>
    <w:rsid w:val="002E44A8"/>
    <w:rsid w:val="002E564B"/>
    <w:rsid w:val="002F4973"/>
    <w:rsid w:val="002F4B8C"/>
    <w:rsid w:val="00302CC6"/>
    <w:rsid w:val="00305657"/>
    <w:rsid w:val="00307DF3"/>
    <w:rsid w:val="003161F2"/>
    <w:rsid w:val="00332023"/>
    <w:rsid w:val="003349CF"/>
    <w:rsid w:val="0033654B"/>
    <w:rsid w:val="00352F13"/>
    <w:rsid w:val="003572D9"/>
    <w:rsid w:val="003619B0"/>
    <w:rsid w:val="00364321"/>
    <w:rsid w:val="003B3121"/>
    <w:rsid w:val="003B559F"/>
    <w:rsid w:val="003C0FFF"/>
    <w:rsid w:val="003C6F1B"/>
    <w:rsid w:val="003E2F5E"/>
    <w:rsid w:val="00413950"/>
    <w:rsid w:val="0041607E"/>
    <w:rsid w:val="00430705"/>
    <w:rsid w:val="00432F29"/>
    <w:rsid w:val="004341F2"/>
    <w:rsid w:val="00454373"/>
    <w:rsid w:val="004554A5"/>
    <w:rsid w:val="00462E19"/>
    <w:rsid w:val="0046390F"/>
    <w:rsid w:val="00471ECA"/>
    <w:rsid w:val="0047306B"/>
    <w:rsid w:val="004971A7"/>
    <w:rsid w:val="004A1F97"/>
    <w:rsid w:val="004A7662"/>
    <w:rsid w:val="004B0706"/>
    <w:rsid w:val="004C035C"/>
    <w:rsid w:val="004D0C71"/>
    <w:rsid w:val="004E3970"/>
    <w:rsid w:val="004F0D5F"/>
    <w:rsid w:val="004F1368"/>
    <w:rsid w:val="004F4573"/>
    <w:rsid w:val="00501BE2"/>
    <w:rsid w:val="00506EC7"/>
    <w:rsid w:val="00510F73"/>
    <w:rsid w:val="00520CC4"/>
    <w:rsid w:val="00520FCA"/>
    <w:rsid w:val="00525A87"/>
    <w:rsid w:val="005421F6"/>
    <w:rsid w:val="00563562"/>
    <w:rsid w:val="0056516E"/>
    <w:rsid w:val="005825B0"/>
    <w:rsid w:val="005862C0"/>
    <w:rsid w:val="005A44C5"/>
    <w:rsid w:val="005D1D6B"/>
    <w:rsid w:val="0060333B"/>
    <w:rsid w:val="0061616E"/>
    <w:rsid w:val="0061617A"/>
    <w:rsid w:val="00623163"/>
    <w:rsid w:val="00653399"/>
    <w:rsid w:val="00660F7B"/>
    <w:rsid w:val="00662B08"/>
    <w:rsid w:val="00665576"/>
    <w:rsid w:val="00693E24"/>
    <w:rsid w:val="006A0030"/>
    <w:rsid w:val="006A30AA"/>
    <w:rsid w:val="006A4EA6"/>
    <w:rsid w:val="006A6286"/>
    <w:rsid w:val="006B3E3B"/>
    <w:rsid w:val="006D36C2"/>
    <w:rsid w:val="006E05B5"/>
    <w:rsid w:val="006E32F2"/>
    <w:rsid w:val="006F02A6"/>
    <w:rsid w:val="00704D23"/>
    <w:rsid w:val="00714F3B"/>
    <w:rsid w:val="00716D3A"/>
    <w:rsid w:val="007270D8"/>
    <w:rsid w:val="00730BE8"/>
    <w:rsid w:val="00733336"/>
    <w:rsid w:val="00735334"/>
    <w:rsid w:val="007370D2"/>
    <w:rsid w:val="007412B1"/>
    <w:rsid w:val="00750EA6"/>
    <w:rsid w:val="00751312"/>
    <w:rsid w:val="00782BD1"/>
    <w:rsid w:val="007A5EE9"/>
    <w:rsid w:val="007D1334"/>
    <w:rsid w:val="007E3560"/>
    <w:rsid w:val="007E711F"/>
    <w:rsid w:val="007F7F9D"/>
    <w:rsid w:val="008058F8"/>
    <w:rsid w:val="00821602"/>
    <w:rsid w:val="00823B74"/>
    <w:rsid w:val="0084732C"/>
    <w:rsid w:val="0084778D"/>
    <w:rsid w:val="008546B9"/>
    <w:rsid w:val="00864A04"/>
    <w:rsid w:val="00874C2F"/>
    <w:rsid w:val="00881999"/>
    <w:rsid w:val="00883F7A"/>
    <w:rsid w:val="008A7E03"/>
    <w:rsid w:val="008D453E"/>
    <w:rsid w:val="00912C88"/>
    <w:rsid w:val="009306F6"/>
    <w:rsid w:val="0093750E"/>
    <w:rsid w:val="00943385"/>
    <w:rsid w:val="00944BD1"/>
    <w:rsid w:val="0094630D"/>
    <w:rsid w:val="009500BD"/>
    <w:rsid w:val="00951826"/>
    <w:rsid w:val="009632BF"/>
    <w:rsid w:val="00975A2E"/>
    <w:rsid w:val="00975B63"/>
    <w:rsid w:val="00985CCE"/>
    <w:rsid w:val="009A0345"/>
    <w:rsid w:val="009A3AD1"/>
    <w:rsid w:val="009A4759"/>
    <w:rsid w:val="009C6F65"/>
    <w:rsid w:val="009D34B9"/>
    <w:rsid w:val="009D59DC"/>
    <w:rsid w:val="009F10A1"/>
    <w:rsid w:val="009F48A0"/>
    <w:rsid w:val="009F5892"/>
    <w:rsid w:val="009F71E2"/>
    <w:rsid w:val="00A07DC1"/>
    <w:rsid w:val="00A10B4C"/>
    <w:rsid w:val="00A12666"/>
    <w:rsid w:val="00A42713"/>
    <w:rsid w:val="00A6010B"/>
    <w:rsid w:val="00A6718C"/>
    <w:rsid w:val="00A80752"/>
    <w:rsid w:val="00AE3BD7"/>
    <w:rsid w:val="00B0141B"/>
    <w:rsid w:val="00B21828"/>
    <w:rsid w:val="00B24542"/>
    <w:rsid w:val="00B27C5D"/>
    <w:rsid w:val="00B46E8A"/>
    <w:rsid w:val="00B8533E"/>
    <w:rsid w:val="00BA6B91"/>
    <w:rsid w:val="00BA6BAF"/>
    <w:rsid w:val="00BB4CEF"/>
    <w:rsid w:val="00C0260D"/>
    <w:rsid w:val="00C07353"/>
    <w:rsid w:val="00C26071"/>
    <w:rsid w:val="00C420C0"/>
    <w:rsid w:val="00C51DD4"/>
    <w:rsid w:val="00C55EF4"/>
    <w:rsid w:val="00C76138"/>
    <w:rsid w:val="00C839F7"/>
    <w:rsid w:val="00C86141"/>
    <w:rsid w:val="00C90297"/>
    <w:rsid w:val="00CB6258"/>
    <w:rsid w:val="00CC6967"/>
    <w:rsid w:val="00CD012E"/>
    <w:rsid w:val="00CF58AC"/>
    <w:rsid w:val="00D06AC3"/>
    <w:rsid w:val="00D113DD"/>
    <w:rsid w:val="00D55E38"/>
    <w:rsid w:val="00D91714"/>
    <w:rsid w:val="00DB3162"/>
    <w:rsid w:val="00DB78DE"/>
    <w:rsid w:val="00DC112D"/>
    <w:rsid w:val="00DC4B06"/>
    <w:rsid w:val="00DC6DF5"/>
    <w:rsid w:val="00DD7653"/>
    <w:rsid w:val="00DF5D72"/>
    <w:rsid w:val="00E03573"/>
    <w:rsid w:val="00E11C6E"/>
    <w:rsid w:val="00E32258"/>
    <w:rsid w:val="00E447FB"/>
    <w:rsid w:val="00E44C85"/>
    <w:rsid w:val="00E45EEE"/>
    <w:rsid w:val="00E7380D"/>
    <w:rsid w:val="00E74179"/>
    <w:rsid w:val="00E813DD"/>
    <w:rsid w:val="00EA7426"/>
    <w:rsid w:val="00EB132A"/>
    <w:rsid w:val="00EC7D3F"/>
    <w:rsid w:val="00ED6DC8"/>
    <w:rsid w:val="00EE0F0B"/>
    <w:rsid w:val="00EF6CE8"/>
    <w:rsid w:val="00F057D4"/>
    <w:rsid w:val="00F11904"/>
    <w:rsid w:val="00F15058"/>
    <w:rsid w:val="00F20EA3"/>
    <w:rsid w:val="00F24995"/>
    <w:rsid w:val="00F24F93"/>
    <w:rsid w:val="00F300C4"/>
    <w:rsid w:val="00F32E21"/>
    <w:rsid w:val="00F37026"/>
    <w:rsid w:val="00F371D6"/>
    <w:rsid w:val="00F51505"/>
    <w:rsid w:val="00F54460"/>
    <w:rsid w:val="00F65EE2"/>
    <w:rsid w:val="00F9726B"/>
    <w:rsid w:val="00FB47F5"/>
    <w:rsid w:val="00FC7BAC"/>
    <w:rsid w:val="00FD7B92"/>
    <w:rsid w:val="00FF148D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617A"/>
    <w:pPr>
      <w:numPr>
        <w:numId w:val="4"/>
      </w:numPr>
      <w:spacing w:before="240" w:after="240" w:line="300" w:lineRule="atLeast"/>
      <w:ind w:left="851" w:hanging="567"/>
      <w:outlineLvl w:val="0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17A"/>
    <w:rPr>
      <w:rFonts w:ascii="Arial" w:eastAsia="Times New Roman" w:hAnsi="Arial" w:cs="Arial"/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1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182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21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4C85"/>
    <w:pPr>
      <w:overflowPunct/>
      <w:autoSpaceDE/>
      <w:autoSpaceDN/>
      <w:adjustRightInd/>
      <w:spacing w:after="240"/>
      <w:jc w:val="center"/>
      <w:textAlignment w:val="auto"/>
    </w:pPr>
    <w:rPr>
      <w:rFonts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44C85"/>
    <w:rPr>
      <w:rFonts w:ascii="Arial" w:eastAsia="Times New Roman" w:hAnsi="Arial" w:cs="Arial"/>
      <w:b/>
      <w:caps/>
      <w:sz w:val="32"/>
      <w:szCs w:val="32"/>
      <w:lang w:eastAsia="cs-CZ"/>
    </w:rPr>
  </w:style>
  <w:style w:type="paragraph" w:styleId="Podtitul">
    <w:name w:val="Subtitle"/>
    <w:basedOn w:val="Normln"/>
    <w:link w:val="PodtitulChar"/>
    <w:rsid w:val="00B2182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PodtitulChar">
    <w:name w:val="Podtitul Char"/>
    <w:basedOn w:val="Standardnpsmoodstavce"/>
    <w:link w:val="Podtitul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21828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B21828"/>
  </w:style>
  <w:style w:type="character" w:customStyle="1" w:styleId="TextkomenteChar">
    <w:name w:val="Text komentáře Char"/>
    <w:basedOn w:val="Standardnpsmoodstavce"/>
    <w:link w:val="Textkomente"/>
    <w:semiHidden/>
    <w:rsid w:val="00B21828"/>
    <w:rPr>
      <w:rFonts w:ascii="Toronto" w:eastAsia="Times New Roman" w:hAnsi="Toron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21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1828"/>
    <w:rPr>
      <w:rFonts w:ascii="Toronto" w:eastAsia="Times New Roman" w:hAnsi="Toron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82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3B74"/>
    <w:rPr>
      <w:sz w:val="16"/>
      <w:szCs w:val="16"/>
    </w:rPr>
  </w:style>
  <w:style w:type="table" w:styleId="Mkatabulky">
    <w:name w:val="Table Grid"/>
    <w:basedOn w:val="Normlntabulka"/>
    <w:uiPriority w:val="59"/>
    <w:rsid w:val="009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Zkladntext2"/>
    <w:link w:val="Styl1Char"/>
    <w:qFormat/>
    <w:rsid w:val="009F71E2"/>
    <w:pPr>
      <w:numPr>
        <w:numId w:val="6"/>
      </w:numPr>
      <w:spacing w:before="240" w:line="360" w:lineRule="auto"/>
    </w:pPr>
    <w:rPr>
      <w:rFonts w:ascii="Arial" w:hAnsi="Arial" w:cs="Arial"/>
      <w:szCs w:val="18"/>
    </w:rPr>
  </w:style>
  <w:style w:type="paragraph" w:customStyle="1" w:styleId="Styl2">
    <w:name w:val="Styl2"/>
    <w:basedOn w:val="Normln"/>
    <w:link w:val="Styl2Char"/>
    <w:rsid w:val="00454373"/>
    <w:pPr>
      <w:numPr>
        <w:numId w:val="1"/>
      </w:numPr>
      <w:tabs>
        <w:tab w:val="clear" w:pos="720"/>
      </w:tabs>
      <w:spacing w:line="280" w:lineRule="atLeast"/>
      <w:ind w:left="360" w:firstLine="0"/>
    </w:pPr>
    <w:rPr>
      <w:rFonts w:cs="Arial"/>
      <w:sz w:val="18"/>
      <w:szCs w:val="18"/>
    </w:rPr>
  </w:style>
  <w:style w:type="character" w:customStyle="1" w:styleId="Styl1Char">
    <w:name w:val="Styl1 Char"/>
    <w:basedOn w:val="Zkladntext2Char"/>
    <w:link w:val="Styl1"/>
    <w:rsid w:val="009F71E2"/>
    <w:rPr>
      <w:rFonts w:ascii="Arial" w:eastAsia="Times New Roman" w:hAnsi="Arial" w:cs="Arial"/>
      <w:sz w:val="20"/>
      <w:szCs w:val="18"/>
      <w:lang w:eastAsia="cs-CZ"/>
    </w:rPr>
  </w:style>
  <w:style w:type="paragraph" w:customStyle="1" w:styleId="Styl3">
    <w:name w:val="Styl3"/>
    <w:basedOn w:val="Normln"/>
    <w:link w:val="Styl3Char"/>
    <w:qFormat/>
    <w:rsid w:val="009F71E2"/>
    <w:pPr>
      <w:numPr>
        <w:numId w:val="3"/>
      </w:numPr>
      <w:overflowPunct/>
      <w:autoSpaceDE/>
      <w:autoSpaceDN/>
      <w:adjustRightInd/>
      <w:spacing w:line="360" w:lineRule="auto"/>
      <w:textAlignment w:val="auto"/>
    </w:pPr>
    <w:rPr>
      <w:rFonts w:cs="Arial"/>
      <w:bCs/>
      <w:szCs w:val="18"/>
    </w:rPr>
  </w:style>
  <w:style w:type="character" w:customStyle="1" w:styleId="Styl2Char">
    <w:name w:val="Styl2 Char"/>
    <w:basedOn w:val="Standardnpsmoodstavce"/>
    <w:link w:val="Styl2"/>
    <w:rsid w:val="00454373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Styl3Char">
    <w:name w:val="Styl3 Char"/>
    <w:basedOn w:val="Standardnpsmoodstavce"/>
    <w:link w:val="Styl3"/>
    <w:rsid w:val="009F71E2"/>
    <w:rPr>
      <w:rFonts w:ascii="Arial" w:eastAsia="Times New Roman" w:hAnsi="Arial" w:cs="Arial"/>
      <w:bCs/>
      <w:sz w:val="20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76468"/>
    <w:pPr>
      <w:overflowPunct/>
      <w:autoSpaceDE/>
      <w:autoSpaceDN/>
      <w:adjustRightInd/>
      <w:spacing w:before="120" w:after="12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latne1">
    <w:name w:val="platne1"/>
    <w:basedOn w:val="Standardnpsmoodstavce"/>
    <w:rsid w:val="006A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617A"/>
    <w:pPr>
      <w:numPr>
        <w:numId w:val="4"/>
      </w:numPr>
      <w:spacing w:before="240" w:after="240" w:line="300" w:lineRule="atLeast"/>
      <w:ind w:left="851" w:hanging="567"/>
      <w:outlineLvl w:val="0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17A"/>
    <w:rPr>
      <w:rFonts w:ascii="Arial" w:eastAsia="Times New Roman" w:hAnsi="Arial" w:cs="Arial"/>
      <w:b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1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182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21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828"/>
    <w:rPr>
      <w:rFonts w:ascii="Toronto" w:eastAsia="Times New Roman" w:hAnsi="Toronto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4C85"/>
    <w:pPr>
      <w:overflowPunct/>
      <w:autoSpaceDE/>
      <w:autoSpaceDN/>
      <w:adjustRightInd/>
      <w:spacing w:after="240"/>
      <w:jc w:val="center"/>
      <w:textAlignment w:val="auto"/>
    </w:pPr>
    <w:rPr>
      <w:rFonts w:cs="Arial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44C85"/>
    <w:rPr>
      <w:rFonts w:ascii="Arial" w:eastAsia="Times New Roman" w:hAnsi="Arial" w:cs="Arial"/>
      <w:b/>
      <w:caps/>
      <w:sz w:val="32"/>
      <w:szCs w:val="32"/>
      <w:lang w:eastAsia="cs-CZ"/>
    </w:rPr>
  </w:style>
  <w:style w:type="paragraph" w:styleId="Podtitul">
    <w:name w:val="Subtitle"/>
    <w:basedOn w:val="Normln"/>
    <w:link w:val="PodtitulChar"/>
    <w:rsid w:val="00B2182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PodtitulChar">
    <w:name w:val="Podtitul Char"/>
    <w:basedOn w:val="Standardnpsmoodstavce"/>
    <w:link w:val="Podtitul"/>
    <w:rsid w:val="00B218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21828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B21828"/>
  </w:style>
  <w:style w:type="character" w:customStyle="1" w:styleId="TextkomenteChar">
    <w:name w:val="Text komentáře Char"/>
    <w:basedOn w:val="Standardnpsmoodstavce"/>
    <w:link w:val="Textkomente"/>
    <w:semiHidden/>
    <w:rsid w:val="00B21828"/>
    <w:rPr>
      <w:rFonts w:ascii="Toronto" w:eastAsia="Times New Roman" w:hAnsi="Toron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21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1828"/>
    <w:rPr>
      <w:rFonts w:ascii="Toronto" w:eastAsia="Times New Roman" w:hAnsi="Toron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82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3B74"/>
    <w:rPr>
      <w:sz w:val="16"/>
      <w:szCs w:val="16"/>
    </w:rPr>
  </w:style>
  <w:style w:type="table" w:styleId="Mkatabulky">
    <w:name w:val="Table Grid"/>
    <w:basedOn w:val="Normlntabulka"/>
    <w:uiPriority w:val="59"/>
    <w:rsid w:val="009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Zkladntext2"/>
    <w:link w:val="Styl1Char"/>
    <w:qFormat/>
    <w:rsid w:val="009F71E2"/>
    <w:pPr>
      <w:numPr>
        <w:numId w:val="6"/>
      </w:numPr>
      <w:spacing w:before="240" w:line="360" w:lineRule="auto"/>
    </w:pPr>
    <w:rPr>
      <w:rFonts w:ascii="Arial" w:hAnsi="Arial" w:cs="Arial"/>
      <w:szCs w:val="18"/>
    </w:rPr>
  </w:style>
  <w:style w:type="paragraph" w:customStyle="1" w:styleId="Styl2">
    <w:name w:val="Styl2"/>
    <w:basedOn w:val="Normln"/>
    <w:link w:val="Styl2Char"/>
    <w:rsid w:val="00454373"/>
    <w:pPr>
      <w:numPr>
        <w:numId w:val="1"/>
      </w:numPr>
      <w:tabs>
        <w:tab w:val="clear" w:pos="720"/>
      </w:tabs>
      <w:spacing w:line="280" w:lineRule="atLeast"/>
      <w:ind w:left="360" w:firstLine="0"/>
    </w:pPr>
    <w:rPr>
      <w:rFonts w:cs="Arial"/>
      <w:sz w:val="18"/>
      <w:szCs w:val="18"/>
    </w:rPr>
  </w:style>
  <w:style w:type="character" w:customStyle="1" w:styleId="Styl1Char">
    <w:name w:val="Styl1 Char"/>
    <w:basedOn w:val="Zkladntext2Char"/>
    <w:link w:val="Styl1"/>
    <w:rsid w:val="009F71E2"/>
    <w:rPr>
      <w:rFonts w:ascii="Arial" w:eastAsia="Times New Roman" w:hAnsi="Arial" w:cs="Arial"/>
      <w:sz w:val="20"/>
      <w:szCs w:val="18"/>
      <w:lang w:eastAsia="cs-CZ"/>
    </w:rPr>
  </w:style>
  <w:style w:type="paragraph" w:customStyle="1" w:styleId="Styl3">
    <w:name w:val="Styl3"/>
    <w:basedOn w:val="Normln"/>
    <w:link w:val="Styl3Char"/>
    <w:qFormat/>
    <w:rsid w:val="009F71E2"/>
    <w:pPr>
      <w:numPr>
        <w:numId w:val="3"/>
      </w:numPr>
      <w:overflowPunct/>
      <w:autoSpaceDE/>
      <w:autoSpaceDN/>
      <w:adjustRightInd/>
      <w:spacing w:line="360" w:lineRule="auto"/>
      <w:textAlignment w:val="auto"/>
    </w:pPr>
    <w:rPr>
      <w:rFonts w:cs="Arial"/>
      <w:bCs/>
      <w:szCs w:val="18"/>
    </w:rPr>
  </w:style>
  <w:style w:type="character" w:customStyle="1" w:styleId="Styl2Char">
    <w:name w:val="Styl2 Char"/>
    <w:basedOn w:val="Standardnpsmoodstavce"/>
    <w:link w:val="Styl2"/>
    <w:rsid w:val="00454373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Styl3Char">
    <w:name w:val="Styl3 Char"/>
    <w:basedOn w:val="Standardnpsmoodstavce"/>
    <w:link w:val="Styl3"/>
    <w:rsid w:val="009F71E2"/>
    <w:rPr>
      <w:rFonts w:ascii="Arial" w:eastAsia="Times New Roman" w:hAnsi="Arial" w:cs="Arial"/>
      <w:bCs/>
      <w:sz w:val="20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76468"/>
    <w:pPr>
      <w:overflowPunct/>
      <w:autoSpaceDE/>
      <w:autoSpaceDN/>
      <w:adjustRightInd/>
      <w:spacing w:before="120" w:after="12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latne1">
    <w:name w:val="platne1"/>
    <w:basedOn w:val="Standardnpsmoodstavce"/>
    <w:rsid w:val="006A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33204C4139948A17DA2EFE309A66D" ma:contentTypeVersion="1" ma:contentTypeDescription="Vytvořit nový dokument" ma:contentTypeScope="" ma:versionID="efad756057923ce8aae75809f58b24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461C9-EDD1-4D03-8DEB-D56D2A53E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C1F05-EC4F-4EB0-A1C5-0313E6E6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5B63A-B6FF-492A-A23E-C09CE7B38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</dc:creator>
  <cp:lastModifiedBy>PC385</cp:lastModifiedBy>
  <cp:revision>15</cp:revision>
  <cp:lastPrinted>2017-02-20T08:39:00Z</cp:lastPrinted>
  <dcterms:created xsi:type="dcterms:W3CDTF">2017-02-20T07:27:00Z</dcterms:created>
  <dcterms:modified xsi:type="dcterms:W3CDTF">2017-03-01T12:31:00Z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0x01010046533204C4139948A17DA2EFE309A66D</vt:lpwstr>
  </property>
</Properties>
</file>