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418818979"/>
    <w:bookmarkEnd w:id="0"/>
    <w:p w14:paraId="422E63C8" w14:textId="64C3D90E" w:rsidR="00D36697" w:rsidRPr="003B2A4B" w:rsidRDefault="00A23EAE" w:rsidP="00D36697">
      <w:pPr>
        <w:jc w:val="center"/>
        <w:rPr>
          <w:rFonts w:asciiTheme="minorHAnsi" w:hAnsiTheme="minorHAnsi" w:cstheme="minorHAnsi"/>
          <w:b/>
          <w:sz w:val="28"/>
        </w:rPr>
      </w:pPr>
      <w:r w:rsidRPr="003B2A4B">
        <w:rPr>
          <w:rFonts w:asciiTheme="minorHAnsi" w:hAnsiTheme="minorHAnsi" w:cstheme="minorHAnsi"/>
          <w:b/>
          <w:sz w:val="28"/>
        </w:rPr>
        <w:object w:dxaOrig="6989" w:dyaOrig="1568" w14:anchorId="7D2CC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78.75pt" o:ole="" o:preferrelative="f">
            <v:imagedata r:id="rId8" o:title=""/>
            <o:lock v:ext="edit" aspectratio="f"/>
          </v:shape>
          <o:OLEObject Type="Embed" ProgID="Excel.Sheet.12" ShapeID="_x0000_i1025" DrawAspect="Content" ObjectID="_1702710645" r:id="rId9"/>
        </w:object>
      </w:r>
    </w:p>
    <w:p w14:paraId="08B6C59A" w14:textId="77777777" w:rsidR="00C75AAB" w:rsidRPr="003B2A4B" w:rsidRDefault="00D245BB" w:rsidP="00175984">
      <w:pPr>
        <w:spacing w:before="720"/>
        <w:jc w:val="both"/>
        <w:rPr>
          <w:rFonts w:asciiTheme="minorHAnsi" w:hAnsiTheme="minorHAnsi" w:cstheme="minorHAnsi"/>
          <w:b/>
          <w:sz w:val="28"/>
        </w:rPr>
      </w:pPr>
      <w:r w:rsidRPr="003B2A4B">
        <w:rPr>
          <w:rFonts w:asciiTheme="minorHAnsi" w:hAnsiTheme="minorHAnsi" w:cstheme="minorHAnsi"/>
          <w:b/>
          <w:sz w:val="28"/>
        </w:rPr>
        <w:t>Česká podnikatelská pojišťovna, a.s., Vienna Insurance Group</w:t>
      </w:r>
    </w:p>
    <w:p w14:paraId="66C76588" w14:textId="77777777" w:rsidR="00C75AAB" w:rsidRPr="003B2A4B" w:rsidRDefault="00C75AAB" w:rsidP="0045266A">
      <w:pPr>
        <w:pStyle w:val="Nadpis6"/>
        <w:jc w:val="both"/>
        <w:rPr>
          <w:rFonts w:asciiTheme="minorHAnsi" w:hAnsiTheme="minorHAnsi" w:cstheme="minorHAnsi"/>
          <w:bCs w:val="0"/>
        </w:rPr>
      </w:pPr>
      <w:r w:rsidRPr="003B2A4B">
        <w:rPr>
          <w:rFonts w:asciiTheme="minorHAnsi" w:hAnsiTheme="minorHAnsi" w:cstheme="minorHAnsi"/>
          <w:bCs w:val="0"/>
        </w:rPr>
        <w:t xml:space="preserve">Sídlo: </w:t>
      </w:r>
      <w:r w:rsidR="009A35F2" w:rsidRPr="003B2A4B">
        <w:rPr>
          <w:rFonts w:asciiTheme="minorHAnsi" w:hAnsiTheme="minorHAnsi" w:cstheme="minorHAnsi"/>
          <w:bCs w:val="0"/>
        </w:rPr>
        <w:t xml:space="preserve">Praha </w:t>
      </w:r>
      <w:r w:rsidR="000A6CBD" w:rsidRPr="003B2A4B">
        <w:rPr>
          <w:rFonts w:asciiTheme="minorHAnsi" w:hAnsiTheme="minorHAnsi" w:cstheme="minorHAnsi"/>
          <w:bCs w:val="0"/>
        </w:rPr>
        <w:t>8</w:t>
      </w:r>
      <w:r w:rsidR="009A35F2" w:rsidRPr="003B2A4B">
        <w:rPr>
          <w:rFonts w:asciiTheme="minorHAnsi" w:hAnsiTheme="minorHAnsi" w:cstheme="minorHAnsi"/>
          <w:bCs w:val="0"/>
        </w:rPr>
        <w:t xml:space="preserve">, </w:t>
      </w:r>
      <w:r w:rsidR="000A6CBD" w:rsidRPr="003B2A4B">
        <w:rPr>
          <w:rFonts w:asciiTheme="minorHAnsi" w:hAnsiTheme="minorHAnsi" w:cstheme="minorHAnsi"/>
          <w:bCs w:val="0"/>
        </w:rPr>
        <w:t>Pobřežní 665/23</w:t>
      </w:r>
      <w:r w:rsidR="009A35F2" w:rsidRPr="003B2A4B">
        <w:rPr>
          <w:rFonts w:asciiTheme="minorHAnsi" w:hAnsiTheme="minorHAnsi" w:cstheme="minorHAnsi"/>
          <w:bCs w:val="0"/>
        </w:rPr>
        <w:t xml:space="preserve">, PSČ </w:t>
      </w:r>
      <w:r w:rsidR="000A6CBD" w:rsidRPr="003B2A4B">
        <w:rPr>
          <w:rFonts w:asciiTheme="minorHAnsi" w:hAnsiTheme="minorHAnsi" w:cstheme="minorHAnsi"/>
          <w:bCs w:val="0"/>
        </w:rPr>
        <w:t>186 00</w:t>
      </w:r>
    </w:p>
    <w:p w14:paraId="0A8F0247" w14:textId="77777777" w:rsidR="00D36697" w:rsidRPr="003B2A4B" w:rsidRDefault="00C75AAB" w:rsidP="003B4EF1">
      <w:pPr>
        <w:pStyle w:val="Nadpis6"/>
        <w:tabs>
          <w:tab w:val="left" w:pos="1620"/>
        </w:tabs>
        <w:jc w:val="both"/>
        <w:rPr>
          <w:rFonts w:asciiTheme="minorHAnsi" w:hAnsiTheme="minorHAnsi" w:cstheme="minorHAnsi"/>
          <w:bCs w:val="0"/>
        </w:rPr>
      </w:pPr>
      <w:r w:rsidRPr="003B2A4B">
        <w:rPr>
          <w:rFonts w:asciiTheme="minorHAnsi" w:hAnsiTheme="minorHAnsi" w:cstheme="minorHAnsi"/>
          <w:bCs w:val="0"/>
        </w:rPr>
        <w:t>Zastoupena</w:t>
      </w:r>
      <w:r w:rsidRPr="003B2A4B">
        <w:rPr>
          <w:rFonts w:asciiTheme="minorHAnsi" w:hAnsiTheme="minorHAnsi" w:cstheme="minorHAnsi"/>
          <w:bCs w:val="0"/>
          <w:sz w:val="24"/>
        </w:rPr>
        <w:t>:</w:t>
      </w:r>
      <w:r w:rsidR="009A35F2" w:rsidRPr="003B2A4B">
        <w:rPr>
          <w:rFonts w:asciiTheme="minorHAnsi" w:hAnsiTheme="minorHAnsi" w:cstheme="minorHAnsi"/>
          <w:bCs w:val="0"/>
          <w:sz w:val="24"/>
        </w:rPr>
        <w:tab/>
      </w:r>
      <w:r w:rsidR="00D36697" w:rsidRPr="003B2A4B">
        <w:rPr>
          <w:rFonts w:asciiTheme="minorHAnsi" w:hAnsiTheme="minorHAnsi" w:cstheme="minorHAnsi"/>
          <w:bCs w:val="0"/>
        </w:rPr>
        <w:t xml:space="preserve">na základě </w:t>
      </w:r>
      <w:r w:rsidR="001C15E8" w:rsidRPr="003B2A4B">
        <w:rPr>
          <w:rFonts w:asciiTheme="minorHAnsi" w:hAnsiTheme="minorHAnsi" w:cstheme="minorHAnsi"/>
          <w:bCs w:val="0"/>
        </w:rPr>
        <w:t>pověření</w:t>
      </w:r>
      <w:r w:rsidR="00D36697" w:rsidRPr="003B2A4B">
        <w:rPr>
          <w:rFonts w:asciiTheme="minorHAnsi" w:hAnsiTheme="minorHAnsi" w:cstheme="minorHAnsi"/>
          <w:bCs w:val="0"/>
        </w:rPr>
        <w:t xml:space="preserve"> níže podepsanými osobami</w:t>
      </w:r>
    </w:p>
    <w:p w14:paraId="3D8EEB35" w14:textId="77777777" w:rsidR="00C75AAB" w:rsidRPr="003B2A4B" w:rsidRDefault="00C75AAB" w:rsidP="00D36697">
      <w:pPr>
        <w:pStyle w:val="Nadpis6"/>
        <w:tabs>
          <w:tab w:val="left" w:pos="1620"/>
        </w:tabs>
        <w:ind w:left="1620" w:hanging="1620"/>
        <w:jc w:val="both"/>
        <w:rPr>
          <w:rFonts w:asciiTheme="minorHAnsi" w:hAnsiTheme="minorHAnsi" w:cstheme="minorHAnsi"/>
        </w:rPr>
      </w:pPr>
      <w:r w:rsidRPr="003B2A4B">
        <w:rPr>
          <w:rFonts w:asciiTheme="minorHAnsi" w:hAnsiTheme="minorHAnsi" w:cstheme="minorHAnsi"/>
        </w:rPr>
        <w:t xml:space="preserve">IČ: 63998530 </w:t>
      </w:r>
    </w:p>
    <w:p w14:paraId="2EE2357C" w14:textId="77777777" w:rsidR="00C75AAB" w:rsidRPr="003B2A4B" w:rsidRDefault="009A35F2">
      <w:pPr>
        <w:pStyle w:val="Nadpis6"/>
        <w:jc w:val="both"/>
        <w:rPr>
          <w:rFonts w:asciiTheme="minorHAnsi" w:hAnsiTheme="minorHAnsi" w:cstheme="minorHAnsi"/>
        </w:rPr>
      </w:pPr>
      <w:r w:rsidRPr="003B2A4B">
        <w:rPr>
          <w:rFonts w:asciiTheme="minorHAnsi" w:hAnsiTheme="minorHAnsi" w:cstheme="minorHAnsi"/>
        </w:rPr>
        <w:t>Zápis v obchodním rejstříku</w:t>
      </w:r>
      <w:r w:rsidR="00C75AAB" w:rsidRPr="003B2A4B">
        <w:rPr>
          <w:rFonts w:asciiTheme="minorHAnsi" w:hAnsiTheme="minorHAnsi" w:cstheme="minorHAnsi"/>
        </w:rPr>
        <w:t>: Městský soud v Praze, oddíl B, vložka 3433</w:t>
      </w:r>
    </w:p>
    <w:p w14:paraId="372A98BC" w14:textId="77777777" w:rsidR="00C75AAB" w:rsidRPr="003B2A4B" w:rsidRDefault="00C75AAB" w:rsidP="00CD45FB">
      <w:pPr>
        <w:pStyle w:val="Nadpis6"/>
        <w:jc w:val="both"/>
        <w:rPr>
          <w:rFonts w:asciiTheme="minorHAnsi" w:hAnsiTheme="minorHAnsi" w:cstheme="minorHAnsi"/>
          <w:bCs w:val="0"/>
        </w:rPr>
      </w:pPr>
      <w:r w:rsidRPr="003B2A4B">
        <w:rPr>
          <w:rFonts w:asciiTheme="minorHAnsi" w:hAnsiTheme="minorHAnsi" w:cstheme="minorHAnsi"/>
          <w:bCs w:val="0"/>
        </w:rPr>
        <w:t>Bankovní spojení:</w:t>
      </w:r>
      <w:r w:rsidR="00DA4013" w:rsidRPr="003B2A4B">
        <w:rPr>
          <w:rFonts w:asciiTheme="minorHAnsi" w:hAnsiTheme="minorHAnsi" w:cstheme="minorHAnsi"/>
          <w:bCs w:val="0"/>
        </w:rPr>
        <w:t xml:space="preserve"> Česká spořitelna</w:t>
      </w:r>
      <w:r w:rsidR="00CD45FB" w:rsidRPr="003B2A4B">
        <w:rPr>
          <w:rFonts w:asciiTheme="minorHAnsi" w:hAnsiTheme="minorHAnsi" w:cstheme="minorHAnsi"/>
          <w:bCs w:val="0"/>
        </w:rPr>
        <w:t>, a.s.</w:t>
      </w:r>
      <w:r w:rsidR="009A35F2" w:rsidRPr="003B2A4B">
        <w:rPr>
          <w:rFonts w:asciiTheme="minorHAnsi" w:hAnsiTheme="minorHAnsi" w:cstheme="minorHAnsi"/>
          <w:bCs w:val="0"/>
        </w:rPr>
        <w:t>,</w:t>
      </w:r>
      <w:r w:rsidR="00CD45FB" w:rsidRPr="003B2A4B">
        <w:rPr>
          <w:rFonts w:asciiTheme="minorHAnsi" w:hAnsiTheme="minorHAnsi" w:cstheme="minorHAnsi"/>
          <w:bCs w:val="0"/>
        </w:rPr>
        <w:t xml:space="preserve"> č.ú.</w:t>
      </w:r>
      <w:r w:rsidR="00074E11" w:rsidRPr="003B2A4B">
        <w:rPr>
          <w:rFonts w:asciiTheme="minorHAnsi" w:hAnsiTheme="minorHAnsi" w:cstheme="minorHAnsi"/>
          <w:bCs w:val="0"/>
        </w:rPr>
        <w:t xml:space="preserve"> </w:t>
      </w:r>
      <w:r w:rsidR="00DA4013" w:rsidRPr="003B2A4B">
        <w:rPr>
          <w:rFonts w:asciiTheme="minorHAnsi" w:hAnsiTheme="minorHAnsi" w:cstheme="minorHAnsi"/>
          <w:bCs w:val="0"/>
        </w:rPr>
        <w:t>700135002</w:t>
      </w:r>
      <w:r w:rsidR="00CD45FB" w:rsidRPr="003B2A4B">
        <w:rPr>
          <w:rFonts w:asciiTheme="minorHAnsi" w:hAnsiTheme="minorHAnsi" w:cstheme="minorHAnsi"/>
          <w:bCs w:val="0"/>
        </w:rPr>
        <w:t>/</w:t>
      </w:r>
      <w:r w:rsidR="00DA4013" w:rsidRPr="003B2A4B">
        <w:rPr>
          <w:rFonts w:asciiTheme="minorHAnsi" w:hAnsiTheme="minorHAnsi" w:cstheme="minorHAnsi"/>
          <w:bCs w:val="0"/>
        </w:rPr>
        <w:t>0800</w:t>
      </w:r>
    </w:p>
    <w:p w14:paraId="78323118" w14:textId="250CAC8E" w:rsidR="00C75AAB" w:rsidRPr="003B2A4B" w:rsidRDefault="00C75AAB" w:rsidP="00A63250">
      <w:pPr>
        <w:pStyle w:val="Nadpis6"/>
        <w:jc w:val="both"/>
        <w:rPr>
          <w:rFonts w:asciiTheme="minorHAnsi" w:hAnsiTheme="minorHAnsi" w:cstheme="minorHAnsi"/>
          <w:bCs w:val="0"/>
        </w:rPr>
      </w:pPr>
      <w:r w:rsidRPr="003B2A4B">
        <w:rPr>
          <w:rFonts w:asciiTheme="minorHAnsi" w:hAnsiTheme="minorHAnsi" w:cstheme="minorHAnsi"/>
          <w:bCs w:val="0"/>
        </w:rPr>
        <w:t xml:space="preserve">Tel: </w:t>
      </w:r>
      <w:r w:rsidR="00510C3A">
        <w:rPr>
          <w:rFonts w:asciiTheme="minorHAnsi" w:hAnsiTheme="minorHAnsi" w:cstheme="minorHAnsi"/>
          <w:bCs w:val="0"/>
        </w:rPr>
        <w:t>725 135 586</w:t>
      </w:r>
    </w:p>
    <w:p w14:paraId="38926CE4" w14:textId="77777777" w:rsidR="00C75AAB" w:rsidRPr="003B2A4B" w:rsidRDefault="00C75AAB" w:rsidP="00724BE0">
      <w:pPr>
        <w:tabs>
          <w:tab w:val="left" w:pos="8535"/>
        </w:tabs>
        <w:spacing w:before="120"/>
        <w:jc w:val="both"/>
        <w:rPr>
          <w:rFonts w:asciiTheme="minorHAnsi" w:hAnsiTheme="minorHAnsi" w:cstheme="minorHAnsi"/>
          <w:sz w:val="20"/>
          <w:szCs w:val="20"/>
        </w:rPr>
      </w:pPr>
      <w:r w:rsidRPr="003B2A4B">
        <w:rPr>
          <w:rFonts w:asciiTheme="minorHAnsi" w:hAnsiTheme="minorHAnsi" w:cstheme="minorHAnsi"/>
          <w:sz w:val="20"/>
          <w:szCs w:val="20"/>
        </w:rPr>
        <w:t>dále jen pojistitel</w:t>
      </w:r>
      <w:r w:rsidR="00724BE0" w:rsidRPr="003B2A4B">
        <w:rPr>
          <w:rFonts w:asciiTheme="minorHAnsi" w:hAnsiTheme="minorHAnsi" w:cstheme="minorHAnsi"/>
          <w:sz w:val="20"/>
          <w:szCs w:val="20"/>
        </w:rPr>
        <w:tab/>
      </w:r>
    </w:p>
    <w:p w14:paraId="64683461" w14:textId="77777777" w:rsidR="00C75AAB" w:rsidRPr="003B2A4B" w:rsidRDefault="00C75AAB" w:rsidP="000978B6">
      <w:pPr>
        <w:spacing w:before="240" w:after="240"/>
        <w:jc w:val="both"/>
        <w:rPr>
          <w:rFonts w:asciiTheme="minorHAnsi" w:hAnsiTheme="minorHAnsi" w:cstheme="minorHAnsi"/>
          <w:sz w:val="20"/>
          <w:szCs w:val="20"/>
        </w:rPr>
      </w:pPr>
      <w:r w:rsidRPr="003B2A4B">
        <w:rPr>
          <w:rFonts w:asciiTheme="minorHAnsi" w:hAnsiTheme="minorHAnsi" w:cstheme="minorHAnsi"/>
          <w:sz w:val="20"/>
          <w:szCs w:val="20"/>
        </w:rPr>
        <w:t xml:space="preserve">a </w:t>
      </w:r>
    </w:p>
    <w:p w14:paraId="5332D80E" w14:textId="77777777" w:rsidR="00510C3A" w:rsidRDefault="00510C3A" w:rsidP="00D36697">
      <w:pPr>
        <w:jc w:val="both"/>
        <w:rPr>
          <w:rFonts w:asciiTheme="minorHAnsi" w:hAnsiTheme="minorHAnsi" w:cstheme="minorHAnsi"/>
          <w:b/>
          <w:sz w:val="28"/>
        </w:rPr>
      </w:pPr>
      <w:r w:rsidRPr="00510C3A">
        <w:rPr>
          <w:rFonts w:asciiTheme="minorHAnsi" w:hAnsiTheme="minorHAnsi" w:cstheme="minorHAnsi"/>
          <w:b/>
          <w:sz w:val="28"/>
        </w:rPr>
        <w:t>Plzeňská filharmonie, obecně prospěšná společnost</w:t>
      </w:r>
    </w:p>
    <w:p w14:paraId="14E6BC12" w14:textId="1E023CFA" w:rsidR="00D36697" w:rsidRPr="003B2A4B" w:rsidRDefault="00D36697" w:rsidP="00D36697">
      <w:pPr>
        <w:jc w:val="both"/>
        <w:rPr>
          <w:rFonts w:asciiTheme="minorHAnsi" w:hAnsiTheme="minorHAnsi" w:cstheme="minorHAnsi"/>
          <w:b/>
          <w:sz w:val="28"/>
        </w:rPr>
      </w:pPr>
      <w:r w:rsidRPr="003B2A4B">
        <w:rPr>
          <w:rFonts w:asciiTheme="minorHAnsi" w:hAnsiTheme="minorHAnsi" w:cstheme="minorHAnsi"/>
          <w:b/>
          <w:sz w:val="28"/>
        </w:rPr>
        <w:t xml:space="preserve">Sídlo: </w:t>
      </w:r>
      <w:r w:rsidR="00510C3A" w:rsidRPr="00510C3A">
        <w:rPr>
          <w:rFonts w:asciiTheme="minorHAnsi" w:hAnsiTheme="minorHAnsi" w:cstheme="minorHAnsi"/>
          <w:b/>
          <w:sz w:val="28"/>
        </w:rPr>
        <w:t>Plzeň</w:t>
      </w:r>
      <w:r w:rsidR="00510C3A">
        <w:rPr>
          <w:rFonts w:asciiTheme="minorHAnsi" w:hAnsiTheme="minorHAnsi" w:cstheme="minorHAnsi"/>
          <w:b/>
          <w:sz w:val="28"/>
        </w:rPr>
        <w:t>,</w:t>
      </w:r>
      <w:r w:rsidR="00510C3A" w:rsidRPr="00510C3A">
        <w:rPr>
          <w:rFonts w:asciiTheme="minorHAnsi" w:hAnsiTheme="minorHAnsi" w:cstheme="minorHAnsi"/>
          <w:b/>
          <w:sz w:val="28"/>
        </w:rPr>
        <w:t xml:space="preserve"> náměstí Míru 2363/10, Jižní Předměstí, </w:t>
      </w:r>
      <w:r w:rsidR="00510C3A">
        <w:rPr>
          <w:rFonts w:asciiTheme="minorHAnsi" w:hAnsiTheme="minorHAnsi" w:cstheme="minorHAnsi"/>
          <w:b/>
          <w:sz w:val="28"/>
        </w:rPr>
        <w:t xml:space="preserve">PSČ </w:t>
      </w:r>
      <w:r w:rsidR="00510C3A" w:rsidRPr="00510C3A">
        <w:rPr>
          <w:rFonts w:asciiTheme="minorHAnsi" w:hAnsiTheme="minorHAnsi" w:cstheme="minorHAnsi"/>
          <w:b/>
          <w:sz w:val="28"/>
        </w:rPr>
        <w:t xml:space="preserve">301 00 </w:t>
      </w:r>
    </w:p>
    <w:p w14:paraId="72C9B5AF" w14:textId="2FE1DB8D" w:rsidR="00C75AAB" w:rsidRPr="003B2A4B" w:rsidRDefault="00C75AAB">
      <w:pPr>
        <w:jc w:val="both"/>
        <w:rPr>
          <w:rFonts w:asciiTheme="minorHAnsi" w:hAnsiTheme="minorHAnsi" w:cstheme="minorHAnsi"/>
          <w:b/>
          <w:sz w:val="28"/>
        </w:rPr>
      </w:pPr>
      <w:r w:rsidRPr="003B2A4B">
        <w:rPr>
          <w:rFonts w:asciiTheme="minorHAnsi" w:hAnsiTheme="minorHAnsi" w:cstheme="minorHAnsi"/>
          <w:b/>
          <w:sz w:val="28"/>
        </w:rPr>
        <w:t xml:space="preserve">Zastoupena: </w:t>
      </w:r>
      <w:r w:rsidR="00510C3A" w:rsidRPr="00A51A55">
        <w:rPr>
          <w:rFonts w:asciiTheme="minorHAnsi" w:hAnsiTheme="minorHAnsi" w:cstheme="minorHAnsi"/>
          <w:b/>
          <w:sz w:val="28"/>
          <w:highlight w:val="black"/>
        </w:rPr>
        <w:t>Mgr. Lenkou Kavalovou – ředitelkou společnosti</w:t>
      </w:r>
    </w:p>
    <w:p w14:paraId="3F4BEECA" w14:textId="44035957" w:rsidR="00C75AAB" w:rsidRPr="003B2A4B" w:rsidRDefault="00E3241F">
      <w:pPr>
        <w:pStyle w:val="Nadpis6"/>
        <w:jc w:val="both"/>
        <w:rPr>
          <w:rFonts w:asciiTheme="minorHAnsi" w:hAnsiTheme="minorHAnsi" w:cstheme="minorHAnsi"/>
        </w:rPr>
      </w:pPr>
      <w:r w:rsidRPr="003B2A4B">
        <w:rPr>
          <w:rFonts w:asciiTheme="minorHAnsi" w:hAnsiTheme="minorHAnsi" w:cstheme="minorHAnsi"/>
        </w:rPr>
        <w:t xml:space="preserve">IČ: </w:t>
      </w:r>
      <w:r w:rsidR="00510C3A">
        <w:rPr>
          <w:rFonts w:asciiTheme="minorHAnsi" w:hAnsiTheme="minorHAnsi" w:cstheme="minorHAnsi"/>
        </w:rPr>
        <w:t>25224662</w:t>
      </w:r>
    </w:p>
    <w:p w14:paraId="5F148ABB" w14:textId="29C8DB5B" w:rsidR="00C75AAB" w:rsidRDefault="00C75AAB" w:rsidP="0061637D">
      <w:pPr>
        <w:pStyle w:val="Nadpis6"/>
        <w:jc w:val="both"/>
        <w:rPr>
          <w:rFonts w:asciiTheme="minorHAnsi" w:hAnsiTheme="minorHAnsi" w:cstheme="minorHAnsi"/>
        </w:rPr>
      </w:pPr>
      <w:r w:rsidRPr="003B2A4B">
        <w:rPr>
          <w:rFonts w:asciiTheme="minorHAnsi" w:hAnsiTheme="minorHAnsi" w:cstheme="minorHAnsi"/>
        </w:rPr>
        <w:t>Zápis v obchodním rejstříku</w:t>
      </w:r>
      <w:r w:rsidR="00510C3A">
        <w:rPr>
          <w:rFonts w:asciiTheme="minorHAnsi" w:hAnsiTheme="minorHAnsi" w:cstheme="minorHAnsi"/>
        </w:rPr>
        <w:t>: Krajský soud v Plzni,</w:t>
      </w:r>
      <w:r w:rsidRPr="003B2A4B">
        <w:rPr>
          <w:rFonts w:asciiTheme="minorHAnsi" w:hAnsiTheme="minorHAnsi" w:cstheme="minorHAnsi"/>
        </w:rPr>
        <w:t xml:space="preserve"> oddíl </w:t>
      </w:r>
      <w:r w:rsidR="00510C3A">
        <w:rPr>
          <w:rFonts w:asciiTheme="minorHAnsi" w:hAnsiTheme="minorHAnsi" w:cstheme="minorHAnsi"/>
        </w:rPr>
        <w:t>O,</w:t>
      </w:r>
      <w:r w:rsidRPr="003B2A4B">
        <w:rPr>
          <w:rFonts w:asciiTheme="minorHAnsi" w:hAnsiTheme="minorHAnsi" w:cstheme="minorHAnsi"/>
        </w:rPr>
        <w:t xml:space="preserve"> vložka </w:t>
      </w:r>
      <w:r w:rsidR="00510C3A">
        <w:rPr>
          <w:rFonts w:asciiTheme="minorHAnsi" w:hAnsiTheme="minorHAnsi" w:cstheme="minorHAnsi"/>
        </w:rPr>
        <w:t>9</w:t>
      </w:r>
    </w:p>
    <w:p w14:paraId="6F3BE164" w14:textId="1A7C912A" w:rsidR="00824298" w:rsidRPr="003B2A4B" w:rsidRDefault="00824298" w:rsidP="00824298">
      <w:pPr>
        <w:jc w:val="both"/>
        <w:rPr>
          <w:rFonts w:asciiTheme="minorHAnsi" w:hAnsiTheme="minorHAnsi" w:cstheme="minorHAnsi"/>
          <w:sz w:val="28"/>
        </w:rPr>
      </w:pPr>
      <w:r w:rsidRPr="003B2A4B">
        <w:rPr>
          <w:rFonts w:asciiTheme="minorHAnsi" w:hAnsiTheme="minorHAnsi" w:cstheme="minorHAnsi"/>
          <w:b/>
          <w:sz w:val="28"/>
        </w:rPr>
        <w:t xml:space="preserve">Bankovní spojení: </w:t>
      </w:r>
      <w:r>
        <w:rPr>
          <w:rFonts w:asciiTheme="minorHAnsi" w:hAnsiTheme="minorHAnsi" w:cstheme="minorHAnsi"/>
          <w:b/>
          <w:sz w:val="28"/>
        </w:rPr>
        <w:t>1003014947/5500</w:t>
      </w:r>
    </w:p>
    <w:p w14:paraId="1993FBDE" w14:textId="081870A8" w:rsidR="00824298" w:rsidRPr="00824298" w:rsidRDefault="00824298" w:rsidP="00824298"/>
    <w:p w14:paraId="03D64994" w14:textId="77777777" w:rsidR="00C75AAB" w:rsidRPr="003B2A4B" w:rsidRDefault="00C75AAB" w:rsidP="000978B6">
      <w:pPr>
        <w:spacing w:before="120"/>
        <w:rPr>
          <w:rFonts w:asciiTheme="minorHAnsi" w:hAnsiTheme="minorHAnsi" w:cstheme="minorHAnsi"/>
          <w:sz w:val="20"/>
          <w:szCs w:val="20"/>
        </w:rPr>
      </w:pPr>
      <w:r w:rsidRPr="003B2A4B">
        <w:rPr>
          <w:rFonts w:asciiTheme="minorHAnsi" w:hAnsiTheme="minorHAnsi" w:cstheme="minorHAnsi"/>
          <w:sz w:val="20"/>
          <w:szCs w:val="20"/>
        </w:rPr>
        <w:t>dále jen pojistník</w:t>
      </w:r>
    </w:p>
    <w:p w14:paraId="4ED15FDF" w14:textId="77777777" w:rsidR="00C75AAB" w:rsidRPr="003B2A4B" w:rsidRDefault="009C6B66" w:rsidP="00175984">
      <w:pPr>
        <w:spacing w:before="240" w:after="240"/>
        <w:jc w:val="center"/>
        <w:rPr>
          <w:rFonts w:asciiTheme="minorHAnsi" w:hAnsiTheme="minorHAnsi" w:cstheme="minorHAnsi"/>
          <w:b/>
          <w:sz w:val="20"/>
          <w:szCs w:val="20"/>
        </w:rPr>
      </w:pPr>
      <w:r w:rsidRPr="003B2A4B">
        <w:rPr>
          <w:rFonts w:asciiTheme="minorHAnsi" w:hAnsiTheme="minorHAnsi" w:cstheme="minorHAnsi"/>
          <w:b/>
          <w:sz w:val="20"/>
          <w:szCs w:val="20"/>
        </w:rPr>
        <w:t>uzavírají</w:t>
      </w:r>
    </w:p>
    <w:p w14:paraId="5157D530" w14:textId="77777777" w:rsidR="00F966DB" w:rsidRPr="003B2A4B" w:rsidRDefault="00F966DB" w:rsidP="00175984">
      <w:pPr>
        <w:pStyle w:val="Zkladntext31"/>
        <w:tabs>
          <w:tab w:val="clear" w:pos="-720"/>
        </w:tabs>
        <w:spacing w:after="480" w:line="240" w:lineRule="auto"/>
        <w:jc w:val="both"/>
        <w:rPr>
          <w:rFonts w:asciiTheme="minorHAnsi" w:hAnsiTheme="minorHAnsi" w:cstheme="minorHAnsi"/>
          <w:b/>
        </w:rPr>
      </w:pPr>
      <w:r w:rsidRPr="003B2A4B">
        <w:rPr>
          <w:rFonts w:asciiTheme="minorHAnsi" w:hAnsiTheme="minorHAnsi" w:cstheme="minorHAnsi"/>
          <w:b/>
        </w:rPr>
        <w:t>podle zákona č.</w:t>
      </w:r>
      <w:r w:rsidR="00D36697" w:rsidRPr="003B2A4B">
        <w:rPr>
          <w:rFonts w:asciiTheme="minorHAnsi" w:hAnsiTheme="minorHAnsi" w:cstheme="minorHAnsi"/>
          <w:b/>
        </w:rPr>
        <w:t xml:space="preserve"> 89</w:t>
      </w:r>
      <w:r w:rsidRPr="003B2A4B">
        <w:rPr>
          <w:rFonts w:asciiTheme="minorHAnsi" w:hAnsiTheme="minorHAnsi" w:cstheme="minorHAnsi"/>
          <w:b/>
        </w:rPr>
        <w:t>/20</w:t>
      </w:r>
      <w:r w:rsidR="00D36697" w:rsidRPr="003B2A4B">
        <w:rPr>
          <w:rFonts w:asciiTheme="minorHAnsi" w:hAnsiTheme="minorHAnsi" w:cstheme="minorHAnsi"/>
          <w:b/>
        </w:rPr>
        <w:t>12</w:t>
      </w:r>
      <w:r w:rsidRPr="003B2A4B">
        <w:rPr>
          <w:rFonts w:asciiTheme="minorHAnsi" w:hAnsiTheme="minorHAnsi" w:cstheme="minorHAnsi"/>
          <w:b/>
        </w:rPr>
        <w:t xml:space="preserve"> Sb.</w:t>
      </w:r>
      <w:r w:rsidR="00D36697" w:rsidRPr="003B2A4B">
        <w:rPr>
          <w:rFonts w:asciiTheme="minorHAnsi" w:hAnsiTheme="minorHAnsi" w:cstheme="minorHAnsi"/>
          <w:b/>
        </w:rPr>
        <w:t>, občanský zákoník</w:t>
      </w:r>
      <w:r w:rsidR="007953A1" w:rsidRPr="003B2A4B">
        <w:rPr>
          <w:rFonts w:asciiTheme="minorHAnsi" w:hAnsiTheme="minorHAnsi" w:cstheme="minorHAnsi"/>
          <w:b/>
        </w:rPr>
        <w:t>,</w:t>
      </w:r>
      <w:r w:rsidR="00D36697" w:rsidRPr="003B2A4B">
        <w:rPr>
          <w:rFonts w:asciiTheme="minorHAnsi" w:hAnsiTheme="minorHAnsi" w:cstheme="minorHAnsi"/>
          <w:b/>
        </w:rPr>
        <w:t xml:space="preserve"> </w:t>
      </w:r>
      <w:r w:rsidR="007953A1" w:rsidRPr="003B2A4B">
        <w:rPr>
          <w:rFonts w:asciiTheme="minorHAnsi" w:hAnsiTheme="minorHAnsi" w:cstheme="minorHAnsi"/>
          <w:b/>
        </w:rPr>
        <w:t xml:space="preserve">v platném </w:t>
      </w:r>
      <w:r w:rsidRPr="003B2A4B">
        <w:rPr>
          <w:rFonts w:asciiTheme="minorHAnsi" w:hAnsiTheme="minorHAnsi" w:cstheme="minorHAnsi"/>
          <w:b/>
        </w:rPr>
        <w:t>znění tuto pojistnou smlouvu, která spolu s pojistnými podmínkami pojistitele a přílohami tvoří nedílný celek.</w:t>
      </w:r>
    </w:p>
    <w:tbl>
      <w:tblPr>
        <w:tblStyle w:val="Mkatabulky"/>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29"/>
        <w:gridCol w:w="3411"/>
        <w:gridCol w:w="3403"/>
      </w:tblGrid>
      <w:tr w:rsidR="00DC4AB5" w:rsidRPr="003B2A4B" w14:paraId="4E7CED5B" w14:textId="77777777" w:rsidTr="00DC4AB5">
        <w:tc>
          <w:tcPr>
            <w:tcW w:w="2972" w:type="dxa"/>
          </w:tcPr>
          <w:p w14:paraId="319A70D9" w14:textId="77777777" w:rsidR="00DC4AB5" w:rsidRPr="003B2A4B" w:rsidRDefault="00DC4AB5" w:rsidP="009C3423">
            <w:pPr>
              <w:rPr>
                <w:rFonts w:asciiTheme="minorHAnsi" w:hAnsiTheme="minorHAnsi" w:cstheme="minorHAnsi"/>
                <w:b/>
                <w:sz w:val="20"/>
                <w:szCs w:val="20"/>
              </w:rPr>
            </w:pPr>
          </w:p>
        </w:tc>
        <w:tc>
          <w:tcPr>
            <w:tcW w:w="3458" w:type="dxa"/>
          </w:tcPr>
          <w:p w14:paraId="0CE80994" w14:textId="77777777" w:rsidR="00DC4AB5" w:rsidRPr="003B2A4B" w:rsidRDefault="00DC4AB5" w:rsidP="009C3423">
            <w:pPr>
              <w:rPr>
                <w:rFonts w:asciiTheme="minorHAnsi" w:hAnsiTheme="minorHAnsi" w:cstheme="minorHAnsi"/>
                <w:b/>
                <w:sz w:val="20"/>
                <w:szCs w:val="20"/>
              </w:rPr>
            </w:pPr>
            <w:r w:rsidRPr="003B2A4B">
              <w:rPr>
                <w:rFonts w:asciiTheme="minorHAnsi" w:hAnsiTheme="minorHAnsi" w:cstheme="minorHAnsi"/>
                <w:b/>
                <w:sz w:val="20"/>
                <w:szCs w:val="20"/>
              </w:rPr>
              <w:t>Distributor pojištění 1</w:t>
            </w:r>
          </w:p>
        </w:tc>
        <w:tc>
          <w:tcPr>
            <w:tcW w:w="3459" w:type="dxa"/>
          </w:tcPr>
          <w:p w14:paraId="3CC436F3" w14:textId="77777777" w:rsidR="00DC4AB5" w:rsidRPr="003B2A4B" w:rsidRDefault="00DC4AB5" w:rsidP="009C3423">
            <w:pPr>
              <w:rPr>
                <w:rFonts w:asciiTheme="minorHAnsi" w:hAnsiTheme="minorHAnsi" w:cstheme="minorHAnsi"/>
                <w:b/>
                <w:sz w:val="20"/>
                <w:szCs w:val="20"/>
              </w:rPr>
            </w:pPr>
            <w:r w:rsidRPr="003B2A4B">
              <w:rPr>
                <w:rFonts w:asciiTheme="minorHAnsi" w:hAnsiTheme="minorHAnsi" w:cstheme="minorHAnsi"/>
                <w:b/>
                <w:sz w:val="20"/>
                <w:szCs w:val="20"/>
              </w:rPr>
              <w:t>Distributor pojištění 2</w:t>
            </w:r>
          </w:p>
        </w:tc>
      </w:tr>
      <w:tr w:rsidR="007557CF" w:rsidRPr="003B2A4B" w14:paraId="2C254E69" w14:textId="77777777" w:rsidTr="00DC4AB5">
        <w:tc>
          <w:tcPr>
            <w:tcW w:w="2972" w:type="dxa"/>
          </w:tcPr>
          <w:p w14:paraId="29AA972C" w14:textId="77777777" w:rsidR="007557CF" w:rsidRPr="003B2A4B" w:rsidRDefault="007557CF" w:rsidP="007557CF">
            <w:pPr>
              <w:rPr>
                <w:rFonts w:asciiTheme="minorHAnsi" w:hAnsiTheme="minorHAnsi" w:cstheme="minorHAnsi"/>
                <w:b/>
                <w:sz w:val="20"/>
                <w:szCs w:val="20"/>
              </w:rPr>
            </w:pPr>
            <w:r w:rsidRPr="003B2A4B">
              <w:rPr>
                <w:rFonts w:asciiTheme="minorHAnsi" w:hAnsiTheme="minorHAnsi" w:cstheme="minorHAnsi"/>
                <w:b/>
                <w:sz w:val="20"/>
                <w:szCs w:val="20"/>
              </w:rPr>
              <w:t>Kategorie PZ</w:t>
            </w:r>
          </w:p>
        </w:tc>
        <w:tc>
          <w:tcPr>
            <w:tcW w:w="3458" w:type="dxa"/>
          </w:tcPr>
          <w:p w14:paraId="10764808" w14:textId="77777777" w:rsidR="007557CF" w:rsidRPr="003B2A4B" w:rsidRDefault="007557CF" w:rsidP="007557CF">
            <w:pPr>
              <w:rPr>
                <w:rFonts w:asciiTheme="minorHAnsi" w:hAnsiTheme="minorHAnsi" w:cstheme="minorHAnsi"/>
                <w:sz w:val="20"/>
                <w:szCs w:val="20"/>
              </w:rPr>
            </w:pPr>
            <w:r w:rsidRPr="003B2A4B">
              <w:rPr>
                <w:rFonts w:asciiTheme="minorHAnsi" w:hAnsiTheme="minorHAnsi" w:cstheme="minorHAnsi"/>
                <w:sz w:val="20"/>
                <w:szCs w:val="20"/>
              </w:rPr>
              <w:t>Samostatný zprostředkovatel jednající jako pojišťovací makléř</w:t>
            </w:r>
          </w:p>
          <w:p w14:paraId="78412C89" w14:textId="51329408" w:rsidR="007557CF" w:rsidRPr="003B2A4B" w:rsidRDefault="007557CF" w:rsidP="007557CF">
            <w:pPr>
              <w:rPr>
                <w:rFonts w:asciiTheme="minorHAnsi" w:hAnsiTheme="minorHAnsi" w:cstheme="minorHAnsi"/>
                <w:b/>
                <w:sz w:val="20"/>
                <w:szCs w:val="20"/>
              </w:rPr>
            </w:pPr>
          </w:p>
        </w:tc>
        <w:tc>
          <w:tcPr>
            <w:tcW w:w="3459" w:type="dxa"/>
          </w:tcPr>
          <w:p w14:paraId="4D7C1458" w14:textId="77777777" w:rsidR="007557CF" w:rsidRPr="003B2A4B" w:rsidRDefault="007557CF" w:rsidP="00A523CC">
            <w:pPr>
              <w:rPr>
                <w:rFonts w:asciiTheme="minorHAnsi" w:hAnsiTheme="minorHAnsi" w:cstheme="minorHAnsi"/>
                <w:b/>
                <w:sz w:val="20"/>
                <w:szCs w:val="20"/>
              </w:rPr>
            </w:pPr>
            <w:r w:rsidRPr="003B2A4B">
              <w:rPr>
                <w:rFonts w:asciiTheme="minorHAnsi" w:hAnsiTheme="minorHAnsi" w:cstheme="minorHAnsi"/>
                <w:sz w:val="20"/>
                <w:szCs w:val="20"/>
              </w:rPr>
              <w:t>Vázaný z</w:t>
            </w:r>
            <w:r w:rsidR="00A523CC" w:rsidRPr="003B2A4B">
              <w:rPr>
                <w:rFonts w:asciiTheme="minorHAnsi" w:hAnsiTheme="minorHAnsi" w:cstheme="minorHAnsi"/>
                <w:sz w:val="20"/>
                <w:szCs w:val="20"/>
              </w:rPr>
              <w:t>ástupce</w:t>
            </w:r>
          </w:p>
        </w:tc>
      </w:tr>
      <w:tr w:rsidR="00DC4AB5" w:rsidRPr="003B2A4B" w14:paraId="6B7DD8A5" w14:textId="77777777" w:rsidTr="00DC4AB5">
        <w:tc>
          <w:tcPr>
            <w:tcW w:w="2972" w:type="dxa"/>
          </w:tcPr>
          <w:p w14:paraId="2E3DCED6" w14:textId="77777777" w:rsidR="00DC4AB5" w:rsidRPr="003B2A4B" w:rsidRDefault="00DC4AB5" w:rsidP="009C3423">
            <w:pPr>
              <w:rPr>
                <w:rFonts w:asciiTheme="minorHAnsi" w:hAnsiTheme="minorHAnsi" w:cstheme="minorHAnsi"/>
                <w:b/>
                <w:sz w:val="20"/>
                <w:szCs w:val="20"/>
              </w:rPr>
            </w:pPr>
            <w:r w:rsidRPr="003B2A4B">
              <w:rPr>
                <w:rFonts w:asciiTheme="minorHAnsi" w:hAnsiTheme="minorHAnsi" w:cstheme="minorHAnsi"/>
                <w:b/>
                <w:sz w:val="20"/>
                <w:szCs w:val="20"/>
              </w:rPr>
              <w:t>Název</w:t>
            </w:r>
          </w:p>
        </w:tc>
        <w:tc>
          <w:tcPr>
            <w:tcW w:w="3458" w:type="dxa"/>
          </w:tcPr>
          <w:p w14:paraId="1434C688" w14:textId="29863E61" w:rsidR="00DC4AB5" w:rsidRPr="009D38A9" w:rsidRDefault="00510C3A" w:rsidP="009C3423">
            <w:pPr>
              <w:rPr>
                <w:rFonts w:asciiTheme="minorHAnsi" w:hAnsiTheme="minorHAnsi" w:cstheme="minorHAnsi"/>
                <w:bCs/>
                <w:sz w:val="20"/>
                <w:szCs w:val="20"/>
              </w:rPr>
            </w:pPr>
            <w:r w:rsidRPr="009D38A9">
              <w:rPr>
                <w:rFonts w:asciiTheme="minorHAnsi" w:hAnsiTheme="minorHAnsi" w:cstheme="minorHAnsi"/>
                <w:bCs/>
                <w:sz w:val="20"/>
                <w:szCs w:val="20"/>
              </w:rPr>
              <w:t>RENOMIA, a.s.</w:t>
            </w:r>
          </w:p>
        </w:tc>
        <w:tc>
          <w:tcPr>
            <w:tcW w:w="3459" w:type="dxa"/>
          </w:tcPr>
          <w:p w14:paraId="47B0FA44" w14:textId="622C077B" w:rsidR="00DC4AB5" w:rsidRPr="00510C3A" w:rsidRDefault="00510C3A" w:rsidP="009C3423">
            <w:pPr>
              <w:rPr>
                <w:rFonts w:asciiTheme="minorHAnsi" w:hAnsiTheme="minorHAnsi" w:cstheme="minorHAnsi"/>
                <w:bCs/>
                <w:sz w:val="20"/>
                <w:szCs w:val="20"/>
              </w:rPr>
            </w:pPr>
            <w:r w:rsidRPr="00510C3A">
              <w:rPr>
                <w:rFonts w:asciiTheme="minorHAnsi" w:hAnsiTheme="minorHAnsi" w:cstheme="minorHAnsi"/>
                <w:bCs/>
                <w:sz w:val="20"/>
                <w:szCs w:val="20"/>
              </w:rPr>
              <w:t>Jiří Skřivan</w:t>
            </w:r>
          </w:p>
        </w:tc>
      </w:tr>
      <w:tr w:rsidR="00DC4AB5" w:rsidRPr="003B2A4B" w14:paraId="68925DC5" w14:textId="77777777" w:rsidTr="00DC4AB5">
        <w:tc>
          <w:tcPr>
            <w:tcW w:w="2972" w:type="dxa"/>
          </w:tcPr>
          <w:p w14:paraId="55ED18E4" w14:textId="77777777" w:rsidR="00DC4AB5" w:rsidRPr="003B2A4B" w:rsidRDefault="00DC4AB5" w:rsidP="009C3423">
            <w:pPr>
              <w:rPr>
                <w:rFonts w:asciiTheme="minorHAnsi" w:hAnsiTheme="minorHAnsi" w:cstheme="minorHAnsi"/>
                <w:b/>
                <w:sz w:val="20"/>
                <w:szCs w:val="20"/>
              </w:rPr>
            </w:pPr>
            <w:r w:rsidRPr="003B2A4B">
              <w:rPr>
                <w:rFonts w:asciiTheme="minorHAnsi" w:hAnsiTheme="minorHAnsi" w:cstheme="minorHAnsi"/>
                <w:b/>
                <w:sz w:val="20"/>
                <w:szCs w:val="20"/>
              </w:rPr>
              <w:t>IČ</w:t>
            </w:r>
          </w:p>
        </w:tc>
        <w:tc>
          <w:tcPr>
            <w:tcW w:w="3458" w:type="dxa"/>
          </w:tcPr>
          <w:p w14:paraId="03E0D2DA" w14:textId="521BA732" w:rsidR="00DC4AB5" w:rsidRPr="009D38A9" w:rsidRDefault="009D38A9" w:rsidP="009C3423">
            <w:pPr>
              <w:rPr>
                <w:rFonts w:asciiTheme="minorHAnsi" w:hAnsiTheme="minorHAnsi" w:cstheme="minorHAnsi"/>
                <w:bCs/>
                <w:sz w:val="20"/>
                <w:szCs w:val="20"/>
              </w:rPr>
            </w:pPr>
            <w:r w:rsidRPr="009D38A9">
              <w:rPr>
                <w:rFonts w:asciiTheme="minorHAnsi" w:hAnsiTheme="minorHAnsi" w:cstheme="minorHAnsi"/>
                <w:bCs/>
                <w:sz w:val="20"/>
                <w:szCs w:val="20"/>
              </w:rPr>
              <w:t>48391301</w:t>
            </w:r>
          </w:p>
        </w:tc>
        <w:tc>
          <w:tcPr>
            <w:tcW w:w="3459" w:type="dxa"/>
          </w:tcPr>
          <w:p w14:paraId="63059783" w14:textId="04F1D152" w:rsidR="00DC4AB5" w:rsidRPr="009D38A9" w:rsidRDefault="009D38A9" w:rsidP="009C3423">
            <w:pPr>
              <w:rPr>
                <w:rFonts w:asciiTheme="minorHAnsi" w:hAnsiTheme="minorHAnsi" w:cstheme="minorHAnsi"/>
                <w:bCs/>
                <w:sz w:val="20"/>
                <w:szCs w:val="20"/>
              </w:rPr>
            </w:pPr>
            <w:r w:rsidRPr="009D38A9">
              <w:rPr>
                <w:rFonts w:asciiTheme="minorHAnsi" w:hAnsiTheme="minorHAnsi" w:cstheme="minorHAnsi"/>
                <w:bCs/>
                <w:sz w:val="20"/>
                <w:szCs w:val="20"/>
              </w:rPr>
              <w:t>44233281</w:t>
            </w:r>
          </w:p>
        </w:tc>
      </w:tr>
      <w:tr w:rsidR="00DC4AB5" w:rsidRPr="003B2A4B" w14:paraId="3EE592AA" w14:textId="77777777" w:rsidTr="00DC4AB5">
        <w:tc>
          <w:tcPr>
            <w:tcW w:w="2972" w:type="dxa"/>
          </w:tcPr>
          <w:p w14:paraId="52243EF5" w14:textId="77777777" w:rsidR="00DC4AB5" w:rsidRPr="003B2A4B" w:rsidRDefault="00DC4AB5" w:rsidP="009C3423">
            <w:pPr>
              <w:rPr>
                <w:rFonts w:asciiTheme="minorHAnsi" w:hAnsiTheme="minorHAnsi" w:cstheme="minorHAnsi"/>
                <w:b/>
                <w:sz w:val="20"/>
                <w:szCs w:val="20"/>
              </w:rPr>
            </w:pPr>
            <w:r w:rsidRPr="003B2A4B">
              <w:rPr>
                <w:rFonts w:asciiTheme="minorHAnsi" w:hAnsiTheme="minorHAnsi" w:cstheme="minorHAnsi"/>
                <w:b/>
                <w:sz w:val="20"/>
                <w:szCs w:val="20"/>
              </w:rPr>
              <w:t>Sjednatelské číslo</w:t>
            </w:r>
          </w:p>
        </w:tc>
        <w:tc>
          <w:tcPr>
            <w:tcW w:w="3458" w:type="dxa"/>
          </w:tcPr>
          <w:p w14:paraId="53902886" w14:textId="60A4053E" w:rsidR="00DC4AB5" w:rsidRPr="00B56EF2" w:rsidRDefault="00510C3A" w:rsidP="009C3423">
            <w:pPr>
              <w:rPr>
                <w:rFonts w:asciiTheme="minorHAnsi" w:hAnsiTheme="minorHAnsi" w:cstheme="minorHAnsi"/>
                <w:bCs/>
                <w:sz w:val="20"/>
                <w:szCs w:val="20"/>
              </w:rPr>
            </w:pPr>
            <w:r w:rsidRPr="00B56EF2">
              <w:rPr>
                <w:rFonts w:asciiTheme="minorHAnsi" w:hAnsiTheme="minorHAnsi" w:cstheme="minorHAnsi"/>
                <w:bCs/>
                <w:sz w:val="20"/>
                <w:szCs w:val="20"/>
              </w:rPr>
              <w:t>7777153971</w:t>
            </w:r>
          </w:p>
        </w:tc>
        <w:tc>
          <w:tcPr>
            <w:tcW w:w="3459" w:type="dxa"/>
          </w:tcPr>
          <w:p w14:paraId="5C6F8F9E" w14:textId="452DA4C0" w:rsidR="00DC4AB5" w:rsidRPr="00B56EF2" w:rsidRDefault="00510C3A" w:rsidP="009C3423">
            <w:pPr>
              <w:rPr>
                <w:rFonts w:asciiTheme="minorHAnsi" w:hAnsiTheme="minorHAnsi" w:cstheme="minorHAnsi"/>
                <w:bCs/>
                <w:color w:val="FF0000"/>
                <w:sz w:val="20"/>
                <w:szCs w:val="20"/>
              </w:rPr>
            </w:pPr>
            <w:r w:rsidRPr="00B56EF2">
              <w:rPr>
                <w:rFonts w:asciiTheme="minorHAnsi" w:hAnsiTheme="minorHAnsi" w:cstheme="minorHAnsi"/>
                <w:bCs/>
                <w:sz w:val="20"/>
                <w:szCs w:val="20"/>
              </w:rPr>
              <w:t>7777153971</w:t>
            </w:r>
          </w:p>
        </w:tc>
      </w:tr>
      <w:tr w:rsidR="00DC4AB5" w:rsidRPr="003B2A4B" w14:paraId="5CCDE7F1" w14:textId="77777777" w:rsidTr="00DC4AB5">
        <w:tc>
          <w:tcPr>
            <w:tcW w:w="2972" w:type="dxa"/>
          </w:tcPr>
          <w:p w14:paraId="08385DAD" w14:textId="77777777" w:rsidR="00DC4AB5" w:rsidRPr="003B2A4B" w:rsidRDefault="00DC4AB5" w:rsidP="009C3423">
            <w:pPr>
              <w:rPr>
                <w:rFonts w:asciiTheme="minorHAnsi" w:hAnsiTheme="minorHAnsi" w:cstheme="minorHAnsi"/>
                <w:b/>
                <w:sz w:val="20"/>
                <w:szCs w:val="20"/>
              </w:rPr>
            </w:pPr>
            <w:r w:rsidRPr="003B2A4B">
              <w:rPr>
                <w:rFonts w:asciiTheme="minorHAnsi" w:hAnsiTheme="minorHAnsi" w:cstheme="minorHAnsi"/>
                <w:b/>
                <w:sz w:val="20"/>
                <w:szCs w:val="20"/>
              </w:rPr>
              <w:t>Jméno a příjmení jednající osoby</w:t>
            </w:r>
            <w:r w:rsidR="003B2A4B" w:rsidRPr="00552490">
              <w:rPr>
                <w:rFonts w:asciiTheme="minorHAnsi" w:hAnsiTheme="minorHAnsi" w:cstheme="minorHAnsi"/>
                <w:b/>
                <w:bCs/>
                <w:sz w:val="20"/>
                <w:szCs w:val="20"/>
              </w:rPr>
              <w:t>; ID jednající osoby</w:t>
            </w:r>
          </w:p>
        </w:tc>
        <w:tc>
          <w:tcPr>
            <w:tcW w:w="3458" w:type="dxa"/>
          </w:tcPr>
          <w:p w14:paraId="756E681F" w14:textId="59FD4BF1" w:rsidR="00DC4AB5" w:rsidRPr="00B56EF2" w:rsidRDefault="00B56EF2" w:rsidP="009C3423">
            <w:pPr>
              <w:rPr>
                <w:rFonts w:asciiTheme="minorHAnsi" w:hAnsiTheme="minorHAnsi" w:cstheme="minorHAnsi"/>
                <w:bCs/>
                <w:sz w:val="20"/>
                <w:szCs w:val="20"/>
              </w:rPr>
            </w:pPr>
            <w:r w:rsidRPr="00B56EF2">
              <w:rPr>
                <w:rFonts w:asciiTheme="minorHAnsi" w:hAnsiTheme="minorHAnsi" w:cstheme="minorHAnsi"/>
                <w:bCs/>
                <w:sz w:val="20"/>
                <w:szCs w:val="20"/>
              </w:rPr>
              <w:t>Jiřina Nepalová</w:t>
            </w:r>
          </w:p>
        </w:tc>
        <w:tc>
          <w:tcPr>
            <w:tcW w:w="3459" w:type="dxa"/>
          </w:tcPr>
          <w:p w14:paraId="279D68E5" w14:textId="0F5C1B76" w:rsidR="00DC4AB5" w:rsidRPr="009D38A9" w:rsidRDefault="009D38A9" w:rsidP="009C3423">
            <w:pPr>
              <w:rPr>
                <w:rFonts w:asciiTheme="minorHAnsi" w:hAnsiTheme="minorHAnsi" w:cstheme="minorHAnsi"/>
                <w:bCs/>
                <w:sz w:val="20"/>
                <w:szCs w:val="20"/>
              </w:rPr>
            </w:pPr>
            <w:r w:rsidRPr="00510C3A">
              <w:rPr>
                <w:rFonts w:asciiTheme="minorHAnsi" w:hAnsiTheme="minorHAnsi" w:cstheme="minorHAnsi"/>
                <w:bCs/>
                <w:sz w:val="20"/>
                <w:szCs w:val="20"/>
              </w:rPr>
              <w:t>Jiří Skřivan</w:t>
            </w:r>
            <w:r>
              <w:rPr>
                <w:rFonts w:asciiTheme="minorHAnsi" w:hAnsiTheme="minorHAnsi" w:cstheme="minorHAnsi"/>
                <w:bCs/>
                <w:sz w:val="20"/>
                <w:szCs w:val="20"/>
              </w:rPr>
              <w:t xml:space="preserve">; </w:t>
            </w:r>
            <w:r w:rsidR="00B56EF2" w:rsidRPr="00B56EF2">
              <w:rPr>
                <w:rFonts w:asciiTheme="minorHAnsi" w:hAnsiTheme="minorHAnsi" w:cstheme="minorHAnsi"/>
                <w:bCs/>
                <w:sz w:val="20"/>
                <w:szCs w:val="20"/>
              </w:rPr>
              <w:t>0001896370</w:t>
            </w:r>
          </w:p>
        </w:tc>
      </w:tr>
    </w:tbl>
    <w:p w14:paraId="6247DEB7" w14:textId="77777777" w:rsidR="00DC4AB5" w:rsidRPr="003B2A4B" w:rsidRDefault="00DC4AB5" w:rsidP="00DC4AB5">
      <w:pPr>
        <w:rPr>
          <w:rFonts w:asciiTheme="minorHAnsi" w:hAnsiTheme="minorHAnsi" w:cstheme="minorHAnsi"/>
        </w:rPr>
      </w:pPr>
    </w:p>
    <w:tbl>
      <w:tblPr>
        <w:tblStyle w:val="Mkatabulky"/>
        <w:tblW w:w="977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533"/>
        <w:gridCol w:w="5245"/>
      </w:tblGrid>
      <w:tr w:rsidR="00DC4AB5" w:rsidRPr="003B2A4B" w14:paraId="11436D9F" w14:textId="77777777" w:rsidTr="00E13A2F">
        <w:trPr>
          <w:trHeight w:val="244"/>
        </w:trPr>
        <w:tc>
          <w:tcPr>
            <w:tcW w:w="4533" w:type="dxa"/>
          </w:tcPr>
          <w:p w14:paraId="7A380E55" w14:textId="77777777" w:rsidR="00DC4AB5" w:rsidRPr="003B2A4B" w:rsidRDefault="00DC4AB5" w:rsidP="009C3423">
            <w:pPr>
              <w:autoSpaceDE w:val="0"/>
              <w:autoSpaceDN w:val="0"/>
              <w:adjustRightInd w:val="0"/>
              <w:rPr>
                <w:rFonts w:asciiTheme="minorHAnsi" w:hAnsiTheme="minorHAnsi" w:cstheme="minorHAnsi"/>
                <w:b/>
                <w:sz w:val="20"/>
                <w:szCs w:val="20"/>
              </w:rPr>
            </w:pPr>
            <w:r w:rsidRPr="003B2A4B">
              <w:rPr>
                <w:rFonts w:asciiTheme="minorHAnsi" w:hAnsiTheme="minorHAnsi" w:cstheme="minorHAnsi"/>
                <w:b/>
                <w:sz w:val="20"/>
                <w:szCs w:val="20"/>
              </w:rPr>
              <w:t>Vypracoval (zaměstnanec pojistitele - pečovatel):</w:t>
            </w:r>
          </w:p>
        </w:tc>
        <w:tc>
          <w:tcPr>
            <w:tcW w:w="5245" w:type="dxa"/>
          </w:tcPr>
          <w:p w14:paraId="538ADCBF" w14:textId="18AD0909" w:rsidR="00DC4AB5" w:rsidRPr="003B2A4B" w:rsidRDefault="00510C3A" w:rsidP="009C3423">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Aneta Matoušková, am16339</w:t>
            </w:r>
          </w:p>
        </w:tc>
      </w:tr>
      <w:tr w:rsidR="00DC4AB5" w:rsidRPr="003B2A4B" w14:paraId="6BC49C71" w14:textId="77777777" w:rsidTr="00E13A2F">
        <w:trPr>
          <w:trHeight w:val="244"/>
        </w:trPr>
        <w:tc>
          <w:tcPr>
            <w:tcW w:w="4533" w:type="dxa"/>
          </w:tcPr>
          <w:p w14:paraId="62D12541" w14:textId="77777777" w:rsidR="00DC4AB5" w:rsidRPr="003B2A4B" w:rsidRDefault="00DC4AB5" w:rsidP="009C3423">
            <w:pPr>
              <w:autoSpaceDE w:val="0"/>
              <w:autoSpaceDN w:val="0"/>
              <w:adjustRightInd w:val="0"/>
              <w:rPr>
                <w:rFonts w:asciiTheme="minorHAnsi" w:hAnsiTheme="minorHAnsi" w:cstheme="minorHAnsi"/>
                <w:b/>
                <w:sz w:val="20"/>
                <w:szCs w:val="20"/>
              </w:rPr>
            </w:pPr>
            <w:r w:rsidRPr="003B2A4B">
              <w:rPr>
                <w:rFonts w:asciiTheme="minorHAnsi" w:hAnsiTheme="minorHAnsi" w:cstheme="minorHAnsi"/>
                <w:b/>
                <w:sz w:val="20"/>
                <w:szCs w:val="20"/>
              </w:rPr>
              <w:t>Správa pojistné smlouvy:</w:t>
            </w:r>
          </w:p>
        </w:tc>
        <w:tc>
          <w:tcPr>
            <w:tcW w:w="5245" w:type="dxa"/>
          </w:tcPr>
          <w:p w14:paraId="0C8F2D2C" w14:textId="4A30E79F" w:rsidR="00DC4AB5" w:rsidRPr="003B2A4B" w:rsidRDefault="00510C3A" w:rsidP="009C3423">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RŘ Plzeň OKK, 8891203000</w:t>
            </w:r>
          </w:p>
        </w:tc>
      </w:tr>
      <w:tr w:rsidR="00425EF4" w:rsidRPr="003B2A4B" w14:paraId="45DFFC28" w14:textId="77777777" w:rsidTr="00E13A2F">
        <w:trPr>
          <w:trHeight w:val="244"/>
        </w:trPr>
        <w:tc>
          <w:tcPr>
            <w:tcW w:w="4533" w:type="dxa"/>
          </w:tcPr>
          <w:p w14:paraId="70B28260" w14:textId="77777777" w:rsidR="00425EF4" w:rsidRPr="003B2A4B" w:rsidRDefault="00425EF4" w:rsidP="009C3423">
            <w:pPr>
              <w:autoSpaceDE w:val="0"/>
              <w:autoSpaceDN w:val="0"/>
              <w:adjustRightInd w:val="0"/>
              <w:rPr>
                <w:rFonts w:asciiTheme="minorHAnsi" w:hAnsiTheme="minorHAnsi" w:cstheme="minorHAnsi"/>
                <w:b/>
                <w:sz w:val="20"/>
                <w:szCs w:val="20"/>
              </w:rPr>
            </w:pPr>
            <w:r w:rsidRPr="003B2A4B">
              <w:rPr>
                <w:rFonts w:asciiTheme="minorHAnsi" w:hAnsiTheme="minorHAnsi" w:cstheme="minorHAnsi"/>
                <w:b/>
                <w:sz w:val="20"/>
                <w:szCs w:val="20"/>
              </w:rPr>
              <w:t>PN</w:t>
            </w:r>
          </w:p>
        </w:tc>
        <w:tc>
          <w:tcPr>
            <w:tcW w:w="5245" w:type="dxa"/>
          </w:tcPr>
          <w:p w14:paraId="0B40894D" w14:textId="06F6CF1D" w:rsidR="00425EF4" w:rsidRPr="003B2A4B" w:rsidRDefault="00425EF4" w:rsidP="009C3423">
            <w:pPr>
              <w:autoSpaceDE w:val="0"/>
              <w:autoSpaceDN w:val="0"/>
              <w:adjustRightInd w:val="0"/>
              <w:rPr>
                <w:rFonts w:asciiTheme="minorHAnsi" w:hAnsiTheme="minorHAnsi" w:cstheme="minorHAnsi"/>
                <w:sz w:val="20"/>
                <w:szCs w:val="20"/>
              </w:rPr>
            </w:pPr>
            <w:r w:rsidRPr="003B2A4B">
              <w:rPr>
                <w:rFonts w:asciiTheme="minorHAnsi" w:hAnsiTheme="minorHAnsi" w:cstheme="minorHAnsi"/>
                <w:sz w:val="20"/>
                <w:szCs w:val="20"/>
              </w:rPr>
              <w:t xml:space="preserve">NE </w:t>
            </w:r>
          </w:p>
        </w:tc>
      </w:tr>
    </w:tbl>
    <w:p w14:paraId="3CD95250" w14:textId="77777777" w:rsidR="00CD45FB" w:rsidRPr="003B2A4B" w:rsidRDefault="00295D85" w:rsidP="000D6840">
      <w:pPr>
        <w:jc w:val="center"/>
        <w:rPr>
          <w:rFonts w:asciiTheme="minorHAnsi" w:hAnsiTheme="minorHAnsi" w:cstheme="minorHAnsi"/>
          <w:b/>
          <w:sz w:val="20"/>
        </w:rPr>
      </w:pPr>
      <w:r w:rsidRPr="003B2A4B">
        <w:rPr>
          <w:rFonts w:asciiTheme="minorHAnsi" w:hAnsiTheme="minorHAnsi" w:cstheme="minorHAnsi"/>
          <w:sz w:val="20"/>
          <w:szCs w:val="20"/>
        </w:rPr>
        <w:br w:type="page"/>
      </w:r>
      <w:r w:rsidR="00CD45FB" w:rsidRPr="003B2A4B">
        <w:rPr>
          <w:rFonts w:asciiTheme="minorHAnsi" w:hAnsiTheme="minorHAnsi" w:cstheme="minorHAnsi"/>
          <w:b/>
          <w:sz w:val="20"/>
        </w:rPr>
        <w:lastRenderedPageBreak/>
        <w:t>Článek I.</w:t>
      </w:r>
    </w:p>
    <w:p w14:paraId="7837A159" w14:textId="77777777" w:rsidR="00CD45FB" w:rsidRPr="003B2A4B" w:rsidRDefault="00CD45FB" w:rsidP="00CD45FB">
      <w:pPr>
        <w:pStyle w:val="Nadpis9"/>
        <w:numPr>
          <w:ilvl w:val="0"/>
          <w:numId w:val="0"/>
        </w:numPr>
        <w:rPr>
          <w:rFonts w:asciiTheme="minorHAnsi" w:hAnsiTheme="minorHAnsi" w:cstheme="minorHAnsi"/>
        </w:rPr>
      </w:pPr>
      <w:r w:rsidRPr="003B2A4B">
        <w:rPr>
          <w:rFonts w:asciiTheme="minorHAnsi" w:hAnsiTheme="minorHAnsi" w:cstheme="minorHAnsi"/>
        </w:rPr>
        <w:t>Úvodní ustanovení</w:t>
      </w:r>
    </w:p>
    <w:p w14:paraId="0935CED1" w14:textId="77777777" w:rsidR="00CD45FB" w:rsidRPr="003B2A4B" w:rsidRDefault="00CD45FB" w:rsidP="008E634A">
      <w:pPr>
        <w:numPr>
          <w:ilvl w:val="0"/>
          <w:numId w:val="4"/>
        </w:numPr>
        <w:tabs>
          <w:tab w:val="clear" w:pos="720"/>
          <w:tab w:val="num" w:pos="-1800"/>
        </w:tabs>
        <w:spacing w:before="60"/>
        <w:ind w:left="360"/>
        <w:jc w:val="both"/>
        <w:rPr>
          <w:rFonts w:asciiTheme="minorHAnsi" w:hAnsiTheme="minorHAnsi" w:cstheme="minorHAnsi"/>
          <w:iCs/>
          <w:sz w:val="20"/>
          <w:szCs w:val="20"/>
        </w:rPr>
      </w:pPr>
      <w:r w:rsidRPr="003B2A4B">
        <w:rPr>
          <w:rFonts w:asciiTheme="minorHAnsi" w:hAnsiTheme="minorHAnsi" w:cstheme="minorHAnsi"/>
          <w:iCs/>
          <w:sz w:val="20"/>
          <w:szCs w:val="20"/>
        </w:rPr>
        <w:t>Členský stát sídla pojistitele: Česká republika</w:t>
      </w:r>
    </w:p>
    <w:p w14:paraId="704BE896" w14:textId="77777777" w:rsidR="00CD45FB" w:rsidRPr="003B2A4B" w:rsidRDefault="00CD45FB" w:rsidP="008E634A">
      <w:pPr>
        <w:numPr>
          <w:ilvl w:val="0"/>
          <w:numId w:val="4"/>
        </w:numPr>
        <w:tabs>
          <w:tab w:val="clear" w:pos="720"/>
          <w:tab w:val="num" w:pos="-1800"/>
        </w:tabs>
        <w:spacing w:before="60"/>
        <w:ind w:left="360"/>
        <w:jc w:val="both"/>
        <w:rPr>
          <w:rFonts w:asciiTheme="minorHAnsi" w:hAnsiTheme="minorHAnsi" w:cstheme="minorHAnsi"/>
          <w:sz w:val="20"/>
          <w:szCs w:val="20"/>
        </w:rPr>
      </w:pPr>
      <w:r w:rsidRPr="003B2A4B">
        <w:rPr>
          <w:rFonts w:asciiTheme="minorHAnsi" w:hAnsiTheme="minorHAnsi" w:cstheme="minorHAnsi"/>
          <w:sz w:val="20"/>
          <w:szCs w:val="20"/>
        </w:rPr>
        <w:t>Pojistník sjednává tuto pojistnou smlouvu s pojistitelem ve svůj prospěch, tzn. je zároveň pojištěným.</w:t>
      </w:r>
    </w:p>
    <w:p w14:paraId="23078917" w14:textId="6805843F" w:rsidR="00CD45FB" w:rsidRPr="003B2A4B" w:rsidRDefault="00CD45FB" w:rsidP="008E634A">
      <w:pPr>
        <w:numPr>
          <w:ilvl w:val="0"/>
          <w:numId w:val="4"/>
        </w:numPr>
        <w:tabs>
          <w:tab w:val="clear" w:pos="720"/>
          <w:tab w:val="num" w:pos="-3060"/>
        </w:tabs>
        <w:spacing w:before="60"/>
        <w:ind w:left="360"/>
        <w:jc w:val="both"/>
        <w:rPr>
          <w:rFonts w:asciiTheme="minorHAnsi" w:hAnsiTheme="minorHAnsi" w:cstheme="minorHAnsi"/>
          <w:iCs/>
          <w:sz w:val="20"/>
          <w:szCs w:val="20"/>
        </w:rPr>
      </w:pPr>
      <w:r w:rsidRPr="003B2A4B">
        <w:rPr>
          <w:rFonts w:asciiTheme="minorHAnsi" w:hAnsiTheme="minorHAnsi" w:cstheme="minorHAnsi"/>
          <w:sz w:val="20"/>
          <w:szCs w:val="20"/>
        </w:rPr>
        <w:t>Předmět podnikání</w:t>
      </w:r>
      <w:r w:rsidR="006D2037" w:rsidRPr="003B2A4B">
        <w:rPr>
          <w:rFonts w:asciiTheme="minorHAnsi" w:hAnsiTheme="minorHAnsi" w:cstheme="minorHAnsi"/>
          <w:sz w:val="20"/>
          <w:szCs w:val="20"/>
        </w:rPr>
        <w:t xml:space="preserve"> nebo </w:t>
      </w:r>
      <w:r w:rsidR="00B93593" w:rsidRPr="003B2A4B">
        <w:rPr>
          <w:rFonts w:asciiTheme="minorHAnsi" w:hAnsiTheme="minorHAnsi" w:cstheme="minorHAnsi"/>
          <w:sz w:val="20"/>
          <w:szCs w:val="20"/>
        </w:rPr>
        <w:t>činnosti</w:t>
      </w:r>
      <w:r w:rsidRPr="003B2A4B">
        <w:rPr>
          <w:rFonts w:asciiTheme="minorHAnsi" w:hAnsiTheme="minorHAnsi" w:cstheme="minorHAnsi"/>
          <w:sz w:val="20"/>
          <w:szCs w:val="20"/>
        </w:rPr>
        <w:t xml:space="preserve"> pojištěného ke dni uzavření této pojistné smlouvy je uveden v</w:t>
      </w:r>
      <w:r w:rsidR="00B93593" w:rsidRPr="003B2A4B">
        <w:rPr>
          <w:rFonts w:asciiTheme="minorHAnsi" w:hAnsiTheme="minorHAnsi" w:cstheme="minorHAnsi"/>
          <w:sz w:val="20"/>
          <w:szCs w:val="20"/>
        </w:rPr>
        <w:t> </w:t>
      </w:r>
      <w:r w:rsidRPr="003B2A4B">
        <w:rPr>
          <w:rFonts w:asciiTheme="minorHAnsi" w:hAnsiTheme="minorHAnsi" w:cstheme="minorHAnsi"/>
          <w:sz w:val="20"/>
          <w:szCs w:val="20"/>
        </w:rPr>
        <w:t>přiložené</w:t>
      </w:r>
      <w:r w:rsidR="00B93593" w:rsidRPr="003B2A4B">
        <w:rPr>
          <w:rFonts w:asciiTheme="minorHAnsi" w:hAnsiTheme="minorHAnsi" w:cstheme="minorHAnsi"/>
          <w:sz w:val="20"/>
          <w:szCs w:val="20"/>
        </w:rPr>
        <w:t xml:space="preserve"> kopii</w:t>
      </w:r>
      <w:r w:rsidR="009A35F2" w:rsidRPr="003B2A4B">
        <w:rPr>
          <w:rFonts w:asciiTheme="minorHAnsi" w:hAnsiTheme="minorHAnsi" w:cstheme="minorHAnsi"/>
          <w:sz w:val="20"/>
          <w:szCs w:val="20"/>
        </w:rPr>
        <w:t xml:space="preserve"> výpisu z obchodního rejstříku,</w:t>
      </w:r>
      <w:r w:rsidRPr="003B2A4B">
        <w:rPr>
          <w:rFonts w:asciiTheme="minorHAnsi" w:hAnsiTheme="minorHAnsi" w:cstheme="minorHAnsi"/>
          <w:sz w:val="20"/>
          <w:szCs w:val="20"/>
        </w:rPr>
        <w:t xml:space="preserve"> </w:t>
      </w:r>
      <w:r w:rsidR="009A35F2" w:rsidRPr="003B2A4B">
        <w:rPr>
          <w:rFonts w:asciiTheme="minorHAnsi" w:hAnsiTheme="minorHAnsi" w:cstheme="minorHAnsi"/>
          <w:iCs/>
          <w:sz w:val="20"/>
          <w:szCs w:val="20"/>
        </w:rPr>
        <w:t>kter</w:t>
      </w:r>
      <w:r w:rsidR="00B93593" w:rsidRPr="003B2A4B">
        <w:rPr>
          <w:rFonts w:asciiTheme="minorHAnsi" w:hAnsiTheme="minorHAnsi" w:cstheme="minorHAnsi"/>
          <w:iCs/>
          <w:sz w:val="20"/>
          <w:szCs w:val="20"/>
        </w:rPr>
        <w:t>á</w:t>
      </w:r>
      <w:r w:rsidR="009A35F2" w:rsidRPr="003B2A4B">
        <w:rPr>
          <w:rFonts w:asciiTheme="minorHAnsi" w:hAnsiTheme="minorHAnsi" w:cstheme="minorHAnsi"/>
          <w:iCs/>
          <w:sz w:val="20"/>
          <w:szCs w:val="20"/>
        </w:rPr>
        <w:t xml:space="preserve"> tvoří</w:t>
      </w:r>
      <w:r w:rsidR="00D47068" w:rsidRPr="003B2A4B">
        <w:rPr>
          <w:rFonts w:asciiTheme="minorHAnsi" w:hAnsiTheme="minorHAnsi" w:cstheme="minorHAnsi"/>
          <w:iCs/>
          <w:sz w:val="20"/>
          <w:szCs w:val="20"/>
        </w:rPr>
        <w:t xml:space="preserve"> </w:t>
      </w:r>
      <w:r w:rsidR="009A35F2" w:rsidRPr="003B2A4B">
        <w:rPr>
          <w:rFonts w:asciiTheme="minorHAnsi" w:hAnsiTheme="minorHAnsi" w:cstheme="minorHAnsi"/>
          <w:iCs/>
          <w:sz w:val="20"/>
          <w:szCs w:val="20"/>
        </w:rPr>
        <w:t>přílohu č. 1 pojistné smlouvy.</w:t>
      </w:r>
      <w:r w:rsidR="00B93593" w:rsidRPr="003B2A4B">
        <w:rPr>
          <w:rFonts w:asciiTheme="minorHAnsi" w:hAnsiTheme="minorHAnsi" w:cstheme="minorHAnsi"/>
          <w:iCs/>
          <w:sz w:val="20"/>
          <w:szCs w:val="20"/>
        </w:rPr>
        <w:t xml:space="preserve"> </w:t>
      </w:r>
    </w:p>
    <w:p w14:paraId="7322FA90" w14:textId="77777777" w:rsidR="00CD45FB" w:rsidRPr="003B2A4B" w:rsidRDefault="00CD45FB" w:rsidP="008E634A">
      <w:pPr>
        <w:numPr>
          <w:ilvl w:val="0"/>
          <w:numId w:val="4"/>
        </w:numPr>
        <w:tabs>
          <w:tab w:val="clear" w:pos="720"/>
        </w:tabs>
        <w:spacing w:before="60"/>
        <w:ind w:left="360"/>
        <w:jc w:val="both"/>
        <w:rPr>
          <w:rFonts w:asciiTheme="minorHAnsi" w:hAnsiTheme="minorHAnsi" w:cstheme="minorHAnsi"/>
          <w:sz w:val="20"/>
          <w:szCs w:val="20"/>
          <w:u w:val="single"/>
        </w:rPr>
      </w:pPr>
      <w:r w:rsidRPr="003B2A4B">
        <w:rPr>
          <w:rFonts w:asciiTheme="minorHAnsi" w:hAnsiTheme="minorHAnsi" w:cstheme="minorHAnsi"/>
          <w:sz w:val="20"/>
          <w:szCs w:val="20"/>
        </w:rPr>
        <w:t>Pojištění se řídí</w:t>
      </w:r>
      <w:r w:rsidR="009270D8" w:rsidRPr="003B2A4B">
        <w:rPr>
          <w:rFonts w:asciiTheme="minorHAnsi" w:hAnsiTheme="minorHAnsi" w:cstheme="minorHAnsi"/>
          <w:sz w:val="20"/>
          <w:szCs w:val="20"/>
        </w:rPr>
        <w:t xml:space="preserve"> </w:t>
      </w:r>
      <w:r w:rsidRPr="003B2A4B">
        <w:rPr>
          <w:rFonts w:asciiTheme="minorHAnsi" w:hAnsiTheme="minorHAnsi" w:cstheme="minorHAnsi"/>
          <w:sz w:val="20"/>
          <w:szCs w:val="20"/>
        </w:rPr>
        <w:t>Všeobecnými pojist</w:t>
      </w:r>
      <w:r w:rsidR="00D36697" w:rsidRPr="003B2A4B">
        <w:rPr>
          <w:rFonts w:asciiTheme="minorHAnsi" w:hAnsiTheme="minorHAnsi" w:cstheme="minorHAnsi"/>
          <w:sz w:val="20"/>
          <w:szCs w:val="20"/>
        </w:rPr>
        <w:t>nými podmínkami (dále jen VPP)</w:t>
      </w:r>
      <w:r w:rsidR="009270D8" w:rsidRPr="003B2A4B">
        <w:rPr>
          <w:rFonts w:asciiTheme="minorHAnsi" w:hAnsiTheme="minorHAnsi" w:cstheme="minorHAnsi"/>
          <w:sz w:val="20"/>
          <w:szCs w:val="20"/>
        </w:rPr>
        <w:t>,</w:t>
      </w:r>
      <w:r w:rsidR="00B93593" w:rsidRPr="003B2A4B">
        <w:rPr>
          <w:rFonts w:asciiTheme="minorHAnsi" w:hAnsiTheme="minorHAnsi" w:cstheme="minorHAnsi"/>
          <w:sz w:val="20"/>
          <w:szCs w:val="20"/>
        </w:rPr>
        <w:t xml:space="preserve"> </w:t>
      </w:r>
      <w:r w:rsidRPr="003B2A4B">
        <w:rPr>
          <w:rFonts w:asciiTheme="minorHAnsi" w:hAnsiTheme="minorHAnsi" w:cstheme="minorHAnsi"/>
          <w:sz w:val="20"/>
          <w:szCs w:val="20"/>
        </w:rPr>
        <w:t>Doplňkovými pojistnými podmínkami (dále jen DPP)</w:t>
      </w:r>
      <w:r w:rsidR="009270D8" w:rsidRPr="003B2A4B">
        <w:rPr>
          <w:rFonts w:asciiTheme="minorHAnsi" w:hAnsiTheme="minorHAnsi" w:cstheme="minorHAnsi"/>
          <w:sz w:val="20"/>
          <w:szCs w:val="20"/>
        </w:rPr>
        <w:t xml:space="preserve">, </w:t>
      </w:r>
      <w:r w:rsidR="00D36697" w:rsidRPr="003B2A4B">
        <w:rPr>
          <w:rFonts w:asciiTheme="minorHAnsi" w:hAnsiTheme="minorHAnsi" w:cstheme="minorHAnsi"/>
          <w:sz w:val="20"/>
          <w:szCs w:val="20"/>
        </w:rPr>
        <w:t>Zvláštními pojistnými podmínkami (dále jen ZPP)</w:t>
      </w:r>
      <w:r w:rsidR="009270D8" w:rsidRPr="003B2A4B">
        <w:rPr>
          <w:rFonts w:asciiTheme="minorHAnsi" w:hAnsiTheme="minorHAnsi" w:cstheme="minorHAnsi"/>
          <w:sz w:val="20"/>
          <w:szCs w:val="20"/>
        </w:rPr>
        <w:t xml:space="preserve"> </w:t>
      </w:r>
      <w:r w:rsidRPr="003B2A4B">
        <w:rPr>
          <w:rFonts w:asciiTheme="minorHAnsi" w:hAnsiTheme="minorHAnsi" w:cstheme="minorHAnsi"/>
          <w:sz w:val="20"/>
          <w:szCs w:val="20"/>
        </w:rPr>
        <w:t>uveden</w:t>
      </w:r>
      <w:r w:rsidR="009270D8" w:rsidRPr="003B2A4B">
        <w:rPr>
          <w:rFonts w:asciiTheme="minorHAnsi" w:hAnsiTheme="minorHAnsi" w:cstheme="minorHAnsi"/>
          <w:sz w:val="20"/>
          <w:szCs w:val="20"/>
        </w:rPr>
        <w:t>ými</w:t>
      </w:r>
      <w:r w:rsidRPr="003B2A4B">
        <w:rPr>
          <w:rFonts w:asciiTheme="minorHAnsi" w:hAnsiTheme="minorHAnsi" w:cstheme="minorHAnsi"/>
          <w:sz w:val="20"/>
          <w:szCs w:val="20"/>
        </w:rPr>
        <w:t xml:space="preserve"> v čl.</w:t>
      </w:r>
      <w:r w:rsidR="009270D8" w:rsidRPr="003B2A4B">
        <w:rPr>
          <w:rFonts w:asciiTheme="minorHAnsi" w:hAnsiTheme="minorHAnsi" w:cstheme="minorHAnsi"/>
          <w:sz w:val="20"/>
          <w:szCs w:val="20"/>
        </w:rPr>
        <w:t xml:space="preserve"> </w:t>
      </w:r>
      <w:r w:rsidRPr="003B2A4B">
        <w:rPr>
          <w:rFonts w:asciiTheme="minorHAnsi" w:hAnsiTheme="minorHAnsi" w:cstheme="minorHAnsi"/>
          <w:sz w:val="20"/>
          <w:szCs w:val="20"/>
        </w:rPr>
        <w:t xml:space="preserve">II pojistné smlouvy a dále </w:t>
      </w:r>
      <w:r w:rsidR="00E551FF" w:rsidRPr="003B2A4B">
        <w:rPr>
          <w:rFonts w:asciiTheme="minorHAnsi" w:hAnsiTheme="minorHAnsi" w:cstheme="minorHAnsi"/>
          <w:sz w:val="20"/>
          <w:szCs w:val="20"/>
        </w:rPr>
        <w:t>ujednáními</w:t>
      </w:r>
      <w:r w:rsidRPr="003B2A4B">
        <w:rPr>
          <w:rFonts w:asciiTheme="minorHAnsi" w:hAnsiTheme="minorHAnsi" w:cstheme="minorHAnsi"/>
          <w:sz w:val="20"/>
          <w:szCs w:val="20"/>
        </w:rPr>
        <w:t xml:space="preserve"> sjednanými v pojistné smlouvě</w:t>
      </w:r>
      <w:r w:rsidR="009270D8" w:rsidRPr="003B2A4B">
        <w:rPr>
          <w:rFonts w:asciiTheme="minorHAnsi" w:hAnsiTheme="minorHAnsi" w:cstheme="minorHAnsi"/>
          <w:sz w:val="20"/>
          <w:szCs w:val="20"/>
        </w:rPr>
        <w:t>.</w:t>
      </w:r>
      <w:r w:rsidRPr="003B2A4B">
        <w:rPr>
          <w:rFonts w:asciiTheme="minorHAnsi" w:hAnsiTheme="minorHAnsi" w:cstheme="minorHAnsi"/>
          <w:sz w:val="20"/>
          <w:szCs w:val="20"/>
        </w:rPr>
        <w:t xml:space="preserve"> VPP</w:t>
      </w:r>
      <w:r w:rsidR="009270D8" w:rsidRPr="003B2A4B">
        <w:rPr>
          <w:rFonts w:asciiTheme="minorHAnsi" w:hAnsiTheme="minorHAnsi" w:cstheme="minorHAnsi"/>
          <w:sz w:val="20"/>
          <w:szCs w:val="20"/>
        </w:rPr>
        <w:t>,</w:t>
      </w:r>
      <w:r w:rsidRPr="003B2A4B">
        <w:rPr>
          <w:rFonts w:asciiTheme="minorHAnsi" w:hAnsiTheme="minorHAnsi" w:cstheme="minorHAnsi"/>
          <w:sz w:val="20"/>
          <w:szCs w:val="20"/>
        </w:rPr>
        <w:t xml:space="preserve"> DPP </w:t>
      </w:r>
      <w:r w:rsidR="009270D8" w:rsidRPr="003B2A4B">
        <w:rPr>
          <w:rFonts w:asciiTheme="minorHAnsi" w:hAnsiTheme="minorHAnsi" w:cstheme="minorHAnsi"/>
          <w:sz w:val="20"/>
          <w:szCs w:val="20"/>
        </w:rPr>
        <w:t xml:space="preserve">a ZPP </w:t>
      </w:r>
      <w:r w:rsidRPr="003B2A4B">
        <w:rPr>
          <w:rFonts w:asciiTheme="minorHAnsi" w:hAnsiTheme="minorHAnsi" w:cstheme="minorHAnsi"/>
          <w:sz w:val="20"/>
          <w:szCs w:val="20"/>
        </w:rPr>
        <w:t>tvoří přílohu č.</w:t>
      </w:r>
      <w:r w:rsidR="009A35F2" w:rsidRPr="003B2A4B">
        <w:rPr>
          <w:rFonts w:asciiTheme="minorHAnsi" w:hAnsiTheme="minorHAnsi" w:cstheme="minorHAnsi"/>
          <w:sz w:val="20"/>
          <w:szCs w:val="20"/>
        </w:rPr>
        <w:t xml:space="preserve"> </w:t>
      </w:r>
      <w:r w:rsidRPr="003B2A4B">
        <w:rPr>
          <w:rFonts w:asciiTheme="minorHAnsi" w:hAnsiTheme="minorHAnsi" w:cstheme="minorHAnsi"/>
          <w:sz w:val="20"/>
          <w:szCs w:val="20"/>
        </w:rPr>
        <w:t>2 pojistné smlouvy</w:t>
      </w:r>
      <w:r w:rsidR="009A35F2" w:rsidRPr="003B2A4B">
        <w:rPr>
          <w:rFonts w:asciiTheme="minorHAnsi" w:hAnsiTheme="minorHAnsi" w:cstheme="minorHAnsi"/>
          <w:sz w:val="20"/>
          <w:szCs w:val="20"/>
        </w:rPr>
        <w:t>.</w:t>
      </w:r>
    </w:p>
    <w:p w14:paraId="1FF363E5" w14:textId="7E285EAB" w:rsidR="00CA7A8A" w:rsidRPr="003B2A4B" w:rsidRDefault="00ED2F41" w:rsidP="008E634A">
      <w:pPr>
        <w:numPr>
          <w:ilvl w:val="0"/>
          <w:numId w:val="4"/>
        </w:numPr>
        <w:tabs>
          <w:tab w:val="clear" w:pos="720"/>
        </w:tabs>
        <w:spacing w:before="60"/>
        <w:ind w:left="360"/>
        <w:jc w:val="both"/>
        <w:rPr>
          <w:rFonts w:asciiTheme="minorHAnsi" w:hAnsiTheme="minorHAnsi" w:cstheme="minorHAnsi"/>
          <w:sz w:val="20"/>
          <w:szCs w:val="20"/>
        </w:rPr>
      </w:pPr>
      <w:r w:rsidRPr="003B2A4B">
        <w:rPr>
          <w:rFonts w:asciiTheme="minorHAnsi" w:hAnsiTheme="minorHAnsi" w:cstheme="minorHAnsi"/>
          <w:sz w:val="20"/>
          <w:szCs w:val="20"/>
        </w:rPr>
        <w:t xml:space="preserve">Pokud není v pojistné smlouvě dále uvedeno jinak, pojistná hodnota </w:t>
      </w:r>
      <w:r w:rsidR="009270D8" w:rsidRPr="003B2A4B">
        <w:rPr>
          <w:rFonts w:asciiTheme="minorHAnsi" w:hAnsiTheme="minorHAnsi" w:cstheme="minorHAnsi"/>
          <w:sz w:val="20"/>
          <w:szCs w:val="20"/>
        </w:rPr>
        <w:t xml:space="preserve">majetku </w:t>
      </w:r>
      <w:r w:rsidRPr="003B2A4B">
        <w:rPr>
          <w:rFonts w:asciiTheme="minorHAnsi" w:hAnsiTheme="minorHAnsi" w:cstheme="minorHAnsi"/>
          <w:sz w:val="20"/>
          <w:szCs w:val="20"/>
        </w:rPr>
        <w:t xml:space="preserve">včetně cizích věcí, které pojištěný oprávněně užívá, se stanovuje v souladu s čl. </w:t>
      </w:r>
      <w:r w:rsidR="009270D8" w:rsidRPr="003B2A4B">
        <w:rPr>
          <w:rFonts w:asciiTheme="minorHAnsi" w:hAnsiTheme="minorHAnsi" w:cstheme="minorHAnsi"/>
          <w:sz w:val="20"/>
          <w:szCs w:val="20"/>
        </w:rPr>
        <w:t>3</w:t>
      </w:r>
      <w:r w:rsidRPr="003B2A4B">
        <w:rPr>
          <w:rFonts w:asciiTheme="minorHAnsi" w:hAnsiTheme="minorHAnsi" w:cstheme="minorHAnsi"/>
          <w:sz w:val="20"/>
          <w:szCs w:val="20"/>
        </w:rPr>
        <w:t xml:space="preserve"> bodem 2 písm. a) VPPM 1/</w:t>
      </w:r>
      <w:r w:rsidR="00C0631D" w:rsidRPr="003B2A4B">
        <w:rPr>
          <w:rFonts w:asciiTheme="minorHAnsi" w:hAnsiTheme="minorHAnsi" w:cstheme="minorHAnsi"/>
          <w:sz w:val="20"/>
          <w:szCs w:val="20"/>
        </w:rPr>
        <w:t xml:space="preserve">16 </w:t>
      </w:r>
      <w:r w:rsidRPr="003B2A4B">
        <w:rPr>
          <w:rFonts w:asciiTheme="minorHAnsi" w:hAnsiTheme="minorHAnsi" w:cstheme="minorHAnsi"/>
          <w:sz w:val="20"/>
          <w:szCs w:val="20"/>
        </w:rPr>
        <w:t>jako nová cena.</w:t>
      </w:r>
      <w:r w:rsidR="00B93593" w:rsidRPr="003B2A4B">
        <w:rPr>
          <w:rFonts w:asciiTheme="minorHAnsi" w:hAnsiTheme="minorHAnsi" w:cstheme="minorHAnsi"/>
          <w:sz w:val="20"/>
          <w:szCs w:val="20"/>
        </w:rPr>
        <w:t xml:space="preserve"> </w:t>
      </w:r>
    </w:p>
    <w:p w14:paraId="574C0C26" w14:textId="77777777" w:rsidR="00B26171" w:rsidRPr="003B2A4B" w:rsidRDefault="00B26171" w:rsidP="008E634A">
      <w:pPr>
        <w:numPr>
          <w:ilvl w:val="0"/>
          <w:numId w:val="4"/>
        </w:numPr>
        <w:tabs>
          <w:tab w:val="clear" w:pos="720"/>
          <w:tab w:val="num" w:pos="-1800"/>
        </w:tabs>
        <w:spacing w:before="60"/>
        <w:ind w:left="360"/>
        <w:jc w:val="both"/>
        <w:rPr>
          <w:rFonts w:asciiTheme="minorHAnsi" w:hAnsiTheme="minorHAnsi" w:cstheme="minorHAnsi"/>
          <w:sz w:val="20"/>
          <w:szCs w:val="20"/>
        </w:rPr>
      </w:pPr>
      <w:r w:rsidRPr="003B2A4B">
        <w:rPr>
          <w:rFonts w:asciiTheme="minorHAnsi" w:hAnsiTheme="minorHAnsi" w:cstheme="minorHAnsi"/>
          <w:sz w:val="20"/>
          <w:szCs w:val="20"/>
        </w:rPr>
        <w:t>Oprávněná osoba: pojištěný nebo jiná osoba, které v důsledku pojistné události vznikne právo na pojistné plnění podle příslušných VPP, DPP či ZPP.</w:t>
      </w:r>
    </w:p>
    <w:p w14:paraId="59626515" w14:textId="77777777" w:rsidR="009270D8" w:rsidRPr="003B2A4B" w:rsidRDefault="00CD45FB" w:rsidP="008E634A">
      <w:pPr>
        <w:numPr>
          <w:ilvl w:val="0"/>
          <w:numId w:val="4"/>
        </w:numPr>
        <w:tabs>
          <w:tab w:val="clear" w:pos="720"/>
          <w:tab w:val="num" w:pos="-1800"/>
        </w:tabs>
        <w:ind w:left="360"/>
        <w:jc w:val="both"/>
        <w:rPr>
          <w:rFonts w:asciiTheme="minorHAnsi" w:hAnsiTheme="minorHAnsi" w:cstheme="minorHAnsi"/>
          <w:iCs/>
          <w:sz w:val="20"/>
          <w:szCs w:val="20"/>
        </w:rPr>
      </w:pPr>
      <w:r w:rsidRPr="003B2A4B">
        <w:rPr>
          <w:rFonts w:asciiTheme="minorHAnsi" w:hAnsiTheme="minorHAnsi" w:cstheme="minorHAnsi"/>
          <w:sz w:val="20"/>
          <w:szCs w:val="20"/>
        </w:rPr>
        <w:t>Místo pojištění: není-li dále v pojistné smlouvě ujednáno jinak,</w:t>
      </w:r>
      <w:r w:rsidR="00D47068" w:rsidRPr="003B2A4B">
        <w:rPr>
          <w:rFonts w:asciiTheme="minorHAnsi" w:hAnsiTheme="minorHAnsi" w:cstheme="minorHAnsi"/>
          <w:sz w:val="20"/>
          <w:szCs w:val="20"/>
        </w:rPr>
        <w:t xml:space="preserve"> </w:t>
      </w:r>
      <w:r w:rsidRPr="003B2A4B">
        <w:rPr>
          <w:rFonts w:asciiTheme="minorHAnsi" w:hAnsiTheme="minorHAnsi" w:cstheme="minorHAnsi"/>
          <w:sz w:val="20"/>
          <w:szCs w:val="20"/>
        </w:rPr>
        <w:t xml:space="preserve">pojištění </w:t>
      </w:r>
      <w:r w:rsidR="00B26171" w:rsidRPr="003B2A4B">
        <w:rPr>
          <w:rFonts w:asciiTheme="minorHAnsi" w:hAnsiTheme="minorHAnsi" w:cstheme="minorHAnsi"/>
          <w:sz w:val="20"/>
          <w:szCs w:val="20"/>
        </w:rPr>
        <w:t xml:space="preserve">se </w:t>
      </w:r>
      <w:r w:rsidRPr="003B2A4B">
        <w:rPr>
          <w:rFonts w:asciiTheme="minorHAnsi" w:hAnsiTheme="minorHAnsi" w:cstheme="minorHAnsi"/>
          <w:sz w:val="20"/>
          <w:szCs w:val="20"/>
        </w:rPr>
        <w:t>vztahuje na následující místa pojištění</w:t>
      </w:r>
      <w:r w:rsidR="009270D8" w:rsidRPr="003B2A4B">
        <w:rPr>
          <w:rFonts w:asciiTheme="minorHAnsi" w:hAnsiTheme="minorHAnsi" w:cstheme="minorHAnsi"/>
          <w:sz w:val="20"/>
          <w:szCs w:val="20"/>
        </w:rPr>
        <w:t>:</w:t>
      </w:r>
    </w:p>
    <w:p w14:paraId="2ECCAA8D" w14:textId="64B00482" w:rsidR="007C16FB" w:rsidRPr="003B2A4B" w:rsidRDefault="007C16FB" w:rsidP="000509FF">
      <w:pPr>
        <w:tabs>
          <w:tab w:val="left" w:pos="851"/>
        </w:tabs>
        <w:ind w:left="567"/>
        <w:jc w:val="both"/>
        <w:rPr>
          <w:rFonts w:asciiTheme="minorHAnsi" w:hAnsiTheme="minorHAnsi" w:cstheme="minorHAnsi"/>
          <w:iCs/>
          <w:sz w:val="20"/>
          <w:szCs w:val="20"/>
        </w:rPr>
      </w:pPr>
      <w:r w:rsidRPr="003B2A4B">
        <w:rPr>
          <w:rFonts w:asciiTheme="minorHAnsi" w:hAnsiTheme="minorHAnsi" w:cstheme="minorHAnsi"/>
          <w:sz w:val="20"/>
          <w:szCs w:val="20"/>
        </w:rPr>
        <w:t>a)</w:t>
      </w:r>
      <w:r w:rsidR="00175984" w:rsidRPr="003B2A4B">
        <w:rPr>
          <w:rFonts w:asciiTheme="minorHAnsi" w:hAnsiTheme="minorHAnsi" w:cstheme="minorHAnsi"/>
          <w:sz w:val="20"/>
          <w:szCs w:val="20"/>
        </w:rPr>
        <w:tab/>
      </w:r>
      <w:r w:rsidR="00510C3A">
        <w:rPr>
          <w:rFonts w:asciiTheme="minorHAnsi" w:hAnsiTheme="minorHAnsi" w:cstheme="minorHAnsi"/>
          <w:sz w:val="20"/>
          <w:szCs w:val="20"/>
        </w:rPr>
        <w:t>Náměstí Míru 10, 301 00 Plzeň</w:t>
      </w:r>
    </w:p>
    <w:p w14:paraId="2FD3F242" w14:textId="54048DA4" w:rsidR="001A1565" w:rsidRPr="003B2A4B" w:rsidRDefault="00BC3B75" w:rsidP="000509FF">
      <w:pPr>
        <w:tabs>
          <w:tab w:val="left" w:pos="851"/>
        </w:tabs>
        <w:ind w:left="567"/>
        <w:jc w:val="both"/>
        <w:rPr>
          <w:rFonts w:asciiTheme="minorHAnsi" w:hAnsiTheme="minorHAnsi" w:cstheme="minorHAnsi"/>
          <w:sz w:val="20"/>
          <w:szCs w:val="20"/>
        </w:rPr>
      </w:pPr>
      <w:r>
        <w:rPr>
          <w:rFonts w:asciiTheme="minorHAnsi" w:hAnsiTheme="minorHAnsi" w:cstheme="minorHAnsi"/>
          <w:sz w:val="20"/>
          <w:szCs w:val="20"/>
        </w:rPr>
        <w:t>b</w:t>
      </w:r>
      <w:r w:rsidR="00AB592B" w:rsidRPr="003B2A4B">
        <w:rPr>
          <w:rFonts w:asciiTheme="minorHAnsi" w:hAnsiTheme="minorHAnsi" w:cstheme="minorHAnsi"/>
          <w:sz w:val="20"/>
          <w:szCs w:val="20"/>
        </w:rPr>
        <w:t>)</w:t>
      </w:r>
      <w:r w:rsidR="000509FF" w:rsidRPr="003B2A4B">
        <w:rPr>
          <w:rFonts w:asciiTheme="minorHAnsi" w:hAnsiTheme="minorHAnsi" w:cstheme="minorHAnsi"/>
          <w:sz w:val="20"/>
          <w:szCs w:val="20"/>
        </w:rPr>
        <w:tab/>
      </w:r>
      <w:r w:rsidR="001A1565" w:rsidRPr="003B2A4B">
        <w:rPr>
          <w:rFonts w:asciiTheme="minorHAnsi" w:hAnsiTheme="minorHAnsi" w:cstheme="minorHAnsi"/>
          <w:sz w:val="20"/>
          <w:szCs w:val="20"/>
        </w:rPr>
        <w:t xml:space="preserve">Nespecifikovaná po právu užívaná místa pojištění na území </w:t>
      </w:r>
      <w:r w:rsidR="00510C3A">
        <w:rPr>
          <w:rFonts w:asciiTheme="minorHAnsi" w:hAnsiTheme="minorHAnsi" w:cstheme="minorHAnsi"/>
          <w:sz w:val="20"/>
          <w:szCs w:val="20"/>
        </w:rPr>
        <w:t>Evropy.</w:t>
      </w:r>
    </w:p>
    <w:p w14:paraId="7101A245" w14:textId="72055512" w:rsidR="001A1565" w:rsidRPr="003B2A4B" w:rsidRDefault="001A1565" w:rsidP="000509FF">
      <w:pPr>
        <w:ind w:left="851"/>
        <w:jc w:val="both"/>
        <w:rPr>
          <w:rFonts w:asciiTheme="minorHAnsi" w:hAnsiTheme="minorHAnsi" w:cstheme="minorHAnsi"/>
          <w:sz w:val="20"/>
          <w:szCs w:val="20"/>
        </w:rPr>
      </w:pPr>
      <w:r w:rsidRPr="003B2A4B">
        <w:rPr>
          <w:rFonts w:asciiTheme="minorHAnsi" w:hAnsiTheme="minorHAnsi" w:cstheme="minorHAnsi"/>
          <w:sz w:val="20"/>
          <w:szCs w:val="20"/>
        </w:rPr>
        <w:t>Pojištění pro škody vzniklé na těchto místech pojištění se sjednává</w:t>
      </w:r>
      <w:r w:rsidR="007E7D66" w:rsidRPr="003B2A4B">
        <w:rPr>
          <w:rFonts w:asciiTheme="minorHAnsi" w:hAnsiTheme="minorHAnsi" w:cstheme="minorHAnsi"/>
          <w:sz w:val="20"/>
          <w:szCs w:val="20"/>
        </w:rPr>
        <w:t xml:space="preserve"> s</w:t>
      </w:r>
      <w:r w:rsidRPr="003B2A4B">
        <w:rPr>
          <w:rFonts w:asciiTheme="minorHAnsi" w:hAnsiTheme="minorHAnsi" w:cstheme="minorHAnsi"/>
          <w:sz w:val="20"/>
          <w:szCs w:val="20"/>
        </w:rPr>
        <w:t xml:space="preserve"> ročním limitem plnění </w:t>
      </w:r>
      <w:r w:rsidR="008A7B97" w:rsidRPr="003B2A4B">
        <w:rPr>
          <w:rFonts w:asciiTheme="minorHAnsi" w:hAnsiTheme="minorHAnsi" w:cstheme="minorHAnsi"/>
          <w:sz w:val="20"/>
          <w:szCs w:val="20"/>
        </w:rPr>
        <w:t xml:space="preserve">uvedeným v článku V. </w:t>
      </w:r>
    </w:p>
    <w:p w14:paraId="329B0110" w14:textId="44B33738" w:rsidR="000A1678" w:rsidRPr="003B2A4B" w:rsidRDefault="001A1565" w:rsidP="00510C3A">
      <w:pPr>
        <w:ind w:left="851"/>
        <w:jc w:val="both"/>
        <w:rPr>
          <w:rFonts w:asciiTheme="minorHAnsi" w:hAnsiTheme="minorHAnsi" w:cstheme="minorHAnsi"/>
          <w:sz w:val="20"/>
          <w:szCs w:val="20"/>
        </w:rPr>
      </w:pPr>
      <w:r w:rsidRPr="003B2A4B">
        <w:rPr>
          <w:rFonts w:asciiTheme="minorHAnsi" w:hAnsiTheme="minorHAnsi" w:cstheme="minorHAnsi"/>
          <w:sz w:val="20"/>
          <w:szCs w:val="20"/>
        </w:rPr>
        <w:t>Pojištění se nevztahuje na škody vzniklé na místech používaných v rozporu s právními předpisy a platnými normami nebo v rozporu s kolaudačním rozhodnutím. Pojištění se nevztahuje na škody vzniklé při přepravě.</w:t>
      </w:r>
    </w:p>
    <w:p w14:paraId="7F849BAD" w14:textId="117269DE" w:rsidR="000A1678" w:rsidRPr="003B2A4B" w:rsidRDefault="000A1678" w:rsidP="008E634A">
      <w:pPr>
        <w:numPr>
          <w:ilvl w:val="0"/>
          <w:numId w:val="4"/>
        </w:numPr>
        <w:tabs>
          <w:tab w:val="clear" w:pos="720"/>
        </w:tabs>
        <w:spacing w:before="60"/>
        <w:ind w:left="360"/>
        <w:jc w:val="both"/>
        <w:rPr>
          <w:rFonts w:asciiTheme="minorHAnsi" w:hAnsiTheme="minorHAnsi" w:cstheme="minorHAnsi"/>
          <w:sz w:val="20"/>
          <w:szCs w:val="20"/>
        </w:rPr>
      </w:pPr>
      <w:r w:rsidRPr="003B2A4B">
        <w:rPr>
          <w:rFonts w:asciiTheme="minorHAnsi" w:hAnsiTheme="minorHAnsi" w:cstheme="minorHAnsi"/>
          <w:sz w:val="20"/>
          <w:szCs w:val="20"/>
        </w:rPr>
        <w:t xml:space="preserve">Územní platnost pro pojištění odpovědnosti je uvedena níže u příslušných bodů. </w:t>
      </w:r>
    </w:p>
    <w:p w14:paraId="1D552606" w14:textId="77777777" w:rsidR="009A51C7" w:rsidRPr="003B2A4B" w:rsidRDefault="00CD45FB" w:rsidP="008E634A">
      <w:pPr>
        <w:numPr>
          <w:ilvl w:val="0"/>
          <w:numId w:val="4"/>
        </w:numPr>
        <w:tabs>
          <w:tab w:val="clear" w:pos="720"/>
        </w:tabs>
        <w:spacing w:before="60"/>
        <w:ind w:left="360"/>
        <w:jc w:val="both"/>
        <w:rPr>
          <w:rFonts w:asciiTheme="minorHAnsi" w:hAnsiTheme="minorHAnsi" w:cstheme="minorHAnsi"/>
          <w:sz w:val="20"/>
          <w:szCs w:val="20"/>
        </w:rPr>
      </w:pPr>
      <w:r w:rsidRPr="003B2A4B">
        <w:rPr>
          <w:rFonts w:asciiTheme="minorHAnsi" w:hAnsiTheme="minorHAnsi" w:cstheme="minorHAnsi"/>
          <w:sz w:val="20"/>
          <w:szCs w:val="20"/>
        </w:rPr>
        <w:t xml:space="preserve">Pojistné částky </w:t>
      </w:r>
      <w:r w:rsidR="000A1678" w:rsidRPr="003B2A4B">
        <w:rPr>
          <w:rFonts w:asciiTheme="minorHAnsi" w:hAnsiTheme="minorHAnsi" w:cstheme="minorHAnsi"/>
          <w:sz w:val="20"/>
          <w:szCs w:val="20"/>
        </w:rPr>
        <w:t xml:space="preserve">a limity plnění </w:t>
      </w:r>
      <w:r w:rsidRPr="003B2A4B">
        <w:rPr>
          <w:rFonts w:asciiTheme="minorHAnsi" w:hAnsiTheme="minorHAnsi" w:cstheme="minorHAnsi"/>
          <w:sz w:val="20"/>
          <w:szCs w:val="20"/>
        </w:rPr>
        <w:t>byly stanoveny pojistníkem.</w:t>
      </w:r>
    </w:p>
    <w:p w14:paraId="66A0767D" w14:textId="77777777" w:rsidR="009A51C7" w:rsidRPr="003B2A4B" w:rsidRDefault="009A51C7" w:rsidP="008E634A">
      <w:pPr>
        <w:numPr>
          <w:ilvl w:val="0"/>
          <w:numId w:val="4"/>
        </w:numPr>
        <w:tabs>
          <w:tab w:val="clear" w:pos="720"/>
        </w:tabs>
        <w:spacing w:before="60"/>
        <w:ind w:left="360"/>
        <w:jc w:val="both"/>
        <w:rPr>
          <w:rFonts w:asciiTheme="minorHAnsi" w:hAnsiTheme="minorHAnsi" w:cstheme="minorHAnsi"/>
          <w:sz w:val="20"/>
          <w:szCs w:val="20"/>
        </w:rPr>
      </w:pPr>
      <w:r w:rsidRPr="003B2A4B">
        <w:rPr>
          <w:rFonts w:asciiTheme="minorHAnsi" w:hAnsiTheme="minorHAnsi" w:cstheme="minorHAnsi"/>
          <w:sz w:val="20"/>
          <w:szCs w:val="20"/>
        </w:rPr>
        <w:t>Sjednané pojištění je pojištěním škodovým.</w:t>
      </w:r>
    </w:p>
    <w:p w14:paraId="34EE9019" w14:textId="77777777" w:rsidR="009375A4" w:rsidRPr="003B2A4B" w:rsidRDefault="009375A4" w:rsidP="008E634A">
      <w:pPr>
        <w:numPr>
          <w:ilvl w:val="0"/>
          <w:numId w:val="4"/>
        </w:numPr>
        <w:tabs>
          <w:tab w:val="clear" w:pos="720"/>
        </w:tabs>
        <w:spacing w:before="60"/>
        <w:ind w:left="360"/>
        <w:jc w:val="both"/>
        <w:rPr>
          <w:rFonts w:asciiTheme="minorHAnsi" w:hAnsiTheme="minorHAnsi" w:cstheme="minorHAnsi"/>
          <w:sz w:val="20"/>
          <w:szCs w:val="20"/>
        </w:rPr>
      </w:pPr>
      <w:r w:rsidRPr="003B2A4B">
        <w:rPr>
          <w:rFonts w:asciiTheme="minorHAnsi" w:hAnsiTheme="minorHAnsi" w:cstheme="minorHAnsi"/>
          <w:sz w:val="20"/>
          <w:szCs w:val="20"/>
        </w:rPr>
        <w:t>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3v8dkek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14:paraId="3F1ADE22" w14:textId="77777777" w:rsidR="009375A4" w:rsidRPr="003B2A4B" w:rsidRDefault="009375A4" w:rsidP="009375A4">
      <w:pPr>
        <w:spacing w:before="60"/>
        <w:ind w:left="360"/>
        <w:jc w:val="both"/>
        <w:rPr>
          <w:rFonts w:asciiTheme="minorHAnsi" w:hAnsiTheme="minorHAnsi" w:cstheme="minorHAnsi"/>
          <w:sz w:val="20"/>
          <w:szCs w:val="20"/>
        </w:rPr>
      </w:pPr>
      <w:r w:rsidRPr="003B2A4B">
        <w:rPr>
          <w:rFonts w:asciiTheme="minorHAnsi" w:hAnsiTheme="minorHAnsi" w:cstheme="minorHAnsi"/>
          <w:sz w:val="20"/>
          <w:szCs w:val="20"/>
        </w:rPr>
        <w:t>Smluvní strany se dále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04C88A08" w14:textId="0E4074DA" w:rsidR="00E551FF" w:rsidRPr="003B2A4B" w:rsidRDefault="006E67B9" w:rsidP="008E634A">
      <w:pPr>
        <w:numPr>
          <w:ilvl w:val="0"/>
          <w:numId w:val="4"/>
        </w:numPr>
        <w:tabs>
          <w:tab w:val="clear" w:pos="720"/>
          <w:tab w:val="num" w:pos="-1800"/>
        </w:tabs>
        <w:spacing w:before="60"/>
        <w:ind w:left="360"/>
        <w:jc w:val="both"/>
        <w:rPr>
          <w:rFonts w:asciiTheme="minorHAnsi" w:hAnsiTheme="minorHAnsi" w:cstheme="minorHAnsi"/>
          <w:b/>
          <w:iCs/>
          <w:sz w:val="20"/>
          <w:szCs w:val="20"/>
        </w:rPr>
      </w:pPr>
      <w:r w:rsidRPr="003B2A4B">
        <w:rPr>
          <w:rFonts w:asciiTheme="minorHAnsi" w:hAnsiTheme="minorHAnsi" w:cstheme="minorHAnsi"/>
          <w:b/>
          <w:iCs/>
          <w:sz w:val="20"/>
          <w:szCs w:val="20"/>
        </w:rPr>
        <w:t xml:space="preserve">Tato pojistná smlouva nahrazuje pojistnou smlouvu č. </w:t>
      </w:r>
      <w:r w:rsidR="00510C3A">
        <w:rPr>
          <w:rFonts w:asciiTheme="minorHAnsi" w:hAnsiTheme="minorHAnsi" w:cstheme="minorHAnsi"/>
          <w:b/>
          <w:iCs/>
          <w:sz w:val="20"/>
          <w:szCs w:val="20"/>
        </w:rPr>
        <w:t>0020613130</w:t>
      </w:r>
      <w:r w:rsidRPr="003B2A4B">
        <w:rPr>
          <w:rFonts w:asciiTheme="minorHAnsi" w:hAnsiTheme="minorHAnsi" w:cstheme="minorHAnsi"/>
          <w:b/>
          <w:iCs/>
          <w:sz w:val="20"/>
          <w:szCs w:val="20"/>
        </w:rPr>
        <w:t xml:space="preserve"> která zaniká dnem předcházejícím dni nabytí účinnosti této pojistné smlouvy</w:t>
      </w:r>
      <w:r w:rsidR="0096070C" w:rsidRPr="003B2A4B">
        <w:rPr>
          <w:rFonts w:asciiTheme="minorHAnsi" w:hAnsiTheme="minorHAnsi" w:cstheme="minorHAnsi"/>
          <w:b/>
          <w:iCs/>
          <w:sz w:val="20"/>
          <w:szCs w:val="20"/>
        </w:rPr>
        <w:t xml:space="preserve"> (počátku pojištění)</w:t>
      </w:r>
      <w:r w:rsidRPr="003B2A4B">
        <w:rPr>
          <w:rFonts w:asciiTheme="minorHAnsi" w:hAnsiTheme="minorHAnsi" w:cstheme="minorHAnsi"/>
          <w:b/>
          <w:iCs/>
          <w:sz w:val="20"/>
          <w:szCs w:val="20"/>
        </w:rPr>
        <w:t xml:space="preserve">. Případné nespotřebované pojistné z nahrazované pojistné smlouvy bude vráceno na výše uvedený účet pojistníka. </w:t>
      </w:r>
    </w:p>
    <w:p w14:paraId="1C6419EB" w14:textId="77777777" w:rsidR="00C337D7" w:rsidRPr="003B2A4B" w:rsidRDefault="00C337D7" w:rsidP="005C27A7">
      <w:pPr>
        <w:spacing w:before="360"/>
        <w:jc w:val="center"/>
        <w:rPr>
          <w:rFonts w:asciiTheme="minorHAnsi" w:hAnsiTheme="minorHAnsi" w:cstheme="minorHAnsi"/>
          <w:b/>
          <w:sz w:val="20"/>
        </w:rPr>
      </w:pPr>
      <w:r w:rsidRPr="003B2A4B">
        <w:rPr>
          <w:rFonts w:asciiTheme="minorHAnsi" w:hAnsiTheme="minorHAnsi" w:cstheme="minorHAnsi"/>
          <w:b/>
          <w:sz w:val="20"/>
        </w:rPr>
        <w:t>Článek II.</w:t>
      </w:r>
    </w:p>
    <w:p w14:paraId="47430B03" w14:textId="77777777" w:rsidR="00C337D7" w:rsidRPr="003B2A4B" w:rsidRDefault="00C12A14" w:rsidP="00C337D7">
      <w:pPr>
        <w:jc w:val="center"/>
        <w:rPr>
          <w:rFonts w:asciiTheme="minorHAnsi" w:hAnsiTheme="minorHAnsi" w:cstheme="minorHAnsi"/>
          <w:b/>
          <w:sz w:val="20"/>
          <w:u w:val="single"/>
        </w:rPr>
      </w:pPr>
      <w:r w:rsidRPr="003B2A4B">
        <w:rPr>
          <w:rFonts w:asciiTheme="minorHAnsi" w:hAnsiTheme="minorHAnsi" w:cstheme="minorHAnsi"/>
          <w:b/>
          <w:sz w:val="20"/>
          <w:u w:val="single"/>
        </w:rPr>
        <w:t>Pojistná nebezpečí</w:t>
      </w:r>
      <w:r w:rsidR="00C337D7" w:rsidRPr="003B2A4B">
        <w:rPr>
          <w:rFonts w:asciiTheme="minorHAnsi" w:hAnsiTheme="minorHAnsi" w:cstheme="minorHAnsi"/>
          <w:b/>
          <w:sz w:val="20"/>
          <w:u w:val="single"/>
        </w:rPr>
        <w:t>, předměty pojištění, pojistné částky</w:t>
      </w:r>
      <w:r w:rsidR="00375D3A" w:rsidRPr="003B2A4B">
        <w:rPr>
          <w:rFonts w:asciiTheme="minorHAnsi" w:hAnsiTheme="minorHAnsi" w:cstheme="minorHAnsi"/>
          <w:b/>
          <w:sz w:val="20"/>
          <w:u w:val="single"/>
        </w:rPr>
        <w:t>, limity plnění</w:t>
      </w:r>
      <w:r w:rsidR="00C337D7" w:rsidRPr="003B2A4B">
        <w:rPr>
          <w:rFonts w:asciiTheme="minorHAnsi" w:hAnsiTheme="minorHAnsi" w:cstheme="minorHAnsi"/>
          <w:b/>
          <w:sz w:val="20"/>
          <w:u w:val="single"/>
        </w:rPr>
        <w:t xml:space="preserve"> a spoluúčasti</w:t>
      </w:r>
    </w:p>
    <w:p w14:paraId="720A463B" w14:textId="77777777" w:rsidR="00C337D7" w:rsidRPr="003B2A4B" w:rsidRDefault="00C337D7" w:rsidP="005C27A7">
      <w:pPr>
        <w:pStyle w:val="Nadpis1"/>
        <w:spacing w:before="240"/>
        <w:ind w:left="357" w:hanging="357"/>
        <w:jc w:val="both"/>
        <w:rPr>
          <w:rFonts w:asciiTheme="minorHAnsi" w:hAnsiTheme="minorHAnsi" w:cstheme="minorHAnsi"/>
        </w:rPr>
      </w:pPr>
      <w:bookmarkStart w:id="1" w:name="_Toc367839348"/>
      <w:r w:rsidRPr="003B2A4B">
        <w:rPr>
          <w:rFonts w:asciiTheme="minorHAnsi" w:hAnsiTheme="minorHAnsi" w:cstheme="minorHAnsi"/>
        </w:rPr>
        <w:t>ŽIVELNÍ POJIŠTĚNÍ</w:t>
      </w:r>
      <w:bookmarkEnd w:id="1"/>
    </w:p>
    <w:p w14:paraId="0F3544F7" w14:textId="77777777" w:rsidR="003554AB" w:rsidRPr="003B2A4B" w:rsidRDefault="005C27A7" w:rsidP="003554AB">
      <w:pPr>
        <w:tabs>
          <w:tab w:val="left" w:pos="1276"/>
        </w:tabs>
        <w:spacing w:before="120"/>
        <w:jc w:val="both"/>
        <w:rPr>
          <w:rFonts w:asciiTheme="minorHAnsi" w:hAnsiTheme="minorHAnsi" w:cstheme="minorHAnsi"/>
          <w:sz w:val="20"/>
          <w:szCs w:val="22"/>
        </w:rPr>
      </w:pPr>
      <w:r w:rsidRPr="003B2A4B">
        <w:rPr>
          <w:rFonts w:asciiTheme="minorHAnsi" w:hAnsiTheme="minorHAnsi" w:cstheme="minorHAnsi"/>
          <w:sz w:val="20"/>
          <w:szCs w:val="22"/>
        </w:rPr>
        <w:t>J</w:t>
      </w:r>
      <w:r w:rsidR="00C337D7" w:rsidRPr="003B2A4B">
        <w:rPr>
          <w:rFonts w:asciiTheme="minorHAnsi" w:hAnsiTheme="minorHAnsi" w:cstheme="minorHAnsi"/>
          <w:sz w:val="20"/>
          <w:szCs w:val="22"/>
        </w:rPr>
        <w:t>e upraveno</w:t>
      </w:r>
      <w:r w:rsidR="003554AB" w:rsidRPr="003B2A4B">
        <w:rPr>
          <w:rFonts w:asciiTheme="minorHAnsi" w:hAnsiTheme="minorHAnsi" w:cstheme="minorHAnsi"/>
          <w:sz w:val="20"/>
          <w:szCs w:val="22"/>
        </w:rPr>
        <w:t>:</w:t>
      </w:r>
      <w:r w:rsidR="003554AB" w:rsidRPr="003B2A4B">
        <w:rPr>
          <w:rFonts w:asciiTheme="minorHAnsi" w:hAnsiTheme="minorHAnsi" w:cstheme="minorHAnsi"/>
          <w:sz w:val="20"/>
          <w:szCs w:val="22"/>
        </w:rPr>
        <w:tab/>
      </w:r>
      <w:r w:rsidR="00C337D7" w:rsidRPr="003B2A4B">
        <w:rPr>
          <w:rFonts w:asciiTheme="minorHAnsi" w:hAnsiTheme="minorHAnsi" w:cstheme="minorHAnsi"/>
          <w:sz w:val="20"/>
          <w:szCs w:val="22"/>
        </w:rPr>
        <w:t>VPP pro pojištění majetku VPPM 1/</w:t>
      </w:r>
      <w:r w:rsidR="00C0631D" w:rsidRPr="003B2A4B">
        <w:rPr>
          <w:rFonts w:asciiTheme="minorHAnsi" w:hAnsiTheme="minorHAnsi" w:cstheme="minorHAnsi"/>
          <w:sz w:val="20"/>
          <w:szCs w:val="22"/>
        </w:rPr>
        <w:t xml:space="preserve">16 </w:t>
      </w:r>
      <w:r w:rsidR="00C337D7" w:rsidRPr="003B2A4B">
        <w:rPr>
          <w:rFonts w:asciiTheme="minorHAnsi" w:hAnsiTheme="minorHAnsi" w:cstheme="minorHAnsi"/>
          <w:sz w:val="20"/>
          <w:szCs w:val="22"/>
        </w:rPr>
        <w:t>(dále jen VPPM 1/</w:t>
      </w:r>
      <w:r w:rsidR="00C0631D" w:rsidRPr="003B2A4B">
        <w:rPr>
          <w:rFonts w:asciiTheme="minorHAnsi" w:hAnsiTheme="minorHAnsi" w:cstheme="minorHAnsi"/>
          <w:sz w:val="20"/>
          <w:szCs w:val="22"/>
        </w:rPr>
        <w:t>16</w:t>
      </w:r>
      <w:r w:rsidR="00C337D7" w:rsidRPr="003B2A4B">
        <w:rPr>
          <w:rFonts w:asciiTheme="minorHAnsi" w:hAnsiTheme="minorHAnsi" w:cstheme="minorHAnsi"/>
          <w:sz w:val="20"/>
          <w:szCs w:val="22"/>
        </w:rPr>
        <w:t>)</w:t>
      </w:r>
    </w:p>
    <w:p w14:paraId="09A37134" w14:textId="77777777" w:rsidR="003554AB" w:rsidRPr="003B2A4B" w:rsidRDefault="003554AB" w:rsidP="003554AB">
      <w:pPr>
        <w:tabs>
          <w:tab w:val="left" w:pos="1276"/>
        </w:tabs>
        <w:jc w:val="both"/>
        <w:rPr>
          <w:rFonts w:asciiTheme="minorHAnsi" w:hAnsiTheme="minorHAnsi" w:cstheme="minorHAnsi"/>
          <w:sz w:val="20"/>
          <w:szCs w:val="22"/>
        </w:rPr>
      </w:pPr>
      <w:r w:rsidRPr="003B2A4B">
        <w:rPr>
          <w:rFonts w:asciiTheme="minorHAnsi" w:hAnsiTheme="minorHAnsi" w:cstheme="minorHAnsi"/>
          <w:sz w:val="20"/>
          <w:szCs w:val="22"/>
        </w:rPr>
        <w:tab/>
      </w:r>
      <w:r w:rsidR="00C337D7" w:rsidRPr="003B2A4B">
        <w:rPr>
          <w:rFonts w:asciiTheme="minorHAnsi" w:hAnsiTheme="minorHAnsi" w:cstheme="minorHAnsi"/>
          <w:sz w:val="20"/>
          <w:szCs w:val="22"/>
        </w:rPr>
        <w:t>DPP pro případ poškození nebo zničení věci živelní událostí DPPŽU MP 1/</w:t>
      </w:r>
      <w:r w:rsidR="00C0631D" w:rsidRPr="003B2A4B">
        <w:rPr>
          <w:rFonts w:asciiTheme="minorHAnsi" w:hAnsiTheme="minorHAnsi" w:cstheme="minorHAnsi"/>
          <w:sz w:val="20"/>
          <w:szCs w:val="22"/>
        </w:rPr>
        <w:t xml:space="preserve">16 </w:t>
      </w:r>
      <w:r w:rsidR="00C337D7" w:rsidRPr="003B2A4B">
        <w:rPr>
          <w:rFonts w:asciiTheme="minorHAnsi" w:hAnsiTheme="minorHAnsi" w:cstheme="minorHAnsi"/>
          <w:sz w:val="20"/>
          <w:szCs w:val="22"/>
        </w:rPr>
        <w:t>(dále jen DPPŽU MP 1/</w:t>
      </w:r>
      <w:r w:rsidR="00C0631D" w:rsidRPr="003B2A4B">
        <w:rPr>
          <w:rFonts w:asciiTheme="minorHAnsi" w:hAnsiTheme="minorHAnsi" w:cstheme="minorHAnsi"/>
          <w:sz w:val="20"/>
          <w:szCs w:val="22"/>
        </w:rPr>
        <w:t>16</w:t>
      </w:r>
      <w:r w:rsidR="00C337D7" w:rsidRPr="003B2A4B">
        <w:rPr>
          <w:rFonts w:asciiTheme="minorHAnsi" w:hAnsiTheme="minorHAnsi" w:cstheme="minorHAnsi"/>
          <w:sz w:val="20"/>
          <w:szCs w:val="22"/>
        </w:rPr>
        <w:t>)</w:t>
      </w:r>
    </w:p>
    <w:p w14:paraId="5E3A9794" w14:textId="67C5C15D" w:rsidR="00C337D7" w:rsidRPr="003B2A4B" w:rsidRDefault="003554AB" w:rsidP="003554AB">
      <w:pPr>
        <w:tabs>
          <w:tab w:val="left" w:pos="1276"/>
        </w:tabs>
        <w:jc w:val="both"/>
        <w:rPr>
          <w:rFonts w:asciiTheme="minorHAnsi" w:hAnsiTheme="minorHAnsi" w:cstheme="minorHAnsi"/>
          <w:sz w:val="20"/>
          <w:szCs w:val="22"/>
        </w:rPr>
      </w:pPr>
      <w:r w:rsidRPr="003B2A4B">
        <w:rPr>
          <w:rFonts w:asciiTheme="minorHAnsi" w:hAnsiTheme="minorHAnsi" w:cstheme="minorHAnsi"/>
          <w:sz w:val="20"/>
          <w:szCs w:val="22"/>
        </w:rPr>
        <w:tab/>
      </w:r>
      <w:r w:rsidR="00C337D7" w:rsidRPr="003B2A4B">
        <w:rPr>
          <w:rFonts w:asciiTheme="minorHAnsi" w:hAnsiTheme="minorHAnsi" w:cstheme="minorHAnsi"/>
          <w:sz w:val="20"/>
          <w:szCs w:val="22"/>
        </w:rPr>
        <w:t>DPP pro pojištění úniku kapaliny z technického zařízení DPPUK MP 1/</w:t>
      </w:r>
      <w:r w:rsidR="00C0631D" w:rsidRPr="003B2A4B">
        <w:rPr>
          <w:rFonts w:asciiTheme="minorHAnsi" w:hAnsiTheme="minorHAnsi" w:cstheme="minorHAnsi"/>
          <w:sz w:val="20"/>
          <w:szCs w:val="22"/>
        </w:rPr>
        <w:t xml:space="preserve">16 </w:t>
      </w:r>
      <w:r w:rsidR="00F0262D" w:rsidRPr="003B2A4B">
        <w:rPr>
          <w:rFonts w:asciiTheme="minorHAnsi" w:hAnsiTheme="minorHAnsi" w:cstheme="minorHAnsi"/>
          <w:sz w:val="20"/>
          <w:szCs w:val="22"/>
        </w:rPr>
        <w:t>(dále jen DPPUK</w:t>
      </w:r>
      <w:r w:rsidR="00C337D7" w:rsidRPr="003B2A4B">
        <w:rPr>
          <w:rFonts w:asciiTheme="minorHAnsi" w:hAnsiTheme="minorHAnsi" w:cstheme="minorHAnsi"/>
          <w:sz w:val="20"/>
          <w:szCs w:val="22"/>
        </w:rPr>
        <w:t xml:space="preserve"> MP 1/</w:t>
      </w:r>
      <w:r w:rsidR="00C0631D" w:rsidRPr="003B2A4B">
        <w:rPr>
          <w:rFonts w:asciiTheme="minorHAnsi" w:hAnsiTheme="minorHAnsi" w:cstheme="minorHAnsi"/>
          <w:sz w:val="20"/>
          <w:szCs w:val="22"/>
        </w:rPr>
        <w:t>16</w:t>
      </w:r>
      <w:r w:rsidR="00C337D7" w:rsidRPr="003B2A4B">
        <w:rPr>
          <w:rFonts w:asciiTheme="minorHAnsi" w:hAnsiTheme="minorHAnsi" w:cstheme="minorHAnsi"/>
          <w:sz w:val="20"/>
          <w:szCs w:val="22"/>
        </w:rPr>
        <w:t>)</w:t>
      </w:r>
    </w:p>
    <w:p w14:paraId="08D5F1BE" w14:textId="77777777" w:rsidR="00760F17" w:rsidRPr="003B2A4B" w:rsidRDefault="00C337D7" w:rsidP="00F558B2">
      <w:pPr>
        <w:spacing w:before="120" w:after="120"/>
        <w:ind w:left="2700" w:hanging="2700"/>
        <w:jc w:val="both"/>
        <w:rPr>
          <w:rFonts w:asciiTheme="minorHAnsi" w:hAnsiTheme="minorHAnsi" w:cstheme="minorHAnsi"/>
          <w:sz w:val="20"/>
        </w:rPr>
      </w:pPr>
      <w:r w:rsidRPr="003B2A4B">
        <w:rPr>
          <w:rFonts w:asciiTheme="minorHAnsi" w:hAnsiTheme="minorHAnsi" w:cstheme="minorHAnsi"/>
          <w:sz w:val="20"/>
        </w:rPr>
        <w:t>Pojištění se sjednává v rozsahu:</w:t>
      </w:r>
      <w:r w:rsidRPr="003B2A4B">
        <w:rPr>
          <w:rFonts w:asciiTheme="minorHAnsi" w:hAnsiTheme="minorHAnsi" w:cstheme="minorHAnsi"/>
          <w:sz w:val="20"/>
        </w:rPr>
        <w:tab/>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9"/>
      </w:tblGrid>
      <w:tr w:rsidR="003554AB" w:rsidRPr="003B2A4B" w14:paraId="4A44757D" w14:textId="77777777" w:rsidTr="00510C3A">
        <w:tc>
          <w:tcPr>
            <w:tcW w:w="9979" w:type="dxa"/>
          </w:tcPr>
          <w:p w14:paraId="12A7CBDC" w14:textId="77777777" w:rsidR="003554AB" w:rsidRPr="003B2A4B" w:rsidRDefault="003554AB" w:rsidP="00F558B2">
            <w:pPr>
              <w:ind w:left="2700" w:hanging="2700"/>
              <w:jc w:val="both"/>
              <w:rPr>
                <w:rFonts w:asciiTheme="minorHAnsi" w:hAnsiTheme="minorHAnsi" w:cstheme="minorHAnsi"/>
                <w:b/>
                <w:bCs/>
                <w:sz w:val="20"/>
              </w:rPr>
            </w:pPr>
            <w:r w:rsidRPr="003B2A4B">
              <w:rPr>
                <w:rFonts w:asciiTheme="minorHAnsi" w:hAnsiTheme="minorHAnsi" w:cstheme="minorHAnsi"/>
                <w:b/>
                <w:bCs/>
                <w:sz w:val="20"/>
              </w:rPr>
              <w:t>Flexa (tj.</w:t>
            </w:r>
            <w:r w:rsidRPr="003B2A4B">
              <w:rPr>
                <w:rFonts w:asciiTheme="minorHAnsi" w:hAnsiTheme="minorHAnsi" w:cstheme="minorHAnsi"/>
                <w:b/>
                <w:sz w:val="20"/>
              </w:rPr>
              <w:t xml:space="preserve"> požár, výbuch, úder blesku, pád letadla nebo sportovního létajícího zařízení nebo jeho části)</w:t>
            </w:r>
          </w:p>
        </w:tc>
      </w:tr>
      <w:tr w:rsidR="003554AB" w:rsidRPr="003B2A4B" w14:paraId="4A057886" w14:textId="77777777" w:rsidTr="00510C3A">
        <w:tc>
          <w:tcPr>
            <w:tcW w:w="9979" w:type="dxa"/>
          </w:tcPr>
          <w:p w14:paraId="3F5C0996" w14:textId="77777777" w:rsidR="007E7D66" w:rsidRPr="003B2A4B" w:rsidRDefault="007E7D66" w:rsidP="00F558B2">
            <w:pPr>
              <w:jc w:val="both"/>
              <w:rPr>
                <w:rFonts w:asciiTheme="minorHAnsi" w:hAnsiTheme="minorHAnsi" w:cstheme="minorHAnsi"/>
                <w:b/>
                <w:sz w:val="20"/>
              </w:rPr>
            </w:pPr>
            <w:r w:rsidRPr="003B2A4B">
              <w:rPr>
                <w:rFonts w:asciiTheme="minorHAnsi" w:hAnsiTheme="minorHAnsi" w:cstheme="minorHAnsi"/>
                <w:b/>
                <w:sz w:val="20"/>
              </w:rPr>
              <w:t>Tíha sněhu a námrazy</w:t>
            </w:r>
          </w:p>
          <w:p w14:paraId="48E89CC7" w14:textId="77777777" w:rsidR="007E7D66" w:rsidRPr="003B2A4B" w:rsidRDefault="007E7D66" w:rsidP="00F558B2">
            <w:pPr>
              <w:pStyle w:val="Zkladntextodsazen3"/>
              <w:tabs>
                <w:tab w:val="clear" w:pos="2694"/>
              </w:tabs>
              <w:spacing w:before="0"/>
              <w:ind w:left="0"/>
              <w:rPr>
                <w:rFonts w:asciiTheme="minorHAnsi" w:hAnsiTheme="minorHAnsi" w:cstheme="minorHAnsi"/>
                <w:b/>
              </w:rPr>
            </w:pPr>
            <w:r w:rsidRPr="003B2A4B">
              <w:rPr>
                <w:rFonts w:asciiTheme="minorHAnsi" w:hAnsiTheme="minorHAnsi" w:cstheme="minorHAnsi"/>
                <w:b/>
              </w:rPr>
              <w:t>Aerodynamický třesk</w:t>
            </w:r>
          </w:p>
          <w:p w14:paraId="1ED35D9B" w14:textId="77777777" w:rsidR="007E7D66" w:rsidRPr="003B2A4B" w:rsidRDefault="007E7D66" w:rsidP="00F558B2">
            <w:pPr>
              <w:jc w:val="both"/>
              <w:rPr>
                <w:rFonts w:asciiTheme="minorHAnsi" w:hAnsiTheme="minorHAnsi" w:cstheme="minorHAnsi"/>
                <w:b/>
                <w:sz w:val="20"/>
              </w:rPr>
            </w:pPr>
            <w:r w:rsidRPr="003B2A4B">
              <w:rPr>
                <w:rFonts w:asciiTheme="minorHAnsi" w:hAnsiTheme="minorHAnsi" w:cstheme="minorHAnsi"/>
                <w:b/>
                <w:sz w:val="20"/>
              </w:rPr>
              <w:t>Kouř</w:t>
            </w:r>
          </w:p>
          <w:p w14:paraId="2DBAB896" w14:textId="77777777" w:rsidR="007E7D66" w:rsidRPr="003B2A4B" w:rsidRDefault="007E7D66" w:rsidP="00F558B2">
            <w:pPr>
              <w:pStyle w:val="Zkladntextodsazen3"/>
              <w:tabs>
                <w:tab w:val="clear" w:pos="2694"/>
              </w:tabs>
              <w:spacing w:before="0"/>
              <w:ind w:left="0"/>
              <w:rPr>
                <w:rFonts w:asciiTheme="minorHAnsi" w:hAnsiTheme="minorHAnsi" w:cstheme="minorHAnsi"/>
                <w:b/>
              </w:rPr>
            </w:pPr>
            <w:r w:rsidRPr="003B2A4B">
              <w:rPr>
                <w:rFonts w:asciiTheme="minorHAnsi" w:hAnsiTheme="minorHAnsi" w:cstheme="minorHAnsi"/>
                <w:b/>
              </w:rPr>
              <w:t xml:space="preserve">Náraz </w:t>
            </w:r>
            <w:r w:rsidR="00C0631D" w:rsidRPr="003B2A4B">
              <w:rPr>
                <w:rFonts w:asciiTheme="minorHAnsi" w:hAnsiTheme="minorHAnsi" w:cstheme="minorHAnsi"/>
                <w:b/>
              </w:rPr>
              <w:t>vozidla</w:t>
            </w:r>
          </w:p>
          <w:p w14:paraId="6F480B96" w14:textId="77777777" w:rsidR="003554AB" w:rsidRPr="003B2A4B" w:rsidRDefault="003554AB" w:rsidP="00F558B2">
            <w:pPr>
              <w:jc w:val="both"/>
              <w:rPr>
                <w:rFonts w:asciiTheme="minorHAnsi" w:hAnsiTheme="minorHAnsi" w:cstheme="minorHAnsi"/>
                <w:b/>
                <w:sz w:val="20"/>
              </w:rPr>
            </w:pPr>
            <w:r w:rsidRPr="003B2A4B">
              <w:rPr>
                <w:rFonts w:asciiTheme="minorHAnsi" w:hAnsiTheme="minorHAnsi" w:cstheme="minorHAnsi"/>
                <w:b/>
                <w:sz w:val="20"/>
              </w:rPr>
              <w:lastRenderedPageBreak/>
              <w:t>Pád stromů nebo stožárů nebo jiných věcí</w:t>
            </w:r>
          </w:p>
          <w:p w14:paraId="39F16311" w14:textId="77777777" w:rsidR="007E7D66" w:rsidRPr="003B2A4B" w:rsidRDefault="007E7D66" w:rsidP="00F558B2">
            <w:pPr>
              <w:jc w:val="both"/>
              <w:rPr>
                <w:rFonts w:asciiTheme="minorHAnsi" w:hAnsiTheme="minorHAnsi" w:cstheme="minorHAnsi"/>
                <w:b/>
                <w:sz w:val="20"/>
              </w:rPr>
            </w:pPr>
            <w:r w:rsidRPr="003B2A4B">
              <w:rPr>
                <w:rFonts w:asciiTheme="minorHAnsi" w:hAnsiTheme="minorHAnsi" w:cstheme="minorHAnsi"/>
                <w:b/>
                <w:sz w:val="20"/>
              </w:rPr>
              <w:t>Sesuv nebo zřícení sněhových lavin</w:t>
            </w:r>
          </w:p>
          <w:p w14:paraId="7C725A77" w14:textId="77777777" w:rsidR="003554AB" w:rsidRPr="003B2A4B" w:rsidRDefault="007E7D66" w:rsidP="00F558B2">
            <w:pPr>
              <w:pStyle w:val="Zkladntextodsazen3"/>
              <w:tabs>
                <w:tab w:val="clear" w:pos="2694"/>
              </w:tabs>
              <w:spacing w:before="0"/>
              <w:ind w:left="0"/>
              <w:rPr>
                <w:rFonts w:asciiTheme="minorHAnsi" w:hAnsiTheme="minorHAnsi" w:cstheme="minorHAnsi"/>
                <w:b/>
                <w:bCs/>
              </w:rPr>
            </w:pPr>
            <w:r w:rsidRPr="003B2A4B">
              <w:rPr>
                <w:rFonts w:asciiTheme="minorHAnsi" w:hAnsiTheme="minorHAnsi" w:cstheme="minorHAnsi"/>
                <w:b/>
              </w:rPr>
              <w:t>Sesuv půdy, zřícení skal nebo zemin</w:t>
            </w:r>
          </w:p>
        </w:tc>
      </w:tr>
      <w:tr w:rsidR="003554AB" w:rsidRPr="003B2A4B" w14:paraId="073D85CA" w14:textId="77777777" w:rsidTr="00510C3A">
        <w:tc>
          <w:tcPr>
            <w:tcW w:w="9979" w:type="dxa"/>
          </w:tcPr>
          <w:p w14:paraId="4EED78BB" w14:textId="77777777" w:rsidR="003554AB" w:rsidRPr="003B2A4B" w:rsidRDefault="003554AB" w:rsidP="00F558B2">
            <w:pPr>
              <w:jc w:val="both"/>
              <w:rPr>
                <w:rFonts w:asciiTheme="minorHAnsi" w:hAnsiTheme="minorHAnsi" w:cstheme="minorHAnsi"/>
                <w:b/>
                <w:bCs/>
                <w:sz w:val="20"/>
              </w:rPr>
            </w:pPr>
            <w:r w:rsidRPr="003B2A4B">
              <w:rPr>
                <w:rFonts w:asciiTheme="minorHAnsi" w:hAnsiTheme="minorHAnsi" w:cstheme="minorHAnsi"/>
                <w:b/>
                <w:sz w:val="20"/>
              </w:rPr>
              <w:lastRenderedPageBreak/>
              <w:t>Vichřice, Krupobití</w:t>
            </w:r>
          </w:p>
        </w:tc>
      </w:tr>
      <w:tr w:rsidR="003554AB" w:rsidRPr="003B2A4B" w14:paraId="2EAE1EE4" w14:textId="77777777" w:rsidTr="00510C3A">
        <w:tc>
          <w:tcPr>
            <w:tcW w:w="9979" w:type="dxa"/>
          </w:tcPr>
          <w:p w14:paraId="5E42406B" w14:textId="77777777" w:rsidR="003554AB" w:rsidRPr="003B2A4B" w:rsidRDefault="003554AB" w:rsidP="00F558B2">
            <w:pPr>
              <w:pStyle w:val="Zkladntextodsazen3"/>
              <w:tabs>
                <w:tab w:val="clear" w:pos="2694"/>
              </w:tabs>
              <w:spacing w:before="0"/>
              <w:ind w:left="0"/>
              <w:rPr>
                <w:rFonts w:asciiTheme="minorHAnsi" w:hAnsiTheme="minorHAnsi" w:cstheme="minorHAnsi"/>
                <w:b/>
                <w:bCs/>
              </w:rPr>
            </w:pPr>
            <w:r w:rsidRPr="003B2A4B">
              <w:rPr>
                <w:rFonts w:asciiTheme="minorHAnsi" w:hAnsiTheme="minorHAnsi" w:cstheme="minorHAnsi"/>
                <w:b/>
              </w:rPr>
              <w:t>Zemětřesení</w:t>
            </w:r>
          </w:p>
        </w:tc>
      </w:tr>
      <w:tr w:rsidR="003554AB" w:rsidRPr="003B2A4B" w14:paraId="07F1135A" w14:textId="77777777" w:rsidTr="00510C3A">
        <w:tc>
          <w:tcPr>
            <w:tcW w:w="9979" w:type="dxa"/>
          </w:tcPr>
          <w:p w14:paraId="68E3D862" w14:textId="2897EBDF" w:rsidR="003554AB" w:rsidRPr="003B2A4B" w:rsidRDefault="003554AB" w:rsidP="00F558B2">
            <w:pPr>
              <w:jc w:val="both"/>
              <w:rPr>
                <w:rFonts w:asciiTheme="minorHAnsi" w:hAnsiTheme="minorHAnsi" w:cstheme="minorHAnsi"/>
                <w:b/>
              </w:rPr>
            </w:pPr>
            <w:r w:rsidRPr="003B2A4B">
              <w:rPr>
                <w:rFonts w:asciiTheme="minorHAnsi" w:hAnsiTheme="minorHAnsi" w:cstheme="minorHAnsi"/>
                <w:b/>
                <w:sz w:val="20"/>
              </w:rPr>
              <w:t>Povodeň a záplava</w:t>
            </w:r>
            <w:r w:rsidR="00C93545" w:rsidRPr="003B2A4B">
              <w:rPr>
                <w:rFonts w:asciiTheme="minorHAnsi" w:hAnsiTheme="minorHAnsi" w:cstheme="minorHAnsi"/>
                <w:b/>
                <w:sz w:val="20"/>
              </w:rPr>
              <w:t xml:space="preserve"> </w:t>
            </w:r>
          </w:p>
        </w:tc>
      </w:tr>
      <w:tr w:rsidR="003554AB" w:rsidRPr="003B2A4B" w14:paraId="3C2AF777" w14:textId="77777777" w:rsidTr="00510C3A">
        <w:tc>
          <w:tcPr>
            <w:tcW w:w="9979" w:type="dxa"/>
          </w:tcPr>
          <w:p w14:paraId="46801ED0" w14:textId="674090BE" w:rsidR="003554AB" w:rsidRPr="003B2A4B" w:rsidRDefault="003554AB" w:rsidP="00F558B2">
            <w:pPr>
              <w:jc w:val="both"/>
              <w:rPr>
                <w:rFonts w:asciiTheme="minorHAnsi" w:hAnsiTheme="minorHAnsi" w:cstheme="minorHAnsi"/>
                <w:b/>
                <w:sz w:val="20"/>
              </w:rPr>
            </w:pPr>
            <w:r w:rsidRPr="003B2A4B">
              <w:rPr>
                <w:rFonts w:asciiTheme="minorHAnsi" w:hAnsiTheme="minorHAnsi" w:cstheme="minorHAnsi"/>
                <w:b/>
                <w:sz w:val="20"/>
              </w:rPr>
              <w:t>Únik kapaliny z technického zařízení</w:t>
            </w:r>
          </w:p>
        </w:tc>
      </w:tr>
    </w:tbl>
    <w:p w14:paraId="350D56CA" w14:textId="77777777" w:rsidR="00C337D7" w:rsidRPr="003B2A4B" w:rsidRDefault="000509FF" w:rsidP="006078DA">
      <w:pPr>
        <w:spacing w:before="240"/>
        <w:jc w:val="both"/>
        <w:rPr>
          <w:rFonts w:asciiTheme="minorHAnsi" w:hAnsiTheme="minorHAnsi" w:cstheme="minorHAnsi"/>
          <w:b/>
          <w:bCs/>
          <w:sz w:val="20"/>
        </w:rPr>
      </w:pPr>
      <w:r w:rsidRPr="003B2A4B">
        <w:rPr>
          <w:rFonts w:asciiTheme="minorHAnsi" w:hAnsiTheme="minorHAnsi" w:cstheme="minorHAnsi"/>
          <w:b/>
          <w:bCs/>
          <w:sz w:val="20"/>
        </w:rPr>
        <w:t>L</w:t>
      </w:r>
      <w:r w:rsidR="00C337D7" w:rsidRPr="003B2A4B">
        <w:rPr>
          <w:rFonts w:asciiTheme="minorHAnsi" w:hAnsiTheme="minorHAnsi" w:cstheme="minorHAnsi"/>
          <w:b/>
          <w:bCs/>
          <w:sz w:val="20"/>
        </w:rPr>
        <w:t xml:space="preserve">imity </w:t>
      </w:r>
      <w:r w:rsidRPr="003B2A4B">
        <w:rPr>
          <w:rFonts w:asciiTheme="minorHAnsi" w:hAnsiTheme="minorHAnsi" w:cstheme="minorHAnsi"/>
          <w:b/>
          <w:bCs/>
          <w:sz w:val="20"/>
        </w:rPr>
        <w:t xml:space="preserve">pojistného </w:t>
      </w:r>
      <w:r w:rsidR="00C337D7" w:rsidRPr="003B2A4B">
        <w:rPr>
          <w:rFonts w:asciiTheme="minorHAnsi" w:hAnsiTheme="minorHAnsi" w:cstheme="minorHAnsi"/>
          <w:b/>
          <w:bCs/>
          <w:sz w:val="20"/>
        </w:rPr>
        <w:t>plnění pro jednotlivá živelní pojistná nebezpečí jsou uvedeny v článku V. pojistné smlouvy.</w:t>
      </w:r>
    </w:p>
    <w:p w14:paraId="5BC74E4F" w14:textId="77777777" w:rsidR="00C337D7" w:rsidRPr="003B2A4B" w:rsidRDefault="00DD16B9" w:rsidP="00985458">
      <w:pPr>
        <w:pStyle w:val="Zkladntextodsazen3"/>
        <w:spacing w:before="240"/>
        <w:ind w:left="0"/>
        <w:rPr>
          <w:rFonts w:asciiTheme="minorHAnsi" w:hAnsiTheme="minorHAnsi" w:cstheme="minorHAnsi"/>
          <w:b/>
        </w:rPr>
      </w:pPr>
      <w:r w:rsidRPr="003B2A4B">
        <w:rPr>
          <w:rFonts w:asciiTheme="minorHAnsi" w:hAnsiTheme="minorHAnsi" w:cstheme="minorHAnsi"/>
          <w:b/>
        </w:rPr>
        <w:t>Pojištění se sjednává se spoluúčastí pro jednotlivá pojistná nebezpečí ve výši:</w:t>
      </w:r>
    </w:p>
    <w:tbl>
      <w:tblPr>
        <w:tblStyle w:val="Mkatabulky"/>
        <w:tblW w:w="1000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070"/>
        <w:gridCol w:w="4933"/>
      </w:tblGrid>
      <w:tr w:rsidR="00DD16B9" w:rsidRPr="003B2A4B" w14:paraId="538F3D5D" w14:textId="77777777" w:rsidTr="00985458">
        <w:tc>
          <w:tcPr>
            <w:tcW w:w="5070" w:type="dxa"/>
          </w:tcPr>
          <w:p w14:paraId="08141F1E" w14:textId="77777777" w:rsidR="00DD16B9" w:rsidRPr="003B2A4B" w:rsidRDefault="00DD16B9" w:rsidP="00F558B2">
            <w:pPr>
              <w:pStyle w:val="Zkladntextodsazen3"/>
              <w:spacing w:before="0"/>
              <w:ind w:left="0"/>
              <w:rPr>
                <w:rFonts w:asciiTheme="minorHAnsi" w:hAnsiTheme="minorHAnsi" w:cstheme="minorHAnsi"/>
                <w:b/>
              </w:rPr>
            </w:pPr>
            <w:r w:rsidRPr="003B2A4B">
              <w:rPr>
                <w:rFonts w:asciiTheme="minorHAnsi" w:hAnsiTheme="minorHAnsi" w:cstheme="minorHAnsi"/>
                <w:b/>
              </w:rPr>
              <w:t>Pojistné nebezpečí</w:t>
            </w:r>
            <w:r w:rsidR="006078DA" w:rsidRPr="003B2A4B">
              <w:rPr>
                <w:rFonts w:asciiTheme="minorHAnsi" w:hAnsiTheme="minorHAnsi" w:cstheme="minorHAnsi"/>
                <w:b/>
              </w:rPr>
              <w:t>:</w:t>
            </w:r>
          </w:p>
        </w:tc>
        <w:tc>
          <w:tcPr>
            <w:tcW w:w="4933" w:type="dxa"/>
          </w:tcPr>
          <w:p w14:paraId="06FA8364" w14:textId="77777777" w:rsidR="00DD16B9" w:rsidRPr="003B2A4B" w:rsidRDefault="006078DA" w:rsidP="00F558B2">
            <w:pPr>
              <w:pStyle w:val="Zkladntextodsazen3"/>
              <w:spacing w:before="0"/>
              <w:ind w:left="0"/>
              <w:rPr>
                <w:rFonts w:asciiTheme="minorHAnsi" w:hAnsiTheme="minorHAnsi" w:cstheme="minorHAnsi"/>
                <w:b/>
              </w:rPr>
            </w:pPr>
            <w:r w:rsidRPr="003B2A4B">
              <w:rPr>
                <w:rFonts w:asciiTheme="minorHAnsi" w:hAnsiTheme="minorHAnsi" w:cstheme="minorHAnsi"/>
                <w:b/>
              </w:rPr>
              <w:t>S</w:t>
            </w:r>
            <w:r w:rsidR="00DD16B9" w:rsidRPr="003B2A4B">
              <w:rPr>
                <w:rFonts w:asciiTheme="minorHAnsi" w:hAnsiTheme="minorHAnsi" w:cstheme="minorHAnsi"/>
                <w:b/>
              </w:rPr>
              <w:t>poluúčast</w:t>
            </w:r>
            <w:r w:rsidRPr="003B2A4B">
              <w:rPr>
                <w:rFonts w:asciiTheme="minorHAnsi" w:hAnsiTheme="minorHAnsi" w:cstheme="minorHAnsi"/>
                <w:b/>
              </w:rPr>
              <w:t>:</w:t>
            </w:r>
          </w:p>
        </w:tc>
      </w:tr>
      <w:tr w:rsidR="00DD16B9" w:rsidRPr="003B2A4B" w14:paraId="4B851413" w14:textId="77777777" w:rsidTr="00985458">
        <w:tc>
          <w:tcPr>
            <w:tcW w:w="5070" w:type="dxa"/>
          </w:tcPr>
          <w:p w14:paraId="3931EECE" w14:textId="77777777" w:rsidR="00DD16B9" w:rsidRPr="003B2A4B" w:rsidRDefault="00DD16B9" w:rsidP="00F558B2">
            <w:pPr>
              <w:pStyle w:val="Zkladntextodsazen3"/>
              <w:spacing w:before="0"/>
              <w:ind w:left="0"/>
              <w:rPr>
                <w:rFonts w:asciiTheme="minorHAnsi" w:hAnsiTheme="minorHAnsi" w:cstheme="minorHAnsi"/>
                <w:bCs/>
              </w:rPr>
            </w:pPr>
            <w:r w:rsidRPr="003B2A4B">
              <w:rPr>
                <w:rFonts w:asciiTheme="minorHAnsi" w:hAnsiTheme="minorHAnsi" w:cstheme="minorHAnsi"/>
                <w:bCs/>
              </w:rPr>
              <w:t>Flexa</w:t>
            </w:r>
          </w:p>
        </w:tc>
        <w:tc>
          <w:tcPr>
            <w:tcW w:w="4933" w:type="dxa"/>
          </w:tcPr>
          <w:p w14:paraId="4BA31C64" w14:textId="769E5E57" w:rsidR="00DD16B9" w:rsidRPr="003B2A4B" w:rsidRDefault="00510C3A" w:rsidP="00F558B2">
            <w:pPr>
              <w:pStyle w:val="Zkladntextodsazen3"/>
              <w:spacing w:before="0"/>
              <w:ind w:left="0"/>
              <w:rPr>
                <w:rFonts w:asciiTheme="minorHAnsi" w:hAnsiTheme="minorHAnsi" w:cstheme="minorHAnsi"/>
              </w:rPr>
            </w:pPr>
            <w:r>
              <w:rPr>
                <w:rFonts w:asciiTheme="minorHAnsi" w:hAnsiTheme="minorHAnsi" w:cstheme="minorHAnsi"/>
              </w:rPr>
              <w:t>1.000,- Kč</w:t>
            </w:r>
          </w:p>
        </w:tc>
      </w:tr>
      <w:tr w:rsidR="00DD16B9" w:rsidRPr="003B2A4B" w14:paraId="1B27BEE7" w14:textId="77777777" w:rsidTr="00985458">
        <w:tc>
          <w:tcPr>
            <w:tcW w:w="5070" w:type="dxa"/>
          </w:tcPr>
          <w:p w14:paraId="4B5FFE62" w14:textId="77777777" w:rsidR="00DD16B9" w:rsidRPr="003B2A4B" w:rsidRDefault="00DD16B9" w:rsidP="00F558B2">
            <w:pPr>
              <w:pStyle w:val="Zkladntextodsazen3"/>
              <w:spacing w:before="0"/>
              <w:ind w:left="0"/>
              <w:rPr>
                <w:rFonts w:asciiTheme="minorHAnsi" w:hAnsiTheme="minorHAnsi" w:cstheme="minorHAnsi"/>
              </w:rPr>
            </w:pPr>
            <w:r w:rsidRPr="003B2A4B">
              <w:rPr>
                <w:rFonts w:asciiTheme="minorHAnsi" w:hAnsiTheme="minorHAnsi" w:cstheme="minorHAnsi"/>
                <w:bCs/>
              </w:rPr>
              <w:t>Povodeň a záplava</w:t>
            </w:r>
          </w:p>
        </w:tc>
        <w:tc>
          <w:tcPr>
            <w:tcW w:w="4933" w:type="dxa"/>
          </w:tcPr>
          <w:p w14:paraId="3CAEDB81" w14:textId="7D1473A4" w:rsidR="00DD16B9" w:rsidRPr="003B2A4B" w:rsidRDefault="00DC1466" w:rsidP="00F558B2">
            <w:pPr>
              <w:pStyle w:val="Zkladntextodsazen3"/>
              <w:spacing w:before="0"/>
              <w:ind w:left="0"/>
              <w:rPr>
                <w:rFonts w:asciiTheme="minorHAnsi" w:hAnsiTheme="minorHAnsi" w:cstheme="minorHAnsi"/>
              </w:rPr>
            </w:pPr>
            <w:r w:rsidRPr="003B2A4B">
              <w:rPr>
                <w:rFonts w:asciiTheme="minorHAnsi" w:hAnsiTheme="minorHAnsi" w:cstheme="minorHAnsi"/>
              </w:rPr>
              <w:t xml:space="preserve">10% min. </w:t>
            </w:r>
            <w:r w:rsidR="00510C3A">
              <w:rPr>
                <w:rFonts w:asciiTheme="minorHAnsi" w:hAnsiTheme="minorHAnsi" w:cstheme="minorHAnsi"/>
              </w:rPr>
              <w:t>1</w:t>
            </w:r>
            <w:r w:rsidR="00DD16B9" w:rsidRPr="003B2A4B">
              <w:rPr>
                <w:rFonts w:asciiTheme="minorHAnsi" w:hAnsiTheme="minorHAnsi" w:cstheme="minorHAnsi"/>
              </w:rPr>
              <w:t>0.000,- Kč</w:t>
            </w:r>
          </w:p>
        </w:tc>
      </w:tr>
      <w:tr w:rsidR="00DD16B9" w:rsidRPr="003B2A4B" w14:paraId="6A49935C" w14:textId="77777777" w:rsidTr="00985458">
        <w:tc>
          <w:tcPr>
            <w:tcW w:w="5070" w:type="dxa"/>
          </w:tcPr>
          <w:p w14:paraId="5ED371FE" w14:textId="77777777" w:rsidR="00DD16B9" w:rsidRPr="003B2A4B" w:rsidRDefault="00DD16B9" w:rsidP="00F558B2">
            <w:pPr>
              <w:pStyle w:val="Zkladntextodsazen3"/>
              <w:spacing w:before="0"/>
              <w:ind w:left="0"/>
              <w:rPr>
                <w:rFonts w:asciiTheme="minorHAnsi" w:hAnsiTheme="minorHAnsi" w:cstheme="minorHAnsi"/>
              </w:rPr>
            </w:pPr>
            <w:r w:rsidRPr="003B2A4B">
              <w:rPr>
                <w:rFonts w:asciiTheme="minorHAnsi" w:hAnsiTheme="minorHAnsi" w:cstheme="minorHAnsi"/>
                <w:bCs/>
              </w:rPr>
              <w:t>Vichřice, krupobití, zemětřesení</w:t>
            </w:r>
          </w:p>
        </w:tc>
        <w:tc>
          <w:tcPr>
            <w:tcW w:w="4933" w:type="dxa"/>
          </w:tcPr>
          <w:p w14:paraId="70C90173" w14:textId="3C6312B9" w:rsidR="00DD16B9" w:rsidRPr="003B2A4B" w:rsidRDefault="00510C3A" w:rsidP="00F558B2">
            <w:pPr>
              <w:pStyle w:val="Zkladntextodsazen3"/>
              <w:spacing w:before="0"/>
              <w:ind w:left="0"/>
              <w:rPr>
                <w:rFonts w:asciiTheme="minorHAnsi" w:hAnsiTheme="minorHAnsi" w:cstheme="minorHAnsi"/>
              </w:rPr>
            </w:pPr>
            <w:r>
              <w:rPr>
                <w:rFonts w:asciiTheme="minorHAnsi" w:hAnsiTheme="minorHAnsi" w:cstheme="minorHAnsi"/>
              </w:rPr>
              <w:t>1.000</w:t>
            </w:r>
            <w:r w:rsidR="00DD16B9" w:rsidRPr="003B2A4B">
              <w:rPr>
                <w:rFonts w:asciiTheme="minorHAnsi" w:hAnsiTheme="minorHAnsi" w:cstheme="minorHAnsi"/>
              </w:rPr>
              <w:t>,- Kč</w:t>
            </w:r>
          </w:p>
        </w:tc>
      </w:tr>
      <w:tr w:rsidR="00DD16B9" w:rsidRPr="003B2A4B" w14:paraId="4CA6D14B" w14:textId="77777777" w:rsidTr="00985458">
        <w:tc>
          <w:tcPr>
            <w:tcW w:w="5070" w:type="dxa"/>
          </w:tcPr>
          <w:p w14:paraId="23A7108F" w14:textId="77777777" w:rsidR="00DD16B9" w:rsidRPr="003B2A4B" w:rsidRDefault="00DD16B9" w:rsidP="00F558B2">
            <w:pPr>
              <w:pStyle w:val="Zkladntextodsazen3"/>
              <w:spacing w:before="0"/>
              <w:ind w:left="0"/>
              <w:rPr>
                <w:rFonts w:asciiTheme="minorHAnsi" w:hAnsiTheme="minorHAnsi" w:cstheme="minorHAnsi"/>
              </w:rPr>
            </w:pPr>
            <w:r w:rsidRPr="003B2A4B">
              <w:rPr>
                <w:rFonts w:asciiTheme="minorHAnsi" w:hAnsiTheme="minorHAnsi" w:cstheme="minorHAnsi"/>
                <w:bCs/>
              </w:rPr>
              <w:t>Únik kapaliny z technického zařízení</w:t>
            </w:r>
          </w:p>
        </w:tc>
        <w:tc>
          <w:tcPr>
            <w:tcW w:w="4933" w:type="dxa"/>
          </w:tcPr>
          <w:p w14:paraId="5B32F326" w14:textId="357A6331" w:rsidR="00DD16B9" w:rsidRPr="003B2A4B" w:rsidRDefault="00510C3A" w:rsidP="00F558B2">
            <w:pPr>
              <w:pStyle w:val="Zkladntextodsazen3"/>
              <w:spacing w:before="0"/>
              <w:ind w:left="0"/>
              <w:rPr>
                <w:rFonts w:asciiTheme="minorHAnsi" w:hAnsiTheme="minorHAnsi" w:cstheme="minorHAnsi"/>
              </w:rPr>
            </w:pPr>
            <w:r>
              <w:rPr>
                <w:rFonts w:asciiTheme="minorHAnsi" w:hAnsiTheme="minorHAnsi" w:cstheme="minorHAnsi"/>
              </w:rPr>
              <w:t>1.000</w:t>
            </w:r>
            <w:r w:rsidR="00DD16B9" w:rsidRPr="003B2A4B">
              <w:rPr>
                <w:rFonts w:asciiTheme="minorHAnsi" w:hAnsiTheme="minorHAnsi" w:cstheme="minorHAnsi"/>
              </w:rPr>
              <w:t>,- Kč</w:t>
            </w:r>
          </w:p>
        </w:tc>
      </w:tr>
      <w:tr w:rsidR="001D362E" w:rsidRPr="003B2A4B" w14:paraId="15824704" w14:textId="77777777" w:rsidTr="00985458">
        <w:tc>
          <w:tcPr>
            <w:tcW w:w="5070" w:type="dxa"/>
          </w:tcPr>
          <w:p w14:paraId="1DFAB8EE" w14:textId="77777777" w:rsidR="001D362E" w:rsidRPr="003B2A4B" w:rsidRDefault="001D362E" w:rsidP="00F558B2">
            <w:pPr>
              <w:pStyle w:val="Zkladntextodsazen3"/>
              <w:spacing w:before="0"/>
              <w:ind w:left="0"/>
              <w:rPr>
                <w:rFonts w:asciiTheme="minorHAnsi" w:hAnsiTheme="minorHAnsi" w:cstheme="minorHAnsi"/>
                <w:bCs/>
              </w:rPr>
            </w:pPr>
            <w:r w:rsidRPr="003B2A4B">
              <w:rPr>
                <w:rFonts w:asciiTheme="minorHAnsi" w:hAnsiTheme="minorHAnsi" w:cstheme="minorHAnsi"/>
                <w:bCs/>
              </w:rPr>
              <w:t>Ostatní sjednaná pojistná nebezpečí</w:t>
            </w:r>
          </w:p>
        </w:tc>
        <w:tc>
          <w:tcPr>
            <w:tcW w:w="4933" w:type="dxa"/>
          </w:tcPr>
          <w:p w14:paraId="36953796" w14:textId="65B391E0" w:rsidR="001D362E" w:rsidRPr="003B2A4B" w:rsidRDefault="00510C3A" w:rsidP="00F558B2">
            <w:pPr>
              <w:pStyle w:val="Zkladntextodsazen3"/>
              <w:spacing w:before="0"/>
              <w:ind w:left="0"/>
              <w:rPr>
                <w:rFonts w:asciiTheme="minorHAnsi" w:hAnsiTheme="minorHAnsi" w:cstheme="minorHAnsi"/>
              </w:rPr>
            </w:pPr>
            <w:r>
              <w:rPr>
                <w:rFonts w:asciiTheme="minorHAnsi" w:hAnsiTheme="minorHAnsi" w:cstheme="minorHAnsi"/>
              </w:rPr>
              <w:t>1.000,- Kč</w:t>
            </w:r>
          </w:p>
        </w:tc>
      </w:tr>
    </w:tbl>
    <w:p w14:paraId="7699ADBF" w14:textId="41D41FD8" w:rsidR="00C337D7" w:rsidRPr="003B2A4B" w:rsidRDefault="00C337D7" w:rsidP="009D38A9">
      <w:pPr>
        <w:pStyle w:val="Nadpis2"/>
        <w:spacing w:before="240" w:after="120"/>
        <w:ind w:left="539" w:hanging="539"/>
        <w:jc w:val="both"/>
        <w:rPr>
          <w:rFonts w:asciiTheme="minorHAnsi" w:hAnsiTheme="minorHAnsi" w:cstheme="minorHAnsi"/>
        </w:rPr>
      </w:pPr>
      <w:bookmarkStart w:id="2" w:name="_Toc367839349"/>
      <w:bookmarkStart w:id="3" w:name="_Toc367839409"/>
      <w:r w:rsidRPr="003B2A4B">
        <w:rPr>
          <w:rFonts w:asciiTheme="minorHAnsi" w:hAnsiTheme="minorHAnsi" w:cstheme="minorHAnsi"/>
        </w:rPr>
        <w:t xml:space="preserve">Sjednává se pojištění </w:t>
      </w:r>
      <w:r w:rsidRPr="003B2A4B">
        <w:rPr>
          <w:rFonts w:asciiTheme="minorHAnsi" w:hAnsiTheme="minorHAnsi" w:cstheme="minorHAnsi"/>
          <w:b/>
          <w:bCs/>
        </w:rPr>
        <w:t>souboru</w:t>
      </w:r>
      <w:r w:rsidRPr="003B2A4B">
        <w:rPr>
          <w:rFonts w:asciiTheme="minorHAnsi" w:hAnsiTheme="minorHAnsi" w:cstheme="minorHAnsi"/>
        </w:rPr>
        <w:t xml:space="preserve"> </w:t>
      </w:r>
      <w:r w:rsidRPr="003B2A4B">
        <w:rPr>
          <w:rFonts w:asciiTheme="minorHAnsi" w:hAnsiTheme="minorHAnsi" w:cstheme="minorHAnsi"/>
          <w:b/>
        </w:rPr>
        <w:t>vlastníc</w:t>
      </w:r>
      <w:r w:rsidR="00510C3A">
        <w:rPr>
          <w:rFonts w:asciiTheme="minorHAnsi" w:hAnsiTheme="minorHAnsi" w:cstheme="minorHAnsi"/>
          <w:b/>
        </w:rPr>
        <w:t>h a</w:t>
      </w:r>
      <w:r w:rsidRPr="003B2A4B">
        <w:rPr>
          <w:rFonts w:asciiTheme="minorHAnsi" w:hAnsiTheme="minorHAnsi" w:cstheme="minorHAnsi"/>
          <w:b/>
          <w:i/>
          <w:iCs/>
        </w:rPr>
        <w:t xml:space="preserve"> </w:t>
      </w:r>
      <w:r w:rsidRPr="003B2A4B">
        <w:rPr>
          <w:rFonts w:asciiTheme="minorHAnsi" w:hAnsiTheme="minorHAnsi" w:cstheme="minorHAnsi"/>
          <w:b/>
        </w:rPr>
        <w:t>cizíc</w:t>
      </w:r>
      <w:bookmarkEnd w:id="2"/>
      <w:r w:rsidR="00510C3A">
        <w:rPr>
          <w:rFonts w:asciiTheme="minorHAnsi" w:hAnsiTheme="minorHAnsi" w:cstheme="minorHAnsi"/>
          <w:b/>
        </w:rPr>
        <w:t>h věcí převzatých a užívaných movitých věcí vč. hudebních nástrojů</w:t>
      </w:r>
    </w:p>
    <w:tbl>
      <w:tblPr>
        <w:tblStyle w:val="Mkatabulky"/>
        <w:tblW w:w="0" w:type="auto"/>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03"/>
        <w:gridCol w:w="6019"/>
      </w:tblGrid>
      <w:tr w:rsidR="006078DA" w:rsidRPr="003B2A4B" w14:paraId="2971FBC2" w14:textId="77777777" w:rsidTr="007C40F5">
        <w:tc>
          <w:tcPr>
            <w:tcW w:w="3303" w:type="dxa"/>
          </w:tcPr>
          <w:p w14:paraId="4B04E435" w14:textId="77777777" w:rsidR="006078DA" w:rsidRPr="003B2A4B" w:rsidRDefault="006078DA" w:rsidP="00F558B2">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6019" w:type="dxa"/>
          </w:tcPr>
          <w:p w14:paraId="15B3AFF5" w14:textId="4FCE3802" w:rsidR="006078DA" w:rsidRPr="003B2A4B" w:rsidRDefault="006078DA" w:rsidP="00F558B2">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dle čl. I bodu 7 písmene a)</w:t>
            </w:r>
            <w:r w:rsidR="005E4B84">
              <w:rPr>
                <w:rFonts w:asciiTheme="minorHAnsi" w:hAnsiTheme="minorHAnsi" w:cstheme="minorHAnsi"/>
                <w:b/>
                <w:bCs/>
                <w:sz w:val="20"/>
              </w:rPr>
              <w:t xml:space="preserve"> a </w:t>
            </w:r>
            <w:r w:rsidRPr="003B2A4B">
              <w:rPr>
                <w:rFonts w:asciiTheme="minorHAnsi" w:hAnsiTheme="minorHAnsi" w:cstheme="minorHAnsi"/>
                <w:b/>
                <w:bCs/>
                <w:sz w:val="20"/>
              </w:rPr>
              <w:t>b)</w:t>
            </w:r>
          </w:p>
        </w:tc>
      </w:tr>
      <w:tr w:rsidR="006078DA" w:rsidRPr="003B2A4B" w14:paraId="2FCD63A1" w14:textId="77777777" w:rsidTr="007C40F5">
        <w:tc>
          <w:tcPr>
            <w:tcW w:w="3303" w:type="dxa"/>
          </w:tcPr>
          <w:p w14:paraId="14D40C55" w14:textId="77777777" w:rsidR="006078DA" w:rsidRPr="003B2A4B" w:rsidRDefault="006078DA" w:rsidP="00F558B2">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6019" w:type="dxa"/>
          </w:tcPr>
          <w:p w14:paraId="17F51257" w14:textId="4F102132" w:rsidR="00555EE2" w:rsidRPr="003B2A4B" w:rsidRDefault="00510C3A" w:rsidP="00F558B2">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10.000.000</w:t>
            </w:r>
            <w:r w:rsidR="001E2CA8" w:rsidRPr="003B2A4B">
              <w:rPr>
                <w:rFonts w:asciiTheme="minorHAnsi" w:hAnsiTheme="minorHAnsi" w:cstheme="minorHAnsi"/>
                <w:b/>
                <w:bCs/>
                <w:sz w:val="20"/>
              </w:rPr>
              <w:t>,-</w:t>
            </w:r>
            <w:r>
              <w:rPr>
                <w:rFonts w:asciiTheme="minorHAnsi" w:hAnsiTheme="minorHAnsi" w:cstheme="minorHAnsi"/>
                <w:b/>
                <w:bCs/>
                <w:sz w:val="20"/>
              </w:rPr>
              <w:t xml:space="preserve"> </w:t>
            </w:r>
            <w:r w:rsidR="001E2CA8" w:rsidRPr="003B2A4B">
              <w:rPr>
                <w:rFonts w:asciiTheme="minorHAnsi" w:hAnsiTheme="minorHAnsi" w:cstheme="minorHAnsi"/>
                <w:b/>
                <w:bCs/>
                <w:sz w:val="20"/>
              </w:rPr>
              <w:t>Kč</w:t>
            </w:r>
          </w:p>
        </w:tc>
      </w:tr>
      <w:tr w:rsidR="006078DA" w:rsidRPr="003B2A4B" w14:paraId="1F9A646B" w14:textId="77777777" w:rsidTr="007C40F5">
        <w:tc>
          <w:tcPr>
            <w:tcW w:w="3303" w:type="dxa"/>
          </w:tcPr>
          <w:p w14:paraId="7573F106" w14:textId="77777777" w:rsidR="006078DA" w:rsidRPr="003B2A4B" w:rsidRDefault="006078DA" w:rsidP="00F558B2">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6019" w:type="dxa"/>
          </w:tcPr>
          <w:p w14:paraId="7BF275B4" w14:textId="35272AD0" w:rsidR="006078DA" w:rsidRPr="003B2A4B" w:rsidRDefault="00510C3A" w:rsidP="00F558B2">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001E2CA8" w:rsidRPr="003B2A4B">
              <w:rPr>
                <w:rFonts w:asciiTheme="minorHAnsi" w:hAnsiTheme="minorHAnsi" w:cstheme="minorHAnsi"/>
                <w:b/>
                <w:bCs/>
                <w:sz w:val="20"/>
              </w:rPr>
              <w:t>,-</w:t>
            </w:r>
            <w:r>
              <w:rPr>
                <w:rFonts w:asciiTheme="minorHAnsi" w:hAnsiTheme="minorHAnsi" w:cstheme="minorHAnsi"/>
                <w:b/>
                <w:bCs/>
                <w:sz w:val="20"/>
              </w:rPr>
              <w:t xml:space="preserve"> </w:t>
            </w:r>
            <w:r w:rsidR="001E2CA8" w:rsidRPr="003B2A4B">
              <w:rPr>
                <w:rFonts w:asciiTheme="minorHAnsi" w:hAnsiTheme="minorHAnsi" w:cstheme="minorHAnsi"/>
                <w:b/>
                <w:bCs/>
                <w:sz w:val="20"/>
              </w:rPr>
              <w:t>Kč</w:t>
            </w:r>
          </w:p>
        </w:tc>
      </w:tr>
    </w:tbl>
    <w:p w14:paraId="459D6911" w14:textId="68C18C82" w:rsidR="00C337D7" w:rsidRPr="003B2A4B" w:rsidRDefault="00C337D7" w:rsidP="00C337D7">
      <w:pPr>
        <w:pStyle w:val="Nadpis1"/>
        <w:ind w:left="360" w:hanging="360"/>
        <w:jc w:val="both"/>
        <w:rPr>
          <w:rFonts w:asciiTheme="minorHAnsi" w:hAnsiTheme="minorHAnsi" w:cstheme="minorHAnsi"/>
        </w:rPr>
      </w:pPr>
      <w:bookmarkStart w:id="4" w:name="_Toc367839365"/>
      <w:r w:rsidRPr="003B2A4B">
        <w:rPr>
          <w:rFonts w:asciiTheme="minorHAnsi" w:hAnsiTheme="minorHAnsi" w:cstheme="minorHAnsi"/>
        </w:rPr>
        <w:t>POJIŠTĚNÍ ODCIZENÍ</w:t>
      </w:r>
      <w:bookmarkEnd w:id="4"/>
      <w:r w:rsidRPr="003B2A4B">
        <w:rPr>
          <w:rFonts w:asciiTheme="minorHAnsi" w:hAnsiTheme="minorHAnsi" w:cstheme="minorHAnsi"/>
        </w:rPr>
        <w:t xml:space="preserve"> a Vandalismu</w:t>
      </w:r>
    </w:p>
    <w:p w14:paraId="42D47A3B" w14:textId="77777777" w:rsidR="00A0710D" w:rsidRPr="003B2A4B" w:rsidRDefault="00A0710D" w:rsidP="00A0710D">
      <w:pPr>
        <w:tabs>
          <w:tab w:val="left" w:pos="1276"/>
        </w:tabs>
        <w:spacing w:before="120"/>
        <w:jc w:val="both"/>
        <w:rPr>
          <w:rFonts w:asciiTheme="minorHAnsi" w:hAnsiTheme="minorHAnsi" w:cstheme="minorHAnsi"/>
          <w:sz w:val="20"/>
          <w:szCs w:val="22"/>
        </w:rPr>
      </w:pPr>
      <w:r w:rsidRPr="003B2A4B">
        <w:rPr>
          <w:rFonts w:asciiTheme="minorHAnsi" w:hAnsiTheme="minorHAnsi" w:cstheme="minorHAnsi"/>
          <w:sz w:val="20"/>
          <w:szCs w:val="22"/>
        </w:rPr>
        <w:t>Je upraveno:</w:t>
      </w:r>
      <w:r w:rsidRPr="003B2A4B">
        <w:rPr>
          <w:rFonts w:asciiTheme="minorHAnsi" w:hAnsiTheme="minorHAnsi" w:cstheme="minorHAnsi"/>
          <w:sz w:val="20"/>
          <w:szCs w:val="22"/>
        </w:rPr>
        <w:tab/>
        <w:t>VPP pro pojištění majetku VPPM 1/</w:t>
      </w:r>
      <w:r w:rsidR="00C0631D" w:rsidRPr="003B2A4B">
        <w:rPr>
          <w:rFonts w:asciiTheme="minorHAnsi" w:hAnsiTheme="minorHAnsi" w:cstheme="minorHAnsi"/>
          <w:sz w:val="20"/>
          <w:szCs w:val="22"/>
        </w:rPr>
        <w:t xml:space="preserve">16 </w:t>
      </w:r>
      <w:r w:rsidRPr="003B2A4B">
        <w:rPr>
          <w:rFonts w:asciiTheme="minorHAnsi" w:hAnsiTheme="minorHAnsi" w:cstheme="minorHAnsi"/>
          <w:sz w:val="20"/>
          <w:szCs w:val="22"/>
        </w:rPr>
        <w:t>(dále jen VPPM 1/</w:t>
      </w:r>
      <w:r w:rsidR="00C0631D" w:rsidRPr="003B2A4B">
        <w:rPr>
          <w:rFonts w:asciiTheme="minorHAnsi" w:hAnsiTheme="minorHAnsi" w:cstheme="minorHAnsi"/>
          <w:sz w:val="20"/>
          <w:szCs w:val="22"/>
        </w:rPr>
        <w:t>16</w:t>
      </w:r>
      <w:r w:rsidRPr="003B2A4B">
        <w:rPr>
          <w:rFonts w:asciiTheme="minorHAnsi" w:hAnsiTheme="minorHAnsi" w:cstheme="minorHAnsi"/>
          <w:sz w:val="20"/>
          <w:szCs w:val="22"/>
        </w:rPr>
        <w:t>)</w:t>
      </w:r>
    </w:p>
    <w:p w14:paraId="6C620717" w14:textId="77777777" w:rsidR="00A0710D" w:rsidRPr="003B2A4B" w:rsidRDefault="00A0710D" w:rsidP="00A0710D">
      <w:pPr>
        <w:tabs>
          <w:tab w:val="left" w:pos="1276"/>
        </w:tabs>
        <w:jc w:val="both"/>
        <w:rPr>
          <w:rFonts w:asciiTheme="minorHAnsi" w:hAnsiTheme="minorHAnsi" w:cstheme="minorHAnsi"/>
          <w:sz w:val="20"/>
          <w:szCs w:val="22"/>
        </w:rPr>
      </w:pPr>
      <w:r w:rsidRPr="003B2A4B">
        <w:rPr>
          <w:rFonts w:asciiTheme="minorHAnsi" w:hAnsiTheme="minorHAnsi" w:cstheme="minorHAnsi"/>
          <w:sz w:val="20"/>
          <w:szCs w:val="22"/>
        </w:rPr>
        <w:tab/>
        <w:t>DPP pro pojištění odcizení věci DPPOV MP 1/</w:t>
      </w:r>
      <w:r w:rsidR="00C0631D" w:rsidRPr="003B2A4B">
        <w:rPr>
          <w:rFonts w:asciiTheme="minorHAnsi" w:hAnsiTheme="minorHAnsi" w:cstheme="minorHAnsi"/>
          <w:sz w:val="20"/>
          <w:szCs w:val="22"/>
        </w:rPr>
        <w:t xml:space="preserve">16 </w:t>
      </w:r>
      <w:r w:rsidRPr="003B2A4B">
        <w:rPr>
          <w:rFonts w:asciiTheme="minorHAnsi" w:hAnsiTheme="minorHAnsi" w:cstheme="minorHAnsi"/>
          <w:sz w:val="20"/>
          <w:szCs w:val="22"/>
        </w:rPr>
        <w:t>(dále jen DPPOV MP 1/</w:t>
      </w:r>
      <w:r w:rsidR="00C0631D" w:rsidRPr="003B2A4B">
        <w:rPr>
          <w:rFonts w:asciiTheme="minorHAnsi" w:hAnsiTheme="minorHAnsi" w:cstheme="minorHAnsi"/>
          <w:sz w:val="20"/>
          <w:szCs w:val="22"/>
        </w:rPr>
        <w:t>16</w:t>
      </w:r>
      <w:r w:rsidRPr="003B2A4B">
        <w:rPr>
          <w:rFonts w:asciiTheme="minorHAnsi" w:hAnsiTheme="minorHAnsi" w:cstheme="minorHAnsi"/>
          <w:sz w:val="20"/>
          <w:szCs w:val="22"/>
        </w:rPr>
        <w:t>)</w:t>
      </w:r>
    </w:p>
    <w:p w14:paraId="07B6FF82" w14:textId="77777777" w:rsidR="00C337D7" w:rsidRPr="003B2A4B" w:rsidRDefault="00C337D7" w:rsidP="008122A0">
      <w:pPr>
        <w:pStyle w:val="Nadpis2"/>
        <w:tabs>
          <w:tab w:val="clear" w:pos="540"/>
          <w:tab w:val="left" w:pos="426"/>
        </w:tabs>
        <w:ind w:left="284"/>
        <w:rPr>
          <w:rFonts w:asciiTheme="minorHAnsi" w:hAnsiTheme="minorHAnsi" w:cstheme="minorHAnsi"/>
          <w:b/>
          <w:u w:val="single"/>
        </w:rPr>
      </w:pPr>
      <w:r w:rsidRPr="003B2A4B">
        <w:rPr>
          <w:rFonts w:asciiTheme="minorHAnsi" w:hAnsiTheme="minorHAnsi" w:cstheme="minorHAnsi"/>
          <w:b/>
          <w:u w:val="single"/>
        </w:rPr>
        <w:t>POJIŠTĚNÍ ODCIZENÍ</w:t>
      </w:r>
    </w:p>
    <w:p w14:paraId="1274E556" w14:textId="77777777" w:rsidR="003415D7" w:rsidRPr="003B2A4B" w:rsidRDefault="003415D7" w:rsidP="00DA12D6">
      <w:pPr>
        <w:spacing w:before="120" w:after="60"/>
        <w:ind w:left="2700" w:hanging="2700"/>
        <w:jc w:val="both"/>
        <w:rPr>
          <w:rFonts w:asciiTheme="minorHAnsi" w:hAnsiTheme="minorHAnsi" w:cstheme="minorHAnsi"/>
          <w:sz w:val="20"/>
        </w:rPr>
      </w:pPr>
      <w:r w:rsidRPr="003B2A4B">
        <w:rPr>
          <w:rFonts w:asciiTheme="minorHAnsi" w:hAnsiTheme="minorHAnsi" w:cstheme="minorHAnsi"/>
          <w:sz w:val="20"/>
        </w:rPr>
        <w:t>Pojištění se sjednává v rozsahu:</w:t>
      </w:r>
      <w:r w:rsidRPr="003B2A4B">
        <w:rPr>
          <w:rFonts w:asciiTheme="minorHAnsi" w:hAnsiTheme="minorHAnsi" w:cs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8122A0" w:rsidRPr="003B2A4B" w14:paraId="67BB768E" w14:textId="77777777" w:rsidTr="00985458">
        <w:tc>
          <w:tcPr>
            <w:tcW w:w="9979" w:type="dxa"/>
          </w:tcPr>
          <w:p w14:paraId="298ED62E" w14:textId="77777777" w:rsidR="008122A0" w:rsidRPr="003B2A4B" w:rsidRDefault="008122A0" w:rsidP="00DA12D6">
            <w:pPr>
              <w:ind w:left="2700" w:hanging="2700"/>
              <w:jc w:val="both"/>
              <w:rPr>
                <w:rFonts w:asciiTheme="minorHAnsi" w:hAnsiTheme="minorHAnsi" w:cstheme="minorHAnsi"/>
                <w:b/>
                <w:bCs/>
                <w:sz w:val="20"/>
              </w:rPr>
            </w:pPr>
            <w:r w:rsidRPr="003B2A4B">
              <w:rPr>
                <w:rFonts w:asciiTheme="minorHAnsi" w:hAnsiTheme="minorHAnsi" w:cstheme="minorHAnsi"/>
                <w:b/>
                <w:bCs/>
                <w:sz w:val="20"/>
              </w:rPr>
              <w:t>Odcizení krádeží vloupáním</w:t>
            </w:r>
          </w:p>
        </w:tc>
      </w:tr>
      <w:tr w:rsidR="008122A0" w:rsidRPr="003B2A4B" w14:paraId="6B2F5953" w14:textId="77777777" w:rsidTr="00985458">
        <w:tc>
          <w:tcPr>
            <w:tcW w:w="9979" w:type="dxa"/>
          </w:tcPr>
          <w:p w14:paraId="1DC0093E" w14:textId="77777777" w:rsidR="008122A0" w:rsidRPr="003B2A4B" w:rsidRDefault="008122A0" w:rsidP="00DA12D6">
            <w:pPr>
              <w:jc w:val="both"/>
              <w:rPr>
                <w:rFonts w:asciiTheme="minorHAnsi" w:hAnsiTheme="minorHAnsi" w:cstheme="minorHAnsi"/>
                <w:b/>
                <w:bCs/>
                <w:sz w:val="20"/>
              </w:rPr>
            </w:pPr>
            <w:r w:rsidRPr="003B2A4B">
              <w:rPr>
                <w:rFonts w:asciiTheme="minorHAnsi" w:hAnsiTheme="minorHAnsi" w:cstheme="minorHAnsi"/>
                <w:b/>
                <w:bCs/>
                <w:sz w:val="20"/>
              </w:rPr>
              <w:t>Odcizení loupežným přepadením</w:t>
            </w:r>
          </w:p>
        </w:tc>
      </w:tr>
    </w:tbl>
    <w:p w14:paraId="1282C223" w14:textId="77777777" w:rsidR="00C337D7" w:rsidRPr="003B2A4B" w:rsidRDefault="00C337D7" w:rsidP="00C337D7">
      <w:pPr>
        <w:pStyle w:val="Nadpis3"/>
        <w:numPr>
          <w:ilvl w:val="0"/>
          <w:numId w:val="0"/>
        </w:numPr>
        <w:jc w:val="both"/>
        <w:rPr>
          <w:rFonts w:asciiTheme="minorHAnsi" w:hAnsiTheme="minorHAnsi" w:cstheme="minorHAnsi"/>
          <w:b/>
          <w:bCs/>
        </w:rPr>
      </w:pPr>
      <w:bookmarkStart w:id="5" w:name="_Toc367839366"/>
      <w:bookmarkStart w:id="6" w:name="_Toc367839368"/>
      <w:r w:rsidRPr="003B2A4B">
        <w:rPr>
          <w:rFonts w:asciiTheme="minorHAnsi" w:hAnsiTheme="minorHAnsi" w:cstheme="minorHAnsi"/>
          <w:b/>
          <w:bCs/>
        </w:rPr>
        <w:t>Dojde-li k odcizení pojištěných věcí, pojistitel bude plnit z jedné pojistné události do výše limitu, který odpovídá způsobu zabezpečení pojištěných věcí v době v</w:t>
      </w:r>
      <w:r w:rsidR="00ED2F41" w:rsidRPr="003B2A4B">
        <w:rPr>
          <w:rFonts w:asciiTheme="minorHAnsi" w:hAnsiTheme="minorHAnsi" w:cstheme="minorHAnsi"/>
          <w:b/>
          <w:bCs/>
        </w:rPr>
        <w:t>z</w:t>
      </w:r>
      <w:r w:rsidRPr="003B2A4B">
        <w:rPr>
          <w:rFonts w:asciiTheme="minorHAnsi" w:hAnsiTheme="minorHAnsi" w:cstheme="minorHAnsi"/>
          <w:b/>
          <w:bCs/>
        </w:rPr>
        <w:t>niku pojistné události</w:t>
      </w:r>
      <w:r w:rsidR="003415D7" w:rsidRPr="003B2A4B">
        <w:rPr>
          <w:rFonts w:asciiTheme="minorHAnsi" w:hAnsiTheme="minorHAnsi" w:cstheme="minorHAnsi"/>
          <w:b/>
          <w:bCs/>
        </w:rPr>
        <w:t xml:space="preserve"> v souladu s článkem 7 DPPOV MP 1/</w:t>
      </w:r>
      <w:r w:rsidR="00C0631D" w:rsidRPr="003B2A4B">
        <w:rPr>
          <w:rFonts w:asciiTheme="minorHAnsi" w:hAnsiTheme="minorHAnsi" w:cstheme="minorHAnsi"/>
          <w:b/>
          <w:bCs/>
        </w:rPr>
        <w:t>16</w:t>
      </w:r>
      <w:r w:rsidR="003415D7" w:rsidRPr="003B2A4B">
        <w:rPr>
          <w:rFonts w:asciiTheme="minorHAnsi" w:hAnsiTheme="minorHAnsi" w:cstheme="minorHAnsi"/>
          <w:b/>
          <w:bCs/>
        </w:rPr>
        <w:t>, není-li dále uvedeno jinak.</w:t>
      </w:r>
    </w:p>
    <w:bookmarkEnd w:id="5"/>
    <w:p w14:paraId="64C3950E" w14:textId="77777777" w:rsidR="005E4B84" w:rsidRPr="003B2A4B" w:rsidRDefault="005E4B84" w:rsidP="009D38A9">
      <w:pPr>
        <w:pStyle w:val="Nadpis2"/>
        <w:spacing w:before="240" w:after="120"/>
        <w:ind w:left="539" w:hanging="539"/>
        <w:jc w:val="both"/>
        <w:rPr>
          <w:rFonts w:asciiTheme="minorHAnsi" w:hAnsiTheme="minorHAnsi" w:cstheme="minorHAnsi"/>
        </w:rPr>
      </w:pPr>
      <w:r w:rsidRPr="003B2A4B">
        <w:rPr>
          <w:rFonts w:asciiTheme="minorHAnsi" w:hAnsiTheme="minorHAnsi" w:cstheme="minorHAnsi"/>
        </w:rPr>
        <w:t xml:space="preserve">Sjednává se pojištění </w:t>
      </w:r>
      <w:r w:rsidRPr="003B2A4B">
        <w:rPr>
          <w:rFonts w:asciiTheme="minorHAnsi" w:hAnsiTheme="minorHAnsi" w:cstheme="minorHAnsi"/>
          <w:b/>
          <w:bCs/>
        </w:rPr>
        <w:t>souboru</w:t>
      </w:r>
      <w:r w:rsidRPr="003B2A4B">
        <w:rPr>
          <w:rFonts w:asciiTheme="minorHAnsi" w:hAnsiTheme="minorHAnsi" w:cstheme="minorHAnsi"/>
        </w:rPr>
        <w:t xml:space="preserve"> </w:t>
      </w:r>
      <w:r w:rsidRPr="003B2A4B">
        <w:rPr>
          <w:rFonts w:asciiTheme="minorHAnsi" w:hAnsiTheme="minorHAnsi" w:cstheme="minorHAnsi"/>
          <w:b/>
        </w:rPr>
        <w:t>vlastníc</w:t>
      </w:r>
      <w:r>
        <w:rPr>
          <w:rFonts w:asciiTheme="minorHAnsi" w:hAnsiTheme="minorHAnsi" w:cstheme="minorHAnsi"/>
          <w:b/>
        </w:rPr>
        <w:t>h a</w:t>
      </w:r>
      <w:r w:rsidRPr="003B2A4B">
        <w:rPr>
          <w:rFonts w:asciiTheme="minorHAnsi" w:hAnsiTheme="minorHAnsi" w:cstheme="minorHAnsi"/>
          <w:b/>
          <w:i/>
          <w:iCs/>
        </w:rPr>
        <w:t xml:space="preserve"> </w:t>
      </w:r>
      <w:r w:rsidRPr="003B2A4B">
        <w:rPr>
          <w:rFonts w:asciiTheme="minorHAnsi" w:hAnsiTheme="minorHAnsi" w:cstheme="minorHAnsi"/>
          <w:b/>
        </w:rPr>
        <w:t>cizíc</w:t>
      </w:r>
      <w:r>
        <w:rPr>
          <w:rFonts w:asciiTheme="minorHAnsi" w:hAnsiTheme="minorHAnsi" w:cstheme="minorHAnsi"/>
          <w:b/>
        </w:rPr>
        <w:t>h věcí převzatých a užívaných movitých věcí vč. hudebních nástrojů</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6B54D6" w:rsidRPr="003B2A4B" w14:paraId="1F084147" w14:textId="77777777" w:rsidTr="007C40F5">
        <w:tc>
          <w:tcPr>
            <w:tcW w:w="3397" w:type="dxa"/>
          </w:tcPr>
          <w:p w14:paraId="3D19B5A9" w14:textId="77777777" w:rsidR="006B54D6" w:rsidRPr="003B2A4B" w:rsidRDefault="006B54D6" w:rsidP="00F558B2">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1E5ADE20" w14:textId="7E2065FE" w:rsidR="006B54D6" w:rsidRPr="003B2A4B" w:rsidRDefault="006B54D6" w:rsidP="00F558B2">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 a)</w:t>
            </w:r>
            <w:r w:rsidR="005E4B84">
              <w:rPr>
                <w:rFonts w:asciiTheme="minorHAnsi" w:hAnsiTheme="minorHAnsi" w:cstheme="minorHAnsi"/>
                <w:b/>
                <w:bCs/>
                <w:sz w:val="20"/>
              </w:rPr>
              <w:t xml:space="preserve"> a </w:t>
            </w:r>
            <w:r w:rsidRPr="003B2A4B">
              <w:rPr>
                <w:rFonts w:asciiTheme="minorHAnsi" w:hAnsiTheme="minorHAnsi" w:cstheme="minorHAnsi"/>
                <w:b/>
                <w:bCs/>
                <w:sz w:val="20"/>
              </w:rPr>
              <w:t>b)</w:t>
            </w:r>
          </w:p>
        </w:tc>
      </w:tr>
      <w:tr w:rsidR="006B54D6" w:rsidRPr="003B2A4B" w14:paraId="72D61158" w14:textId="77777777" w:rsidTr="007C40F5">
        <w:tc>
          <w:tcPr>
            <w:tcW w:w="3397" w:type="dxa"/>
          </w:tcPr>
          <w:p w14:paraId="1ABCF77E" w14:textId="77777777" w:rsidR="006B54D6" w:rsidRPr="003B2A4B" w:rsidRDefault="006B54D6" w:rsidP="00F558B2">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5E6F672D" w14:textId="27BDF93F" w:rsidR="006B54D6" w:rsidRPr="003B2A4B" w:rsidRDefault="005E4B84" w:rsidP="00F558B2">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2.000.000</w:t>
            </w:r>
            <w:r w:rsidR="001E2CA8" w:rsidRPr="003B2A4B">
              <w:rPr>
                <w:rFonts w:asciiTheme="minorHAnsi" w:hAnsiTheme="minorHAnsi" w:cstheme="minorHAnsi"/>
                <w:b/>
                <w:bCs/>
                <w:sz w:val="20"/>
              </w:rPr>
              <w:t>,-</w:t>
            </w:r>
            <w:r>
              <w:rPr>
                <w:rFonts w:asciiTheme="minorHAnsi" w:hAnsiTheme="minorHAnsi" w:cstheme="minorHAnsi"/>
                <w:b/>
                <w:bCs/>
                <w:sz w:val="20"/>
              </w:rPr>
              <w:t xml:space="preserve"> </w:t>
            </w:r>
            <w:r w:rsidR="001E2CA8" w:rsidRPr="003B2A4B">
              <w:rPr>
                <w:rFonts w:asciiTheme="minorHAnsi" w:hAnsiTheme="minorHAnsi" w:cstheme="minorHAnsi"/>
                <w:b/>
                <w:bCs/>
                <w:sz w:val="20"/>
              </w:rPr>
              <w:t>Kč</w:t>
            </w:r>
          </w:p>
        </w:tc>
      </w:tr>
      <w:tr w:rsidR="006B54D6" w:rsidRPr="003B2A4B" w14:paraId="16C2E1BC" w14:textId="77777777" w:rsidTr="007C40F5">
        <w:tc>
          <w:tcPr>
            <w:tcW w:w="3397" w:type="dxa"/>
          </w:tcPr>
          <w:p w14:paraId="196461AB" w14:textId="77777777" w:rsidR="006B54D6" w:rsidRPr="003B2A4B" w:rsidRDefault="006B54D6" w:rsidP="00F558B2">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3B03AAF9" w14:textId="1BE4FF79" w:rsidR="006B54D6" w:rsidRPr="003B2A4B" w:rsidRDefault="005E4B84" w:rsidP="00F558B2">
            <w:pPr>
              <w:tabs>
                <w:tab w:val="left" w:pos="-720"/>
              </w:tabs>
              <w:jc w:val="both"/>
              <w:rPr>
                <w:rFonts w:asciiTheme="minorHAnsi" w:hAnsiTheme="minorHAnsi" w:cstheme="minorHAnsi"/>
                <w:sz w:val="20"/>
              </w:rPr>
            </w:pPr>
            <w:r>
              <w:rPr>
                <w:rFonts w:asciiTheme="minorHAnsi" w:hAnsiTheme="minorHAnsi" w:cstheme="minorHAnsi"/>
                <w:b/>
                <w:bCs/>
                <w:sz w:val="20"/>
              </w:rPr>
              <w:t>1.000</w:t>
            </w:r>
            <w:r w:rsidR="001E2CA8" w:rsidRPr="003B2A4B">
              <w:rPr>
                <w:rFonts w:asciiTheme="minorHAnsi" w:hAnsiTheme="minorHAnsi" w:cstheme="minorHAnsi"/>
                <w:b/>
                <w:bCs/>
                <w:sz w:val="20"/>
              </w:rPr>
              <w:t>,-</w:t>
            </w:r>
            <w:r>
              <w:rPr>
                <w:rFonts w:asciiTheme="minorHAnsi" w:hAnsiTheme="minorHAnsi" w:cstheme="minorHAnsi"/>
                <w:b/>
                <w:bCs/>
                <w:sz w:val="20"/>
              </w:rPr>
              <w:t xml:space="preserve"> </w:t>
            </w:r>
            <w:r w:rsidR="001E2CA8" w:rsidRPr="003B2A4B">
              <w:rPr>
                <w:rFonts w:asciiTheme="minorHAnsi" w:hAnsiTheme="minorHAnsi" w:cstheme="minorHAnsi"/>
                <w:b/>
                <w:bCs/>
                <w:sz w:val="20"/>
              </w:rPr>
              <w:t>Kč</w:t>
            </w:r>
          </w:p>
        </w:tc>
      </w:tr>
    </w:tbl>
    <w:p w14:paraId="4D5AA384" w14:textId="77777777" w:rsidR="00E50B6B" w:rsidRPr="003B2A4B" w:rsidRDefault="00E50B6B" w:rsidP="00E50B6B">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bookmarkEnd w:id="6"/>
    <w:p w14:paraId="0382A5EE" w14:textId="77777777" w:rsidR="00C337D7" w:rsidRPr="003B2A4B" w:rsidRDefault="00C337D7" w:rsidP="003B0B54">
      <w:pPr>
        <w:pStyle w:val="Nadpis2"/>
        <w:spacing w:before="240"/>
        <w:rPr>
          <w:rFonts w:asciiTheme="minorHAnsi" w:hAnsiTheme="minorHAnsi" w:cstheme="minorHAnsi"/>
          <w:b/>
          <w:u w:val="single"/>
        </w:rPr>
      </w:pPr>
      <w:r w:rsidRPr="003B2A4B">
        <w:rPr>
          <w:rFonts w:asciiTheme="minorHAnsi" w:hAnsiTheme="minorHAnsi" w:cstheme="minorHAnsi"/>
          <w:b/>
          <w:u w:val="single"/>
        </w:rPr>
        <w:t>POJIŠTĚNÍ VANDALISMU</w:t>
      </w:r>
    </w:p>
    <w:p w14:paraId="4624563E" w14:textId="77777777" w:rsidR="003B0B54" w:rsidRPr="003B2A4B" w:rsidRDefault="003B0B54" w:rsidP="003B0B54">
      <w:pPr>
        <w:spacing w:before="120"/>
        <w:ind w:left="2700" w:hanging="2700"/>
        <w:jc w:val="both"/>
        <w:rPr>
          <w:rFonts w:asciiTheme="minorHAnsi" w:hAnsiTheme="minorHAnsi" w:cstheme="minorHAnsi"/>
          <w:sz w:val="20"/>
        </w:rPr>
      </w:pPr>
      <w:r w:rsidRPr="003B2A4B">
        <w:rPr>
          <w:rFonts w:asciiTheme="minorHAnsi" w:hAnsiTheme="minorHAnsi" w:cstheme="minorHAnsi"/>
          <w:sz w:val="20"/>
        </w:rPr>
        <w:t>Pojištění se sjednává v rozsahu:</w:t>
      </w:r>
      <w:r w:rsidRPr="003B2A4B">
        <w:rPr>
          <w:rFonts w:asciiTheme="minorHAnsi" w:hAnsiTheme="minorHAnsi" w:cs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3B0B54" w:rsidRPr="003B2A4B" w14:paraId="4B7F0B9D" w14:textId="77777777" w:rsidTr="00985458">
        <w:tc>
          <w:tcPr>
            <w:tcW w:w="9979" w:type="dxa"/>
          </w:tcPr>
          <w:p w14:paraId="7B0D623F" w14:textId="77777777" w:rsidR="003B0B54" w:rsidRPr="003B2A4B" w:rsidRDefault="003B0B54" w:rsidP="00916B23">
            <w:pPr>
              <w:ind w:left="2700" w:hanging="2700"/>
              <w:jc w:val="both"/>
              <w:rPr>
                <w:rFonts w:asciiTheme="minorHAnsi" w:hAnsiTheme="minorHAnsi" w:cstheme="minorHAnsi"/>
                <w:bCs/>
                <w:sz w:val="20"/>
              </w:rPr>
            </w:pPr>
            <w:r w:rsidRPr="003B2A4B">
              <w:rPr>
                <w:rFonts w:asciiTheme="minorHAnsi" w:hAnsiTheme="minorHAnsi" w:cstheme="minorHAnsi"/>
                <w:b/>
                <w:bCs/>
                <w:sz w:val="20"/>
              </w:rPr>
              <w:t>Úmyslné poškození</w:t>
            </w:r>
            <w:r w:rsidRPr="003B2A4B">
              <w:rPr>
                <w:rFonts w:asciiTheme="minorHAnsi" w:hAnsiTheme="minorHAnsi" w:cstheme="minorHAnsi"/>
                <w:bCs/>
                <w:sz w:val="20"/>
              </w:rPr>
              <w:t xml:space="preserve"> nebo úmyslné zničení předmětu pojištění </w:t>
            </w:r>
            <w:r w:rsidRPr="003B2A4B">
              <w:rPr>
                <w:rFonts w:asciiTheme="minorHAnsi" w:hAnsiTheme="minorHAnsi" w:cstheme="minorHAnsi"/>
                <w:b/>
                <w:bCs/>
                <w:sz w:val="20"/>
              </w:rPr>
              <w:t>zjištěným pachatelem</w:t>
            </w:r>
            <w:r w:rsidRPr="003B2A4B">
              <w:rPr>
                <w:rFonts w:asciiTheme="minorHAnsi" w:hAnsiTheme="minorHAnsi" w:cstheme="minorHAnsi"/>
                <w:bCs/>
                <w:sz w:val="20"/>
              </w:rPr>
              <w:t>.</w:t>
            </w:r>
          </w:p>
        </w:tc>
      </w:tr>
      <w:tr w:rsidR="003B0B54" w:rsidRPr="003B2A4B" w14:paraId="24DFE1E9" w14:textId="77777777" w:rsidTr="00985458">
        <w:tc>
          <w:tcPr>
            <w:tcW w:w="9979" w:type="dxa"/>
          </w:tcPr>
          <w:p w14:paraId="63ED6245" w14:textId="77777777" w:rsidR="003B0B54" w:rsidRPr="003B2A4B" w:rsidRDefault="003B0B54" w:rsidP="003B0B54">
            <w:pPr>
              <w:jc w:val="both"/>
              <w:rPr>
                <w:rFonts w:asciiTheme="minorHAnsi" w:hAnsiTheme="minorHAnsi" w:cstheme="minorHAnsi"/>
                <w:bCs/>
                <w:sz w:val="20"/>
              </w:rPr>
            </w:pPr>
            <w:r w:rsidRPr="003B2A4B">
              <w:rPr>
                <w:rFonts w:asciiTheme="minorHAnsi" w:hAnsiTheme="minorHAnsi" w:cstheme="minorHAnsi"/>
                <w:b/>
                <w:bCs/>
                <w:sz w:val="20"/>
              </w:rPr>
              <w:t>Úmyslné poškození</w:t>
            </w:r>
            <w:r w:rsidRPr="003B2A4B">
              <w:rPr>
                <w:rFonts w:asciiTheme="minorHAnsi" w:hAnsiTheme="minorHAnsi" w:cstheme="minorHAnsi"/>
                <w:bCs/>
                <w:sz w:val="20"/>
              </w:rPr>
              <w:t xml:space="preserve"> nebo úmyslné zničení předmětu pojištění </w:t>
            </w:r>
            <w:r w:rsidRPr="003B2A4B">
              <w:rPr>
                <w:rFonts w:asciiTheme="minorHAnsi" w:hAnsiTheme="minorHAnsi" w:cstheme="minorHAnsi"/>
                <w:b/>
                <w:bCs/>
                <w:sz w:val="20"/>
              </w:rPr>
              <w:t>nezjištěným pachatelem</w:t>
            </w:r>
            <w:r w:rsidRPr="003B2A4B">
              <w:rPr>
                <w:rFonts w:asciiTheme="minorHAnsi" w:hAnsiTheme="minorHAnsi" w:cstheme="minorHAnsi"/>
                <w:bCs/>
                <w:sz w:val="20"/>
              </w:rPr>
              <w:t>.</w:t>
            </w:r>
          </w:p>
        </w:tc>
      </w:tr>
    </w:tbl>
    <w:p w14:paraId="3F2EB6B5" w14:textId="77777777" w:rsidR="009D38A9" w:rsidRDefault="009D38A9" w:rsidP="009D38A9">
      <w:pPr>
        <w:pStyle w:val="Nadpis2"/>
        <w:numPr>
          <w:ilvl w:val="0"/>
          <w:numId w:val="0"/>
        </w:numPr>
        <w:spacing w:before="240" w:after="120"/>
        <w:ind w:left="539"/>
        <w:jc w:val="both"/>
        <w:rPr>
          <w:rFonts w:asciiTheme="minorHAnsi" w:hAnsiTheme="minorHAnsi" w:cstheme="minorHAnsi"/>
        </w:rPr>
      </w:pPr>
    </w:p>
    <w:p w14:paraId="14028BC3" w14:textId="77777777" w:rsidR="009D38A9" w:rsidRDefault="009D38A9" w:rsidP="009D38A9">
      <w:pPr>
        <w:pStyle w:val="Nadpis2"/>
        <w:numPr>
          <w:ilvl w:val="0"/>
          <w:numId w:val="0"/>
        </w:numPr>
        <w:spacing w:before="240" w:after="120"/>
        <w:ind w:left="539"/>
        <w:jc w:val="both"/>
        <w:rPr>
          <w:rFonts w:asciiTheme="minorHAnsi" w:hAnsiTheme="minorHAnsi" w:cstheme="minorHAnsi"/>
        </w:rPr>
      </w:pPr>
    </w:p>
    <w:p w14:paraId="0135AEDB" w14:textId="77777777" w:rsidR="009D38A9" w:rsidRDefault="009D38A9" w:rsidP="009D38A9">
      <w:pPr>
        <w:pStyle w:val="Nadpis2"/>
        <w:numPr>
          <w:ilvl w:val="0"/>
          <w:numId w:val="0"/>
        </w:numPr>
        <w:spacing w:before="240" w:after="120"/>
        <w:ind w:left="539"/>
        <w:jc w:val="both"/>
        <w:rPr>
          <w:rFonts w:asciiTheme="minorHAnsi" w:hAnsiTheme="minorHAnsi" w:cstheme="minorHAnsi"/>
        </w:rPr>
      </w:pPr>
    </w:p>
    <w:p w14:paraId="55A0C61E" w14:textId="40B880E5" w:rsidR="005E4B84" w:rsidRPr="003B2A4B" w:rsidRDefault="005E4B84" w:rsidP="009D38A9">
      <w:pPr>
        <w:pStyle w:val="Nadpis2"/>
        <w:spacing w:before="240" w:after="120"/>
        <w:ind w:left="539" w:hanging="539"/>
        <w:jc w:val="both"/>
        <w:rPr>
          <w:rFonts w:asciiTheme="minorHAnsi" w:hAnsiTheme="minorHAnsi" w:cstheme="minorHAnsi"/>
        </w:rPr>
      </w:pPr>
      <w:r w:rsidRPr="003B2A4B">
        <w:rPr>
          <w:rFonts w:asciiTheme="minorHAnsi" w:hAnsiTheme="minorHAnsi" w:cstheme="minorHAnsi"/>
        </w:rPr>
        <w:lastRenderedPageBreak/>
        <w:t xml:space="preserve">Sjednává se pojištění </w:t>
      </w:r>
      <w:r w:rsidRPr="003B2A4B">
        <w:rPr>
          <w:rFonts w:asciiTheme="minorHAnsi" w:hAnsiTheme="minorHAnsi" w:cstheme="minorHAnsi"/>
          <w:b/>
          <w:bCs/>
        </w:rPr>
        <w:t>souboru</w:t>
      </w:r>
      <w:r w:rsidRPr="003B2A4B">
        <w:rPr>
          <w:rFonts w:asciiTheme="minorHAnsi" w:hAnsiTheme="minorHAnsi" w:cstheme="minorHAnsi"/>
        </w:rPr>
        <w:t xml:space="preserve"> </w:t>
      </w:r>
      <w:r w:rsidRPr="003B2A4B">
        <w:rPr>
          <w:rFonts w:asciiTheme="minorHAnsi" w:hAnsiTheme="minorHAnsi" w:cstheme="minorHAnsi"/>
          <w:b/>
        </w:rPr>
        <w:t>vlastníc</w:t>
      </w:r>
      <w:r>
        <w:rPr>
          <w:rFonts w:asciiTheme="minorHAnsi" w:hAnsiTheme="minorHAnsi" w:cstheme="minorHAnsi"/>
          <w:b/>
        </w:rPr>
        <w:t>h a</w:t>
      </w:r>
      <w:r w:rsidRPr="003B2A4B">
        <w:rPr>
          <w:rFonts w:asciiTheme="minorHAnsi" w:hAnsiTheme="minorHAnsi" w:cstheme="minorHAnsi"/>
          <w:b/>
          <w:i/>
          <w:iCs/>
        </w:rPr>
        <w:t xml:space="preserve"> </w:t>
      </w:r>
      <w:r w:rsidRPr="003B2A4B">
        <w:rPr>
          <w:rFonts w:asciiTheme="minorHAnsi" w:hAnsiTheme="minorHAnsi" w:cstheme="minorHAnsi"/>
          <w:b/>
        </w:rPr>
        <w:t>cizíc</w:t>
      </w:r>
      <w:r>
        <w:rPr>
          <w:rFonts w:asciiTheme="minorHAnsi" w:hAnsiTheme="minorHAnsi" w:cstheme="minorHAnsi"/>
          <w:b/>
        </w:rPr>
        <w:t>h věcí převzatých a užívaných movitých věcí vč. hudebních nástrojů</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3B0B54" w:rsidRPr="003B2A4B" w14:paraId="7DDF6A36" w14:textId="77777777" w:rsidTr="00E50334">
        <w:tc>
          <w:tcPr>
            <w:tcW w:w="3397" w:type="dxa"/>
          </w:tcPr>
          <w:p w14:paraId="76CDA061" w14:textId="77777777" w:rsidR="003B0B54" w:rsidRPr="003B2A4B" w:rsidRDefault="003B0B54" w:rsidP="00F558B2">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498E9463" w14:textId="448403CC" w:rsidR="003B0B54" w:rsidRPr="003B2A4B" w:rsidRDefault="003B0B54" w:rsidP="00F558B2">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sidR="005E4B84">
              <w:rPr>
                <w:rFonts w:asciiTheme="minorHAnsi" w:hAnsiTheme="minorHAnsi" w:cstheme="minorHAnsi"/>
                <w:b/>
                <w:bCs/>
                <w:sz w:val="20"/>
              </w:rPr>
              <w:t xml:space="preserve"> </w:t>
            </w:r>
            <w:r w:rsidRPr="003B2A4B">
              <w:rPr>
                <w:rFonts w:asciiTheme="minorHAnsi" w:hAnsiTheme="minorHAnsi" w:cstheme="minorHAnsi"/>
                <w:b/>
                <w:bCs/>
                <w:sz w:val="20"/>
              </w:rPr>
              <w:t>a)</w:t>
            </w:r>
            <w:r w:rsidR="005E4B84">
              <w:rPr>
                <w:rFonts w:asciiTheme="minorHAnsi" w:hAnsiTheme="minorHAnsi" w:cstheme="minorHAnsi"/>
                <w:b/>
                <w:bCs/>
                <w:sz w:val="20"/>
              </w:rPr>
              <w:t xml:space="preserve"> a </w:t>
            </w:r>
            <w:r w:rsidRPr="003B2A4B">
              <w:rPr>
                <w:rFonts w:asciiTheme="minorHAnsi" w:hAnsiTheme="minorHAnsi" w:cstheme="minorHAnsi"/>
                <w:b/>
                <w:bCs/>
                <w:sz w:val="20"/>
              </w:rPr>
              <w:t>b)</w:t>
            </w:r>
          </w:p>
        </w:tc>
      </w:tr>
      <w:tr w:rsidR="003B0B54" w:rsidRPr="003B2A4B" w14:paraId="52AB147C" w14:textId="77777777" w:rsidTr="00E50334">
        <w:tc>
          <w:tcPr>
            <w:tcW w:w="3397" w:type="dxa"/>
          </w:tcPr>
          <w:p w14:paraId="7EFA880F" w14:textId="77777777" w:rsidR="003B0B54" w:rsidRPr="003B2A4B" w:rsidRDefault="003B0B54" w:rsidP="00F558B2">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6C429DC2" w14:textId="2D66E96B" w:rsidR="003B0B54" w:rsidRPr="003B2A4B" w:rsidRDefault="005E4B84" w:rsidP="00F558B2">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2.000.000</w:t>
            </w:r>
            <w:r w:rsidR="001E2CA8" w:rsidRPr="003B2A4B">
              <w:rPr>
                <w:rFonts w:asciiTheme="minorHAnsi" w:hAnsiTheme="minorHAnsi" w:cstheme="minorHAnsi"/>
                <w:b/>
                <w:bCs/>
                <w:sz w:val="20"/>
              </w:rPr>
              <w:t>,-</w:t>
            </w:r>
            <w:r>
              <w:rPr>
                <w:rFonts w:asciiTheme="minorHAnsi" w:hAnsiTheme="minorHAnsi" w:cstheme="minorHAnsi"/>
                <w:b/>
                <w:bCs/>
                <w:sz w:val="20"/>
              </w:rPr>
              <w:t xml:space="preserve"> </w:t>
            </w:r>
            <w:r w:rsidR="001E2CA8" w:rsidRPr="003B2A4B">
              <w:rPr>
                <w:rFonts w:asciiTheme="minorHAnsi" w:hAnsiTheme="minorHAnsi" w:cstheme="minorHAnsi"/>
                <w:b/>
                <w:bCs/>
                <w:sz w:val="20"/>
              </w:rPr>
              <w:t>Kč</w:t>
            </w:r>
          </w:p>
        </w:tc>
      </w:tr>
      <w:tr w:rsidR="003B0B54" w:rsidRPr="003B2A4B" w14:paraId="4B370C6C" w14:textId="77777777" w:rsidTr="00E50334">
        <w:tc>
          <w:tcPr>
            <w:tcW w:w="3397" w:type="dxa"/>
          </w:tcPr>
          <w:p w14:paraId="083DC060" w14:textId="77777777" w:rsidR="003B0B54" w:rsidRPr="003B2A4B" w:rsidRDefault="003B0B54" w:rsidP="00F558B2">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4409E8DC" w14:textId="53933831" w:rsidR="003B0B54" w:rsidRPr="003B2A4B" w:rsidRDefault="005E4B84" w:rsidP="00F558B2">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00427A35" w:rsidRPr="003B2A4B">
              <w:rPr>
                <w:rFonts w:asciiTheme="minorHAnsi" w:hAnsiTheme="minorHAnsi" w:cstheme="minorHAnsi"/>
                <w:b/>
                <w:bCs/>
                <w:sz w:val="20"/>
              </w:rPr>
              <w:t>,-</w:t>
            </w:r>
            <w:r>
              <w:rPr>
                <w:rFonts w:asciiTheme="minorHAnsi" w:hAnsiTheme="minorHAnsi" w:cstheme="minorHAnsi"/>
                <w:b/>
                <w:bCs/>
                <w:sz w:val="20"/>
              </w:rPr>
              <w:t xml:space="preserve"> </w:t>
            </w:r>
            <w:r w:rsidR="00427A35" w:rsidRPr="003B2A4B">
              <w:rPr>
                <w:rFonts w:asciiTheme="minorHAnsi" w:hAnsiTheme="minorHAnsi" w:cstheme="minorHAnsi"/>
                <w:b/>
                <w:bCs/>
                <w:sz w:val="20"/>
              </w:rPr>
              <w:t>Kč</w:t>
            </w:r>
          </w:p>
        </w:tc>
      </w:tr>
    </w:tbl>
    <w:p w14:paraId="19E47689" w14:textId="77777777" w:rsidR="00476C1A" w:rsidRPr="003B2A4B" w:rsidRDefault="00476C1A" w:rsidP="00476C1A">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bookmarkEnd w:id="3"/>
    <w:p w14:paraId="22373D8D" w14:textId="77777777" w:rsidR="00F13D8A" w:rsidRPr="003B2A4B" w:rsidRDefault="00F13D8A" w:rsidP="00F13D8A">
      <w:pPr>
        <w:pStyle w:val="Nadpis1"/>
        <w:tabs>
          <w:tab w:val="num" w:pos="-1440"/>
          <w:tab w:val="left" w:pos="360"/>
        </w:tabs>
        <w:ind w:left="360" w:hanging="360"/>
        <w:rPr>
          <w:rFonts w:asciiTheme="minorHAnsi" w:hAnsiTheme="minorHAnsi" w:cstheme="minorHAnsi"/>
        </w:rPr>
      </w:pPr>
      <w:r w:rsidRPr="003B2A4B">
        <w:rPr>
          <w:rFonts w:asciiTheme="minorHAnsi" w:hAnsiTheme="minorHAnsi" w:cstheme="minorHAnsi"/>
        </w:rPr>
        <w:t>POJIŠTĚNÍ nákladu</w:t>
      </w:r>
    </w:p>
    <w:p w14:paraId="3C41100E" w14:textId="77777777" w:rsidR="00F13D8A" w:rsidRPr="003B2A4B" w:rsidRDefault="00F13D8A" w:rsidP="00F13D8A">
      <w:pPr>
        <w:tabs>
          <w:tab w:val="left" w:pos="1276"/>
        </w:tabs>
        <w:spacing w:before="120"/>
        <w:jc w:val="both"/>
        <w:rPr>
          <w:rFonts w:asciiTheme="minorHAnsi" w:hAnsiTheme="minorHAnsi" w:cstheme="minorHAnsi"/>
          <w:sz w:val="20"/>
          <w:szCs w:val="22"/>
        </w:rPr>
      </w:pPr>
      <w:r w:rsidRPr="003B2A4B">
        <w:rPr>
          <w:rFonts w:asciiTheme="minorHAnsi" w:hAnsiTheme="minorHAnsi" w:cstheme="minorHAnsi"/>
          <w:b/>
          <w:sz w:val="20"/>
          <w:szCs w:val="22"/>
        </w:rPr>
        <w:t>Je upraveno:</w:t>
      </w:r>
      <w:r w:rsidRPr="003B2A4B">
        <w:rPr>
          <w:rFonts w:asciiTheme="minorHAnsi" w:hAnsiTheme="minorHAnsi" w:cstheme="minorHAnsi"/>
          <w:sz w:val="20"/>
          <w:szCs w:val="22"/>
        </w:rPr>
        <w:tab/>
        <w:t>VPP pro pojištění majetku VPPM 1/16 (dále jen VPPM 1/16)</w:t>
      </w:r>
    </w:p>
    <w:p w14:paraId="2711CE04" w14:textId="77777777" w:rsidR="00F13D8A" w:rsidRPr="003B2A4B" w:rsidRDefault="00F13D8A" w:rsidP="00F13D8A">
      <w:pPr>
        <w:tabs>
          <w:tab w:val="left" w:pos="1276"/>
        </w:tabs>
        <w:jc w:val="both"/>
        <w:rPr>
          <w:rFonts w:asciiTheme="minorHAnsi" w:hAnsiTheme="minorHAnsi" w:cstheme="minorHAnsi"/>
          <w:sz w:val="20"/>
          <w:szCs w:val="22"/>
        </w:rPr>
      </w:pPr>
      <w:r w:rsidRPr="003B2A4B">
        <w:rPr>
          <w:rFonts w:asciiTheme="minorHAnsi" w:hAnsiTheme="minorHAnsi" w:cstheme="minorHAnsi"/>
          <w:sz w:val="20"/>
          <w:szCs w:val="22"/>
        </w:rPr>
        <w:tab/>
        <w:t>DPP pro pojištění nákladu DPPPN MP 1/16 (dále jen DPPPN MP 1/16)</w:t>
      </w:r>
    </w:p>
    <w:p w14:paraId="71193CA0" w14:textId="77777777" w:rsidR="00F13D8A" w:rsidRPr="003B2A4B" w:rsidRDefault="00F13D8A" w:rsidP="00F13D8A">
      <w:pPr>
        <w:spacing w:before="120"/>
        <w:ind w:left="2700" w:hanging="2700"/>
        <w:jc w:val="both"/>
        <w:rPr>
          <w:rFonts w:asciiTheme="minorHAnsi" w:hAnsiTheme="minorHAnsi" w:cstheme="minorHAnsi"/>
          <w:b/>
          <w:sz w:val="20"/>
        </w:rPr>
      </w:pPr>
      <w:r w:rsidRPr="003B2A4B">
        <w:rPr>
          <w:rFonts w:asciiTheme="minorHAnsi" w:hAnsiTheme="minorHAnsi" w:cstheme="minorHAnsi"/>
          <w:b/>
          <w:sz w:val="20"/>
        </w:rPr>
        <w:t>Pojištění se sjednává v rozsahu:</w:t>
      </w:r>
      <w:r w:rsidRPr="003B2A4B">
        <w:rPr>
          <w:rFonts w:asciiTheme="minorHAnsi" w:hAnsiTheme="minorHAnsi" w:cstheme="minorHAnsi"/>
          <w:b/>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F13D8A" w:rsidRPr="003B2A4B" w14:paraId="27449051" w14:textId="77777777" w:rsidTr="000F2D28">
        <w:tc>
          <w:tcPr>
            <w:tcW w:w="9979" w:type="dxa"/>
          </w:tcPr>
          <w:p w14:paraId="7037C9C5" w14:textId="77777777" w:rsidR="00F13D8A" w:rsidRPr="003B2A4B" w:rsidRDefault="00F13D8A" w:rsidP="000F2D28">
            <w:pPr>
              <w:spacing w:before="120"/>
              <w:ind w:left="2700" w:hanging="2700"/>
              <w:jc w:val="both"/>
              <w:rPr>
                <w:rFonts w:asciiTheme="minorHAnsi" w:hAnsiTheme="minorHAnsi" w:cstheme="minorHAnsi"/>
                <w:bCs/>
                <w:sz w:val="20"/>
              </w:rPr>
            </w:pPr>
            <w:r w:rsidRPr="003B2A4B">
              <w:rPr>
                <w:rFonts w:asciiTheme="minorHAnsi" w:hAnsiTheme="minorHAnsi" w:cstheme="minorHAnsi"/>
                <w:bCs/>
                <w:sz w:val="20"/>
              </w:rPr>
              <w:t xml:space="preserve">Poškození nebo zničení </w:t>
            </w:r>
            <w:r w:rsidRPr="003B2A4B">
              <w:rPr>
                <w:rFonts w:asciiTheme="minorHAnsi" w:hAnsiTheme="minorHAnsi" w:cstheme="minorHAnsi"/>
                <w:b/>
                <w:bCs/>
                <w:sz w:val="20"/>
              </w:rPr>
              <w:t>dopravní nehodou</w:t>
            </w:r>
            <w:r w:rsidRPr="003B2A4B">
              <w:rPr>
                <w:rFonts w:asciiTheme="minorHAnsi" w:hAnsiTheme="minorHAnsi" w:cstheme="minorHAnsi"/>
                <w:bCs/>
                <w:sz w:val="20"/>
              </w:rPr>
              <w:t xml:space="preserve"> v rozsahu čl. 3 bodu 1 a) DPPPN MP 1/16.</w:t>
            </w:r>
          </w:p>
        </w:tc>
      </w:tr>
      <w:tr w:rsidR="00F13D8A" w:rsidRPr="003B2A4B" w14:paraId="07716E55" w14:textId="77777777" w:rsidTr="000F2D28">
        <w:tc>
          <w:tcPr>
            <w:tcW w:w="9979" w:type="dxa"/>
          </w:tcPr>
          <w:p w14:paraId="0C612FBF" w14:textId="77777777" w:rsidR="00F13D8A" w:rsidRPr="003B2A4B" w:rsidRDefault="00F13D8A" w:rsidP="000F2D28">
            <w:pPr>
              <w:ind w:left="2700" w:hanging="2700"/>
              <w:jc w:val="both"/>
              <w:rPr>
                <w:rFonts w:asciiTheme="minorHAnsi" w:hAnsiTheme="minorHAnsi" w:cstheme="minorHAnsi"/>
                <w:bCs/>
                <w:sz w:val="20"/>
              </w:rPr>
            </w:pPr>
            <w:r w:rsidRPr="003B2A4B">
              <w:rPr>
                <w:rFonts w:asciiTheme="minorHAnsi" w:hAnsiTheme="minorHAnsi" w:cstheme="minorHAnsi"/>
                <w:bCs/>
                <w:sz w:val="20"/>
              </w:rPr>
              <w:t xml:space="preserve">Poškození nebo zničením </w:t>
            </w:r>
            <w:r w:rsidRPr="003B2A4B">
              <w:rPr>
                <w:rFonts w:asciiTheme="minorHAnsi" w:hAnsiTheme="minorHAnsi" w:cstheme="minorHAnsi"/>
                <w:b/>
                <w:bCs/>
                <w:sz w:val="20"/>
              </w:rPr>
              <w:t>živelním pojistným nebezpečím</w:t>
            </w:r>
            <w:r w:rsidRPr="003B2A4B">
              <w:rPr>
                <w:rFonts w:asciiTheme="minorHAnsi" w:hAnsiTheme="minorHAnsi" w:cstheme="minorHAnsi"/>
                <w:i/>
                <w:color w:val="0000FF"/>
                <w:sz w:val="20"/>
              </w:rPr>
              <w:t xml:space="preserve"> </w:t>
            </w:r>
            <w:r w:rsidRPr="003B2A4B">
              <w:rPr>
                <w:rFonts w:asciiTheme="minorHAnsi" w:hAnsiTheme="minorHAnsi" w:cstheme="minorHAnsi"/>
                <w:bCs/>
                <w:sz w:val="20"/>
              </w:rPr>
              <w:t>v rozsahu čl. 3 bodu 1 b) DPPPN MP 1/16.</w:t>
            </w:r>
          </w:p>
        </w:tc>
      </w:tr>
      <w:tr w:rsidR="00F13D8A" w:rsidRPr="003B2A4B" w14:paraId="64096E09" w14:textId="77777777" w:rsidTr="000F2D28">
        <w:tc>
          <w:tcPr>
            <w:tcW w:w="9979" w:type="dxa"/>
          </w:tcPr>
          <w:p w14:paraId="25A27258" w14:textId="6FEF0FD9" w:rsidR="00F13D8A" w:rsidRPr="003B2A4B" w:rsidRDefault="00F13D8A" w:rsidP="00F13D8A">
            <w:pPr>
              <w:jc w:val="both"/>
              <w:rPr>
                <w:rFonts w:asciiTheme="minorHAnsi" w:hAnsiTheme="minorHAnsi" w:cstheme="minorHAnsi"/>
                <w:i/>
                <w:color w:val="0000FF"/>
                <w:sz w:val="20"/>
              </w:rPr>
            </w:pPr>
            <w:r w:rsidRPr="003B2A4B">
              <w:rPr>
                <w:rFonts w:asciiTheme="minorHAnsi" w:hAnsiTheme="minorHAnsi" w:cstheme="minorHAnsi"/>
                <w:b/>
                <w:bCs/>
                <w:sz w:val="20"/>
              </w:rPr>
              <w:t>Odcizení</w:t>
            </w:r>
            <w:r w:rsidRPr="003B2A4B">
              <w:rPr>
                <w:rFonts w:asciiTheme="minorHAnsi" w:hAnsiTheme="minorHAnsi" w:cstheme="minorHAnsi"/>
                <w:bCs/>
                <w:sz w:val="20"/>
              </w:rPr>
              <w:t xml:space="preserve"> krádeží vloupáním do vozidla, loupežným přepadení nebo odcizení celého vozidla v rozsahu čl. 3 bodu 2 DPPPN MP 1/16.</w:t>
            </w:r>
          </w:p>
        </w:tc>
      </w:tr>
      <w:tr w:rsidR="00F13D8A" w:rsidRPr="003B2A4B" w14:paraId="230373D2" w14:textId="77777777" w:rsidTr="000F2D28">
        <w:tc>
          <w:tcPr>
            <w:tcW w:w="9979" w:type="dxa"/>
          </w:tcPr>
          <w:p w14:paraId="58CF47D4" w14:textId="4ACB4918" w:rsidR="00F13D8A" w:rsidRPr="003B2A4B" w:rsidRDefault="00F13D8A" w:rsidP="000F2D28">
            <w:pPr>
              <w:jc w:val="both"/>
              <w:rPr>
                <w:rFonts w:asciiTheme="minorHAnsi" w:hAnsiTheme="minorHAnsi" w:cstheme="minorHAnsi"/>
                <w:i/>
                <w:color w:val="0000FF"/>
                <w:sz w:val="20"/>
              </w:rPr>
            </w:pPr>
            <w:r w:rsidRPr="003B2A4B">
              <w:rPr>
                <w:rFonts w:asciiTheme="minorHAnsi" w:hAnsiTheme="minorHAnsi" w:cstheme="minorHAnsi"/>
                <w:b/>
                <w:bCs/>
                <w:sz w:val="20"/>
              </w:rPr>
              <w:t>Úmyslné poškození</w:t>
            </w:r>
            <w:r w:rsidRPr="003B2A4B">
              <w:rPr>
                <w:rFonts w:asciiTheme="minorHAnsi" w:hAnsiTheme="minorHAnsi" w:cstheme="minorHAnsi"/>
                <w:bCs/>
                <w:sz w:val="20"/>
              </w:rPr>
              <w:t xml:space="preserve"> nebo zničení v rozsahu čl. 3 bodu 3 DPPPN MP 1/16.</w:t>
            </w:r>
          </w:p>
        </w:tc>
      </w:tr>
    </w:tbl>
    <w:p w14:paraId="1C4B2C15" w14:textId="73BFEB31" w:rsidR="00F13D8A" w:rsidRPr="003B2A4B" w:rsidRDefault="00F13D8A" w:rsidP="00F13D8A">
      <w:pPr>
        <w:pStyle w:val="Zkladntext31"/>
        <w:tabs>
          <w:tab w:val="clear" w:pos="-720"/>
        </w:tabs>
        <w:spacing w:before="120" w:line="240" w:lineRule="auto"/>
        <w:jc w:val="both"/>
        <w:rPr>
          <w:rFonts w:asciiTheme="minorHAnsi" w:hAnsiTheme="minorHAnsi" w:cstheme="minorHAnsi"/>
          <w:bCs/>
        </w:rPr>
      </w:pPr>
      <w:r w:rsidRPr="003B2A4B">
        <w:rPr>
          <w:rFonts w:asciiTheme="minorHAnsi" w:hAnsiTheme="minorHAnsi" w:cstheme="minorHAnsi"/>
          <w:bCs/>
        </w:rPr>
        <w:t>Odchylně od čl. 6 bodu 2 DPPPN MP 1/16 se ujednává, že vozidla, kterými je přeprava prováděna, nemusí být jmenovitě uvedena v pojistné smlouvě.</w:t>
      </w:r>
    </w:p>
    <w:p w14:paraId="0AE6E4B1" w14:textId="5EC7DFA0" w:rsidR="00F13D8A" w:rsidRPr="003B2A4B" w:rsidRDefault="00F13D8A" w:rsidP="00F13D8A">
      <w:pPr>
        <w:pStyle w:val="Zkladntext31"/>
        <w:tabs>
          <w:tab w:val="clear" w:pos="-720"/>
        </w:tabs>
        <w:spacing w:before="120" w:line="240" w:lineRule="auto"/>
        <w:jc w:val="both"/>
        <w:rPr>
          <w:rFonts w:asciiTheme="minorHAnsi" w:hAnsiTheme="minorHAnsi" w:cstheme="minorHAnsi"/>
          <w:szCs w:val="24"/>
        </w:rPr>
      </w:pPr>
    </w:p>
    <w:tbl>
      <w:tblPr>
        <w:tblStyle w:val="Mkatabulky"/>
        <w:tblW w:w="100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727"/>
        <w:gridCol w:w="6277"/>
      </w:tblGrid>
      <w:tr w:rsidR="00F13D8A" w:rsidRPr="003B2A4B" w14:paraId="7FFF6F9D" w14:textId="77777777" w:rsidTr="000F2D28">
        <w:tc>
          <w:tcPr>
            <w:tcW w:w="3727" w:type="dxa"/>
          </w:tcPr>
          <w:p w14:paraId="56E02394" w14:textId="77777777" w:rsidR="00F13D8A" w:rsidRPr="003B2A4B" w:rsidRDefault="00F13D8A" w:rsidP="006F59BA">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6277" w:type="dxa"/>
          </w:tcPr>
          <w:p w14:paraId="0215237F" w14:textId="2B6696F9" w:rsidR="00F13D8A" w:rsidRPr="003B2A4B" w:rsidRDefault="00F13D8A" w:rsidP="006F59BA">
            <w:pPr>
              <w:tabs>
                <w:tab w:val="left" w:pos="-720"/>
              </w:tabs>
              <w:jc w:val="both"/>
              <w:rPr>
                <w:rFonts w:asciiTheme="minorHAnsi" w:hAnsiTheme="minorHAnsi" w:cstheme="minorHAnsi"/>
                <w:b/>
                <w:bCs/>
                <w:sz w:val="20"/>
              </w:rPr>
            </w:pPr>
            <w:r w:rsidRPr="003B2A4B">
              <w:rPr>
                <w:rFonts w:asciiTheme="minorHAnsi" w:hAnsiTheme="minorHAnsi" w:cstheme="minorHAnsi"/>
                <w:sz w:val="20"/>
              </w:rPr>
              <w:t>geografické území Evropy</w:t>
            </w:r>
          </w:p>
        </w:tc>
      </w:tr>
      <w:tr w:rsidR="00F13D8A" w:rsidRPr="003B2A4B" w14:paraId="3AA4F0B9" w14:textId="77777777" w:rsidTr="000F2D28">
        <w:tc>
          <w:tcPr>
            <w:tcW w:w="3727" w:type="dxa"/>
          </w:tcPr>
          <w:p w14:paraId="0569C7E3" w14:textId="77777777" w:rsidR="00F13D8A" w:rsidRPr="003B2A4B" w:rsidRDefault="00F13D8A" w:rsidP="006F59BA">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6277" w:type="dxa"/>
          </w:tcPr>
          <w:p w14:paraId="4625FE98" w14:textId="70B89405" w:rsidR="00F13D8A" w:rsidRPr="003B2A4B" w:rsidRDefault="005E4B84" w:rsidP="006F59BA">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1.000.000</w:t>
            </w:r>
            <w:r w:rsidR="00F13D8A" w:rsidRPr="003B2A4B">
              <w:rPr>
                <w:rFonts w:asciiTheme="minorHAnsi" w:hAnsiTheme="minorHAnsi" w:cstheme="minorHAnsi"/>
                <w:b/>
                <w:bCs/>
                <w:sz w:val="20"/>
              </w:rPr>
              <w:t>,-</w:t>
            </w:r>
            <w:r>
              <w:rPr>
                <w:rFonts w:asciiTheme="minorHAnsi" w:hAnsiTheme="minorHAnsi" w:cstheme="minorHAnsi"/>
                <w:b/>
                <w:bCs/>
                <w:sz w:val="20"/>
              </w:rPr>
              <w:t xml:space="preserve"> </w:t>
            </w:r>
            <w:r w:rsidR="00F13D8A" w:rsidRPr="003B2A4B">
              <w:rPr>
                <w:rFonts w:asciiTheme="minorHAnsi" w:hAnsiTheme="minorHAnsi" w:cstheme="minorHAnsi"/>
                <w:b/>
                <w:bCs/>
                <w:sz w:val="20"/>
              </w:rPr>
              <w:t>Kč</w:t>
            </w:r>
          </w:p>
        </w:tc>
      </w:tr>
      <w:tr w:rsidR="00F13D8A" w:rsidRPr="003B2A4B" w14:paraId="1EBAE10D" w14:textId="77777777" w:rsidTr="000F2D28">
        <w:tc>
          <w:tcPr>
            <w:tcW w:w="3727" w:type="dxa"/>
          </w:tcPr>
          <w:p w14:paraId="64B3CB70" w14:textId="77777777" w:rsidR="00F13D8A" w:rsidRPr="003B2A4B" w:rsidRDefault="00F13D8A" w:rsidP="006F59BA">
            <w:pPr>
              <w:tabs>
                <w:tab w:val="left" w:pos="-720"/>
              </w:tabs>
              <w:jc w:val="both"/>
              <w:rPr>
                <w:rFonts w:asciiTheme="minorHAnsi" w:hAnsiTheme="minorHAnsi" w:cstheme="minorHAnsi"/>
                <w:b/>
                <w:bCs/>
                <w:sz w:val="20"/>
              </w:rPr>
            </w:pPr>
            <w:r w:rsidRPr="003B2A4B">
              <w:rPr>
                <w:rFonts w:asciiTheme="minorHAnsi" w:hAnsiTheme="minorHAnsi" w:cstheme="minorHAnsi"/>
                <w:b/>
                <w:bCs/>
                <w:sz w:val="20"/>
              </w:rPr>
              <w:t>Specifikace přepravovaných věcí:</w:t>
            </w:r>
          </w:p>
        </w:tc>
        <w:tc>
          <w:tcPr>
            <w:tcW w:w="6277" w:type="dxa"/>
          </w:tcPr>
          <w:p w14:paraId="6090668C" w14:textId="13754F70" w:rsidR="00F13D8A" w:rsidRPr="003B2A4B" w:rsidRDefault="005E4B84" w:rsidP="006F59BA">
            <w:pPr>
              <w:tabs>
                <w:tab w:val="right" w:leader="dot" w:pos="5103"/>
                <w:tab w:val="left" w:pos="5529"/>
                <w:tab w:val="right" w:pos="9214"/>
              </w:tabs>
              <w:jc w:val="both"/>
              <w:rPr>
                <w:rFonts w:asciiTheme="minorHAnsi" w:hAnsiTheme="minorHAnsi" w:cstheme="minorHAnsi"/>
                <w:b/>
                <w:bCs/>
                <w:sz w:val="20"/>
              </w:rPr>
            </w:pPr>
            <w:r w:rsidRPr="005E4B84">
              <w:rPr>
                <w:rFonts w:asciiTheme="minorHAnsi" w:hAnsiTheme="minorHAnsi" w:cstheme="minorHAnsi"/>
                <w:b/>
                <w:bCs/>
                <w:sz w:val="20"/>
              </w:rPr>
              <w:t>soubor vlastních a cizích věcí převzatých a užívaných movitých věcí vč. hudebních nástrojů</w:t>
            </w:r>
          </w:p>
        </w:tc>
      </w:tr>
      <w:tr w:rsidR="00F13D8A" w:rsidRPr="003B2A4B" w14:paraId="65E99CA3" w14:textId="77777777" w:rsidTr="000F2D28">
        <w:tc>
          <w:tcPr>
            <w:tcW w:w="3727" w:type="dxa"/>
          </w:tcPr>
          <w:p w14:paraId="0258818C" w14:textId="77777777" w:rsidR="00F13D8A" w:rsidRPr="003B2A4B" w:rsidRDefault="00F13D8A" w:rsidP="006F59BA">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6277" w:type="dxa"/>
          </w:tcPr>
          <w:p w14:paraId="186E98D3" w14:textId="533F5A76" w:rsidR="00F13D8A" w:rsidRPr="003B2A4B" w:rsidRDefault="005E4B84" w:rsidP="006F59BA">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00F13D8A" w:rsidRPr="003B2A4B">
              <w:rPr>
                <w:rFonts w:asciiTheme="minorHAnsi" w:hAnsiTheme="minorHAnsi" w:cstheme="minorHAnsi"/>
                <w:b/>
                <w:bCs/>
                <w:sz w:val="20"/>
              </w:rPr>
              <w:t>,-</w:t>
            </w:r>
            <w:r>
              <w:rPr>
                <w:rFonts w:asciiTheme="minorHAnsi" w:hAnsiTheme="minorHAnsi" w:cstheme="minorHAnsi"/>
                <w:b/>
                <w:bCs/>
                <w:sz w:val="20"/>
              </w:rPr>
              <w:t xml:space="preserve"> </w:t>
            </w:r>
            <w:r w:rsidR="00F13D8A" w:rsidRPr="003B2A4B">
              <w:rPr>
                <w:rFonts w:asciiTheme="minorHAnsi" w:hAnsiTheme="minorHAnsi" w:cstheme="minorHAnsi"/>
                <w:b/>
                <w:bCs/>
                <w:sz w:val="20"/>
              </w:rPr>
              <w:t>Kč</w:t>
            </w:r>
          </w:p>
        </w:tc>
      </w:tr>
    </w:tbl>
    <w:p w14:paraId="4E2AFCB8" w14:textId="77777777" w:rsidR="00F13D8A" w:rsidRPr="003B2A4B" w:rsidRDefault="00F13D8A" w:rsidP="00F13D8A">
      <w:pPr>
        <w:spacing w:before="120"/>
        <w:jc w:val="both"/>
        <w:rPr>
          <w:rFonts w:asciiTheme="minorHAnsi" w:hAnsiTheme="minorHAnsi" w:cstheme="minorHAnsi"/>
          <w:b/>
          <w:sz w:val="20"/>
        </w:rPr>
      </w:pPr>
      <w:r w:rsidRPr="003B2A4B">
        <w:rPr>
          <w:rFonts w:asciiTheme="minorHAnsi" w:hAnsiTheme="minorHAnsi" w:cstheme="minorHAnsi"/>
          <w:b/>
          <w:sz w:val="20"/>
        </w:rPr>
        <w:t>Pojištění se sjednává na první riziko.</w:t>
      </w:r>
    </w:p>
    <w:p w14:paraId="622E0113" w14:textId="77777777" w:rsidR="00F13D8A" w:rsidRPr="003B2A4B" w:rsidRDefault="00F13D8A" w:rsidP="00F13D8A">
      <w:pPr>
        <w:spacing w:before="120"/>
        <w:jc w:val="both"/>
        <w:rPr>
          <w:rFonts w:asciiTheme="minorHAnsi" w:hAnsiTheme="minorHAnsi" w:cstheme="minorHAnsi"/>
          <w:sz w:val="20"/>
        </w:rPr>
      </w:pPr>
      <w:r w:rsidRPr="003B2A4B">
        <w:rPr>
          <w:rFonts w:asciiTheme="minorHAnsi" w:hAnsiTheme="minorHAnsi" w:cstheme="minorHAnsi"/>
          <w:sz w:val="20"/>
        </w:rPr>
        <w:t xml:space="preserve">Bylo-li prokázáno, že v okamžiku zaviněné, resp. částečně zaviněné dopravní nehody pojištěného vozidlo řídila osoba, </w:t>
      </w:r>
      <w:r w:rsidRPr="003B2A4B">
        <w:rPr>
          <w:rFonts w:asciiTheme="minorHAnsi" w:hAnsiTheme="minorHAnsi" w:cstheme="minorHAnsi"/>
          <w:b/>
          <w:bCs/>
          <w:sz w:val="20"/>
        </w:rPr>
        <w:t>která nebyla pojistníkem k řízení vozidla a přepravě pověřena,</w:t>
      </w:r>
      <w:r w:rsidRPr="003B2A4B">
        <w:rPr>
          <w:rFonts w:asciiTheme="minorHAnsi" w:hAnsiTheme="minorHAnsi" w:cstheme="minorHAnsi"/>
          <w:sz w:val="20"/>
        </w:rPr>
        <w:t xml:space="preserve"> nebo která byla v době pojistné události pod vlivem omamných či jiných návykových látek nebo u které byla zjištěna hodnota alkoholu v krvi, popř. která se odmítla podrobit zkoušce na obsah těchto látek v krvi, je pojistitel oprávněn snížit pojistné plnění. </w:t>
      </w:r>
    </w:p>
    <w:p w14:paraId="14B9E54A" w14:textId="77777777" w:rsidR="007E3674" w:rsidRPr="003B2A4B" w:rsidRDefault="007E3674" w:rsidP="007E3674">
      <w:pPr>
        <w:pStyle w:val="Nadpis1"/>
        <w:spacing w:before="240"/>
        <w:ind w:left="357" w:hanging="357"/>
        <w:jc w:val="both"/>
        <w:rPr>
          <w:rFonts w:asciiTheme="minorHAnsi" w:hAnsiTheme="minorHAnsi" w:cstheme="minorHAnsi"/>
        </w:rPr>
      </w:pPr>
      <w:r w:rsidRPr="003B2A4B">
        <w:rPr>
          <w:rFonts w:asciiTheme="minorHAnsi" w:hAnsiTheme="minorHAnsi" w:cstheme="minorHAnsi"/>
        </w:rPr>
        <w:t xml:space="preserve">Pojištění odpovědnosti </w:t>
      </w:r>
    </w:p>
    <w:p w14:paraId="3A9DFA76" w14:textId="77777777" w:rsidR="007E3674" w:rsidRPr="003B2A4B" w:rsidRDefault="007E3674" w:rsidP="007E3674">
      <w:pPr>
        <w:tabs>
          <w:tab w:val="left" w:pos="-1620"/>
        </w:tabs>
        <w:spacing w:before="240"/>
        <w:jc w:val="both"/>
        <w:rPr>
          <w:rFonts w:asciiTheme="minorHAnsi" w:hAnsiTheme="minorHAnsi" w:cstheme="minorHAnsi"/>
          <w:sz w:val="20"/>
        </w:rPr>
      </w:pPr>
      <w:r w:rsidRPr="003B2A4B">
        <w:rPr>
          <w:rFonts w:asciiTheme="minorHAnsi" w:hAnsiTheme="minorHAnsi" w:cstheme="minorHAnsi"/>
          <w:sz w:val="20"/>
        </w:rPr>
        <w:t>Z pojištění odpovědnosti má pojištěný právo, aby za něho pojistitel v případě pojistné události nahradil poškozenému majetkovou újmu (škodu), popřípadě i jinou újmu, v rozsahu a ve výši určené zákonem, pojistnou smlouvou a příslušnými pojistnými podmínkami, vznikla-li povinnost k náhradě pojištěnému.</w:t>
      </w:r>
    </w:p>
    <w:p w14:paraId="599E4BA5" w14:textId="77777777" w:rsidR="007E3674" w:rsidRPr="003B2A4B" w:rsidRDefault="007E3674" w:rsidP="007E3674">
      <w:pPr>
        <w:tabs>
          <w:tab w:val="left" w:pos="1276"/>
        </w:tabs>
        <w:spacing w:before="120"/>
        <w:jc w:val="both"/>
        <w:rPr>
          <w:rFonts w:asciiTheme="minorHAnsi" w:hAnsiTheme="minorHAnsi" w:cstheme="minorHAnsi"/>
          <w:sz w:val="20"/>
          <w:szCs w:val="22"/>
        </w:rPr>
      </w:pPr>
      <w:r w:rsidRPr="003B2A4B">
        <w:rPr>
          <w:rFonts w:asciiTheme="minorHAnsi" w:hAnsiTheme="minorHAnsi" w:cstheme="minorHAnsi"/>
          <w:b/>
          <w:sz w:val="20"/>
          <w:szCs w:val="22"/>
        </w:rPr>
        <w:t>Pojištění se řídí:</w:t>
      </w:r>
      <w:r w:rsidRPr="003B2A4B">
        <w:rPr>
          <w:rFonts w:asciiTheme="minorHAnsi" w:hAnsiTheme="minorHAnsi" w:cstheme="minorHAnsi"/>
          <w:sz w:val="20"/>
          <w:szCs w:val="22"/>
        </w:rPr>
        <w:tab/>
        <w:t>VPP pro pojištění odpovědnosti VPPOD 1/16 (dále jen VPPOD)</w:t>
      </w:r>
    </w:p>
    <w:p w14:paraId="28C8DD6C" w14:textId="77777777" w:rsidR="007E3674" w:rsidRPr="003B2A4B" w:rsidRDefault="007E3674" w:rsidP="007E3674">
      <w:pPr>
        <w:tabs>
          <w:tab w:val="left" w:pos="1276"/>
        </w:tabs>
        <w:ind w:left="1276"/>
        <w:jc w:val="both"/>
        <w:rPr>
          <w:rFonts w:asciiTheme="minorHAnsi" w:hAnsiTheme="minorHAnsi" w:cstheme="minorHAnsi"/>
          <w:sz w:val="20"/>
        </w:rPr>
      </w:pPr>
      <w:r w:rsidRPr="003B2A4B">
        <w:rPr>
          <w:rFonts w:asciiTheme="minorHAnsi" w:hAnsiTheme="minorHAnsi" w:cstheme="minorHAnsi"/>
          <w:sz w:val="20"/>
        </w:rPr>
        <w:tab/>
        <w:t>DPP pro pojištění odpovědnosti podnikatele DPPOP P 1/16 (dále jen DPPOP)</w:t>
      </w:r>
    </w:p>
    <w:p w14:paraId="3CE341F7" w14:textId="77777777" w:rsidR="007E3674" w:rsidRPr="003B2A4B" w:rsidRDefault="007E3674" w:rsidP="007E3674">
      <w:pPr>
        <w:pStyle w:val="Nadpis2"/>
        <w:numPr>
          <w:ilvl w:val="0"/>
          <w:numId w:val="0"/>
        </w:numPr>
        <w:spacing w:before="120"/>
        <w:jc w:val="both"/>
        <w:rPr>
          <w:rFonts w:asciiTheme="minorHAnsi" w:hAnsiTheme="minorHAnsi" w:cstheme="minorHAnsi"/>
        </w:rPr>
      </w:pPr>
      <w:r w:rsidRPr="003B2A4B">
        <w:rPr>
          <w:rFonts w:asciiTheme="minorHAnsi" w:hAnsiTheme="minorHAnsi" w:cstheme="minorHAnsi"/>
        </w:rPr>
        <w:t>Pojištění se vztahuje na právním předpisem stanovenou povinnost pojištěného nahradit poškozenému újmy specifikované v této pojistné smlouvě a DPPOP, vznikla-li pojištěnému povinnost k jejich náhradě v souvislosti s:</w:t>
      </w:r>
    </w:p>
    <w:p w14:paraId="75667060" w14:textId="77777777" w:rsidR="007E3674" w:rsidRPr="003B2A4B" w:rsidRDefault="007E3674" w:rsidP="008E634A">
      <w:pPr>
        <w:pStyle w:val="Odstavecseseznamem"/>
        <w:numPr>
          <w:ilvl w:val="0"/>
          <w:numId w:val="14"/>
        </w:numPr>
        <w:ind w:left="142" w:hanging="142"/>
        <w:jc w:val="both"/>
        <w:rPr>
          <w:rFonts w:asciiTheme="minorHAnsi" w:hAnsiTheme="minorHAnsi" w:cstheme="minorHAnsi"/>
          <w:iCs/>
          <w:sz w:val="20"/>
          <w:szCs w:val="20"/>
        </w:rPr>
      </w:pPr>
      <w:r w:rsidRPr="003B2A4B">
        <w:rPr>
          <w:rFonts w:asciiTheme="minorHAnsi" w:hAnsiTheme="minorHAnsi" w:cstheme="minorHAnsi"/>
          <w:sz w:val="20"/>
          <w:szCs w:val="20"/>
        </w:rPr>
        <w:t>činností uvedenou ve</w:t>
      </w:r>
      <w:r w:rsidRPr="003B2A4B">
        <w:rPr>
          <w:rFonts w:asciiTheme="minorHAnsi" w:hAnsiTheme="minorHAnsi" w:cstheme="minorHAnsi"/>
          <w:color w:val="FF0000"/>
          <w:sz w:val="20"/>
          <w:szCs w:val="20"/>
        </w:rPr>
        <w:t xml:space="preserve"> </w:t>
      </w:r>
      <w:r w:rsidRPr="003B2A4B">
        <w:rPr>
          <w:rFonts w:asciiTheme="minorHAnsi" w:hAnsiTheme="minorHAnsi" w:cstheme="minorHAnsi"/>
          <w:sz w:val="20"/>
          <w:szCs w:val="20"/>
        </w:rPr>
        <w:t>výpisu z obchodního rejstříku nebo v souvislosti se vztahy z této činnosti vyplývajícími;</w:t>
      </w:r>
    </w:p>
    <w:p w14:paraId="75F2164C" w14:textId="77777777" w:rsidR="007E3674" w:rsidRPr="003B2A4B" w:rsidRDefault="007E3674" w:rsidP="008E634A">
      <w:pPr>
        <w:pStyle w:val="Odstavecseseznamem"/>
        <w:numPr>
          <w:ilvl w:val="0"/>
          <w:numId w:val="14"/>
        </w:numPr>
        <w:ind w:left="142" w:hanging="142"/>
        <w:jc w:val="both"/>
        <w:rPr>
          <w:rFonts w:asciiTheme="minorHAnsi" w:hAnsiTheme="minorHAnsi" w:cstheme="minorHAnsi"/>
          <w:sz w:val="20"/>
          <w:szCs w:val="20"/>
        </w:rPr>
      </w:pPr>
      <w:r w:rsidRPr="003B2A4B">
        <w:rPr>
          <w:rFonts w:asciiTheme="minorHAnsi" w:hAnsiTheme="minorHAnsi" w:cstheme="minorHAnsi"/>
          <w:sz w:val="20"/>
          <w:szCs w:val="20"/>
        </w:rPr>
        <w:t>vlastnictvím, držbou nebo jiným oprávněným užíváním nemovité věci, pokud slouží k výkonu výše uvedené činnosti</w:t>
      </w:r>
      <w:r w:rsidR="00DD7ACB" w:rsidRPr="003B2A4B">
        <w:rPr>
          <w:rFonts w:asciiTheme="minorHAnsi" w:hAnsiTheme="minorHAnsi" w:cstheme="minorHAnsi"/>
          <w:sz w:val="20"/>
          <w:szCs w:val="20"/>
        </w:rPr>
        <w:t>;</w:t>
      </w:r>
    </w:p>
    <w:p w14:paraId="1112B8F8" w14:textId="77777777" w:rsidR="007E3674" w:rsidRPr="003B2A4B" w:rsidRDefault="007E3674" w:rsidP="007E3674">
      <w:pPr>
        <w:spacing w:before="120"/>
        <w:ind w:left="1559" w:hanging="1559"/>
        <w:jc w:val="both"/>
        <w:rPr>
          <w:rFonts w:asciiTheme="minorHAnsi" w:hAnsiTheme="minorHAnsi" w:cstheme="minorHAnsi"/>
          <w:sz w:val="20"/>
        </w:rPr>
      </w:pPr>
      <w:r w:rsidRPr="003B2A4B">
        <w:rPr>
          <w:rFonts w:asciiTheme="minorHAnsi" w:hAnsiTheme="minorHAnsi" w:cstheme="minorHAnsi"/>
          <w:b/>
          <w:sz w:val="20"/>
        </w:rPr>
        <w:t>Rozsah pojištění:</w:t>
      </w:r>
      <w:r w:rsidRPr="003B2A4B">
        <w:rPr>
          <w:rFonts w:asciiTheme="minorHAnsi" w:hAnsiTheme="minorHAnsi" w:cstheme="minorHAnsi"/>
          <w:sz w:val="20"/>
        </w:rPr>
        <w:t xml:space="preserve"> </w:t>
      </w:r>
      <w:r w:rsidRPr="003B2A4B">
        <w:rPr>
          <w:rFonts w:asciiTheme="minorHAnsi" w:hAnsiTheme="minorHAnsi" w:cstheme="minorHAnsi"/>
          <w:sz w:val="20"/>
        </w:rPr>
        <w:tab/>
        <w:t>Pojištění se sjednává v rozsahu článku 3 DPPOP (dále jen „</w:t>
      </w:r>
      <w:r w:rsidRPr="003B2A4B">
        <w:rPr>
          <w:rFonts w:asciiTheme="minorHAnsi" w:hAnsiTheme="minorHAnsi" w:cstheme="minorHAnsi"/>
          <w:b/>
          <w:sz w:val="20"/>
        </w:rPr>
        <w:t>obecná odpovědnost</w:t>
      </w:r>
      <w:r w:rsidRPr="003B2A4B">
        <w:rPr>
          <w:rFonts w:asciiTheme="minorHAnsi" w:hAnsiTheme="minorHAnsi" w:cstheme="minorHAnsi"/>
          <w:sz w:val="20"/>
        </w:rPr>
        <w:t>“), není-li dále uvedeno jinak.</w:t>
      </w:r>
    </w:p>
    <w:p w14:paraId="164EB32D" w14:textId="77777777" w:rsidR="007E3674" w:rsidRPr="003B2A4B" w:rsidRDefault="007E3674" w:rsidP="007E3674">
      <w:pPr>
        <w:spacing w:before="60"/>
        <w:ind w:left="1559"/>
        <w:jc w:val="both"/>
        <w:rPr>
          <w:rFonts w:asciiTheme="minorHAnsi" w:hAnsiTheme="minorHAnsi" w:cstheme="minorHAnsi"/>
          <w:sz w:val="20"/>
        </w:rPr>
      </w:pPr>
      <w:r w:rsidRPr="003B2A4B">
        <w:rPr>
          <w:rFonts w:asciiTheme="minorHAnsi" w:hAnsiTheme="minorHAnsi" w:cstheme="minorHAnsi"/>
          <w:sz w:val="20"/>
        </w:rPr>
        <w:t>V souladu s DPPOP se pojištění vztahuje i na povinnost pojištěného nahradit poškozenému újmu vzniklou na nemovité věci sloužící k výkonu pojištěné činnosti, pokud je tato nemovitost pojištěným oprávněně užívána.</w:t>
      </w:r>
    </w:p>
    <w:p w14:paraId="643C77D9" w14:textId="77777777" w:rsidR="00ED0A77" w:rsidRPr="003B2A4B" w:rsidRDefault="00ED0A77" w:rsidP="00ED0A77">
      <w:pPr>
        <w:pStyle w:val="Zkladntext3"/>
        <w:tabs>
          <w:tab w:val="clear" w:pos="6237"/>
        </w:tabs>
        <w:ind w:left="1559"/>
        <w:rPr>
          <w:rFonts w:asciiTheme="minorHAnsi" w:hAnsiTheme="minorHAnsi" w:cstheme="minorHAnsi"/>
          <w:b w:val="0"/>
          <w:bCs/>
        </w:rPr>
      </w:pPr>
      <w:r w:rsidRPr="003B2A4B">
        <w:rPr>
          <w:rFonts w:asciiTheme="minorHAnsi" w:hAnsiTheme="minorHAnsi" w:cstheme="minorHAnsi"/>
          <w:b w:val="0"/>
          <w:bCs/>
        </w:rPr>
        <w:t>V souladu s DPPOP se pojištění vztahuje i na povinnost pojištěného nahradit újmu vzniklou na životním prostředí, pokud tato vznikla nenadálou poruchou ochranného zařízení.</w:t>
      </w:r>
    </w:p>
    <w:p w14:paraId="7ECEAA00" w14:textId="77777777" w:rsidR="007E3674" w:rsidRPr="003B2A4B" w:rsidRDefault="007E3674" w:rsidP="007E3674">
      <w:pPr>
        <w:spacing w:before="120"/>
        <w:ind w:left="1559" w:hanging="1559"/>
        <w:jc w:val="both"/>
        <w:rPr>
          <w:rFonts w:asciiTheme="minorHAnsi" w:hAnsiTheme="minorHAnsi" w:cstheme="minorHAnsi"/>
          <w:sz w:val="20"/>
        </w:rPr>
      </w:pPr>
      <w:r w:rsidRPr="003B2A4B">
        <w:rPr>
          <w:rFonts w:asciiTheme="minorHAnsi" w:hAnsiTheme="minorHAnsi" w:cstheme="minorHAnsi"/>
          <w:b/>
          <w:sz w:val="20"/>
        </w:rPr>
        <w:lastRenderedPageBreak/>
        <w:t>Pojistný princip:</w:t>
      </w:r>
      <w:r w:rsidRPr="003B2A4B">
        <w:rPr>
          <w:rFonts w:asciiTheme="minorHAnsi" w:hAnsiTheme="minorHAnsi" w:cstheme="minorHAnsi"/>
          <w:sz w:val="20"/>
        </w:rPr>
        <w:t xml:space="preserve"> </w:t>
      </w:r>
      <w:r w:rsidRPr="003B2A4B">
        <w:rPr>
          <w:rFonts w:asciiTheme="minorHAnsi" w:hAnsiTheme="minorHAnsi" w:cstheme="minorHAnsi"/>
          <w:sz w:val="20"/>
        </w:rPr>
        <w:tab/>
        <w:t xml:space="preserve">Pojištění obecné odpovědnosti se sjednává na pojistném principu uvedeném v článku 5, bodu 3 DPPOP. </w:t>
      </w:r>
    </w:p>
    <w:p w14:paraId="4004E82A" w14:textId="73A85634" w:rsidR="00CF00A6" w:rsidRPr="003B2A4B" w:rsidRDefault="00CF00A6" w:rsidP="00CF00A6">
      <w:pPr>
        <w:tabs>
          <w:tab w:val="right" w:leader="dot" w:pos="5103"/>
        </w:tabs>
        <w:ind w:left="540" w:hanging="540"/>
        <w:jc w:val="both"/>
        <w:rPr>
          <w:rFonts w:asciiTheme="minorHAnsi" w:hAnsiTheme="minorHAnsi" w:cstheme="minorHAnsi"/>
          <w:b/>
          <w:sz w:val="20"/>
        </w:rPr>
      </w:pPr>
      <w:r w:rsidRPr="003B2A4B">
        <w:rPr>
          <w:rFonts w:asciiTheme="minorHAnsi" w:hAnsiTheme="minorHAnsi" w:cstheme="minorHAnsi"/>
          <w:b/>
          <w:bCs/>
          <w:sz w:val="20"/>
        </w:rPr>
        <w:t xml:space="preserve">Limit pojistného plnění pro pojištění obecné odpovědnosti činí </w:t>
      </w:r>
      <w:r w:rsidRPr="003B2A4B">
        <w:rPr>
          <w:rFonts w:asciiTheme="minorHAnsi" w:hAnsiTheme="minorHAnsi" w:cstheme="minorHAnsi"/>
          <w:b/>
          <w:sz w:val="20"/>
        </w:rPr>
        <w:t>.......................</w:t>
      </w:r>
      <w:r w:rsidR="005E4B84">
        <w:rPr>
          <w:rFonts w:asciiTheme="minorHAnsi" w:hAnsiTheme="minorHAnsi" w:cstheme="minorHAnsi"/>
          <w:b/>
          <w:sz w:val="20"/>
        </w:rPr>
        <w:t>10</w:t>
      </w:r>
      <w:r w:rsidR="00DF0D5F">
        <w:rPr>
          <w:rFonts w:asciiTheme="minorHAnsi" w:hAnsiTheme="minorHAnsi" w:cstheme="minorHAnsi"/>
          <w:b/>
          <w:sz w:val="20"/>
        </w:rPr>
        <w:t>.</w:t>
      </w:r>
      <w:r w:rsidR="005E4B84">
        <w:rPr>
          <w:rFonts w:asciiTheme="minorHAnsi" w:hAnsiTheme="minorHAnsi" w:cstheme="minorHAnsi"/>
          <w:b/>
          <w:sz w:val="20"/>
        </w:rPr>
        <w:t>000</w:t>
      </w:r>
      <w:r w:rsidR="00DF0D5F">
        <w:rPr>
          <w:rFonts w:asciiTheme="minorHAnsi" w:hAnsiTheme="minorHAnsi" w:cstheme="minorHAnsi"/>
          <w:b/>
          <w:sz w:val="20"/>
        </w:rPr>
        <w:t>.</w:t>
      </w:r>
      <w:r w:rsidR="005E4B84">
        <w:rPr>
          <w:rFonts w:asciiTheme="minorHAnsi" w:hAnsiTheme="minorHAnsi" w:cstheme="minorHAnsi"/>
          <w:b/>
          <w:sz w:val="20"/>
        </w:rPr>
        <w:t>000</w:t>
      </w:r>
      <w:r w:rsidRPr="003B2A4B">
        <w:rPr>
          <w:rFonts w:asciiTheme="minorHAnsi" w:hAnsiTheme="minorHAnsi" w:cstheme="minorHAnsi"/>
          <w:b/>
          <w:sz w:val="20"/>
        </w:rPr>
        <w:t>,-Kč.</w:t>
      </w:r>
    </w:p>
    <w:p w14:paraId="174B5E90" w14:textId="34929EF5" w:rsidR="00CF00A6" w:rsidRPr="003B2A4B" w:rsidRDefault="00CF00A6" w:rsidP="00CF00A6">
      <w:pPr>
        <w:tabs>
          <w:tab w:val="right" w:leader="dot" w:pos="5103"/>
        </w:tabs>
        <w:jc w:val="both"/>
        <w:rPr>
          <w:rFonts w:asciiTheme="minorHAnsi" w:hAnsiTheme="minorHAnsi" w:cstheme="minorHAnsi"/>
          <w:sz w:val="20"/>
        </w:rPr>
      </w:pPr>
      <w:r w:rsidRPr="003B2A4B">
        <w:rPr>
          <w:rFonts w:asciiTheme="minorHAnsi" w:hAnsiTheme="minorHAnsi" w:cstheme="minorHAnsi"/>
          <w:sz w:val="20"/>
        </w:rPr>
        <w:t>Pojištění se sjednává se spoluúčastí ve výši .......................</w:t>
      </w:r>
      <w:r w:rsidR="005E4B84">
        <w:rPr>
          <w:rFonts w:asciiTheme="minorHAnsi" w:hAnsiTheme="minorHAnsi" w:cstheme="minorHAnsi"/>
          <w:sz w:val="20"/>
        </w:rPr>
        <w:t>1.000</w:t>
      </w:r>
      <w:r w:rsidRPr="003B2A4B">
        <w:rPr>
          <w:rFonts w:asciiTheme="minorHAnsi" w:hAnsiTheme="minorHAnsi" w:cstheme="minorHAnsi"/>
          <w:sz w:val="20"/>
        </w:rPr>
        <w:t>,-</w:t>
      </w:r>
      <w:r w:rsidR="005E4B84">
        <w:rPr>
          <w:rFonts w:asciiTheme="minorHAnsi" w:hAnsiTheme="minorHAnsi" w:cstheme="minorHAnsi"/>
          <w:sz w:val="20"/>
        </w:rPr>
        <w:t xml:space="preserve"> </w:t>
      </w:r>
      <w:r w:rsidRPr="003B2A4B">
        <w:rPr>
          <w:rFonts w:asciiTheme="minorHAnsi" w:hAnsiTheme="minorHAnsi" w:cstheme="minorHAnsi"/>
          <w:sz w:val="20"/>
        </w:rPr>
        <w:t>Kč.</w:t>
      </w:r>
    </w:p>
    <w:p w14:paraId="20E36BB7" w14:textId="415A5E01" w:rsidR="007E3674" w:rsidRPr="003B2A4B" w:rsidRDefault="00CF00A6" w:rsidP="007E3674">
      <w:pPr>
        <w:jc w:val="both"/>
        <w:rPr>
          <w:rFonts w:asciiTheme="minorHAnsi" w:hAnsiTheme="minorHAnsi" w:cstheme="minorHAnsi"/>
          <w:sz w:val="20"/>
        </w:rPr>
      </w:pPr>
      <w:r w:rsidRPr="003B2A4B">
        <w:rPr>
          <w:rFonts w:asciiTheme="minorHAnsi" w:hAnsiTheme="minorHAnsi" w:cstheme="minorHAnsi"/>
          <w:sz w:val="20"/>
        </w:rPr>
        <w:t>Územní platnost pojištění:</w:t>
      </w:r>
      <w:r w:rsidRPr="003B2A4B">
        <w:rPr>
          <w:rFonts w:asciiTheme="minorHAnsi" w:hAnsiTheme="minorHAnsi" w:cstheme="minorHAnsi"/>
          <w:b/>
          <w:sz w:val="20"/>
        </w:rPr>
        <w:t xml:space="preserve"> </w:t>
      </w:r>
      <w:r w:rsidR="007E3674" w:rsidRPr="003B2A4B">
        <w:rPr>
          <w:rFonts w:asciiTheme="minorHAnsi" w:hAnsiTheme="minorHAnsi" w:cstheme="minorHAnsi"/>
          <w:sz w:val="20"/>
        </w:rPr>
        <w:t>Evropa</w:t>
      </w:r>
    </w:p>
    <w:p w14:paraId="36D5343D" w14:textId="1FA4CE7C" w:rsidR="007E3674" w:rsidRPr="003B2A4B" w:rsidRDefault="007E3674" w:rsidP="007E3674">
      <w:pPr>
        <w:spacing w:before="240"/>
        <w:jc w:val="both"/>
        <w:rPr>
          <w:rFonts w:asciiTheme="minorHAnsi" w:hAnsiTheme="minorHAnsi" w:cstheme="minorHAnsi"/>
          <w:b/>
          <w:sz w:val="20"/>
        </w:rPr>
      </w:pPr>
      <w:r w:rsidRPr="003B2A4B">
        <w:rPr>
          <w:rFonts w:asciiTheme="minorHAnsi" w:hAnsiTheme="minorHAnsi" w:cstheme="minorHAnsi"/>
          <w:b/>
          <w:sz w:val="20"/>
        </w:rPr>
        <w:t>Dále sjednané sublimity plnění se vztahují k limitu pojistného plnění obecné odpovědnosti.</w:t>
      </w:r>
    </w:p>
    <w:p w14:paraId="1973D12F" w14:textId="77777777" w:rsidR="007E3674" w:rsidRPr="003B2A4B" w:rsidRDefault="007E3674" w:rsidP="007E3674">
      <w:pPr>
        <w:pStyle w:val="Nadpis2"/>
        <w:tabs>
          <w:tab w:val="clear" w:pos="540"/>
        </w:tabs>
        <w:spacing w:before="120"/>
        <w:ind w:left="567" w:hanging="567"/>
        <w:jc w:val="both"/>
        <w:rPr>
          <w:rFonts w:asciiTheme="minorHAnsi" w:hAnsiTheme="minorHAnsi" w:cstheme="minorHAnsi"/>
        </w:rPr>
      </w:pPr>
      <w:r w:rsidRPr="003B2A4B">
        <w:rPr>
          <w:rFonts w:asciiTheme="minorHAnsi" w:hAnsiTheme="minorHAnsi" w:cstheme="minorHAnsi"/>
        </w:rPr>
        <w:t xml:space="preserve">V souladu s článkem 6, bodem 2, písm. a) DPPOP se ujednává, že pojištění se vztahuje i na právním předpisem stanovenou povinnost pojištěného nahradit poškozenému </w:t>
      </w:r>
      <w:r w:rsidRPr="003B2A4B">
        <w:rPr>
          <w:rFonts w:asciiTheme="minorHAnsi" w:hAnsiTheme="minorHAnsi" w:cstheme="minorHAnsi"/>
          <w:b/>
        </w:rPr>
        <w:t>majetkovou újmu vzniklou na</w:t>
      </w:r>
      <w:r w:rsidRPr="003B2A4B">
        <w:rPr>
          <w:rFonts w:asciiTheme="minorHAnsi" w:hAnsiTheme="minorHAnsi" w:cstheme="minorHAnsi"/>
        </w:rPr>
        <w:t xml:space="preserve"> </w:t>
      </w:r>
      <w:r w:rsidRPr="003B2A4B">
        <w:rPr>
          <w:rFonts w:asciiTheme="minorHAnsi" w:hAnsiTheme="minorHAnsi" w:cstheme="minorHAnsi"/>
          <w:b/>
        </w:rPr>
        <w:t>věci</w:t>
      </w:r>
      <w:r w:rsidRPr="003B2A4B">
        <w:rPr>
          <w:rFonts w:asciiTheme="minorHAnsi" w:hAnsiTheme="minorHAnsi" w:cstheme="minorHAnsi"/>
        </w:rPr>
        <w:t>, která není ve vlastnictví pojištěného, kterou však pojištěný:</w:t>
      </w:r>
    </w:p>
    <w:p w14:paraId="0B2CAF3A" w14:textId="77777777" w:rsidR="007E3674" w:rsidRPr="003B2A4B" w:rsidRDefault="007E3674" w:rsidP="008E634A">
      <w:pPr>
        <w:numPr>
          <w:ilvl w:val="0"/>
          <w:numId w:val="20"/>
        </w:numPr>
        <w:ind w:left="851" w:hanging="284"/>
        <w:rPr>
          <w:rFonts w:asciiTheme="minorHAnsi" w:hAnsiTheme="minorHAnsi" w:cstheme="minorHAnsi"/>
          <w:sz w:val="20"/>
          <w:szCs w:val="20"/>
        </w:rPr>
      </w:pPr>
      <w:r w:rsidRPr="003B2A4B">
        <w:rPr>
          <w:rFonts w:asciiTheme="minorHAnsi" w:hAnsiTheme="minorHAnsi" w:cstheme="minorHAnsi"/>
          <w:b/>
          <w:sz w:val="20"/>
          <w:szCs w:val="20"/>
        </w:rPr>
        <w:t>převzal za účelem provedení objednané činnosti</w:t>
      </w:r>
      <w:r w:rsidRPr="003B2A4B">
        <w:rPr>
          <w:rFonts w:asciiTheme="minorHAnsi" w:hAnsiTheme="minorHAnsi" w:cstheme="minorHAnsi"/>
          <w:sz w:val="20"/>
          <w:szCs w:val="20"/>
        </w:rPr>
        <w:t xml:space="preserve"> (zpracování, oprava, úprava, úschova, prodej, uskladnění, poskytnutí odborné pomoci apod.);</w:t>
      </w:r>
    </w:p>
    <w:p w14:paraId="4C4AEB8F" w14:textId="77777777" w:rsidR="007E3674" w:rsidRPr="003B2A4B" w:rsidRDefault="007E3674" w:rsidP="008E634A">
      <w:pPr>
        <w:numPr>
          <w:ilvl w:val="0"/>
          <w:numId w:val="20"/>
        </w:numPr>
        <w:ind w:left="851" w:hanging="284"/>
        <w:rPr>
          <w:rFonts w:asciiTheme="minorHAnsi" w:hAnsiTheme="minorHAnsi" w:cstheme="minorHAnsi"/>
          <w:b/>
          <w:sz w:val="20"/>
          <w:szCs w:val="20"/>
        </w:rPr>
      </w:pPr>
      <w:r w:rsidRPr="003B2A4B">
        <w:rPr>
          <w:rFonts w:asciiTheme="minorHAnsi" w:hAnsiTheme="minorHAnsi" w:cstheme="minorHAnsi"/>
          <w:b/>
          <w:sz w:val="20"/>
          <w:szCs w:val="20"/>
        </w:rPr>
        <w:t>převzal do oprávněného užívání;</w:t>
      </w:r>
    </w:p>
    <w:p w14:paraId="713B9C38" w14:textId="77777777" w:rsidR="007E3674" w:rsidRPr="003B2A4B" w:rsidRDefault="007E3674" w:rsidP="007E3674">
      <w:pPr>
        <w:pStyle w:val="Nadpis2"/>
        <w:numPr>
          <w:ilvl w:val="0"/>
          <w:numId w:val="0"/>
        </w:numPr>
        <w:spacing w:before="0"/>
        <w:ind w:left="567"/>
        <w:jc w:val="both"/>
        <w:rPr>
          <w:rFonts w:asciiTheme="minorHAnsi" w:hAnsiTheme="minorHAnsi" w:cstheme="minorHAnsi"/>
        </w:rPr>
      </w:pPr>
      <w:r w:rsidRPr="003B2A4B">
        <w:rPr>
          <w:rFonts w:asciiTheme="minorHAnsi" w:hAnsiTheme="minorHAnsi" w:cstheme="minorHAnsi"/>
        </w:rPr>
        <w:t xml:space="preserve">vznikla-li újma jejím poškozením, zničením nebo pohřešováním. Pojištění se vztahuje i na následnou finanční újmu z toho vyplývající. Pojištění se vztahuje rovněž na povinnost pojištěného nahradit poškozenému újmu vzniklou na převzaté přepravované věci, vyjma věci převzaté za účelem splnění závazku vyplývajícího ze smlouvy o přepravě nebo smlouvy o obstarání přepravy. </w:t>
      </w:r>
    </w:p>
    <w:p w14:paraId="16E5174B" w14:textId="77777777" w:rsidR="007E3674" w:rsidRPr="003B2A4B" w:rsidRDefault="007E3674" w:rsidP="007E3674">
      <w:pPr>
        <w:pStyle w:val="Nadpis2"/>
        <w:numPr>
          <w:ilvl w:val="0"/>
          <w:numId w:val="0"/>
        </w:numPr>
        <w:spacing w:before="60"/>
        <w:ind w:left="567"/>
        <w:jc w:val="both"/>
        <w:rPr>
          <w:rFonts w:asciiTheme="minorHAnsi" w:hAnsiTheme="minorHAnsi" w:cstheme="minorHAnsi"/>
        </w:rPr>
      </w:pPr>
      <w:r w:rsidRPr="003B2A4B">
        <w:rPr>
          <w:rFonts w:asciiTheme="minorHAnsi" w:hAnsiTheme="minorHAnsi" w:cstheme="minorHAnsi"/>
        </w:rPr>
        <w:t xml:space="preserve">Pojištění se nevztahuje na újmu vzniklou ztrátou věci a na újmu vzniklou na oprávněně užívaném </w:t>
      </w:r>
      <w:r w:rsidR="009C3423" w:rsidRPr="003B2A4B">
        <w:rPr>
          <w:rFonts w:asciiTheme="minorHAnsi" w:hAnsiTheme="minorHAnsi" w:cstheme="minorHAnsi"/>
        </w:rPr>
        <w:t xml:space="preserve">silničním </w:t>
      </w:r>
      <w:r w:rsidRPr="003B2A4B">
        <w:rPr>
          <w:rFonts w:asciiTheme="minorHAnsi" w:hAnsiTheme="minorHAnsi" w:cstheme="minorHAnsi"/>
        </w:rPr>
        <w:t>vozidle.</w:t>
      </w:r>
    </w:p>
    <w:p w14:paraId="6DBB50F7" w14:textId="2893B36E" w:rsidR="007E3674" w:rsidRPr="003B2A4B" w:rsidRDefault="007E3674" w:rsidP="007E3674">
      <w:pPr>
        <w:spacing w:before="60"/>
        <w:ind w:left="567"/>
        <w:jc w:val="both"/>
        <w:rPr>
          <w:rFonts w:asciiTheme="minorHAnsi" w:hAnsiTheme="minorHAnsi" w:cstheme="minorHAnsi"/>
          <w:b/>
          <w:bCs/>
          <w:sz w:val="20"/>
          <w:szCs w:val="20"/>
        </w:rPr>
      </w:pPr>
      <w:r w:rsidRPr="003B2A4B">
        <w:rPr>
          <w:rFonts w:asciiTheme="minorHAnsi" w:hAnsiTheme="minorHAnsi" w:cstheme="minorHAnsi"/>
          <w:b/>
          <w:sz w:val="20"/>
          <w:szCs w:val="20"/>
        </w:rPr>
        <w:t>Roční sublimit</w:t>
      </w:r>
      <w:r w:rsidRPr="003B2A4B">
        <w:rPr>
          <w:rFonts w:asciiTheme="minorHAnsi" w:hAnsiTheme="minorHAnsi" w:cstheme="minorHAnsi"/>
          <w:sz w:val="20"/>
          <w:szCs w:val="20"/>
        </w:rPr>
        <w:t xml:space="preserve"> pojistného plnění činí ..................................... </w:t>
      </w:r>
      <w:r w:rsidR="005E4B84">
        <w:rPr>
          <w:rFonts w:asciiTheme="minorHAnsi" w:hAnsiTheme="minorHAnsi" w:cstheme="minorHAnsi"/>
          <w:sz w:val="20"/>
          <w:szCs w:val="20"/>
        </w:rPr>
        <w:t>1.000.000</w:t>
      </w:r>
      <w:r w:rsidRPr="003B2A4B">
        <w:rPr>
          <w:rFonts w:asciiTheme="minorHAnsi" w:hAnsiTheme="minorHAnsi" w:cstheme="minorHAnsi"/>
          <w:sz w:val="20"/>
          <w:szCs w:val="20"/>
        </w:rPr>
        <w:t>,-</w:t>
      </w:r>
      <w:r w:rsidR="005E4B84">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461E00D3" w14:textId="3A98A83C" w:rsidR="007E3674" w:rsidRPr="003B2A4B" w:rsidRDefault="007E3674" w:rsidP="007E3674">
      <w:pPr>
        <w:ind w:left="567"/>
        <w:jc w:val="both"/>
        <w:rPr>
          <w:rFonts w:asciiTheme="minorHAnsi" w:hAnsiTheme="minorHAnsi" w:cstheme="minorHAnsi"/>
          <w:sz w:val="20"/>
          <w:szCs w:val="20"/>
        </w:rPr>
      </w:pPr>
      <w:r w:rsidRPr="003B2A4B">
        <w:rPr>
          <w:rFonts w:asciiTheme="minorHAnsi" w:hAnsiTheme="minorHAnsi" w:cstheme="minorHAnsi"/>
          <w:sz w:val="20"/>
          <w:szCs w:val="20"/>
        </w:rPr>
        <w:t xml:space="preserve">Pojištění se sjednává se spoluúčastí ....................... </w:t>
      </w:r>
      <w:r w:rsidR="005E4B84">
        <w:rPr>
          <w:rFonts w:asciiTheme="minorHAnsi" w:hAnsiTheme="minorHAnsi" w:cstheme="minorHAnsi"/>
          <w:sz w:val="20"/>
          <w:szCs w:val="20"/>
        </w:rPr>
        <w:t>1.000</w:t>
      </w:r>
      <w:r w:rsidRPr="003B2A4B">
        <w:rPr>
          <w:rFonts w:asciiTheme="minorHAnsi" w:hAnsiTheme="minorHAnsi" w:cstheme="minorHAnsi"/>
          <w:sz w:val="20"/>
          <w:szCs w:val="20"/>
        </w:rPr>
        <w:t>,-</w:t>
      </w:r>
      <w:r w:rsidR="005E4B84">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4A572C68" w14:textId="033E218C" w:rsidR="007E3674" w:rsidRPr="003B2A4B" w:rsidRDefault="007E3674" w:rsidP="007E3674">
      <w:pPr>
        <w:ind w:left="567"/>
        <w:jc w:val="both"/>
        <w:rPr>
          <w:rFonts w:asciiTheme="minorHAnsi" w:hAnsiTheme="minorHAnsi" w:cstheme="minorHAnsi"/>
          <w:sz w:val="20"/>
        </w:rPr>
      </w:pPr>
      <w:r w:rsidRPr="003B2A4B">
        <w:rPr>
          <w:rFonts w:asciiTheme="minorHAnsi" w:hAnsiTheme="minorHAnsi" w:cstheme="minorHAnsi"/>
          <w:sz w:val="20"/>
        </w:rPr>
        <w:t>Územní platnost pojištění:</w:t>
      </w:r>
      <w:r w:rsidRPr="003B2A4B">
        <w:rPr>
          <w:rFonts w:asciiTheme="minorHAnsi" w:hAnsiTheme="minorHAnsi" w:cstheme="minorHAnsi"/>
          <w:b/>
          <w:sz w:val="20"/>
        </w:rPr>
        <w:t xml:space="preserve"> </w:t>
      </w:r>
      <w:r w:rsidRPr="003B2A4B">
        <w:rPr>
          <w:rFonts w:asciiTheme="minorHAnsi" w:hAnsiTheme="minorHAnsi" w:cstheme="minorHAnsi"/>
          <w:sz w:val="20"/>
        </w:rPr>
        <w:t>Evropa</w:t>
      </w:r>
    </w:p>
    <w:p w14:paraId="2A74C333" w14:textId="77777777" w:rsidR="007E3674" w:rsidRPr="003B2A4B" w:rsidRDefault="007E3674" w:rsidP="007E3674">
      <w:pPr>
        <w:pStyle w:val="Nadpis2"/>
        <w:tabs>
          <w:tab w:val="clear" w:pos="540"/>
        </w:tabs>
        <w:spacing w:before="120"/>
        <w:ind w:left="567" w:hanging="567"/>
        <w:jc w:val="both"/>
        <w:rPr>
          <w:rFonts w:asciiTheme="minorHAnsi" w:hAnsiTheme="minorHAnsi" w:cstheme="minorHAnsi"/>
        </w:rPr>
      </w:pPr>
      <w:r w:rsidRPr="003B2A4B">
        <w:rPr>
          <w:rFonts w:asciiTheme="minorHAnsi" w:hAnsiTheme="minorHAnsi" w:cstheme="minorHAnsi"/>
        </w:rPr>
        <w:t xml:space="preserve">V souladu s článkem 6, bodem 2, písm. d) DPPOP se ujednává, že pojištění se vztahuje i na právním předpisem stanovenou povinnost pojištěného nahradit poškozenému </w:t>
      </w:r>
      <w:r w:rsidRPr="003B2A4B">
        <w:rPr>
          <w:rFonts w:asciiTheme="minorHAnsi" w:hAnsiTheme="minorHAnsi" w:cstheme="minorHAnsi"/>
          <w:b/>
        </w:rPr>
        <w:t xml:space="preserve">újmu vzniklou na přirozených právech člověka </w:t>
      </w:r>
      <w:r w:rsidRPr="003B2A4B">
        <w:rPr>
          <w:rFonts w:asciiTheme="minorHAnsi" w:hAnsiTheme="minorHAnsi" w:cstheme="minorHAnsi"/>
        </w:rPr>
        <w:t>případně i způsobené duševní útrapy, nesouvisející s újmou při ublížení na zdraví a při usmrcení. Pojistné plnění bude poskytnuto pouze na základě pravomocného rozhodnutí soudu.</w:t>
      </w:r>
    </w:p>
    <w:p w14:paraId="5C7151C5" w14:textId="77777777" w:rsidR="007E3674" w:rsidRPr="003B2A4B" w:rsidRDefault="007E3674" w:rsidP="007E3674">
      <w:pPr>
        <w:pStyle w:val="Nadpis2"/>
        <w:numPr>
          <w:ilvl w:val="0"/>
          <w:numId w:val="0"/>
        </w:numPr>
        <w:tabs>
          <w:tab w:val="num" w:pos="576"/>
        </w:tabs>
        <w:spacing w:before="60"/>
        <w:ind w:left="567"/>
        <w:jc w:val="both"/>
        <w:rPr>
          <w:rFonts w:asciiTheme="minorHAnsi" w:hAnsiTheme="minorHAnsi" w:cstheme="minorHAnsi"/>
        </w:rPr>
      </w:pPr>
      <w:r w:rsidRPr="003B2A4B">
        <w:rPr>
          <w:rFonts w:asciiTheme="minorHAnsi" w:hAnsiTheme="minorHAnsi" w:cstheme="minorHAnsi"/>
          <w:bCs/>
        </w:rPr>
        <w:t>Mimo výluk z pojištění uvedených v pojistné smlouvě a pojistných podmínkách vztahujících se k pojištění odpovědnosti sjednanému pojistnou smlouvou</w:t>
      </w:r>
      <w:r w:rsidRPr="003B2A4B">
        <w:rPr>
          <w:rFonts w:asciiTheme="minorHAnsi" w:hAnsiTheme="minorHAnsi" w:cstheme="minorHAnsi"/>
        </w:rPr>
        <w:t>, se toto pojištění dále nevztahuje na povinnost pojištěného nahradit poškozenému újmu vzniklou:</w:t>
      </w:r>
    </w:p>
    <w:p w14:paraId="025ACF08" w14:textId="77777777" w:rsidR="007E3674" w:rsidRPr="003B2A4B" w:rsidRDefault="007E3674" w:rsidP="008E634A">
      <w:pPr>
        <w:pStyle w:val="Odstavecseseznamem"/>
        <w:numPr>
          <w:ilvl w:val="0"/>
          <w:numId w:val="14"/>
        </w:numPr>
        <w:ind w:left="567" w:firstLine="0"/>
        <w:jc w:val="both"/>
        <w:rPr>
          <w:rFonts w:asciiTheme="minorHAnsi" w:hAnsiTheme="minorHAnsi" w:cstheme="minorHAnsi"/>
          <w:iCs/>
          <w:sz w:val="20"/>
          <w:szCs w:val="20"/>
        </w:rPr>
      </w:pPr>
      <w:r w:rsidRPr="003B2A4B">
        <w:rPr>
          <w:rFonts w:asciiTheme="minorHAnsi" w:hAnsiTheme="minorHAnsi" w:cstheme="minorHAnsi"/>
          <w:sz w:val="20"/>
          <w:szCs w:val="20"/>
        </w:rPr>
        <w:t>urážkou, pomluvou, lstí nebo pohrůžkou;</w:t>
      </w:r>
    </w:p>
    <w:p w14:paraId="70C51EED" w14:textId="77777777" w:rsidR="007E3674" w:rsidRPr="003B2A4B" w:rsidRDefault="007E3674" w:rsidP="008E634A">
      <w:pPr>
        <w:pStyle w:val="Odstavecseseznamem"/>
        <w:numPr>
          <w:ilvl w:val="0"/>
          <w:numId w:val="14"/>
        </w:numPr>
        <w:ind w:left="567" w:firstLine="0"/>
        <w:jc w:val="both"/>
        <w:rPr>
          <w:rFonts w:asciiTheme="minorHAnsi" w:hAnsiTheme="minorHAnsi" w:cstheme="minorHAnsi"/>
          <w:iCs/>
          <w:sz w:val="20"/>
          <w:szCs w:val="20"/>
        </w:rPr>
      </w:pPr>
      <w:r w:rsidRPr="003B2A4B">
        <w:rPr>
          <w:rFonts w:asciiTheme="minorHAnsi" w:hAnsiTheme="minorHAnsi" w:cstheme="minorHAnsi"/>
          <w:sz w:val="20"/>
          <w:szCs w:val="20"/>
        </w:rPr>
        <w:t>sexuálním obtěžováním nebo zneužíváním;</w:t>
      </w:r>
    </w:p>
    <w:p w14:paraId="55404CB4" w14:textId="77777777" w:rsidR="007E3674" w:rsidRPr="003B2A4B" w:rsidRDefault="007E3674" w:rsidP="008E634A">
      <w:pPr>
        <w:pStyle w:val="Odstavecseseznamem"/>
        <w:numPr>
          <w:ilvl w:val="0"/>
          <w:numId w:val="14"/>
        </w:numPr>
        <w:ind w:left="567" w:firstLine="0"/>
        <w:jc w:val="both"/>
        <w:rPr>
          <w:rFonts w:asciiTheme="minorHAnsi" w:hAnsiTheme="minorHAnsi" w:cstheme="minorHAnsi"/>
          <w:iCs/>
          <w:sz w:val="20"/>
          <w:szCs w:val="20"/>
        </w:rPr>
      </w:pPr>
      <w:r w:rsidRPr="003B2A4B">
        <w:rPr>
          <w:rFonts w:asciiTheme="minorHAnsi" w:hAnsiTheme="minorHAnsi" w:cstheme="minorHAnsi"/>
          <w:sz w:val="20"/>
          <w:szCs w:val="20"/>
        </w:rPr>
        <w:t>v důsledku jakékoliv diskriminace.</w:t>
      </w:r>
    </w:p>
    <w:p w14:paraId="1ECB87CF" w14:textId="0E7D8AFB" w:rsidR="007E3674" w:rsidRPr="003B2A4B" w:rsidRDefault="007E3674" w:rsidP="007E3674">
      <w:pPr>
        <w:spacing w:before="60"/>
        <w:ind w:left="567"/>
        <w:jc w:val="both"/>
        <w:rPr>
          <w:rFonts w:asciiTheme="minorHAnsi" w:hAnsiTheme="minorHAnsi" w:cstheme="minorHAnsi"/>
          <w:b/>
          <w:bCs/>
          <w:sz w:val="20"/>
          <w:szCs w:val="20"/>
        </w:rPr>
      </w:pPr>
      <w:r w:rsidRPr="003B2A4B">
        <w:rPr>
          <w:rFonts w:asciiTheme="minorHAnsi" w:hAnsiTheme="minorHAnsi" w:cstheme="minorHAnsi"/>
          <w:b/>
          <w:sz w:val="20"/>
          <w:szCs w:val="20"/>
        </w:rPr>
        <w:t>Roční sublimit</w:t>
      </w:r>
      <w:r w:rsidRPr="003B2A4B">
        <w:rPr>
          <w:rFonts w:asciiTheme="minorHAnsi" w:hAnsiTheme="minorHAnsi" w:cstheme="minorHAnsi"/>
          <w:sz w:val="20"/>
          <w:szCs w:val="20"/>
        </w:rPr>
        <w:t xml:space="preserve"> pojistného plnění činí ..................................... </w:t>
      </w:r>
      <w:r w:rsidR="005E4B84">
        <w:rPr>
          <w:rFonts w:asciiTheme="minorHAnsi" w:hAnsiTheme="minorHAnsi" w:cstheme="minorHAnsi"/>
          <w:sz w:val="20"/>
          <w:szCs w:val="20"/>
        </w:rPr>
        <w:t>1.000.000</w:t>
      </w:r>
      <w:r w:rsidRPr="003B2A4B">
        <w:rPr>
          <w:rFonts w:asciiTheme="minorHAnsi" w:hAnsiTheme="minorHAnsi" w:cstheme="minorHAnsi"/>
          <w:sz w:val="20"/>
          <w:szCs w:val="20"/>
        </w:rPr>
        <w:t>,-</w:t>
      </w:r>
      <w:r w:rsidR="005E4B84">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0125D1B1" w14:textId="39557125" w:rsidR="007E3674" w:rsidRPr="003B2A4B" w:rsidRDefault="007E3674" w:rsidP="007E3674">
      <w:pPr>
        <w:ind w:left="567"/>
        <w:jc w:val="both"/>
        <w:rPr>
          <w:rFonts w:asciiTheme="minorHAnsi" w:hAnsiTheme="minorHAnsi" w:cstheme="minorHAnsi"/>
          <w:sz w:val="20"/>
          <w:szCs w:val="20"/>
        </w:rPr>
      </w:pPr>
      <w:r w:rsidRPr="003B2A4B">
        <w:rPr>
          <w:rFonts w:asciiTheme="minorHAnsi" w:hAnsiTheme="minorHAnsi" w:cstheme="minorHAnsi"/>
          <w:sz w:val="20"/>
          <w:szCs w:val="20"/>
        </w:rPr>
        <w:t xml:space="preserve">Pojištění se sjednává se spoluúčastí ....................... </w:t>
      </w:r>
      <w:r w:rsidR="005E4B84">
        <w:rPr>
          <w:rFonts w:asciiTheme="minorHAnsi" w:hAnsiTheme="minorHAnsi" w:cstheme="minorHAnsi"/>
          <w:sz w:val="20"/>
          <w:szCs w:val="20"/>
        </w:rPr>
        <w:t>1.000</w:t>
      </w:r>
      <w:r w:rsidRPr="003B2A4B">
        <w:rPr>
          <w:rFonts w:asciiTheme="minorHAnsi" w:hAnsiTheme="minorHAnsi" w:cstheme="minorHAnsi"/>
          <w:sz w:val="20"/>
          <w:szCs w:val="20"/>
        </w:rPr>
        <w:t>,-</w:t>
      </w:r>
      <w:r w:rsidR="005E4B84">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0A744244" w14:textId="68459764" w:rsidR="007E3674" w:rsidRPr="003B2A4B" w:rsidRDefault="007E3674" w:rsidP="007E3674">
      <w:pPr>
        <w:ind w:left="567"/>
        <w:jc w:val="both"/>
        <w:rPr>
          <w:rFonts w:asciiTheme="minorHAnsi" w:hAnsiTheme="minorHAnsi" w:cstheme="minorHAnsi"/>
          <w:sz w:val="20"/>
        </w:rPr>
      </w:pPr>
      <w:r w:rsidRPr="003B2A4B">
        <w:rPr>
          <w:rFonts w:asciiTheme="minorHAnsi" w:hAnsiTheme="minorHAnsi" w:cstheme="minorHAnsi"/>
          <w:sz w:val="20"/>
        </w:rPr>
        <w:t>Územní platnost pojištění:</w:t>
      </w:r>
      <w:r w:rsidRPr="003B2A4B">
        <w:rPr>
          <w:rFonts w:asciiTheme="minorHAnsi" w:hAnsiTheme="minorHAnsi" w:cstheme="minorHAnsi"/>
          <w:b/>
          <w:sz w:val="20"/>
        </w:rPr>
        <w:t xml:space="preserve"> </w:t>
      </w:r>
      <w:r w:rsidRPr="003B2A4B">
        <w:rPr>
          <w:rFonts w:asciiTheme="minorHAnsi" w:hAnsiTheme="minorHAnsi" w:cstheme="minorHAnsi"/>
          <w:sz w:val="20"/>
        </w:rPr>
        <w:t>Evropa</w:t>
      </w:r>
    </w:p>
    <w:p w14:paraId="0FD81568" w14:textId="77777777" w:rsidR="00CD45FB" w:rsidRPr="003B2A4B" w:rsidRDefault="00CD45FB" w:rsidP="003C5092">
      <w:pPr>
        <w:tabs>
          <w:tab w:val="left" w:pos="-1620"/>
        </w:tabs>
        <w:spacing w:before="360"/>
        <w:jc w:val="center"/>
        <w:rPr>
          <w:rFonts w:asciiTheme="minorHAnsi" w:hAnsiTheme="minorHAnsi" w:cstheme="minorHAnsi"/>
          <w:b/>
          <w:sz w:val="20"/>
        </w:rPr>
      </w:pPr>
      <w:r w:rsidRPr="003B2A4B">
        <w:rPr>
          <w:rFonts w:asciiTheme="minorHAnsi" w:hAnsiTheme="minorHAnsi" w:cstheme="minorHAnsi"/>
          <w:b/>
          <w:sz w:val="20"/>
        </w:rPr>
        <w:t>Článek III.</w:t>
      </w:r>
    </w:p>
    <w:p w14:paraId="6FB9E2D6" w14:textId="77777777" w:rsidR="00CD45FB" w:rsidRPr="003B2A4B" w:rsidRDefault="00CD45FB" w:rsidP="00CD45FB">
      <w:pPr>
        <w:numPr>
          <w:ilvl w:val="12"/>
          <w:numId w:val="0"/>
        </w:numPr>
        <w:spacing w:after="240"/>
        <w:jc w:val="center"/>
        <w:rPr>
          <w:rFonts w:asciiTheme="minorHAnsi" w:hAnsiTheme="minorHAnsi" w:cstheme="minorHAnsi"/>
          <w:b/>
          <w:sz w:val="20"/>
          <w:u w:val="single"/>
        </w:rPr>
      </w:pPr>
      <w:r w:rsidRPr="003B2A4B">
        <w:rPr>
          <w:rFonts w:asciiTheme="minorHAnsi" w:hAnsiTheme="minorHAnsi" w:cstheme="minorHAnsi"/>
          <w:b/>
          <w:sz w:val="20"/>
          <w:u w:val="single"/>
        </w:rPr>
        <w:t xml:space="preserve">Výklad pojmů </w:t>
      </w:r>
    </w:p>
    <w:p w14:paraId="49402474" w14:textId="77777777" w:rsidR="00CD45FB" w:rsidRPr="003B2A4B" w:rsidRDefault="00CD45FB" w:rsidP="000D6840">
      <w:pPr>
        <w:numPr>
          <w:ilvl w:val="12"/>
          <w:numId w:val="0"/>
        </w:numPr>
        <w:spacing w:after="120"/>
        <w:rPr>
          <w:rFonts w:asciiTheme="minorHAnsi" w:hAnsiTheme="minorHAnsi" w:cstheme="minorHAnsi"/>
          <w:sz w:val="20"/>
          <w:szCs w:val="20"/>
        </w:rPr>
      </w:pPr>
      <w:r w:rsidRPr="003B2A4B">
        <w:rPr>
          <w:rFonts w:asciiTheme="minorHAnsi" w:hAnsiTheme="minorHAnsi" w:cstheme="minorHAnsi"/>
          <w:b/>
          <w:sz w:val="20"/>
          <w:szCs w:val="20"/>
        </w:rPr>
        <w:t>Vedle pojmů, jejichž výklad je uveden ve VPP</w:t>
      </w:r>
      <w:r w:rsidR="0089262F" w:rsidRPr="003B2A4B">
        <w:rPr>
          <w:rFonts w:asciiTheme="minorHAnsi" w:hAnsiTheme="minorHAnsi" w:cstheme="minorHAnsi"/>
          <w:b/>
          <w:sz w:val="20"/>
          <w:szCs w:val="20"/>
        </w:rPr>
        <w:t>, DPP</w:t>
      </w:r>
      <w:r w:rsidRPr="003B2A4B">
        <w:rPr>
          <w:rFonts w:asciiTheme="minorHAnsi" w:hAnsiTheme="minorHAnsi" w:cstheme="minorHAnsi"/>
          <w:b/>
          <w:sz w:val="20"/>
          <w:szCs w:val="20"/>
        </w:rPr>
        <w:t xml:space="preserve"> a </w:t>
      </w:r>
      <w:r w:rsidR="0089262F" w:rsidRPr="003B2A4B">
        <w:rPr>
          <w:rFonts w:asciiTheme="minorHAnsi" w:hAnsiTheme="minorHAnsi" w:cstheme="minorHAnsi"/>
          <w:b/>
          <w:sz w:val="20"/>
          <w:szCs w:val="20"/>
        </w:rPr>
        <w:t>Z</w:t>
      </w:r>
      <w:r w:rsidRPr="003B2A4B">
        <w:rPr>
          <w:rFonts w:asciiTheme="minorHAnsi" w:hAnsiTheme="minorHAnsi" w:cstheme="minorHAnsi"/>
          <w:b/>
          <w:sz w:val="20"/>
          <w:szCs w:val="20"/>
        </w:rPr>
        <w:t xml:space="preserve">PP se pro účely pojistné smlouvy </w:t>
      </w:r>
      <w:r w:rsidR="00C0631D" w:rsidRPr="003B2A4B">
        <w:rPr>
          <w:rFonts w:asciiTheme="minorHAnsi" w:hAnsiTheme="minorHAnsi" w:cstheme="minorHAnsi"/>
          <w:b/>
          <w:sz w:val="20"/>
          <w:szCs w:val="20"/>
        </w:rPr>
        <w:t>rozumí:</w:t>
      </w:r>
    </w:p>
    <w:p w14:paraId="3CC34198" w14:textId="77777777" w:rsidR="00C0631D" w:rsidRPr="003B2A4B" w:rsidRDefault="00C0631D" w:rsidP="00C0631D">
      <w:pPr>
        <w:numPr>
          <w:ilvl w:val="12"/>
          <w:numId w:val="0"/>
        </w:numPr>
        <w:jc w:val="both"/>
        <w:rPr>
          <w:rFonts w:asciiTheme="minorHAnsi" w:hAnsiTheme="minorHAnsi" w:cstheme="minorHAnsi"/>
          <w:sz w:val="20"/>
          <w:szCs w:val="20"/>
        </w:rPr>
      </w:pPr>
      <w:r w:rsidRPr="003B2A4B">
        <w:rPr>
          <w:rFonts w:asciiTheme="minorHAnsi" w:hAnsiTheme="minorHAnsi" w:cstheme="minorHAnsi"/>
          <w:b/>
          <w:sz w:val="20"/>
          <w:szCs w:val="20"/>
        </w:rPr>
        <w:t>Budovou</w:t>
      </w:r>
      <w:r w:rsidRPr="003B2A4B">
        <w:rPr>
          <w:rFonts w:asciiTheme="minorHAnsi" w:hAnsiTheme="minorHAnsi" w:cstheme="minorHAnsi"/>
          <w:sz w:val="20"/>
          <w:szCs w:val="20"/>
        </w:rPr>
        <w:t xml:space="preserve"> stavba spojená se zemí pevným základem, převážně uzavřena obvodovými stěnami a střešními konstrukcemi, která je vhodná k pobytu osob, zvířat nebo k umístění věcí a poskytuje jim ochranu před působením vnějších vlivů.</w:t>
      </w:r>
    </w:p>
    <w:p w14:paraId="29B83AB0" w14:textId="77777777" w:rsidR="00CD45FB" w:rsidRPr="003B2A4B" w:rsidRDefault="00C0631D" w:rsidP="00624805">
      <w:pPr>
        <w:numPr>
          <w:ilvl w:val="12"/>
          <w:numId w:val="0"/>
        </w:numPr>
        <w:jc w:val="both"/>
        <w:rPr>
          <w:rFonts w:asciiTheme="minorHAnsi" w:hAnsiTheme="minorHAnsi" w:cstheme="minorHAnsi"/>
          <w:sz w:val="20"/>
          <w:szCs w:val="20"/>
        </w:rPr>
      </w:pPr>
      <w:r w:rsidRPr="003B2A4B">
        <w:rPr>
          <w:rFonts w:asciiTheme="minorHAnsi" w:hAnsiTheme="minorHAnsi" w:cstheme="minorHAnsi"/>
          <w:b/>
          <w:bCs/>
          <w:sz w:val="20"/>
          <w:szCs w:val="20"/>
        </w:rPr>
        <w:t>M</w:t>
      </w:r>
      <w:r w:rsidR="00CD45FB" w:rsidRPr="003B2A4B">
        <w:rPr>
          <w:rFonts w:asciiTheme="minorHAnsi" w:hAnsiTheme="minorHAnsi" w:cstheme="minorHAnsi"/>
          <w:b/>
          <w:sz w:val="20"/>
          <w:szCs w:val="20"/>
        </w:rPr>
        <w:t>otorov</w:t>
      </w:r>
      <w:r w:rsidRPr="003B2A4B">
        <w:rPr>
          <w:rFonts w:asciiTheme="minorHAnsi" w:hAnsiTheme="minorHAnsi" w:cstheme="minorHAnsi"/>
          <w:b/>
          <w:sz w:val="20"/>
          <w:szCs w:val="20"/>
        </w:rPr>
        <w:t>ým</w:t>
      </w:r>
      <w:r w:rsidR="00CD45FB" w:rsidRPr="003B2A4B">
        <w:rPr>
          <w:rFonts w:asciiTheme="minorHAnsi" w:hAnsiTheme="minorHAnsi" w:cstheme="minorHAnsi"/>
          <w:b/>
          <w:sz w:val="20"/>
          <w:szCs w:val="20"/>
        </w:rPr>
        <w:t xml:space="preserve"> vozidl</w:t>
      </w:r>
      <w:r w:rsidRPr="003B2A4B">
        <w:rPr>
          <w:rFonts w:asciiTheme="minorHAnsi" w:hAnsiTheme="minorHAnsi" w:cstheme="minorHAnsi"/>
          <w:b/>
          <w:sz w:val="20"/>
          <w:szCs w:val="20"/>
        </w:rPr>
        <w:t>em</w:t>
      </w:r>
      <w:r w:rsidR="00CD45FB" w:rsidRPr="003B2A4B">
        <w:rPr>
          <w:rFonts w:asciiTheme="minorHAnsi" w:hAnsiTheme="minorHAnsi" w:cstheme="minorHAnsi"/>
          <w:sz w:val="20"/>
          <w:szCs w:val="20"/>
        </w:rPr>
        <w:t xml:space="preserve"> </w:t>
      </w:r>
      <w:r w:rsidR="009C3423" w:rsidRPr="003B2A4B">
        <w:rPr>
          <w:rFonts w:asciiTheme="minorHAnsi" w:hAnsiTheme="minorHAnsi" w:cstheme="minorHAnsi"/>
          <w:sz w:val="20"/>
          <w:szCs w:val="20"/>
        </w:rPr>
        <w:t xml:space="preserve">pro účely pojištění majetku </w:t>
      </w:r>
      <w:r w:rsidR="00CD45FB" w:rsidRPr="003B2A4B">
        <w:rPr>
          <w:rFonts w:asciiTheme="minorHAnsi" w:hAnsiTheme="minorHAnsi" w:cstheme="minorHAnsi"/>
          <w:sz w:val="20"/>
          <w:szCs w:val="20"/>
        </w:rPr>
        <w:t xml:space="preserve">osobní a nákladní </w:t>
      </w:r>
      <w:r w:rsidRPr="003B2A4B">
        <w:rPr>
          <w:rFonts w:asciiTheme="minorHAnsi" w:hAnsiTheme="minorHAnsi" w:cstheme="minorHAnsi"/>
          <w:sz w:val="20"/>
          <w:szCs w:val="20"/>
        </w:rPr>
        <w:t xml:space="preserve">motorové </w:t>
      </w:r>
      <w:r w:rsidR="00CD45FB" w:rsidRPr="003B2A4B">
        <w:rPr>
          <w:rFonts w:asciiTheme="minorHAnsi" w:hAnsiTheme="minorHAnsi" w:cstheme="minorHAnsi"/>
          <w:sz w:val="20"/>
          <w:szCs w:val="20"/>
        </w:rPr>
        <w:t>vozidl</w:t>
      </w:r>
      <w:r w:rsidRPr="003B2A4B">
        <w:rPr>
          <w:rFonts w:asciiTheme="minorHAnsi" w:hAnsiTheme="minorHAnsi" w:cstheme="minorHAnsi"/>
          <w:sz w:val="20"/>
          <w:szCs w:val="20"/>
        </w:rPr>
        <w:t>o</w:t>
      </w:r>
      <w:r w:rsidR="00CD45FB" w:rsidRPr="003B2A4B">
        <w:rPr>
          <w:rFonts w:asciiTheme="minorHAnsi" w:hAnsiTheme="minorHAnsi" w:cstheme="minorHAnsi"/>
          <w:sz w:val="20"/>
          <w:szCs w:val="20"/>
        </w:rPr>
        <w:t xml:space="preserve"> s přidělenou RZ, jakož i návěsy a přívěsy k těmto vozidlům s přidělenou RZ.</w:t>
      </w:r>
    </w:p>
    <w:p w14:paraId="1BB03CF1" w14:textId="77777777" w:rsidR="009C3423" w:rsidRPr="003B2A4B" w:rsidRDefault="009C3423" w:rsidP="00624805">
      <w:pPr>
        <w:numPr>
          <w:ilvl w:val="12"/>
          <w:numId w:val="0"/>
        </w:numPr>
        <w:jc w:val="both"/>
        <w:rPr>
          <w:rFonts w:asciiTheme="minorHAnsi" w:hAnsiTheme="minorHAnsi" w:cstheme="minorHAnsi"/>
          <w:sz w:val="20"/>
          <w:szCs w:val="20"/>
        </w:rPr>
      </w:pPr>
      <w:r w:rsidRPr="003B2A4B">
        <w:rPr>
          <w:rFonts w:asciiTheme="minorHAnsi" w:hAnsiTheme="minorHAnsi" w:cstheme="minorHAnsi"/>
          <w:b/>
          <w:sz w:val="20"/>
          <w:szCs w:val="20"/>
        </w:rPr>
        <w:t>Silničním vozidlem</w:t>
      </w:r>
      <w:r w:rsidRPr="003B2A4B">
        <w:rPr>
          <w:rFonts w:asciiTheme="minorHAnsi" w:hAnsiTheme="minorHAnsi" w:cstheme="minorHAnsi"/>
          <w:sz w:val="20"/>
          <w:szCs w:val="20"/>
        </w:rPr>
        <w:t xml:space="preserve"> pro účely pojištění odpovědnosti motorové a nemotorové vozidlo, které je vyrobené za účelem provozu na pozemních komunikacích pro přepravu osob, zvířat nebo věcí (motocykly, osobní automobily, autobusy, nákladní automobily, speciální vozidla, přípojná vozidla – nemotorová vozidla určená k tažení jiným vozidlem, s nímž je spojeno do soupravy, ostatní silniční vozidla).</w:t>
      </w:r>
    </w:p>
    <w:p w14:paraId="531EBC92" w14:textId="77777777" w:rsidR="00442EEE" w:rsidRPr="003B2A4B" w:rsidRDefault="00442EEE" w:rsidP="00624805">
      <w:pPr>
        <w:numPr>
          <w:ilvl w:val="12"/>
          <w:numId w:val="0"/>
        </w:numPr>
        <w:jc w:val="both"/>
        <w:rPr>
          <w:rFonts w:asciiTheme="minorHAnsi" w:hAnsiTheme="minorHAnsi" w:cstheme="minorHAnsi"/>
          <w:sz w:val="20"/>
          <w:szCs w:val="20"/>
        </w:rPr>
      </w:pPr>
      <w:r w:rsidRPr="003B2A4B">
        <w:rPr>
          <w:rFonts w:asciiTheme="minorHAnsi" w:hAnsiTheme="minorHAnsi" w:cstheme="minorHAnsi"/>
          <w:b/>
          <w:sz w:val="20"/>
        </w:rPr>
        <w:t xml:space="preserve">Nepřímým úderem blesku </w:t>
      </w:r>
      <w:r w:rsidRPr="003B2A4B">
        <w:rPr>
          <w:rFonts w:asciiTheme="minorHAnsi" w:hAnsiTheme="minorHAnsi" w:cstheme="minorHAnsi"/>
          <w:sz w:val="20"/>
        </w:rPr>
        <w:t>poškození úderem blesku bez viditelných destrukčních účinků na pojištěnou věc, které vzniklo v důsledku zkratu nebo přepětí v elektrorozvodné či komunikační síti.</w:t>
      </w:r>
    </w:p>
    <w:p w14:paraId="5D3510C4" w14:textId="77777777" w:rsidR="00CD45FB" w:rsidRPr="003B2A4B" w:rsidRDefault="00C0631D" w:rsidP="00624805">
      <w:pPr>
        <w:numPr>
          <w:ilvl w:val="12"/>
          <w:numId w:val="0"/>
        </w:numPr>
        <w:jc w:val="both"/>
        <w:rPr>
          <w:rFonts w:asciiTheme="minorHAnsi" w:hAnsiTheme="minorHAnsi" w:cstheme="minorHAnsi"/>
          <w:sz w:val="20"/>
          <w:szCs w:val="20"/>
        </w:rPr>
      </w:pPr>
      <w:r w:rsidRPr="003B2A4B">
        <w:rPr>
          <w:rFonts w:asciiTheme="minorHAnsi" w:hAnsiTheme="minorHAnsi" w:cstheme="minorHAnsi"/>
          <w:b/>
          <w:sz w:val="20"/>
          <w:szCs w:val="20"/>
        </w:rPr>
        <w:t>S</w:t>
      </w:r>
      <w:r w:rsidR="00CD45FB" w:rsidRPr="003B2A4B">
        <w:rPr>
          <w:rFonts w:asciiTheme="minorHAnsi" w:hAnsiTheme="minorHAnsi" w:cstheme="minorHAnsi"/>
          <w:b/>
          <w:sz w:val="20"/>
          <w:szCs w:val="20"/>
        </w:rPr>
        <w:t>tavební součást</w:t>
      </w:r>
      <w:r w:rsidRPr="003B2A4B">
        <w:rPr>
          <w:rFonts w:asciiTheme="minorHAnsi" w:hAnsiTheme="minorHAnsi" w:cstheme="minorHAnsi"/>
          <w:b/>
          <w:sz w:val="20"/>
          <w:szCs w:val="20"/>
        </w:rPr>
        <w:t>í</w:t>
      </w:r>
      <w:r w:rsidR="00CD45FB" w:rsidRPr="003B2A4B">
        <w:rPr>
          <w:rFonts w:asciiTheme="minorHAnsi" w:hAnsiTheme="minorHAnsi" w:cstheme="minorHAnsi"/>
          <w:b/>
          <w:sz w:val="20"/>
          <w:szCs w:val="20"/>
        </w:rPr>
        <w:t xml:space="preserve"> budovy nebo stavby </w:t>
      </w:r>
      <w:r w:rsidR="00CD45FB" w:rsidRPr="003B2A4B">
        <w:rPr>
          <w:rFonts w:asciiTheme="minorHAnsi" w:hAnsiTheme="minorHAnsi" w:cstheme="minorHAnsi"/>
          <w:sz w:val="20"/>
          <w:szCs w:val="20"/>
        </w:rPr>
        <w:t>věc, kter</w:t>
      </w:r>
      <w:r w:rsidRPr="003B2A4B">
        <w:rPr>
          <w:rFonts w:asciiTheme="minorHAnsi" w:hAnsiTheme="minorHAnsi" w:cstheme="minorHAnsi"/>
          <w:sz w:val="20"/>
          <w:szCs w:val="20"/>
        </w:rPr>
        <w:t>á</w:t>
      </w:r>
      <w:r w:rsidR="00CD45FB" w:rsidRPr="003B2A4B">
        <w:rPr>
          <w:rFonts w:asciiTheme="minorHAnsi" w:hAnsiTheme="minorHAnsi" w:cstheme="minorHAnsi"/>
          <w:sz w:val="20"/>
          <w:szCs w:val="20"/>
        </w:rPr>
        <w:t xml:space="preserve"> k ní podle povahy patří a </w:t>
      </w:r>
      <w:r w:rsidRPr="003B2A4B">
        <w:rPr>
          <w:rFonts w:asciiTheme="minorHAnsi" w:hAnsiTheme="minorHAnsi" w:cstheme="minorHAnsi"/>
          <w:sz w:val="20"/>
          <w:szCs w:val="20"/>
        </w:rPr>
        <w:t xml:space="preserve">nemůže </w:t>
      </w:r>
      <w:r w:rsidR="00CD45FB" w:rsidRPr="003B2A4B">
        <w:rPr>
          <w:rFonts w:asciiTheme="minorHAnsi" w:hAnsiTheme="minorHAnsi" w:cstheme="minorHAnsi"/>
          <w:sz w:val="20"/>
          <w:szCs w:val="20"/>
        </w:rPr>
        <w:t>být oddělen</w:t>
      </w:r>
      <w:r w:rsidRPr="003B2A4B">
        <w:rPr>
          <w:rFonts w:asciiTheme="minorHAnsi" w:hAnsiTheme="minorHAnsi" w:cstheme="minorHAnsi"/>
          <w:sz w:val="20"/>
          <w:szCs w:val="20"/>
        </w:rPr>
        <w:t>a</w:t>
      </w:r>
      <w:r w:rsidR="00CD45FB" w:rsidRPr="003B2A4B">
        <w:rPr>
          <w:rFonts w:asciiTheme="minorHAnsi" w:hAnsiTheme="minorHAnsi" w:cstheme="minorHAnsi"/>
          <w:sz w:val="20"/>
          <w:szCs w:val="20"/>
        </w:rPr>
        <w:t xml:space="preserve"> bez toho, aby se tím budova nebo stavba znehodnotila. Zpravidla jde o věc, kter</w:t>
      </w:r>
      <w:r w:rsidRPr="003B2A4B">
        <w:rPr>
          <w:rFonts w:asciiTheme="minorHAnsi" w:hAnsiTheme="minorHAnsi" w:cstheme="minorHAnsi"/>
          <w:sz w:val="20"/>
          <w:szCs w:val="20"/>
        </w:rPr>
        <w:t>á</w:t>
      </w:r>
      <w:r w:rsidR="00CD45FB" w:rsidRPr="003B2A4B">
        <w:rPr>
          <w:rFonts w:asciiTheme="minorHAnsi" w:hAnsiTheme="minorHAnsi" w:cstheme="minorHAnsi"/>
          <w:sz w:val="20"/>
          <w:szCs w:val="20"/>
        </w:rPr>
        <w:t xml:space="preserve"> </w:t>
      </w:r>
      <w:r w:rsidRPr="003B2A4B">
        <w:rPr>
          <w:rFonts w:asciiTheme="minorHAnsi" w:hAnsiTheme="minorHAnsi" w:cstheme="minorHAnsi"/>
          <w:sz w:val="20"/>
          <w:szCs w:val="20"/>
        </w:rPr>
        <w:t xml:space="preserve">je </w:t>
      </w:r>
      <w:r w:rsidR="00CD45FB" w:rsidRPr="003B2A4B">
        <w:rPr>
          <w:rFonts w:asciiTheme="minorHAnsi" w:hAnsiTheme="minorHAnsi" w:cstheme="minorHAnsi"/>
          <w:sz w:val="20"/>
          <w:szCs w:val="20"/>
        </w:rPr>
        <w:t>k budově nebo stavbě pevně připojen</w:t>
      </w:r>
      <w:r w:rsidRPr="003B2A4B">
        <w:rPr>
          <w:rFonts w:asciiTheme="minorHAnsi" w:hAnsiTheme="minorHAnsi" w:cstheme="minorHAnsi"/>
          <w:sz w:val="20"/>
          <w:szCs w:val="20"/>
        </w:rPr>
        <w:t>a</w:t>
      </w:r>
      <w:r w:rsidR="00CD45FB" w:rsidRPr="003B2A4B">
        <w:rPr>
          <w:rFonts w:asciiTheme="minorHAnsi" w:hAnsiTheme="minorHAnsi" w:cstheme="minorHAnsi"/>
          <w:sz w:val="20"/>
          <w:szCs w:val="20"/>
        </w:rPr>
        <w:t xml:space="preserve"> (např. vestavěný nábytek, obklady stěn a stropů, příčky, instalace, malby stěn, tapety).</w:t>
      </w:r>
    </w:p>
    <w:p w14:paraId="57D12657" w14:textId="77777777" w:rsidR="00E45B32" w:rsidRPr="003B2A4B" w:rsidRDefault="00E45B32" w:rsidP="00624805">
      <w:pPr>
        <w:numPr>
          <w:ilvl w:val="12"/>
          <w:numId w:val="0"/>
        </w:numPr>
        <w:jc w:val="both"/>
        <w:rPr>
          <w:rFonts w:asciiTheme="minorHAnsi" w:hAnsiTheme="minorHAnsi" w:cstheme="minorHAnsi"/>
          <w:bCs/>
          <w:sz w:val="20"/>
          <w:szCs w:val="20"/>
        </w:rPr>
      </w:pPr>
      <w:r w:rsidRPr="003B2A4B">
        <w:rPr>
          <w:rFonts w:asciiTheme="minorHAnsi" w:hAnsiTheme="minorHAnsi" w:cstheme="minorHAnsi"/>
          <w:b/>
          <w:bCs/>
          <w:sz w:val="20"/>
          <w:szCs w:val="20"/>
        </w:rPr>
        <w:lastRenderedPageBreak/>
        <w:t>Ročním limitem plnění</w:t>
      </w:r>
      <w:r w:rsidRPr="003B2A4B">
        <w:rPr>
          <w:rFonts w:asciiTheme="minorHAnsi" w:hAnsiTheme="minorHAnsi" w:cstheme="minorHAnsi"/>
          <w:bCs/>
          <w:sz w:val="20"/>
          <w:szCs w:val="20"/>
        </w:rPr>
        <w:t xml:space="preserve"> horní hranice pojistného plnění pojistitele pro jednu a všechny pojistné události nastalé v průběhu pojistného roku.</w:t>
      </w:r>
    </w:p>
    <w:p w14:paraId="0DB8AA1B" w14:textId="77777777" w:rsidR="005B00BB" w:rsidRPr="003B2A4B" w:rsidRDefault="005B00BB" w:rsidP="00624805">
      <w:pPr>
        <w:numPr>
          <w:ilvl w:val="12"/>
          <w:numId w:val="0"/>
        </w:numPr>
        <w:jc w:val="both"/>
        <w:rPr>
          <w:rFonts w:asciiTheme="minorHAnsi" w:hAnsiTheme="minorHAnsi" w:cstheme="minorHAnsi"/>
          <w:b/>
          <w:bCs/>
          <w:sz w:val="20"/>
          <w:szCs w:val="20"/>
        </w:rPr>
      </w:pPr>
      <w:r w:rsidRPr="003B2A4B">
        <w:rPr>
          <w:rFonts w:asciiTheme="minorHAnsi" w:hAnsiTheme="minorHAnsi" w:cstheme="minorHAnsi"/>
          <w:b/>
          <w:bCs/>
          <w:sz w:val="20"/>
          <w:szCs w:val="20"/>
        </w:rPr>
        <w:t>Specifikovaným místem pojištění</w:t>
      </w:r>
      <w:r w:rsidRPr="003B2A4B">
        <w:rPr>
          <w:rFonts w:asciiTheme="minorHAnsi" w:hAnsiTheme="minorHAnsi" w:cstheme="minorHAnsi"/>
          <w:bCs/>
          <w:sz w:val="20"/>
          <w:szCs w:val="20"/>
        </w:rPr>
        <w:t xml:space="preserve"> takové místo, které je v pojistné smlouvě popsáno </w:t>
      </w:r>
      <w:r w:rsidR="00EA7F04" w:rsidRPr="003B2A4B">
        <w:rPr>
          <w:rFonts w:asciiTheme="minorHAnsi" w:hAnsiTheme="minorHAnsi" w:cstheme="minorHAnsi"/>
          <w:bCs/>
          <w:sz w:val="20"/>
          <w:szCs w:val="20"/>
        </w:rPr>
        <w:t xml:space="preserve">způsobem umožňujícím jeho přesné určení, zpravidla </w:t>
      </w:r>
      <w:r w:rsidRPr="003B2A4B">
        <w:rPr>
          <w:rFonts w:asciiTheme="minorHAnsi" w:hAnsiTheme="minorHAnsi" w:cstheme="minorHAnsi"/>
          <w:bCs/>
          <w:sz w:val="20"/>
          <w:szCs w:val="20"/>
        </w:rPr>
        <w:t xml:space="preserve">uvedením </w:t>
      </w:r>
      <w:r w:rsidR="003C0466" w:rsidRPr="003B2A4B">
        <w:rPr>
          <w:rFonts w:asciiTheme="minorHAnsi" w:hAnsiTheme="minorHAnsi" w:cstheme="minorHAnsi"/>
          <w:bCs/>
          <w:sz w:val="20"/>
          <w:szCs w:val="20"/>
        </w:rPr>
        <w:t xml:space="preserve">obce, ulice </w:t>
      </w:r>
      <w:r w:rsidR="00EA7F04" w:rsidRPr="003B2A4B">
        <w:rPr>
          <w:rFonts w:asciiTheme="minorHAnsi" w:hAnsiTheme="minorHAnsi" w:cstheme="minorHAnsi"/>
          <w:bCs/>
          <w:sz w:val="20"/>
          <w:szCs w:val="20"/>
        </w:rPr>
        <w:t>a čísla popisného/</w:t>
      </w:r>
      <w:r w:rsidR="003C0466" w:rsidRPr="003B2A4B">
        <w:rPr>
          <w:rFonts w:asciiTheme="minorHAnsi" w:hAnsiTheme="minorHAnsi" w:cstheme="minorHAnsi"/>
          <w:bCs/>
          <w:sz w:val="20"/>
          <w:szCs w:val="20"/>
        </w:rPr>
        <w:t>orientačního</w:t>
      </w:r>
      <w:r w:rsidR="00EA7F04" w:rsidRPr="003B2A4B">
        <w:rPr>
          <w:rFonts w:asciiTheme="minorHAnsi" w:hAnsiTheme="minorHAnsi" w:cstheme="minorHAnsi"/>
          <w:bCs/>
          <w:sz w:val="20"/>
          <w:szCs w:val="20"/>
        </w:rPr>
        <w:t>, popř. PSČ nebo uvedením katastrálního území a parcelního čísla.</w:t>
      </w:r>
      <w:r w:rsidRPr="003B2A4B">
        <w:rPr>
          <w:rFonts w:asciiTheme="minorHAnsi" w:hAnsiTheme="minorHAnsi" w:cstheme="minorHAnsi"/>
          <w:bCs/>
          <w:sz w:val="20"/>
          <w:szCs w:val="20"/>
        </w:rPr>
        <w:t xml:space="preserve"> </w:t>
      </w:r>
    </w:p>
    <w:p w14:paraId="006280C4" w14:textId="77777777" w:rsidR="00F15E04" w:rsidRPr="003B2A4B" w:rsidRDefault="00F15E04" w:rsidP="00F15E04">
      <w:pPr>
        <w:numPr>
          <w:ilvl w:val="12"/>
          <w:numId w:val="0"/>
        </w:numPr>
        <w:jc w:val="both"/>
        <w:rPr>
          <w:rFonts w:asciiTheme="minorHAnsi" w:hAnsiTheme="minorHAnsi" w:cstheme="minorHAnsi"/>
          <w:sz w:val="20"/>
          <w:szCs w:val="20"/>
        </w:rPr>
      </w:pPr>
      <w:r w:rsidRPr="003B2A4B">
        <w:rPr>
          <w:rFonts w:asciiTheme="minorHAnsi" w:hAnsiTheme="minorHAnsi" w:cstheme="minorHAnsi"/>
          <w:b/>
          <w:sz w:val="20"/>
          <w:szCs w:val="20"/>
        </w:rPr>
        <w:t>Škodn</w:t>
      </w:r>
      <w:r w:rsidR="00C0631D" w:rsidRPr="003B2A4B">
        <w:rPr>
          <w:rFonts w:asciiTheme="minorHAnsi" w:hAnsiTheme="minorHAnsi" w:cstheme="minorHAnsi"/>
          <w:b/>
          <w:sz w:val="20"/>
          <w:szCs w:val="20"/>
        </w:rPr>
        <w:t>ím</w:t>
      </w:r>
      <w:r w:rsidRPr="003B2A4B">
        <w:rPr>
          <w:rFonts w:asciiTheme="minorHAnsi" w:hAnsiTheme="minorHAnsi" w:cstheme="minorHAnsi"/>
          <w:b/>
          <w:sz w:val="20"/>
          <w:szCs w:val="20"/>
        </w:rPr>
        <w:t xml:space="preserve"> průběh</w:t>
      </w:r>
      <w:r w:rsidR="00C0631D" w:rsidRPr="003B2A4B">
        <w:rPr>
          <w:rFonts w:asciiTheme="minorHAnsi" w:hAnsiTheme="minorHAnsi" w:cstheme="minorHAnsi"/>
          <w:b/>
          <w:sz w:val="20"/>
          <w:szCs w:val="20"/>
        </w:rPr>
        <w:t>em</w:t>
      </w:r>
      <w:r w:rsidRPr="003B2A4B">
        <w:rPr>
          <w:rFonts w:asciiTheme="minorHAnsi" w:hAnsiTheme="minorHAnsi" w:cstheme="minorHAnsi"/>
          <w:sz w:val="20"/>
          <w:szCs w:val="20"/>
        </w:rPr>
        <w:t xml:space="preserve"> 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14:paraId="5DF28018" w14:textId="77777777" w:rsidR="00CD45FB" w:rsidRPr="003B2A4B" w:rsidRDefault="00C0631D" w:rsidP="00624805">
      <w:pPr>
        <w:numPr>
          <w:ilvl w:val="12"/>
          <w:numId w:val="0"/>
        </w:numPr>
        <w:jc w:val="both"/>
        <w:rPr>
          <w:rFonts w:asciiTheme="minorHAnsi" w:hAnsiTheme="minorHAnsi" w:cstheme="minorHAnsi"/>
          <w:sz w:val="20"/>
          <w:szCs w:val="20"/>
        </w:rPr>
      </w:pPr>
      <w:r w:rsidRPr="003B2A4B">
        <w:rPr>
          <w:rFonts w:asciiTheme="minorHAnsi" w:hAnsiTheme="minorHAnsi" w:cstheme="minorHAnsi"/>
          <w:b/>
          <w:sz w:val="20"/>
          <w:szCs w:val="20"/>
        </w:rPr>
        <w:t>V</w:t>
      </w:r>
      <w:r w:rsidR="00CD45FB" w:rsidRPr="003B2A4B">
        <w:rPr>
          <w:rFonts w:asciiTheme="minorHAnsi" w:hAnsiTheme="minorHAnsi" w:cstheme="minorHAnsi"/>
          <w:b/>
          <w:sz w:val="20"/>
          <w:szCs w:val="20"/>
        </w:rPr>
        <w:t>ěc</w:t>
      </w:r>
      <w:r w:rsidRPr="003B2A4B">
        <w:rPr>
          <w:rFonts w:asciiTheme="minorHAnsi" w:hAnsiTheme="minorHAnsi" w:cstheme="minorHAnsi"/>
          <w:b/>
          <w:sz w:val="20"/>
          <w:szCs w:val="20"/>
        </w:rPr>
        <w:t>í</w:t>
      </w:r>
      <w:r w:rsidR="00CD45FB" w:rsidRPr="003B2A4B">
        <w:rPr>
          <w:rFonts w:asciiTheme="minorHAnsi" w:hAnsiTheme="minorHAnsi" w:cstheme="minorHAnsi"/>
          <w:b/>
          <w:sz w:val="20"/>
          <w:szCs w:val="20"/>
        </w:rPr>
        <w:t xml:space="preserve"> movit</w:t>
      </w:r>
      <w:r w:rsidRPr="003B2A4B">
        <w:rPr>
          <w:rFonts w:asciiTheme="minorHAnsi" w:hAnsiTheme="minorHAnsi" w:cstheme="minorHAnsi"/>
          <w:b/>
          <w:sz w:val="20"/>
          <w:szCs w:val="20"/>
        </w:rPr>
        <w:t>ou</w:t>
      </w:r>
      <w:r w:rsidR="007B167D" w:rsidRPr="003B2A4B">
        <w:rPr>
          <w:rFonts w:asciiTheme="minorHAnsi" w:hAnsiTheme="minorHAnsi" w:cstheme="minorHAnsi"/>
          <w:b/>
          <w:sz w:val="20"/>
          <w:szCs w:val="20"/>
        </w:rPr>
        <w:t xml:space="preserve"> věc, která je zpravidla svou podstatou přizpůsobena k běžnému přemisťování z místa na místo</w:t>
      </w:r>
      <w:r w:rsidR="0066046B" w:rsidRPr="003B2A4B">
        <w:rPr>
          <w:rFonts w:asciiTheme="minorHAnsi" w:hAnsiTheme="minorHAnsi" w:cstheme="minorHAnsi"/>
          <w:b/>
          <w:sz w:val="20"/>
          <w:szCs w:val="20"/>
        </w:rPr>
        <w:t>,</w:t>
      </w:r>
      <w:r w:rsidR="00CD45FB" w:rsidRPr="003B2A4B">
        <w:rPr>
          <w:rFonts w:asciiTheme="minorHAnsi" w:hAnsiTheme="minorHAnsi" w:cstheme="minorHAnsi"/>
          <w:b/>
          <w:sz w:val="20"/>
          <w:szCs w:val="20"/>
        </w:rPr>
        <w:t xml:space="preserve"> </w:t>
      </w:r>
      <w:r w:rsidR="007B167D" w:rsidRPr="003B2A4B">
        <w:rPr>
          <w:rFonts w:asciiTheme="minorHAnsi" w:hAnsiTheme="minorHAnsi" w:cstheme="minorHAnsi"/>
          <w:b/>
          <w:sz w:val="20"/>
          <w:szCs w:val="20"/>
        </w:rPr>
        <w:t xml:space="preserve">za věc movitou se však pro </w:t>
      </w:r>
      <w:r w:rsidR="00CD45FB" w:rsidRPr="003B2A4B">
        <w:rPr>
          <w:rFonts w:asciiTheme="minorHAnsi" w:hAnsiTheme="minorHAnsi" w:cstheme="minorHAnsi"/>
          <w:sz w:val="20"/>
          <w:szCs w:val="20"/>
        </w:rPr>
        <w:t xml:space="preserve">účely pojištění </w:t>
      </w:r>
      <w:r w:rsidR="00C86640" w:rsidRPr="003B2A4B">
        <w:rPr>
          <w:rFonts w:asciiTheme="minorHAnsi" w:hAnsiTheme="minorHAnsi" w:cstheme="minorHAnsi"/>
          <w:sz w:val="20"/>
          <w:szCs w:val="20"/>
        </w:rPr>
        <w:t xml:space="preserve">majetku </w:t>
      </w:r>
      <w:r w:rsidR="00CD45FB" w:rsidRPr="003B2A4B">
        <w:rPr>
          <w:rFonts w:asciiTheme="minorHAnsi" w:hAnsiTheme="minorHAnsi" w:cstheme="minorHAnsi"/>
          <w:b/>
          <w:sz w:val="20"/>
          <w:szCs w:val="20"/>
        </w:rPr>
        <w:t>nepovažují</w:t>
      </w:r>
      <w:r w:rsidR="00CD45FB" w:rsidRPr="003B2A4B">
        <w:rPr>
          <w:rFonts w:asciiTheme="minorHAnsi" w:hAnsiTheme="minorHAnsi" w:cstheme="minorHAnsi"/>
          <w:sz w:val="20"/>
          <w:szCs w:val="20"/>
        </w:rPr>
        <w:t>:</w:t>
      </w:r>
    </w:p>
    <w:p w14:paraId="3B290EF5" w14:textId="77777777" w:rsidR="00CD45FB" w:rsidRPr="003B2A4B" w:rsidRDefault="00CD45FB" w:rsidP="008E634A">
      <w:pPr>
        <w:numPr>
          <w:ilvl w:val="0"/>
          <w:numId w:val="16"/>
        </w:numPr>
        <w:jc w:val="both"/>
        <w:rPr>
          <w:rFonts w:asciiTheme="minorHAnsi" w:hAnsiTheme="minorHAnsi" w:cstheme="minorHAnsi"/>
          <w:sz w:val="20"/>
          <w:szCs w:val="20"/>
        </w:rPr>
      </w:pPr>
      <w:r w:rsidRPr="003B2A4B">
        <w:rPr>
          <w:rFonts w:asciiTheme="minorHAnsi" w:hAnsiTheme="minorHAnsi" w:cstheme="minorHAnsi"/>
          <w:sz w:val="20"/>
          <w:szCs w:val="20"/>
        </w:rPr>
        <w:t>cennosti,</w:t>
      </w:r>
      <w:r w:rsidR="0066046B" w:rsidRPr="003B2A4B">
        <w:rPr>
          <w:rFonts w:asciiTheme="minorHAnsi" w:hAnsiTheme="minorHAnsi" w:cstheme="minorHAnsi"/>
          <w:sz w:val="20"/>
          <w:szCs w:val="20"/>
        </w:rPr>
        <w:t xml:space="preserve"> ceniny,</w:t>
      </w:r>
      <w:r w:rsidR="00B54FC5" w:rsidRPr="003B2A4B">
        <w:rPr>
          <w:rFonts w:asciiTheme="minorHAnsi" w:hAnsiTheme="minorHAnsi" w:cstheme="minorHAnsi"/>
          <w:sz w:val="20"/>
          <w:szCs w:val="20"/>
        </w:rPr>
        <w:t xml:space="preserve"> </w:t>
      </w:r>
      <w:r w:rsidRPr="003B2A4B">
        <w:rPr>
          <w:rFonts w:asciiTheme="minorHAnsi" w:hAnsiTheme="minorHAnsi" w:cstheme="minorHAnsi"/>
          <w:sz w:val="20"/>
          <w:szCs w:val="20"/>
        </w:rPr>
        <w:t>věci zvláštní hodnoty,</w:t>
      </w:r>
    </w:p>
    <w:p w14:paraId="312FA6FE" w14:textId="77777777" w:rsidR="00CD45FB" w:rsidRPr="003B2A4B" w:rsidRDefault="00CD45FB" w:rsidP="008E634A">
      <w:pPr>
        <w:numPr>
          <w:ilvl w:val="0"/>
          <w:numId w:val="16"/>
        </w:numPr>
        <w:jc w:val="both"/>
        <w:rPr>
          <w:rFonts w:asciiTheme="minorHAnsi" w:hAnsiTheme="minorHAnsi" w:cstheme="minorHAnsi"/>
          <w:sz w:val="20"/>
          <w:szCs w:val="20"/>
        </w:rPr>
      </w:pPr>
      <w:r w:rsidRPr="003B2A4B">
        <w:rPr>
          <w:rFonts w:asciiTheme="minorHAnsi" w:hAnsiTheme="minorHAnsi" w:cstheme="minorHAnsi"/>
          <w:sz w:val="20"/>
          <w:szCs w:val="20"/>
        </w:rPr>
        <w:t>písemnosti, dokumenty, prototypy, neprodejné výstavní exponáty, vzorky,</w:t>
      </w:r>
    </w:p>
    <w:p w14:paraId="0C263DE3" w14:textId="77777777" w:rsidR="00CD45FB" w:rsidRPr="003B2A4B" w:rsidRDefault="0066046B" w:rsidP="008E634A">
      <w:pPr>
        <w:numPr>
          <w:ilvl w:val="0"/>
          <w:numId w:val="16"/>
        </w:numPr>
        <w:jc w:val="both"/>
        <w:rPr>
          <w:rFonts w:asciiTheme="minorHAnsi" w:hAnsiTheme="minorHAnsi" w:cstheme="minorHAnsi"/>
          <w:sz w:val="20"/>
          <w:szCs w:val="20"/>
        </w:rPr>
      </w:pPr>
      <w:r w:rsidRPr="003B2A4B">
        <w:rPr>
          <w:rFonts w:asciiTheme="minorHAnsi" w:hAnsiTheme="minorHAnsi" w:cstheme="minorHAnsi"/>
          <w:sz w:val="20"/>
          <w:szCs w:val="20"/>
        </w:rPr>
        <w:t>výbušniny,</w:t>
      </w:r>
    </w:p>
    <w:p w14:paraId="3220D840" w14:textId="77777777" w:rsidR="0066046B" w:rsidRPr="003B2A4B" w:rsidRDefault="00CD45FB" w:rsidP="008E634A">
      <w:pPr>
        <w:numPr>
          <w:ilvl w:val="0"/>
          <w:numId w:val="16"/>
        </w:numPr>
        <w:jc w:val="both"/>
        <w:rPr>
          <w:rFonts w:asciiTheme="minorHAnsi" w:hAnsiTheme="minorHAnsi" w:cstheme="minorHAnsi"/>
          <w:sz w:val="20"/>
          <w:szCs w:val="20"/>
        </w:rPr>
      </w:pPr>
      <w:r w:rsidRPr="003B2A4B">
        <w:rPr>
          <w:rFonts w:asciiTheme="minorHAnsi" w:hAnsiTheme="minorHAnsi" w:cstheme="minorHAnsi"/>
          <w:sz w:val="20"/>
          <w:szCs w:val="20"/>
        </w:rPr>
        <w:t>motorová a přípojná vozidla s přidělenou RZ</w:t>
      </w:r>
      <w:r w:rsidR="0066046B" w:rsidRPr="003B2A4B">
        <w:rPr>
          <w:rFonts w:asciiTheme="minorHAnsi" w:hAnsiTheme="minorHAnsi" w:cstheme="minorHAnsi"/>
          <w:sz w:val="20"/>
          <w:szCs w:val="20"/>
        </w:rPr>
        <w:t>,</w:t>
      </w:r>
    </w:p>
    <w:p w14:paraId="3114DE3A" w14:textId="77777777" w:rsidR="00CD45FB" w:rsidRPr="003B2A4B" w:rsidRDefault="0066046B" w:rsidP="008E634A">
      <w:pPr>
        <w:numPr>
          <w:ilvl w:val="0"/>
          <w:numId w:val="16"/>
        </w:numPr>
        <w:jc w:val="both"/>
        <w:rPr>
          <w:rFonts w:asciiTheme="minorHAnsi" w:hAnsiTheme="minorHAnsi" w:cstheme="minorHAnsi"/>
          <w:sz w:val="20"/>
          <w:szCs w:val="20"/>
        </w:rPr>
      </w:pPr>
      <w:r w:rsidRPr="003B2A4B">
        <w:rPr>
          <w:rFonts w:asciiTheme="minorHAnsi" w:hAnsiTheme="minorHAnsi" w:cstheme="minorHAnsi"/>
          <w:sz w:val="20"/>
          <w:szCs w:val="20"/>
        </w:rPr>
        <w:t>zásoby</w:t>
      </w:r>
      <w:r w:rsidR="00CD45FB" w:rsidRPr="003B2A4B">
        <w:rPr>
          <w:rFonts w:asciiTheme="minorHAnsi" w:hAnsiTheme="minorHAnsi" w:cstheme="minorHAnsi"/>
          <w:sz w:val="20"/>
          <w:szCs w:val="20"/>
        </w:rPr>
        <w:t>.</w:t>
      </w:r>
    </w:p>
    <w:p w14:paraId="089E1BC9" w14:textId="77777777" w:rsidR="00CD45FB" w:rsidRPr="003B2A4B" w:rsidRDefault="00CD45FB" w:rsidP="00624805">
      <w:pPr>
        <w:numPr>
          <w:ilvl w:val="12"/>
          <w:numId w:val="0"/>
        </w:numPr>
        <w:jc w:val="both"/>
        <w:rPr>
          <w:rFonts w:asciiTheme="minorHAnsi" w:hAnsiTheme="minorHAnsi" w:cstheme="minorHAnsi"/>
          <w:sz w:val="20"/>
          <w:szCs w:val="20"/>
        </w:rPr>
      </w:pPr>
      <w:r w:rsidRPr="003B2A4B">
        <w:rPr>
          <w:rFonts w:asciiTheme="minorHAnsi" w:hAnsiTheme="minorHAnsi" w:cstheme="minorHAnsi"/>
          <w:sz w:val="20"/>
          <w:szCs w:val="20"/>
        </w:rPr>
        <w:t xml:space="preserve">Za </w:t>
      </w:r>
      <w:r w:rsidRPr="003B2A4B">
        <w:rPr>
          <w:rFonts w:asciiTheme="minorHAnsi" w:hAnsiTheme="minorHAnsi" w:cstheme="minorHAnsi"/>
          <w:b/>
          <w:sz w:val="20"/>
          <w:szCs w:val="20"/>
        </w:rPr>
        <w:t>zásoby</w:t>
      </w:r>
      <w:r w:rsidR="00C6581B" w:rsidRPr="003B2A4B">
        <w:rPr>
          <w:rFonts w:asciiTheme="minorHAnsi" w:hAnsiTheme="minorHAnsi" w:cstheme="minorHAnsi"/>
          <w:b/>
          <w:sz w:val="20"/>
          <w:szCs w:val="20"/>
        </w:rPr>
        <w:t xml:space="preserve">, </w:t>
      </w:r>
      <w:r w:rsidR="00C6581B" w:rsidRPr="003B2A4B">
        <w:rPr>
          <w:rFonts w:asciiTheme="minorHAnsi" w:hAnsiTheme="minorHAnsi" w:cstheme="minorHAnsi"/>
          <w:sz w:val="20"/>
          <w:szCs w:val="20"/>
        </w:rPr>
        <w:t>není-li v pojistné smlouvě výslovně uvedeno jinak,</w:t>
      </w:r>
      <w:r w:rsidR="00C6581B" w:rsidRPr="003B2A4B">
        <w:rPr>
          <w:rFonts w:asciiTheme="minorHAnsi" w:hAnsiTheme="minorHAnsi" w:cstheme="minorHAnsi"/>
          <w:b/>
          <w:sz w:val="20"/>
          <w:szCs w:val="20"/>
        </w:rPr>
        <w:t xml:space="preserve"> </w:t>
      </w:r>
      <w:r w:rsidRPr="003B2A4B">
        <w:rPr>
          <w:rFonts w:asciiTheme="minorHAnsi" w:hAnsiTheme="minorHAnsi" w:cstheme="minorHAnsi"/>
          <w:sz w:val="20"/>
          <w:szCs w:val="20"/>
        </w:rPr>
        <w:t xml:space="preserve">se pro účely pojištění </w:t>
      </w:r>
      <w:r w:rsidR="00C86640" w:rsidRPr="003B2A4B">
        <w:rPr>
          <w:rFonts w:asciiTheme="minorHAnsi" w:hAnsiTheme="minorHAnsi" w:cstheme="minorHAnsi"/>
          <w:sz w:val="20"/>
          <w:szCs w:val="20"/>
        </w:rPr>
        <w:t xml:space="preserve">majetku </w:t>
      </w:r>
      <w:r w:rsidRPr="003B2A4B">
        <w:rPr>
          <w:rFonts w:asciiTheme="minorHAnsi" w:hAnsiTheme="minorHAnsi" w:cstheme="minorHAnsi"/>
          <w:sz w:val="20"/>
          <w:szCs w:val="20"/>
        </w:rPr>
        <w:t>nepovažují:</w:t>
      </w:r>
    </w:p>
    <w:p w14:paraId="349C90CA" w14:textId="77777777" w:rsidR="00CD45FB" w:rsidRPr="003B2A4B" w:rsidRDefault="00CD45FB" w:rsidP="008E634A">
      <w:pPr>
        <w:numPr>
          <w:ilvl w:val="0"/>
          <w:numId w:val="17"/>
        </w:numPr>
        <w:jc w:val="both"/>
        <w:rPr>
          <w:rFonts w:asciiTheme="minorHAnsi" w:hAnsiTheme="minorHAnsi" w:cstheme="minorHAnsi"/>
          <w:sz w:val="20"/>
          <w:szCs w:val="20"/>
        </w:rPr>
      </w:pPr>
      <w:r w:rsidRPr="003B2A4B">
        <w:rPr>
          <w:rFonts w:asciiTheme="minorHAnsi" w:hAnsiTheme="minorHAnsi" w:cstheme="minorHAnsi"/>
          <w:sz w:val="20"/>
          <w:szCs w:val="20"/>
        </w:rPr>
        <w:t>cennosti,</w:t>
      </w:r>
      <w:r w:rsidR="0066046B" w:rsidRPr="003B2A4B">
        <w:rPr>
          <w:rFonts w:asciiTheme="minorHAnsi" w:hAnsiTheme="minorHAnsi" w:cstheme="minorHAnsi"/>
          <w:sz w:val="20"/>
          <w:szCs w:val="20"/>
        </w:rPr>
        <w:t xml:space="preserve"> ceniny,</w:t>
      </w:r>
      <w:r w:rsidR="00B54FC5" w:rsidRPr="003B2A4B">
        <w:rPr>
          <w:rFonts w:asciiTheme="minorHAnsi" w:hAnsiTheme="minorHAnsi" w:cstheme="minorHAnsi"/>
          <w:sz w:val="20"/>
          <w:szCs w:val="20"/>
        </w:rPr>
        <w:t xml:space="preserve"> </w:t>
      </w:r>
      <w:r w:rsidR="0066046B" w:rsidRPr="003B2A4B">
        <w:rPr>
          <w:rFonts w:asciiTheme="minorHAnsi" w:hAnsiTheme="minorHAnsi" w:cstheme="minorHAnsi"/>
          <w:sz w:val="20"/>
          <w:szCs w:val="20"/>
        </w:rPr>
        <w:t>věci zvláštní hodnoty,</w:t>
      </w:r>
    </w:p>
    <w:p w14:paraId="756B53A5" w14:textId="77777777" w:rsidR="00CD45FB" w:rsidRPr="003B2A4B" w:rsidRDefault="00CD45FB" w:rsidP="008E634A">
      <w:pPr>
        <w:numPr>
          <w:ilvl w:val="0"/>
          <w:numId w:val="17"/>
        </w:numPr>
        <w:jc w:val="both"/>
        <w:rPr>
          <w:rFonts w:asciiTheme="minorHAnsi" w:hAnsiTheme="minorHAnsi" w:cstheme="minorHAnsi"/>
          <w:sz w:val="20"/>
          <w:szCs w:val="20"/>
        </w:rPr>
      </w:pPr>
      <w:r w:rsidRPr="003B2A4B">
        <w:rPr>
          <w:rFonts w:asciiTheme="minorHAnsi" w:hAnsiTheme="minorHAnsi" w:cstheme="minorHAnsi"/>
          <w:sz w:val="20"/>
          <w:szCs w:val="20"/>
        </w:rPr>
        <w:t>písemnosti, dokumenty, nosiče dat, prototypy, neprodejné výstavní exponáty, vzorky,</w:t>
      </w:r>
    </w:p>
    <w:p w14:paraId="3174DEF9" w14:textId="77777777" w:rsidR="00CD45FB" w:rsidRPr="003B2A4B" w:rsidRDefault="0066046B" w:rsidP="008E634A">
      <w:pPr>
        <w:numPr>
          <w:ilvl w:val="0"/>
          <w:numId w:val="17"/>
        </w:numPr>
        <w:jc w:val="both"/>
        <w:rPr>
          <w:rFonts w:asciiTheme="minorHAnsi" w:hAnsiTheme="minorHAnsi" w:cstheme="minorHAnsi"/>
          <w:sz w:val="20"/>
          <w:szCs w:val="20"/>
        </w:rPr>
      </w:pPr>
      <w:r w:rsidRPr="003B2A4B">
        <w:rPr>
          <w:rFonts w:asciiTheme="minorHAnsi" w:hAnsiTheme="minorHAnsi" w:cstheme="minorHAnsi"/>
          <w:sz w:val="20"/>
          <w:szCs w:val="20"/>
        </w:rPr>
        <w:t>výbušniny.</w:t>
      </w:r>
    </w:p>
    <w:p w14:paraId="6B9ABE03" w14:textId="77777777" w:rsidR="002351DE" w:rsidRPr="003B2A4B" w:rsidRDefault="002351DE" w:rsidP="00624805">
      <w:pPr>
        <w:pStyle w:val="Zkladntext3"/>
        <w:tabs>
          <w:tab w:val="clear" w:pos="6237"/>
        </w:tabs>
        <w:rPr>
          <w:rFonts w:asciiTheme="minorHAnsi" w:hAnsiTheme="minorHAnsi" w:cstheme="minorHAnsi"/>
          <w:bCs/>
        </w:rPr>
      </w:pPr>
      <w:r w:rsidRPr="003B2A4B">
        <w:rPr>
          <w:rFonts w:asciiTheme="minorHAnsi" w:hAnsiTheme="minorHAnsi" w:cstheme="minorHAnsi"/>
          <w:bCs/>
        </w:rPr>
        <w:t>Pojistným rokem</w:t>
      </w:r>
      <w:r w:rsidRPr="003B2A4B">
        <w:rPr>
          <w:rFonts w:asciiTheme="minorHAnsi" w:hAnsiTheme="minorHAnsi" w:cstheme="minorHAnsi"/>
          <w:b w:val="0"/>
          <w:bCs/>
        </w:rPr>
        <w:t xml:space="preserve"> </w:t>
      </w:r>
      <w:r w:rsidRPr="003B2A4B">
        <w:rPr>
          <w:rFonts w:asciiTheme="minorHAnsi" w:hAnsiTheme="minorHAnsi" w:cstheme="minorHAnsi"/>
          <w:b w:val="0"/>
        </w:rPr>
        <w:t>období jednoho kalendářního roku, který počíná běžet dnem počátku pojištění.</w:t>
      </w:r>
    </w:p>
    <w:p w14:paraId="2A7864D7" w14:textId="77777777" w:rsidR="00545D8C" w:rsidRPr="003B2A4B" w:rsidRDefault="00545D8C" w:rsidP="00E45B32">
      <w:pPr>
        <w:numPr>
          <w:ilvl w:val="12"/>
          <w:numId w:val="0"/>
        </w:numPr>
        <w:jc w:val="both"/>
        <w:rPr>
          <w:rFonts w:asciiTheme="minorHAnsi" w:hAnsiTheme="minorHAnsi" w:cstheme="minorHAnsi"/>
          <w:bCs/>
          <w:sz w:val="20"/>
          <w:szCs w:val="20"/>
        </w:rPr>
      </w:pPr>
      <w:r w:rsidRPr="003B2A4B">
        <w:rPr>
          <w:rFonts w:asciiTheme="minorHAnsi" w:hAnsiTheme="minorHAnsi" w:cstheme="minorHAnsi"/>
          <w:b/>
          <w:bCs/>
          <w:sz w:val="20"/>
          <w:szCs w:val="20"/>
        </w:rPr>
        <w:t>Provozuschopným stavem</w:t>
      </w:r>
      <w:r w:rsidRPr="003B2A4B">
        <w:rPr>
          <w:rFonts w:asciiTheme="minorHAnsi" w:hAnsiTheme="minorHAnsi" w:cstheme="minorHAnsi"/>
          <w:bCs/>
          <w:sz w:val="20"/>
          <w:szCs w:val="20"/>
        </w:rPr>
        <w:t xml:space="preserve"> a nepoškozením věci ve smyslu DPP pro pojištění majetku se rozumí stav věci, který významně nesnižuje její užitnou hodnotu a nebrání využití pojištěné věci k jejímu hlavnímu účelu.</w:t>
      </w:r>
    </w:p>
    <w:p w14:paraId="67C1475F" w14:textId="77777777" w:rsidR="00041B22" w:rsidRPr="003B2A4B" w:rsidRDefault="00041B22" w:rsidP="00E45B32">
      <w:pPr>
        <w:numPr>
          <w:ilvl w:val="12"/>
          <w:numId w:val="0"/>
        </w:numPr>
        <w:jc w:val="both"/>
        <w:rPr>
          <w:rFonts w:asciiTheme="minorHAnsi" w:hAnsiTheme="minorHAnsi" w:cstheme="minorHAnsi"/>
          <w:bCs/>
          <w:sz w:val="20"/>
          <w:szCs w:val="20"/>
        </w:rPr>
      </w:pPr>
      <w:r w:rsidRPr="003B2A4B">
        <w:rPr>
          <w:rFonts w:asciiTheme="minorHAnsi" w:hAnsiTheme="minorHAnsi" w:cstheme="minorHAnsi"/>
          <w:b/>
          <w:bCs/>
          <w:sz w:val="20"/>
          <w:szCs w:val="20"/>
        </w:rPr>
        <w:t xml:space="preserve">Sublimitem plnění </w:t>
      </w:r>
      <w:r w:rsidRPr="003B2A4B">
        <w:rPr>
          <w:rFonts w:asciiTheme="minorHAnsi" w:hAnsiTheme="minorHAnsi" w:cstheme="minorHAnsi"/>
          <w:bCs/>
          <w:sz w:val="20"/>
          <w:szCs w:val="20"/>
        </w:rPr>
        <w:t>horní hranice pojistného plnění pojistitele pro případy specifikované v pojistné smlouvě. Je uplatňován v rámci limitu plnění, ke kterému se vztahuje. Není-li v pojistné smlouvě výslovně uvedeno jinak, je sublimit plnění sjednán jako roční tzn. jako horní hranice plnění pojistitele pro jednu a všechny pojistné události nastalé v průběhu pojistného roku.</w:t>
      </w:r>
    </w:p>
    <w:p w14:paraId="7CDBFB59" w14:textId="77777777" w:rsidR="002A5AA4" w:rsidRPr="003B2A4B" w:rsidRDefault="002A5AA4" w:rsidP="002A5AA4">
      <w:pPr>
        <w:pStyle w:val="Zkladntext3"/>
        <w:tabs>
          <w:tab w:val="clear" w:pos="6237"/>
        </w:tabs>
        <w:rPr>
          <w:rFonts w:asciiTheme="minorHAnsi" w:hAnsiTheme="minorHAnsi" w:cstheme="minorHAnsi"/>
          <w:b w:val="0"/>
          <w:bCs/>
        </w:rPr>
      </w:pPr>
      <w:r w:rsidRPr="003B2A4B">
        <w:rPr>
          <w:rFonts w:asciiTheme="minorHAnsi" w:hAnsiTheme="minorHAnsi" w:cstheme="minorHAnsi"/>
          <w:bCs/>
        </w:rPr>
        <w:t xml:space="preserve">Územní platností </w:t>
      </w:r>
      <w:r w:rsidRPr="003B2A4B">
        <w:rPr>
          <w:rFonts w:asciiTheme="minorHAnsi" w:hAnsiTheme="minorHAnsi" w:cstheme="minorHAnsi"/>
          <w:b w:val="0"/>
          <w:bCs/>
        </w:rPr>
        <w:t>v pojištění odpovědnosti:</w:t>
      </w:r>
    </w:p>
    <w:p w14:paraId="1E467E7E" w14:textId="77777777" w:rsidR="002A5AA4" w:rsidRPr="003B2A4B" w:rsidRDefault="002A5AA4" w:rsidP="008E634A">
      <w:pPr>
        <w:pStyle w:val="Zkladntext3"/>
        <w:numPr>
          <w:ilvl w:val="0"/>
          <w:numId w:val="15"/>
        </w:numPr>
        <w:tabs>
          <w:tab w:val="clear" w:pos="6237"/>
        </w:tabs>
        <w:ind w:left="567"/>
        <w:rPr>
          <w:rFonts w:asciiTheme="minorHAnsi" w:hAnsiTheme="minorHAnsi" w:cstheme="minorHAnsi"/>
          <w:b w:val="0"/>
          <w:bCs/>
        </w:rPr>
      </w:pPr>
      <w:r w:rsidRPr="003B2A4B">
        <w:rPr>
          <w:rFonts w:asciiTheme="minorHAnsi" w:hAnsiTheme="minorHAnsi" w:cstheme="minorHAnsi"/>
          <w:bCs/>
        </w:rPr>
        <w:t>Česká republika</w:t>
      </w:r>
      <w:r w:rsidRPr="003B2A4B">
        <w:rPr>
          <w:rFonts w:asciiTheme="minorHAnsi" w:hAnsiTheme="minorHAnsi" w:cstheme="minorHAnsi"/>
          <w:b w:val="0"/>
          <w:bCs/>
        </w:rPr>
        <w:t xml:space="preserve"> </w:t>
      </w:r>
      <w:r w:rsidR="007B167D" w:rsidRPr="003B2A4B">
        <w:rPr>
          <w:rFonts w:asciiTheme="minorHAnsi" w:hAnsiTheme="minorHAnsi" w:cstheme="minorHAnsi"/>
          <w:b w:val="0"/>
          <w:bCs/>
        </w:rPr>
        <w:t xml:space="preserve">- </w:t>
      </w:r>
      <w:r w:rsidRPr="003B2A4B">
        <w:rPr>
          <w:rFonts w:asciiTheme="minorHAnsi" w:hAnsiTheme="minorHAnsi" w:cstheme="minorHAnsi"/>
          <w:b w:val="0"/>
          <w:bCs/>
        </w:rPr>
        <w:t>pojištění se vztahuje na újmu vzniklou na území České republiky, v případě soudního sporu musí být nárok uplatněn před českými soudy a podle platného právního řádu České republiky.</w:t>
      </w:r>
    </w:p>
    <w:p w14:paraId="116F76AD" w14:textId="77777777" w:rsidR="002A5AA4" w:rsidRPr="003B2A4B" w:rsidRDefault="002A5AA4" w:rsidP="008E634A">
      <w:pPr>
        <w:pStyle w:val="Zkladntext3"/>
        <w:numPr>
          <w:ilvl w:val="0"/>
          <w:numId w:val="15"/>
        </w:numPr>
        <w:tabs>
          <w:tab w:val="clear" w:pos="6237"/>
        </w:tabs>
        <w:ind w:left="567"/>
        <w:rPr>
          <w:rFonts w:asciiTheme="minorHAnsi" w:hAnsiTheme="minorHAnsi" w:cstheme="minorHAnsi"/>
          <w:b w:val="0"/>
          <w:bCs/>
        </w:rPr>
      </w:pPr>
      <w:r w:rsidRPr="003B2A4B">
        <w:rPr>
          <w:rFonts w:asciiTheme="minorHAnsi" w:hAnsiTheme="minorHAnsi" w:cstheme="minorHAnsi"/>
          <w:bCs/>
        </w:rPr>
        <w:t>Evropa</w:t>
      </w:r>
      <w:r w:rsidRPr="003B2A4B">
        <w:rPr>
          <w:rFonts w:asciiTheme="minorHAnsi" w:hAnsiTheme="minorHAnsi" w:cstheme="minorHAnsi"/>
          <w:b w:val="0"/>
          <w:bCs/>
        </w:rPr>
        <w:t xml:space="preserve"> </w:t>
      </w:r>
      <w:r w:rsidR="007B167D" w:rsidRPr="003B2A4B">
        <w:rPr>
          <w:rFonts w:asciiTheme="minorHAnsi" w:hAnsiTheme="minorHAnsi" w:cstheme="minorHAnsi"/>
          <w:b w:val="0"/>
          <w:bCs/>
        </w:rPr>
        <w:t xml:space="preserve">- </w:t>
      </w:r>
      <w:r w:rsidRPr="003B2A4B">
        <w:rPr>
          <w:rFonts w:asciiTheme="minorHAnsi" w:hAnsiTheme="minorHAnsi" w:cstheme="minorHAnsi"/>
          <w:b w:val="0"/>
          <w:bCs/>
        </w:rPr>
        <w:t>pojištění se vztahuje na újmu vzniklou na území Evropy, v případě soudního sporu musí být nárok uplatněn před soudy státu, který je součástí Evropy, a podle platného právního řádu státu, který je součástí Evropy.</w:t>
      </w:r>
    </w:p>
    <w:p w14:paraId="7C288896" w14:textId="77777777" w:rsidR="002A5AA4" w:rsidRPr="003B2A4B" w:rsidRDefault="002A5AA4" w:rsidP="008E634A">
      <w:pPr>
        <w:pStyle w:val="Zkladntext3"/>
        <w:numPr>
          <w:ilvl w:val="0"/>
          <w:numId w:val="15"/>
        </w:numPr>
        <w:tabs>
          <w:tab w:val="clear" w:pos="6237"/>
        </w:tabs>
        <w:ind w:left="567"/>
        <w:rPr>
          <w:rFonts w:asciiTheme="minorHAnsi" w:hAnsiTheme="minorHAnsi" w:cstheme="minorHAnsi"/>
          <w:b w:val="0"/>
          <w:bCs/>
        </w:rPr>
      </w:pPr>
      <w:r w:rsidRPr="003B2A4B">
        <w:rPr>
          <w:rFonts w:asciiTheme="minorHAnsi" w:hAnsiTheme="minorHAnsi" w:cstheme="minorHAnsi"/>
          <w:bCs/>
        </w:rPr>
        <w:t xml:space="preserve">Svět </w:t>
      </w:r>
      <w:r w:rsidR="001B7AB3" w:rsidRPr="003B2A4B">
        <w:rPr>
          <w:rFonts w:asciiTheme="minorHAnsi" w:hAnsiTheme="minorHAnsi" w:cstheme="minorHAnsi"/>
          <w:bCs/>
        </w:rPr>
        <w:t>vyjma</w:t>
      </w:r>
      <w:r w:rsidRPr="003B2A4B">
        <w:rPr>
          <w:rFonts w:asciiTheme="minorHAnsi" w:hAnsiTheme="minorHAnsi" w:cstheme="minorHAnsi"/>
          <w:bCs/>
        </w:rPr>
        <w:t xml:space="preserve"> USA a Kanady</w:t>
      </w:r>
      <w:r w:rsidRPr="003B2A4B">
        <w:rPr>
          <w:rFonts w:asciiTheme="minorHAnsi" w:hAnsiTheme="minorHAnsi" w:cstheme="minorHAnsi"/>
          <w:b w:val="0"/>
          <w:bCs/>
        </w:rPr>
        <w:t xml:space="preserve"> </w:t>
      </w:r>
      <w:r w:rsidR="007B167D" w:rsidRPr="003B2A4B">
        <w:rPr>
          <w:rFonts w:asciiTheme="minorHAnsi" w:hAnsiTheme="minorHAnsi" w:cstheme="minorHAnsi"/>
          <w:b w:val="0"/>
          <w:bCs/>
        </w:rPr>
        <w:t xml:space="preserve">- </w:t>
      </w:r>
      <w:r w:rsidRPr="003B2A4B">
        <w:rPr>
          <w:rFonts w:asciiTheme="minorHAnsi" w:hAnsiTheme="minorHAnsi" w:cstheme="minorHAnsi"/>
          <w:b w:val="0"/>
          <w:bCs/>
        </w:rPr>
        <w:t>pojištění se vztahuje na újmu vzniklou na území jakéhokoliv státu, vyjma USA a Kanady, v případě soudního sporu musí být nárok uplatněn před soudem země, kde újma vznikla, a podle platného právního řádu této země.</w:t>
      </w:r>
    </w:p>
    <w:p w14:paraId="3A0CD61B" w14:textId="77777777" w:rsidR="002A5AA4" w:rsidRPr="003B2A4B" w:rsidRDefault="002A5AA4" w:rsidP="008E634A">
      <w:pPr>
        <w:pStyle w:val="Zkladntext3"/>
        <w:numPr>
          <w:ilvl w:val="0"/>
          <w:numId w:val="15"/>
        </w:numPr>
        <w:tabs>
          <w:tab w:val="clear" w:pos="6237"/>
        </w:tabs>
        <w:ind w:left="567"/>
        <w:rPr>
          <w:rFonts w:asciiTheme="minorHAnsi" w:hAnsiTheme="minorHAnsi" w:cstheme="minorHAnsi"/>
          <w:b w:val="0"/>
          <w:bCs/>
        </w:rPr>
      </w:pPr>
      <w:r w:rsidRPr="003B2A4B">
        <w:rPr>
          <w:rFonts w:asciiTheme="minorHAnsi" w:hAnsiTheme="minorHAnsi" w:cstheme="minorHAnsi"/>
          <w:bCs/>
        </w:rPr>
        <w:t>Svět včetně USA a Kanady</w:t>
      </w:r>
      <w:r w:rsidR="007B167D" w:rsidRPr="003B2A4B">
        <w:rPr>
          <w:rFonts w:asciiTheme="minorHAnsi" w:hAnsiTheme="minorHAnsi" w:cstheme="minorHAnsi"/>
          <w:b w:val="0"/>
          <w:bCs/>
        </w:rPr>
        <w:t xml:space="preserve"> - </w:t>
      </w:r>
      <w:r w:rsidRPr="003B2A4B">
        <w:rPr>
          <w:rFonts w:asciiTheme="minorHAnsi" w:hAnsiTheme="minorHAnsi" w:cstheme="minorHAnsi"/>
          <w:b w:val="0"/>
          <w:bCs/>
        </w:rPr>
        <w:t xml:space="preserve">pojištění se vztahuje na újmu vzniklou na území jakéhokoliv státu včetně USA a Kanady, v případě soudního sporu musí být nárok uplatněn před soudem jakéhokoliv státu </w:t>
      </w:r>
      <w:r w:rsidR="00CE1E45" w:rsidRPr="003B2A4B">
        <w:rPr>
          <w:rFonts w:asciiTheme="minorHAnsi" w:hAnsiTheme="minorHAnsi" w:cstheme="minorHAnsi"/>
          <w:b w:val="0"/>
          <w:bCs/>
        </w:rPr>
        <w:t>včetně</w:t>
      </w:r>
      <w:r w:rsidRPr="003B2A4B">
        <w:rPr>
          <w:rFonts w:asciiTheme="minorHAnsi" w:hAnsiTheme="minorHAnsi" w:cstheme="minorHAnsi"/>
          <w:b w:val="0"/>
          <w:bCs/>
        </w:rPr>
        <w:t xml:space="preserve"> USA a Kanady a podle platného právního řádu jakéhokoliv státu </w:t>
      </w:r>
      <w:r w:rsidR="00CE1E45" w:rsidRPr="003B2A4B">
        <w:rPr>
          <w:rFonts w:asciiTheme="minorHAnsi" w:hAnsiTheme="minorHAnsi" w:cstheme="minorHAnsi"/>
          <w:b w:val="0"/>
          <w:bCs/>
        </w:rPr>
        <w:t>včetně</w:t>
      </w:r>
      <w:r w:rsidRPr="003B2A4B">
        <w:rPr>
          <w:rFonts w:asciiTheme="minorHAnsi" w:hAnsiTheme="minorHAnsi" w:cstheme="minorHAnsi"/>
          <w:b w:val="0"/>
          <w:bCs/>
        </w:rPr>
        <w:t xml:space="preserve"> USA a Kanady.</w:t>
      </w:r>
    </w:p>
    <w:p w14:paraId="197EAE24" w14:textId="77777777" w:rsidR="00C75AAB" w:rsidRPr="003B2A4B" w:rsidRDefault="00C75AAB" w:rsidP="000D6840">
      <w:pPr>
        <w:numPr>
          <w:ilvl w:val="12"/>
          <w:numId w:val="0"/>
        </w:numPr>
        <w:spacing w:before="360"/>
        <w:jc w:val="center"/>
        <w:rPr>
          <w:rFonts w:asciiTheme="minorHAnsi" w:hAnsiTheme="minorHAnsi" w:cstheme="minorHAnsi"/>
          <w:b/>
          <w:sz w:val="20"/>
        </w:rPr>
      </w:pPr>
      <w:r w:rsidRPr="003B2A4B">
        <w:rPr>
          <w:rFonts w:asciiTheme="minorHAnsi" w:hAnsiTheme="minorHAnsi" w:cstheme="minorHAnsi"/>
          <w:b/>
          <w:sz w:val="20"/>
        </w:rPr>
        <w:t>Článek IV.</w:t>
      </w:r>
    </w:p>
    <w:p w14:paraId="2BEB56DF" w14:textId="77777777" w:rsidR="00C75AAB" w:rsidRPr="003B2A4B" w:rsidRDefault="00C75AAB">
      <w:pPr>
        <w:pStyle w:val="Nadpis9"/>
        <w:rPr>
          <w:rFonts w:asciiTheme="minorHAnsi" w:hAnsiTheme="minorHAnsi" w:cstheme="minorHAnsi"/>
        </w:rPr>
      </w:pPr>
      <w:r w:rsidRPr="003B2A4B">
        <w:rPr>
          <w:rFonts w:asciiTheme="minorHAnsi" w:hAnsiTheme="minorHAnsi" w:cstheme="minorHAnsi"/>
        </w:rPr>
        <w:t xml:space="preserve">Hlášení </w:t>
      </w:r>
      <w:r w:rsidR="00D6268D" w:rsidRPr="003B2A4B">
        <w:rPr>
          <w:rFonts w:asciiTheme="minorHAnsi" w:hAnsiTheme="minorHAnsi" w:cstheme="minorHAnsi"/>
        </w:rPr>
        <w:t>škodních</w:t>
      </w:r>
      <w:r w:rsidRPr="003B2A4B">
        <w:rPr>
          <w:rFonts w:asciiTheme="minorHAnsi" w:hAnsiTheme="minorHAnsi" w:cstheme="minorHAnsi"/>
        </w:rPr>
        <w:t xml:space="preserve"> událostí</w:t>
      </w:r>
    </w:p>
    <w:p w14:paraId="7E7080E6" w14:textId="77777777" w:rsidR="00C75AAB" w:rsidRPr="003B2A4B" w:rsidRDefault="00C75AAB" w:rsidP="00DC16FB">
      <w:pPr>
        <w:numPr>
          <w:ilvl w:val="12"/>
          <w:numId w:val="0"/>
        </w:numPr>
        <w:tabs>
          <w:tab w:val="left" w:pos="-720"/>
        </w:tabs>
        <w:spacing w:before="120" w:after="120"/>
        <w:jc w:val="both"/>
        <w:rPr>
          <w:rFonts w:asciiTheme="minorHAnsi" w:hAnsiTheme="minorHAnsi" w:cstheme="minorHAnsi"/>
          <w:sz w:val="20"/>
        </w:rPr>
      </w:pPr>
      <w:r w:rsidRPr="003B2A4B">
        <w:rPr>
          <w:rFonts w:asciiTheme="minorHAnsi" w:hAnsiTheme="minorHAnsi" w:cstheme="minorHAnsi"/>
          <w:sz w:val="20"/>
        </w:rPr>
        <w:t xml:space="preserve">Vznik </w:t>
      </w:r>
      <w:r w:rsidR="00D6268D" w:rsidRPr="003B2A4B">
        <w:rPr>
          <w:rFonts w:asciiTheme="minorHAnsi" w:hAnsiTheme="minorHAnsi" w:cstheme="minorHAnsi"/>
          <w:sz w:val="20"/>
        </w:rPr>
        <w:t>škodní</w:t>
      </w:r>
      <w:r w:rsidRPr="003B2A4B">
        <w:rPr>
          <w:rFonts w:asciiTheme="minorHAnsi" w:hAnsiTheme="minorHAnsi" w:cstheme="minorHAnsi"/>
          <w:sz w:val="20"/>
        </w:rPr>
        <w:t xml:space="preserve"> události nahlásí pojistník bez zbytečného odkladu na příslušném tiskopisu, dopisem nebo faxem na adresu:</w:t>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704"/>
        <w:gridCol w:w="4778"/>
      </w:tblGrid>
      <w:tr w:rsidR="000D6840" w:rsidRPr="003B2A4B" w14:paraId="67EBBC21" w14:textId="77777777" w:rsidTr="00DC16FB">
        <w:tc>
          <w:tcPr>
            <w:tcW w:w="4536" w:type="dxa"/>
          </w:tcPr>
          <w:p w14:paraId="17069BE3" w14:textId="77777777" w:rsidR="000D6840" w:rsidRDefault="005E4B84">
            <w:pPr>
              <w:numPr>
                <w:ilvl w:val="12"/>
                <w:numId w:val="0"/>
              </w:numPr>
              <w:tabs>
                <w:tab w:val="left" w:pos="-720"/>
              </w:tabs>
              <w:jc w:val="both"/>
              <w:rPr>
                <w:rFonts w:asciiTheme="minorHAnsi" w:hAnsiTheme="minorHAnsi" w:cstheme="minorHAnsi"/>
                <w:b/>
                <w:bCs/>
                <w:i/>
                <w:sz w:val="22"/>
                <w:szCs w:val="22"/>
              </w:rPr>
            </w:pPr>
            <w:r>
              <w:rPr>
                <w:rFonts w:asciiTheme="minorHAnsi" w:hAnsiTheme="minorHAnsi" w:cstheme="minorHAnsi"/>
                <w:b/>
                <w:bCs/>
                <w:i/>
                <w:sz w:val="22"/>
                <w:szCs w:val="22"/>
              </w:rPr>
              <w:t>RENOMIA, a.s.</w:t>
            </w:r>
          </w:p>
          <w:p w14:paraId="5EBC0DDB" w14:textId="77777777" w:rsidR="005E4B84" w:rsidRDefault="005E4B84">
            <w:pPr>
              <w:numPr>
                <w:ilvl w:val="12"/>
                <w:numId w:val="0"/>
              </w:numPr>
              <w:tabs>
                <w:tab w:val="left" w:pos="-720"/>
              </w:tabs>
              <w:jc w:val="both"/>
              <w:rPr>
                <w:rFonts w:asciiTheme="minorHAnsi" w:hAnsiTheme="minorHAnsi" w:cstheme="minorHAnsi"/>
                <w:b/>
                <w:bCs/>
                <w:i/>
                <w:sz w:val="22"/>
                <w:szCs w:val="22"/>
              </w:rPr>
            </w:pPr>
            <w:r>
              <w:rPr>
                <w:rFonts w:asciiTheme="minorHAnsi" w:hAnsiTheme="minorHAnsi" w:cstheme="minorHAnsi"/>
                <w:b/>
                <w:bCs/>
                <w:i/>
                <w:sz w:val="22"/>
                <w:szCs w:val="22"/>
              </w:rPr>
              <w:t>Sídlo: Brno-střed, Štýřice, Holandská 874/8</w:t>
            </w:r>
          </w:p>
          <w:p w14:paraId="4326B303" w14:textId="77777777" w:rsidR="005E4B84" w:rsidRDefault="005E4B84">
            <w:pPr>
              <w:numPr>
                <w:ilvl w:val="12"/>
                <w:numId w:val="0"/>
              </w:numPr>
              <w:tabs>
                <w:tab w:val="left" w:pos="-720"/>
              </w:tabs>
              <w:jc w:val="both"/>
              <w:rPr>
                <w:rFonts w:asciiTheme="minorHAnsi" w:hAnsiTheme="minorHAnsi" w:cstheme="minorHAnsi"/>
                <w:b/>
                <w:bCs/>
                <w:i/>
                <w:sz w:val="22"/>
                <w:szCs w:val="22"/>
              </w:rPr>
            </w:pPr>
            <w:r>
              <w:rPr>
                <w:rFonts w:asciiTheme="minorHAnsi" w:hAnsiTheme="minorHAnsi" w:cstheme="minorHAnsi"/>
                <w:b/>
                <w:bCs/>
                <w:i/>
                <w:sz w:val="22"/>
                <w:szCs w:val="22"/>
              </w:rPr>
              <w:t>Kontakt: U Radnice 736/4, 415 00 Teplice</w:t>
            </w:r>
          </w:p>
          <w:p w14:paraId="7B72DC4F" w14:textId="7FB0D3CE" w:rsidR="005E4B84" w:rsidRDefault="005E4B84">
            <w:pPr>
              <w:numPr>
                <w:ilvl w:val="12"/>
                <w:numId w:val="0"/>
              </w:numPr>
              <w:tabs>
                <w:tab w:val="left" w:pos="-720"/>
              </w:tabs>
              <w:jc w:val="both"/>
              <w:rPr>
                <w:rFonts w:asciiTheme="minorHAnsi" w:hAnsiTheme="minorHAnsi" w:cstheme="minorHAnsi"/>
                <w:b/>
                <w:bCs/>
                <w:i/>
                <w:sz w:val="22"/>
                <w:szCs w:val="22"/>
              </w:rPr>
            </w:pPr>
            <w:r>
              <w:rPr>
                <w:rFonts w:asciiTheme="minorHAnsi" w:hAnsiTheme="minorHAnsi" w:cstheme="minorHAnsi"/>
                <w:b/>
                <w:bCs/>
                <w:i/>
                <w:sz w:val="22"/>
                <w:szCs w:val="22"/>
              </w:rPr>
              <w:t>Mobil: +420 777 170 929</w:t>
            </w:r>
          </w:p>
          <w:p w14:paraId="3D0DFA3B" w14:textId="19DF325C" w:rsidR="005E4B84" w:rsidRPr="003B2A4B" w:rsidRDefault="005E4B84">
            <w:pPr>
              <w:numPr>
                <w:ilvl w:val="12"/>
                <w:numId w:val="0"/>
              </w:numPr>
              <w:tabs>
                <w:tab w:val="left" w:pos="-720"/>
              </w:tabs>
              <w:jc w:val="both"/>
              <w:rPr>
                <w:rFonts w:asciiTheme="minorHAnsi" w:hAnsiTheme="minorHAnsi" w:cstheme="minorHAnsi"/>
                <w:sz w:val="20"/>
              </w:rPr>
            </w:pPr>
            <w:r>
              <w:rPr>
                <w:rFonts w:asciiTheme="minorHAnsi" w:hAnsiTheme="minorHAnsi" w:cstheme="minorHAnsi"/>
                <w:b/>
                <w:bCs/>
                <w:i/>
                <w:sz w:val="22"/>
                <w:szCs w:val="22"/>
              </w:rPr>
              <w:t>Email: jiri.skrivan@renomianet.cz</w:t>
            </w:r>
          </w:p>
        </w:tc>
        <w:tc>
          <w:tcPr>
            <w:tcW w:w="708" w:type="dxa"/>
            <w:vAlign w:val="center"/>
          </w:tcPr>
          <w:p w14:paraId="5C457AE1" w14:textId="77777777" w:rsidR="000D6840" w:rsidRPr="003B2A4B" w:rsidRDefault="000D6840" w:rsidP="00DC16FB">
            <w:pPr>
              <w:numPr>
                <w:ilvl w:val="12"/>
                <w:numId w:val="0"/>
              </w:numPr>
              <w:tabs>
                <w:tab w:val="left" w:pos="-720"/>
              </w:tabs>
              <w:jc w:val="center"/>
              <w:rPr>
                <w:rFonts w:asciiTheme="minorHAnsi" w:hAnsiTheme="minorHAnsi" w:cstheme="minorHAnsi"/>
                <w:sz w:val="20"/>
              </w:rPr>
            </w:pPr>
            <w:r w:rsidRPr="003B2A4B">
              <w:rPr>
                <w:rFonts w:asciiTheme="minorHAnsi" w:hAnsiTheme="minorHAnsi" w:cstheme="minorHAnsi"/>
                <w:sz w:val="20"/>
              </w:rPr>
              <w:t>nebo</w:t>
            </w:r>
          </w:p>
        </w:tc>
        <w:tc>
          <w:tcPr>
            <w:tcW w:w="4820" w:type="dxa"/>
          </w:tcPr>
          <w:p w14:paraId="7087F495" w14:textId="77777777" w:rsidR="000D6840" w:rsidRPr="003B2A4B" w:rsidRDefault="000D6840" w:rsidP="000D6840">
            <w:pPr>
              <w:numPr>
                <w:ilvl w:val="12"/>
                <w:numId w:val="0"/>
              </w:numPr>
              <w:tabs>
                <w:tab w:val="left" w:pos="-720"/>
              </w:tabs>
              <w:jc w:val="both"/>
              <w:rPr>
                <w:rFonts w:asciiTheme="minorHAnsi" w:hAnsiTheme="minorHAnsi" w:cstheme="minorHAnsi"/>
                <w:b/>
                <w:bCs/>
                <w:sz w:val="22"/>
                <w:szCs w:val="22"/>
              </w:rPr>
            </w:pPr>
            <w:r w:rsidRPr="003B2A4B">
              <w:rPr>
                <w:rFonts w:asciiTheme="minorHAnsi" w:hAnsiTheme="minorHAnsi" w:cstheme="minorHAnsi"/>
                <w:b/>
                <w:bCs/>
                <w:sz w:val="22"/>
                <w:szCs w:val="22"/>
              </w:rPr>
              <w:t>Česká podnikatelská pojišťovna, a.s.,</w:t>
            </w:r>
          </w:p>
          <w:p w14:paraId="2ABEF915" w14:textId="77777777" w:rsidR="000D6840" w:rsidRPr="003B2A4B" w:rsidRDefault="000D6840" w:rsidP="000D6840">
            <w:pPr>
              <w:numPr>
                <w:ilvl w:val="12"/>
                <w:numId w:val="0"/>
              </w:numPr>
              <w:tabs>
                <w:tab w:val="left" w:pos="-720"/>
              </w:tabs>
              <w:jc w:val="both"/>
              <w:rPr>
                <w:rFonts w:asciiTheme="minorHAnsi" w:hAnsiTheme="minorHAnsi" w:cstheme="minorHAnsi"/>
                <w:b/>
                <w:bCs/>
                <w:sz w:val="22"/>
                <w:szCs w:val="22"/>
              </w:rPr>
            </w:pPr>
            <w:r w:rsidRPr="003B2A4B">
              <w:rPr>
                <w:rFonts w:asciiTheme="minorHAnsi" w:hAnsiTheme="minorHAnsi" w:cstheme="minorHAnsi"/>
                <w:b/>
                <w:bCs/>
                <w:sz w:val="22"/>
                <w:szCs w:val="22"/>
              </w:rPr>
              <w:t xml:space="preserve">Vienna Insurance Group </w:t>
            </w:r>
          </w:p>
          <w:p w14:paraId="7B666554" w14:textId="77777777" w:rsidR="000D6840" w:rsidRPr="003B2A4B" w:rsidRDefault="000D6840" w:rsidP="000D6840">
            <w:pPr>
              <w:numPr>
                <w:ilvl w:val="12"/>
                <w:numId w:val="0"/>
              </w:numPr>
              <w:tabs>
                <w:tab w:val="left" w:pos="-720"/>
              </w:tabs>
              <w:jc w:val="both"/>
              <w:rPr>
                <w:rFonts w:asciiTheme="minorHAnsi" w:hAnsiTheme="minorHAnsi" w:cstheme="minorHAnsi"/>
                <w:b/>
                <w:bCs/>
                <w:sz w:val="22"/>
                <w:szCs w:val="22"/>
              </w:rPr>
            </w:pPr>
            <w:r w:rsidRPr="003B2A4B">
              <w:rPr>
                <w:rFonts w:asciiTheme="minorHAnsi" w:hAnsiTheme="minorHAnsi" w:cstheme="minorHAnsi"/>
                <w:b/>
                <w:bCs/>
                <w:sz w:val="22"/>
                <w:szCs w:val="22"/>
              </w:rPr>
              <w:t xml:space="preserve">OLPU MO </w:t>
            </w:r>
          </w:p>
          <w:p w14:paraId="224A4B64" w14:textId="77777777" w:rsidR="000D6840" w:rsidRPr="003B2A4B" w:rsidRDefault="000D6840" w:rsidP="000D6840">
            <w:pPr>
              <w:numPr>
                <w:ilvl w:val="12"/>
                <w:numId w:val="0"/>
              </w:numPr>
              <w:tabs>
                <w:tab w:val="left" w:pos="-720"/>
              </w:tabs>
              <w:jc w:val="both"/>
              <w:rPr>
                <w:rFonts w:asciiTheme="minorHAnsi" w:hAnsiTheme="minorHAnsi" w:cstheme="minorHAnsi"/>
                <w:b/>
                <w:bCs/>
                <w:sz w:val="22"/>
                <w:szCs w:val="22"/>
              </w:rPr>
            </w:pPr>
            <w:r w:rsidRPr="003B2A4B">
              <w:rPr>
                <w:rFonts w:asciiTheme="minorHAnsi" w:hAnsiTheme="minorHAnsi" w:cstheme="minorHAnsi"/>
                <w:b/>
                <w:bCs/>
                <w:sz w:val="22"/>
                <w:szCs w:val="22"/>
              </w:rPr>
              <w:t xml:space="preserve">P.O.BOX 28 </w:t>
            </w:r>
          </w:p>
          <w:p w14:paraId="173B092E" w14:textId="77777777" w:rsidR="000D6840" w:rsidRPr="003B2A4B" w:rsidRDefault="000D6840" w:rsidP="000D6840">
            <w:pPr>
              <w:numPr>
                <w:ilvl w:val="12"/>
                <w:numId w:val="0"/>
              </w:numPr>
              <w:tabs>
                <w:tab w:val="left" w:pos="-720"/>
              </w:tabs>
              <w:jc w:val="both"/>
              <w:rPr>
                <w:rFonts w:asciiTheme="minorHAnsi" w:hAnsiTheme="minorHAnsi" w:cstheme="minorHAnsi"/>
                <w:b/>
                <w:bCs/>
                <w:sz w:val="22"/>
                <w:szCs w:val="22"/>
              </w:rPr>
            </w:pPr>
            <w:r w:rsidRPr="003B2A4B">
              <w:rPr>
                <w:rFonts w:asciiTheme="minorHAnsi" w:hAnsiTheme="minorHAnsi" w:cstheme="minorHAnsi"/>
                <w:b/>
                <w:bCs/>
                <w:sz w:val="22"/>
                <w:szCs w:val="22"/>
              </w:rPr>
              <w:t xml:space="preserve">664 42 Modřice </w:t>
            </w:r>
          </w:p>
          <w:p w14:paraId="4EDBF8FC" w14:textId="77777777" w:rsidR="000D6840" w:rsidRPr="003B2A4B" w:rsidRDefault="000D6840" w:rsidP="00FB39A0">
            <w:pPr>
              <w:numPr>
                <w:ilvl w:val="12"/>
                <w:numId w:val="0"/>
              </w:numPr>
              <w:tabs>
                <w:tab w:val="left" w:pos="-720"/>
              </w:tabs>
              <w:jc w:val="both"/>
              <w:rPr>
                <w:rFonts w:asciiTheme="minorHAnsi" w:hAnsiTheme="minorHAnsi" w:cstheme="minorHAnsi"/>
                <w:b/>
                <w:bCs/>
                <w:sz w:val="22"/>
                <w:szCs w:val="22"/>
              </w:rPr>
            </w:pPr>
            <w:r w:rsidRPr="003B2A4B">
              <w:rPr>
                <w:rFonts w:asciiTheme="minorHAnsi" w:hAnsiTheme="minorHAnsi" w:cstheme="minorHAnsi"/>
                <w:b/>
                <w:bCs/>
                <w:sz w:val="22"/>
                <w:szCs w:val="22"/>
              </w:rPr>
              <w:t xml:space="preserve">tel.: </w:t>
            </w:r>
            <w:r w:rsidR="00FB39A0" w:rsidRPr="003B2A4B">
              <w:rPr>
                <w:rFonts w:asciiTheme="minorHAnsi" w:hAnsiTheme="minorHAnsi" w:cstheme="minorHAnsi"/>
                <w:b/>
                <w:bCs/>
                <w:sz w:val="22"/>
                <w:szCs w:val="22"/>
              </w:rPr>
              <w:t>957</w:t>
            </w:r>
            <w:r w:rsidRPr="003B2A4B">
              <w:rPr>
                <w:rFonts w:asciiTheme="minorHAnsi" w:hAnsiTheme="minorHAnsi" w:cstheme="minorHAnsi"/>
                <w:b/>
                <w:bCs/>
                <w:sz w:val="22"/>
                <w:szCs w:val="22"/>
              </w:rPr>
              <w:t xml:space="preserve"> 444 555, </w:t>
            </w:r>
            <w:r w:rsidR="00CE6E34" w:rsidRPr="003B2A4B">
              <w:rPr>
                <w:rFonts w:asciiTheme="minorHAnsi" w:hAnsiTheme="minorHAnsi" w:cstheme="minorHAnsi"/>
                <w:b/>
                <w:bCs/>
                <w:sz w:val="22"/>
                <w:szCs w:val="22"/>
              </w:rPr>
              <w:t xml:space="preserve">email: </w:t>
            </w:r>
            <w:hyperlink r:id="rId10" w:history="1">
              <w:r w:rsidR="005311CC" w:rsidRPr="003B2A4B">
                <w:rPr>
                  <w:rStyle w:val="Hypertextovodkaz"/>
                  <w:rFonts w:asciiTheme="minorHAnsi" w:hAnsiTheme="minorHAnsi" w:cstheme="minorHAnsi"/>
                  <w:b/>
                  <w:bCs/>
                  <w:sz w:val="22"/>
                  <w:szCs w:val="22"/>
                </w:rPr>
                <w:t>likvidace@cpp.cz</w:t>
              </w:r>
            </w:hyperlink>
            <w:r w:rsidRPr="003B2A4B">
              <w:rPr>
                <w:rFonts w:asciiTheme="minorHAnsi" w:hAnsiTheme="minorHAnsi" w:cstheme="minorHAnsi"/>
                <w:b/>
                <w:bCs/>
                <w:sz w:val="22"/>
                <w:szCs w:val="22"/>
              </w:rPr>
              <w:t xml:space="preserve"> </w:t>
            </w:r>
          </w:p>
        </w:tc>
      </w:tr>
    </w:tbl>
    <w:p w14:paraId="7DC76FED" w14:textId="77777777" w:rsidR="009D38A9" w:rsidRDefault="009D38A9" w:rsidP="000D6840">
      <w:pPr>
        <w:numPr>
          <w:ilvl w:val="12"/>
          <w:numId w:val="0"/>
        </w:numPr>
        <w:spacing w:before="360"/>
        <w:jc w:val="center"/>
        <w:rPr>
          <w:rFonts w:asciiTheme="minorHAnsi" w:hAnsiTheme="minorHAnsi" w:cstheme="minorHAnsi"/>
          <w:b/>
          <w:sz w:val="20"/>
        </w:rPr>
      </w:pPr>
    </w:p>
    <w:p w14:paraId="599D1CFF" w14:textId="0D011676" w:rsidR="00C337D7" w:rsidRPr="003B2A4B" w:rsidRDefault="00C337D7" w:rsidP="000D6840">
      <w:pPr>
        <w:numPr>
          <w:ilvl w:val="12"/>
          <w:numId w:val="0"/>
        </w:numPr>
        <w:spacing w:before="360"/>
        <w:jc w:val="center"/>
        <w:rPr>
          <w:rFonts w:asciiTheme="minorHAnsi" w:hAnsiTheme="minorHAnsi" w:cstheme="minorHAnsi"/>
          <w:b/>
          <w:sz w:val="20"/>
        </w:rPr>
      </w:pPr>
      <w:r w:rsidRPr="003B2A4B">
        <w:rPr>
          <w:rFonts w:asciiTheme="minorHAnsi" w:hAnsiTheme="minorHAnsi" w:cstheme="minorHAnsi"/>
          <w:b/>
          <w:sz w:val="20"/>
        </w:rPr>
        <w:lastRenderedPageBreak/>
        <w:t>Článek V.</w:t>
      </w:r>
    </w:p>
    <w:p w14:paraId="7B6E48C3" w14:textId="77777777" w:rsidR="00C337D7" w:rsidRPr="003B2A4B" w:rsidRDefault="00C337D7" w:rsidP="00C337D7">
      <w:pPr>
        <w:numPr>
          <w:ilvl w:val="12"/>
          <w:numId w:val="0"/>
        </w:numPr>
        <w:jc w:val="center"/>
        <w:rPr>
          <w:rFonts w:asciiTheme="minorHAnsi" w:hAnsiTheme="minorHAnsi" w:cstheme="minorHAnsi"/>
          <w:b/>
          <w:sz w:val="20"/>
          <w:u w:val="single"/>
        </w:rPr>
      </w:pPr>
      <w:r w:rsidRPr="003B2A4B">
        <w:rPr>
          <w:rFonts w:asciiTheme="minorHAnsi" w:hAnsiTheme="minorHAnsi" w:cstheme="minorHAnsi"/>
          <w:b/>
          <w:sz w:val="20"/>
          <w:u w:val="single"/>
        </w:rPr>
        <w:t>Plnění pojistitele</w:t>
      </w:r>
    </w:p>
    <w:p w14:paraId="50EA50C8" w14:textId="77777777" w:rsidR="00C337D7" w:rsidRPr="003B2A4B" w:rsidRDefault="00C337D7" w:rsidP="008E634A">
      <w:pPr>
        <w:numPr>
          <w:ilvl w:val="0"/>
          <w:numId w:val="2"/>
        </w:numPr>
        <w:tabs>
          <w:tab w:val="left" w:pos="-720"/>
        </w:tabs>
        <w:spacing w:before="60"/>
        <w:ind w:left="360" w:hanging="360"/>
        <w:jc w:val="both"/>
        <w:rPr>
          <w:rFonts w:asciiTheme="minorHAnsi" w:hAnsiTheme="minorHAnsi" w:cstheme="minorHAnsi"/>
          <w:sz w:val="20"/>
        </w:rPr>
      </w:pPr>
      <w:r w:rsidRPr="003B2A4B">
        <w:rPr>
          <w:rFonts w:asciiTheme="minorHAnsi" w:hAnsiTheme="minorHAnsi" w:cstheme="minorHAnsi"/>
          <w:sz w:val="20"/>
        </w:rPr>
        <w:t xml:space="preserve">Vznikne-li právo na plnění z pojistné události, poskytne pojistitel plnění podle </w:t>
      </w:r>
      <w:r w:rsidRPr="003B2A4B">
        <w:rPr>
          <w:rFonts w:asciiTheme="minorHAnsi" w:hAnsiTheme="minorHAnsi" w:cstheme="minorHAnsi"/>
          <w:b/>
          <w:bCs/>
          <w:sz w:val="20"/>
        </w:rPr>
        <w:t>VPP</w:t>
      </w:r>
      <w:r w:rsidRPr="003B2A4B">
        <w:rPr>
          <w:rFonts w:asciiTheme="minorHAnsi" w:hAnsiTheme="minorHAnsi" w:cstheme="minorHAnsi"/>
          <w:sz w:val="20"/>
        </w:rPr>
        <w:t xml:space="preserve">, </w:t>
      </w:r>
      <w:r w:rsidRPr="003B2A4B">
        <w:rPr>
          <w:rFonts w:asciiTheme="minorHAnsi" w:hAnsiTheme="minorHAnsi" w:cstheme="minorHAnsi"/>
          <w:b/>
          <w:bCs/>
          <w:sz w:val="20"/>
        </w:rPr>
        <w:t>DPP</w:t>
      </w:r>
      <w:r w:rsidR="00955C9A" w:rsidRPr="003B2A4B">
        <w:rPr>
          <w:rFonts w:asciiTheme="minorHAnsi" w:hAnsiTheme="minorHAnsi" w:cstheme="minorHAnsi"/>
          <w:b/>
          <w:bCs/>
          <w:sz w:val="20"/>
        </w:rPr>
        <w:t>, ZPP</w:t>
      </w:r>
      <w:r w:rsidRPr="003B2A4B">
        <w:rPr>
          <w:rFonts w:asciiTheme="minorHAnsi" w:hAnsiTheme="minorHAnsi" w:cstheme="minorHAnsi"/>
          <w:sz w:val="20"/>
        </w:rPr>
        <w:t xml:space="preserve"> a ujednání uvedených v této pojistné smlouvě.</w:t>
      </w:r>
    </w:p>
    <w:p w14:paraId="4829F0E2" w14:textId="77777777" w:rsidR="00A523CC" w:rsidRDefault="00A523CC" w:rsidP="00DD7ACB">
      <w:pPr>
        <w:numPr>
          <w:ilvl w:val="0"/>
          <w:numId w:val="2"/>
        </w:numPr>
        <w:tabs>
          <w:tab w:val="left" w:pos="-720"/>
        </w:tabs>
        <w:spacing w:before="60"/>
        <w:ind w:left="360" w:hanging="360"/>
        <w:jc w:val="both"/>
        <w:rPr>
          <w:rFonts w:asciiTheme="minorHAnsi" w:hAnsiTheme="minorHAnsi" w:cstheme="minorHAnsi"/>
          <w:sz w:val="20"/>
        </w:rPr>
      </w:pPr>
      <w:r w:rsidRPr="003B2A4B">
        <w:rPr>
          <w:rFonts w:asciiTheme="minorHAnsi" w:hAnsiTheme="minorHAnsi" w:cstheme="minorHAnsi"/>
          <w:sz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0C0ADAFB" w14:textId="77777777" w:rsidR="00D10AF9" w:rsidRPr="00D10AF9" w:rsidRDefault="00D10AF9" w:rsidP="00D10AF9">
      <w:pPr>
        <w:numPr>
          <w:ilvl w:val="0"/>
          <w:numId w:val="2"/>
        </w:numPr>
        <w:tabs>
          <w:tab w:val="left" w:pos="-720"/>
        </w:tabs>
        <w:spacing w:before="60"/>
        <w:ind w:left="360" w:hanging="360"/>
        <w:jc w:val="both"/>
        <w:rPr>
          <w:rFonts w:asciiTheme="minorHAnsi" w:hAnsiTheme="minorHAnsi" w:cstheme="minorHAnsi"/>
          <w:sz w:val="20"/>
        </w:rPr>
      </w:pPr>
      <w:r w:rsidRPr="00D10AF9">
        <w:rPr>
          <w:rFonts w:asciiTheme="minorHAnsi" w:hAnsiTheme="minorHAnsi" w:cstheme="minorHAnsi"/>
          <w:sz w:val="20"/>
        </w:rPr>
        <w:t>Bez ohledu na jakákoli další ustanovení této pojistné smlouvy se ujednává, že pojištění, která se řídí Všeobecnými pojistnými podmínkami pro pojištění majetku VPPM 1/16 se nevztahují na jakékoliv škody, újmy, nároky, ztráty či výdaje přímo či nepřímo vzniklé anebo způsobené infekčním onemocněním. Ve stejném rozsahu se pojištění nevztahuje na důsledky jakýchkoliv preventivních opatření přijatých v souvislosti s obavou nebo hrozbou (z) šíření infekčního onemocnění, ať již skutečnou nebo tak vnímanou.</w:t>
      </w:r>
    </w:p>
    <w:p w14:paraId="177F9099" w14:textId="77777777" w:rsidR="00D10AF9" w:rsidRPr="003B2A4B" w:rsidRDefault="00D10AF9" w:rsidP="00D10AF9">
      <w:pPr>
        <w:tabs>
          <w:tab w:val="left" w:pos="-720"/>
        </w:tabs>
        <w:ind w:left="360"/>
        <w:jc w:val="both"/>
        <w:rPr>
          <w:rFonts w:asciiTheme="minorHAnsi" w:hAnsiTheme="minorHAnsi" w:cstheme="minorHAnsi"/>
          <w:sz w:val="20"/>
        </w:rPr>
      </w:pPr>
      <w:r w:rsidRPr="00D10AF9">
        <w:rPr>
          <w:rFonts w:asciiTheme="minorHAnsi" w:hAnsiTheme="minorHAnsi" w:cstheme="minorHAnsi"/>
          <w:sz w:val="20"/>
        </w:rPr>
        <w:t>Tato výluka se však neuplatní v případě, kdy škoda spočívá ve fyzickém poškození pojištěného majetku v důsledku působení pojistného nebezpečí sjednaného v pojistné smlouvě nebo jde o pojištěnou časově závislou ztrátu vzniklou jako přímý důsledek tohoto fyzického poškození pojištěného majetku (např. přerušení provozu).</w:t>
      </w:r>
    </w:p>
    <w:p w14:paraId="13DB0704" w14:textId="77777777" w:rsidR="00C337D7" w:rsidRPr="003B2A4B" w:rsidRDefault="00C337D7" w:rsidP="008E634A">
      <w:pPr>
        <w:numPr>
          <w:ilvl w:val="0"/>
          <w:numId w:val="2"/>
        </w:numPr>
        <w:tabs>
          <w:tab w:val="left" w:pos="-720"/>
        </w:tabs>
        <w:spacing w:before="60"/>
        <w:ind w:left="360" w:hanging="360"/>
        <w:jc w:val="both"/>
        <w:rPr>
          <w:rFonts w:asciiTheme="minorHAnsi" w:hAnsiTheme="minorHAnsi" w:cstheme="minorHAnsi"/>
          <w:sz w:val="20"/>
        </w:rPr>
      </w:pPr>
      <w:r w:rsidRPr="003B2A4B">
        <w:rPr>
          <w:rFonts w:asciiTheme="minorHAnsi" w:hAnsiTheme="minorHAnsi" w:cstheme="minorHAnsi"/>
          <w:sz w:val="20"/>
        </w:rPr>
        <w:t xml:space="preserve">V případě plnění v cizí měně se pro přepočet použije kursu oficiálně vyhlášeného ČNB ke dni </w:t>
      </w:r>
      <w:r w:rsidR="00955C9A" w:rsidRPr="003B2A4B">
        <w:rPr>
          <w:rFonts w:asciiTheme="minorHAnsi" w:hAnsiTheme="minorHAnsi" w:cstheme="minorHAnsi"/>
          <w:sz w:val="20"/>
        </w:rPr>
        <w:t xml:space="preserve">vzniku </w:t>
      </w:r>
      <w:r w:rsidRPr="003B2A4B">
        <w:rPr>
          <w:rFonts w:asciiTheme="minorHAnsi" w:hAnsiTheme="minorHAnsi" w:cstheme="minorHAnsi"/>
          <w:sz w:val="20"/>
        </w:rPr>
        <w:t>pojistné události.</w:t>
      </w:r>
    </w:p>
    <w:p w14:paraId="54A8D83A" w14:textId="77777777" w:rsidR="00C337D7" w:rsidRPr="003B2A4B" w:rsidRDefault="00C337D7" w:rsidP="008E634A">
      <w:pPr>
        <w:numPr>
          <w:ilvl w:val="0"/>
          <w:numId w:val="2"/>
        </w:numPr>
        <w:tabs>
          <w:tab w:val="left" w:pos="-720"/>
        </w:tabs>
        <w:spacing w:before="60"/>
        <w:ind w:left="360" w:hanging="360"/>
        <w:jc w:val="both"/>
        <w:rPr>
          <w:rFonts w:asciiTheme="minorHAnsi" w:hAnsiTheme="minorHAnsi" w:cstheme="minorHAnsi"/>
          <w:sz w:val="20"/>
        </w:rPr>
      </w:pPr>
      <w:r w:rsidRPr="003B2A4B">
        <w:rPr>
          <w:rFonts w:asciiTheme="minorHAnsi" w:hAnsiTheme="minorHAnsi" w:cstheme="minorHAnsi"/>
          <w:sz w:val="20"/>
        </w:rPr>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14:paraId="6C7C169D" w14:textId="77777777" w:rsidR="00B7181F" w:rsidRPr="003B2A4B" w:rsidRDefault="00B7181F" w:rsidP="008E634A">
      <w:pPr>
        <w:numPr>
          <w:ilvl w:val="0"/>
          <w:numId w:val="2"/>
        </w:numPr>
        <w:tabs>
          <w:tab w:val="left" w:pos="-720"/>
        </w:tabs>
        <w:spacing w:before="60"/>
        <w:ind w:left="360" w:hanging="360"/>
        <w:jc w:val="both"/>
        <w:rPr>
          <w:rFonts w:asciiTheme="minorHAnsi" w:hAnsiTheme="minorHAnsi" w:cstheme="minorHAnsi"/>
          <w:sz w:val="20"/>
        </w:rPr>
      </w:pPr>
      <w:r w:rsidRPr="003B2A4B">
        <w:rPr>
          <w:rFonts w:asciiTheme="minorHAnsi" w:hAnsiTheme="minorHAnsi" w:cstheme="minorHAnsi"/>
          <w:b/>
          <w:color w:val="000000"/>
          <w:sz w:val="20"/>
          <w:szCs w:val="20"/>
        </w:rPr>
        <w:t>Ujednávají se následující limity pojistného plnění ze všech druhů pojištění, za všechny škody vzniklé z příčin: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2099"/>
        <w:gridCol w:w="2021"/>
      </w:tblGrid>
      <w:tr w:rsidR="00B7181F" w:rsidRPr="003B2A4B" w14:paraId="7DE4F9B9" w14:textId="77777777" w:rsidTr="00EF417E">
        <w:tc>
          <w:tcPr>
            <w:tcW w:w="5273" w:type="dxa"/>
          </w:tcPr>
          <w:p w14:paraId="6F7C744D" w14:textId="77777777" w:rsidR="00B7181F" w:rsidRPr="003B2A4B" w:rsidRDefault="00B7181F" w:rsidP="00B7181F">
            <w:pPr>
              <w:tabs>
                <w:tab w:val="left" w:pos="-720"/>
              </w:tabs>
              <w:spacing w:before="60"/>
              <w:jc w:val="both"/>
              <w:rPr>
                <w:rFonts w:asciiTheme="minorHAnsi" w:hAnsiTheme="minorHAnsi" w:cstheme="minorHAnsi"/>
                <w:b/>
                <w:bCs/>
                <w:sz w:val="20"/>
              </w:rPr>
            </w:pPr>
            <w:r w:rsidRPr="003B2A4B">
              <w:rPr>
                <w:rFonts w:asciiTheme="minorHAnsi" w:hAnsiTheme="minorHAnsi" w:cstheme="minorHAnsi"/>
                <w:b/>
                <w:bCs/>
                <w:sz w:val="20"/>
              </w:rPr>
              <w:t>Příčina</w:t>
            </w:r>
          </w:p>
        </w:tc>
        <w:tc>
          <w:tcPr>
            <w:tcW w:w="2099" w:type="dxa"/>
          </w:tcPr>
          <w:p w14:paraId="1486A423" w14:textId="77777777" w:rsidR="00B7181F" w:rsidRPr="003B2A4B" w:rsidRDefault="00B7181F" w:rsidP="00B7181F">
            <w:pPr>
              <w:tabs>
                <w:tab w:val="left" w:pos="-720"/>
              </w:tabs>
              <w:spacing w:before="60"/>
              <w:jc w:val="both"/>
              <w:rPr>
                <w:rFonts w:asciiTheme="minorHAnsi" w:hAnsiTheme="minorHAnsi" w:cstheme="minorHAnsi"/>
                <w:b/>
                <w:bCs/>
                <w:sz w:val="20"/>
              </w:rPr>
            </w:pPr>
            <w:r w:rsidRPr="003B2A4B">
              <w:rPr>
                <w:rFonts w:asciiTheme="minorHAnsi" w:hAnsiTheme="minorHAnsi" w:cstheme="minorHAnsi"/>
                <w:b/>
                <w:bCs/>
                <w:sz w:val="20"/>
              </w:rPr>
              <w:t>výše limitu plnění</w:t>
            </w:r>
          </w:p>
        </w:tc>
        <w:tc>
          <w:tcPr>
            <w:tcW w:w="2021" w:type="dxa"/>
          </w:tcPr>
          <w:p w14:paraId="0C53976D" w14:textId="77777777" w:rsidR="00B7181F" w:rsidRPr="003B2A4B" w:rsidRDefault="00B7181F" w:rsidP="00B7181F">
            <w:pPr>
              <w:tabs>
                <w:tab w:val="left" w:pos="-720"/>
              </w:tabs>
              <w:spacing w:before="60"/>
              <w:jc w:val="both"/>
              <w:rPr>
                <w:rFonts w:asciiTheme="minorHAnsi" w:hAnsiTheme="minorHAnsi" w:cstheme="minorHAnsi"/>
                <w:b/>
                <w:bCs/>
                <w:sz w:val="20"/>
              </w:rPr>
            </w:pPr>
            <w:r w:rsidRPr="003B2A4B">
              <w:rPr>
                <w:rFonts w:asciiTheme="minorHAnsi" w:hAnsiTheme="minorHAnsi" w:cstheme="minorHAnsi"/>
                <w:b/>
                <w:bCs/>
                <w:sz w:val="20"/>
              </w:rPr>
              <w:t>druh limitu plnění</w:t>
            </w:r>
          </w:p>
        </w:tc>
      </w:tr>
      <w:tr w:rsidR="00B7181F" w:rsidRPr="003B2A4B" w14:paraId="3DAFB2BE" w14:textId="77777777" w:rsidTr="00EF417E">
        <w:tc>
          <w:tcPr>
            <w:tcW w:w="5273" w:type="dxa"/>
          </w:tcPr>
          <w:p w14:paraId="544D3933" w14:textId="77777777" w:rsidR="00B7181F" w:rsidRPr="003B2A4B" w:rsidRDefault="00B7181F" w:rsidP="00B7181F">
            <w:pPr>
              <w:tabs>
                <w:tab w:val="left" w:pos="-720"/>
              </w:tabs>
              <w:spacing w:before="60"/>
              <w:jc w:val="both"/>
              <w:rPr>
                <w:rFonts w:asciiTheme="minorHAnsi" w:hAnsiTheme="minorHAnsi" w:cstheme="minorHAnsi"/>
                <w:i/>
                <w:color w:val="0000FF"/>
                <w:sz w:val="20"/>
              </w:rPr>
            </w:pPr>
            <w:r w:rsidRPr="003B2A4B">
              <w:rPr>
                <w:rFonts w:asciiTheme="minorHAnsi" w:hAnsiTheme="minorHAnsi" w:cstheme="minorHAnsi"/>
                <w:bCs/>
                <w:sz w:val="20"/>
              </w:rPr>
              <w:t>povodeň a záplava</w:t>
            </w:r>
          </w:p>
        </w:tc>
        <w:tc>
          <w:tcPr>
            <w:tcW w:w="2099" w:type="dxa"/>
          </w:tcPr>
          <w:p w14:paraId="31983145" w14:textId="6B05BC78" w:rsidR="00B7181F" w:rsidRPr="003B2A4B" w:rsidRDefault="00EF417E" w:rsidP="002A5387">
            <w:pPr>
              <w:tabs>
                <w:tab w:val="left" w:pos="-720"/>
              </w:tabs>
              <w:spacing w:before="60"/>
              <w:jc w:val="right"/>
              <w:rPr>
                <w:rFonts w:asciiTheme="minorHAnsi" w:hAnsiTheme="minorHAnsi" w:cstheme="minorHAnsi"/>
                <w:sz w:val="20"/>
              </w:rPr>
            </w:pPr>
            <w:r>
              <w:rPr>
                <w:rFonts w:asciiTheme="minorHAnsi" w:hAnsiTheme="minorHAnsi" w:cstheme="minorHAnsi"/>
                <w:sz w:val="20"/>
              </w:rPr>
              <w:t>1.000.000</w:t>
            </w:r>
            <w:r w:rsidR="002A5387" w:rsidRPr="003B2A4B">
              <w:rPr>
                <w:rFonts w:asciiTheme="minorHAnsi" w:hAnsiTheme="minorHAnsi" w:cstheme="minorHAnsi"/>
                <w:sz w:val="20"/>
              </w:rPr>
              <w:t>,- Kč</w:t>
            </w:r>
          </w:p>
        </w:tc>
        <w:tc>
          <w:tcPr>
            <w:tcW w:w="2021" w:type="dxa"/>
          </w:tcPr>
          <w:p w14:paraId="36A6F271" w14:textId="77777777" w:rsidR="00B7181F" w:rsidRPr="003B2A4B" w:rsidRDefault="00B7181F" w:rsidP="00B7181F">
            <w:pPr>
              <w:tabs>
                <w:tab w:val="left" w:pos="-720"/>
              </w:tabs>
              <w:spacing w:before="60"/>
              <w:jc w:val="both"/>
              <w:rPr>
                <w:rFonts w:asciiTheme="minorHAnsi" w:hAnsiTheme="minorHAnsi" w:cstheme="minorHAnsi"/>
                <w:sz w:val="20"/>
              </w:rPr>
            </w:pPr>
            <w:r w:rsidRPr="003B2A4B">
              <w:rPr>
                <w:rFonts w:asciiTheme="minorHAnsi" w:hAnsiTheme="minorHAnsi" w:cstheme="minorHAnsi"/>
                <w:sz w:val="20"/>
              </w:rPr>
              <w:t>roční limit plnění</w:t>
            </w:r>
          </w:p>
        </w:tc>
      </w:tr>
      <w:tr w:rsidR="00B7181F" w:rsidRPr="003B2A4B" w14:paraId="1504DA39" w14:textId="77777777" w:rsidTr="00EF417E">
        <w:tc>
          <w:tcPr>
            <w:tcW w:w="5273" w:type="dxa"/>
          </w:tcPr>
          <w:p w14:paraId="6A8F7C45" w14:textId="77777777" w:rsidR="00B7181F" w:rsidRPr="003B2A4B" w:rsidRDefault="00B7181F" w:rsidP="00B7181F">
            <w:pPr>
              <w:tabs>
                <w:tab w:val="left" w:pos="-720"/>
              </w:tabs>
              <w:spacing w:before="60"/>
              <w:jc w:val="both"/>
              <w:rPr>
                <w:rFonts w:asciiTheme="minorHAnsi" w:hAnsiTheme="minorHAnsi" w:cstheme="minorHAnsi"/>
                <w:bCs/>
                <w:sz w:val="20"/>
              </w:rPr>
            </w:pPr>
            <w:r w:rsidRPr="003B2A4B">
              <w:rPr>
                <w:rFonts w:asciiTheme="minorHAnsi" w:hAnsiTheme="minorHAnsi" w:cstheme="minorHAnsi"/>
                <w:bCs/>
                <w:sz w:val="20"/>
              </w:rPr>
              <w:t>vichřice, krupobití, zemětřesení</w:t>
            </w:r>
          </w:p>
        </w:tc>
        <w:tc>
          <w:tcPr>
            <w:tcW w:w="2099" w:type="dxa"/>
          </w:tcPr>
          <w:p w14:paraId="1D9F4034" w14:textId="7DA45E33" w:rsidR="00B7181F" w:rsidRPr="003B2A4B" w:rsidRDefault="00EF417E" w:rsidP="002A5387">
            <w:pPr>
              <w:tabs>
                <w:tab w:val="left" w:pos="-720"/>
              </w:tabs>
              <w:spacing w:before="60"/>
              <w:jc w:val="right"/>
              <w:rPr>
                <w:rFonts w:asciiTheme="minorHAnsi" w:hAnsiTheme="minorHAnsi" w:cstheme="minorHAnsi"/>
                <w:sz w:val="20"/>
              </w:rPr>
            </w:pPr>
            <w:r>
              <w:rPr>
                <w:rFonts w:asciiTheme="minorHAnsi" w:hAnsiTheme="minorHAnsi" w:cstheme="minorHAnsi"/>
                <w:sz w:val="20"/>
              </w:rPr>
              <w:t>1.000.000</w:t>
            </w:r>
            <w:r w:rsidR="007A45E4" w:rsidRPr="003B2A4B">
              <w:rPr>
                <w:rFonts w:asciiTheme="minorHAnsi" w:hAnsiTheme="minorHAnsi" w:cstheme="minorHAnsi"/>
                <w:sz w:val="20"/>
              </w:rPr>
              <w:t>,- Kč</w:t>
            </w:r>
          </w:p>
        </w:tc>
        <w:tc>
          <w:tcPr>
            <w:tcW w:w="2021" w:type="dxa"/>
          </w:tcPr>
          <w:p w14:paraId="016EDC44" w14:textId="77777777" w:rsidR="00B7181F" w:rsidRPr="003B2A4B" w:rsidRDefault="00B7181F" w:rsidP="00B7181F">
            <w:pPr>
              <w:tabs>
                <w:tab w:val="left" w:pos="-720"/>
              </w:tabs>
              <w:spacing w:before="60"/>
              <w:jc w:val="both"/>
              <w:rPr>
                <w:rFonts w:asciiTheme="minorHAnsi" w:hAnsiTheme="minorHAnsi" w:cstheme="minorHAnsi"/>
                <w:sz w:val="20"/>
              </w:rPr>
            </w:pPr>
            <w:r w:rsidRPr="003B2A4B">
              <w:rPr>
                <w:rFonts w:asciiTheme="minorHAnsi" w:hAnsiTheme="minorHAnsi" w:cstheme="minorHAnsi"/>
                <w:sz w:val="20"/>
              </w:rPr>
              <w:t>roční limit plnění</w:t>
            </w:r>
          </w:p>
        </w:tc>
      </w:tr>
      <w:tr w:rsidR="00B7181F" w:rsidRPr="003B2A4B" w14:paraId="3D324FB9" w14:textId="77777777" w:rsidTr="00EF417E">
        <w:tc>
          <w:tcPr>
            <w:tcW w:w="5273" w:type="dxa"/>
          </w:tcPr>
          <w:p w14:paraId="7634750D" w14:textId="77777777" w:rsidR="00B7181F" w:rsidRPr="003B2A4B" w:rsidRDefault="00B7181F" w:rsidP="00B7181F">
            <w:pPr>
              <w:tabs>
                <w:tab w:val="left" w:pos="-720"/>
              </w:tabs>
              <w:spacing w:before="60"/>
              <w:jc w:val="both"/>
              <w:rPr>
                <w:rFonts w:asciiTheme="minorHAnsi" w:hAnsiTheme="minorHAnsi" w:cstheme="minorHAnsi"/>
                <w:bCs/>
                <w:sz w:val="20"/>
              </w:rPr>
            </w:pPr>
            <w:r w:rsidRPr="003B2A4B">
              <w:rPr>
                <w:rFonts w:asciiTheme="minorHAnsi" w:hAnsiTheme="minorHAnsi" w:cstheme="minorHAnsi"/>
                <w:bCs/>
                <w:sz w:val="20"/>
              </w:rPr>
              <w:t>únik kapaliny z technických zařízení</w:t>
            </w:r>
          </w:p>
        </w:tc>
        <w:tc>
          <w:tcPr>
            <w:tcW w:w="2099" w:type="dxa"/>
          </w:tcPr>
          <w:p w14:paraId="557B6FD7" w14:textId="623CB523" w:rsidR="00B7181F" w:rsidRPr="003B2A4B" w:rsidRDefault="00EF417E" w:rsidP="002A5387">
            <w:pPr>
              <w:tabs>
                <w:tab w:val="left" w:pos="-720"/>
              </w:tabs>
              <w:spacing w:before="60"/>
              <w:jc w:val="right"/>
              <w:rPr>
                <w:rFonts w:asciiTheme="minorHAnsi" w:hAnsiTheme="minorHAnsi" w:cstheme="minorHAnsi"/>
                <w:sz w:val="20"/>
              </w:rPr>
            </w:pPr>
            <w:r>
              <w:rPr>
                <w:rFonts w:asciiTheme="minorHAnsi" w:hAnsiTheme="minorHAnsi" w:cstheme="minorHAnsi"/>
                <w:sz w:val="20"/>
              </w:rPr>
              <w:t>1.000.000</w:t>
            </w:r>
            <w:r w:rsidR="007A45E4" w:rsidRPr="003B2A4B">
              <w:rPr>
                <w:rFonts w:asciiTheme="minorHAnsi" w:hAnsiTheme="minorHAnsi" w:cstheme="minorHAnsi"/>
                <w:sz w:val="20"/>
              </w:rPr>
              <w:t>,- Kč</w:t>
            </w:r>
          </w:p>
        </w:tc>
        <w:tc>
          <w:tcPr>
            <w:tcW w:w="2021" w:type="dxa"/>
          </w:tcPr>
          <w:p w14:paraId="7B7E73ED" w14:textId="77777777" w:rsidR="00B7181F" w:rsidRPr="003B2A4B" w:rsidRDefault="00B7181F" w:rsidP="00B7181F">
            <w:pPr>
              <w:tabs>
                <w:tab w:val="left" w:pos="-720"/>
              </w:tabs>
              <w:spacing w:before="60"/>
              <w:jc w:val="both"/>
              <w:rPr>
                <w:rFonts w:asciiTheme="minorHAnsi" w:hAnsiTheme="minorHAnsi" w:cstheme="minorHAnsi"/>
                <w:sz w:val="20"/>
              </w:rPr>
            </w:pPr>
            <w:r w:rsidRPr="003B2A4B">
              <w:rPr>
                <w:rFonts w:asciiTheme="minorHAnsi" w:hAnsiTheme="minorHAnsi" w:cstheme="minorHAnsi"/>
                <w:sz w:val="20"/>
              </w:rPr>
              <w:t>roční limit plnění</w:t>
            </w:r>
          </w:p>
        </w:tc>
      </w:tr>
      <w:tr w:rsidR="001C67B1" w:rsidRPr="003B2A4B" w14:paraId="00EB68F7" w14:textId="77777777" w:rsidTr="00EF417E">
        <w:tc>
          <w:tcPr>
            <w:tcW w:w="5273" w:type="dxa"/>
          </w:tcPr>
          <w:p w14:paraId="0EBC1ADC" w14:textId="77777777" w:rsidR="001C67B1" w:rsidRPr="003B2A4B" w:rsidRDefault="001C67B1" w:rsidP="007A45E4">
            <w:pPr>
              <w:tabs>
                <w:tab w:val="left" w:pos="-720"/>
              </w:tabs>
              <w:spacing w:before="60"/>
              <w:jc w:val="both"/>
              <w:rPr>
                <w:rFonts w:asciiTheme="minorHAnsi" w:hAnsiTheme="minorHAnsi" w:cstheme="minorHAnsi"/>
                <w:bCs/>
                <w:sz w:val="20"/>
              </w:rPr>
            </w:pPr>
            <w:r w:rsidRPr="003B2A4B">
              <w:rPr>
                <w:rFonts w:asciiTheme="minorHAnsi" w:hAnsiTheme="minorHAnsi" w:cstheme="minorHAnsi"/>
                <w:bCs/>
                <w:sz w:val="20"/>
              </w:rPr>
              <w:t>ostatní sjednaná živelní pojistná nebezpečí kromě výše uvedených a flexy</w:t>
            </w:r>
          </w:p>
        </w:tc>
        <w:tc>
          <w:tcPr>
            <w:tcW w:w="2099" w:type="dxa"/>
          </w:tcPr>
          <w:p w14:paraId="615F2231" w14:textId="59987B4B" w:rsidR="001C67B1" w:rsidRPr="003B2A4B" w:rsidRDefault="00EF417E" w:rsidP="002A5387">
            <w:pPr>
              <w:tabs>
                <w:tab w:val="left" w:pos="-720"/>
              </w:tabs>
              <w:spacing w:before="60"/>
              <w:jc w:val="right"/>
              <w:rPr>
                <w:rFonts w:asciiTheme="minorHAnsi" w:hAnsiTheme="minorHAnsi" w:cstheme="minorHAnsi"/>
                <w:sz w:val="20"/>
              </w:rPr>
            </w:pPr>
            <w:r>
              <w:rPr>
                <w:rFonts w:asciiTheme="minorHAnsi" w:hAnsiTheme="minorHAnsi" w:cstheme="minorHAnsi"/>
                <w:sz w:val="20"/>
              </w:rPr>
              <w:t>1.000.000</w:t>
            </w:r>
            <w:r w:rsidR="001C67B1" w:rsidRPr="003B2A4B">
              <w:rPr>
                <w:rFonts w:asciiTheme="minorHAnsi" w:hAnsiTheme="minorHAnsi" w:cstheme="minorHAnsi"/>
                <w:sz w:val="20"/>
              </w:rPr>
              <w:t>,- Kč</w:t>
            </w:r>
          </w:p>
        </w:tc>
        <w:tc>
          <w:tcPr>
            <w:tcW w:w="2021" w:type="dxa"/>
          </w:tcPr>
          <w:p w14:paraId="19AF9B74" w14:textId="77777777" w:rsidR="001C67B1" w:rsidRPr="003B2A4B" w:rsidRDefault="001C67B1" w:rsidP="00B7181F">
            <w:pPr>
              <w:tabs>
                <w:tab w:val="left" w:pos="-720"/>
              </w:tabs>
              <w:spacing w:before="60"/>
              <w:jc w:val="both"/>
              <w:rPr>
                <w:rFonts w:asciiTheme="minorHAnsi" w:hAnsiTheme="minorHAnsi" w:cstheme="minorHAnsi"/>
                <w:sz w:val="20"/>
              </w:rPr>
            </w:pPr>
            <w:r w:rsidRPr="003B2A4B">
              <w:rPr>
                <w:rFonts w:asciiTheme="minorHAnsi" w:hAnsiTheme="minorHAnsi" w:cstheme="minorHAnsi"/>
                <w:sz w:val="20"/>
              </w:rPr>
              <w:t>roční limit plnění</w:t>
            </w:r>
          </w:p>
        </w:tc>
      </w:tr>
      <w:tr w:rsidR="001C67B1" w:rsidRPr="003B2A4B" w14:paraId="418E0704" w14:textId="77777777" w:rsidTr="00EF417E">
        <w:tc>
          <w:tcPr>
            <w:tcW w:w="5273" w:type="dxa"/>
          </w:tcPr>
          <w:p w14:paraId="53AFB3F0" w14:textId="2B77A93B" w:rsidR="001C67B1" w:rsidRPr="003B2A4B" w:rsidRDefault="001C67B1" w:rsidP="008A7B97">
            <w:pPr>
              <w:tabs>
                <w:tab w:val="left" w:pos="-720"/>
              </w:tabs>
              <w:spacing w:before="60"/>
              <w:jc w:val="both"/>
              <w:rPr>
                <w:rFonts w:asciiTheme="minorHAnsi" w:hAnsiTheme="minorHAnsi" w:cstheme="minorHAnsi"/>
                <w:bCs/>
                <w:sz w:val="20"/>
              </w:rPr>
            </w:pPr>
            <w:r w:rsidRPr="003B2A4B">
              <w:rPr>
                <w:rFonts w:asciiTheme="minorHAnsi" w:hAnsiTheme="minorHAnsi" w:cstheme="minorHAnsi"/>
                <w:bCs/>
                <w:sz w:val="20"/>
              </w:rPr>
              <w:t xml:space="preserve">škody vzniklé na </w:t>
            </w:r>
            <w:r w:rsidRPr="003B2A4B">
              <w:rPr>
                <w:rFonts w:asciiTheme="minorHAnsi" w:hAnsiTheme="minorHAnsi" w:cstheme="minorHAnsi"/>
                <w:sz w:val="20"/>
                <w:szCs w:val="20"/>
              </w:rPr>
              <w:t xml:space="preserve">nespecifikovaných po právu užívaných místech pojištění na území </w:t>
            </w:r>
            <w:r w:rsidR="00EF417E">
              <w:rPr>
                <w:rFonts w:asciiTheme="minorHAnsi" w:hAnsiTheme="minorHAnsi" w:cstheme="minorHAnsi"/>
                <w:sz w:val="20"/>
                <w:szCs w:val="20"/>
              </w:rPr>
              <w:t>Evropy</w:t>
            </w:r>
          </w:p>
        </w:tc>
        <w:tc>
          <w:tcPr>
            <w:tcW w:w="2099" w:type="dxa"/>
          </w:tcPr>
          <w:p w14:paraId="1696CD64" w14:textId="5ED6FBE0" w:rsidR="001C67B1" w:rsidRPr="003B2A4B" w:rsidRDefault="00EF417E" w:rsidP="008A7B97">
            <w:pPr>
              <w:tabs>
                <w:tab w:val="left" w:pos="-720"/>
              </w:tabs>
              <w:spacing w:before="60"/>
              <w:jc w:val="right"/>
              <w:rPr>
                <w:rFonts w:asciiTheme="minorHAnsi" w:hAnsiTheme="minorHAnsi" w:cstheme="minorHAnsi"/>
                <w:sz w:val="20"/>
              </w:rPr>
            </w:pPr>
            <w:r>
              <w:rPr>
                <w:rFonts w:asciiTheme="minorHAnsi" w:hAnsiTheme="minorHAnsi" w:cstheme="minorHAnsi"/>
                <w:sz w:val="20"/>
              </w:rPr>
              <w:t>3.000.000</w:t>
            </w:r>
            <w:r w:rsidR="001C67B1" w:rsidRPr="003B2A4B">
              <w:rPr>
                <w:rFonts w:asciiTheme="minorHAnsi" w:hAnsiTheme="minorHAnsi" w:cstheme="minorHAnsi"/>
                <w:sz w:val="20"/>
              </w:rPr>
              <w:t>,- Kč</w:t>
            </w:r>
          </w:p>
          <w:p w14:paraId="32522895" w14:textId="78899B8F" w:rsidR="001C67B1" w:rsidRPr="003B2A4B" w:rsidRDefault="001C67B1" w:rsidP="008A7B97">
            <w:pPr>
              <w:tabs>
                <w:tab w:val="left" w:pos="-720"/>
              </w:tabs>
              <w:spacing w:before="60"/>
              <w:jc w:val="right"/>
              <w:rPr>
                <w:rFonts w:asciiTheme="minorHAnsi" w:hAnsiTheme="minorHAnsi" w:cstheme="minorHAnsi"/>
                <w:sz w:val="20"/>
              </w:rPr>
            </w:pPr>
          </w:p>
        </w:tc>
        <w:tc>
          <w:tcPr>
            <w:tcW w:w="2021" w:type="dxa"/>
          </w:tcPr>
          <w:p w14:paraId="14EB98E6" w14:textId="77777777" w:rsidR="001C67B1" w:rsidRPr="003B2A4B" w:rsidRDefault="001C67B1" w:rsidP="008A7B97">
            <w:pPr>
              <w:tabs>
                <w:tab w:val="left" w:pos="-720"/>
              </w:tabs>
              <w:spacing w:before="60"/>
              <w:jc w:val="both"/>
              <w:rPr>
                <w:rFonts w:asciiTheme="minorHAnsi" w:hAnsiTheme="minorHAnsi" w:cstheme="minorHAnsi"/>
                <w:sz w:val="20"/>
              </w:rPr>
            </w:pPr>
            <w:r w:rsidRPr="003B2A4B">
              <w:rPr>
                <w:rFonts w:asciiTheme="minorHAnsi" w:hAnsiTheme="minorHAnsi" w:cstheme="minorHAnsi"/>
                <w:sz w:val="20"/>
              </w:rPr>
              <w:t>roční limit plnění</w:t>
            </w:r>
          </w:p>
          <w:p w14:paraId="2D556EF2" w14:textId="77777777" w:rsidR="001C67B1" w:rsidRPr="003B2A4B" w:rsidRDefault="001C67B1" w:rsidP="008A7B97">
            <w:pPr>
              <w:tabs>
                <w:tab w:val="left" w:pos="-720"/>
              </w:tabs>
              <w:spacing w:before="60"/>
              <w:jc w:val="both"/>
              <w:rPr>
                <w:rFonts w:asciiTheme="minorHAnsi" w:hAnsiTheme="minorHAnsi" w:cstheme="minorHAnsi"/>
                <w:sz w:val="20"/>
              </w:rPr>
            </w:pPr>
          </w:p>
        </w:tc>
      </w:tr>
      <w:tr w:rsidR="001C67B1" w:rsidRPr="003B2A4B" w14:paraId="406638AB" w14:textId="77777777" w:rsidTr="00EF417E">
        <w:tc>
          <w:tcPr>
            <w:tcW w:w="5273" w:type="dxa"/>
          </w:tcPr>
          <w:p w14:paraId="00AFFAC6" w14:textId="77777777" w:rsidR="001C67B1" w:rsidRPr="003B2A4B" w:rsidRDefault="001C67B1" w:rsidP="008A7B97">
            <w:pPr>
              <w:tabs>
                <w:tab w:val="left" w:pos="-720"/>
              </w:tabs>
              <w:spacing w:before="60"/>
              <w:jc w:val="both"/>
              <w:rPr>
                <w:rFonts w:asciiTheme="minorHAnsi" w:hAnsiTheme="minorHAnsi" w:cstheme="minorHAnsi"/>
                <w:bCs/>
                <w:sz w:val="20"/>
              </w:rPr>
            </w:pPr>
            <w:r w:rsidRPr="003B2A4B">
              <w:rPr>
                <w:rFonts w:asciiTheme="minorHAnsi" w:hAnsiTheme="minorHAnsi" w:cstheme="minorHAnsi"/>
                <w:bCs/>
                <w:sz w:val="20"/>
              </w:rPr>
              <w:t xml:space="preserve">škody vzniklé na </w:t>
            </w:r>
            <w:r w:rsidRPr="003B2A4B">
              <w:rPr>
                <w:rFonts w:asciiTheme="minorHAnsi" w:hAnsiTheme="minorHAnsi" w:cstheme="minorHAnsi"/>
                <w:sz w:val="20"/>
                <w:szCs w:val="20"/>
              </w:rPr>
              <w:t xml:space="preserve">nespecifikovaných po právu užívaných místech pojištění na území České republiky z příčin </w:t>
            </w:r>
            <w:r w:rsidRPr="003B2A4B">
              <w:rPr>
                <w:rFonts w:asciiTheme="minorHAnsi" w:hAnsiTheme="minorHAnsi" w:cstheme="minorHAnsi"/>
                <w:bCs/>
                <w:sz w:val="20"/>
              </w:rPr>
              <w:t>povodeň a záplava</w:t>
            </w:r>
          </w:p>
        </w:tc>
        <w:tc>
          <w:tcPr>
            <w:tcW w:w="2099" w:type="dxa"/>
          </w:tcPr>
          <w:p w14:paraId="7A343AFE" w14:textId="3864BDC0" w:rsidR="001C67B1" w:rsidRPr="003B2A4B" w:rsidRDefault="00EF417E" w:rsidP="008A7B97">
            <w:pPr>
              <w:tabs>
                <w:tab w:val="left" w:pos="-720"/>
              </w:tabs>
              <w:spacing w:before="60"/>
              <w:jc w:val="right"/>
              <w:rPr>
                <w:rFonts w:asciiTheme="minorHAnsi" w:hAnsiTheme="minorHAnsi" w:cstheme="minorHAnsi"/>
                <w:sz w:val="20"/>
              </w:rPr>
            </w:pPr>
            <w:r>
              <w:rPr>
                <w:rFonts w:asciiTheme="minorHAnsi" w:hAnsiTheme="minorHAnsi" w:cstheme="minorHAnsi"/>
                <w:sz w:val="20"/>
              </w:rPr>
              <w:t>250.000</w:t>
            </w:r>
            <w:r w:rsidR="001C67B1" w:rsidRPr="003B2A4B">
              <w:rPr>
                <w:rFonts w:asciiTheme="minorHAnsi" w:hAnsiTheme="minorHAnsi" w:cstheme="minorHAnsi"/>
                <w:sz w:val="20"/>
              </w:rPr>
              <w:t>,- Kč</w:t>
            </w:r>
          </w:p>
          <w:p w14:paraId="40C823E7" w14:textId="0BD030FD" w:rsidR="001C67B1" w:rsidRPr="003B2A4B" w:rsidRDefault="001C67B1" w:rsidP="008A7B97">
            <w:pPr>
              <w:tabs>
                <w:tab w:val="left" w:pos="-720"/>
              </w:tabs>
              <w:spacing w:before="60"/>
              <w:jc w:val="right"/>
              <w:rPr>
                <w:rFonts w:asciiTheme="minorHAnsi" w:hAnsiTheme="minorHAnsi" w:cstheme="minorHAnsi"/>
                <w:sz w:val="20"/>
              </w:rPr>
            </w:pPr>
          </w:p>
        </w:tc>
        <w:tc>
          <w:tcPr>
            <w:tcW w:w="2021" w:type="dxa"/>
          </w:tcPr>
          <w:p w14:paraId="59161D13" w14:textId="77777777" w:rsidR="001C67B1" w:rsidRPr="003B2A4B" w:rsidRDefault="001C67B1" w:rsidP="008A7B97">
            <w:pPr>
              <w:tabs>
                <w:tab w:val="left" w:pos="-720"/>
              </w:tabs>
              <w:spacing w:before="60"/>
              <w:jc w:val="both"/>
              <w:rPr>
                <w:rFonts w:asciiTheme="minorHAnsi" w:hAnsiTheme="minorHAnsi" w:cstheme="minorHAnsi"/>
                <w:sz w:val="20"/>
              </w:rPr>
            </w:pPr>
            <w:r w:rsidRPr="003B2A4B">
              <w:rPr>
                <w:rFonts w:asciiTheme="minorHAnsi" w:hAnsiTheme="minorHAnsi" w:cstheme="minorHAnsi"/>
                <w:sz w:val="20"/>
              </w:rPr>
              <w:t>roční sublimit plnění (z ročního limitu plnění pro povodeň záplavu)</w:t>
            </w:r>
          </w:p>
        </w:tc>
      </w:tr>
      <w:tr w:rsidR="00EF417E" w:rsidRPr="003B2A4B" w14:paraId="0D494E9C" w14:textId="77777777" w:rsidTr="00EF417E">
        <w:tc>
          <w:tcPr>
            <w:tcW w:w="5273" w:type="dxa"/>
          </w:tcPr>
          <w:p w14:paraId="4D371CAF" w14:textId="55D2A3A1" w:rsidR="00EF417E" w:rsidRPr="003B2A4B" w:rsidRDefault="00EF417E" w:rsidP="008A7B97">
            <w:pPr>
              <w:tabs>
                <w:tab w:val="left" w:pos="-720"/>
              </w:tabs>
              <w:spacing w:before="60"/>
              <w:jc w:val="both"/>
              <w:rPr>
                <w:rFonts w:asciiTheme="minorHAnsi" w:hAnsiTheme="minorHAnsi" w:cstheme="minorHAnsi"/>
                <w:bCs/>
                <w:sz w:val="20"/>
              </w:rPr>
            </w:pPr>
            <w:r w:rsidRPr="003B2A4B">
              <w:rPr>
                <w:rFonts w:asciiTheme="minorHAnsi" w:hAnsiTheme="minorHAnsi" w:cstheme="minorHAnsi"/>
                <w:bCs/>
                <w:sz w:val="20"/>
              </w:rPr>
              <w:t xml:space="preserve">škody vzniklé na </w:t>
            </w:r>
            <w:r w:rsidRPr="003B2A4B">
              <w:rPr>
                <w:rFonts w:asciiTheme="minorHAnsi" w:hAnsiTheme="minorHAnsi" w:cstheme="minorHAnsi"/>
                <w:sz w:val="20"/>
                <w:szCs w:val="20"/>
              </w:rPr>
              <w:t xml:space="preserve">nespecifikovaných po právu užívaných místech pojištění na území </w:t>
            </w:r>
            <w:r>
              <w:rPr>
                <w:rFonts w:asciiTheme="minorHAnsi" w:hAnsiTheme="minorHAnsi" w:cstheme="minorHAnsi"/>
                <w:sz w:val="20"/>
                <w:szCs w:val="20"/>
              </w:rPr>
              <w:t>Evropy z příčiny odcizení</w:t>
            </w:r>
          </w:p>
        </w:tc>
        <w:tc>
          <w:tcPr>
            <w:tcW w:w="2099" w:type="dxa"/>
          </w:tcPr>
          <w:p w14:paraId="5654469B" w14:textId="79BC5E52" w:rsidR="00EF417E" w:rsidRPr="003B2A4B" w:rsidRDefault="00EF417E" w:rsidP="008A7B97">
            <w:pPr>
              <w:tabs>
                <w:tab w:val="left" w:pos="-720"/>
              </w:tabs>
              <w:spacing w:before="60"/>
              <w:jc w:val="right"/>
              <w:rPr>
                <w:rFonts w:asciiTheme="minorHAnsi" w:hAnsiTheme="minorHAnsi" w:cstheme="minorHAnsi"/>
                <w:sz w:val="20"/>
              </w:rPr>
            </w:pPr>
            <w:r>
              <w:rPr>
                <w:rFonts w:asciiTheme="minorHAnsi" w:hAnsiTheme="minorHAnsi" w:cstheme="minorHAnsi"/>
                <w:sz w:val="20"/>
              </w:rPr>
              <w:t>50.000,- Kč</w:t>
            </w:r>
          </w:p>
        </w:tc>
        <w:tc>
          <w:tcPr>
            <w:tcW w:w="2021" w:type="dxa"/>
          </w:tcPr>
          <w:p w14:paraId="7A258AC3" w14:textId="37D92E15" w:rsidR="00EF417E" w:rsidRPr="003B2A4B" w:rsidRDefault="00EF417E" w:rsidP="008A7B97">
            <w:pPr>
              <w:tabs>
                <w:tab w:val="left" w:pos="-720"/>
              </w:tabs>
              <w:spacing w:before="60"/>
              <w:jc w:val="both"/>
              <w:rPr>
                <w:rFonts w:asciiTheme="minorHAnsi" w:hAnsiTheme="minorHAnsi" w:cstheme="minorHAnsi"/>
                <w:sz w:val="20"/>
              </w:rPr>
            </w:pPr>
            <w:r>
              <w:rPr>
                <w:rFonts w:asciiTheme="minorHAnsi" w:hAnsiTheme="minorHAnsi" w:cstheme="minorHAnsi"/>
                <w:sz w:val="20"/>
              </w:rPr>
              <w:t>Limit plnění pro jeden nástroj</w:t>
            </w:r>
          </w:p>
        </w:tc>
      </w:tr>
    </w:tbl>
    <w:p w14:paraId="7FAFC588" w14:textId="77777777" w:rsidR="00C337D7" w:rsidRPr="003B2A4B" w:rsidRDefault="00C337D7" w:rsidP="00293C1D">
      <w:pPr>
        <w:numPr>
          <w:ilvl w:val="12"/>
          <w:numId w:val="0"/>
        </w:numPr>
        <w:spacing w:before="360"/>
        <w:jc w:val="center"/>
        <w:rPr>
          <w:rFonts w:asciiTheme="minorHAnsi" w:hAnsiTheme="minorHAnsi" w:cstheme="minorHAnsi"/>
          <w:b/>
          <w:sz w:val="20"/>
        </w:rPr>
      </w:pPr>
      <w:r w:rsidRPr="003B2A4B">
        <w:rPr>
          <w:rFonts w:asciiTheme="minorHAnsi" w:hAnsiTheme="minorHAnsi" w:cstheme="minorHAnsi"/>
          <w:b/>
          <w:sz w:val="20"/>
        </w:rPr>
        <w:t>Článek VI.</w:t>
      </w:r>
    </w:p>
    <w:p w14:paraId="1539FE00" w14:textId="77777777" w:rsidR="00C337D7" w:rsidRPr="003B2A4B" w:rsidRDefault="00C337D7" w:rsidP="00C337D7">
      <w:pPr>
        <w:jc w:val="center"/>
        <w:rPr>
          <w:rFonts w:asciiTheme="minorHAnsi" w:hAnsiTheme="minorHAnsi" w:cstheme="minorHAnsi"/>
          <w:b/>
          <w:sz w:val="20"/>
          <w:u w:val="single"/>
        </w:rPr>
      </w:pPr>
      <w:r w:rsidRPr="003B2A4B">
        <w:rPr>
          <w:rFonts w:asciiTheme="minorHAnsi" w:hAnsiTheme="minorHAnsi" w:cstheme="minorHAnsi"/>
          <w:b/>
          <w:sz w:val="20"/>
          <w:u w:val="single"/>
        </w:rPr>
        <w:t>Výše a způsob placení pojistného</w:t>
      </w:r>
    </w:p>
    <w:p w14:paraId="50A6F49C" w14:textId="7BBA935C" w:rsidR="00C337D7" w:rsidRPr="009D38A9" w:rsidRDefault="00C337D7" w:rsidP="009D38A9">
      <w:pPr>
        <w:numPr>
          <w:ilvl w:val="0"/>
          <w:numId w:val="8"/>
        </w:numPr>
        <w:tabs>
          <w:tab w:val="left" w:pos="-1800"/>
        </w:tabs>
        <w:spacing w:before="120"/>
        <w:jc w:val="both"/>
        <w:rPr>
          <w:rFonts w:asciiTheme="minorHAnsi" w:hAnsiTheme="minorHAnsi" w:cstheme="minorHAnsi"/>
          <w:sz w:val="20"/>
        </w:rPr>
      </w:pPr>
      <w:r w:rsidRPr="003B2A4B">
        <w:rPr>
          <w:rFonts w:asciiTheme="minorHAnsi" w:hAnsiTheme="minorHAnsi" w:cstheme="minorHAnsi"/>
          <w:sz w:val="20"/>
        </w:rPr>
        <w:t>Roční pojistné činí:</w:t>
      </w:r>
    </w:p>
    <w:tbl>
      <w:tblPr>
        <w:tblStyle w:val="Mkatabulky"/>
        <w:tblW w:w="4834" w:type="pct"/>
        <w:tblInd w:w="250" w:type="dxa"/>
        <w:tblLook w:val="04A0" w:firstRow="1" w:lastRow="0" w:firstColumn="1" w:lastColumn="0" w:noHBand="0" w:noVBand="1"/>
      </w:tblPr>
      <w:tblGrid>
        <w:gridCol w:w="9420"/>
      </w:tblGrid>
      <w:tr w:rsidR="000C1AF4" w:rsidRPr="003B2A4B" w14:paraId="79921416"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02E182" w14:textId="6EA8F863" w:rsidR="000C1AF4" w:rsidRPr="003B2A4B" w:rsidRDefault="000C1AF4" w:rsidP="008E634A">
            <w:pPr>
              <w:numPr>
                <w:ilvl w:val="0"/>
                <w:numId w:val="1"/>
              </w:numPr>
              <w:tabs>
                <w:tab w:val="right" w:leader="dot" w:pos="9214"/>
              </w:tabs>
              <w:ind w:left="0" w:firstLine="0"/>
              <w:jc w:val="both"/>
              <w:rPr>
                <w:rFonts w:asciiTheme="minorHAnsi" w:hAnsiTheme="minorHAnsi" w:cstheme="minorHAnsi"/>
                <w:sz w:val="20"/>
              </w:rPr>
            </w:pPr>
            <w:r w:rsidRPr="003B2A4B">
              <w:rPr>
                <w:rFonts w:asciiTheme="minorHAnsi" w:hAnsiTheme="minorHAnsi" w:cstheme="minorHAnsi"/>
                <w:sz w:val="20"/>
              </w:rPr>
              <w:t>Živelní pojištění</w:t>
            </w:r>
            <w:r w:rsidRPr="003B2A4B">
              <w:rPr>
                <w:rFonts w:asciiTheme="minorHAnsi" w:hAnsiTheme="minorHAnsi" w:cstheme="minorHAnsi"/>
                <w:sz w:val="20"/>
              </w:rPr>
              <w:tab/>
            </w:r>
            <w:r w:rsidR="009D38A9">
              <w:rPr>
                <w:rFonts w:asciiTheme="minorHAnsi" w:hAnsiTheme="minorHAnsi" w:cstheme="minorHAnsi"/>
                <w:sz w:val="20"/>
              </w:rPr>
              <w:t>18.852</w:t>
            </w:r>
            <w:r w:rsidRPr="003B2A4B">
              <w:rPr>
                <w:rFonts w:asciiTheme="minorHAnsi" w:hAnsiTheme="minorHAnsi" w:cstheme="minorHAnsi"/>
                <w:sz w:val="20"/>
              </w:rPr>
              <w:t>,- Kč</w:t>
            </w:r>
          </w:p>
        </w:tc>
      </w:tr>
      <w:tr w:rsidR="000C1AF4" w:rsidRPr="003B2A4B" w14:paraId="11F77459"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19845A" w14:textId="0818A20B" w:rsidR="000C1AF4" w:rsidRPr="003B2A4B" w:rsidRDefault="000C1AF4" w:rsidP="008E634A">
            <w:pPr>
              <w:numPr>
                <w:ilvl w:val="0"/>
                <w:numId w:val="1"/>
              </w:numPr>
              <w:tabs>
                <w:tab w:val="right" w:leader="dot" w:pos="9214"/>
              </w:tabs>
              <w:ind w:left="0" w:firstLine="0"/>
              <w:jc w:val="both"/>
              <w:rPr>
                <w:rFonts w:asciiTheme="minorHAnsi" w:hAnsiTheme="minorHAnsi" w:cstheme="minorHAnsi"/>
                <w:sz w:val="20"/>
              </w:rPr>
            </w:pPr>
            <w:r w:rsidRPr="003B2A4B">
              <w:rPr>
                <w:rFonts w:asciiTheme="minorHAnsi" w:hAnsiTheme="minorHAnsi" w:cstheme="minorHAnsi"/>
                <w:sz w:val="20"/>
              </w:rPr>
              <w:t>Pojištění odcizení a vandalismu</w:t>
            </w:r>
            <w:r w:rsidRPr="003B2A4B">
              <w:rPr>
                <w:rFonts w:asciiTheme="minorHAnsi" w:hAnsiTheme="minorHAnsi" w:cstheme="minorHAnsi"/>
                <w:sz w:val="20"/>
              </w:rPr>
              <w:tab/>
            </w:r>
            <w:r w:rsidR="009D38A9">
              <w:rPr>
                <w:rFonts w:asciiTheme="minorHAnsi" w:hAnsiTheme="minorHAnsi" w:cstheme="minorHAnsi"/>
                <w:sz w:val="20"/>
              </w:rPr>
              <w:t>38.073</w:t>
            </w:r>
            <w:r w:rsidRPr="003B2A4B">
              <w:rPr>
                <w:rFonts w:asciiTheme="minorHAnsi" w:hAnsiTheme="minorHAnsi" w:cstheme="minorHAnsi"/>
                <w:sz w:val="20"/>
              </w:rPr>
              <w:t>,- Kč</w:t>
            </w:r>
          </w:p>
        </w:tc>
      </w:tr>
      <w:tr w:rsidR="000C1AF4" w:rsidRPr="003B2A4B" w14:paraId="23B25D9A"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D83693" w14:textId="29603F64" w:rsidR="000C1AF4" w:rsidRPr="003B2A4B" w:rsidRDefault="000C1AF4" w:rsidP="008E634A">
            <w:pPr>
              <w:numPr>
                <w:ilvl w:val="0"/>
                <w:numId w:val="1"/>
              </w:numPr>
              <w:tabs>
                <w:tab w:val="right" w:leader="dot" w:pos="9214"/>
              </w:tabs>
              <w:ind w:left="0" w:firstLine="0"/>
              <w:jc w:val="both"/>
              <w:rPr>
                <w:rFonts w:asciiTheme="minorHAnsi" w:hAnsiTheme="minorHAnsi" w:cstheme="minorHAnsi"/>
                <w:sz w:val="20"/>
              </w:rPr>
            </w:pPr>
            <w:r w:rsidRPr="003B2A4B">
              <w:rPr>
                <w:rFonts w:asciiTheme="minorHAnsi" w:hAnsiTheme="minorHAnsi" w:cstheme="minorHAnsi"/>
                <w:sz w:val="20"/>
              </w:rPr>
              <w:t>Pojištění nákladu</w:t>
            </w:r>
            <w:r w:rsidRPr="003B2A4B">
              <w:rPr>
                <w:rFonts w:asciiTheme="minorHAnsi" w:hAnsiTheme="minorHAnsi" w:cstheme="minorHAnsi"/>
                <w:sz w:val="20"/>
              </w:rPr>
              <w:tab/>
            </w:r>
            <w:r w:rsidR="009D38A9">
              <w:rPr>
                <w:rFonts w:asciiTheme="minorHAnsi" w:hAnsiTheme="minorHAnsi" w:cstheme="minorHAnsi"/>
                <w:sz w:val="20"/>
              </w:rPr>
              <w:t>22.000</w:t>
            </w:r>
            <w:r w:rsidRPr="003B2A4B">
              <w:rPr>
                <w:rFonts w:asciiTheme="minorHAnsi" w:hAnsiTheme="minorHAnsi" w:cstheme="minorHAnsi"/>
                <w:sz w:val="20"/>
              </w:rPr>
              <w:t>,- Kč</w:t>
            </w:r>
          </w:p>
        </w:tc>
      </w:tr>
      <w:tr w:rsidR="00940C14" w:rsidRPr="003B2A4B" w14:paraId="06E0AF9A"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E748CD" w14:textId="0C272728" w:rsidR="00940C14" w:rsidRPr="003B2A4B" w:rsidRDefault="00940C14" w:rsidP="008E634A">
            <w:pPr>
              <w:numPr>
                <w:ilvl w:val="0"/>
                <w:numId w:val="1"/>
              </w:numPr>
              <w:tabs>
                <w:tab w:val="right" w:leader="dot" w:pos="9214"/>
              </w:tabs>
              <w:ind w:left="0" w:firstLine="0"/>
              <w:jc w:val="both"/>
              <w:rPr>
                <w:rFonts w:asciiTheme="minorHAnsi" w:hAnsiTheme="minorHAnsi" w:cstheme="minorHAnsi"/>
                <w:sz w:val="20"/>
              </w:rPr>
            </w:pPr>
            <w:r w:rsidRPr="003B2A4B">
              <w:rPr>
                <w:rFonts w:asciiTheme="minorHAnsi" w:hAnsiTheme="minorHAnsi" w:cstheme="minorHAnsi"/>
                <w:sz w:val="20"/>
              </w:rPr>
              <w:t>Pojištění odpovědnosti</w:t>
            </w:r>
            <w:r w:rsidRPr="003B2A4B">
              <w:rPr>
                <w:rFonts w:asciiTheme="minorHAnsi" w:hAnsiTheme="minorHAnsi" w:cstheme="minorHAnsi"/>
                <w:sz w:val="20"/>
              </w:rPr>
              <w:tab/>
            </w:r>
            <w:r w:rsidR="009D38A9">
              <w:rPr>
                <w:rFonts w:asciiTheme="minorHAnsi" w:hAnsiTheme="minorHAnsi" w:cstheme="minorHAnsi"/>
                <w:sz w:val="20"/>
              </w:rPr>
              <w:t>12.200</w:t>
            </w:r>
            <w:r w:rsidRPr="003B2A4B">
              <w:rPr>
                <w:rFonts w:asciiTheme="minorHAnsi" w:hAnsiTheme="minorHAnsi" w:cstheme="minorHAnsi"/>
                <w:sz w:val="20"/>
              </w:rPr>
              <w:t>,- Kč</w:t>
            </w:r>
          </w:p>
        </w:tc>
      </w:tr>
      <w:tr w:rsidR="00940C14" w:rsidRPr="003B2A4B" w14:paraId="1E2EBF53"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BD533A" w14:textId="65569E86" w:rsidR="00940C14" w:rsidRPr="003B2A4B" w:rsidRDefault="00940C14" w:rsidP="000C1AF4">
            <w:pPr>
              <w:tabs>
                <w:tab w:val="right" w:leader="dot" w:pos="9213"/>
              </w:tabs>
              <w:jc w:val="both"/>
              <w:rPr>
                <w:rFonts w:asciiTheme="minorHAnsi" w:hAnsiTheme="minorHAnsi" w:cstheme="minorHAnsi"/>
                <w:b/>
                <w:sz w:val="20"/>
              </w:rPr>
            </w:pPr>
            <w:r w:rsidRPr="003B2A4B">
              <w:rPr>
                <w:rFonts w:asciiTheme="minorHAnsi" w:hAnsiTheme="minorHAnsi" w:cstheme="minorHAnsi"/>
                <w:b/>
                <w:sz w:val="20"/>
              </w:rPr>
              <w:t>Celkové roční pojistné činí</w:t>
            </w:r>
            <w:r w:rsidRPr="003B2A4B">
              <w:rPr>
                <w:rFonts w:asciiTheme="minorHAnsi" w:hAnsiTheme="minorHAnsi" w:cstheme="minorHAnsi"/>
                <w:b/>
                <w:sz w:val="20"/>
              </w:rPr>
              <w:tab/>
            </w:r>
            <w:r w:rsidR="009D38A9">
              <w:rPr>
                <w:rFonts w:asciiTheme="minorHAnsi" w:hAnsiTheme="minorHAnsi" w:cstheme="minorHAnsi"/>
                <w:b/>
                <w:sz w:val="20"/>
              </w:rPr>
              <w:t>91.125</w:t>
            </w:r>
            <w:r w:rsidRPr="003B2A4B">
              <w:rPr>
                <w:rFonts w:asciiTheme="minorHAnsi" w:hAnsiTheme="minorHAnsi" w:cstheme="minorHAnsi"/>
                <w:b/>
                <w:sz w:val="20"/>
              </w:rPr>
              <w:t>,- Kč</w:t>
            </w:r>
          </w:p>
        </w:tc>
      </w:tr>
      <w:tr w:rsidR="00940C14" w:rsidRPr="003B2A4B" w14:paraId="66F00BFC"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6E9252" w14:textId="39F436FA" w:rsidR="00940C14" w:rsidRPr="003B2A4B" w:rsidRDefault="00940C14" w:rsidP="00CE2C6E">
            <w:pPr>
              <w:tabs>
                <w:tab w:val="right" w:leader="dot" w:pos="9213"/>
              </w:tabs>
              <w:ind w:left="283"/>
              <w:jc w:val="both"/>
              <w:rPr>
                <w:rFonts w:asciiTheme="minorHAnsi" w:hAnsiTheme="minorHAnsi" w:cstheme="minorHAnsi"/>
                <w:sz w:val="20"/>
              </w:rPr>
            </w:pPr>
            <w:r w:rsidRPr="003B2A4B">
              <w:rPr>
                <w:rFonts w:asciiTheme="minorHAnsi" w:hAnsiTheme="minorHAnsi" w:cstheme="minorHAnsi"/>
                <w:bCs/>
                <w:sz w:val="20"/>
              </w:rPr>
              <w:t xml:space="preserve">Sleva ve výši </w:t>
            </w:r>
            <w:r w:rsidR="009D38A9">
              <w:rPr>
                <w:rFonts w:asciiTheme="minorHAnsi" w:hAnsiTheme="minorHAnsi" w:cstheme="minorHAnsi"/>
                <w:bCs/>
                <w:sz w:val="20"/>
              </w:rPr>
              <w:t>20</w:t>
            </w:r>
            <w:r w:rsidRPr="003B2A4B">
              <w:rPr>
                <w:rFonts w:asciiTheme="minorHAnsi" w:hAnsiTheme="minorHAnsi" w:cstheme="minorHAnsi"/>
                <w:bCs/>
                <w:sz w:val="20"/>
              </w:rPr>
              <w:t xml:space="preserve"> %</w:t>
            </w:r>
            <w:r w:rsidRPr="003B2A4B">
              <w:rPr>
                <w:rFonts w:asciiTheme="minorHAnsi" w:hAnsiTheme="minorHAnsi" w:cstheme="minorHAnsi"/>
                <w:sz w:val="20"/>
              </w:rPr>
              <w:tab/>
            </w:r>
            <w:r w:rsidR="009D38A9">
              <w:rPr>
                <w:rFonts w:asciiTheme="minorHAnsi" w:hAnsiTheme="minorHAnsi" w:cstheme="minorHAnsi"/>
                <w:sz w:val="20"/>
              </w:rPr>
              <w:t>18.225</w:t>
            </w:r>
            <w:r w:rsidRPr="003B2A4B">
              <w:rPr>
                <w:rFonts w:asciiTheme="minorHAnsi" w:hAnsiTheme="minorHAnsi" w:cstheme="minorHAnsi"/>
                <w:sz w:val="20"/>
              </w:rPr>
              <w:t>,- Kč</w:t>
            </w:r>
          </w:p>
        </w:tc>
      </w:tr>
      <w:tr w:rsidR="00940C14" w:rsidRPr="003B2A4B" w14:paraId="40B79B61"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8A53B" w14:textId="6FF08EF8" w:rsidR="00940C14" w:rsidRPr="003B2A4B" w:rsidRDefault="00940C14" w:rsidP="000C1AF4">
            <w:pPr>
              <w:tabs>
                <w:tab w:val="right" w:leader="dot" w:pos="9213"/>
              </w:tabs>
              <w:jc w:val="both"/>
              <w:rPr>
                <w:rFonts w:asciiTheme="minorHAnsi" w:hAnsiTheme="minorHAnsi" w:cstheme="minorHAnsi"/>
                <w:b/>
                <w:sz w:val="20"/>
              </w:rPr>
            </w:pPr>
            <w:r w:rsidRPr="003B2A4B">
              <w:rPr>
                <w:rFonts w:asciiTheme="minorHAnsi" w:hAnsiTheme="minorHAnsi" w:cstheme="minorHAnsi"/>
                <w:b/>
                <w:sz w:val="20"/>
              </w:rPr>
              <w:t>Celkové roční pojistné po slevách činí</w:t>
            </w:r>
            <w:r w:rsidRPr="003B2A4B">
              <w:rPr>
                <w:rFonts w:asciiTheme="minorHAnsi" w:hAnsiTheme="minorHAnsi" w:cstheme="minorHAnsi"/>
                <w:b/>
                <w:sz w:val="20"/>
              </w:rPr>
              <w:tab/>
            </w:r>
            <w:r w:rsidR="009D38A9">
              <w:rPr>
                <w:rFonts w:asciiTheme="minorHAnsi" w:hAnsiTheme="minorHAnsi" w:cstheme="minorHAnsi"/>
                <w:b/>
                <w:sz w:val="20"/>
              </w:rPr>
              <w:t>72.900</w:t>
            </w:r>
            <w:r w:rsidRPr="003B2A4B">
              <w:rPr>
                <w:rFonts w:asciiTheme="minorHAnsi" w:hAnsiTheme="minorHAnsi" w:cstheme="minorHAnsi"/>
                <w:b/>
                <w:sz w:val="20"/>
              </w:rPr>
              <w:t>,- Kč</w:t>
            </w:r>
          </w:p>
        </w:tc>
      </w:tr>
    </w:tbl>
    <w:p w14:paraId="68CF4450" w14:textId="3069A1DF" w:rsidR="00C337D7" w:rsidRPr="003B2A4B" w:rsidRDefault="00C337D7" w:rsidP="008E634A">
      <w:pPr>
        <w:numPr>
          <w:ilvl w:val="0"/>
          <w:numId w:val="8"/>
        </w:numPr>
        <w:tabs>
          <w:tab w:val="left" w:pos="-1800"/>
        </w:tabs>
        <w:spacing w:before="120"/>
        <w:jc w:val="both"/>
        <w:rPr>
          <w:rFonts w:asciiTheme="minorHAnsi" w:hAnsiTheme="minorHAnsi" w:cstheme="minorHAnsi"/>
          <w:sz w:val="20"/>
        </w:rPr>
      </w:pPr>
      <w:r w:rsidRPr="003B2A4B">
        <w:rPr>
          <w:rFonts w:asciiTheme="minorHAnsi" w:hAnsiTheme="minorHAnsi" w:cstheme="minorHAnsi"/>
          <w:sz w:val="20"/>
        </w:rPr>
        <w:t xml:space="preserve">Pojistné se považuje za zaplacené okamžikem připsání příslušné částky pojistného na účet pojistitele, je-li placena prostřednictvím peněžního ústavu. </w:t>
      </w:r>
    </w:p>
    <w:p w14:paraId="386041E7" w14:textId="36C1AA83" w:rsidR="009D38A9" w:rsidRDefault="00E963F5" w:rsidP="00F64421">
      <w:pPr>
        <w:numPr>
          <w:ilvl w:val="0"/>
          <w:numId w:val="8"/>
        </w:numPr>
        <w:tabs>
          <w:tab w:val="left" w:pos="-1800"/>
        </w:tabs>
        <w:spacing w:before="120"/>
        <w:jc w:val="both"/>
        <w:rPr>
          <w:rFonts w:asciiTheme="minorHAnsi" w:hAnsiTheme="minorHAnsi" w:cstheme="minorHAnsi"/>
          <w:sz w:val="20"/>
        </w:rPr>
      </w:pPr>
      <w:r w:rsidRPr="009D38A9">
        <w:rPr>
          <w:rFonts w:asciiTheme="minorHAnsi" w:hAnsiTheme="minorHAnsi" w:cstheme="minorHAnsi"/>
          <w:sz w:val="20"/>
        </w:rPr>
        <w:lastRenderedPageBreak/>
        <w:t xml:space="preserve">Pojistné bude placeno prostřednictvím peněžního ústavu </w:t>
      </w:r>
      <w:r w:rsidRPr="009D38A9">
        <w:rPr>
          <w:rFonts w:asciiTheme="minorHAnsi" w:hAnsiTheme="minorHAnsi" w:cstheme="minorHAnsi"/>
          <w:b/>
          <w:bCs/>
          <w:sz w:val="20"/>
        </w:rPr>
        <w:t xml:space="preserve">na účet pojistitele č. </w:t>
      </w:r>
      <w:r w:rsidRPr="009D38A9">
        <w:rPr>
          <w:rFonts w:asciiTheme="minorHAnsi" w:hAnsiTheme="minorHAnsi" w:cstheme="minorHAnsi"/>
          <w:b/>
          <w:bCs/>
          <w:sz w:val="20"/>
          <w:szCs w:val="20"/>
        </w:rPr>
        <w:t>700135002/0800 pod</w:t>
      </w:r>
      <w:r w:rsidRPr="009D38A9">
        <w:rPr>
          <w:rFonts w:asciiTheme="minorHAnsi" w:hAnsiTheme="minorHAnsi" w:cstheme="minorHAnsi"/>
          <w:b/>
          <w:bCs/>
          <w:sz w:val="20"/>
        </w:rPr>
        <w:t xml:space="preserve"> variabilním symbolem</w:t>
      </w:r>
      <w:r w:rsidR="009D38A9" w:rsidRPr="009D38A9">
        <w:rPr>
          <w:rFonts w:asciiTheme="minorHAnsi" w:hAnsiTheme="minorHAnsi" w:cstheme="minorHAnsi"/>
          <w:b/>
          <w:bCs/>
          <w:sz w:val="20"/>
        </w:rPr>
        <w:t xml:space="preserve"> 0020235356</w:t>
      </w:r>
      <w:r w:rsidRPr="009D38A9">
        <w:rPr>
          <w:rFonts w:asciiTheme="minorHAnsi" w:hAnsiTheme="minorHAnsi" w:cstheme="minorHAnsi"/>
          <w:sz w:val="20"/>
        </w:rPr>
        <w:t xml:space="preserve"> (číslo pojistné smlouvy). </w:t>
      </w:r>
    </w:p>
    <w:p w14:paraId="5398A68D" w14:textId="643B6E97" w:rsidR="00C337D7" w:rsidRPr="003B2A4B" w:rsidRDefault="00C337D7" w:rsidP="00E963F5">
      <w:pPr>
        <w:spacing w:before="120"/>
        <w:ind w:left="360"/>
        <w:jc w:val="both"/>
        <w:rPr>
          <w:rFonts w:asciiTheme="minorHAnsi" w:hAnsiTheme="minorHAnsi" w:cstheme="minorHAnsi"/>
          <w:sz w:val="20"/>
        </w:rPr>
      </w:pPr>
      <w:r w:rsidRPr="003B2A4B">
        <w:rPr>
          <w:rFonts w:asciiTheme="minorHAnsi" w:hAnsiTheme="minorHAnsi" w:cstheme="minorHAnsi"/>
          <w:sz w:val="20"/>
        </w:rPr>
        <w:t xml:space="preserve">Pojistné je pojistným běžným. Pojistné za roční pojistné období činí </w:t>
      </w:r>
      <w:r w:rsidR="009D38A9" w:rsidRPr="009D38A9">
        <w:rPr>
          <w:rFonts w:asciiTheme="minorHAnsi" w:hAnsiTheme="minorHAnsi" w:cstheme="minorHAnsi"/>
          <w:b/>
          <w:bCs/>
          <w:sz w:val="20"/>
        </w:rPr>
        <w:t>72.900</w:t>
      </w:r>
      <w:r w:rsidRPr="009D38A9">
        <w:rPr>
          <w:rFonts w:asciiTheme="minorHAnsi" w:hAnsiTheme="minorHAnsi" w:cstheme="minorHAnsi"/>
          <w:b/>
          <w:bCs/>
          <w:sz w:val="20"/>
        </w:rPr>
        <w:t>,-</w:t>
      </w:r>
      <w:r w:rsidR="009D38A9" w:rsidRPr="009D38A9">
        <w:rPr>
          <w:rFonts w:asciiTheme="minorHAnsi" w:hAnsiTheme="minorHAnsi" w:cstheme="minorHAnsi"/>
          <w:b/>
          <w:bCs/>
          <w:sz w:val="20"/>
        </w:rPr>
        <w:t xml:space="preserve"> </w:t>
      </w:r>
      <w:r w:rsidRPr="009D38A9">
        <w:rPr>
          <w:rFonts w:asciiTheme="minorHAnsi" w:hAnsiTheme="minorHAnsi" w:cstheme="minorHAnsi"/>
          <w:b/>
          <w:bCs/>
          <w:sz w:val="20"/>
        </w:rPr>
        <w:t>Kč</w:t>
      </w:r>
      <w:r w:rsidRPr="003B2A4B">
        <w:rPr>
          <w:rFonts w:asciiTheme="minorHAnsi" w:hAnsiTheme="minorHAnsi" w:cstheme="minorHAnsi"/>
          <w:sz w:val="20"/>
        </w:rPr>
        <w:t xml:space="preserve"> a je splatné v úplné výši k datu </w:t>
      </w:r>
      <w:r w:rsidR="009D38A9" w:rsidRPr="009D38A9">
        <w:rPr>
          <w:rFonts w:asciiTheme="minorHAnsi" w:hAnsiTheme="minorHAnsi" w:cstheme="minorHAnsi"/>
          <w:b/>
          <w:bCs/>
          <w:sz w:val="20"/>
        </w:rPr>
        <w:t>10.6.2021</w:t>
      </w:r>
      <w:r w:rsidRPr="009D38A9">
        <w:rPr>
          <w:rFonts w:asciiTheme="minorHAnsi" w:hAnsiTheme="minorHAnsi" w:cstheme="minorHAnsi"/>
          <w:b/>
          <w:bCs/>
          <w:sz w:val="20"/>
        </w:rPr>
        <w:t xml:space="preserve"> .</w:t>
      </w:r>
    </w:p>
    <w:p w14:paraId="223A48FD" w14:textId="52298D9E" w:rsidR="00C337D7" w:rsidRPr="003B2A4B" w:rsidRDefault="00C337D7" w:rsidP="00E963F5">
      <w:pPr>
        <w:tabs>
          <w:tab w:val="left" w:pos="-720"/>
          <w:tab w:val="left" w:pos="1843"/>
          <w:tab w:val="left" w:pos="5670"/>
        </w:tabs>
        <w:spacing w:before="120"/>
        <w:ind w:left="360"/>
        <w:jc w:val="both"/>
        <w:rPr>
          <w:rFonts w:asciiTheme="minorHAnsi" w:hAnsiTheme="minorHAnsi" w:cstheme="minorHAnsi"/>
          <w:sz w:val="20"/>
        </w:rPr>
      </w:pPr>
      <w:r w:rsidRPr="003B2A4B">
        <w:rPr>
          <w:rFonts w:asciiTheme="minorHAnsi" w:hAnsiTheme="minorHAnsi" w:cstheme="minorHAnsi"/>
          <w:sz w:val="20"/>
        </w:rPr>
        <w:t xml:space="preserve">V následujících pojistných letech bude pojistné za roční pojistné období splatné vždy v úplné výši k datu </w:t>
      </w:r>
      <w:r w:rsidR="009D38A9">
        <w:rPr>
          <w:rFonts w:asciiTheme="minorHAnsi" w:hAnsiTheme="minorHAnsi" w:cstheme="minorHAnsi"/>
          <w:sz w:val="20"/>
        </w:rPr>
        <w:t>1.6.</w:t>
      </w:r>
    </w:p>
    <w:p w14:paraId="7F48D8B5" w14:textId="77777777" w:rsidR="00C337D7" w:rsidRPr="003B2A4B" w:rsidRDefault="00C337D7" w:rsidP="00E963F5">
      <w:pPr>
        <w:spacing w:before="360"/>
        <w:jc w:val="center"/>
        <w:rPr>
          <w:rFonts w:asciiTheme="minorHAnsi" w:hAnsiTheme="minorHAnsi" w:cstheme="minorHAnsi"/>
          <w:b/>
          <w:sz w:val="20"/>
        </w:rPr>
      </w:pPr>
      <w:r w:rsidRPr="003B2A4B">
        <w:rPr>
          <w:rFonts w:asciiTheme="minorHAnsi" w:hAnsiTheme="minorHAnsi" w:cstheme="minorHAnsi"/>
          <w:b/>
          <w:sz w:val="20"/>
        </w:rPr>
        <w:t>Článek VII.</w:t>
      </w:r>
    </w:p>
    <w:p w14:paraId="28AE8D65" w14:textId="77777777" w:rsidR="00C337D7" w:rsidRPr="003B2A4B" w:rsidRDefault="00C337D7" w:rsidP="00C337D7">
      <w:pPr>
        <w:jc w:val="center"/>
        <w:rPr>
          <w:rFonts w:asciiTheme="minorHAnsi" w:hAnsiTheme="minorHAnsi" w:cstheme="minorHAnsi"/>
          <w:b/>
          <w:sz w:val="20"/>
          <w:u w:val="single"/>
        </w:rPr>
      </w:pPr>
      <w:r w:rsidRPr="003B2A4B">
        <w:rPr>
          <w:rFonts w:asciiTheme="minorHAnsi" w:hAnsiTheme="minorHAnsi" w:cstheme="minorHAnsi"/>
          <w:b/>
          <w:sz w:val="20"/>
          <w:u w:val="single"/>
        </w:rPr>
        <w:t>Závěrečná ustanovení</w:t>
      </w:r>
    </w:p>
    <w:p w14:paraId="4B73160F" w14:textId="77777777" w:rsidR="00C337D7" w:rsidRPr="003B2A4B" w:rsidRDefault="00C337D7" w:rsidP="008E634A">
      <w:pPr>
        <w:numPr>
          <w:ilvl w:val="0"/>
          <w:numId w:val="9"/>
        </w:numPr>
        <w:rPr>
          <w:rFonts w:asciiTheme="minorHAnsi" w:hAnsiTheme="minorHAnsi" w:cstheme="minorHAnsi"/>
          <w:sz w:val="20"/>
          <w:szCs w:val="20"/>
        </w:rPr>
      </w:pPr>
      <w:r w:rsidRPr="003B2A4B">
        <w:rPr>
          <w:rFonts w:asciiTheme="minorHAnsi" w:hAnsiTheme="minorHAnsi" w:cstheme="minorHAnsi"/>
          <w:sz w:val="20"/>
          <w:szCs w:val="20"/>
        </w:rPr>
        <w:t>Pojistná doba</w:t>
      </w:r>
    </w:p>
    <w:p w14:paraId="74FE9F34" w14:textId="77777777" w:rsidR="00C337D7" w:rsidRPr="003B2A4B" w:rsidRDefault="00C337D7" w:rsidP="00C337D7">
      <w:pPr>
        <w:ind w:firstLine="360"/>
        <w:rPr>
          <w:rFonts w:asciiTheme="minorHAnsi" w:hAnsiTheme="minorHAnsi" w:cstheme="minorHAnsi"/>
          <w:sz w:val="20"/>
          <w:szCs w:val="20"/>
        </w:rPr>
      </w:pPr>
      <w:r w:rsidRPr="003B2A4B">
        <w:rPr>
          <w:rFonts w:asciiTheme="minorHAnsi" w:hAnsiTheme="minorHAnsi" w:cstheme="minorHAnsi"/>
          <w:sz w:val="20"/>
          <w:szCs w:val="20"/>
        </w:rPr>
        <w:t>Pojištění se sjednává na dobu jednoho roku.</w:t>
      </w:r>
    </w:p>
    <w:p w14:paraId="672E81A7" w14:textId="0C460361" w:rsidR="00C337D7" w:rsidRPr="009D38A9" w:rsidRDefault="00C337D7" w:rsidP="00510B98">
      <w:pPr>
        <w:ind w:firstLine="360"/>
        <w:rPr>
          <w:rFonts w:asciiTheme="minorHAnsi" w:hAnsiTheme="minorHAnsi" w:cstheme="minorHAnsi"/>
          <w:b/>
          <w:bCs/>
          <w:sz w:val="20"/>
          <w:szCs w:val="20"/>
        </w:rPr>
      </w:pPr>
      <w:r w:rsidRPr="003B2A4B">
        <w:rPr>
          <w:rFonts w:asciiTheme="minorHAnsi" w:hAnsiTheme="minorHAnsi" w:cstheme="minorHAnsi"/>
          <w:sz w:val="20"/>
          <w:szCs w:val="20"/>
        </w:rPr>
        <w:t xml:space="preserve">Pojištění </w:t>
      </w:r>
      <w:r w:rsidR="00510B98" w:rsidRPr="003B2A4B">
        <w:rPr>
          <w:rFonts w:asciiTheme="minorHAnsi" w:hAnsiTheme="minorHAnsi" w:cstheme="minorHAnsi"/>
          <w:sz w:val="20"/>
          <w:szCs w:val="20"/>
        </w:rPr>
        <w:t xml:space="preserve">vzniká </w:t>
      </w:r>
      <w:r w:rsidRPr="003B2A4B">
        <w:rPr>
          <w:rFonts w:asciiTheme="minorHAnsi" w:hAnsiTheme="minorHAnsi" w:cstheme="minorHAnsi"/>
          <w:sz w:val="20"/>
          <w:szCs w:val="20"/>
        </w:rPr>
        <w:t xml:space="preserve">dne: </w:t>
      </w:r>
      <w:r w:rsidR="009D38A9" w:rsidRPr="009D38A9">
        <w:rPr>
          <w:rFonts w:asciiTheme="minorHAnsi" w:hAnsiTheme="minorHAnsi" w:cstheme="minorHAnsi"/>
          <w:b/>
          <w:bCs/>
          <w:sz w:val="20"/>
          <w:szCs w:val="20"/>
        </w:rPr>
        <w:t>1.6.2021</w:t>
      </w:r>
      <w:r w:rsidRPr="009D38A9">
        <w:rPr>
          <w:rFonts w:asciiTheme="minorHAnsi" w:hAnsiTheme="minorHAnsi" w:cstheme="minorHAnsi"/>
          <w:b/>
          <w:bCs/>
          <w:sz w:val="20"/>
          <w:szCs w:val="20"/>
        </w:rPr>
        <w:t xml:space="preserve"> </w:t>
      </w:r>
    </w:p>
    <w:p w14:paraId="7E30D5EE" w14:textId="2F492FBB" w:rsidR="00C337D7" w:rsidRPr="009D38A9" w:rsidRDefault="00C337D7" w:rsidP="00C337D7">
      <w:pPr>
        <w:ind w:firstLine="360"/>
        <w:rPr>
          <w:rFonts w:asciiTheme="minorHAnsi" w:hAnsiTheme="minorHAnsi" w:cstheme="minorHAnsi"/>
          <w:b/>
          <w:bCs/>
          <w:sz w:val="20"/>
          <w:szCs w:val="20"/>
        </w:rPr>
      </w:pPr>
      <w:r w:rsidRPr="003B2A4B">
        <w:rPr>
          <w:rFonts w:asciiTheme="minorHAnsi" w:hAnsiTheme="minorHAnsi" w:cstheme="minorHAnsi"/>
          <w:sz w:val="20"/>
          <w:szCs w:val="20"/>
        </w:rPr>
        <w:t xml:space="preserve">Pojištění se sjednává do: </w:t>
      </w:r>
      <w:r w:rsidR="009D38A9" w:rsidRPr="009D38A9">
        <w:rPr>
          <w:rFonts w:asciiTheme="minorHAnsi" w:hAnsiTheme="minorHAnsi" w:cstheme="minorHAnsi"/>
          <w:b/>
          <w:bCs/>
          <w:sz w:val="20"/>
          <w:szCs w:val="20"/>
        </w:rPr>
        <w:t>31.5.2022</w:t>
      </w:r>
    </w:p>
    <w:p w14:paraId="328C0BBD" w14:textId="77777777" w:rsidR="00C337D7" w:rsidRPr="003B2A4B" w:rsidRDefault="00C337D7" w:rsidP="00C337D7">
      <w:pPr>
        <w:spacing w:before="120"/>
        <w:ind w:left="360"/>
        <w:jc w:val="both"/>
        <w:rPr>
          <w:rFonts w:asciiTheme="minorHAnsi" w:hAnsiTheme="minorHAnsi" w:cstheme="minorHAnsi"/>
          <w:sz w:val="20"/>
          <w:szCs w:val="20"/>
        </w:rPr>
      </w:pPr>
      <w:r w:rsidRPr="003B2A4B">
        <w:rPr>
          <w:rFonts w:asciiTheme="minorHAnsi" w:hAnsiTheme="minorHAnsi" w:cstheme="minorHAnsi"/>
          <w:sz w:val="20"/>
          <w:szCs w:val="20"/>
        </w:rPr>
        <w:t>Pojištění se prodlužuje vždy na další rok, pokud pojistník nebo pojistitel nesdělí písemně druhému účastníku smlouvy, nejméně 6 týdnů</w:t>
      </w:r>
      <w:r w:rsidR="00F42F47" w:rsidRPr="003B2A4B">
        <w:rPr>
          <w:rFonts w:asciiTheme="minorHAnsi" w:hAnsiTheme="minorHAnsi" w:cstheme="minorHAnsi"/>
          <w:sz w:val="20"/>
          <w:szCs w:val="20"/>
        </w:rPr>
        <w:t xml:space="preserve"> </w:t>
      </w:r>
      <w:r w:rsidRPr="003B2A4B">
        <w:rPr>
          <w:rFonts w:asciiTheme="minorHAnsi" w:hAnsiTheme="minorHAnsi" w:cstheme="minorHAnsi"/>
          <w:sz w:val="20"/>
          <w:szCs w:val="20"/>
        </w:rPr>
        <w:t>před uplynutím pojistného roku, že na dalším pojištění nemá zájem.</w:t>
      </w:r>
    </w:p>
    <w:p w14:paraId="7D3202F2" w14:textId="77777777" w:rsidR="00C337D7" w:rsidRPr="003B2A4B" w:rsidRDefault="00C337D7" w:rsidP="008E634A">
      <w:pPr>
        <w:numPr>
          <w:ilvl w:val="0"/>
          <w:numId w:val="9"/>
        </w:numPr>
        <w:spacing w:before="120"/>
        <w:jc w:val="both"/>
        <w:rPr>
          <w:rFonts w:asciiTheme="minorHAnsi" w:hAnsiTheme="minorHAnsi" w:cstheme="minorHAnsi"/>
          <w:sz w:val="20"/>
        </w:rPr>
      </w:pPr>
      <w:r w:rsidRPr="003B2A4B">
        <w:rPr>
          <w:rFonts w:asciiTheme="minorHAnsi" w:hAnsiTheme="minorHAnsi" w:cstheme="minorHAnsi"/>
          <w:sz w:val="20"/>
        </w:rPr>
        <w:t>Právní vztahy vzniklé z pojištění dle této pojistné smlouvy se řídí českými právními předpisy a případné spory z těchto právních vztahů vzniklé rozhodují české soudy.</w:t>
      </w:r>
    </w:p>
    <w:p w14:paraId="0D5A1306" w14:textId="0C004C2D" w:rsidR="00C337D7" w:rsidRPr="003B2A4B" w:rsidRDefault="00C337D7" w:rsidP="008E634A">
      <w:pPr>
        <w:numPr>
          <w:ilvl w:val="0"/>
          <w:numId w:val="9"/>
        </w:numPr>
        <w:tabs>
          <w:tab w:val="left" w:pos="-720"/>
        </w:tabs>
        <w:spacing w:before="120"/>
        <w:jc w:val="both"/>
        <w:rPr>
          <w:rFonts w:asciiTheme="minorHAnsi" w:hAnsiTheme="minorHAnsi" w:cstheme="minorHAnsi"/>
          <w:sz w:val="20"/>
        </w:rPr>
      </w:pPr>
      <w:r w:rsidRPr="003B2A4B">
        <w:rPr>
          <w:rFonts w:asciiTheme="minorHAnsi" w:hAnsiTheme="minorHAnsi" w:cstheme="minorHAnsi"/>
          <w:sz w:val="20"/>
        </w:rPr>
        <w:t xml:space="preserve">Pojistná smlouva byla vypracována ve </w:t>
      </w:r>
      <w:r w:rsidR="00D825B1" w:rsidRPr="003B2A4B">
        <w:rPr>
          <w:rFonts w:asciiTheme="minorHAnsi" w:hAnsiTheme="minorHAnsi" w:cstheme="minorHAnsi"/>
          <w:sz w:val="20"/>
        </w:rPr>
        <w:t>3</w:t>
      </w:r>
      <w:r w:rsidRPr="003B2A4B">
        <w:rPr>
          <w:rFonts w:asciiTheme="minorHAnsi" w:hAnsiTheme="minorHAnsi" w:cstheme="minorHAnsi"/>
          <w:sz w:val="20"/>
        </w:rPr>
        <w:t xml:space="preserve"> stejnopisech, pojistník obdrží </w:t>
      </w:r>
      <w:r w:rsidR="00D825B1" w:rsidRPr="003B2A4B">
        <w:rPr>
          <w:rFonts w:asciiTheme="minorHAnsi" w:hAnsiTheme="minorHAnsi" w:cstheme="minorHAnsi"/>
          <w:sz w:val="20"/>
        </w:rPr>
        <w:t xml:space="preserve">1 </w:t>
      </w:r>
      <w:r w:rsidRPr="003B2A4B">
        <w:rPr>
          <w:rFonts w:asciiTheme="minorHAnsi" w:hAnsiTheme="minorHAnsi" w:cstheme="minorHAnsi"/>
          <w:sz w:val="20"/>
        </w:rPr>
        <w:t>vyhotovení</w:t>
      </w:r>
      <w:r w:rsidR="00BB5B63" w:rsidRPr="003B2A4B">
        <w:rPr>
          <w:rFonts w:asciiTheme="minorHAnsi" w:hAnsiTheme="minorHAnsi" w:cstheme="minorHAnsi"/>
          <w:sz w:val="20"/>
        </w:rPr>
        <w:t>,</w:t>
      </w:r>
      <w:r w:rsidRPr="003B2A4B">
        <w:rPr>
          <w:rFonts w:asciiTheme="minorHAnsi" w:hAnsiTheme="minorHAnsi" w:cstheme="minorHAnsi"/>
          <w:sz w:val="20"/>
        </w:rPr>
        <w:t xml:space="preserve"> pojišťovací makléř obdrží </w:t>
      </w:r>
      <w:r w:rsidR="00D825B1" w:rsidRPr="003B2A4B">
        <w:rPr>
          <w:rFonts w:asciiTheme="minorHAnsi" w:hAnsiTheme="minorHAnsi" w:cstheme="minorHAnsi"/>
          <w:sz w:val="20"/>
        </w:rPr>
        <w:t xml:space="preserve">1 </w:t>
      </w:r>
      <w:r w:rsidRPr="003B2A4B">
        <w:rPr>
          <w:rFonts w:asciiTheme="minorHAnsi" w:hAnsiTheme="minorHAnsi" w:cstheme="minorHAnsi"/>
          <w:sz w:val="20"/>
        </w:rPr>
        <w:t xml:space="preserve">vyhotovení a pojistitel si ponechá </w:t>
      </w:r>
      <w:r w:rsidR="00D825B1" w:rsidRPr="003B2A4B">
        <w:rPr>
          <w:rFonts w:asciiTheme="minorHAnsi" w:hAnsiTheme="minorHAnsi" w:cstheme="minorHAnsi"/>
          <w:sz w:val="20"/>
        </w:rPr>
        <w:t>1</w:t>
      </w:r>
      <w:r w:rsidRPr="003B2A4B">
        <w:rPr>
          <w:rFonts w:asciiTheme="minorHAnsi" w:hAnsiTheme="minorHAnsi" w:cstheme="minorHAnsi"/>
          <w:sz w:val="20"/>
        </w:rPr>
        <w:t xml:space="preserve"> vyhotovení. Tato pojistná smlouva obsahuje </w:t>
      </w:r>
      <w:r w:rsidR="009D38A9">
        <w:rPr>
          <w:rFonts w:asciiTheme="minorHAnsi" w:hAnsiTheme="minorHAnsi" w:cstheme="minorHAnsi"/>
          <w:sz w:val="20"/>
        </w:rPr>
        <w:t>10</w:t>
      </w:r>
      <w:r w:rsidR="00F42F47" w:rsidRPr="003B2A4B">
        <w:rPr>
          <w:rFonts w:asciiTheme="minorHAnsi" w:hAnsiTheme="minorHAnsi" w:cstheme="minorHAnsi"/>
          <w:sz w:val="20"/>
        </w:rPr>
        <w:t xml:space="preserve"> </w:t>
      </w:r>
      <w:r w:rsidRPr="003B2A4B">
        <w:rPr>
          <w:rFonts w:asciiTheme="minorHAnsi" w:hAnsiTheme="minorHAnsi" w:cstheme="minorHAnsi"/>
          <w:sz w:val="20"/>
        </w:rPr>
        <w:t xml:space="preserve">stran a </w:t>
      </w:r>
      <w:r w:rsidR="00B56EF2">
        <w:rPr>
          <w:rFonts w:asciiTheme="minorHAnsi" w:hAnsiTheme="minorHAnsi" w:cstheme="minorHAnsi"/>
          <w:sz w:val="20"/>
        </w:rPr>
        <w:t>3</w:t>
      </w:r>
      <w:r w:rsidRPr="003B2A4B">
        <w:rPr>
          <w:rFonts w:asciiTheme="minorHAnsi" w:hAnsiTheme="minorHAnsi" w:cstheme="minorHAnsi"/>
          <w:sz w:val="20"/>
        </w:rPr>
        <w:t xml:space="preserve"> přílohy.</w:t>
      </w:r>
    </w:p>
    <w:p w14:paraId="5398727E" w14:textId="77777777" w:rsidR="00146C01" w:rsidRPr="003B2A4B" w:rsidRDefault="00FF6B4F" w:rsidP="00FF6B4F">
      <w:pPr>
        <w:numPr>
          <w:ilvl w:val="0"/>
          <w:numId w:val="9"/>
        </w:numPr>
        <w:tabs>
          <w:tab w:val="left" w:pos="-720"/>
        </w:tabs>
        <w:spacing w:before="120"/>
        <w:jc w:val="both"/>
        <w:rPr>
          <w:rFonts w:asciiTheme="minorHAnsi" w:hAnsiTheme="minorHAnsi" w:cstheme="minorHAnsi"/>
          <w:sz w:val="20"/>
        </w:rPr>
      </w:pPr>
      <w:r w:rsidRPr="003B2A4B">
        <w:rPr>
          <w:rFonts w:asciiTheme="minorHAnsi" w:hAnsiTheme="minorHAnsi" w:cstheme="minorHAnsi"/>
          <w:sz w:val="20"/>
        </w:rPr>
        <w:t>Součástí pojistné smlouvy jsou příslušné pojistné podmínky uvedené v pojistné smlouvě a Sazebník nákladů na vymáhání pojistného u produktů neživotního pojištění (dále jen Sazebník). Aktuální podoba Sazebníku je k dispozici na webových stránkách pojistitele</w:t>
      </w:r>
      <w:r w:rsidR="00146C01" w:rsidRPr="003B2A4B">
        <w:rPr>
          <w:rFonts w:asciiTheme="minorHAnsi" w:hAnsiTheme="minorHAnsi" w:cstheme="minorHAnsi"/>
          <w:sz w:val="20"/>
        </w:rPr>
        <w:t>.</w:t>
      </w:r>
    </w:p>
    <w:p w14:paraId="1A6D3726" w14:textId="77777777" w:rsidR="00146C01" w:rsidRPr="003B2A4B" w:rsidRDefault="00146C01" w:rsidP="008E634A">
      <w:pPr>
        <w:numPr>
          <w:ilvl w:val="0"/>
          <w:numId w:val="9"/>
        </w:numPr>
        <w:tabs>
          <w:tab w:val="left" w:pos="-720"/>
        </w:tabs>
        <w:spacing w:before="120"/>
        <w:jc w:val="both"/>
        <w:rPr>
          <w:rFonts w:asciiTheme="minorHAnsi" w:hAnsiTheme="minorHAnsi" w:cstheme="minorHAnsi"/>
          <w:sz w:val="20"/>
        </w:rPr>
      </w:pPr>
      <w:r w:rsidRPr="003B2A4B">
        <w:rPr>
          <w:rFonts w:asciiTheme="minorHAnsi" w:hAnsiTheme="minorHAnsi" w:cstheme="minorHAnsi"/>
          <w:sz w:val="20"/>
        </w:rPr>
        <w:t>Pojistník potvrzuje, že před uzavřením pojistné smlouvy převzal v listinné nebo, s jeho souhlasem, v jiné textové podobě (na trvalém nosiči dat) veškeré součásti pojistné smlouvy a seznámil se s nimi.</w:t>
      </w:r>
    </w:p>
    <w:p w14:paraId="6AE96B71" w14:textId="77777777" w:rsidR="00146C01" w:rsidRPr="003B2A4B" w:rsidRDefault="00146C01" w:rsidP="00F71B83">
      <w:pPr>
        <w:tabs>
          <w:tab w:val="left" w:pos="-720"/>
        </w:tabs>
        <w:ind w:left="360"/>
        <w:jc w:val="both"/>
        <w:rPr>
          <w:rFonts w:asciiTheme="minorHAnsi" w:hAnsiTheme="minorHAnsi" w:cstheme="minorHAnsi"/>
          <w:sz w:val="20"/>
        </w:rPr>
      </w:pPr>
      <w:r w:rsidRPr="003B2A4B">
        <w:rPr>
          <w:rFonts w:asciiTheme="minorHAnsi" w:hAnsiTheme="minorHAnsi" w:cstheme="minorHAnsi"/>
          <w:sz w:val="20"/>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17CBC890" w14:textId="77777777" w:rsidR="00146C01" w:rsidRPr="003B2A4B" w:rsidRDefault="00146C01" w:rsidP="008E634A">
      <w:pPr>
        <w:numPr>
          <w:ilvl w:val="0"/>
          <w:numId w:val="9"/>
        </w:numPr>
        <w:tabs>
          <w:tab w:val="left" w:pos="-720"/>
        </w:tabs>
        <w:spacing w:before="120"/>
        <w:jc w:val="both"/>
        <w:rPr>
          <w:rFonts w:asciiTheme="minorHAnsi" w:hAnsiTheme="minorHAnsi" w:cstheme="minorHAnsi"/>
          <w:sz w:val="20"/>
        </w:rPr>
      </w:pPr>
      <w:r w:rsidRPr="003B2A4B">
        <w:rPr>
          <w:rFonts w:asciiTheme="minorHAnsi" w:hAnsiTheme="minorHAnsi" w:cstheme="minorHAnsi"/>
          <w:sz w:val="20"/>
        </w:rPr>
        <w:t>Pojistník prohlašuje, že má pojistný zájem na pojištění pojištěného, pokud je osobou od něj odlišnou a je schopen to kdykoliv prokázat.</w:t>
      </w:r>
    </w:p>
    <w:p w14:paraId="7FD9EF2F" w14:textId="77777777" w:rsidR="00146C01" w:rsidRPr="003B2A4B" w:rsidRDefault="00146C01" w:rsidP="008E634A">
      <w:pPr>
        <w:numPr>
          <w:ilvl w:val="0"/>
          <w:numId w:val="9"/>
        </w:numPr>
        <w:tabs>
          <w:tab w:val="left" w:pos="-720"/>
        </w:tabs>
        <w:spacing w:before="120"/>
        <w:jc w:val="both"/>
        <w:rPr>
          <w:rFonts w:asciiTheme="minorHAnsi" w:hAnsiTheme="minorHAnsi" w:cstheme="minorHAnsi"/>
          <w:sz w:val="20"/>
        </w:rPr>
      </w:pPr>
      <w:r w:rsidRPr="003B2A4B">
        <w:rPr>
          <w:rFonts w:asciiTheme="minorHAnsi" w:hAnsiTheme="minorHAnsi" w:cstheme="minorHAnsi"/>
          <w:sz w:val="20"/>
        </w:rPr>
        <w:t>Pojistník 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kterou pojistník souhlasí a je s ní srozuměn.</w:t>
      </w:r>
    </w:p>
    <w:p w14:paraId="66B9EB16" w14:textId="77777777" w:rsidR="00B50AB2" w:rsidRPr="003B2A4B" w:rsidRDefault="003D21EF" w:rsidP="003D21EF">
      <w:pPr>
        <w:numPr>
          <w:ilvl w:val="0"/>
          <w:numId w:val="9"/>
        </w:numPr>
        <w:tabs>
          <w:tab w:val="left" w:pos="-720"/>
        </w:tabs>
        <w:spacing w:before="120"/>
        <w:jc w:val="both"/>
        <w:rPr>
          <w:rFonts w:asciiTheme="minorHAnsi" w:hAnsiTheme="minorHAnsi" w:cstheme="minorHAnsi"/>
          <w:sz w:val="20"/>
        </w:rPr>
      </w:pPr>
      <w:r w:rsidRPr="003B2A4B">
        <w:rPr>
          <w:rFonts w:asciiTheme="minorHAnsi" w:hAnsiTheme="minorHAnsi" w:cstheme="minorHAnsi"/>
          <w:sz w:val="20"/>
        </w:rPr>
        <w:t xml:space="preserve">Odchylně od článku 15 VPPM 1/16 a VPPOD 1/16 se ujednává, že zpracování osobních údajů se řídí dokumentem </w:t>
      </w:r>
      <w:r w:rsidRPr="003B2A4B">
        <w:rPr>
          <w:rFonts w:asciiTheme="minorHAnsi" w:hAnsiTheme="minorHAnsi" w:cstheme="minorHAnsi"/>
          <w:b/>
          <w:sz w:val="20"/>
        </w:rPr>
        <w:t>Informace o zpracování osobních údajů v neživotním pojištění</w:t>
      </w:r>
      <w:r w:rsidR="0042596B" w:rsidRPr="003B2A4B">
        <w:rPr>
          <w:rFonts w:asciiTheme="minorHAnsi" w:hAnsiTheme="minorHAnsi" w:cstheme="minorHAnsi"/>
          <w:b/>
          <w:sz w:val="20"/>
        </w:rPr>
        <w:t xml:space="preserve"> </w:t>
      </w:r>
      <w:r w:rsidRPr="003B2A4B">
        <w:rPr>
          <w:rFonts w:asciiTheme="minorHAnsi" w:hAnsiTheme="minorHAnsi" w:cstheme="minorHAnsi"/>
          <w:sz w:val="20"/>
        </w:rPr>
        <w:t xml:space="preserve">a </w:t>
      </w:r>
      <w:r w:rsidR="00D81501" w:rsidRPr="003B2A4B">
        <w:rPr>
          <w:rFonts w:asciiTheme="minorHAnsi" w:hAnsiTheme="minorHAnsi" w:cstheme="minorHAnsi"/>
          <w:sz w:val="20"/>
        </w:rPr>
        <w:t xml:space="preserve">následujícím </w:t>
      </w:r>
      <w:r w:rsidRPr="003B2A4B">
        <w:rPr>
          <w:rFonts w:asciiTheme="minorHAnsi" w:hAnsiTheme="minorHAnsi" w:cstheme="minorHAnsi"/>
          <w:sz w:val="20"/>
        </w:rPr>
        <w:t>oddílem</w:t>
      </w:r>
      <w:r w:rsidR="00D81501" w:rsidRPr="003B2A4B">
        <w:rPr>
          <w:rFonts w:asciiTheme="minorHAnsi" w:hAnsiTheme="minorHAnsi" w:cstheme="minorHAnsi"/>
          <w:sz w:val="20"/>
        </w:rPr>
        <w:t>:</w:t>
      </w:r>
    </w:p>
    <w:tbl>
      <w:tblPr>
        <w:tblStyle w:val="Mkatabulky"/>
        <w:tblW w:w="9609" w:type="dxa"/>
        <w:tblInd w:w="709" w:type="dxa"/>
        <w:tblLook w:val="04A0" w:firstRow="1" w:lastRow="0" w:firstColumn="1" w:lastColumn="0" w:noHBand="0" w:noVBand="1"/>
      </w:tblPr>
      <w:tblGrid>
        <w:gridCol w:w="9609"/>
      </w:tblGrid>
      <w:tr w:rsidR="00B829AA" w:rsidRPr="003B2A4B" w14:paraId="262A68DA" w14:textId="77777777" w:rsidTr="00F71B83">
        <w:tc>
          <w:tcPr>
            <w:tcW w:w="9609" w:type="dxa"/>
          </w:tcPr>
          <w:p w14:paraId="057CA581" w14:textId="77777777" w:rsidR="00F152C9" w:rsidRPr="003B2A4B" w:rsidRDefault="00F152C9" w:rsidP="00F71B83">
            <w:pPr>
              <w:pStyle w:val="Nadpis1"/>
              <w:numPr>
                <w:ilvl w:val="0"/>
                <w:numId w:val="0"/>
              </w:numPr>
              <w:spacing w:before="120"/>
              <w:rPr>
                <w:rFonts w:asciiTheme="minorHAnsi" w:hAnsiTheme="minorHAnsi" w:cstheme="minorHAnsi"/>
              </w:rPr>
            </w:pPr>
            <w:r w:rsidRPr="003B2A4B">
              <w:rPr>
                <w:rFonts w:asciiTheme="minorHAnsi" w:hAnsiTheme="minorHAnsi" w:cstheme="minorHAnsi"/>
              </w:rPr>
              <w:t>ZPRACOVÁNÍ OSOBNÍCH ÚDAJŮ</w:t>
            </w:r>
          </w:p>
          <w:p w14:paraId="19E5F8AB" w14:textId="77777777" w:rsidR="00F152C9" w:rsidRPr="003B2A4B" w:rsidRDefault="00F152C9" w:rsidP="00F152C9">
            <w:pPr>
              <w:rPr>
                <w:rFonts w:asciiTheme="minorHAnsi" w:hAnsiTheme="minorHAnsi" w:cstheme="minorHAnsi"/>
                <w:sz w:val="20"/>
                <w:szCs w:val="20"/>
              </w:rPr>
            </w:pPr>
            <w:r w:rsidRPr="003B2A4B">
              <w:rPr>
                <w:rFonts w:asciiTheme="minorHAnsi" w:hAnsiTheme="minorHAnsi" w:cstheme="minorHAnsi"/>
                <w:sz w:val="20"/>
                <w:szCs w:val="20"/>
              </w:rPr>
              <w:t xml:space="preserve">V následující části jsou uvedeny základní informace o zpracování Vašich osobních údajů. Tyto informace se na Vás uplatní, pokud jste fyzickou osobou, a to s výjimkou ustanovení </w:t>
            </w:r>
            <w:r w:rsidR="0035234A" w:rsidRPr="003B2A4B">
              <w:rPr>
                <w:rFonts w:asciiTheme="minorHAnsi" w:hAnsiTheme="minorHAnsi" w:cstheme="minorHAnsi"/>
                <w:sz w:val="20"/>
                <w:szCs w:val="20"/>
              </w:rPr>
              <w:t>2</w:t>
            </w:r>
            <w:r w:rsidRPr="003B2A4B">
              <w:rPr>
                <w:rFonts w:asciiTheme="minorHAnsi" w:hAnsiTheme="minorHAnsi" w:cstheme="minorHAnsi"/>
                <w:sz w:val="20"/>
                <w:szCs w:val="20"/>
              </w:rPr>
              <w:t xml:space="preserve">., které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w:t>
            </w:r>
            <w:r w:rsidR="008C5721" w:rsidRPr="003B2A4B">
              <w:rPr>
                <w:rFonts w:asciiTheme="minorHAnsi" w:hAnsiTheme="minorHAnsi" w:cstheme="minorHAnsi"/>
                <w:sz w:val="20"/>
                <w:szCs w:val="20"/>
              </w:rPr>
              <w:t xml:space="preserve">tvoří přílohu č. 3 této pojistné smlouvy a </w:t>
            </w:r>
            <w:r w:rsidRPr="003B2A4B">
              <w:rPr>
                <w:rFonts w:asciiTheme="minorHAnsi" w:hAnsiTheme="minorHAnsi" w:cstheme="minorHAnsi"/>
                <w:sz w:val="20"/>
                <w:szCs w:val="20"/>
              </w:rPr>
              <w:t xml:space="preserve">je </w:t>
            </w:r>
            <w:r w:rsidR="008C5721" w:rsidRPr="003B2A4B">
              <w:rPr>
                <w:rFonts w:asciiTheme="minorHAnsi" w:hAnsiTheme="minorHAnsi" w:cstheme="minorHAnsi"/>
                <w:sz w:val="20"/>
                <w:szCs w:val="20"/>
              </w:rPr>
              <w:t xml:space="preserve">také </w:t>
            </w:r>
            <w:r w:rsidRPr="003B2A4B">
              <w:rPr>
                <w:rFonts w:asciiTheme="minorHAnsi" w:hAnsiTheme="minorHAnsi" w:cstheme="minorHAnsi"/>
                <w:sz w:val="20"/>
                <w:szCs w:val="20"/>
              </w:rPr>
              <w:t xml:space="preserve">trvale dostupný na webové stránce </w:t>
            </w:r>
            <w:hyperlink r:id="rId11" w:history="1">
              <w:r w:rsidRPr="003B2A4B">
                <w:rPr>
                  <w:rStyle w:val="Hypertextovodkaz"/>
                  <w:rFonts w:asciiTheme="minorHAnsi" w:hAnsiTheme="minorHAnsi" w:cstheme="minorHAnsi"/>
                  <w:sz w:val="20"/>
                  <w:szCs w:val="20"/>
                </w:rPr>
                <w:t>www.cpp.cz</w:t>
              </w:r>
            </w:hyperlink>
            <w:r w:rsidRPr="003B2A4B">
              <w:rPr>
                <w:rFonts w:asciiTheme="minorHAnsi" w:hAnsiTheme="minorHAnsi" w:cstheme="minorHAnsi"/>
                <w:sz w:val="20"/>
                <w:szCs w:val="20"/>
              </w:rPr>
              <w:t xml:space="preserve"> v sekci „O SPOLEČNOSTI“.</w:t>
            </w:r>
          </w:p>
          <w:p w14:paraId="26817171" w14:textId="77777777" w:rsidR="00F152C9" w:rsidRPr="003B2A4B" w:rsidRDefault="00F152C9" w:rsidP="00F71B83">
            <w:pPr>
              <w:pStyle w:val="Nadpis2"/>
              <w:numPr>
                <w:ilvl w:val="0"/>
                <w:numId w:val="31"/>
              </w:numPr>
              <w:ind w:left="491"/>
              <w:rPr>
                <w:rFonts w:asciiTheme="minorHAnsi" w:hAnsiTheme="minorHAnsi" w:cstheme="minorHAnsi"/>
                <w:b/>
              </w:rPr>
            </w:pPr>
            <w:r w:rsidRPr="003B2A4B">
              <w:rPr>
                <w:rFonts w:asciiTheme="minorHAnsi" w:hAnsiTheme="minorHAnsi" w:cstheme="minorHAnsi"/>
                <w:b/>
              </w:rPr>
              <w:t xml:space="preserve"> INFORMACE O ZPRACOVÁNÍ OSOBNÍCH ÚDAJŮ </w:t>
            </w:r>
            <w:r w:rsidRPr="003B2A4B">
              <w:rPr>
                <w:rFonts w:asciiTheme="minorHAnsi" w:hAnsiTheme="minorHAnsi" w:cstheme="minorHAnsi"/>
                <w:b/>
                <w:u w:val="single"/>
              </w:rPr>
              <w:t>BEZ VAŠEHO SOUHLASU</w:t>
            </w:r>
          </w:p>
          <w:p w14:paraId="4EE9D42A" w14:textId="77777777" w:rsidR="00F152C9" w:rsidRPr="003B2A4B" w:rsidRDefault="00F152C9" w:rsidP="00F71B83">
            <w:pPr>
              <w:spacing w:before="120"/>
              <w:rPr>
                <w:rFonts w:asciiTheme="minorHAnsi" w:hAnsiTheme="minorHAnsi" w:cstheme="minorHAnsi"/>
                <w:sz w:val="20"/>
                <w:szCs w:val="20"/>
              </w:rPr>
            </w:pPr>
            <w:r w:rsidRPr="003B2A4B">
              <w:rPr>
                <w:rFonts w:asciiTheme="minorHAnsi" w:hAnsiTheme="minorHAnsi" w:cstheme="minorHAnsi"/>
                <w:b/>
                <w:sz w:val="20"/>
                <w:szCs w:val="20"/>
              </w:rPr>
              <w:t>Zpracování na základě plnění smlouvy a oprávněných zájmů pojistitele</w:t>
            </w:r>
          </w:p>
          <w:p w14:paraId="7B7D4079" w14:textId="77777777" w:rsidR="00F152C9" w:rsidRPr="003B2A4B" w:rsidRDefault="00F152C9" w:rsidP="00F71B83">
            <w:pPr>
              <w:pStyle w:val="slovn"/>
              <w:numPr>
                <w:ilvl w:val="0"/>
                <w:numId w:val="0"/>
              </w:numPr>
              <w:spacing w:before="60"/>
              <w:rPr>
                <w:rFonts w:cstheme="minorHAnsi"/>
                <w:sz w:val="20"/>
              </w:rPr>
            </w:pPr>
            <w:r w:rsidRPr="003B2A4B">
              <w:rPr>
                <w:rFonts w:cstheme="minorHAnsi"/>
                <w:sz w:val="20"/>
              </w:rPr>
              <w:t>Pojistník bere na vědomí, že jeho identifikační a kontaktní údaje, údaje pro ocenění rizika při vstupu do pojištění a údaje o využívání služeb</w:t>
            </w:r>
            <w:r w:rsidRPr="003B2A4B" w:rsidDel="003516B4">
              <w:rPr>
                <w:rFonts w:cstheme="minorHAnsi"/>
                <w:sz w:val="20"/>
              </w:rPr>
              <w:t xml:space="preserve"> </w:t>
            </w:r>
            <w:r w:rsidRPr="003B2A4B">
              <w:rPr>
                <w:rFonts w:cstheme="minorHAnsi"/>
                <w:sz w:val="20"/>
              </w:rPr>
              <w:t>zpracovává pojistitel:</w:t>
            </w:r>
          </w:p>
          <w:p w14:paraId="0F1F4D68" w14:textId="77777777" w:rsidR="00F152C9" w:rsidRPr="003B2A4B" w:rsidRDefault="00F152C9" w:rsidP="00F71B83">
            <w:pPr>
              <w:pStyle w:val="odrkadruh"/>
              <w:numPr>
                <w:ilvl w:val="0"/>
                <w:numId w:val="27"/>
              </w:numPr>
              <w:spacing w:before="0"/>
              <w:ind w:left="709" w:hanging="283"/>
              <w:rPr>
                <w:rFonts w:cstheme="minorHAnsi"/>
                <w:sz w:val="20"/>
                <w:szCs w:val="20"/>
              </w:rPr>
            </w:pPr>
            <w:r w:rsidRPr="003B2A4B">
              <w:rPr>
                <w:rFonts w:cstheme="minorHAnsi"/>
                <w:sz w:val="20"/>
                <w:szCs w:val="20"/>
              </w:rPr>
              <w:t xml:space="preserve">pro účely </w:t>
            </w:r>
            <w:r w:rsidRPr="003B2A4B">
              <w:rPr>
                <w:rFonts w:cstheme="minorHAnsi"/>
                <w:i/>
                <w:sz w:val="20"/>
                <w:szCs w:val="20"/>
              </w:rPr>
              <w:t>kalkulace, návrhu a uzavření pojistné smlouvy, posouzení přijatelnosti do pojištění, správy a ukončení pojistné smlouvy a likvidace pojistných událostí</w:t>
            </w:r>
            <w:r w:rsidRPr="003B2A4B">
              <w:rPr>
                <w:rFonts w:cstheme="minorHAnsi"/>
                <w:sz w:val="20"/>
                <w:szCs w:val="20"/>
              </w:rPr>
              <w:t xml:space="preserve">, když v těchto případech jde o zpracování nezbytné pro </w:t>
            </w:r>
            <w:r w:rsidRPr="003B2A4B">
              <w:rPr>
                <w:rFonts w:cstheme="minorHAnsi"/>
                <w:b/>
                <w:sz w:val="20"/>
                <w:szCs w:val="20"/>
              </w:rPr>
              <w:t>plnění smlouvy</w:t>
            </w:r>
            <w:r w:rsidRPr="003B2A4B">
              <w:rPr>
                <w:rFonts w:cstheme="minorHAnsi"/>
                <w:sz w:val="20"/>
                <w:szCs w:val="20"/>
              </w:rPr>
              <w:t>, a</w:t>
            </w:r>
          </w:p>
          <w:p w14:paraId="3EE9548A" w14:textId="77777777" w:rsidR="00F152C9" w:rsidRPr="003B2A4B" w:rsidRDefault="00F152C9" w:rsidP="00F71B83">
            <w:pPr>
              <w:pStyle w:val="odrkadruh"/>
              <w:numPr>
                <w:ilvl w:val="0"/>
                <w:numId w:val="27"/>
              </w:numPr>
              <w:spacing w:before="0"/>
              <w:ind w:left="709" w:hanging="283"/>
              <w:rPr>
                <w:rFonts w:cstheme="minorHAnsi"/>
                <w:sz w:val="20"/>
                <w:szCs w:val="20"/>
              </w:rPr>
            </w:pPr>
            <w:r w:rsidRPr="003B2A4B">
              <w:rPr>
                <w:rFonts w:cstheme="minorHAnsi"/>
                <w:sz w:val="20"/>
                <w:szCs w:val="20"/>
              </w:rPr>
              <w:lastRenderedPageBreak/>
              <w:t xml:space="preserve">pro účely </w:t>
            </w:r>
            <w:r w:rsidRPr="003B2A4B">
              <w:rPr>
                <w:rFonts w:cstheme="minorHAnsi"/>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3B2A4B">
              <w:rPr>
                <w:rFonts w:cstheme="minorHAnsi"/>
                <w:sz w:val="20"/>
                <w:szCs w:val="20"/>
              </w:rPr>
              <w:t xml:space="preserve">, když v těchto případech jde o zpracování založené na základě </w:t>
            </w:r>
            <w:r w:rsidRPr="003B2A4B">
              <w:rPr>
                <w:rFonts w:cstheme="minorHAnsi"/>
                <w:b/>
                <w:sz w:val="20"/>
                <w:szCs w:val="20"/>
              </w:rPr>
              <w:t>oprávněných zájmů</w:t>
            </w:r>
            <w:r w:rsidRPr="003B2A4B">
              <w:rPr>
                <w:rFonts w:cstheme="minorHAnsi"/>
                <w:sz w:val="20"/>
                <w:szCs w:val="20"/>
              </w:rPr>
              <w:t xml:space="preserve"> pojistitele. Proti takovému zpracování máte právo kdykoli podat námitku, která může být uplatněna způsobem uvedeným v Informacích o zpracování osobních údajů v neživotním pojištění.</w:t>
            </w:r>
          </w:p>
          <w:p w14:paraId="185D1018" w14:textId="77777777" w:rsidR="00F152C9" w:rsidRPr="003B2A4B" w:rsidRDefault="00F152C9" w:rsidP="00F71B83">
            <w:pPr>
              <w:pStyle w:val="odrka"/>
              <w:numPr>
                <w:ilvl w:val="0"/>
                <w:numId w:val="0"/>
              </w:numPr>
              <w:tabs>
                <w:tab w:val="left" w:pos="8400"/>
              </w:tabs>
              <w:ind w:left="357" w:hanging="357"/>
              <w:rPr>
                <w:rFonts w:cstheme="minorHAnsi"/>
                <w:b/>
                <w:sz w:val="20"/>
                <w:szCs w:val="20"/>
              </w:rPr>
            </w:pPr>
            <w:r w:rsidRPr="003B2A4B">
              <w:rPr>
                <w:rFonts w:cstheme="minorHAnsi"/>
                <w:b/>
                <w:sz w:val="20"/>
                <w:szCs w:val="20"/>
              </w:rPr>
              <w:t>Zpracování pro účely plnění zákonné povinnosti</w:t>
            </w:r>
            <w:r w:rsidR="008C5721" w:rsidRPr="003B2A4B">
              <w:rPr>
                <w:rFonts w:cstheme="minorHAnsi"/>
                <w:b/>
                <w:sz w:val="20"/>
                <w:szCs w:val="20"/>
              </w:rPr>
              <w:tab/>
            </w:r>
          </w:p>
          <w:p w14:paraId="453F3A04" w14:textId="77777777" w:rsidR="00F152C9" w:rsidRPr="003B2A4B" w:rsidRDefault="00F152C9" w:rsidP="00F71B83">
            <w:pPr>
              <w:pStyle w:val="slovn"/>
              <w:numPr>
                <w:ilvl w:val="0"/>
                <w:numId w:val="0"/>
              </w:numPr>
              <w:spacing w:before="60"/>
              <w:rPr>
                <w:rFonts w:cstheme="minorHAnsi"/>
                <w:sz w:val="20"/>
              </w:rPr>
            </w:pPr>
            <w:r w:rsidRPr="003B2A4B">
              <w:rPr>
                <w:rFonts w:cstheme="minorHAnsi"/>
                <w:sz w:val="20"/>
              </w:rPr>
              <w:t xml:space="preserve">Pojistník bere na vědomí, že jeho identifikační a kontaktní údaje a údaje pro ocenění rizika při vstupu do pojištění pojistitel dále zpracovává ke </w:t>
            </w:r>
            <w:r w:rsidRPr="003B2A4B">
              <w:rPr>
                <w:rFonts w:cstheme="minorHAnsi"/>
                <w:b/>
                <w:sz w:val="20"/>
              </w:rPr>
              <w:t>splnění své zákonné povinnosti</w:t>
            </w:r>
            <w:r w:rsidRPr="003B2A4B">
              <w:rPr>
                <w:rFonts w:cstheme="minorHAnsi"/>
                <w:sz w:val="20"/>
              </w:rPr>
              <w:t xml:space="preserve"> vyplývající zejména ze zákona upravujícího distribuci pojištění a zákona č. 69/2006 Sb., o provádění mezinárodních sankcí.</w:t>
            </w:r>
          </w:p>
          <w:p w14:paraId="25A1885E" w14:textId="77777777" w:rsidR="00F152C9" w:rsidRPr="003B2A4B" w:rsidRDefault="00F152C9" w:rsidP="00F152C9">
            <w:pPr>
              <w:pStyle w:val="slovn"/>
              <w:numPr>
                <w:ilvl w:val="0"/>
                <w:numId w:val="0"/>
              </w:numPr>
              <w:rPr>
                <w:rFonts w:cstheme="minorHAnsi"/>
                <w:b/>
                <w:sz w:val="20"/>
              </w:rPr>
            </w:pPr>
            <w:r w:rsidRPr="003B2A4B">
              <w:rPr>
                <w:rFonts w:cstheme="minorHAnsi"/>
                <w:b/>
                <w:sz w:val="20"/>
              </w:rPr>
              <w:t>Zpracování pro účely přímého marketingu</w:t>
            </w:r>
          </w:p>
          <w:p w14:paraId="40F93A9E" w14:textId="77777777" w:rsidR="00F152C9" w:rsidRPr="003B2A4B" w:rsidRDefault="00F152C9" w:rsidP="00F71B83">
            <w:pPr>
              <w:pStyle w:val="slovn"/>
              <w:numPr>
                <w:ilvl w:val="0"/>
                <w:numId w:val="0"/>
              </w:numPr>
              <w:spacing w:before="60"/>
              <w:rPr>
                <w:rFonts w:cstheme="minorHAnsi"/>
                <w:sz w:val="20"/>
              </w:rPr>
            </w:pPr>
            <w:r w:rsidRPr="003B2A4B">
              <w:rPr>
                <w:rFonts w:cstheme="minorHAnsi"/>
                <w:sz w:val="20"/>
              </w:rPr>
              <w:t>Pojistník bere na vědomí, že jeho identifikační a kontaktní údaje a údaje o využívání služeb</w:t>
            </w:r>
            <w:r w:rsidRPr="003B2A4B" w:rsidDel="003516B4">
              <w:rPr>
                <w:rFonts w:cstheme="minorHAnsi"/>
                <w:sz w:val="20"/>
              </w:rPr>
              <w:t xml:space="preserve"> </w:t>
            </w:r>
            <w:r w:rsidRPr="003B2A4B">
              <w:rPr>
                <w:rFonts w:cstheme="minorHAnsi"/>
                <w:sz w:val="20"/>
              </w:rPr>
              <w:t xml:space="preserve">může pojistitel také zpracovávat na základě jeho </w:t>
            </w:r>
            <w:r w:rsidRPr="003B2A4B">
              <w:rPr>
                <w:rFonts w:cstheme="minorHAnsi"/>
                <w:b/>
                <w:sz w:val="20"/>
              </w:rPr>
              <w:t>oprávněného zájmu</w:t>
            </w:r>
            <w:r w:rsidRPr="003B2A4B">
              <w:rPr>
                <w:rFonts w:cstheme="minorHAnsi"/>
                <w:sz w:val="20"/>
              </w:rPr>
              <w:t xml:space="preserve"> pro účely </w:t>
            </w:r>
            <w:r w:rsidRPr="003B2A4B">
              <w:rPr>
                <w:rFonts w:cstheme="minorHAnsi"/>
                <w:i/>
                <w:sz w:val="20"/>
              </w:rPr>
              <w:t>zasílání svých reklamních sdělení a nabízení svých služeb</w:t>
            </w:r>
            <w:r w:rsidRPr="003B2A4B">
              <w:rPr>
                <w:rFonts w:cstheme="minorHAnsi"/>
                <w:sz w:val="20"/>
              </w:rPr>
              <w:t>; nabídku od pojistitele můžete dostat elektronicky (zejména SMSkou, e-mailem, přes sociální sítě nebo telefonicky) nebo klasickým dopisem či osobně od zaměstnanců pojistitele.</w:t>
            </w:r>
          </w:p>
          <w:p w14:paraId="344A8947" w14:textId="77777777" w:rsidR="00F152C9" w:rsidRPr="003B2A4B" w:rsidRDefault="00F152C9" w:rsidP="00F152C9">
            <w:pPr>
              <w:rPr>
                <w:rFonts w:asciiTheme="minorHAnsi" w:hAnsiTheme="minorHAnsi" w:cstheme="minorHAnsi"/>
                <w:sz w:val="20"/>
                <w:szCs w:val="20"/>
              </w:rPr>
            </w:pPr>
            <w:r w:rsidRPr="003B2A4B">
              <w:rPr>
                <w:rFonts w:asciiTheme="minorHAnsi" w:hAnsiTheme="minorHAnsi" w:cstheme="minorHAnsi"/>
                <w:sz w:val="20"/>
                <w:szCs w:val="20"/>
              </w:rPr>
              <w:t xml:space="preserve">Proti takovému zpracování máte jako pojistník právo kdykoli podat námitku. Pokud si nepřejete, aby Vás pojistitel oslovoval s jakýmikoli nabídkami, zaškrtněte prosím toto pole: </w:t>
            </w:r>
            <w:sdt>
              <w:sdtPr>
                <w:rPr>
                  <w:rFonts w:asciiTheme="minorHAnsi" w:hAnsiTheme="minorHAnsi" w:cstheme="minorHAnsi"/>
                  <w:sz w:val="20"/>
                  <w:szCs w:val="20"/>
                </w:rPr>
                <w:id w:val="44025864"/>
                <w14:checkbox>
                  <w14:checked w14:val="0"/>
                  <w14:checkedState w14:val="2612" w14:font="MS Gothic"/>
                  <w14:uncheckedState w14:val="2610" w14:font="MS Gothic"/>
                </w14:checkbox>
              </w:sdtPr>
              <w:sdtEndPr/>
              <w:sdtContent>
                <w:r w:rsidR="008C5721" w:rsidRPr="003B2A4B">
                  <w:rPr>
                    <w:rFonts w:ascii="Segoe UI Symbol" w:eastAsia="MS Gothic" w:hAnsi="Segoe UI Symbol" w:cs="Segoe UI Symbol"/>
                    <w:sz w:val="20"/>
                    <w:szCs w:val="20"/>
                  </w:rPr>
                  <w:t>☐</w:t>
                </w:r>
              </w:sdtContent>
            </w:sdt>
            <w:r w:rsidRPr="003B2A4B">
              <w:rPr>
                <w:rFonts w:asciiTheme="minorHAnsi" w:hAnsiTheme="minorHAnsi" w:cstheme="minorHAnsi"/>
                <w:sz w:val="20"/>
                <w:szCs w:val="20"/>
              </w:rPr>
              <w:t>.</w:t>
            </w:r>
          </w:p>
          <w:p w14:paraId="2A814661" w14:textId="77777777" w:rsidR="00F152C9" w:rsidRPr="003B2A4B" w:rsidRDefault="00F152C9" w:rsidP="00F71B83">
            <w:pPr>
              <w:pStyle w:val="Nadpis2"/>
              <w:numPr>
                <w:ilvl w:val="0"/>
                <w:numId w:val="31"/>
              </w:numPr>
              <w:ind w:left="491"/>
              <w:rPr>
                <w:rFonts w:asciiTheme="minorHAnsi" w:hAnsiTheme="minorHAnsi" w:cstheme="minorHAnsi"/>
                <w:b/>
              </w:rPr>
            </w:pPr>
            <w:r w:rsidRPr="003B2A4B">
              <w:rPr>
                <w:rFonts w:asciiTheme="minorHAnsi" w:hAnsiTheme="minorHAnsi" w:cstheme="minorHAnsi"/>
                <w:b/>
              </w:rPr>
              <w:t>POVINNOST POJISTNÍKA INFORMOVAT TŘETÍ OSOBY</w:t>
            </w:r>
          </w:p>
          <w:p w14:paraId="3C75CC0F" w14:textId="77777777" w:rsidR="00F152C9" w:rsidRPr="003B2A4B" w:rsidRDefault="00F152C9" w:rsidP="00F152C9">
            <w:pPr>
              <w:pStyle w:val="slovn"/>
              <w:numPr>
                <w:ilvl w:val="0"/>
                <w:numId w:val="0"/>
              </w:numPr>
              <w:rPr>
                <w:rFonts w:cstheme="minorHAnsi"/>
                <w:sz w:val="20"/>
              </w:rPr>
            </w:pPr>
            <w:r w:rsidRPr="003B2A4B">
              <w:rPr>
                <w:rFonts w:cstheme="minorHAnsi"/>
                <w:sz w:val="20"/>
              </w:rPr>
              <w:t>Pojistník se zavazuje informovat každého pojištěného, jenž je osobou odlišnou od pojistníka, a případné další osoby, které uvedl v pojistné smlouvě, o zpracování jejich osobních údajů.</w:t>
            </w:r>
          </w:p>
          <w:p w14:paraId="0E22269B" w14:textId="77777777" w:rsidR="00F152C9" w:rsidRPr="003B2A4B" w:rsidRDefault="00F152C9" w:rsidP="00F71B83">
            <w:pPr>
              <w:pStyle w:val="Nadpis2"/>
              <w:numPr>
                <w:ilvl w:val="0"/>
                <w:numId w:val="31"/>
              </w:numPr>
              <w:ind w:left="491"/>
              <w:rPr>
                <w:rFonts w:asciiTheme="minorHAnsi" w:hAnsiTheme="minorHAnsi" w:cstheme="minorHAnsi"/>
                <w:b/>
              </w:rPr>
            </w:pPr>
            <w:r w:rsidRPr="003B2A4B">
              <w:rPr>
                <w:rFonts w:asciiTheme="minorHAnsi" w:hAnsiTheme="minorHAnsi" w:cstheme="minorHAnsi"/>
                <w:b/>
              </w:rPr>
              <w:t>INFORMACE O ZPRACOVÁNÍ OSOBNÍCH ÚDAJŮ ZÁSTUPCE POJISTNÍKA</w:t>
            </w:r>
          </w:p>
          <w:p w14:paraId="4F2FC2E7" w14:textId="77777777" w:rsidR="00F152C9" w:rsidRPr="003B2A4B" w:rsidRDefault="00F152C9" w:rsidP="00F152C9">
            <w:pPr>
              <w:pStyle w:val="slovn"/>
              <w:numPr>
                <w:ilvl w:val="0"/>
                <w:numId w:val="0"/>
              </w:numPr>
              <w:rPr>
                <w:rFonts w:cstheme="minorHAnsi"/>
                <w:sz w:val="20"/>
              </w:rPr>
            </w:pPr>
            <w:r w:rsidRPr="003B2A4B">
              <w:rPr>
                <w:rFonts w:cstheme="minorHAnsi"/>
                <w:sz w:val="20"/>
              </w:rPr>
              <w:t xml:space="preserve">Zástupce právnické osoby, zákonný zástupce nebo jiná osoba oprávněná zastupovat pojistníka bere na vědomí, že její identifikační a kontaktní údaje pojistitel zpracovává na základě </w:t>
            </w:r>
            <w:r w:rsidRPr="003B2A4B">
              <w:rPr>
                <w:rFonts w:cstheme="minorHAnsi"/>
                <w:b/>
                <w:bCs/>
                <w:sz w:val="20"/>
              </w:rPr>
              <w:t>oprávněného zájmu</w:t>
            </w:r>
            <w:r w:rsidRPr="003B2A4B">
              <w:rPr>
                <w:rFonts w:cstheme="minorHAnsi"/>
                <w:sz w:val="20"/>
              </w:rPr>
              <w:t xml:space="preserve"> pro účely</w:t>
            </w:r>
            <w:r w:rsidRPr="003B2A4B">
              <w:rPr>
                <w:rFonts w:cstheme="minorHAnsi"/>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3B2A4B">
              <w:rPr>
                <w:rFonts w:cstheme="minorHAnsi"/>
                <w:sz w:val="20"/>
              </w:rPr>
              <w:t>. Proti takovému zpracování má taková osoba právo kdykoli podat námitku, která může být uplatněna způsobem uvedeným v Informacích o zpracování osobních údajů v neživotním pojištění.</w:t>
            </w:r>
          </w:p>
          <w:p w14:paraId="7654F367" w14:textId="77777777" w:rsidR="00F152C9" w:rsidRPr="003B2A4B" w:rsidRDefault="00F152C9" w:rsidP="00F152C9">
            <w:pPr>
              <w:pStyle w:val="slovn"/>
              <w:numPr>
                <w:ilvl w:val="0"/>
                <w:numId w:val="0"/>
              </w:numPr>
              <w:rPr>
                <w:rFonts w:cstheme="minorHAnsi"/>
                <w:sz w:val="20"/>
              </w:rPr>
            </w:pPr>
            <w:r w:rsidRPr="003B2A4B">
              <w:rPr>
                <w:rFonts w:cstheme="minorHAnsi"/>
                <w:b/>
                <w:sz w:val="20"/>
              </w:rPr>
              <w:t>Zpracování pro účely plnění zákonné povinnosti</w:t>
            </w:r>
          </w:p>
          <w:p w14:paraId="340AAE4E" w14:textId="77777777" w:rsidR="00F152C9" w:rsidRPr="003B2A4B" w:rsidRDefault="00F152C9" w:rsidP="00F152C9">
            <w:pPr>
              <w:pStyle w:val="slovn"/>
              <w:numPr>
                <w:ilvl w:val="0"/>
                <w:numId w:val="0"/>
              </w:numPr>
              <w:rPr>
                <w:rFonts w:cstheme="minorHAnsi"/>
                <w:sz w:val="20"/>
              </w:rPr>
            </w:pPr>
            <w:r w:rsidRPr="003B2A4B">
              <w:rPr>
                <w:rFonts w:cstheme="minorHAnsi"/>
                <w:sz w:val="20"/>
              </w:rPr>
              <w:t xml:space="preserve">Zástupce právnické osoby, zákonný zástupce nebo jiná osoba oprávněná zastupovat pojistníka bere na vědomí, že identifikační a kontaktní údaje pojistitel dále zpracovává ke </w:t>
            </w:r>
            <w:r w:rsidRPr="003B2A4B">
              <w:rPr>
                <w:rFonts w:cstheme="minorHAnsi"/>
                <w:b/>
                <w:sz w:val="20"/>
              </w:rPr>
              <w:t>splnění své zákonné povinnosti</w:t>
            </w:r>
            <w:r w:rsidRPr="003B2A4B">
              <w:rPr>
                <w:rFonts w:cstheme="minorHAnsi"/>
                <w:sz w:val="20"/>
              </w:rPr>
              <w:t xml:space="preserve"> vyplývající zejména ze zákona upravujícího distribuci pojištění a zákona č. 69/2006 Sb., o provádění mezinárodních sankcí.</w:t>
            </w:r>
          </w:p>
          <w:p w14:paraId="18CDB1CB" w14:textId="77777777" w:rsidR="00B829AA" w:rsidRPr="003B2A4B" w:rsidRDefault="00F152C9" w:rsidP="00F71B83">
            <w:pPr>
              <w:spacing w:before="240"/>
              <w:contextualSpacing/>
              <w:jc w:val="both"/>
              <w:rPr>
                <w:rFonts w:asciiTheme="minorHAnsi" w:hAnsiTheme="minorHAnsi" w:cstheme="minorHAnsi"/>
                <w:sz w:val="20"/>
                <w:szCs w:val="20"/>
              </w:rPr>
            </w:pPr>
            <w:r w:rsidRPr="003B2A4B">
              <w:rPr>
                <w:rFonts w:asciiTheme="minorHAnsi" w:hAnsiTheme="minorHAnsi" w:cstheme="minorHAnsi"/>
                <w:b/>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tc>
      </w:tr>
    </w:tbl>
    <w:p w14:paraId="44C0A3E1" w14:textId="5EAD6BFC" w:rsidR="0002192C" w:rsidRDefault="0002192C" w:rsidP="0002192C">
      <w:pPr>
        <w:tabs>
          <w:tab w:val="left" w:pos="-720"/>
        </w:tabs>
        <w:spacing w:before="240"/>
        <w:ind w:left="360"/>
        <w:jc w:val="both"/>
        <w:rPr>
          <w:rFonts w:asciiTheme="minorHAnsi" w:hAnsiTheme="minorHAnsi" w:cstheme="minorHAnsi"/>
          <w:sz w:val="20"/>
        </w:rPr>
      </w:pPr>
    </w:p>
    <w:p w14:paraId="3E149111" w14:textId="360E0FF2" w:rsidR="0002192C" w:rsidRDefault="0002192C" w:rsidP="0002192C">
      <w:pPr>
        <w:tabs>
          <w:tab w:val="left" w:pos="-720"/>
        </w:tabs>
        <w:spacing w:before="240"/>
        <w:ind w:left="360"/>
        <w:jc w:val="both"/>
        <w:rPr>
          <w:rFonts w:asciiTheme="minorHAnsi" w:hAnsiTheme="minorHAnsi" w:cstheme="minorHAnsi"/>
          <w:sz w:val="20"/>
        </w:rPr>
      </w:pPr>
    </w:p>
    <w:p w14:paraId="5486776D" w14:textId="45A0797F" w:rsidR="0002192C" w:rsidRDefault="0002192C" w:rsidP="0002192C">
      <w:pPr>
        <w:tabs>
          <w:tab w:val="left" w:pos="-720"/>
        </w:tabs>
        <w:spacing w:before="240"/>
        <w:ind w:left="360"/>
        <w:jc w:val="both"/>
        <w:rPr>
          <w:rFonts w:asciiTheme="minorHAnsi" w:hAnsiTheme="minorHAnsi" w:cstheme="minorHAnsi"/>
          <w:sz w:val="20"/>
        </w:rPr>
      </w:pPr>
    </w:p>
    <w:p w14:paraId="3861E25E" w14:textId="1E35F2D6" w:rsidR="0002192C" w:rsidRDefault="0002192C" w:rsidP="0002192C">
      <w:pPr>
        <w:tabs>
          <w:tab w:val="left" w:pos="-720"/>
        </w:tabs>
        <w:spacing w:before="240"/>
        <w:ind w:left="360"/>
        <w:jc w:val="both"/>
        <w:rPr>
          <w:rFonts w:asciiTheme="minorHAnsi" w:hAnsiTheme="minorHAnsi" w:cstheme="minorHAnsi"/>
          <w:sz w:val="20"/>
        </w:rPr>
      </w:pPr>
    </w:p>
    <w:p w14:paraId="16B1C88C" w14:textId="3D675D4E" w:rsidR="0002192C" w:rsidRDefault="0002192C" w:rsidP="0002192C">
      <w:pPr>
        <w:tabs>
          <w:tab w:val="left" w:pos="-720"/>
        </w:tabs>
        <w:spacing w:before="240"/>
        <w:ind w:left="360"/>
        <w:jc w:val="both"/>
        <w:rPr>
          <w:rFonts w:asciiTheme="minorHAnsi" w:hAnsiTheme="minorHAnsi" w:cstheme="minorHAnsi"/>
          <w:sz w:val="20"/>
        </w:rPr>
      </w:pPr>
    </w:p>
    <w:p w14:paraId="417346E3" w14:textId="7E734C3A" w:rsidR="0002192C" w:rsidRDefault="0002192C" w:rsidP="0002192C">
      <w:pPr>
        <w:tabs>
          <w:tab w:val="left" w:pos="-720"/>
        </w:tabs>
        <w:spacing w:before="240"/>
        <w:ind w:left="360"/>
        <w:jc w:val="both"/>
        <w:rPr>
          <w:rFonts w:asciiTheme="minorHAnsi" w:hAnsiTheme="minorHAnsi" w:cstheme="minorHAnsi"/>
          <w:sz w:val="20"/>
        </w:rPr>
      </w:pPr>
    </w:p>
    <w:p w14:paraId="28403E24" w14:textId="77777777" w:rsidR="0002192C" w:rsidRDefault="0002192C" w:rsidP="0002192C">
      <w:pPr>
        <w:tabs>
          <w:tab w:val="left" w:pos="-720"/>
        </w:tabs>
        <w:spacing w:before="240"/>
        <w:ind w:left="360"/>
        <w:jc w:val="both"/>
        <w:rPr>
          <w:rFonts w:asciiTheme="minorHAnsi" w:hAnsiTheme="minorHAnsi" w:cstheme="minorHAnsi"/>
          <w:sz w:val="20"/>
        </w:rPr>
      </w:pPr>
    </w:p>
    <w:p w14:paraId="44053E33" w14:textId="52F965BB" w:rsidR="00C337D7" w:rsidRPr="003B2A4B" w:rsidRDefault="00C337D7" w:rsidP="00F71B83">
      <w:pPr>
        <w:numPr>
          <w:ilvl w:val="0"/>
          <w:numId w:val="9"/>
        </w:numPr>
        <w:tabs>
          <w:tab w:val="left" w:pos="-720"/>
        </w:tabs>
        <w:spacing w:before="240"/>
        <w:jc w:val="both"/>
        <w:rPr>
          <w:rFonts w:asciiTheme="minorHAnsi" w:hAnsiTheme="minorHAnsi" w:cstheme="minorHAnsi"/>
          <w:sz w:val="20"/>
        </w:rPr>
      </w:pPr>
      <w:r w:rsidRPr="003B2A4B">
        <w:rPr>
          <w:rFonts w:asciiTheme="minorHAnsi" w:hAnsiTheme="minorHAnsi" w:cstheme="minorHAnsi"/>
          <w:sz w:val="20"/>
        </w:rPr>
        <w:lastRenderedPageBreak/>
        <w:t>Přílohy pojistné smlouvy:</w:t>
      </w:r>
    </w:p>
    <w:p w14:paraId="182FFD8D" w14:textId="77777777" w:rsidR="006D2037" w:rsidRPr="003B2A4B" w:rsidRDefault="006D2037" w:rsidP="008E634A">
      <w:pPr>
        <w:numPr>
          <w:ilvl w:val="0"/>
          <w:numId w:val="11"/>
        </w:numPr>
        <w:tabs>
          <w:tab w:val="left" w:pos="993"/>
        </w:tabs>
        <w:spacing w:before="120"/>
        <w:ind w:left="993" w:hanging="426"/>
        <w:jc w:val="both"/>
        <w:rPr>
          <w:rFonts w:asciiTheme="minorHAnsi" w:hAnsiTheme="minorHAnsi" w:cstheme="minorHAnsi"/>
          <w:sz w:val="20"/>
        </w:rPr>
      </w:pPr>
      <w:r w:rsidRPr="003B2A4B">
        <w:rPr>
          <w:rFonts w:asciiTheme="minorHAnsi" w:hAnsiTheme="minorHAnsi" w:cstheme="minorHAnsi"/>
          <w:sz w:val="20"/>
        </w:rPr>
        <w:t>Kopie listiny dokládající předmět podnikání nebo činnosti pojištěného</w:t>
      </w:r>
    </w:p>
    <w:p w14:paraId="041EC798" w14:textId="77777777" w:rsidR="00C337D7" w:rsidRPr="003B2A4B" w:rsidRDefault="00C337D7" w:rsidP="008E634A">
      <w:pPr>
        <w:numPr>
          <w:ilvl w:val="0"/>
          <w:numId w:val="11"/>
        </w:numPr>
        <w:tabs>
          <w:tab w:val="left" w:pos="993"/>
        </w:tabs>
        <w:ind w:left="993" w:hanging="426"/>
        <w:jc w:val="both"/>
        <w:rPr>
          <w:rFonts w:asciiTheme="minorHAnsi" w:hAnsiTheme="minorHAnsi" w:cstheme="minorHAnsi"/>
          <w:sz w:val="20"/>
        </w:rPr>
      </w:pPr>
      <w:r w:rsidRPr="003B2A4B">
        <w:rPr>
          <w:rFonts w:asciiTheme="minorHAnsi" w:hAnsiTheme="minorHAnsi" w:cstheme="minorHAnsi"/>
          <w:sz w:val="20"/>
        </w:rPr>
        <w:t>VPP</w:t>
      </w:r>
      <w:r w:rsidR="005E3EA2" w:rsidRPr="003B2A4B">
        <w:rPr>
          <w:rFonts w:asciiTheme="minorHAnsi" w:hAnsiTheme="minorHAnsi" w:cstheme="minorHAnsi"/>
          <w:sz w:val="20"/>
        </w:rPr>
        <w:t>,</w:t>
      </w:r>
      <w:r w:rsidRPr="003B2A4B">
        <w:rPr>
          <w:rFonts w:asciiTheme="minorHAnsi" w:hAnsiTheme="minorHAnsi" w:cstheme="minorHAnsi"/>
          <w:sz w:val="20"/>
        </w:rPr>
        <w:t xml:space="preserve"> DPP</w:t>
      </w:r>
      <w:r w:rsidR="005E3EA2" w:rsidRPr="003B2A4B">
        <w:rPr>
          <w:rFonts w:asciiTheme="minorHAnsi" w:hAnsiTheme="minorHAnsi" w:cstheme="minorHAnsi"/>
          <w:sz w:val="20"/>
        </w:rPr>
        <w:t xml:space="preserve"> a ZPP</w:t>
      </w:r>
      <w:r w:rsidRPr="003B2A4B">
        <w:rPr>
          <w:rFonts w:asciiTheme="minorHAnsi" w:hAnsiTheme="minorHAnsi" w:cstheme="minorHAnsi"/>
          <w:sz w:val="20"/>
        </w:rPr>
        <w:t xml:space="preserve"> dle textu pojistné smlouvy</w:t>
      </w:r>
    </w:p>
    <w:p w14:paraId="2BDBBCA1" w14:textId="439CA24D" w:rsidR="008C5721" w:rsidRDefault="008C5721" w:rsidP="00F71B83">
      <w:pPr>
        <w:numPr>
          <w:ilvl w:val="0"/>
          <w:numId w:val="11"/>
        </w:numPr>
        <w:tabs>
          <w:tab w:val="left" w:pos="993"/>
        </w:tabs>
        <w:ind w:left="993" w:hanging="426"/>
        <w:jc w:val="both"/>
        <w:rPr>
          <w:rFonts w:asciiTheme="minorHAnsi" w:hAnsiTheme="minorHAnsi" w:cstheme="minorHAnsi"/>
          <w:sz w:val="20"/>
        </w:rPr>
      </w:pPr>
      <w:r w:rsidRPr="003B2A4B">
        <w:rPr>
          <w:rFonts w:asciiTheme="minorHAnsi" w:hAnsiTheme="minorHAnsi" w:cstheme="minorHAnsi"/>
          <w:sz w:val="20"/>
        </w:rPr>
        <w:t>Informace o zpracování osobních údajů v neživotním pojištění</w:t>
      </w:r>
    </w:p>
    <w:p w14:paraId="6B0B38CA" w14:textId="288E8EE7" w:rsidR="0002192C" w:rsidRDefault="0002192C" w:rsidP="0002192C">
      <w:pPr>
        <w:tabs>
          <w:tab w:val="left" w:pos="993"/>
        </w:tabs>
        <w:jc w:val="both"/>
        <w:rPr>
          <w:rFonts w:asciiTheme="minorHAnsi" w:hAnsiTheme="minorHAnsi" w:cstheme="minorHAnsi"/>
          <w:sz w:val="20"/>
        </w:rPr>
      </w:pPr>
    </w:p>
    <w:p w14:paraId="000CEE97" w14:textId="77777777" w:rsidR="0002192C" w:rsidRPr="003B2A4B" w:rsidRDefault="0002192C" w:rsidP="0002192C">
      <w:pPr>
        <w:tabs>
          <w:tab w:val="left" w:pos="993"/>
        </w:tabs>
        <w:jc w:val="both"/>
        <w:rPr>
          <w:rFonts w:asciiTheme="minorHAnsi" w:hAnsiTheme="minorHAnsi" w:cstheme="minorHAnsi"/>
          <w:sz w:val="20"/>
        </w:rPr>
      </w:pPr>
    </w:p>
    <w:tbl>
      <w:tblPr>
        <w:tblW w:w="9900" w:type="dxa"/>
        <w:tblInd w:w="70" w:type="dxa"/>
        <w:tblCellMar>
          <w:left w:w="70" w:type="dxa"/>
          <w:right w:w="70" w:type="dxa"/>
        </w:tblCellMar>
        <w:tblLook w:val="0000" w:firstRow="0" w:lastRow="0" w:firstColumn="0" w:lastColumn="0" w:noHBand="0" w:noVBand="0"/>
      </w:tblPr>
      <w:tblGrid>
        <w:gridCol w:w="2520"/>
        <w:gridCol w:w="1440"/>
        <w:gridCol w:w="720"/>
        <w:gridCol w:w="2700"/>
        <w:gridCol w:w="2520"/>
      </w:tblGrid>
      <w:tr w:rsidR="00B56EF2" w:rsidRPr="00B56EF2" w14:paraId="4BBC066A" w14:textId="77777777" w:rsidTr="0016055E">
        <w:trPr>
          <w:cantSplit/>
        </w:trPr>
        <w:tc>
          <w:tcPr>
            <w:tcW w:w="2520" w:type="dxa"/>
          </w:tcPr>
          <w:p w14:paraId="270A596C" w14:textId="4C408D56" w:rsidR="00B56EF2" w:rsidRPr="00B56EF2" w:rsidRDefault="00B56EF2" w:rsidP="00B56EF2">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cstheme="minorHAnsi"/>
                <w:sz w:val="20"/>
                <w:szCs w:val="20"/>
              </w:rPr>
            </w:pPr>
            <w:r w:rsidRPr="00B56EF2">
              <w:rPr>
                <w:rFonts w:asciiTheme="minorHAnsi" w:hAnsiTheme="minorHAnsi" w:cstheme="minorHAnsi"/>
                <w:sz w:val="20"/>
                <w:szCs w:val="20"/>
              </w:rPr>
              <w:t>V P</w:t>
            </w:r>
            <w:r w:rsidR="00FF1508">
              <w:rPr>
                <w:rFonts w:asciiTheme="minorHAnsi" w:hAnsiTheme="minorHAnsi" w:cstheme="minorHAnsi"/>
                <w:sz w:val="20"/>
                <w:szCs w:val="20"/>
              </w:rPr>
              <w:t>lzni</w:t>
            </w:r>
            <w:r w:rsidRPr="00B56EF2">
              <w:rPr>
                <w:rFonts w:asciiTheme="minorHAnsi" w:hAnsiTheme="minorHAnsi" w:cstheme="minorHAnsi"/>
                <w:sz w:val="20"/>
                <w:szCs w:val="20"/>
              </w:rPr>
              <w:t xml:space="preserve"> dne 2</w:t>
            </w:r>
            <w:r w:rsidR="00FF1508">
              <w:rPr>
                <w:rFonts w:asciiTheme="minorHAnsi" w:hAnsiTheme="minorHAnsi" w:cstheme="minorHAnsi"/>
                <w:sz w:val="20"/>
                <w:szCs w:val="20"/>
              </w:rPr>
              <w:t>7</w:t>
            </w:r>
            <w:r w:rsidRPr="00B56EF2">
              <w:rPr>
                <w:rFonts w:asciiTheme="minorHAnsi" w:hAnsiTheme="minorHAnsi" w:cstheme="minorHAnsi"/>
                <w:sz w:val="20"/>
                <w:szCs w:val="20"/>
              </w:rPr>
              <w:t>. 5. 2021</w:t>
            </w:r>
          </w:p>
        </w:tc>
        <w:tc>
          <w:tcPr>
            <w:tcW w:w="1440" w:type="dxa"/>
          </w:tcPr>
          <w:p w14:paraId="53154AF7"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cstheme="minorHAnsi"/>
                <w:spacing w:val="-2"/>
                <w:sz w:val="20"/>
                <w:szCs w:val="20"/>
              </w:rPr>
            </w:pPr>
          </w:p>
        </w:tc>
        <w:tc>
          <w:tcPr>
            <w:tcW w:w="720" w:type="dxa"/>
          </w:tcPr>
          <w:p w14:paraId="72E9D18D"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cstheme="minorHAnsi"/>
                <w:spacing w:val="-2"/>
                <w:sz w:val="20"/>
                <w:szCs w:val="20"/>
              </w:rPr>
            </w:pPr>
          </w:p>
        </w:tc>
        <w:tc>
          <w:tcPr>
            <w:tcW w:w="5220" w:type="dxa"/>
            <w:gridSpan w:val="2"/>
            <w:tcBorders>
              <w:bottom w:val="single" w:sz="4" w:space="0" w:color="BFBFBF"/>
            </w:tcBorders>
          </w:tcPr>
          <w:p w14:paraId="0F18F6AD"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cstheme="minorHAnsi"/>
                <w:sz w:val="20"/>
                <w:szCs w:val="20"/>
              </w:rPr>
            </w:pPr>
          </w:p>
        </w:tc>
      </w:tr>
      <w:tr w:rsidR="00B56EF2" w:rsidRPr="00B56EF2" w14:paraId="03B995BE" w14:textId="77777777" w:rsidTr="0016055E">
        <w:trPr>
          <w:cantSplit/>
        </w:trPr>
        <w:tc>
          <w:tcPr>
            <w:tcW w:w="2520" w:type="dxa"/>
          </w:tcPr>
          <w:p w14:paraId="074EF9DC"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440" w:type="dxa"/>
          </w:tcPr>
          <w:p w14:paraId="7BD42F3B"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tcPr>
          <w:p w14:paraId="1624E11F"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5220" w:type="dxa"/>
            <w:gridSpan w:val="2"/>
            <w:tcBorders>
              <w:top w:val="single" w:sz="4" w:space="0" w:color="BFBFBF"/>
            </w:tcBorders>
          </w:tcPr>
          <w:p w14:paraId="1FDD3150"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z w:val="20"/>
                <w:szCs w:val="20"/>
              </w:rPr>
            </w:pPr>
            <w:r w:rsidRPr="00B56EF2">
              <w:rPr>
                <w:rFonts w:asciiTheme="minorHAnsi" w:hAnsiTheme="minorHAnsi" w:cstheme="minorHAnsi"/>
                <w:sz w:val="20"/>
                <w:szCs w:val="20"/>
              </w:rPr>
              <w:t>Česká podnikatelská pojišťovna, a.s., Vienna Insurance Group</w:t>
            </w:r>
          </w:p>
        </w:tc>
      </w:tr>
      <w:tr w:rsidR="00B56EF2" w:rsidRPr="00B56EF2" w14:paraId="37C7B10E" w14:textId="77777777" w:rsidTr="0016055E">
        <w:trPr>
          <w:cantSplit/>
          <w:trHeight w:val="570"/>
        </w:trPr>
        <w:tc>
          <w:tcPr>
            <w:tcW w:w="2520" w:type="dxa"/>
            <w:vMerge w:val="restart"/>
          </w:tcPr>
          <w:p w14:paraId="01B25F09" w14:textId="77777777" w:rsidR="00B56EF2" w:rsidRPr="00B56EF2" w:rsidRDefault="00B56EF2" w:rsidP="0016055E">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p w14:paraId="32F49AE9" w14:textId="77777777" w:rsidR="00B56EF2" w:rsidRPr="00B56EF2" w:rsidRDefault="00B56EF2" w:rsidP="0016055E">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p w14:paraId="6CE7B0CA" w14:textId="77777777" w:rsidR="00B56EF2" w:rsidRPr="00B56EF2" w:rsidRDefault="00B56EF2" w:rsidP="0016055E">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p w14:paraId="0F76258E" w14:textId="77777777" w:rsidR="00B56EF2" w:rsidRPr="00B56EF2" w:rsidRDefault="00B56EF2" w:rsidP="0016055E">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p w14:paraId="428B68EA" w14:textId="77777777" w:rsidR="00B56EF2" w:rsidRPr="00B56EF2" w:rsidRDefault="00B56EF2" w:rsidP="0016055E">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p w14:paraId="7944B8EA" w14:textId="77777777" w:rsidR="00B56EF2" w:rsidRPr="00B56EF2" w:rsidRDefault="00B56EF2" w:rsidP="0016055E">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p w14:paraId="5C76D607" w14:textId="77777777" w:rsidR="00B56EF2" w:rsidRPr="00B56EF2" w:rsidRDefault="00B56EF2" w:rsidP="0016055E">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p w14:paraId="55FDAF78" w14:textId="77777777" w:rsidR="00B56EF2" w:rsidRPr="00B56EF2" w:rsidRDefault="00B56EF2" w:rsidP="0016055E">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440" w:type="dxa"/>
            <w:vMerge w:val="restart"/>
          </w:tcPr>
          <w:p w14:paraId="00418223"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vMerge w:val="restart"/>
          </w:tcPr>
          <w:p w14:paraId="6C2A2FA3"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700" w:type="dxa"/>
          </w:tcPr>
          <w:p w14:paraId="7930F739" w14:textId="77777777" w:rsid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r>
              <w:rPr>
                <w:rFonts w:asciiTheme="minorHAnsi" w:hAnsiTheme="minorHAnsi" w:cstheme="minorHAnsi"/>
                <w:spacing w:val="-2"/>
                <w:sz w:val="20"/>
                <w:szCs w:val="20"/>
              </w:rPr>
              <w:t>Ing. Petra Šerá</w:t>
            </w:r>
          </w:p>
          <w:p w14:paraId="29725F87" w14:textId="6A6F356C"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r>
              <w:rPr>
                <w:rFonts w:asciiTheme="minorHAnsi" w:hAnsiTheme="minorHAnsi" w:cstheme="minorHAnsi"/>
                <w:spacing w:val="-2"/>
                <w:sz w:val="20"/>
                <w:szCs w:val="20"/>
              </w:rPr>
              <w:t>vedoucí referátu podnikatelských rizik</w:t>
            </w:r>
          </w:p>
        </w:tc>
        <w:tc>
          <w:tcPr>
            <w:tcW w:w="2520" w:type="dxa"/>
          </w:tcPr>
          <w:p w14:paraId="64723489" w14:textId="2B8E6820" w:rsidR="00B56EF2" w:rsidRDefault="00FF1508" w:rsidP="001605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r>
              <w:rPr>
                <w:rFonts w:asciiTheme="minorHAnsi" w:hAnsiTheme="minorHAnsi" w:cstheme="minorHAnsi"/>
                <w:spacing w:val="-2"/>
                <w:sz w:val="20"/>
                <w:szCs w:val="20"/>
              </w:rPr>
              <w:t>Bc. Vojtěch Havlík</w:t>
            </w:r>
          </w:p>
          <w:p w14:paraId="23C781B5" w14:textId="68B25963"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r>
              <w:rPr>
                <w:rFonts w:asciiTheme="minorHAnsi" w:hAnsiTheme="minorHAnsi" w:cstheme="minorHAnsi"/>
                <w:spacing w:val="-2"/>
                <w:sz w:val="20"/>
                <w:szCs w:val="20"/>
              </w:rPr>
              <w:t>disponent specialista - upisovatel</w:t>
            </w:r>
          </w:p>
        </w:tc>
      </w:tr>
      <w:tr w:rsidR="00B56EF2" w:rsidRPr="00B56EF2" w14:paraId="787F6C23" w14:textId="77777777" w:rsidTr="0016055E">
        <w:trPr>
          <w:cantSplit/>
          <w:trHeight w:val="384"/>
        </w:trPr>
        <w:tc>
          <w:tcPr>
            <w:tcW w:w="2520" w:type="dxa"/>
            <w:vMerge/>
          </w:tcPr>
          <w:p w14:paraId="02E037B0" w14:textId="77777777" w:rsidR="00B56EF2" w:rsidRPr="00B56EF2" w:rsidRDefault="00B56EF2" w:rsidP="0016055E">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440" w:type="dxa"/>
            <w:vMerge/>
          </w:tcPr>
          <w:p w14:paraId="6EC506FE"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vMerge/>
          </w:tcPr>
          <w:p w14:paraId="17AA36FD"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700" w:type="dxa"/>
          </w:tcPr>
          <w:p w14:paraId="780C43ED"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2520" w:type="dxa"/>
          </w:tcPr>
          <w:p w14:paraId="0996C7E6"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r>
      <w:tr w:rsidR="00B56EF2" w:rsidRPr="00B56EF2" w14:paraId="79583B2A" w14:textId="77777777" w:rsidTr="0016055E">
        <w:trPr>
          <w:cantSplit/>
        </w:trPr>
        <w:tc>
          <w:tcPr>
            <w:tcW w:w="2520" w:type="dxa"/>
          </w:tcPr>
          <w:p w14:paraId="4B6473A6" w14:textId="6F382F72"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r w:rsidRPr="00B56EF2">
              <w:rPr>
                <w:rFonts w:asciiTheme="minorHAnsi" w:hAnsiTheme="minorHAnsi" w:cstheme="minorHAnsi"/>
                <w:sz w:val="20"/>
                <w:szCs w:val="20"/>
              </w:rPr>
              <w:t xml:space="preserve">V </w:t>
            </w:r>
            <w:r w:rsidR="00FF1508">
              <w:rPr>
                <w:rFonts w:asciiTheme="minorHAnsi" w:hAnsiTheme="minorHAnsi" w:cstheme="minorHAnsi"/>
                <w:sz w:val="20"/>
                <w:szCs w:val="20"/>
              </w:rPr>
              <w:t xml:space="preserve">Plzni </w:t>
            </w:r>
            <w:r w:rsidRPr="00B56EF2">
              <w:rPr>
                <w:rFonts w:asciiTheme="minorHAnsi" w:hAnsiTheme="minorHAnsi" w:cstheme="minorHAnsi"/>
                <w:sz w:val="20"/>
                <w:szCs w:val="20"/>
              </w:rPr>
              <w:t>dne 2</w:t>
            </w:r>
            <w:r w:rsidR="00FF1508">
              <w:rPr>
                <w:rFonts w:asciiTheme="minorHAnsi" w:hAnsiTheme="minorHAnsi" w:cstheme="minorHAnsi"/>
                <w:sz w:val="20"/>
                <w:szCs w:val="20"/>
              </w:rPr>
              <w:t>7</w:t>
            </w:r>
            <w:r w:rsidRPr="00B56EF2">
              <w:rPr>
                <w:rFonts w:asciiTheme="minorHAnsi" w:hAnsiTheme="minorHAnsi" w:cstheme="minorHAnsi"/>
                <w:sz w:val="20"/>
                <w:szCs w:val="20"/>
              </w:rPr>
              <w:t>. 5. 2021</w:t>
            </w:r>
          </w:p>
        </w:tc>
        <w:tc>
          <w:tcPr>
            <w:tcW w:w="1440" w:type="dxa"/>
          </w:tcPr>
          <w:p w14:paraId="67B587BC"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tcPr>
          <w:p w14:paraId="3A252EBC"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5220" w:type="dxa"/>
            <w:gridSpan w:val="2"/>
            <w:tcBorders>
              <w:bottom w:val="single" w:sz="4" w:space="0" w:color="BFBFBF"/>
            </w:tcBorders>
          </w:tcPr>
          <w:p w14:paraId="3F7EAA4E"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r>
      <w:tr w:rsidR="00B56EF2" w:rsidRPr="00B56EF2" w14:paraId="12B03D76" w14:textId="77777777" w:rsidTr="0016055E">
        <w:trPr>
          <w:cantSplit/>
        </w:trPr>
        <w:tc>
          <w:tcPr>
            <w:tcW w:w="2520" w:type="dxa"/>
          </w:tcPr>
          <w:p w14:paraId="48E2A960"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z w:val="20"/>
                <w:szCs w:val="20"/>
              </w:rPr>
            </w:pPr>
          </w:p>
        </w:tc>
        <w:tc>
          <w:tcPr>
            <w:tcW w:w="1440" w:type="dxa"/>
          </w:tcPr>
          <w:p w14:paraId="3A88B01A"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tcPr>
          <w:p w14:paraId="28D8A253" w14:textId="77777777"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5220" w:type="dxa"/>
            <w:gridSpan w:val="2"/>
            <w:tcBorders>
              <w:top w:val="single" w:sz="4" w:space="0" w:color="BFBFBF"/>
            </w:tcBorders>
          </w:tcPr>
          <w:p w14:paraId="08465BE7" w14:textId="77777777" w:rsidR="00B56EF2" w:rsidRDefault="00B56EF2" w:rsidP="0016055E">
            <w:pPr>
              <w:tabs>
                <w:tab w:val="left" w:pos="5103"/>
              </w:tabs>
              <w:jc w:val="center"/>
              <w:rPr>
                <w:rFonts w:asciiTheme="minorHAnsi" w:hAnsiTheme="minorHAnsi" w:cstheme="minorHAnsi"/>
                <w:spacing w:val="-2"/>
                <w:sz w:val="20"/>
                <w:szCs w:val="20"/>
              </w:rPr>
            </w:pPr>
            <w:r w:rsidRPr="00B56EF2">
              <w:rPr>
                <w:rFonts w:asciiTheme="minorHAnsi" w:hAnsiTheme="minorHAnsi" w:cstheme="minorHAnsi"/>
                <w:spacing w:val="-2"/>
                <w:sz w:val="20"/>
                <w:szCs w:val="20"/>
              </w:rPr>
              <w:t>Plzeňská filharmonie, obecně prospěšná společnost</w:t>
            </w:r>
          </w:p>
          <w:p w14:paraId="1040831C" w14:textId="5214EFF5" w:rsidR="00B56EF2" w:rsidRPr="002F17EE" w:rsidRDefault="00B56EF2" w:rsidP="0016055E">
            <w:pPr>
              <w:tabs>
                <w:tab w:val="left" w:pos="5103"/>
              </w:tabs>
              <w:jc w:val="center"/>
              <w:rPr>
                <w:rFonts w:asciiTheme="minorHAnsi" w:hAnsiTheme="minorHAnsi" w:cstheme="minorHAnsi"/>
                <w:spacing w:val="-2"/>
                <w:sz w:val="20"/>
                <w:szCs w:val="20"/>
                <w:highlight w:val="black"/>
              </w:rPr>
            </w:pPr>
            <w:r w:rsidRPr="00B56EF2">
              <w:rPr>
                <w:rFonts w:asciiTheme="minorHAnsi" w:hAnsiTheme="minorHAnsi" w:cstheme="minorHAnsi"/>
                <w:spacing w:val="-2"/>
                <w:sz w:val="20"/>
                <w:szCs w:val="20"/>
              </w:rPr>
              <w:t xml:space="preserve"> </w:t>
            </w:r>
            <w:r w:rsidRPr="002F17EE">
              <w:rPr>
                <w:rFonts w:asciiTheme="minorHAnsi" w:hAnsiTheme="minorHAnsi" w:cstheme="minorHAnsi"/>
                <w:spacing w:val="-2"/>
                <w:sz w:val="20"/>
                <w:szCs w:val="20"/>
                <w:highlight w:val="black"/>
              </w:rPr>
              <w:t>Mgr. Lenka Kavalová</w:t>
            </w:r>
          </w:p>
          <w:p w14:paraId="15F27CF3" w14:textId="08837175" w:rsidR="00B56EF2" w:rsidRPr="00B56EF2" w:rsidRDefault="00B56EF2" w:rsidP="001605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r w:rsidRPr="002F17EE">
              <w:rPr>
                <w:rFonts w:asciiTheme="minorHAnsi" w:hAnsiTheme="minorHAnsi" w:cstheme="minorHAnsi"/>
                <w:spacing w:val="-2"/>
                <w:sz w:val="20"/>
                <w:szCs w:val="20"/>
                <w:highlight w:val="black"/>
              </w:rPr>
              <w:t>ředitelka společnosti</w:t>
            </w:r>
          </w:p>
        </w:tc>
      </w:tr>
    </w:tbl>
    <w:p w14:paraId="27E03EFC" w14:textId="517847F2" w:rsidR="00936242" w:rsidRPr="003B2A4B" w:rsidRDefault="00936242" w:rsidP="00B56EF2">
      <w:pPr>
        <w:tabs>
          <w:tab w:val="left" w:pos="993"/>
        </w:tabs>
        <w:ind w:left="993"/>
        <w:jc w:val="both"/>
        <w:rPr>
          <w:rFonts w:asciiTheme="minorHAnsi" w:hAnsiTheme="minorHAnsi" w:cstheme="minorHAnsi"/>
          <w:sz w:val="20"/>
        </w:rPr>
      </w:pPr>
    </w:p>
    <w:sectPr w:rsidR="00936242" w:rsidRPr="003B2A4B" w:rsidSect="00585A44">
      <w:headerReference w:type="default" r:id="rId12"/>
      <w:footerReference w:type="default" r:id="rId13"/>
      <w:pgSz w:w="11907" w:h="16840"/>
      <w:pgMar w:top="1701" w:right="1077" w:bottom="1440" w:left="1077" w:header="1021" w:footer="53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301B6" w14:textId="77777777" w:rsidR="00510C3A" w:rsidRDefault="00510C3A">
      <w:r>
        <w:separator/>
      </w:r>
    </w:p>
  </w:endnote>
  <w:endnote w:type="continuationSeparator" w:id="0">
    <w:p w14:paraId="2CB9EC04" w14:textId="77777777" w:rsidR="00510C3A" w:rsidRDefault="0051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oopCondPro">
    <w:altName w:val="Calibri"/>
    <w:panose1 w:val="00000000000000000000"/>
    <w:charset w:val="EE"/>
    <w:family w:val="swiss"/>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PP Sans Book">
    <w:panose1 w:val="00000500000000000000"/>
    <w:charset w:val="EE"/>
    <w:family w:val="auto"/>
    <w:pitch w:val="variable"/>
    <w:sig w:usb0="A00000AF" w:usb1="5201E0E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1418" w14:textId="77777777" w:rsidR="00510C3A" w:rsidRPr="003B2A4B" w:rsidRDefault="00510C3A" w:rsidP="00295D85">
    <w:pPr>
      <w:pStyle w:val="Zpat"/>
      <w:rPr>
        <w:rFonts w:asciiTheme="minorHAnsi" w:hAnsiTheme="minorHAnsi" w:cstheme="minorHAnsi"/>
        <w:color w:val="808080"/>
        <w:sz w:val="20"/>
        <w:szCs w:val="20"/>
      </w:rPr>
    </w:pPr>
    <w:r w:rsidRPr="00724BE0">
      <w:rPr>
        <w:rFonts w:ascii="CPP Sans Book" w:hAnsi="CPP Sans Book"/>
        <w:color w:val="808080"/>
        <w:sz w:val="22"/>
        <w:szCs w:val="22"/>
      </w:rPr>
      <w:tab/>
    </w:r>
    <w:r w:rsidRPr="003B2A4B">
      <w:rPr>
        <w:rFonts w:asciiTheme="minorHAnsi" w:hAnsiTheme="minorHAnsi" w:cstheme="minorHAnsi"/>
        <w:color w:val="808080"/>
        <w:sz w:val="20"/>
        <w:szCs w:val="20"/>
      </w:rPr>
      <w:t xml:space="preserve">- </w:t>
    </w:r>
    <w:r w:rsidRPr="003B2A4B">
      <w:rPr>
        <w:rFonts w:asciiTheme="minorHAnsi" w:hAnsiTheme="minorHAnsi" w:cstheme="minorHAnsi"/>
        <w:color w:val="808080"/>
        <w:sz w:val="20"/>
        <w:szCs w:val="20"/>
      </w:rPr>
      <w:fldChar w:fldCharType="begin"/>
    </w:r>
    <w:r w:rsidRPr="003B2A4B">
      <w:rPr>
        <w:rFonts w:asciiTheme="minorHAnsi" w:hAnsiTheme="minorHAnsi" w:cstheme="minorHAnsi"/>
        <w:color w:val="808080"/>
        <w:sz w:val="20"/>
        <w:szCs w:val="20"/>
      </w:rPr>
      <w:instrText xml:space="preserve"> PAGE </w:instrText>
    </w:r>
    <w:r w:rsidRPr="003B2A4B">
      <w:rPr>
        <w:rFonts w:asciiTheme="minorHAnsi" w:hAnsiTheme="minorHAnsi" w:cstheme="minorHAnsi"/>
        <w:color w:val="808080"/>
        <w:sz w:val="20"/>
        <w:szCs w:val="20"/>
      </w:rPr>
      <w:fldChar w:fldCharType="separate"/>
    </w:r>
    <w:r w:rsidRPr="003B2A4B">
      <w:rPr>
        <w:rFonts w:asciiTheme="minorHAnsi" w:hAnsiTheme="minorHAnsi" w:cstheme="minorHAnsi"/>
        <w:noProof/>
        <w:color w:val="808080"/>
        <w:sz w:val="20"/>
        <w:szCs w:val="20"/>
      </w:rPr>
      <w:t>41</w:t>
    </w:r>
    <w:r w:rsidRPr="003B2A4B">
      <w:rPr>
        <w:rFonts w:asciiTheme="minorHAnsi" w:hAnsiTheme="minorHAnsi" w:cstheme="minorHAnsi"/>
        <w:color w:val="808080"/>
        <w:sz w:val="20"/>
        <w:szCs w:val="20"/>
      </w:rPr>
      <w:fldChar w:fldCharType="end"/>
    </w:r>
    <w:r w:rsidRPr="003B2A4B">
      <w:rPr>
        <w:rFonts w:asciiTheme="minorHAnsi" w:hAnsiTheme="minorHAnsi" w:cstheme="minorHAnsi"/>
        <w:color w:val="8080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EE4E" w14:textId="77777777" w:rsidR="00510C3A" w:rsidRDefault="00510C3A">
      <w:r>
        <w:separator/>
      </w:r>
    </w:p>
  </w:footnote>
  <w:footnote w:type="continuationSeparator" w:id="0">
    <w:p w14:paraId="6C6351D4" w14:textId="77777777" w:rsidR="00510C3A" w:rsidRDefault="0051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2A31" w14:textId="77777777" w:rsidR="00510C3A" w:rsidRPr="003B2A4B" w:rsidRDefault="00510C3A" w:rsidP="00D245BB">
    <w:pPr>
      <w:pStyle w:val="Zhlav"/>
      <w:jc w:val="right"/>
      <w:rPr>
        <w:rFonts w:asciiTheme="minorHAnsi" w:hAnsiTheme="minorHAnsi" w:cstheme="minorHAnsi"/>
        <w:b/>
        <w:color w:val="808080"/>
        <w:sz w:val="20"/>
      </w:rPr>
    </w:pPr>
    <w:r w:rsidRPr="003B2A4B">
      <w:rPr>
        <w:rFonts w:asciiTheme="minorHAnsi" w:hAnsiTheme="minorHAnsi" w:cstheme="minorHAnsi"/>
        <w:b/>
        <w:color w:val="808080"/>
        <w:sz w:val="20"/>
      </w:rPr>
      <w:t xml:space="preserve">Česká podnikatelská pojišťovna, a.s., </w:t>
    </w:r>
    <w:proofErr w:type="spellStart"/>
    <w:r w:rsidRPr="003B2A4B">
      <w:rPr>
        <w:rFonts w:asciiTheme="minorHAnsi" w:hAnsiTheme="minorHAnsi" w:cstheme="minorHAnsi"/>
        <w:b/>
        <w:color w:val="808080"/>
        <w:sz w:val="20"/>
      </w:rPr>
      <w:t>Vienna</w:t>
    </w:r>
    <w:proofErr w:type="spellEnd"/>
    <w:r w:rsidRPr="003B2A4B">
      <w:rPr>
        <w:rFonts w:asciiTheme="minorHAnsi" w:hAnsiTheme="minorHAnsi" w:cstheme="minorHAnsi"/>
        <w:b/>
        <w:color w:val="808080"/>
        <w:sz w:val="20"/>
      </w:rPr>
      <w:t xml:space="preserve"> </w:t>
    </w:r>
    <w:proofErr w:type="spellStart"/>
    <w:r w:rsidRPr="003B2A4B">
      <w:rPr>
        <w:rFonts w:asciiTheme="minorHAnsi" w:hAnsiTheme="minorHAnsi" w:cstheme="minorHAnsi"/>
        <w:b/>
        <w:color w:val="808080"/>
        <w:sz w:val="20"/>
      </w:rPr>
      <w:t>Insurance</w:t>
    </w:r>
    <w:proofErr w:type="spellEnd"/>
    <w:r w:rsidRPr="003B2A4B">
      <w:rPr>
        <w:rFonts w:asciiTheme="minorHAnsi" w:hAnsiTheme="minorHAnsi" w:cstheme="minorHAnsi"/>
        <w:b/>
        <w:color w:val="808080"/>
        <w:sz w:val="20"/>
      </w:rPr>
      <w:t xml:space="preserve"> Group</w:t>
    </w:r>
  </w:p>
  <w:p w14:paraId="0FDE94E9" w14:textId="2DA7BC13" w:rsidR="00510C3A" w:rsidRPr="003B2A4B" w:rsidRDefault="00510C3A" w:rsidP="00D245BB">
    <w:pPr>
      <w:pStyle w:val="Zhlav"/>
      <w:jc w:val="right"/>
      <w:rPr>
        <w:rFonts w:asciiTheme="minorHAnsi" w:hAnsiTheme="minorHAnsi" w:cstheme="minorHAnsi"/>
        <w:b/>
        <w:color w:val="808080"/>
        <w:sz w:val="20"/>
      </w:rPr>
    </w:pPr>
    <w:r w:rsidRPr="003B2A4B">
      <w:rPr>
        <w:rFonts w:asciiTheme="minorHAnsi" w:hAnsiTheme="minorHAnsi" w:cstheme="minorHAnsi"/>
        <w:b/>
        <w:color w:val="808080"/>
        <w:sz w:val="20"/>
      </w:rPr>
      <w:t xml:space="preserve">PS </w:t>
    </w:r>
    <w:r w:rsidR="009D38A9">
      <w:rPr>
        <w:rFonts w:asciiTheme="minorHAnsi" w:hAnsiTheme="minorHAnsi" w:cstheme="minorHAnsi"/>
        <w:b/>
        <w:color w:val="808080"/>
        <w:sz w:val="20"/>
      </w:rPr>
      <w:t>0020235356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E3846"/>
    <w:multiLevelType w:val="hybridMultilevel"/>
    <w:tmpl w:val="270A0234"/>
    <w:lvl w:ilvl="0" w:tplc="E926EF86">
      <w:start w:val="1"/>
      <w:numFmt w:val="bullet"/>
      <w:lvlText w:val="-"/>
      <w:lvlJc w:val="left"/>
      <w:pPr>
        <w:tabs>
          <w:tab w:val="num" w:pos="720"/>
        </w:tabs>
        <w:ind w:left="720" w:hanging="360"/>
      </w:pPr>
      <w:rPr>
        <w:rFonts w:ascii="Times New Roman" w:hAnsi="Times New Roman" w:hint="default"/>
      </w:rPr>
    </w:lvl>
    <w:lvl w:ilvl="1" w:tplc="7AEAE1E8">
      <w:start w:val="1"/>
      <w:numFmt w:val="bullet"/>
      <w:lvlText w:val="-"/>
      <w:lvlJc w:val="left"/>
      <w:pPr>
        <w:tabs>
          <w:tab w:val="num" w:pos="1440"/>
        </w:tabs>
        <w:ind w:left="1440" w:hanging="360"/>
      </w:pPr>
      <w:rPr>
        <w:rFonts w:ascii="Times New Roman" w:hAnsi="Times New Roman" w:hint="default"/>
      </w:rPr>
    </w:lvl>
    <w:lvl w:ilvl="2" w:tplc="FB4C296C" w:tentative="1">
      <w:start w:val="1"/>
      <w:numFmt w:val="bullet"/>
      <w:lvlText w:val="-"/>
      <w:lvlJc w:val="left"/>
      <w:pPr>
        <w:tabs>
          <w:tab w:val="num" w:pos="2160"/>
        </w:tabs>
        <w:ind w:left="2160" w:hanging="360"/>
      </w:pPr>
      <w:rPr>
        <w:rFonts w:ascii="Times New Roman" w:hAnsi="Times New Roman" w:hint="default"/>
      </w:rPr>
    </w:lvl>
    <w:lvl w:ilvl="3" w:tplc="95F0B346" w:tentative="1">
      <w:start w:val="1"/>
      <w:numFmt w:val="bullet"/>
      <w:lvlText w:val="-"/>
      <w:lvlJc w:val="left"/>
      <w:pPr>
        <w:tabs>
          <w:tab w:val="num" w:pos="2880"/>
        </w:tabs>
        <w:ind w:left="2880" w:hanging="360"/>
      </w:pPr>
      <w:rPr>
        <w:rFonts w:ascii="Times New Roman" w:hAnsi="Times New Roman" w:hint="default"/>
      </w:rPr>
    </w:lvl>
    <w:lvl w:ilvl="4" w:tplc="FE6051C0" w:tentative="1">
      <w:start w:val="1"/>
      <w:numFmt w:val="bullet"/>
      <w:lvlText w:val="-"/>
      <w:lvlJc w:val="left"/>
      <w:pPr>
        <w:tabs>
          <w:tab w:val="num" w:pos="3600"/>
        </w:tabs>
        <w:ind w:left="3600" w:hanging="360"/>
      </w:pPr>
      <w:rPr>
        <w:rFonts w:ascii="Times New Roman" w:hAnsi="Times New Roman" w:hint="default"/>
      </w:rPr>
    </w:lvl>
    <w:lvl w:ilvl="5" w:tplc="C7CA26C2" w:tentative="1">
      <w:start w:val="1"/>
      <w:numFmt w:val="bullet"/>
      <w:lvlText w:val="-"/>
      <w:lvlJc w:val="left"/>
      <w:pPr>
        <w:tabs>
          <w:tab w:val="num" w:pos="4320"/>
        </w:tabs>
        <w:ind w:left="4320" w:hanging="360"/>
      </w:pPr>
      <w:rPr>
        <w:rFonts w:ascii="Times New Roman" w:hAnsi="Times New Roman" w:hint="default"/>
      </w:rPr>
    </w:lvl>
    <w:lvl w:ilvl="6" w:tplc="48987F42" w:tentative="1">
      <w:start w:val="1"/>
      <w:numFmt w:val="bullet"/>
      <w:lvlText w:val="-"/>
      <w:lvlJc w:val="left"/>
      <w:pPr>
        <w:tabs>
          <w:tab w:val="num" w:pos="5040"/>
        </w:tabs>
        <w:ind w:left="5040" w:hanging="360"/>
      </w:pPr>
      <w:rPr>
        <w:rFonts w:ascii="Times New Roman" w:hAnsi="Times New Roman" w:hint="default"/>
      </w:rPr>
    </w:lvl>
    <w:lvl w:ilvl="7" w:tplc="8B246C8C" w:tentative="1">
      <w:start w:val="1"/>
      <w:numFmt w:val="bullet"/>
      <w:lvlText w:val="-"/>
      <w:lvlJc w:val="left"/>
      <w:pPr>
        <w:tabs>
          <w:tab w:val="num" w:pos="5760"/>
        </w:tabs>
        <w:ind w:left="5760" w:hanging="360"/>
      </w:pPr>
      <w:rPr>
        <w:rFonts w:ascii="Times New Roman" w:hAnsi="Times New Roman" w:hint="default"/>
      </w:rPr>
    </w:lvl>
    <w:lvl w:ilvl="8" w:tplc="9C1EAE5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B04DEA"/>
    <w:multiLevelType w:val="hybridMultilevel"/>
    <w:tmpl w:val="31C47FD4"/>
    <w:lvl w:ilvl="0" w:tplc="682022D8">
      <w:start w:val="1"/>
      <w:numFmt w:val="lowerLetter"/>
      <w:lvlText w:val="%1)"/>
      <w:lvlJc w:val="left"/>
      <w:pPr>
        <w:ind w:left="720" w:hanging="360"/>
      </w:pPr>
      <w:rPr>
        <w:rFonts w:ascii="Calibri" w:hAnsi="Calibr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D432FA"/>
    <w:multiLevelType w:val="hybridMultilevel"/>
    <w:tmpl w:val="9EDAA6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B38335A"/>
    <w:multiLevelType w:val="singleLevel"/>
    <w:tmpl w:val="FFFFFFFF"/>
    <w:lvl w:ilvl="0">
      <w:numFmt w:val="decimal"/>
      <w:lvlText w:val="*"/>
      <w:lvlJc w:val="left"/>
    </w:lvl>
  </w:abstractNum>
  <w:abstractNum w:abstractNumId="8"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581617"/>
    <w:multiLevelType w:val="hybridMultilevel"/>
    <w:tmpl w:val="3C0605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6A14B0"/>
    <w:multiLevelType w:val="multilevel"/>
    <w:tmpl w:val="801AEDDC"/>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540"/>
        </w:tabs>
        <w:ind w:left="464" w:hanging="284"/>
      </w:pPr>
      <w:rPr>
        <w:rFonts w:asciiTheme="minorHAnsi" w:hAnsiTheme="minorHAnsi" w:hint="default"/>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rFonts w:hint="default"/>
        <w:caps w:val="0"/>
        <w:strike w:val="0"/>
        <w:dstrike w:val="0"/>
        <w:vanish w:val="0"/>
        <w:color w:val="000000"/>
        <w:sz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3A2314BE"/>
    <w:multiLevelType w:val="hybridMultilevel"/>
    <w:tmpl w:val="D930B91A"/>
    <w:lvl w:ilvl="0" w:tplc="5A52680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A7D1D48"/>
    <w:multiLevelType w:val="hybridMultilevel"/>
    <w:tmpl w:val="EE6E9EE2"/>
    <w:lvl w:ilvl="0" w:tplc="46C20928">
      <w:start w:val="10"/>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D1B07DF"/>
    <w:multiLevelType w:val="hybridMultilevel"/>
    <w:tmpl w:val="718ED00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E4C2532"/>
    <w:multiLevelType w:val="hybridMultilevel"/>
    <w:tmpl w:val="3EBE62D8"/>
    <w:lvl w:ilvl="0" w:tplc="B64AAB3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C772B4F"/>
    <w:multiLevelType w:val="hybridMultilevel"/>
    <w:tmpl w:val="7E8E9EE0"/>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24" w15:restartNumberingAfterBreak="0">
    <w:nsid w:val="682F0E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B9C7E09"/>
    <w:multiLevelType w:val="hybridMultilevel"/>
    <w:tmpl w:val="A7B44844"/>
    <w:lvl w:ilvl="0" w:tplc="46C20928">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15:restartNumberingAfterBreak="0">
    <w:nsid w:val="6D5943FC"/>
    <w:multiLevelType w:val="hybridMultilevel"/>
    <w:tmpl w:val="BC801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9" w15:restartNumberingAfterBreak="0">
    <w:nsid w:val="7E2B7D03"/>
    <w:multiLevelType w:val="hybridMultilevel"/>
    <w:tmpl w:val="A8F8CAD0"/>
    <w:lvl w:ilvl="0" w:tplc="4CA83BE8">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4"/>
  </w:num>
  <w:num w:numId="3">
    <w:abstractNumId w:val="10"/>
  </w:num>
  <w:num w:numId="4">
    <w:abstractNumId w:val="16"/>
  </w:num>
  <w:num w:numId="5">
    <w:abstractNumId w:val="24"/>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6"/>
  </w:num>
  <w:num w:numId="8">
    <w:abstractNumId w:val="27"/>
  </w:num>
  <w:num w:numId="9">
    <w:abstractNumId w:val="4"/>
  </w:num>
  <w:num w:numId="10">
    <w:abstractNumId w:val="9"/>
  </w:num>
  <w:num w:numId="11">
    <w:abstractNumId w:val="20"/>
  </w:num>
  <w:num w:numId="12">
    <w:abstractNumId w:val="5"/>
  </w:num>
  <w:num w:numId="13">
    <w:abstractNumId w:val="28"/>
  </w:num>
  <w:num w:numId="14">
    <w:abstractNumId w:val="25"/>
  </w:num>
  <w:num w:numId="15">
    <w:abstractNumId w:val="8"/>
  </w:num>
  <w:num w:numId="16">
    <w:abstractNumId w:val="21"/>
  </w:num>
  <w:num w:numId="17">
    <w:abstractNumId w:val="11"/>
  </w:num>
  <w:num w:numId="18">
    <w:abstractNumId w:val="7"/>
  </w:num>
  <w:num w:numId="19">
    <w:abstractNumId w:val="13"/>
  </w:num>
  <w:num w:numId="20">
    <w:abstractNumId w:val="3"/>
  </w:num>
  <w:num w:numId="21">
    <w:abstractNumId w:val="12"/>
  </w:num>
  <w:num w:numId="22">
    <w:abstractNumId w:val="17"/>
  </w:num>
  <w:num w:numId="23">
    <w:abstractNumId w:val="15"/>
  </w:num>
  <w:num w:numId="24">
    <w:abstractNumId w:val="19"/>
  </w:num>
  <w:num w:numId="25">
    <w:abstractNumId w:val="22"/>
  </w:num>
  <w:num w:numId="26">
    <w:abstractNumId w:val="26"/>
  </w:num>
  <w:num w:numId="27">
    <w:abstractNumId w:val="2"/>
  </w:num>
  <w:num w:numId="28">
    <w:abstractNumId w:val="18"/>
  </w:num>
  <w:num w:numId="29">
    <w:abstractNumId w:val="1"/>
  </w:num>
  <w:num w:numId="30">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0"/>
  </w:num>
  <w:num w:numId="33">
    <w:abstractNumId w:val="10"/>
  </w:num>
  <w:num w:numId="3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gsIOzdFhwevFYiBBz+XHKf8Zw3mJsLS0nx/8Y1XdMIMzZS6tCvqvhlLNqKnxciefvYyYLYWYI04ed45ijJfo5w==" w:salt="3/jy/6B6o1c7baOCA9YYkA=="/>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bc53f966-b88f-40dc-9198-9a5727208b1c"/>
  </w:docVars>
  <w:rsids>
    <w:rsidRoot w:val="00AA14CF"/>
    <w:rsid w:val="00002D7F"/>
    <w:rsid w:val="00007431"/>
    <w:rsid w:val="00007656"/>
    <w:rsid w:val="00017AB5"/>
    <w:rsid w:val="0002185A"/>
    <w:rsid w:val="0002192C"/>
    <w:rsid w:val="00022CA3"/>
    <w:rsid w:val="00022D7A"/>
    <w:rsid w:val="00025633"/>
    <w:rsid w:val="000300F6"/>
    <w:rsid w:val="00030383"/>
    <w:rsid w:val="00035BCA"/>
    <w:rsid w:val="00036140"/>
    <w:rsid w:val="00041B22"/>
    <w:rsid w:val="000445CC"/>
    <w:rsid w:val="00044DA7"/>
    <w:rsid w:val="000509FF"/>
    <w:rsid w:val="000534C5"/>
    <w:rsid w:val="00053D85"/>
    <w:rsid w:val="00055D8F"/>
    <w:rsid w:val="000601FE"/>
    <w:rsid w:val="00061B48"/>
    <w:rsid w:val="000630C0"/>
    <w:rsid w:val="00063449"/>
    <w:rsid w:val="0006399B"/>
    <w:rsid w:val="0006463D"/>
    <w:rsid w:val="00067799"/>
    <w:rsid w:val="000724C6"/>
    <w:rsid w:val="00074E11"/>
    <w:rsid w:val="00082DCC"/>
    <w:rsid w:val="00084493"/>
    <w:rsid w:val="00087E0E"/>
    <w:rsid w:val="00090D19"/>
    <w:rsid w:val="000933C3"/>
    <w:rsid w:val="000978B6"/>
    <w:rsid w:val="000A1678"/>
    <w:rsid w:val="000A23F3"/>
    <w:rsid w:val="000A4C67"/>
    <w:rsid w:val="000A5517"/>
    <w:rsid w:val="000A5D36"/>
    <w:rsid w:val="000A693E"/>
    <w:rsid w:val="000A6CBD"/>
    <w:rsid w:val="000B0EF2"/>
    <w:rsid w:val="000B2F57"/>
    <w:rsid w:val="000C1AF4"/>
    <w:rsid w:val="000C238D"/>
    <w:rsid w:val="000C288D"/>
    <w:rsid w:val="000D01A8"/>
    <w:rsid w:val="000D1319"/>
    <w:rsid w:val="000D1CC5"/>
    <w:rsid w:val="000D59B9"/>
    <w:rsid w:val="000D6840"/>
    <w:rsid w:val="000D6B14"/>
    <w:rsid w:val="000D7C9E"/>
    <w:rsid w:val="000E1244"/>
    <w:rsid w:val="000E24C4"/>
    <w:rsid w:val="000E7C3C"/>
    <w:rsid w:val="000F18A2"/>
    <w:rsid w:val="000F1A3B"/>
    <w:rsid w:val="000F2D28"/>
    <w:rsid w:val="000F68C7"/>
    <w:rsid w:val="00101325"/>
    <w:rsid w:val="001028BE"/>
    <w:rsid w:val="00102A4F"/>
    <w:rsid w:val="00104109"/>
    <w:rsid w:val="00107D50"/>
    <w:rsid w:val="001101BE"/>
    <w:rsid w:val="00115E0C"/>
    <w:rsid w:val="00116457"/>
    <w:rsid w:val="00120995"/>
    <w:rsid w:val="00121301"/>
    <w:rsid w:val="00121697"/>
    <w:rsid w:val="0012383B"/>
    <w:rsid w:val="00130C97"/>
    <w:rsid w:val="00133B70"/>
    <w:rsid w:val="0013428B"/>
    <w:rsid w:val="00136B0F"/>
    <w:rsid w:val="00136B99"/>
    <w:rsid w:val="00140486"/>
    <w:rsid w:val="00143066"/>
    <w:rsid w:val="00144753"/>
    <w:rsid w:val="00146C01"/>
    <w:rsid w:val="0014786C"/>
    <w:rsid w:val="0015089F"/>
    <w:rsid w:val="00150EBE"/>
    <w:rsid w:val="001619F4"/>
    <w:rsid w:val="001637AE"/>
    <w:rsid w:val="00163D0A"/>
    <w:rsid w:val="001649D4"/>
    <w:rsid w:val="00171A46"/>
    <w:rsid w:val="00175984"/>
    <w:rsid w:val="00176046"/>
    <w:rsid w:val="001774EA"/>
    <w:rsid w:val="001804B8"/>
    <w:rsid w:val="00180F55"/>
    <w:rsid w:val="00184F20"/>
    <w:rsid w:val="00186F14"/>
    <w:rsid w:val="00191B46"/>
    <w:rsid w:val="00191EBE"/>
    <w:rsid w:val="001931D6"/>
    <w:rsid w:val="00196AB9"/>
    <w:rsid w:val="00196AFD"/>
    <w:rsid w:val="001A01A3"/>
    <w:rsid w:val="001A1565"/>
    <w:rsid w:val="001A25D2"/>
    <w:rsid w:val="001A76D5"/>
    <w:rsid w:val="001B5568"/>
    <w:rsid w:val="001B7AB3"/>
    <w:rsid w:val="001C15E8"/>
    <w:rsid w:val="001C67B1"/>
    <w:rsid w:val="001C69A4"/>
    <w:rsid w:val="001D1AC0"/>
    <w:rsid w:val="001D1E76"/>
    <w:rsid w:val="001D362E"/>
    <w:rsid w:val="001D7B09"/>
    <w:rsid w:val="001E157A"/>
    <w:rsid w:val="001E2CA8"/>
    <w:rsid w:val="001E30F6"/>
    <w:rsid w:val="001E47AC"/>
    <w:rsid w:val="001E6B6D"/>
    <w:rsid w:val="001F01B0"/>
    <w:rsid w:val="001F3BF3"/>
    <w:rsid w:val="00201750"/>
    <w:rsid w:val="00202310"/>
    <w:rsid w:val="00202F9A"/>
    <w:rsid w:val="0020524B"/>
    <w:rsid w:val="00214347"/>
    <w:rsid w:val="00215C9B"/>
    <w:rsid w:val="00216F8C"/>
    <w:rsid w:val="002258EA"/>
    <w:rsid w:val="002268CF"/>
    <w:rsid w:val="002351DE"/>
    <w:rsid w:val="00235502"/>
    <w:rsid w:val="0024066F"/>
    <w:rsid w:val="002508E3"/>
    <w:rsid w:val="002510AB"/>
    <w:rsid w:val="00261B1F"/>
    <w:rsid w:val="00264C21"/>
    <w:rsid w:val="00264D38"/>
    <w:rsid w:val="00273519"/>
    <w:rsid w:val="00274AE2"/>
    <w:rsid w:val="002751A0"/>
    <w:rsid w:val="00276AA2"/>
    <w:rsid w:val="00285420"/>
    <w:rsid w:val="00285728"/>
    <w:rsid w:val="00290458"/>
    <w:rsid w:val="002917A1"/>
    <w:rsid w:val="0029354B"/>
    <w:rsid w:val="00293C1D"/>
    <w:rsid w:val="002945F6"/>
    <w:rsid w:val="00295D85"/>
    <w:rsid w:val="002A0EF5"/>
    <w:rsid w:val="002A4379"/>
    <w:rsid w:val="002A46F3"/>
    <w:rsid w:val="002A5387"/>
    <w:rsid w:val="002A5AA4"/>
    <w:rsid w:val="002B3D8F"/>
    <w:rsid w:val="002B434D"/>
    <w:rsid w:val="002C0C60"/>
    <w:rsid w:val="002C1028"/>
    <w:rsid w:val="002C12EF"/>
    <w:rsid w:val="002C3740"/>
    <w:rsid w:val="002D0FA5"/>
    <w:rsid w:val="002D3436"/>
    <w:rsid w:val="002D79DE"/>
    <w:rsid w:val="002E02A3"/>
    <w:rsid w:val="002F17EE"/>
    <w:rsid w:val="002F2CAA"/>
    <w:rsid w:val="002F3342"/>
    <w:rsid w:val="002F4655"/>
    <w:rsid w:val="00302CE2"/>
    <w:rsid w:val="003030A2"/>
    <w:rsid w:val="00303616"/>
    <w:rsid w:val="003040C0"/>
    <w:rsid w:val="00304783"/>
    <w:rsid w:val="00304BA7"/>
    <w:rsid w:val="0030546C"/>
    <w:rsid w:val="00305B12"/>
    <w:rsid w:val="003109AA"/>
    <w:rsid w:val="003117F8"/>
    <w:rsid w:val="00311C1A"/>
    <w:rsid w:val="0031384F"/>
    <w:rsid w:val="00314823"/>
    <w:rsid w:val="003238D2"/>
    <w:rsid w:val="00325386"/>
    <w:rsid w:val="00325A03"/>
    <w:rsid w:val="0032625B"/>
    <w:rsid w:val="00330062"/>
    <w:rsid w:val="0033216B"/>
    <w:rsid w:val="0033238E"/>
    <w:rsid w:val="0033389B"/>
    <w:rsid w:val="003339DD"/>
    <w:rsid w:val="00333F99"/>
    <w:rsid w:val="00334F08"/>
    <w:rsid w:val="003370CE"/>
    <w:rsid w:val="003377FB"/>
    <w:rsid w:val="00337C38"/>
    <w:rsid w:val="003415D7"/>
    <w:rsid w:val="0034581A"/>
    <w:rsid w:val="00345F5C"/>
    <w:rsid w:val="00347216"/>
    <w:rsid w:val="0035234A"/>
    <w:rsid w:val="00352CE7"/>
    <w:rsid w:val="003554AB"/>
    <w:rsid w:val="00356934"/>
    <w:rsid w:val="00361CA0"/>
    <w:rsid w:val="0036532A"/>
    <w:rsid w:val="00366C5B"/>
    <w:rsid w:val="00371FC6"/>
    <w:rsid w:val="00372F0F"/>
    <w:rsid w:val="00374FC4"/>
    <w:rsid w:val="00375D3A"/>
    <w:rsid w:val="0038047E"/>
    <w:rsid w:val="0039179F"/>
    <w:rsid w:val="00392723"/>
    <w:rsid w:val="0039291E"/>
    <w:rsid w:val="00393A74"/>
    <w:rsid w:val="00394EE9"/>
    <w:rsid w:val="0039772B"/>
    <w:rsid w:val="003A364D"/>
    <w:rsid w:val="003B0B54"/>
    <w:rsid w:val="003B1CD1"/>
    <w:rsid w:val="003B2A4B"/>
    <w:rsid w:val="003B4EF1"/>
    <w:rsid w:val="003C0466"/>
    <w:rsid w:val="003C3A25"/>
    <w:rsid w:val="003C5092"/>
    <w:rsid w:val="003C68B5"/>
    <w:rsid w:val="003D09A1"/>
    <w:rsid w:val="003D1105"/>
    <w:rsid w:val="003D21EF"/>
    <w:rsid w:val="003D511E"/>
    <w:rsid w:val="003D5BDB"/>
    <w:rsid w:val="003D782F"/>
    <w:rsid w:val="003E06D2"/>
    <w:rsid w:val="003E1AC7"/>
    <w:rsid w:val="003E215D"/>
    <w:rsid w:val="003E3D03"/>
    <w:rsid w:val="003E3E60"/>
    <w:rsid w:val="003E66FD"/>
    <w:rsid w:val="003F2980"/>
    <w:rsid w:val="003F3AD8"/>
    <w:rsid w:val="003F59E0"/>
    <w:rsid w:val="003F61F6"/>
    <w:rsid w:val="003F69DF"/>
    <w:rsid w:val="00404F01"/>
    <w:rsid w:val="0041133B"/>
    <w:rsid w:val="00412111"/>
    <w:rsid w:val="00416167"/>
    <w:rsid w:val="00417E09"/>
    <w:rsid w:val="004206DB"/>
    <w:rsid w:val="0042128C"/>
    <w:rsid w:val="0042596B"/>
    <w:rsid w:val="00425EF4"/>
    <w:rsid w:val="00427A35"/>
    <w:rsid w:val="0043246D"/>
    <w:rsid w:val="00432D4D"/>
    <w:rsid w:val="0043678B"/>
    <w:rsid w:val="00440451"/>
    <w:rsid w:val="00440E20"/>
    <w:rsid w:val="00441210"/>
    <w:rsid w:val="00442496"/>
    <w:rsid w:val="00442EEE"/>
    <w:rsid w:val="0045266A"/>
    <w:rsid w:val="004565EB"/>
    <w:rsid w:val="00457281"/>
    <w:rsid w:val="004607F4"/>
    <w:rsid w:val="00460FE4"/>
    <w:rsid w:val="00464675"/>
    <w:rsid w:val="004655A1"/>
    <w:rsid w:val="00470628"/>
    <w:rsid w:val="00476C1A"/>
    <w:rsid w:val="004809EE"/>
    <w:rsid w:val="00482313"/>
    <w:rsid w:val="00483003"/>
    <w:rsid w:val="00486A3C"/>
    <w:rsid w:val="00486D78"/>
    <w:rsid w:val="00491E22"/>
    <w:rsid w:val="00492F4C"/>
    <w:rsid w:val="0049327A"/>
    <w:rsid w:val="004961A4"/>
    <w:rsid w:val="004A0D7C"/>
    <w:rsid w:val="004A3487"/>
    <w:rsid w:val="004A4F3A"/>
    <w:rsid w:val="004A5085"/>
    <w:rsid w:val="004A5F76"/>
    <w:rsid w:val="004A6A9D"/>
    <w:rsid w:val="004A7570"/>
    <w:rsid w:val="004B127F"/>
    <w:rsid w:val="004B6E8D"/>
    <w:rsid w:val="004C30CF"/>
    <w:rsid w:val="004C5BE1"/>
    <w:rsid w:val="004D4605"/>
    <w:rsid w:val="004D4732"/>
    <w:rsid w:val="004D7879"/>
    <w:rsid w:val="004D7A88"/>
    <w:rsid w:val="004E2D47"/>
    <w:rsid w:val="004E73CB"/>
    <w:rsid w:val="004E794E"/>
    <w:rsid w:val="004F2823"/>
    <w:rsid w:val="004F3BDC"/>
    <w:rsid w:val="004F4BA1"/>
    <w:rsid w:val="004F6746"/>
    <w:rsid w:val="004F694C"/>
    <w:rsid w:val="004F701C"/>
    <w:rsid w:val="00501BE7"/>
    <w:rsid w:val="0050369A"/>
    <w:rsid w:val="00507270"/>
    <w:rsid w:val="00510B98"/>
    <w:rsid w:val="00510C3A"/>
    <w:rsid w:val="00515443"/>
    <w:rsid w:val="00521463"/>
    <w:rsid w:val="00521A59"/>
    <w:rsid w:val="0052266A"/>
    <w:rsid w:val="0052370A"/>
    <w:rsid w:val="00526FE8"/>
    <w:rsid w:val="005311CC"/>
    <w:rsid w:val="00532E69"/>
    <w:rsid w:val="0053588E"/>
    <w:rsid w:val="005431F1"/>
    <w:rsid w:val="005445C5"/>
    <w:rsid w:val="00545D8C"/>
    <w:rsid w:val="00546181"/>
    <w:rsid w:val="005502B8"/>
    <w:rsid w:val="00550CFD"/>
    <w:rsid w:val="00555A7A"/>
    <w:rsid w:val="00555EE2"/>
    <w:rsid w:val="005649BC"/>
    <w:rsid w:val="005672AE"/>
    <w:rsid w:val="00571AD1"/>
    <w:rsid w:val="00573C9B"/>
    <w:rsid w:val="00575F13"/>
    <w:rsid w:val="00584110"/>
    <w:rsid w:val="005841F5"/>
    <w:rsid w:val="00585A44"/>
    <w:rsid w:val="0058635A"/>
    <w:rsid w:val="005874A9"/>
    <w:rsid w:val="00591500"/>
    <w:rsid w:val="00596917"/>
    <w:rsid w:val="00596C40"/>
    <w:rsid w:val="005A0B4D"/>
    <w:rsid w:val="005A0FBA"/>
    <w:rsid w:val="005A3DBB"/>
    <w:rsid w:val="005A5CC1"/>
    <w:rsid w:val="005B00BB"/>
    <w:rsid w:val="005B27A5"/>
    <w:rsid w:val="005B4BA1"/>
    <w:rsid w:val="005B5363"/>
    <w:rsid w:val="005B7A5C"/>
    <w:rsid w:val="005C1556"/>
    <w:rsid w:val="005C23F7"/>
    <w:rsid w:val="005C27A7"/>
    <w:rsid w:val="005C3229"/>
    <w:rsid w:val="005C4FBF"/>
    <w:rsid w:val="005C557D"/>
    <w:rsid w:val="005D21FF"/>
    <w:rsid w:val="005E18B5"/>
    <w:rsid w:val="005E3EA2"/>
    <w:rsid w:val="005E45B6"/>
    <w:rsid w:val="005E4B84"/>
    <w:rsid w:val="005F5F85"/>
    <w:rsid w:val="00600493"/>
    <w:rsid w:val="00601763"/>
    <w:rsid w:val="0060544E"/>
    <w:rsid w:val="00605550"/>
    <w:rsid w:val="00607086"/>
    <w:rsid w:val="006078DA"/>
    <w:rsid w:val="00607AF5"/>
    <w:rsid w:val="0061637D"/>
    <w:rsid w:val="00621FF2"/>
    <w:rsid w:val="0062366A"/>
    <w:rsid w:val="00624805"/>
    <w:rsid w:val="006260D5"/>
    <w:rsid w:val="0062671B"/>
    <w:rsid w:val="006300CB"/>
    <w:rsid w:val="006314EC"/>
    <w:rsid w:val="00631BD3"/>
    <w:rsid w:val="0063216B"/>
    <w:rsid w:val="006344CB"/>
    <w:rsid w:val="006371D7"/>
    <w:rsid w:val="00643B24"/>
    <w:rsid w:val="00644080"/>
    <w:rsid w:val="00650D2B"/>
    <w:rsid w:val="00652E31"/>
    <w:rsid w:val="00654A40"/>
    <w:rsid w:val="0065624E"/>
    <w:rsid w:val="00656A48"/>
    <w:rsid w:val="00656C6E"/>
    <w:rsid w:val="0066046B"/>
    <w:rsid w:val="00663007"/>
    <w:rsid w:val="006644E5"/>
    <w:rsid w:val="006656D2"/>
    <w:rsid w:val="00676AAA"/>
    <w:rsid w:val="00680497"/>
    <w:rsid w:val="00680663"/>
    <w:rsid w:val="006847E8"/>
    <w:rsid w:val="0068555C"/>
    <w:rsid w:val="00687C88"/>
    <w:rsid w:val="006907D3"/>
    <w:rsid w:val="0069112A"/>
    <w:rsid w:val="0069233C"/>
    <w:rsid w:val="00692341"/>
    <w:rsid w:val="00693BAE"/>
    <w:rsid w:val="006A0DA1"/>
    <w:rsid w:val="006A27D7"/>
    <w:rsid w:val="006A3615"/>
    <w:rsid w:val="006A59A9"/>
    <w:rsid w:val="006B54D6"/>
    <w:rsid w:val="006C1E64"/>
    <w:rsid w:val="006C29C7"/>
    <w:rsid w:val="006C6F9F"/>
    <w:rsid w:val="006D2037"/>
    <w:rsid w:val="006D2AD2"/>
    <w:rsid w:val="006D32B5"/>
    <w:rsid w:val="006D7CBC"/>
    <w:rsid w:val="006E1F51"/>
    <w:rsid w:val="006E21D2"/>
    <w:rsid w:val="006E468B"/>
    <w:rsid w:val="006E5961"/>
    <w:rsid w:val="006E67B9"/>
    <w:rsid w:val="006F1ED3"/>
    <w:rsid w:val="006F2C67"/>
    <w:rsid w:val="006F489A"/>
    <w:rsid w:val="006F59BA"/>
    <w:rsid w:val="00700DB9"/>
    <w:rsid w:val="007071E4"/>
    <w:rsid w:val="0071144D"/>
    <w:rsid w:val="007125B1"/>
    <w:rsid w:val="00724BE0"/>
    <w:rsid w:val="0072517D"/>
    <w:rsid w:val="00727C77"/>
    <w:rsid w:val="00733D88"/>
    <w:rsid w:val="00740927"/>
    <w:rsid w:val="00742600"/>
    <w:rsid w:val="00743013"/>
    <w:rsid w:val="00753226"/>
    <w:rsid w:val="007557CF"/>
    <w:rsid w:val="00760F17"/>
    <w:rsid w:val="00772B91"/>
    <w:rsid w:val="00776FAF"/>
    <w:rsid w:val="007823FA"/>
    <w:rsid w:val="00784034"/>
    <w:rsid w:val="00790B1C"/>
    <w:rsid w:val="0079228F"/>
    <w:rsid w:val="0079430F"/>
    <w:rsid w:val="00794F12"/>
    <w:rsid w:val="007953A1"/>
    <w:rsid w:val="007958C5"/>
    <w:rsid w:val="007A45E4"/>
    <w:rsid w:val="007A48E1"/>
    <w:rsid w:val="007A5FB6"/>
    <w:rsid w:val="007B167D"/>
    <w:rsid w:val="007B2A9B"/>
    <w:rsid w:val="007B54B7"/>
    <w:rsid w:val="007C16FB"/>
    <w:rsid w:val="007C298B"/>
    <w:rsid w:val="007C3A7A"/>
    <w:rsid w:val="007C40F5"/>
    <w:rsid w:val="007C47F0"/>
    <w:rsid w:val="007C5271"/>
    <w:rsid w:val="007C642E"/>
    <w:rsid w:val="007D0687"/>
    <w:rsid w:val="007D0E13"/>
    <w:rsid w:val="007D2DAF"/>
    <w:rsid w:val="007E3674"/>
    <w:rsid w:val="007E51D4"/>
    <w:rsid w:val="007E69D0"/>
    <w:rsid w:val="007E7D66"/>
    <w:rsid w:val="007F1BB1"/>
    <w:rsid w:val="007F27ED"/>
    <w:rsid w:val="007F2B96"/>
    <w:rsid w:val="007F3CF2"/>
    <w:rsid w:val="007F4731"/>
    <w:rsid w:val="007F4AE9"/>
    <w:rsid w:val="007F5756"/>
    <w:rsid w:val="007F662B"/>
    <w:rsid w:val="007F6B58"/>
    <w:rsid w:val="00801B4E"/>
    <w:rsid w:val="0080457C"/>
    <w:rsid w:val="00804F07"/>
    <w:rsid w:val="00810D5E"/>
    <w:rsid w:val="008122A0"/>
    <w:rsid w:val="00815086"/>
    <w:rsid w:val="00816414"/>
    <w:rsid w:val="00817C5A"/>
    <w:rsid w:val="00824298"/>
    <w:rsid w:val="008331E1"/>
    <w:rsid w:val="008338EB"/>
    <w:rsid w:val="008351B8"/>
    <w:rsid w:val="008369F7"/>
    <w:rsid w:val="00837635"/>
    <w:rsid w:val="00843A1E"/>
    <w:rsid w:val="0085039A"/>
    <w:rsid w:val="00853721"/>
    <w:rsid w:val="008538D6"/>
    <w:rsid w:val="008553DE"/>
    <w:rsid w:val="00856060"/>
    <w:rsid w:val="00857BFE"/>
    <w:rsid w:val="0086080A"/>
    <w:rsid w:val="00862C01"/>
    <w:rsid w:val="00865EF1"/>
    <w:rsid w:val="00871E00"/>
    <w:rsid w:val="00881E50"/>
    <w:rsid w:val="008831AC"/>
    <w:rsid w:val="00884457"/>
    <w:rsid w:val="00885C23"/>
    <w:rsid w:val="008916D2"/>
    <w:rsid w:val="0089262F"/>
    <w:rsid w:val="00894B80"/>
    <w:rsid w:val="00896193"/>
    <w:rsid w:val="00896DC9"/>
    <w:rsid w:val="008974CC"/>
    <w:rsid w:val="008A769C"/>
    <w:rsid w:val="008A7B97"/>
    <w:rsid w:val="008B0C68"/>
    <w:rsid w:val="008B3352"/>
    <w:rsid w:val="008B52E4"/>
    <w:rsid w:val="008C3798"/>
    <w:rsid w:val="008C5721"/>
    <w:rsid w:val="008C599C"/>
    <w:rsid w:val="008D01FA"/>
    <w:rsid w:val="008D4433"/>
    <w:rsid w:val="008D6FB3"/>
    <w:rsid w:val="008D72F0"/>
    <w:rsid w:val="008E0120"/>
    <w:rsid w:val="008E3FFA"/>
    <w:rsid w:val="008E4E35"/>
    <w:rsid w:val="008E5C2F"/>
    <w:rsid w:val="008E634A"/>
    <w:rsid w:val="008E6C87"/>
    <w:rsid w:val="008E706F"/>
    <w:rsid w:val="008F22C0"/>
    <w:rsid w:val="008F2727"/>
    <w:rsid w:val="0090050A"/>
    <w:rsid w:val="00901105"/>
    <w:rsid w:val="0090123A"/>
    <w:rsid w:val="00903B08"/>
    <w:rsid w:val="0090684F"/>
    <w:rsid w:val="00910786"/>
    <w:rsid w:val="00910982"/>
    <w:rsid w:val="00910BD6"/>
    <w:rsid w:val="00913B4B"/>
    <w:rsid w:val="00916B23"/>
    <w:rsid w:val="009171B2"/>
    <w:rsid w:val="00921837"/>
    <w:rsid w:val="00921A63"/>
    <w:rsid w:val="00921AFA"/>
    <w:rsid w:val="00923B5A"/>
    <w:rsid w:val="00925ABD"/>
    <w:rsid w:val="009270D8"/>
    <w:rsid w:val="00931AFA"/>
    <w:rsid w:val="00931B7C"/>
    <w:rsid w:val="00936242"/>
    <w:rsid w:val="009375A4"/>
    <w:rsid w:val="00940C14"/>
    <w:rsid w:val="00941478"/>
    <w:rsid w:val="00941CB9"/>
    <w:rsid w:val="009429B9"/>
    <w:rsid w:val="00946AA6"/>
    <w:rsid w:val="00947C0C"/>
    <w:rsid w:val="0095413A"/>
    <w:rsid w:val="00954FBB"/>
    <w:rsid w:val="00955C9A"/>
    <w:rsid w:val="00956D35"/>
    <w:rsid w:val="0096070C"/>
    <w:rsid w:val="009612B0"/>
    <w:rsid w:val="0096339C"/>
    <w:rsid w:val="00966477"/>
    <w:rsid w:val="009675BF"/>
    <w:rsid w:val="0097094A"/>
    <w:rsid w:val="00971C9E"/>
    <w:rsid w:val="00974201"/>
    <w:rsid w:val="00980114"/>
    <w:rsid w:val="0098138F"/>
    <w:rsid w:val="00985458"/>
    <w:rsid w:val="00994712"/>
    <w:rsid w:val="0099560E"/>
    <w:rsid w:val="00995923"/>
    <w:rsid w:val="009A35F2"/>
    <w:rsid w:val="009A51C7"/>
    <w:rsid w:val="009B0638"/>
    <w:rsid w:val="009B1A6F"/>
    <w:rsid w:val="009B1AE1"/>
    <w:rsid w:val="009B38CF"/>
    <w:rsid w:val="009B5DD4"/>
    <w:rsid w:val="009B5EAB"/>
    <w:rsid w:val="009B6027"/>
    <w:rsid w:val="009C3423"/>
    <w:rsid w:val="009C676D"/>
    <w:rsid w:val="009C6B66"/>
    <w:rsid w:val="009D0C33"/>
    <w:rsid w:val="009D38A9"/>
    <w:rsid w:val="009D5BA0"/>
    <w:rsid w:val="009E5FE6"/>
    <w:rsid w:val="009F1059"/>
    <w:rsid w:val="009F18CD"/>
    <w:rsid w:val="009F1921"/>
    <w:rsid w:val="009F383E"/>
    <w:rsid w:val="009F5DC7"/>
    <w:rsid w:val="009F6576"/>
    <w:rsid w:val="009F661B"/>
    <w:rsid w:val="009F6E8F"/>
    <w:rsid w:val="00A01671"/>
    <w:rsid w:val="00A01C28"/>
    <w:rsid w:val="00A01D5A"/>
    <w:rsid w:val="00A04DC2"/>
    <w:rsid w:val="00A0616B"/>
    <w:rsid w:val="00A0710D"/>
    <w:rsid w:val="00A07ECE"/>
    <w:rsid w:val="00A07EF0"/>
    <w:rsid w:val="00A07F5B"/>
    <w:rsid w:val="00A12B61"/>
    <w:rsid w:val="00A14E5A"/>
    <w:rsid w:val="00A1699F"/>
    <w:rsid w:val="00A2013B"/>
    <w:rsid w:val="00A23EAE"/>
    <w:rsid w:val="00A26490"/>
    <w:rsid w:val="00A26A33"/>
    <w:rsid w:val="00A36436"/>
    <w:rsid w:val="00A4022B"/>
    <w:rsid w:val="00A40418"/>
    <w:rsid w:val="00A4086C"/>
    <w:rsid w:val="00A414AC"/>
    <w:rsid w:val="00A41E0C"/>
    <w:rsid w:val="00A42EB9"/>
    <w:rsid w:val="00A45C18"/>
    <w:rsid w:val="00A46798"/>
    <w:rsid w:val="00A4765A"/>
    <w:rsid w:val="00A47F28"/>
    <w:rsid w:val="00A51A55"/>
    <w:rsid w:val="00A523CC"/>
    <w:rsid w:val="00A55A0A"/>
    <w:rsid w:val="00A5674E"/>
    <w:rsid w:val="00A62C91"/>
    <w:rsid w:val="00A63250"/>
    <w:rsid w:val="00A63536"/>
    <w:rsid w:val="00A644CB"/>
    <w:rsid w:val="00A66442"/>
    <w:rsid w:val="00A67969"/>
    <w:rsid w:val="00A717E7"/>
    <w:rsid w:val="00A74EE1"/>
    <w:rsid w:val="00A77CBA"/>
    <w:rsid w:val="00A80252"/>
    <w:rsid w:val="00A81C96"/>
    <w:rsid w:val="00A84C59"/>
    <w:rsid w:val="00A84E87"/>
    <w:rsid w:val="00A9123F"/>
    <w:rsid w:val="00A92492"/>
    <w:rsid w:val="00A92995"/>
    <w:rsid w:val="00A92D53"/>
    <w:rsid w:val="00A94D43"/>
    <w:rsid w:val="00A972B5"/>
    <w:rsid w:val="00AA14CF"/>
    <w:rsid w:val="00AB00ED"/>
    <w:rsid w:val="00AB0864"/>
    <w:rsid w:val="00AB0C21"/>
    <w:rsid w:val="00AB19C2"/>
    <w:rsid w:val="00AB3AA8"/>
    <w:rsid w:val="00AB4A67"/>
    <w:rsid w:val="00AB592B"/>
    <w:rsid w:val="00AC3536"/>
    <w:rsid w:val="00AC631B"/>
    <w:rsid w:val="00AC72DE"/>
    <w:rsid w:val="00AD03F6"/>
    <w:rsid w:val="00AD0E07"/>
    <w:rsid w:val="00AD3A3D"/>
    <w:rsid w:val="00AE0D3D"/>
    <w:rsid w:val="00AE36C1"/>
    <w:rsid w:val="00AE4713"/>
    <w:rsid w:val="00AE6AD4"/>
    <w:rsid w:val="00AF3033"/>
    <w:rsid w:val="00AF52B8"/>
    <w:rsid w:val="00AF5D95"/>
    <w:rsid w:val="00B00890"/>
    <w:rsid w:val="00B0573B"/>
    <w:rsid w:val="00B07CF3"/>
    <w:rsid w:val="00B1135B"/>
    <w:rsid w:val="00B17BE5"/>
    <w:rsid w:val="00B2251E"/>
    <w:rsid w:val="00B22D81"/>
    <w:rsid w:val="00B25C78"/>
    <w:rsid w:val="00B26171"/>
    <w:rsid w:val="00B323B0"/>
    <w:rsid w:val="00B33B3C"/>
    <w:rsid w:val="00B361BE"/>
    <w:rsid w:val="00B37BC0"/>
    <w:rsid w:val="00B37E4F"/>
    <w:rsid w:val="00B4310B"/>
    <w:rsid w:val="00B47E83"/>
    <w:rsid w:val="00B506EA"/>
    <w:rsid w:val="00B50AB2"/>
    <w:rsid w:val="00B54FC5"/>
    <w:rsid w:val="00B5684B"/>
    <w:rsid w:val="00B56A22"/>
    <w:rsid w:val="00B56EF2"/>
    <w:rsid w:val="00B572F7"/>
    <w:rsid w:val="00B57F0D"/>
    <w:rsid w:val="00B629F0"/>
    <w:rsid w:val="00B65161"/>
    <w:rsid w:val="00B673FF"/>
    <w:rsid w:val="00B67FFB"/>
    <w:rsid w:val="00B7181F"/>
    <w:rsid w:val="00B761D4"/>
    <w:rsid w:val="00B779E3"/>
    <w:rsid w:val="00B80E62"/>
    <w:rsid w:val="00B829AA"/>
    <w:rsid w:val="00B8391F"/>
    <w:rsid w:val="00B86C56"/>
    <w:rsid w:val="00B86E0A"/>
    <w:rsid w:val="00B93593"/>
    <w:rsid w:val="00B93AF9"/>
    <w:rsid w:val="00BA2B15"/>
    <w:rsid w:val="00BA2C4D"/>
    <w:rsid w:val="00BA4F77"/>
    <w:rsid w:val="00BA65E2"/>
    <w:rsid w:val="00BA76A6"/>
    <w:rsid w:val="00BB0FDB"/>
    <w:rsid w:val="00BB25FB"/>
    <w:rsid w:val="00BB5B63"/>
    <w:rsid w:val="00BC08CB"/>
    <w:rsid w:val="00BC3B75"/>
    <w:rsid w:val="00BC46C9"/>
    <w:rsid w:val="00BD5528"/>
    <w:rsid w:val="00BD6C68"/>
    <w:rsid w:val="00BD7EA4"/>
    <w:rsid w:val="00BE1AC7"/>
    <w:rsid w:val="00BE3E93"/>
    <w:rsid w:val="00BF109F"/>
    <w:rsid w:val="00BF2E2E"/>
    <w:rsid w:val="00BF5896"/>
    <w:rsid w:val="00C003AB"/>
    <w:rsid w:val="00C003C2"/>
    <w:rsid w:val="00C01A4D"/>
    <w:rsid w:val="00C02FD0"/>
    <w:rsid w:val="00C02FDA"/>
    <w:rsid w:val="00C033B8"/>
    <w:rsid w:val="00C04909"/>
    <w:rsid w:val="00C0594A"/>
    <w:rsid w:val="00C060EF"/>
    <w:rsid w:val="00C0631D"/>
    <w:rsid w:val="00C06D3C"/>
    <w:rsid w:val="00C070BE"/>
    <w:rsid w:val="00C07942"/>
    <w:rsid w:val="00C12A14"/>
    <w:rsid w:val="00C14182"/>
    <w:rsid w:val="00C144A4"/>
    <w:rsid w:val="00C17C42"/>
    <w:rsid w:val="00C21E97"/>
    <w:rsid w:val="00C30134"/>
    <w:rsid w:val="00C31D8A"/>
    <w:rsid w:val="00C337D7"/>
    <w:rsid w:val="00C40FA8"/>
    <w:rsid w:val="00C45315"/>
    <w:rsid w:val="00C601D6"/>
    <w:rsid w:val="00C60952"/>
    <w:rsid w:val="00C62AA9"/>
    <w:rsid w:val="00C64EC9"/>
    <w:rsid w:val="00C6581B"/>
    <w:rsid w:val="00C70620"/>
    <w:rsid w:val="00C71130"/>
    <w:rsid w:val="00C75AAB"/>
    <w:rsid w:val="00C769BE"/>
    <w:rsid w:val="00C80269"/>
    <w:rsid w:val="00C86640"/>
    <w:rsid w:val="00C92EC3"/>
    <w:rsid w:val="00C9330F"/>
    <w:rsid w:val="00C93545"/>
    <w:rsid w:val="00C935A7"/>
    <w:rsid w:val="00C9369D"/>
    <w:rsid w:val="00C961EB"/>
    <w:rsid w:val="00CA7A8A"/>
    <w:rsid w:val="00CB0D56"/>
    <w:rsid w:val="00CB189E"/>
    <w:rsid w:val="00CB216B"/>
    <w:rsid w:val="00CB22F4"/>
    <w:rsid w:val="00CB45FC"/>
    <w:rsid w:val="00CC24A0"/>
    <w:rsid w:val="00CC4068"/>
    <w:rsid w:val="00CC7ACF"/>
    <w:rsid w:val="00CD221E"/>
    <w:rsid w:val="00CD3262"/>
    <w:rsid w:val="00CD45FB"/>
    <w:rsid w:val="00CE19CE"/>
    <w:rsid w:val="00CE1E45"/>
    <w:rsid w:val="00CE2C6E"/>
    <w:rsid w:val="00CE2E4D"/>
    <w:rsid w:val="00CE401F"/>
    <w:rsid w:val="00CE4E1C"/>
    <w:rsid w:val="00CE6E34"/>
    <w:rsid w:val="00CF00A6"/>
    <w:rsid w:val="00CF1D01"/>
    <w:rsid w:val="00CF4D59"/>
    <w:rsid w:val="00D01256"/>
    <w:rsid w:val="00D025D4"/>
    <w:rsid w:val="00D10145"/>
    <w:rsid w:val="00D10AF9"/>
    <w:rsid w:val="00D150C7"/>
    <w:rsid w:val="00D1626F"/>
    <w:rsid w:val="00D245BB"/>
    <w:rsid w:val="00D24FEB"/>
    <w:rsid w:val="00D26049"/>
    <w:rsid w:val="00D271D8"/>
    <w:rsid w:val="00D3206D"/>
    <w:rsid w:val="00D338A7"/>
    <w:rsid w:val="00D3428F"/>
    <w:rsid w:val="00D34748"/>
    <w:rsid w:val="00D34A7E"/>
    <w:rsid w:val="00D36697"/>
    <w:rsid w:val="00D36788"/>
    <w:rsid w:val="00D36C62"/>
    <w:rsid w:val="00D37581"/>
    <w:rsid w:val="00D37FF4"/>
    <w:rsid w:val="00D43F9F"/>
    <w:rsid w:val="00D441CA"/>
    <w:rsid w:val="00D45C13"/>
    <w:rsid w:val="00D47068"/>
    <w:rsid w:val="00D50CA3"/>
    <w:rsid w:val="00D5158F"/>
    <w:rsid w:val="00D535E2"/>
    <w:rsid w:val="00D540DE"/>
    <w:rsid w:val="00D57B79"/>
    <w:rsid w:val="00D57B9D"/>
    <w:rsid w:val="00D6268D"/>
    <w:rsid w:val="00D63430"/>
    <w:rsid w:val="00D658BB"/>
    <w:rsid w:val="00D715BF"/>
    <w:rsid w:val="00D726D7"/>
    <w:rsid w:val="00D81501"/>
    <w:rsid w:val="00D825B1"/>
    <w:rsid w:val="00D85880"/>
    <w:rsid w:val="00D91909"/>
    <w:rsid w:val="00D94512"/>
    <w:rsid w:val="00D9480B"/>
    <w:rsid w:val="00D9724F"/>
    <w:rsid w:val="00DA12D6"/>
    <w:rsid w:val="00DA3153"/>
    <w:rsid w:val="00DA3AEF"/>
    <w:rsid w:val="00DA4013"/>
    <w:rsid w:val="00DA489D"/>
    <w:rsid w:val="00DB1613"/>
    <w:rsid w:val="00DB1BF7"/>
    <w:rsid w:val="00DB1D20"/>
    <w:rsid w:val="00DB1ED0"/>
    <w:rsid w:val="00DB3412"/>
    <w:rsid w:val="00DB4384"/>
    <w:rsid w:val="00DC0122"/>
    <w:rsid w:val="00DC1466"/>
    <w:rsid w:val="00DC16FB"/>
    <w:rsid w:val="00DC21B4"/>
    <w:rsid w:val="00DC34BF"/>
    <w:rsid w:val="00DC4AB5"/>
    <w:rsid w:val="00DC5A4D"/>
    <w:rsid w:val="00DD16B9"/>
    <w:rsid w:val="00DD2BF9"/>
    <w:rsid w:val="00DD309D"/>
    <w:rsid w:val="00DD61D0"/>
    <w:rsid w:val="00DD7876"/>
    <w:rsid w:val="00DD7ACB"/>
    <w:rsid w:val="00DE0BD8"/>
    <w:rsid w:val="00DE64F8"/>
    <w:rsid w:val="00DF0D5F"/>
    <w:rsid w:val="00DF38BA"/>
    <w:rsid w:val="00DF4D79"/>
    <w:rsid w:val="00DF5477"/>
    <w:rsid w:val="00DF7F05"/>
    <w:rsid w:val="00E00160"/>
    <w:rsid w:val="00E02CBC"/>
    <w:rsid w:val="00E06A16"/>
    <w:rsid w:val="00E121A2"/>
    <w:rsid w:val="00E137B9"/>
    <w:rsid w:val="00E13A2F"/>
    <w:rsid w:val="00E143C8"/>
    <w:rsid w:val="00E14BF1"/>
    <w:rsid w:val="00E158B3"/>
    <w:rsid w:val="00E1799D"/>
    <w:rsid w:val="00E210EE"/>
    <w:rsid w:val="00E23ECE"/>
    <w:rsid w:val="00E25EC7"/>
    <w:rsid w:val="00E304DB"/>
    <w:rsid w:val="00E3241F"/>
    <w:rsid w:val="00E35A74"/>
    <w:rsid w:val="00E36867"/>
    <w:rsid w:val="00E43269"/>
    <w:rsid w:val="00E45B32"/>
    <w:rsid w:val="00E50334"/>
    <w:rsid w:val="00E50B6B"/>
    <w:rsid w:val="00E53D66"/>
    <w:rsid w:val="00E551FF"/>
    <w:rsid w:val="00E63683"/>
    <w:rsid w:val="00E73449"/>
    <w:rsid w:val="00E74A7F"/>
    <w:rsid w:val="00E8159B"/>
    <w:rsid w:val="00E82AAF"/>
    <w:rsid w:val="00E8324D"/>
    <w:rsid w:val="00E833A3"/>
    <w:rsid w:val="00E84A13"/>
    <w:rsid w:val="00E9153B"/>
    <w:rsid w:val="00E9244F"/>
    <w:rsid w:val="00E963F5"/>
    <w:rsid w:val="00E97434"/>
    <w:rsid w:val="00EA4DAC"/>
    <w:rsid w:val="00EA7A74"/>
    <w:rsid w:val="00EA7F04"/>
    <w:rsid w:val="00EB12C0"/>
    <w:rsid w:val="00EB3B65"/>
    <w:rsid w:val="00EB4ACC"/>
    <w:rsid w:val="00EB6520"/>
    <w:rsid w:val="00EC01F7"/>
    <w:rsid w:val="00EC1798"/>
    <w:rsid w:val="00EC2BCC"/>
    <w:rsid w:val="00EC6827"/>
    <w:rsid w:val="00ED0A68"/>
    <w:rsid w:val="00ED0A77"/>
    <w:rsid w:val="00ED2F41"/>
    <w:rsid w:val="00ED4CF3"/>
    <w:rsid w:val="00ED63F9"/>
    <w:rsid w:val="00EE27F7"/>
    <w:rsid w:val="00EE515F"/>
    <w:rsid w:val="00EE6132"/>
    <w:rsid w:val="00EE6B1E"/>
    <w:rsid w:val="00EF09E1"/>
    <w:rsid w:val="00EF0A10"/>
    <w:rsid w:val="00EF3D02"/>
    <w:rsid w:val="00EF417E"/>
    <w:rsid w:val="00EF50EE"/>
    <w:rsid w:val="00F0262D"/>
    <w:rsid w:val="00F03D57"/>
    <w:rsid w:val="00F120A7"/>
    <w:rsid w:val="00F13D8A"/>
    <w:rsid w:val="00F152C9"/>
    <w:rsid w:val="00F1575C"/>
    <w:rsid w:val="00F15E04"/>
    <w:rsid w:val="00F167E9"/>
    <w:rsid w:val="00F172DC"/>
    <w:rsid w:val="00F17725"/>
    <w:rsid w:val="00F24A04"/>
    <w:rsid w:val="00F24C93"/>
    <w:rsid w:val="00F24CBE"/>
    <w:rsid w:val="00F26539"/>
    <w:rsid w:val="00F27484"/>
    <w:rsid w:val="00F326CF"/>
    <w:rsid w:val="00F328DA"/>
    <w:rsid w:val="00F41B3D"/>
    <w:rsid w:val="00F42F47"/>
    <w:rsid w:val="00F447D0"/>
    <w:rsid w:val="00F47941"/>
    <w:rsid w:val="00F51A50"/>
    <w:rsid w:val="00F51C52"/>
    <w:rsid w:val="00F532F3"/>
    <w:rsid w:val="00F558B2"/>
    <w:rsid w:val="00F57538"/>
    <w:rsid w:val="00F57DB0"/>
    <w:rsid w:val="00F642FC"/>
    <w:rsid w:val="00F669AB"/>
    <w:rsid w:val="00F67104"/>
    <w:rsid w:val="00F675B5"/>
    <w:rsid w:val="00F70C11"/>
    <w:rsid w:val="00F71B83"/>
    <w:rsid w:val="00F736E6"/>
    <w:rsid w:val="00F7505B"/>
    <w:rsid w:val="00F76FDB"/>
    <w:rsid w:val="00F82F88"/>
    <w:rsid w:val="00F852A2"/>
    <w:rsid w:val="00F85885"/>
    <w:rsid w:val="00F864B3"/>
    <w:rsid w:val="00F867D9"/>
    <w:rsid w:val="00F873DC"/>
    <w:rsid w:val="00F91A8B"/>
    <w:rsid w:val="00F91E42"/>
    <w:rsid w:val="00F966DB"/>
    <w:rsid w:val="00FA2E5A"/>
    <w:rsid w:val="00FA3193"/>
    <w:rsid w:val="00FA583F"/>
    <w:rsid w:val="00FA5B7F"/>
    <w:rsid w:val="00FA7B77"/>
    <w:rsid w:val="00FA7C97"/>
    <w:rsid w:val="00FB0D88"/>
    <w:rsid w:val="00FB14A8"/>
    <w:rsid w:val="00FB16EC"/>
    <w:rsid w:val="00FB25F7"/>
    <w:rsid w:val="00FB34BD"/>
    <w:rsid w:val="00FB39A0"/>
    <w:rsid w:val="00FB3F9C"/>
    <w:rsid w:val="00FC183F"/>
    <w:rsid w:val="00FC2EFB"/>
    <w:rsid w:val="00FC4132"/>
    <w:rsid w:val="00FD1331"/>
    <w:rsid w:val="00FD1537"/>
    <w:rsid w:val="00FD168F"/>
    <w:rsid w:val="00FD6B49"/>
    <w:rsid w:val="00FE17D9"/>
    <w:rsid w:val="00FE1A11"/>
    <w:rsid w:val="00FE32A9"/>
    <w:rsid w:val="00FE4557"/>
    <w:rsid w:val="00FF0045"/>
    <w:rsid w:val="00FF1508"/>
    <w:rsid w:val="00FF2035"/>
    <w:rsid w:val="00FF2188"/>
    <w:rsid w:val="00FF2942"/>
    <w:rsid w:val="00FF2CD7"/>
    <w:rsid w:val="00FF523D"/>
    <w:rsid w:val="00FF6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B2D7D7"/>
  <w15:docId w15:val="{58EE6904-00DE-4D32-BEA9-135124B8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01763"/>
    <w:rPr>
      <w:sz w:val="24"/>
      <w:szCs w:val="24"/>
    </w:rPr>
  </w:style>
  <w:style w:type="paragraph" w:styleId="Nadpis1">
    <w:name w:val="heading 1"/>
    <w:basedOn w:val="Normln"/>
    <w:next w:val="Normln"/>
    <w:link w:val="Nadpis1Char"/>
    <w:qFormat/>
    <w:pPr>
      <w:numPr>
        <w:numId w:val="3"/>
      </w:numPr>
      <w:spacing w:before="360"/>
      <w:outlineLvl w:val="0"/>
    </w:pPr>
    <w:rPr>
      <w:b/>
      <w:caps/>
      <w:sz w:val="20"/>
      <w:szCs w:val="20"/>
      <w:u w:val="single"/>
    </w:rPr>
  </w:style>
  <w:style w:type="paragraph" w:styleId="Nadpis2">
    <w:name w:val="heading 2"/>
    <w:basedOn w:val="Normln"/>
    <w:next w:val="Normln"/>
    <w:link w:val="Nadpis2Char"/>
    <w:qFormat/>
    <w:pPr>
      <w:numPr>
        <w:ilvl w:val="1"/>
        <w:numId w:val="3"/>
      </w:numPr>
      <w:spacing w:before="160"/>
      <w:outlineLvl w:val="1"/>
    </w:pPr>
    <w:rPr>
      <w:sz w:val="20"/>
      <w:szCs w:val="20"/>
    </w:rPr>
  </w:style>
  <w:style w:type="paragraph" w:styleId="Nadpis3">
    <w:name w:val="heading 3"/>
    <w:basedOn w:val="Normln"/>
    <w:next w:val="Normln"/>
    <w:link w:val="Nadpis3Char"/>
    <w:qFormat/>
    <w:pPr>
      <w:keepNext/>
      <w:numPr>
        <w:ilvl w:val="2"/>
        <w:numId w:val="3"/>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link w:val="Zkladntext3Char"/>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link w:val="ZpatChar"/>
    <w:pPr>
      <w:tabs>
        <w:tab w:val="center" w:pos="4536"/>
        <w:tab w:val="right" w:pos="9072"/>
      </w:tabs>
    </w:pPr>
  </w:style>
  <w:style w:type="paragraph" w:styleId="Nzev">
    <w:name w:val="Title"/>
    <w:basedOn w:val="Normln"/>
    <w:qFormat/>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12"/>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12"/>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12"/>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aliases w:val="RL Text komentáře"/>
    <w:basedOn w:val="Normln"/>
    <w:link w:val="TextkomenteChar"/>
    <w:rsid w:val="009270D8"/>
    <w:rPr>
      <w:sz w:val="20"/>
      <w:szCs w:val="20"/>
    </w:rPr>
  </w:style>
  <w:style w:type="character" w:customStyle="1" w:styleId="TextkomenteChar">
    <w:name w:val="Text komentáře Char"/>
    <w:aliases w:val="RL Text komentáře Char"/>
    <w:basedOn w:val="Standardnpsmoodstavce"/>
    <w:link w:val="Textkomente"/>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 w:type="paragraph" w:customStyle="1" w:styleId="odrka">
    <w:name w:val="odrážka"/>
    <w:basedOn w:val="Normln"/>
    <w:qFormat/>
    <w:rsid w:val="00F152C9"/>
    <w:pPr>
      <w:numPr>
        <w:numId w:val="27"/>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F152C9"/>
    <w:pPr>
      <w:numPr>
        <w:numId w:val="28"/>
      </w:numPr>
      <w:autoSpaceDE w:val="0"/>
      <w:autoSpaceDN w:val="0"/>
      <w:adjustRightInd w:val="0"/>
      <w:spacing w:before="120"/>
      <w:jc w:val="both"/>
    </w:pPr>
    <w:rPr>
      <w:rFonts w:asciiTheme="minorHAnsi" w:hAnsiTheme="minorHAnsi" w:cs="KoopCondPro"/>
      <w:sz w:val="22"/>
      <w:szCs w:val="20"/>
      <w:lang w:eastAsia="en-US"/>
    </w:rPr>
  </w:style>
  <w:style w:type="paragraph" w:styleId="Textpoznpodarou">
    <w:name w:val="footnote text"/>
    <w:basedOn w:val="Normln"/>
    <w:link w:val="TextpoznpodarouChar"/>
    <w:uiPriority w:val="99"/>
    <w:unhideWhenUsed/>
    <w:rsid w:val="00F152C9"/>
    <w:pPr>
      <w:jc w:val="both"/>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152C9"/>
    <w:rPr>
      <w:rFonts w:asciiTheme="minorHAnsi" w:eastAsiaTheme="minorHAnsi" w:hAnsiTheme="minorHAnsi" w:cstheme="minorBidi"/>
      <w:lang w:eastAsia="en-US"/>
    </w:rPr>
  </w:style>
  <w:style w:type="character" w:styleId="Znakapoznpodarou">
    <w:name w:val="footnote reference"/>
    <w:basedOn w:val="Standardnpsmoodstavce"/>
    <w:uiPriority w:val="99"/>
    <w:unhideWhenUsed/>
    <w:rsid w:val="00F152C9"/>
    <w:rPr>
      <w:vertAlign w:val="superscript"/>
    </w:rPr>
  </w:style>
  <w:style w:type="paragraph" w:customStyle="1" w:styleId="odrkadruh">
    <w:name w:val="odrážka druhá"/>
    <w:basedOn w:val="odrka"/>
    <w:qFormat/>
    <w:rsid w:val="00F152C9"/>
    <w:pPr>
      <w:numPr>
        <w:numId w:val="25"/>
      </w:numPr>
      <w:ind w:left="709" w:hanging="283"/>
    </w:pPr>
  </w:style>
  <w:style w:type="character" w:customStyle="1" w:styleId="ZpatChar">
    <w:name w:val="Zápatí Char"/>
    <w:basedOn w:val="Standardnpsmoodstavce"/>
    <w:link w:val="Zpat"/>
    <w:rsid w:val="00B56E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849">
      <w:bodyDiv w:val="1"/>
      <w:marLeft w:val="0"/>
      <w:marRight w:val="0"/>
      <w:marTop w:val="0"/>
      <w:marBottom w:val="0"/>
      <w:divBdr>
        <w:top w:val="none" w:sz="0" w:space="0" w:color="auto"/>
        <w:left w:val="none" w:sz="0" w:space="0" w:color="auto"/>
        <w:bottom w:val="none" w:sz="0" w:space="0" w:color="auto"/>
        <w:right w:val="none" w:sz="0" w:space="0" w:color="auto"/>
      </w:divBdr>
    </w:div>
    <w:div w:id="1033773754">
      <w:bodyDiv w:val="1"/>
      <w:marLeft w:val="0"/>
      <w:marRight w:val="0"/>
      <w:marTop w:val="0"/>
      <w:marBottom w:val="0"/>
      <w:divBdr>
        <w:top w:val="none" w:sz="0" w:space="0" w:color="auto"/>
        <w:left w:val="none" w:sz="0" w:space="0" w:color="auto"/>
        <w:bottom w:val="none" w:sz="0" w:space="0" w:color="auto"/>
        <w:right w:val="none" w:sz="0" w:space="0" w:color="auto"/>
      </w:divBdr>
    </w:div>
    <w:div w:id="1767001824">
      <w:bodyDiv w:val="1"/>
      <w:marLeft w:val="0"/>
      <w:marRight w:val="0"/>
      <w:marTop w:val="0"/>
      <w:marBottom w:val="0"/>
      <w:divBdr>
        <w:top w:val="none" w:sz="0" w:space="0" w:color="auto"/>
        <w:left w:val="none" w:sz="0" w:space="0" w:color="auto"/>
        <w:bottom w:val="none" w:sz="0" w:space="0" w:color="auto"/>
        <w:right w:val="none" w:sz="0" w:space="0" w:color="auto"/>
      </w:divBdr>
    </w:div>
    <w:div w:id="187441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p.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kvidace@cpp.cz"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phpob1\cpp\Materialy_underwriting\Vzorov&#233;%20smlouvy%20+%20kalkulace\VS16_V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C971E-F7C9-43B4-99F1-49F36229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VS16_V2.dotx</Template>
  <TotalTime>104</TotalTime>
  <Pages>10</Pages>
  <Words>4144</Words>
  <Characters>24839</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28926</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Matoušková Aneta</dc:creator>
  <cp:lastModifiedBy>Vaňková Miroslava</cp:lastModifiedBy>
  <cp:revision>10</cp:revision>
  <cp:lastPrinted>2020-10-02T08:54:00Z</cp:lastPrinted>
  <dcterms:created xsi:type="dcterms:W3CDTF">2021-05-26T12:11:00Z</dcterms:created>
  <dcterms:modified xsi:type="dcterms:W3CDTF">2022-01-03T09:24:00Z</dcterms:modified>
</cp:coreProperties>
</file>