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F9" w:rsidRDefault="006B68F9" w:rsidP="006B68F9">
      <w:pPr>
        <w:spacing w:after="0"/>
        <w:rPr>
          <w:color w:val="FF0000"/>
        </w:rPr>
      </w:pPr>
      <w:bookmarkStart w:id="0" w:name="_GoBack"/>
      <w:bookmarkEnd w:id="0"/>
    </w:p>
    <w:p w:rsidR="00EF1B5F" w:rsidRPr="0076236D" w:rsidRDefault="00EF1B5F" w:rsidP="00EF1B5F">
      <w:pPr>
        <w:pStyle w:val="Nadpis1"/>
        <w:spacing w:after="0" w:line="240" w:lineRule="auto"/>
        <w:ind w:left="-11"/>
        <w:jc w:val="center"/>
        <w:rPr>
          <w:color w:val="7F7F7F" w:themeColor="text1" w:themeTint="80"/>
        </w:rPr>
      </w:pPr>
      <w:r w:rsidRPr="0076236D">
        <w:rPr>
          <w:color w:val="7F7F7F" w:themeColor="text1" w:themeTint="80"/>
        </w:rPr>
        <w:t>Technické a obchodní údaje odběrného místa</w:t>
      </w:r>
    </w:p>
    <w:p w:rsidR="00EF1B5F" w:rsidRDefault="00EF1B5F" w:rsidP="006B68F9">
      <w:pPr>
        <w:spacing w:after="0"/>
        <w:rPr>
          <w:color w:val="FF0000"/>
        </w:rPr>
      </w:pPr>
    </w:p>
    <w:tbl>
      <w:tblPr>
        <w:tblW w:w="10207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EF1B5F" w:rsidRPr="008C2406" w:rsidTr="00F64A2E">
        <w:trPr>
          <w:trHeight w:val="661"/>
        </w:trPr>
        <w:tc>
          <w:tcPr>
            <w:tcW w:w="2978" w:type="dxa"/>
            <w:shd w:val="clear" w:color="auto" w:fill="D9D9D9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bookmarkStart w:id="1" w:name="_Hlk53643966"/>
            <w:r w:rsidRPr="0076236D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Evidenční číslo smlouvy:</w:t>
            </w: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  <w:p w:rsidR="00EF1B5F" w:rsidRPr="008C2406" w:rsidRDefault="00CF4C13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1100-975/1</w:t>
            </w:r>
          </w:p>
        </w:tc>
        <w:tc>
          <w:tcPr>
            <w:tcW w:w="7229" w:type="dxa"/>
            <w:shd w:val="clear" w:color="auto" w:fill="D9D9D9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Fakturační skupina:</w:t>
            </w: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FS_PT_01838</w:t>
            </w:r>
          </w:p>
        </w:tc>
      </w:tr>
      <w:bookmarkEnd w:id="1"/>
    </w:tbl>
    <w:p w:rsidR="00EF1B5F" w:rsidRPr="008C2406" w:rsidRDefault="00EF1B5F" w:rsidP="006B68F9">
      <w:pPr>
        <w:spacing w:after="0"/>
        <w:rPr>
          <w:color w:val="FF0000"/>
          <w:sz w:val="18"/>
          <w:szCs w:val="18"/>
        </w:rPr>
      </w:pPr>
    </w:p>
    <w:p w:rsidR="00EF1B5F" w:rsidRPr="0076236D" w:rsidRDefault="0005608B" w:rsidP="006B68F9">
      <w:pPr>
        <w:spacing w:after="0"/>
        <w:rPr>
          <w:color w:val="7F7F7F" w:themeColor="text1" w:themeTint="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7F7F7F" w:themeColor="text1" w:themeTint="80"/>
          <w:sz w:val="18"/>
          <w:szCs w:val="18"/>
          <w:lang w:eastAsia="cs-CZ"/>
        </w:rPr>
        <w:t>1. Údaje o odběrateli</w:t>
      </w:r>
      <w:r w:rsidR="00EF1B5F" w:rsidRPr="0076236D">
        <w:rPr>
          <w:rFonts w:ascii="Arial" w:eastAsia="Times New Roman" w:hAnsi="Arial" w:cs="Arial"/>
          <w:b/>
          <w:bCs/>
          <w:color w:val="7F7F7F" w:themeColor="text1" w:themeTint="80"/>
          <w:sz w:val="18"/>
          <w:szCs w:val="18"/>
          <w:lang w:eastAsia="cs-CZ"/>
        </w:rPr>
        <w:t xml:space="preserve"> (tyto údaje budou uváděny na faktuře – daňovém dokladu)</w:t>
      </w:r>
      <w:r>
        <w:rPr>
          <w:rFonts w:ascii="Arial" w:eastAsia="Times New Roman" w:hAnsi="Arial" w:cs="Arial"/>
          <w:b/>
          <w:bCs/>
          <w:color w:val="7F7F7F" w:themeColor="text1" w:themeTint="80"/>
          <w:sz w:val="18"/>
          <w:szCs w:val="18"/>
          <w:lang w:eastAsia="cs-CZ"/>
        </w:rPr>
        <w:t>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1060"/>
        <w:gridCol w:w="4185"/>
      </w:tblGrid>
      <w:tr w:rsidR="0076236D" w:rsidRPr="0076236D" w:rsidTr="00390CFB">
        <w:trPr>
          <w:trHeight w:val="255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D0059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8D0059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Příjemce: </w:t>
            </w: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 </w:t>
            </w:r>
          </w:p>
        </w:tc>
      </w:tr>
      <w:tr w:rsidR="0076236D" w:rsidRPr="0076236D" w:rsidTr="00390CFB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Obchodní firma / jméno a příjmení: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Adresa pro doručování:</w:t>
            </w:r>
          </w:p>
        </w:tc>
      </w:tr>
      <w:tr w:rsidR="00EF1B5F" w:rsidRPr="008C2406" w:rsidTr="00390CFB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Čistá Plzeň, s.r.o.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Čistá Plzeň, s.r.o.</w:t>
            </w:r>
          </w:p>
        </w:tc>
      </w:tr>
      <w:tr w:rsidR="00EF1B5F" w:rsidRPr="008C2406" w:rsidTr="00390CFB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58B4" w:rsidRDefault="008C58B4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Edvarda Beneše 430/23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30100 Plzeň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Edvarda Beneše 430/23</w:t>
            </w:r>
            <w:r w:rsidRPr="008C240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30100 Plzeň</w:t>
            </w:r>
          </w:p>
        </w:tc>
      </w:tr>
      <w:tr w:rsidR="00EF1B5F" w:rsidRPr="008C2406" w:rsidTr="00390CFB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Telefon: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 xml:space="preserve">Telefon: 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F1B5F" w:rsidRPr="008C2406" w:rsidTr="00390CFB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E-mail: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 xml:space="preserve">E-mail:  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F1B5F" w:rsidRPr="008C2406" w:rsidTr="00390CFB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Zástupce: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B5F" w:rsidRPr="0076236D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</w:pP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>Zástupce: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F1B5F" w:rsidRPr="008C2406" w:rsidTr="00390CFB">
        <w:trPr>
          <w:trHeight w:val="255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F641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Název banky, číslo účtu: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F641E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Způsob platby:</w:t>
            </w:r>
          </w:p>
        </w:tc>
      </w:tr>
      <w:tr w:rsidR="00EF1B5F" w:rsidRPr="008C2406" w:rsidTr="00390CFB">
        <w:trPr>
          <w:trHeight w:val="270"/>
        </w:trPr>
        <w:tc>
          <w:tcPr>
            <w:tcW w:w="49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2339E2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EA5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Komerční</w:t>
            </w:r>
            <w:proofErr w:type="spellEnd"/>
            <w:r w:rsidRPr="00EA5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5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banka</w:t>
            </w:r>
            <w:proofErr w:type="spellEnd"/>
            <w:r w:rsidRPr="00EA5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59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a.s.</w:t>
            </w:r>
            <w:proofErr w:type="spellEnd"/>
            <w:r w:rsidR="00EF1B5F" w:rsidRPr="008C240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1B5F" w:rsidRPr="008F641E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val="en-US"/>
              </w:rPr>
              <w:t>č.ú</w:t>
            </w:r>
            <w:proofErr w:type="spellEnd"/>
            <w:r w:rsidR="00EF1B5F" w:rsidRPr="008F641E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  <w:lang w:val="en-US"/>
              </w:rPr>
              <w:t>.:</w:t>
            </w:r>
            <w:r w:rsidR="00EF1B5F" w:rsidRPr="008F641E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  <w:r w:rsidR="00EF1B5F"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43-3711080207/0100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F1B5F" w:rsidRPr="008C2406" w:rsidRDefault="00EF1B5F" w:rsidP="00E21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C2406">
              <w:rPr>
                <w:rFonts w:ascii="Arial" w:hAnsi="Arial" w:cs="Arial"/>
                <w:b/>
                <w:bCs/>
                <w:sz w:val="18"/>
                <w:szCs w:val="18"/>
              </w:rPr>
              <w:t>Převodním příkazem</w:t>
            </w:r>
          </w:p>
        </w:tc>
      </w:tr>
    </w:tbl>
    <w:p w:rsidR="00F823EC" w:rsidRDefault="00F823EC" w:rsidP="006B68F9">
      <w:pPr>
        <w:spacing w:after="0"/>
        <w:rPr>
          <w:color w:val="FF0000"/>
          <w:sz w:val="18"/>
          <w:szCs w:val="1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835"/>
        <w:gridCol w:w="1280"/>
        <w:gridCol w:w="841"/>
        <w:gridCol w:w="399"/>
        <w:gridCol w:w="44"/>
        <w:gridCol w:w="691"/>
        <w:gridCol w:w="872"/>
        <w:gridCol w:w="119"/>
        <w:gridCol w:w="1422"/>
        <w:gridCol w:w="300"/>
        <w:gridCol w:w="140"/>
        <w:gridCol w:w="427"/>
        <w:gridCol w:w="267"/>
        <w:gridCol w:w="2428"/>
      </w:tblGrid>
      <w:tr w:rsidR="00F823EC" w:rsidTr="00C87649">
        <w:trPr>
          <w:trHeight w:val="255"/>
        </w:trPr>
        <w:tc>
          <w:tcPr>
            <w:tcW w:w="10065" w:type="dxa"/>
            <w:gridSpan w:val="1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F823EC" w:rsidRDefault="00F823E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B1A9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2. Údaje o odběrném místě:</w:t>
            </w:r>
          </w:p>
        </w:tc>
      </w:tr>
      <w:tr w:rsidR="00DC24C9" w:rsidTr="00C87649">
        <w:trPr>
          <w:trHeight w:val="408"/>
        </w:trPr>
        <w:tc>
          <w:tcPr>
            <w:tcW w:w="3355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DC24C9" w:rsidRPr="00EE5AEE" w:rsidRDefault="00DC24C9" w:rsidP="00EC0675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</w:pPr>
            <w:proofErr w:type="gramStart"/>
            <w:r w:rsidRPr="00EE5AEE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>Číslo:</w:t>
            </w:r>
            <w:r w:rsidRPr="00EE5AEE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 xml:space="preserve"> </w:t>
            </w:r>
            <w:proofErr w:type="gramEnd"/>
            <w:r w:rsidR="00EC0675" w:rsidRPr="00EC0675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>1100-975</w:t>
            </w:r>
          </w:p>
        </w:tc>
        <w:tc>
          <w:tcPr>
            <w:tcW w:w="6710" w:type="dxa"/>
            <w:gridSpan w:val="10"/>
            <w:tcBorders>
              <w:bottom w:val="single" w:sz="4" w:space="0" w:color="auto"/>
            </w:tcBorders>
            <w:vAlign w:val="bottom"/>
          </w:tcPr>
          <w:p w:rsidR="00DC24C9" w:rsidRPr="00EE5AEE" w:rsidRDefault="00DC24C9" w:rsidP="00DC24C9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</w:pPr>
            <w:r w:rsidRPr="003E35FB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>Název:</w:t>
            </w:r>
            <w:r w:rsidRPr="00D07552"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cs-CZ"/>
              </w:rPr>
              <w:t xml:space="preserve"> </w:t>
            </w:r>
            <w:r w:rsidRPr="00D07552">
              <w:rPr>
                <w:rFonts w:ascii="Arial" w:eastAsia="Times New Roman" w:hAnsi="Arial" w:cs="Arial"/>
                <w:b/>
                <w:color w:val="1F497D" w:themeColor="text2"/>
                <w:sz w:val="20"/>
                <w:szCs w:val="20"/>
                <w:lang w:eastAsia="cs-CZ"/>
              </w:rPr>
              <w:t>1208 Edvarda Beneše 23, ČP</w:t>
            </w:r>
          </w:p>
        </w:tc>
      </w:tr>
      <w:tr w:rsidR="00F823EC" w:rsidTr="00C87649">
        <w:trPr>
          <w:trHeight w:hRule="exact" w:val="307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Datum zahájení odběru: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Průměrná roční spotřeba (GJ):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Teplonosné médium: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Poznámka:</w:t>
            </w:r>
          </w:p>
        </w:tc>
      </w:tr>
      <w:tr w:rsidR="00F823EC" w:rsidTr="00C87649">
        <w:trPr>
          <w:trHeight w:val="397"/>
        </w:trPr>
        <w:tc>
          <w:tcPr>
            <w:tcW w:w="21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01.09.2015</w:t>
            </w:r>
          </w:p>
        </w:tc>
        <w:tc>
          <w:tcPr>
            <w:tcW w:w="2847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728</w:t>
            </w:r>
          </w:p>
        </w:tc>
        <w:tc>
          <w:tcPr>
            <w:tcW w:w="2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Horká voda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</w:tr>
      <w:tr w:rsidR="00F823EC" w:rsidTr="00C87649">
        <w:trPr>
          <w:trHeight w:val="249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Odběr teplonosného média:</w:t>
            </w:r>
          </w:p>
        </w:tc>
        <w:tc>
          <w:tcPr>
            <w:tcW w:w="284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Příprava TV:</w:t>
            </w:r>
          </w:p>
        </w:tc>
        <w:tc>
          <w:tcPr>
            <w:tcW w:w="2408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Charakteristika odběrného místa: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Počet bytů:</w:t>
            </w:r>
          </w:p>
        </w:tc>
      </w:tr>
      <w:tr w:rsidR="00F823EC" w:rsidTr="00C87649">
        <w:trPr>
          <w:trHeight w:val="397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28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095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2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F823EC" w:rsidTr="00C87649">
        <w:trPr>
          <w:trHeight w:val="426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Kód sazby – nebytový odběr:</w:t>
            </w:r>
          </w:p>
        </w:tc>
        <w:tc>
          <w:tcPr>
            <w:tcW w:w="284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% - nebytový odběr:</w:t>
            </w:r>
          </w:p>
        </w:tc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Plocha pro UT – nebytový odběr (m2):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Plocha pro TV – nebytový odběr (m2</w:t>
            </w:r>
            <w:proofErr w:type="gramStart"/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):   </w:t>
            </w:r>
            <w:proofErr w:type="gramEnd"/>
            <w:r w:rsidRPr="00141E6C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F823EC" w:rsidTr="00C87649">
        <w:trPr>
          <w:trHeight w:val="397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095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230</w:t>
            </w:r>
          </w:p>
        </w:tc>
        <w:tc>
          <w:tcPr>
            <w:tcW w:w="28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800</w:t>
            </w:r>
          </w:p>
        </w:tc>
      </w:tr>
      <w:tr w:rsidR="00F823EC" w:rsidTr="00C87649">
        <w:trPr>
          <w:trHeight w:val="284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Kód sazby – bytový odběr:</w:t>
            </w:r>
          </w:p>
        </w:tc>
        <w:tc>
          <w:tcPr>
            <w:tcW w:w="284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% - bytový odběr:</w:t>
            </w:r>
          </w:p>
        </w:tc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Plocha pro UT – bytový odběr (m2</w:t>
            </w:r>
            <w:proofErr w:type="gramStart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):   </w:t>
            </w:r>
            <w:proofErr w:type="gramEnd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Plocha pro TV – bytový odběr (m2</w:t>
            </w:r>
            <w:proofErr w:type="gramStart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):   </w:t>
            </w:r>
            <w:proofErr w:type="gramEnd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  </w:t>
            </w:r>
          </w:p>
        </w:tc>
      </w:tr>
      <w:tr w:rsidR="00F823EC" w:rsidTr="00C87649">
        <w:trPr>
          <w:trHeight w:val="397"/>
        </w:trPr>
        <w:tc>
          <w:tcPr>
            <w:tcW w:w="21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095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8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4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6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8D0059" w:rsidTr="00C87649">
        <w:trPr>
          <w:trHeight w:val="397"/>
        </w:trPr>
        <w:tc>
          <w:tcPr>
            <w:tcW w:w="10065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D0059" w:rsidRDefault="008D0059" w:rsidP="008D0059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cs-CZ"/>
              </w:rPr>
            </w:pPr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Souhlas s letním odběrem </w:t>
            </w:r>
            <w:proofErr w:type="gramStart"/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ÚT</w:t>
            </w:r>
            <w:r w:rsidRPr="008D0059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cs-CZ"/>
              </w:rPr>
              <w:t xml:space="preserve">:   </w:t>
            </w:r>
            <w:proofErr w:type="gramEnd"/>
            <w:r w:rsidRPr="008D0059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cs-CZ"/>
              </w:rPr>
              <w:t xml:space="preserve">             </w:t>
            </w:r>
            <w:r w:rsidRPr="008C240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ANO  x   </w:t>
            </w:r>
            <w:r w:rsidRPr="0076236D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cs-CZ"/>
              </w:rPr>
              <w:t>NE</w:t>
            </w:r>
            <w:r w:rsidRPr="0076236D"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  <w:lang w:eastAsia="cs-CZ"/>
              </w:rPr>
              <w:t xml:space="preserve">               </w:t>
            </w:r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(nehodící se škrtněte)      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cs-CZ"/>
              </w:rPr>
              <w:t xml:space="preserve">               </w:t>
            </w:r>
          </w:p>
          <w:p w:rsidR="008D0059" w:rsidRPr="00141E6C" w:rsidRDefault="008D0059" w:rsidP="008D005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Vytápění v období mimo topnou sezónu od 1.6. do 31.8. v případě podmínek daných </w:t>
            </w:r>
            <w:proofErr w:type="spellStart"/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Vyhl</w:t>
            </w:r>
            <w:proofErr w:type="spellEnd"/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 xml:space="preserve">. 194/2007 </w:t>
            </w:r>
            <w:proofErr w:type="spellStart"/>
            <w:r w:rsidRPr="008D0059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cs-CZ"/>
              </w:rPr>
              <w:t>Sb</w:t>
            </w:r>
            <w:proofErr w:type="spellEnd"/>
          </w:p>
        </w:tc>
      </w:tr>
      <w:tr w:rsidR="00F823EC" w:rsidTr="00C87649">
        <w:trPr>
          <w:trHeight w:val="341"/>
        </w:trPr>
        <w:tc>
          <w:tcPr>
            <w:tcW w:w="10065" w:type="dxa"/>
            <w:gridSpan w:val="14"/>
            <w:noWrap/>
            <w:vAlign w:val="bottom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64A2E" w:rsidTr="00C87649">
        <w:trPr>
          <w:trHeight w:val="491"/>
        </w:trPr>
        <w:tc>
          <w:tcPr>
            <w:tcW w:w="680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64A2E" w:rsidRPr="00141E6C" w:rsidRDefault="00F64A2E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3. Tepelný příkon v kW a jeho rozdělení: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64A2E" w:rsidRPr="00F64A2E" w:rsidRDefault="00F64A2E" w:rsidP="00F64A2E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F64A2E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Sjednaný maximální </w:t>
            </w:r>
            <w:r w:rsidRPr="00F64A2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¼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Pr="00F64A2E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h výkon</w:t>
            </w:r>
            <w: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:</w:t>
            </w:r>
          </w:p>
          <w:p w:rsidR="00F64A2E" w:rsidRPr="00141E6C" w:rsidRDefault="002339E2" w:rsidP="00E866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153</w:t>
            </w:r>
          </w:p>
        </w:tc>
      </w:tr>
      <w:tr w:rsidR="00F823EC" w:rsidTr="00C87649">
        <w:trPr>
          <w:trHeight w:val="225"/>
        </w:trPr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Instalovaný výkon (celkový):</w:t>
            </w:r>
          </w:p>
        </w:tc>
        <w:tc>
          <w:tcPr>
            <w:tcW w:w="340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Instalovaný výkon (UT):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Instalovaný výkon (TV):</w:t>
            </w:r>
          </w:p>
        </w:tc>
      </w:tr>
      <w:tr w:rsidR="00F823EC" w:rsidTr="00C87649">
        <w:trPr>
          <w:trHeight w:val="225"/>
        </w:trPr>
        <w:tc>
          <w:tcPr>
            <w:tcW w:w="33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275</w:t>
            </w:r>
          </w:p>
        </w:tc>
        <w:tc>
          <w:tcPr>
            <w:tcW w:w="3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3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</w:t>
            </w:r>
          </w:p>
        </w:tc>
      </w:tr>
      <w:tr w:rsidR="00F823EC" w:rsidTr="00C87649">
        <w:trPr>
          <w:trHeight w:val="225"/>
        </w:trPr>
        <w:tc>
          <w:tcPr>
            <w:tcW w:w="339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Klimatizace (ohřev vzduchu) – </w:t>
            </w:r>
            <w:proofErr w:type="spellStart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nebyty</w:t>
            </w:r>
            <w:proofErr w:type="spellEnd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404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Technologie průmysl:</w:t>
            </w:r>
          </w:p>
        </w:tc>
        <w:tc>
          <w:tcPr>
            <w:tcW w:w="326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3EC" w:rsidRPr="00141E6C" w:rsidRDefault="00F823EC">
            <w:pPr>
              <w:spacing w:after="0" w:line="240" w:lineRule="auto"/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Klimatizace (ohřev vzduchu) – průmysl:</w:t>
            </w:r>
          </w:p>
        </w:tc>
      </w:tr>
      <w:tr w:rsidR="00F823EC" w:rsidTr="00C87649">
        <w:trPr>
          <w:trHeight w:val="225"/>
        </w:trPr>
        <w:tc>
          <w:tcPr>
            <w:tcW w:w="33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3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3EC" w:rsidRPr="00141E6C" w:rsidRDefault="00233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2339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</w:tr>
      <w:tr w:rsidR="00F823EC" w:rsidTr="00C87649">
        <w:trPr>
          <w:trHeight w:val="449"/>
        </w:trPr>
        <w:tc>
          <w:tcPr>
            <w:tcW w:w="10065" w:type="dxa"/>
            <w:gridSpan w:val="14"/>
            <w:noWrap/>
            <w:vAlign w:val="bottom"/>
            <w:hideMark/>
          </w:tcPr>
          <w:p w:rsidR="00F823EC" w:rsidRDefault="00F82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4. Entalpie topného média:</w:t>
            </w:r>
          </w:p>
        </w:tc>
      </w:tr>
      <w:tr w:rsidR="008D0059" w:rsidTr="00C87649">
        <w:trPr>
          <w:trHeight w:val="225"/>
        </w:trPr>
        <w:tc>
          <w:tcPr>
            <w:tcW w:w="69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D0059" w:rsidRDefault="008D0059" w:rsidP="008D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Entalpie vráceného </w:t>
            </w:r>
            <w:proofErr w:type="gramStart"/>
            <w:r w:rsidRPr="00141E6C"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>média:</w:t>
            </w:r>
            <w: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122" w:type="dxa"/>
            <w:gridSpan w:val="3"/>
            <w:tcBorders>
              <w:left w:val="single" w:sz="8" w:space="0" w:color="000000"/>
            </w:tcBorders>
            <w:vAlign w:val="bottom"/>
          </w:tcPr>
          <w:p w:rsidR="008D0059" w:rsidRDefault="008D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823EC" w:rsidTr="00C87649">
        <w:trPr>
          <w:trHeight w:val="505"/>
        </w:trPr>
        <w:tc>
          <w:tcPr>
            <w:tcW w:w="10065" w:type="dxa"/>
            <w:gridSpan w:val="14"/>
            <w:noWrap/>
            <w:vAlign w:val="bottom"/>
            <w:hideMark/>
          </w:tcPr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</w:pPr>
          </w:p>
          <w:p w:rsidR="0005608B" w:rsidRPr="0005608B" w:rsidRDefault="00F82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</w:pPr>
            <w:r w:rsidRPr="0005608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 xml:space="preserve">5. </w:t>
            </w:r>
            <w:r w:rsidRPr="0005608B">
              <w:rPr>
                <w:rFonts w:ascii="Arial" w:hAnsi="Arial" w:cs="Arial"/>
                <w:b/>
                <w:color w:val="7F7F7F" w:themeColor="text1" w:themeTint="80"/>
                <w:sz w:val="18"/>
              </w:rPr>
              <w:t>Sjednané množství tepelné energie pro vytápění a přípravu TV v</w:t>
            </w:r>
            <w:r w:rsidR="0005608B" w:rsidRPr="0005608B">
              <w:rPr>
                <w:rFonts w:ascii="Arial" w:hAnsi="Arial" w:cs="Arial"/>
                <w:b/>
                <w:color w:val="7F7F7F" w:themeColor="text1" w:themeTint="80"/>
                <w:sz w:val="18"/>
              </w:rPr>
              <w:t> </w:t>
            </w:r>
            <w:r w:rsidRPr="0005608B">
              <w:rPr>
                <w:rFonts w:ascii="Arial" w:hAnsi="Arial" w:cs="Arial"/>
                <w:b/>
                <w:color w:val="7F7F7F" w:themeColor="text1" w:themeTint="80"/>
                <w:sz w:val="18"/>
              </w:rPr>
              <w:t>GJ</w:t>
            </w:r>
            <w:r w:rsidR="0005608B" w:rsidRPr="0005608B">
              <w:rPr>
                <w:rFonts w:ascii="Arial" w:hAnsi="Arial" w:cs="Arial"/>
                <w:b/>
                <w:color w:val="7F7F7F" w:themeColor="text1" w:themeTint="80"/>
                <w:sz w:val="18"/>
              </w:rPr>
              <w:t xml:space="preserve"> (</w:t>
            </w:r>
            <w:r w:rsidR="0005608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č</w:t>
            </w:r>
            <w:r w:rsidR="0005608B" w:rsidRPr="0005608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asový průběh odběru tepelné energie)</w:t>
            </w:r>
            <w:r w:rsidRPr="0005608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:</w:t>
            </w:r>
          </w:p>
        </w:tc>
      </w:tr>
      <w:tr w:rsidR="00F823EC" w:rsidTr="00C87649">
        <w:trPr>
          <w:trHeight w:val="276"/>
        </w:trPr>
        <w:tc>
          <w:tcPr>
            <w:tcW w:w="10065" w:type="dxa"/>
            <w:gridSpan w:val="14"/>
            <w:noWrap/>
            <w:vAlign w:val="bottom"/>
            <w:hideMark/>
          </w:tcPr>
          <w:p w:rsidR="00F823EC" w:rsidRDefault="00F82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E1C39">
              <w:rPr>
                <w:rFonts w:ascii="Arial" w:hAnsi="Arial" w:cs="Arial"/>
                <w:bCs/>
                <w:color w:val="7F7F7F" w:themeColor="text1" w:themeTint="80"/>
                <w:sz w:val="18"/>
              </w:rPr>
              <w:t>Dodavatel souhlasí s navrhovaným množstvím tepelné energie pro příslušný rok pouze jako plánovaným</w:t>
            </w:r>
          </w:p>
        </w:tc>
      </w:tr>
      <w:tr w:rsidR="00F823EC" w:rsidTr="00C87649">
        <w:trPr>
          <w:trHeight w:val="356"/>
        </w:trPr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EC" w:rsidRPr="0005608B" w:rsidRDefault="00F82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5608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Roční množství (GJ):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EC" w:rsidRPr="0005608B" w:rsidRDefault="000950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728</w:t>
            </w:r>
          </w:p>
        </w:tc>
      </w:tr>
      <w:tr w:rsidR="000950B0" w:rsidTr="000950B0"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Leden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Květen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0950B0" w:rsidTr="000950B0"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Červen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0950B0" w:rsidTr="000950B0"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Červenec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Listopad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0950B0" w:rsidTr="000950B0"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Duben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0950B0" w:rsidRDefault="000950B0" w:rsidP="000950B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</w:tbl>
    <w:p w:rsidR="00F823EC" w:rsidRDefault="00F823EC" w:rsidP="006B68F9">
      <w:pPr>
        <w:spacing w:after="0"/>
        <w:rPr>
          <w:color w:val="FF0000"/>
          <w:sz w:val="18"/>
          <w:szCs w:val="18"/>
        </w:rPr>
      </w:pPr>
    </w:p>
    <w:p w:rsidR="00F64A2E" w:rsidRDefault="00F64A2E" w:rsidP="006B68F9">
      <w:pPr>
        <w:spacing w:after="0"/>
        <w:rPr>
          <w:color w:val="FF0000"/>
          <w:sz w:val="18"/>
          <w:szCs w:val="1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5174"/>
      </w:tblGrid>
      <w:tr w:rsidR="00F64A2E" w:rsidTr="00F64A2E">
        <w:trPr>
          <w:trHeight w:val="284"/>
        </w:trPr>
        <w:tc>
          <w:tcPr>
            <w:tcW w:w="10065" w:type="dxa"/>
            <w:gridSpan w:val="2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4A2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8"/>
                <w:szCs w:val="18"/>
                <w:lang w:eastAsia="cs-CZ"/>
              </w:rPr>
              <w:t>6. Oznamovací režim:</w:t>
            </w:r>
          </w:p>
        </w:tc>
      </w:tr>
      <w:tr w:rsidR="00F64A2E" w:rsidTr="00F64A2E">
        <w:trPr>
          <w:trHeight w:val="255"/>
        </w:trPr>
        <w:tc>
          <w:tcPr>
            <w:tcW w:w="10065" w:type="dxa"/>
            <w:gridSpan w:val="2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  <w:r w:rsidRPr="0005608B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  <w:t>Telefonní spojení Dodavatele:</w:t>
            </w:r>
          </w:p>
          <w:p w:rsidR="0005608B" w:rsidRDefault="0005608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plánované údržby</w:t>
            </w:r>
          </w:p>
        </w:tc>
        <w:tc>
          <w:tcPr>
            <w:tcW w:w="5174" w:type="dxa"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739 540 304, 739 540 366</w:t>
            </w: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havárie</w:t>
            </w:r>
          </w:p>
        </w:tc>
        <w:tc>
          <w:tcPr>
            <w:tcW w:w="5174" w:type="dxa"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odečty měřidel tepla</w:t>
            </w:r>
          </w:p>
        </w:tc>
        <w:tc>
          <w:tcPr>
            <w:tcW w:w="5174" w:type="dxa"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pohotovost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dny po 14:00 hod., so, ne, svátky)</w:t>
            </w:r>
          </w:p>
        </w:tc>
        <w:tc>
          <w:tcPr>
            <w:tcW w:w="5174" w:type="dxa"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800 505 505, 604 296 776</w:t>
            </w: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referent obchodního oddělení (smlouvy)</w:t>
            </w:r>
          </w:p>
        </w:tc>
        <w:tc>
          <w:tcPr>
            <w:tcW w:w="5174" w:type="dxa"/>
            <w:vAlign w:val="center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377 180 419</w:t>
            </w: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  <w:p w:rsidR="00B149AB" w:rsidRDefault="00B14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  <w:p w:rsidR="00B149AB" w:rsidRDefault="00B14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174" w:type="dxa"/>
            <w:vAlign w:val="center"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64A2E" w:rsidTr="00F64A2E">
        <w:trPr>
          <w:trHeight w:val="255"/>
        </w:trPr>
        <w:tc>
          <w:tcPr>
            <w:tcW w:w="4891" w:type="dxa"/>
            <w:noWrap/>
            <w:vAlign w:val="center"/>
            <w:hideMark/>
          </w:tcPr>
          <w:p w:rsidR="00F64A2E" w:rsidRPr="0005608B" w:rsidRDefault="00F64A2E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  <w:r w:rsidRPr="0005608B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  <w:t>Kontaktní osoby a telefonní spojení odběratele:</w:t>
            </w:r>
          </w:p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</w:p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  <w:r w:rsidRPr="0005608B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  <w:t>……………………………………………………….</w:t>
            </w:r>
          </w:p>
        </w:tc>
        <w:tc>
          <w:tcPr>
            <w:tcW w:w="5174" w:type="dxa"/>
            <w:vAlign w:val="center"/>
          </w:tcPr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</w:p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</w:p>
          <w:p w:rsidR="00F64A2E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</w:pPr>
            <w:r w:rsidRPr="0005608B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u w:val="single"/>
                <w:lang w:eastAsia="cs-CZ"/>
              </w:rPr>
              <w:t>…………………………..</w:t>
            </w:r>
          </w:p>
        </w:tc>
      </w:tr>
      <w:tr w:rsidR="00F64A2E" w:rsidTr="000950B0">
        <w:trPr>
          <w:trHeight w:val="1396"/>
        </w:trPr>
        <w:tc>
          <w:tcPr>
            <w:tcW w:w="10065" w:type="dxa"/>
            <w:gridSpan w:val="2"/>
            <w:noWrap/>
            <w:vAlign w:val="bottom"/>
            <w:hideMark/>
          </w:tcPr>
          <w:p w:rsidR="0005608B" w:rsidRDefault="000560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</w:pPr>
          </w:p>
          <w:p w:rsidR="0005608B" w:rsidRDefault="000560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</w:pPr>
          </w:p>
          <w:p w:rsidR="0005608B" w:rsidRPr="0005608B" w:rsidRDefault="000560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</w:pPr>
          </w:p>
          <w:p w:rsidR="0005608B" w:rsidRPr="0005608B" w:rsidRDefault="0005608B" w:rsidP="0005608B">
            <w:pPr>
              <w:spacing w:line="240" w:lineRule="auto"/>
              <w:ind w:firstLine="10"/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</w:pPr>
            <w:r w:rsidRPr="0005608B">
              <w:rPr>
                <w:rFonts w:ascii="Arial" w:eastAsia="Times New Roman" w:hAnsi="Arial" w:cs="Arial"/>
                <w:b/>
                <w:color w:val="7F7F7F" w:themeColor="text1" w:themeTint="80"/>
                <w:sz w:val="18"/>
                <w:szCs w:val="18"/>
                <w:lang w:eastAsia="cs-CZ"/>
              </w:rPr>
              <w:t>7. Elektronické zasílání faktur – daňových dokladů:</w:t>
            </w:r>
          </w:p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B149AB"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  <w:t>Elektronické zasílání faktur za dodávku tepelné energie dle této smlouvy:</w:t>
            </w:r>
          </w:p>
        </w:tc>
      </w:tr>
      <w:tr w:rsidR="00F64A2E" w:rsidTr="00F64A2E">
        <w:trPr>
          <w:trHeight w:val="255"/>
        </w:trPr>
        <w:tc>
          <w:tcPr>
            <w:tcW w:w="10065" w:type="dxa"/>
            <w:gridSpan w:val="2"/>
            <w:noWrap/>
            <w:vAlign w:val="bottom"/>
            <w:hideMark/>
          </w:tcPr>
          <w:p w:rsidR="00F64A2E" w:rsidRDefault="00F64A2E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B149AB">
              <w:rPr>
                <w:rFonts w:ascii="Arial" w:eastAsia="Times New Roman" w:hAnsi="Arial" w:cs="Arial"/>
                <w:noProof/>
                <w:color w:val="7F7F7F" w:themeColor="text1" w:themeTint="80"/>
                <w:sz w:val="18"/>
                <w:szCs w:val="18"/>
                <w:lang w:eastAsia="cs-CZ"/>
              </w:rPr>
              <w:t xml:space="preserve">Souhlas se zasíláním faktur-daňových dokladů elektronicky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…………..….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cs-CZ"/>
              </w:rPr>
              <w:t xml:space="preserve">ANO  /  </w:t>
            </w:r>
            <w:r w:rsidRPr="000950B0">
              <w:rPr>
                <w:rFonts w:ascii="Arial" w:eastAsia="Times New Roman" w:hAnsi="Arial" w:cs="Arial"/>
                <w:b/>
                <w:strike/>
                <w:noProof/>
                <w:sz w:val="18"/>
                <w:szCs w:val="18"/>
                <w:lang w:eastAsia="cs-CZ"/>
              </w:rPr>
              <w:t>NE</w:t>
            </w:r>
            <w:r w:rsidRPr="000950B0">
              <w:rPr>
                <w:rFonts w:ascii="Arial" w:eastAsia="Times New Roman" w:hAnsi="Arial" w:cs="Arial"/>
                <w:strike/>
                <w:noProof/>
                <w:sz w:val="18"/>
                <w:szCs w:val="18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 xml:space="preserve"> </w:t>
            </w:r>
            <w:r w:rsidRPr="00B149AB">
              <w:rPr>
                <w:rFonts w:ascii="Arial" w:eastAsia="Times New Roman" w:hAnsi="Arial" w:cs="Arial"/>
                <w:i/>
                <w:noProof/>
                <w:color w:val="7F7F7F" w:themeColor="text1" w:themeTint="80"/>
                <w:sz w:val="18"/>
                <w:szCs w:val="18"/>
                <w:lang w:eastAsia="cs-CZ"/>
              </w:rPr>
              <w:t>(nehodící se škrtněte)</w:t>
            </w:r>
          </w:p>
        </w:tc>
      </w:tr>
      <w:tr w:rsidR="00F64A2E" w:rsidTr="00F64A2E">
        <w:trPr>
          <w:trHeight w:val="255"/>
        </w:trPr>
        <w:tc>
          <w:tcPr>
            <w:tcW w:w="10065" w:type="dxa"/>
            <w:gridSpan w:val="2"/>
            <w:noWrap/>
            <w:vAlign w:val="bottom"/>
            <w:hideMark/>
          </w:tcPr>
          <w:p w:rsidR="00F64A2E" w:rsidRDefault="00F64A2E">
            <w:pPr>
              <w:spacing w:after="0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B149AB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na e-mail: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0950B0" w:rsidRPr="000950B0">
              <w:rPr>
                <w:rFonts w:ascii="Arial" w:hAnsi="Arial" w:cs="Arial"/>
                <w:sz w:val="18"/>
                <w:szCs w:val="18"/>
              </w:rPr>
              <w:t>fakturace@cistaplzen.cz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:rsidR="00F64A2E" w:rsidRDefault="00F64A2E" w:rsidP="00F64A2E">
      <w:pPr>
        <w:spacing w:after="0"/>
      </w:pPr>
    </w:p>
    <w:p w:rsidR="00F64A2E" w:rsidRPr="008C2406" w:rsidRDefault="00F64A2E" w:rsidP="006B68F9">
      <w:pPr>
        <w:spacing w:after="0"/>
        <w:rPr>
          <w:color w:val="FF0000"/>
          <w:sz w:val="18"/>
          <w:szCs w:val="18"/>
        </w:rPr>
      </w:pPr>
    </w:p>
    <w:sectPr w:rsidR="00F64A2E" w:rsidRPr="008C2406" w:rsidSect="00D650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06" w:rsidRDefault="00A51C06" w:rsidP="00EF1B5F">
      <w:pPr>
        <w:spacing w:after="0" w:line="240" w:lineRule="auto"/>
      </w:pPr>
      <w:r>
        <w:separator/>
      </w:r>
    </w:p>
  </w:endnote>
  <w:endnote w:type="continuationSeparator" w:id="0">
    <w:p w:rsidR="00A51C06" w:rsidRDefault="00A51C06" w:rsidP="00E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724964"/>
      <w:docPartObj>
        <w:docPartGallery w:val="Page Numbers (Bottom of Page)"/>
        <w:docPartUnique/>
      </w:docPartObj>
    </w:sdtPr>
    <w:sdtEndPr/>
    <w:sdtContent>
      <w:p w:rsidR="006C1BB6" w:rsidRDefault="006C1B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75">
          <w:rPr>
            <w:noProof/>
          </w:rPr>
          <w:t>2</w:t>
        </w:r>
        <w:r>
          <w:fldChar w:fldCharType="end"/>
        </w:r>
      </w:p>
    </w:sdtContent>
  </w:sdt>
  <w:p w:rsidR="006C1BB6" w:rsidRDefault="006C1B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06" w:rsidRDefault="00A51C06" w:rsidP="00EF1B5F">
      <w:pPr>
        <w:spacing w:after="0" w:line="240" w:lineRule="auto"/>
      </w:pPr>
      <w:r>
        <w:separator/>
      </w:r>
    </w:p>
  </w:footnote>
  <w:footnote w:type="continuationSeparator" w:id="0">
    <w:p w:rsidR="00A51C06" w:rsidRDefault="00A51C06" w:rsidP="00EF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5F" w:rsidRDefault="00EF1B5F">
    <w:pPr>
      <w:pStyle w:val="Zhlav"/>
    </w:pPr>
    <w:r>
      <w:rPr>
        <w:rFonts w:ascii="Times New Roman" w:hAnsi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61649FA" wp14:editId="0020EF70">
          <wp:simplePos x="0" y="0"/>
          <wp:positionH relativeFrom="margin">
            <wp:posOffset>-205740</wp:posOffset>
          </wp:positionH>
          <wp:positionV relativeFrom="paragraph">
            <wp:posOffset>-221615</wp:posOffset>
          </wp:positionV>
          <wp:extent cx="1647825" cy="521335"/>
          <wp:effectExtent l="0" t="0" r="9525" b="0"/>
          <wp:wrapSquare wrapText="bothSides"/>
          <wp:docPr id="1" name="Obrázek 1" descr="PT_Wo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PT_Word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8E5995" wp14:editId="120F5DF5">
              <wp:simplePos x="0" y="0"/>
              <wp:positionH relativeFrom="column">
                <wp:posOffset>5185410</wp:posOffset>
              </wp:positionH>
              <wp:positionV relativeFrom="paragraph">
                <wp:posOffset>-168275</wp:posOffset>
              </wp:positionV>
              <wp:extent cx="1454150" cy="5181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B5F" w:rsidRPr="00CF4C13" w:rsidRDefault="00EF1B5F" w:rsidP="00EF1B5F">
                          <w:pPr>
                            <w:rPr>
                              <w:color w:val="000000" w:themeColor="text1"/>
                            </w:rPr>
                          </w:pPr>
                          <w:r w:rsidRPr="00CF4C13">
                            <w:rPr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Část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E59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8.3pt;margin-top:-13.25pt;width:114.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" stroked="f" strokeweight="0">
              <v:textbox>
                <w:txbxContent>
                  <w:p w:rsidR="00EF1B5F" w:rsidRPr="00CF4C13" w:rsidRDefault="00EF1B5F" w:rsidP="00EF1B5F">
                    <w:pPr>
                      <w:rPr>
                        <w:color w:val="000000" w:themeColor="text1"/>
                      </w:rPr>
                    </w:pPr>
                    <w:r w:rsidRPr="00CF4C13">
                      <w:rPr>
                        <w:b/>
                        <w:color w:val="000000" w:themeColor="text1"/>
                        <w:sz w:val="36"/>
                        <w:szCs w:val="40"/>
                      </w:rPr>
                      <w:t>Část B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1251E"/>
    <w:rsid w:val="0005608B"/>
    <w:rsid w:val="00067995"/>
    <w:rsid w:val="000950B0"/>
    <w:rsid w:val="000B53F8"/>
    <w:rsid w:val="000D643E"/>
    <w:rsid w:val="000E4F3D"/>
    <w:rsid w:val="00113898"/>
    <w:rsid w:val="00134E20"/>
    <w:rsid w:val="00141E6C"/>
    <w:rsid w:val="00180937"/>
    <w:rsid w:val="00190543"/>
    <w:rsid w:val="001908C7"/>
    <w:rsid w:val="00190EDA"/>
    <w:rsid w:val="00193BD8"/>
    <w:rsid w:val="001A326D"/>
    <w:rsid w:val="001B784F"/>
    <w:rsid w:val="00202A18"/>
    <w:rsid w:val="002079D9"/>
    <w:rsid w:val="002148A2"/>
    <w:rsid w:val="002339E2"/>
    <w:rsid w:val="002425AB"/>
    <w:rsid w:val="00253205"/>
    <w:rsid w:val="00257C70"/>
    <w:rsid w:val="00294D9E"/>
    <w:rsid w:val="002D2B8A"/>
    <w:rsid w:val="002D621A"/>
    <w:rsid w:val="002E0F12"/>
    <w:rsid w:val="003028D2"/>
    <w:rsid w:val="00305A0B"/>
    <w:rsid w:val="00384204"/>
    <w:rsid w:val="00390CFB"/>
    <w:rsid w:val="0039342F"/>
    <w:rsid w:val="0039406A"/>
    <w:rsid w:val="003B1251"/>
    <w:rsid w:val="003C3B90"/>
    <w:rsid w:val="003D159B"/>
    <w:rsid w:val="003D49F0"/>
    <w:rsid w:val="003D6C06"/>
    <w:rsid w:val="003E35FB"/>
    <w:rsid w:val="0040247E"/>
    <w:rsid w:val="00403FC8"/>
    <w:rsid w:val="00410D22"/>
    <w:rsid w:val="00417A1F"/>
    <w:rsid w:val="004213C1"/>
    <w:rsid w:val="004643A0"/>
    <w:rsid w:val="00467F47"/>
    <w:rsid w:val="0047687B"/>
    <w:rsid w:val="004A17AE"/>
    <w:rsid w:val="004B1A92"/>
    <w:rsid w:val="005009E4"/>
    <w:rsid w:val="00525D8B"/>
    <w:rsid w:val="005323BC"/>
    <w:rsid w:val="00542CFC"/>
    <w:rsid w:val="005647A6"/>
    <w:rsid w:val="0058122F"/>
    <w:rsid w:val="00582237"/>
    <w:rsid w:val="005B24AC"/>
    <w:rsid w:val="005B6C31"/>
    <w:rsid w:val="005D5179"/>
    <w:rsid w:val="005E608E"/>
    <w:rsid w:val="006241EC"/>
    <w:rsid w:val="0066234E"/>
    <w:rsid w:val="00682A01"/>
    <w:rsid w:val="00687664"/>
    <w:rsid w:val="006A133B"/>
    <w:rsid w:val="006B68F9"/>
    <w:rsid w:val="006C1BB6"/>
    <w:rsid w:val="007064AF"/>
    <w:rsid w:val="0076236D"/>
    <w:rsid w:val="007779E8"/>
    <w:rsid w:val="007C1E2F"/>
    <w:rsid w:val="008171FA"/>
    <w:rsid w:val="00824DE4"/>
    <w:rsid w:val="00842EA3"/>
    <w:rsid w:val="00843397"/>
    <w:rsid w:val="00852CF4"/>
    <w:rsid w:val="0089689E"/>
    <w:rsid w:val="00896DFF"/>
    <w:rsid w:val="008B76F1"/>
    <w:rsid w:val="008C2406"/>
    <w:rsid w:val="008C58B4"/>
    <w:rsid w:val="008D0059"/>
    <w:rsid w:val="008E6F4A"/>
    <w:rsid w:val="008F641E"/>
    <w:rsid w:val="00954C99"/>
    <w:rsid w:val="009852CC"/>
    <w:rsid w:val="009904F3"/>
    <w:rsid w:val="00996CCF"/>
    <w:rsid w:val="009A01A3"/>
    <w:rsid w:val="009A32B0"/>
    <w:rsid w:val="009C55F1"/>
    <w:rsid w:val="009C7191"/>
    <w:rsid w:val="009E0887"/>
    <w:rsid w:val="00A51C06"/>
    <w:rsid w:val="00A668AB"/>
    <w:rsid w:val="00A750A9"/>
    <w:rsid w:val="00AB2F62"/>
    <w:rsid w:val="00AC716A"/>
    <w:rsid w:val="00AE1C39"/>
    <w:rsid w:val="00B12320"/>
    <w:rsid w:val="00B149AB"/>
    <w:rsid w:val="00B40FD5"/>
    <w:rsid w:val="00B461B7"/>
    <w:rsid w:val="00B62AF2"/>
    <w:rsid w:val="00B73BAC"/>
    <w:rsid w:val="00B90CBD"/>
    <w:rsid w:val="00B927A1"/>
    <w:rsid w:val="00BC3B55"/>
    <w:rsid w:val="00BD15C1"/>
    <w:rsid w:val="00C014F7"/>
    <w:rsid w:val="00C22FAF"/>
    <w:rsid w:val="00C34B5E"/>
    <w:rsid w:val="00C55162"/>
    <w:rsid w:val="00C80EA3"/>
    <w:rsid w:val="00C87649"/>
    <w:rsid w:val="00CA5611"/>
    <w:rsid w:val="00CF03C4"/>
    <w:rsid w:val="00CF17F8"/>
    <w:rsid w:val="00CF4C13"/>
    <w:rsid w:val="00D441CD"/>
    <w:rsid w:val="00D650D6"/>
    <w:rsid w:val="00D71C65"/>
    <w:rsid w:val="00D757B3"/>
    <w:rsid w:val="00D76ED4"/>
    <w:rsid w:val="00D77E7B"/>
    <w:rsid w:val="00DC24C9"/>
    <w:rsid w:val="00DC2E9B"/>
    <w:rsid w:val="00DC7F58"/>
    <w:rsid w:val="00DD07B3"/>
    <w:rsid w:val="00E07F51"/>
    <w:rsid w:val="00E74FCA"/>
    <w:rsid w:val="00E86669"/>
    <w:rsid w:val="00E97283"/>
    <w:rsid w:val="00EA3994"/>
    <w:rsid w:val="00EA59C2"/>
    <w:rsid w:val="00EC0675"/>
    <w:rsid w:val="00EC21C3"/>
    <w:rsid w:val="00EE5AEE"/>
    <w:rsid w:val="00EF1B5F"/>
    <w:rsid w:val="00EF79B2"/>
    <w:rsid w:val="00F21D95"/>
    <w:rsid w:val="00F24936"/>
    <w:rsid w:val="00F31CBC"/>
    <w:rsid w:val="00F37B7F"/>
    <w:rsid w:val="00F47CBE"/>
    <w:rsid w:val="00F64A2E"/>
    <w:rsid w:val="00F823EC"/>
    <w:rsid w:val="00FC4FD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9047A61-40F0-48EF-826A-1874FCF5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EF1B5F"/>
    <w:pPr>
      <w:spacing w:before="60" w:after="120"/>
      <w:ind w:left="-10"/>
      <w:jc w:val="both"/>
      <w:outlineLvl w:val="0"/>
    </w:pPr>
    <w:rPr>
      <w:rFonts w:ascii="Calibri" w:eastAsia="Calibri" w:hAnsi="Calibri" w:cs="Times New Roman"/>
      <w:b/>
      <w:sz w:val="40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B5F"/>
  </w:style>
  <w:style w:type="paragraph" w:styleId="Zpat">
    <w:name w:val="footer"/>
    <w:basedOn w:val="Normln"/>
    <w:link w:val="ZpatChar"/>
    <w:uiPriority w:val="99"/>
    <w:unhideWhenUsed/>
    <w:rsid w:val="00EF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B5F"/>
  </w:style>
  <w:style w:type="character" w:customStyle="1" w:styleId="Nadpis1Char">
    <w:name w:val="Nadpis 1 Char"/>
    <w:basedOn w:val="Standardnpsmoodstavce"/>
    <w:link w:val="Nadpis1"/>
    <w:uiPriority w:val="9"/>
    <w:rsid w:val="00EF1B5F"/>
    <w:rPr>
      <w:rFonts w:ascii="Calibri" w:eastAsia="Calibri" w:hAnsi="Calibri" w:cs="Times New Roman"/>
      <w:b/>
      <w:sz w:val="40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8280-9EFE-4EC9-9C92-CC3829F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Novotná Jana</cp:lastModifiedBy>
  <cp:revision>3</cp:revision>
  <cp:lastPrinted>2021-11-24T12:29:00Z</cp:lastPrinted>
  <dcterms:created xsi:type="dcterms:W3CDTF">2021-11-24T12:29:00Z</dcterms:created>
  <dcterms:modified xsi:type="dcterms:W3CDTF">2021-12-31T11:26:00Z</dcterms:modified>
</cp:coreProperties>
</file>