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8190" w14:textId="4CB1EFC3" w:rsidR="0020327B" w:rsidRPr="000A0524" w:rsidRDefault="00B52FE5" w:rsidP="000A0524">
      <w:pPr>
        <w:pStyle w:val="doplnuchaze"/>
        <w:spacing w:before="240"/>
        <w:rPr>
          <w:rFonts w:ascii="Times New Roman" w:hAnsi="Times New Roman"/>
          <w:sz w:val="36"/>
        </w:rPr>
      </w:pPr>
      <w:r w:rsidRPr="00AC5FDD">
        <w:rPr>
          <w:rFonts w:ascii="Times New Roman" w:hAnsi="Times New Roman"/>
          <w:sz w:val="36"/>
        </w:rPr>
        <w:t xml:space="preserve">Dodatek č. </w:t>
      </w:r>
      <w:r w:rsidR="002069B7" w:rsidRPr="00AC5FDD">
        <w:rPr>
          <w:rFonts w:ascii="Times New Roman" w:hAnsi="Times New Roman"/>
          <w:sz w:val="36"/>
        </w:rPr>
        <w:t>1</w:t>
      </w:r>
    </w:p>
    <w:p w14:paraId="72885B09" w14:textId="32EF679D" w:rsidR="00E81C94" w:rsidRDefault="00A8795E" w:rsidP="00E81C94">
      <w:pPr>
        <w:pStyle w:val="doplnuchaze"/>
        <w:spacing w:before="240"/>
        <w:rPr>
          <w:rFonts w:ascii="Times New Roman" w:hAnsi="Times New Roman"/>
          <w:sz w:val="36"/>
        </w:rPr>
      </w:pPr>
      <w:r w:rsidRPr="000A0524">
        <w:rPr>
          <w:rFonts w:ascii="Times New Roman" w:hAnsi="Times New Roman"/>
          <w:sz w:val="36"/>
        </w:rPr>
        <w:t>k</w:t>
      </w:r>
      <w:r w:rsidR="007821F6">
        <w:rPr>
          <w:rFonts w:ascii="Times New Roman" w:hAnsi="Times New Roman"/>
          <w:sz w:val="36"/>
        </w:rPr>
        <w:t>e</w:t>
      </w:r>
      <w:r w:rsidRPr="000A0524">
        <w:rPr>
          <w:rFonts w:ascii="Times New Roman" w:hAnsi="Times New Roman"/>
          <w:sz w:val="36"/>
        </w:rPr>
        <w:t xml:space="preserve"> </w:t>
      </w:r>
      <w:r w:rsidR="003F6D9D" w:rsidRPr="000A0524">
        <w:rPr>
          <w:rFonts w:ascii="Times New Roman" w:hAnsi="Times New Roman"/>
          <w:sz w:val="36"/>
        </w:rPr>
        <w:t xml:space="preserve">smlouvě </w:t>
      </w:r>
      <w:r w:rsidR="000261FA">
        <w:rPr>
          <w:rFonts w:ascii="Times New Roman" w:hAnsi="Times New Roman"/>
          <w:sz w:val="36"/>
        </w:rPr>
        <w:t>o</w:t>
      </w:r>
      <w:r w:rsidR="003F6D9D" w:rsidRPr="000A0524">
        <w:rPr>
          <w:rFonts w:ascii="Times New Roman" w:hAnsi="Times New Roman"/>
          <w:sz w:val="36"/>
        </w:rPr>
        <w:t xml:space="preserve"> </w:t>
      </w:r>
      <w:r w:rsidR="00F22D61" w:rsidRPr="000A0524">
        <w:rPr>
          <w:rFonts w:ascii="Times New Roman" w:hAnsi="Times New Roman"/>
          <w:sz w:val="36"/>
        </w:rPr>
        <w:t>poskytování</w:t>
      </w:r>
      <w:r w:rsidR="003F6D9D" w:rsidRPr="000A0524">
        <w:rPr>
          <w:rFonts w:ascii="Times New Roman" w:hAnsi="Times New Roman"/>
          <w:sz w:val="36"/>
        </w:rPr>
        <w:t xml:space="preserve"> právních služeb</w:t>
      </w:r>
    </w:p>
    <w:p w14:paraId="2566CB0D" w14:textId="46187E8D" w:rsidR="00C95904" w:rsidRPr="00C95904" w:rsidRDefault="00C95904" w:rsidP="00C95904">
      <w:pPr>
        <w:spacing w:before="240" w:after="240" w:line="280" w:lineRule="atLeast"/>
        <w:jc w:val="center"/>
        <w:rPr>
          <w:rFonts w:ascii="Times New Roman" w:hAnsi="Times New Roman"/>
          <w:sz w:val="22"/>
        </w:rPr>
      </w:pPr>
      <w:r w:rsidRPr="00C95904">
        <w:rPr>
          <w:rFonts w:ascii="Times New Roman" w:hAnsi="Times New Roman"/>
          <w:sz w:val="22"/>
        </w:rPr>
        <w:t>uzavřené dne 16. 3. 2021</w:t>
      </w:r>
      <w:r>
        <w:rPr>
          <w:rFonts w:ascii="Times New Roman" w:hAnsi="Times New Roman"/>
          <w:sz w:val="22"/>
        </w:rPr>
        <w:t xml:space="preserve"> dle </w:t>
      </w:r>
      <w:r w:rsidRPr="00C95904">
        <w:rPr>
          <w:rFonts w:ascii="Times New Roman" w:hAnsi="Times New Roman"/>
          <w:sz w:val="22"/>
        </w:rPr>
        <w:t>§ 29 písm. k) bod 1. a 2. zákona č. 134/2016 Sb., o zadávání veřejných zakázek, ve znění pozdějších předpisů („</w:t>
      </w:r>
      <w:r w:rsidRPr="00C95904">
        <w:rPr>
          <w:rFonts w:ascii="Times New Roman" w:hAnsi="Times New Roman"/>
          <w:b/>
          <w:bCs/>
          <w:sz w:val="22"/>
        </w:rPr>
        <w:t>ZZVZ</w:t>
      </w:r>
      <w:r w:rsidRPr="00C95904">
        <w:rPr>
          <w:rFonts w:ascii="Times New Roman" w:hAnsi="Times New Roman"/>
          <w:sz w:val="22"/>
        </w:rPr>
        <w:t>“)</w:t>
      </w:r>
    </w:p>
    <w:p w14:paraId="42E95599" w14:textId="2A853D10" w:rsidR="00C95904" w:rsidRPr="00312979" w:rsidRDefault="00C95904" w:rsidP="00C95904">
      <w:pPr>
        <w:pStyle w:val="doplnuchaze"/>
        <w:rPr>
          <w:rFonts w:ascii="Times New Roman" w:hAnsi="Times New Roman"/>
        </w:rPr>
      </w:pPr>
      <w:r w:rsidRPr="00520613">
        <w:rPr>
          <w:rFonts w:ascii="Times New Roman" w:hAnsi="Times New Roman"/>
          <w:b w:val="0"/>
          <w:color w:val="000000"/>
        </w:rPr>
        <w:t>(dále jen „</w:t>
      </w:r>
      <w:r>
        <w:rPr>
          <w:rFonts w:ascii="Times New Roman" w:hAnsi="Times New Roman"/>
          <w:bCs/>
          <w:i/>
          <w:iCs/>
          <w:color w:val="000000"/>
        </w:rPr>
        <w:t>S</w:t>
      </w:r>
      <w:r w:rsidRPr="00520613">
        <w:rPr>
          <w:rFonts w:ascii="Times New Roman" w:hAnsi="Times New Roman"/>
          <w:bCs/>
          <w:i/>
          <w:iCs/>
          <w:color w:val="000000"/>
        </w:rPr>
        <w:t>mlouva</w:t>
      </w:r>
      <w:r w:rsidRPr="00520613">
        <w:rPr>
          <w:rFonts w:ascii="Times New Roman" w:hAnsi="Times New Roman"/>
          <w:b w:val="0"/>
          <w:color w:val="000000"/>
        </w:rPr>
        <w:t>“)</w:t>
      </w:r>
    </w:p>
    <w:p w14:paraId="0DEA562B" w14:textId="7E27D79D" w:rsidR="000242DE" w:rsidRPr="000A0524" w:rsidRDefault="000242DE" w:rsidP="00312979">
      <w:pPr>
        <w:spacing w:before="240" w:after="240" w:line="280" w:lineRule="atLeast"/>
        <w:jc w:val="center"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mezi</w:t>
      </w:r>
      <w:r w:rsidR="00EC3DE6" w:rsidRPr="000A0524">
        <w:rPr>
          <w:rFonts w:ascii="Times New Roman" w:hAnsi="Times New Roman"/>
          <w:sz w:val="22"/>
        </w:rPr>
        <w:t xml:space="preserve"> smluvními stranami</w:t>
      </w:r>
      <w:r w:rsidRPr="000A0524">
        <w:rPr>
          <w:rFonts w:ascii="Times New Roman" w:hAnsi="Times New Roman"/>
          <w:sz w:val="22"/>
        </w:rPr>
        <w:t>:</w:t>
      </w:r>
    </w:p>
    <w:p w14:paraId="71F8686A" w14:textId="77777777" w:rsidR="000242DE" w:rsidRPr="000A0524" w:rsidRDefault="000242DE" w:rsidP="000242DE">
      <w:pPr>
        <w:widowControl w:val="0"/>
        <w:spacing w:line="280" w:lineRule="atLeast"/>
        <w:contextualSpacing/>
        <w:rPr>
          <w:rFonts w:ascii="Times New Roman" w:hAnsi="Times New Roman"/>
          <w:b/>
          <w:sz w:val="22"/>
        </w:rPr>
      </w:pPr>
      <w:r w:rsidRPr="000A0524">
        <w:rPr>
          <w:rFonts w:ascii="Times New Roman" w:hAnsi="Times New Roman"/>
          <w:b/>
          <w:sz w:val="22"/>
        </w:rPr>
        <w:t xml:space="preserve">Českou republikou </w:t>
      </w:r>
      <w:r w:rsidR="00EC3DE6" w:rsidRPr="000A0524">
        <w:rPr>
          <w:rFonts w:ascii="Times New Roman" w:hAnsi="Times New Roman"/>
          <w:b/>
          <w:sz w:val="22"/>
        </w:rPr>
        <w:t>–</w:t>
      </w:r>
      <w:r w:rsidRPr="000A0524">
        <w:rPr>
          <w:rFonts w:ascii="Times New Roman" w:hAnsi="Times New Roman"/>
          <w:b/>
          <w:sz w:val="22"/>
        </w:rPr>
        <w:t xml:space="preserve"> </w:t>
      </w:r>
      <w:r w:rsidR="00EC3DE6" w:rsidRPr="000A0524">
        <w:rPr>
          <w:rFonts w:ascii="Times New Roman" w:hAnsi="Times New Roman"/>
          <w:b/>
          <w:sz w:val="22"/>
        </w:rPr>
        <w:t>Ministerstvem práce a sociálních věcí</w:t>
      </w:r>
    </w:p>
    <w:p w14:paraId="61CA9E92" w14:textId="77777777" w:rsidR="000242DE" w:rsidRPr="000A0524" w:rsidRDefault="00EC3DE6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Poříčním právu 376/1</w:t>
      </w:r>
      <w:r w:rsidR="000242DE" w:rsidRPr="000A0524">
        <w:rPr>
          <w:rFonts w:ascii="Times New Roman" w:hAnsi="Times New Roman"/>
          <w:sz w:val="22"/>
        </w:rPr>
        <w:t xml:space="preserve">, </w:t>
      </w:r>
      <w:r w:rsidRPr="000A0524">
        <w:rPr>
          <w:rFonts w:ascii="Times New Roman" w:hAnsi="Times New Roman"/>
          <w:sz w:val="22"/>
        </w:rPr>
        <w:t xml:space="preserve">128 </w:t>
      </w:r>
      <w:r w:rsidR="000242DE" w:rsidRPr="000A0524">
        <w:rPr>
          <w:rFonts w:ascii="Times New Roman" w:hAnsi="Times New Roman"/>
          <w:sz w:val="22"/>
        </w:rPr>
        <w:t>0</w:t>
      </w:r>
      <w:r w:rsidRPr="000A0524">
        <w:rPr>
          <w:rFonts w:ascii="Times New Roman" w:hAnsi="Times New Roman"/>
          <w:sz w:val="22"/>
        </w:rPr>
        <w:t>1</w:t>
      </w:r>
      <w:r w:rsidR="000242DE" w:rsidRPr="000A0524">
        <w:rPr>
          <w:rFonts w:ascii="Times New Roman" w:hAnsi="Times New Roman"/>
          <w:sz w:val="22"/>
        </w:rPr>
        <w:t xml:space="preserve"> Praha </w:t>
      </w:r>
      <w:r w:rsidRPr="000A0524">
        <w:rPr>
          <w:rFonts w:ascii="Times New Roman" w:hAnsi="Times New Roman"/>
          <w:sz w:val="22"/>
        </w:rPr>
        <w:t>2</w:t>
      </w:r>
    </w:p>
    <w:p w14:paraId="35322ED1" w14:textId="22B8A4EA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zastoupená: </w:t>
      </w:r>
      <w:r w:rsidR="00EC3DE6" w:rsidRPr="000A0524">
        <w:rPr>
          <w:rFonts w:ascii="Times New Roman" w:hAnsi="Times New Roman"/>
          <w:sz w:val="22"/>
        </w:rPr>
        <w:t>Mgr. Davidem Novákem</w:t>
      </w:r>
      <w:r w:rsidRPr="000A0524">
        <w:rPr>
          <w:rFonts w:ascii="Times New Roman" w:hAnsi="Times New Roman"/>
          <w:sz w:val="22"/>
        </w:rPr>
        <w:t>, ředitelem</w:t>
      </w:r>
      <w:r w:rsidR="00EC3DE6" w:rsidRPr="000A0524">
        <w:rPr>
          <w:rFonts w:ascii="Times New Roman" w:hAnsi="Times New Roman"/>
          <w:sz w:val="22"/>
        </w:rPr>
        <w:t xml:space="preserve"> odboru </w:t>
      </w:r>
      <w:r w:rsidR="004209AF">
        <w:rPr>
          <w:rFonts w:ascii="Times New Roman" w:hAnsi="Times New Roman"/>
          <w:sz w:val="22"/>
        </w:rPr>
        <w:t>veřejných zakázek a právní podpory</w:t>
      </w:r>
    </w:p>
    <w:p w14:paraId="613AD15B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IČO: 00</w:t>
      </w:r>
      <w:r w:rsidR="00EC3DE6" w:rsidRPr="000A0524">
        <w:rPr>
          <w:rFonts w:ascii="Times New Roman" w:hAnsi="Times New Roman"/>
          <w:sz w:val="22"/>
        </w:rPr>
        <w:t>551023</w:t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</w:p>
    <w:p w14:paraId="287E6A33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bankovní spojení: Česká národní banka, pobočka Praha, Na Příkopě 28, 115 03 Praha 1</w:t>
      </w:r>
      <w:r w:rsidRPr="000A0524">
        <w:rPr>
          <w:rFonts w:ascii="Times New Roman" w:hAnsi="Times New Roman"/>
          <w:sz w:val="22"/>
        </w:rPr>
        <w:tab/>
      </w:r>
    </w:p>
    <w:p w14:paraId="14BCEDB6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 xml:space="preserve">číslo účtu: </w:t>
      </w:r>
      <w:r w:rsidR="00EC3DE6" w:rsidRPr="000A0524">
        <w:rPr>
          <w:rFonts w:ascii="Times New Roman" w:hAnsi="Times New Roman"/>
          <w:sz w:val="22"/>
        </w:rPr>
        <w:t>2229001</w:t>
      </w:r>
      <w:r w:rsidRPr="000A0524">
        <w:rPr>
          <w:rFonts w:ascii="Times New Roman" w:hAnsi="Times New Roman"/>
          <w:sz w:val="22"/>
        </w:rPr>
        <w:t>/0710</w:t>
      </w:r>
      <w:r w:rsidRPr="000A0524">
        <w:rPr>
          <w:rFonts w:ascii="Times New Roman" w:hAnsi="Times New Roman"/>
          <w:sz w:val="22"/>
        </w:rPr>
        <w:tab/>
      </w:r>
      <w:r w:rsidRPr="000A0524">
        <w:rPr>
          <w:rFonts w:ascii="Times New Roman" w:hAnsi="Times New Roman"/>
          <w:sz w:val="22"/>
        </w:rPr>
        <w:tab/>
      </w:r>
    </w:p>
    <w:p w14:paraId="2EF82806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b/>
          <w:i/>
          <w:sz w:val="22"/>
        </w:rPr>
      </w:pPr>
    </w:p>
    <w:p w14:paraId="01243DE8" w14:textId="7D7529C5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b/>
          <w:i/>
          <w:sz w:val="22"/>
        </w:rPr>
      </w:pPr>
      <w:r w:rsidRPr="00520613">
        <w:rPr>
          <w:rFonts w:ascii="Times New Roman" w:hAnsi="Times New Roman"/>
          <w:bCs/>
          <w:iCs/>
          <w:sz w:val="22"/>
        </w:rPr>
        <w:t>(dále jen „</w:t>
      </w:r>
      <w:r w:rsidR="000019BE">
        <w:rPr>
          <w:rFonts w:ascii="Times New Roman" w:hAnsi="Times New Roman"/>
          <w:b/>
          <w:i/>
          <w:sz w:val="22"/>
        </w:rPr>
        <w:t>Klien</w:t>
      </w:r>
      <w:r w:rsidR="00180AA3">
        <w:rPr>
          <w:rFonts w:ascii="Times New Roman" w:hAnsi="Times New Roman"/>
          <w:b/>
          <w:i/>
          <w:sz w:val="22"/>
        </w:rPr>
        <w:t>t</w:t>
      </w:r>
      <w:r w:rsidRPr="00520613">
        <w:rPr>
          <w:rFonts w:ascii="Times New Roman" w:hAnsi="Times New Roman"/>
          <w:bCs/>
          <w:iCs/>
          <w:sz w:val="22"/>
        </w:rPr>
        <w:t>”)</w:t>
      </w:r>
    </w:p>
    <w:p w14:paraId="6667AAF2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straně jedné</w:t>
      </w:r>
    </w:p>
    <w:p w14:paraId="3215F290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</w:p>
    <w:p w14:paraId="0F074BCB" w14:textId="77777777" w:rsidR="000242DE" w:rsidRPr="000A0524" w:rsidRDefault="000242DE" w:rsidP="000242DE">
      <w:pPr>
        <w:keepNext/>
        <w:keepLines/>
        <w:tabs>
          <w:tab w:val="left" w:pos="284"/>
        </w:tabs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a</w:t>
      </w:r>
    </w:p>
    <w:p w14:paraId="25F3572E" w14:textId="77777777" w:rsidR="000242DE" w:rsidRPr="000A0524" w:rsidRDefault="000242DE" w:rsidP="000242DE">
      <w:pPr>
        <w:keepNext/>
        <w:keepLines/>
        <w:spacing w:line="280" w:lineRule="atLeast"/>
        <w:contextualSpacing/>
        <w:rPr>
          <w:rFonts w:ascii="Times New Roman" w:hAnsi="Times New Roman"/>
          <w:sz w:val="22"/>
        </w:rPr>
      </w:pPr>
    </w:p>
    <w:p w14:paraId="03644E8A" w14:textId="77777777" w:rsidR="00907973" w:rsidRPr="008D4966" w:rsidRDefault="00520613" w:rsidP="00907973">
      <w:pPr>
        <w:keepNext/>
        <w:keepLines/>
        <w:spacing w:line="280" w:lineRule="atLeast"/>
        <w:contextualSpacing/>
        <w:rPr>
          <w:rFonts w:ascii="Times New Roman" w:hAnsi="Times New Roman"/>
          <w:b/>
          <w:sz w:val="22"/>
          <w:szCs w:val="22"/>
        </w:rPr>
      </w:pPr>
      <w:r w:rsidRPr="008D4966">
        <w:rPr>
          <w:rFonts w:ascii="Times New Roman" w:hAnsi="Times New Roman"/>
          <w:b/>
          <w:sz w:val="22"/>
          <w:szCs w:val="22"/>
        </w:rPr>
        <w:t>HAVEL &amp; PARTNERS s.r.o., advokátní kancelář</w:t>
      </w:r>
    </w:p>
    <w:p w14:paraId="3A25BAE8" w14:textId="77777777" w:rsidR="00907973" w:rsidRPr="008D4966" w:rsidRDefault="00907973" w:rsidP="00907973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8D4966">
        <w:rPr>
          <w:rFonts w:ascii="Times New Roman" w:hAnsi="Times New Roman"/>
          <w:sz w:val="22"/>
          <w:szCs w:val="22"/>
        </w:rPr>
        <w:t>Na Florenci 2116/15, Nové Město, 110 00 Praha 1</w:t>
      </w:r>
    </w:p>
    <w:p w14:paraId="548027A7" w14:textId="697E8494" w:rsidR="00907973" w:rsidRPr="008D4966" w:rsidRDefault="00907973" w:rsidP="00907973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8D4966">
        <w:rPr>
          <w:rFonts w:ascii="Times New Roman" w:hAnsi="Times New Roman"/>
          <w:sz w:val="22"/>
          <w:szCs w:val="22"/>
        </w:rPr>
        <w:t>zastoupen</w:t>
      </w:r>
      <w:r w:rsidR="005F68E7">
        <w:rPr>
          <w:rFonts w:ascii="Times New Roman" w:hAnsi="Times New Roman"/>
          <w:sz w:val="22"/>
          <w:szCs w:val="22"/>
        </w:rPr>
        <w:t>á</w:t>
      </w:r>
      <w:r w:rsidRPr="008D4966">
        <w:rPr>
          <w:rFonts w:ascii="Times New Roman" w:hAnsi="Times New Roman"/>
          <w:sz w:val="22"/>
          <w:szCs w:val="22"/>
        </w:rPr>
        <w:t xml:space="preserve">: </w:t>
      </w:r>
      <w:r w:rsidR="00520613" w:rsidRPr="008D4966">
        <w:rPr>
          <w:rFonts w:ascii="Times New Roman" w:hAnsi="Times New Roman"/>
          <w:sz w:val="22"/>
          <w:szCs w:val="22"/>
        </w:rPr>
        <w:t>JUDr.</w:t>
      </w:r>
      <w:r w:rsidR="00AF409E">
        <w:rPr>
          <w:rFonts w:ascii="Times New Roman" w:hAnsi="Times New Roman"/>
          <w:sz w:val="22"/>
          <w:szCs w:val="22"/>
        </w:rPr>
        <w:t xml:space="preserve"> Bc.</w:t>
      </w:r>
      <w:r w:rsidR="00520613" w:rsidRPr="008D4966">
        <w:rPr>
          <w:rFonts w:ascii="Times New Roman" w:hAnsi="Times New Roman"/>
          <w:sz w:val="22"/>
          <w:szCs w:val="22"/>
        </w:rPr>
        <w:t xml:space="preserve"> Petrem Kadlecem</w:t>
      </w:r>
      <w:r w:rsidRPr="008D4966">
        <w:rPr>
          <w:rFonts w:ascii="Times New Roman" w:hAnsi="Times New Roman"/>
          <w:sz w:val="22"/>
          <w:szCs w:val="22"/>
        </w:rPr>
        <w:t>, jednatelem</w:t>
      </w:r>
    </w:p>
    <w:p w14:paraId="537E158C" w14:textId="77777777" w:rsidR="00907973" w:rsidRPr="008D4966" w:rsidRDefault="00907973" w:rsidP="00907973">
      <w:pPr>
        <w:keepNext/>
        <w:keepLines/>
        <w:tabs>
          <w:tab w:val="left" w:pos="2640"/>
        </w:tabs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8D4966">
        <w:rPr>
          <w:rFonts w:ascii="Times New Roman" w:hAnsi="Times New Roman"/>
          <w:sz w:val="22"/>
          <w:szCs w:val="22"/>
        </w:rPr>
        <w:t>IČO: 264 54 807</w:t>
      </w:r>
      <w:r w:rsidRPr="008D4966">
        <w:rPr>
          <w:rFonts w:ascii="Times New Roman" w:hAnsi="Times New Roman"/>
          <w:sz w:val="22"/>
          <w:szCs w:val="22"/>
        </w:rPr>
        <w:tab/>
      </w:r>
    </w:p>
    <w:p w14:paraId="270D7A92" w14:textId="77777777" w:rsidR="00907973" w:rsidRPr="008D4966" w:rsidRDefault="00907973" w:rsidP="00907973">
      <w:pPr>
        <w:keepNext/>
        <w:keepLines/>
        <w:spacing w:line="280" w:lineRule="atLeast"/>
        <w:contextualSpacing/>
        <w:rPr>
          <w:rFonts w:ascii="Times New Roman" w:hAnsi="Times New Roman"/>
          <w:sz w:val="22"/>
          <w:szCs w:val="22"/>
        </w:rPr>
      </w:pPr>
      <w:r w:rsidRPr="008D4966">
        <w:rPr>
          <w:rFonts w:ascii="Times New Roman" w:hAnsi="Times New Roman"/>
          <w:sz w:val="22"/>
          <w:szCs w:val="22"/>
        </w:rPr>
        <w:t>DIČ: CZ26454807</w:t>
      </w:r>
    </w:p>
    <w:p w14:paraId="4B23FD4B" w14:textId="77777777" w:rsidR="00907973" w:rsidRPr="008D4966" w:rsidRDefault="00907973" w:rsidP="00907973">
      <w:pPr>
        <w:keepNext/>
        <w:keepLines/>
        <w:spacing w:line="280" w:lineRule="atLeast"/>
        <w:contextualSpacing/>
        <w:rPr>
          <w:rFonts w:ascii="Times" w:hAnsi="Times"/>
          <w:sz w:val="22"/>
          <w:szCs w:val="22"/>
        </w:rPr>
      </w:pPr>
      <w:r w:rsidRPr="008D4966">
        <w:rPr>
          <w:rFonts w:ascii="Times" w:hAnsi="Times"/>
          <w:sz w:val="22"/>
          <w:szCs w:val="22"/>
        </w:rPr>
        <w:t>bankovní spojení: Česká spořitelna, a.s., Praha 1, Rytířská 29, PSČ 113 98</w:t>
      </w:r>
    </w:p>
    <w:p w14:paraId="3EB9004F" w14:textId="77777777" w:rsidR="00907973" w:rsidRPr="008D4966" w:rsidRDefault="00907973" w:rsidP="00907973">
      <w:pPr>
        <w:keepNext/>
        <w:keepLines/>
        <w:tabs>
          <w:tab w:val="left" w:pos="284"/>
        </w:tabs>
        <w:spacing w:line="280" w:lineRule="atLeast"/>
        <w:contextualSpacing/>
        <w:rPr>
          <w:rFonts w:ascii="Times" w:hAnsi="Times"/>
          <w:sz w:val="22"/>
          <w:szCs w:val="22"/>
        </w:rPr>
      </w:pPr>
      <w:r w:rsidRPr="008D4966">
        <w:rPr>
          <w:rFonts w:ascii="Times" w:hAnsi="Times"/>
          <w:sz w:val="22"/>
          <w:szCs w:val="22"/>
        </w:rPr>
        <w:t>číslo účtu: 0001814372/0800</w:t>
      </w:r>
    </w:p>
    <w:p w14:paraId="5A4DBD46" w14:textId="77777777" w:rsidR="000242DE" w:rsidRPr="000A0524" w:rsidRDefault="000242DE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</w:p>
    <w:p w14:paraId="683014C4" w14:textId="7A6F71D9" w:rsidR="00E1405A" w:rsidRPr="00E1405A" w:rsidRDefault="00E1405A" w:rsidP="000242DE">
      <w:pPr>
        <w:keepNext/>
        <w:keepLines/>
        <w:spacing w:line="280" w:lineRule="atLeast"/>
        <w:contextualSpacing/>
        <w:rPr>
          <w:rFonts w:ascii="Times New Roman" w:hAnsi="Times New Roman" w:cs="Times New Roman"/>
          <w:sz w:val="22"/>
        </w:rPr>
      </w:pPr>
      <w:r w:rsidRPr="00E1405A">
        <w:rPr>
          <w:rFonts w:ascii="Times New Roman" w:hAnsi="Times New Roman" w:cs="Times New Roman"/>
          <w:sz w:val="22"/>
          <w:szCs w:val="22"/>
        </w:rPr>
        <w:t>(„</w:t>
      </w:r>
      <w:r w:rsidRPr="00E14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Poskytovatel</w:t>
      </w:r>
      <w:r w:rsidRPr="00E1405A">
        <w:rPr>
          <w:rFonts w:ascii="Times New Roman" w:hAnsi="Times New Roman" w:cs="Times New Roman"/>
          <w:sz w:val="22"/>
          <w:szCs w:val="22"/>
        </w:rPr>
        <w:t>“ a společně s Klientem „</w:t>
      </w:r>
      <w:r w:rsidRPr="00E14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Strany</w:t>
      </w:r>
      <w:r w:rsidRPr="00E1405A">
        <w:rPr>
          <w:rFonts w:ascii="Times New Roman" w:hAnsi="Times New Roman" w:cs="Times New Roman"/>
          <w:sz w:val="22"/>
          <w:szCs w:val="22"/>
        </w:rPr>
        <w:t>“)</w:t>
      </w:r>
    </w:p>
    <w:p w14:paraId="3BE25CA4" w14:textId="77777777" w:rsidR="000242DE" w:rsidRPr="000A0524" w:rsidRDefault="00EC3DE6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  <w:r w:rsidRPr="000A0524">
        <w:rPr>
          <w:rFonts w:ascii="Times New Roman" w:hAnsi="Times New Roman"/>
          <w:sz w:val="22"/>
        </w:rPr>
        <w:t>na straně druhé</w:t>
      </w:r>
    </w:p>
    <w:p w14:paraId="7608C0D6" w14:textId="77777777" w:rsidR="004D2351" w:rsidRPr="000A0524" w:rsidRDefault="004D2351" w:rsidP="000242DE">
      <w:pPr>
        <w:widowControl w:val="0"/>
        <w:spacing w:line="280" w:lineRule="atLeast"/>
        <w:contextualSpacing/>
        <w:rPr>
          <w:rFonts w:ascii="Times New Roman" w:hAnsi="Times New Roman"/>
          <w:sz w:val="22"/>
        </w:rPr>
      </w:pPr>
    </w:p>
    <w:p w14:paraId="48DAD9F6" w14:textId="77777777" w:rsidR="004D2351" w:rsidRPr="000A0524" w:rsidRDefault="004D2351" w:rsidP="004D2351">
      <w:pPr>
        <w:keepNext/>
        <w:keepLines/>
        <w:spacing w:line="280" w:lineRule="atLeast"/>
        <w:contextualSpacing/>
        <w:rPr>
          <w:rFonts w:ascii="Times New Roman" w:hAnsi="Times New Roman"/>
          <w:b/>
          <w:i/>
          <w:sz w:val="22"/>
        </w:rPr>
      </w:pPr>
      <w:r w:rsidRPr="00520613">
        <w:rPr>
          <w:rFonts w:ascii="Times New Roman" w:hAnsi="Times New Roman"/>
          <w:bCs/>
          <w:iCs/>
          <w:sz w:val="22"/>
        </w:rPr>
        <w:t>(dále společně jen „</w:t>
      </w:r>
      <w:r w:rsidRPr="000A0524">
        <w:rPr>
          <w:rFonts w:ascii="Times New Roman" w:hAnsi="Times New Roman"/>
          <w:b/>
          <w:i/>
          <w:sz w:val="22"/>
        </w:rPr>
        <w:t>Smluvní strany</w:t>
      </w:r>
      <w:r w:rsidRPr="00520613">
        <w:rPr>
          <w:rFonts w:ascii="Times New Roman" w:hAnsi="Times New Roman"/>
          <w:bCs/>
          <w:iCs/>
          <w:sz w:val="22"/>
        </w:rPr>
        <w:t>“)</w:t>
      </w:r>
    </w:p>
    <w:p w14:paraId="0EE894E7" w14:textId="77777777" w:rsidR="0020327B" w:rsidRPr="000A0524" w:rsidRDefault="0020327B" w:rsidP="0020327B">
      <w:pPr>
        <w:jc w:val="center"/>
        <w:rPr>
          <w:rFonts w:ascii="Times New Roman" w:hAnsi="Times New Roman"/>
          <w:sz w:val="22"/>
        </w:rPr>
      </w:pPr>
    </w:p>
    <w:p w14:paraId="0BA50FED" w14:textId="60AEBD47" w:rsidR="004E0CBE" w:rsidRPr="000A0524" w:rsidRDefault="004E0CBE">
      <w:pPr>
        <w:jc w:val="center"/>
        <w:rPr>
          <w:rFonts w:ascii="Times New Roman" w:hAnsi="Times New Roman"/>
          <w:sz w:val="22"/>
        </w:rPr>
      </w:pPr>
      <w:r w:rsidRPr="008E1F8C">
        <w:rPr>
          <w:rFonts w:ascii="Times New Roman" w:hAnsi="Times New Roman"/>
          <w:sz w:val="22"/>
        </w:rPr>
        <w:t xml:space="preserve">uzavírají dnešního dne tento dodatek č. </w:t>
      </w:r>
      <w:r w:rsidR="00A30E67" w:rsidRPr="008E1F8C">
        <w:rPr>
          <w:rFonts w:ascii="Times New Roman" w:hAnsi="Times New Roman"/>
          <w:color w:val="000000"/>
          <w:sz w:val="22"/>
        </w:rPr>
        <w:t>1</w:t>
      </w:r>
      <w:r w:rsidR="005D7F1B" w:rsidRPr="008E1F8C">
        <w:rPr>
          <w:rFonts w:ascii="Times New Roman" w:hAnsi="Times New Roman"/>
          <w:color w:val="000000"/>
          <w:sz w:val="22"/>
        </w:rPr>
        <w:t xml:space="preserve"> </w:t>
      </w:r>
      <w:r w:rsidR="00B418D8" w:rsidRPr="008E1F8C">
        <w:rPr>
          <w:rFonts w:ascii="Times New Roman" w:hAnsi="Times New Roman"/>
          <w:sz w:val="22"/>
        </w:rPr>
        <w:t>(dále jen „</w:t>
      </w:r>
      <w:r w:rsidR="00B418D8" w:rsidRPr="008E1F8C">
        <w:rPr>
          <w:rFonts w:ascii="Times New Roman" w:hAnsi="Times New Roman"/>
          <w:b/>
          <w:bCs/>
          <w:i/>
          <w:iCs/>
          <w:sz w:val="22"/>
        </w:rPr>
        <w:t>Dodatek</w:t>
      </w:r>
      <w:r w:rsidR="001204E2" w:rsidRPr="008E1F8C">
        <w:rPr>
          <w:rFonts w:ascii="Times New Roman" w:hAnsi="Times New Roman"/>
          <w:b/>
          <w:bCs/>
          <w:i/>
          <w:iCs/>
          <w:sz w:val="22"/>
        </w:rPr>
        <w:t xml:space="preserve"> č. </w:t>
      </w:r>
      <w:r w:rsidR="00A30E67" w:rsidRPr="008E1F8C">
        <w:rPr>
          <w:rFonts w:ascii="Times New Roman" w:hAnsi="Times New Roman"/>
          <w:b/>
          <w:bCs/>
          <w:i/>
          <w:iCs/>
          <w:sz w:val="22"/>
        </w:rPr>
        <w:t>1</w:t>
      </w:r>
      <w:r w:rsidR="00B418D8" w:rsidRPr="008E1F8C">
        <w:rPr>
          <w:rFonts w:ascii="Times New Roman" w:hAnsi="Times New Roman"/>
          <w:sz w:val="22"/>
        </w:rPr>
        <w:t>“)</w:t>
      </w:r>
      <w:r w:rsidR="001204E2" w:rsidRPr="008E1F8C">
        <w:rPr>
          <w:rFonts w:ascii="Times New Roman" w:hAnsi="Times New Roman"/>
          <w:sz w:val="22"/>
        </w:rPr>
        <w:t>, který</w:t>
      </w:r>
      <w:r w:rsidR="001204E2" w:rsidRPr="000A0524">
        <w:rPr>
          <w:rFonts w:ascii="Times New Roman" w:hAnsi="Times New Roman"/>
          <w:sz w:val="22"/>
        </w:rPr>
        <w:t xml:space="preserve"> mění</w:t>
      </w:r>
      <w:r w:rsidR="00A30E67">
        <w:rPr>
          <w:rFonts w:ascii="Times New Roman" w:hAnsi="Times New Roman"/>
          <w:sz w:val="22"/>
        </w:rPr>
        <w:t xml:space="preserve"> </w:t>
      </w:r>
      <w:r w:rsidR="00C95904">
        <w:rPr>
          <w:rFonts w:ascii="Times New Roman" w:hAnsi="Times New Roman"/>
          <w:sz w:val="22"/>
        </w:rPr>
        <w:t>S</w:t>
      </w:r>
      <w:r w:rsidR="00A30E67">
        <w:rPr>
          <w:rFonts w:ascii="Times New Roman" w:hAnsi="Times New Roman"/>
          <w:sz w:val="22"/>
        </w:rPr>
        <w:t xml:space="preserve">mlouvu </w:t>
      </w:r>
      <w:r w:rsidR="00362DE4" w:rsidRPr="000A0524">
        <w:rPr>
          <w:rFonts w:ascii="Times New Roman" w:hAnsi="Times New Roman"/>
          <w:sz w:val="22"/>
        </w:rPr>
        <w:t>následujícím způsobem:</w:t>
      </w:r>
    </w:p>
    <w:p w14:paraId="5660BECE" w14:textId="77777777" w:rsidR="000242DE" w:rsidRPr="000A0524" w:rsidRDefault="000242DE" w:rsidP="001E520A">
      <w:pPr>
        <w:rPr>
          <w:rFonts w:ascii="Times New Roman" w:eastAsia="Calibri" w:hAnsi="Times New Roman"/>
          <w:sz w:val="22"/>
        </w:rPr>
      </w:pPr>
    </w:p>
    <w:p w14:paraId="5884B828" w14:textId="77777777" w:rsidR="000B37E4" w:rsidRPr="000A0524" w:rsidRDefault="000B37E4" w:rsidP="00312979">
      <w:pPr>
        <w:rPr>
          <w:rFonts w:ascii="Times New Roman" w:eastAsia="Calibri" w:hAnsi="Times New Roman"/>
          <w:sz w:val="22"/>
        </w:rPr>
      </w:pPr>
    </w:p>
    <w:p w14:paraId="7699AFC5" w14:textId="77777777" w:rsidR="00D81080" w:rsidRPr="000A0524" w:rsidRDefault="000242DE" w:rsidP="003A2361">
      <w:pPr>
        <w:pStyle w:val="RLlneksmlouvy"/>
        <w:numPr>
          <w:ilvl w:val="0"/>
          <w:numId w:val="30"/>
        </w:numPr>
        <w:spacing w:before="0" w:after="0" w:line="240" w:lineRule="auto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Úvodní ustanovení</w:t>
      </w:r>
    </w:p>
    <w:p w14:paraId="00F8FF39" w14:textId="77777777" w:rsidR="00694E15" w:rsidRPr="000A0524" w:rsidRDefault="00694E15" w:rsidP="0044665A">
      <w:pPr>
        <w:ind w:left="567" w:hanging="567"/>
        <w:rPr>
          <w:rFonts w:ascii="Times New Roman" w:hAnsi="Times New Roman"/>
          <w:sz w:val="22"/>
        </w:rPr>
      </w:pPr>
    </w:p>
    <w:p w14:paraId="7AC70FA5" w14:textId="0F226B5D" w:rsidR="008B0AEE" w:rsidRPr="008B0AEE" w:rsidRDefault="00C95904" w:rsidP="006A55A8">
      <w:pPr>
        <w:pStyle w:val="RLTextlnkuslovan"/>
        <w:numPr>
          <w:ilvl w:val="1"/>
          <w:numId w:val="7"/>
        </w:numPr>
        <w:ind w:left="567" w:hanging="567"/>
        <w:rPr>
          <w:rFonts w:ascii="Times New Roman" w:hAnsi="Times New Roman"/>
          <w:szCs w:val="20"/>
        </w:rPr>
      </w:pPr>
      <w:bookmarkStart w:id="0" w:name="_Ref166841960"/>
      <w:r>
        <w:rPr>
          <w:rFonts w:ascii="Times New Roman" w:hAnsi="Times New Roman"/>
          <w:szCs w:val="20"/>
        </w:rPr>
        <w:t xml:space="preserve">Potřeba poskytování právních služeb na základě </w:t>
      </w:r>
      <w:r w:rsidR="008B0AEE" w:rsidRPr="008B0AEE">
        <w:rPr>
          <w:rFonts w:ascii="Times New Roman" w:hAnsi="Times New Roman"/>
          <w:szCs w:val="20"/>
        </w:rPr>
        <w:t>Smlouv</w:t>
      </w:r>
      <w:r>
        <w:rPr>
          <w:rFonts w:ascii="Times New Roman" w:hAnsi="Times New Roman"/>
          <w:szCs w:val="20"/>
        </w:rPr>
        <w:t xml:space="preserve">y, jejímž předmětem jsou </w:t>
      </w:r>
      <w:r w:rsidR="008B0AEE" w:rsidRPr="008B0AEE">
        <w:rPr>
          <w:rFonts w:ascii="Times New Roman" w:hAnsi="Times New Roman"/>
          <w:szCs w:val="20"/>
        </w:rPr>
        <w:t>specializované právní služby ve smyslu § 29 písm. k) bod 1. a 2. zákona č. 134/2016 Sb., o</w:t>
      </w:r>
      <w:r w:rsidR="00C703EB">
        <w:rPr>
          <w:rFonts w:ascii="Times New Roman" w:hAnsi="Times New Roman"/>
          <w:szCs w:val="20"/>
        </w:rPr>
        <w:t> </w:t>
      </w:r>
      <w:r w:rsidR="008B0AEE" w:rsidRPr="008B0AEE">
        <w:rPr>
          <w:rFonts w:ascii="Times New Roman" w:hAnsi="Times New Roman"/>
          <w:szCs w:val="20"/>
        </w:rPr>
        <w:t>zadávání veřejných zakázek, ve znění pozdějších předpisů („</w:t>
      </w:r>
      <w:r w:rsidR="008B0AEE" w:rsidRPr="008B0AEE">
        <w:rPr>
          <w:rFonts w:ascii="Times New Roman" w:hAnsi="Times New Roman"/>
          <w:b/>
          <w:bCs/>
          <w:szCs w:val="20"/>
        </w:rPr>
        <w:t>ZZVZ</w:t>
      </w:r>
      <w:r w:rsidR="008B0AEE" w:rsidRPr="008B0AEE">
        <w:rPr>
          <w:rFonts w:ascii="Times New Roman" w:hAnsi="Times New Roman"/>
          <w:szCs w:val="20"/>
        </w:rPr>
        <w:t>“) spočívající v</w:t>
      </w:r>
      <w:r w:rsidR="00C703EB">
        <w:rPr>
          <w:rFonts w:ascii="Times New Roman" w:hAnsi="Times New Roman"/>
          <w:szCs w:val="20"/>
        </w:rPr>
        <w:t> </w:t>
      </w:r>
      <w:r w:rsidR="008B0AEE" w:rsidRPr="008B0AEE">
        <w:rPr>
          <w:rFonts w:ascii="Times New Roman" w:hAnsi="Times New Roman"/>
          <w:szCs w:val="20"/>
        </w:rPr>
        <w:t>zastupování Klienta ve správních řízeních vedených Úřadem pro ochranu hospodářské soutěže („</w:t>
      </w:r>
      <w:r w:rsidR="008B0AEE" w:rsidRPr="008B0AEE">
        <w:rPr>
          <w:rFonts w:ascii="Times New Roman" w:hAnsi="Times New Roman"/>
          <w:b/>
          <w:bCs/>
          <w:szCs w:val="20"/>
        </w:rPr>
        <w:t>ÚOHS</w:t>
      </w:r>
      <w:r w:rsidR="008B0AEE" w:rsidRPr="008B0AEE">
        <w:rPr>
          <w:rFonts w:ascii="Times New Roman" w:hAnsi="Times New Roman"/>
          <w:szCs w:val="20"/>
        </w:rPr>
        <w:t xml:space="preserve">“) týkajících se zajištění podpory </w:t>
      </w:r>
      <w:proofErr w:type="spellStart"/>
      <w:r w:rsidR="008B0AEE" w:rsidRPr="008B0AEE">
        <w:rPr>
          <w:rFonts w:ascii="Times New Roman" w:hAnsi="Times New Roman"/>
          <w:szCs w:val="20"/>
        </w:rPr>
        <w:t>OKaplikací</w:t>
      </w:r>
      <w:proofErr w:type="spellEnd"/>
      <w:r w:rsidR="008B0AEE" w:rsidRPr="008B0AEE">
        <w:rPr>
          <w:rFonts w:ascii="Times New Roman" w:hAnsi="Times New Roman"/>
          <w:szCs w:val="20"/>
        </w:rPr>
        <w:t>, zejména ve správních řízeních vedených ÚOHS pod sp. zn. správního řízení ÚOHS-S0081/2021/VZ a ÚOHS-S0089/2021/VZ a v případných souvisejících správních řízeních, jakož i v případných navazujících či souvisejících soudních řízeních, jakož i v přípravě na taková správní či soudní řízení („</w:t>
      </w:r>
      <w:r w:rsidR="008B0AEE" w:rsidRPr="008B0AEE">
        <w:rPr>
          <w:rFonts w:ascii="Times New Roman" w:hAnsi="Times New Roman"/>
          <w:b/>
          <w:bCs/>
          <w:szCs w:val="20"/>
        </w:rPr>
        <w:t>Služby</w:t>
      </w:r>
      <w:r w:rsidR="008B0AEE" w:rsidRPr="008B0AEE">
        <w:rPr>
          <w:rFonts w:ascii="Times New Roman" w:hAnsi="Times New Roman"/>
          <w:szCs w:val="20"/>
        </w:rPr>
        <w:t>“)</w:t>
      </w:r>
      <w:r>
        <w:rPr>
          <w:rFonts w:ascii="Times New Roman" w:hAnsi="Times New Roman"/>
          <w:szCs w:val="20"/>
        </w:rPr>
        <w:t>, nadále trvá</w:t>
      </w:r>
      <w:r w:rsidR="008B0AEE" w:rsidRPr="008B0AEE">
        <w:rPr>
          <w:rFonts w:ascii="Times New Roman" w:hAnsi="Times New Roman"/>
          <w:szCs w:val="20"/>
        </w:rPr>
        <w:t>.</w:t>
      </w:r>
    </w:p>
    <w:bookmarkEnd w:id="0"/>
    <w:p w14:paraId="1F30B70F" w14:textId="77777777" w:rsidR="00357921" w:rsidRDefault="00357921" w:rsidP="00357921">
      <w:pPr>
        <w:pStyle w:val="Odstavecseseznamem"/>
        <w:rPr>
          <w:rFonts w:ascii="Times New Roman" w:hAnsi="Times New Roman"/>
        </w:rPr>
      </w:pPr>
    </w:p>
    <w:p w14:paraId="4BDD3644" w14:textId="77777777" w:rsidR="000242DE" w:rsidRPr="000A0524" w:rsidRDefault="000242DE" w:rsidP="000A0524">
      <w:pPr>
        <w:pStyle w:val="RLTextlnkuslovan"/>
        <w:numPr>
          <w:ilvl w:val="0"/>
          <w:numId w:val="0"/>
        </w:numPr>
        <w:spacing w:after="0" w:line="240" w:lineRule="auto"/>
        <w:ind w:left="567" w:hanging="567"/>
        <w:rPr>
          <w:rFonts w:ascii="Times New Roman" w:hAnsi="Times New Roman"/>
        </w:rPr>
      </w:pPr>
    </w:p>
    <w:p w14:paraId="0077B210" w14:textId="77777777" w:rsidR="000242DE" w:rsidRPr="000A0524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Změny smlouvy</w:t>
      </w:r>
    </w:p>
    <w:p w14:paraId="0AF6BDBF" w14:textId="77777777" w:rsidR="000242DE" w:rsidRPr="000A0524" w:rsidRDefault="000242DE" w:rsidP="000A0524">
      <w:pPr>
        <w:pStyle w:val="Odstavecseseznamem"/>
        <w:ind w:left="567" w:hanging="567"/>
        <w:contextualSpacing w:val="0"/>
        <w:rPr>
          <w:rFonts w:ascii="Times New Roman" w:hAnsi="Times New Roman"/>
          <w:b/>
          <w:sz w:val="22"/>
        </w:rPr>
      </w:pPr>
    </w:p>
    <w:p w14:paraId="32A6E9A3" w14:textId="77777777" w:rsidR="00052750" w:rsidRDefault="00253873" w:rsidP="0059565D">
      <w:pPr>
        <w:pStyle w:val="RLTextlnkuslovan"/>
        <w:numPr>
          <w:ilvl w:val="1"/>
          <w:numId w:val="21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Článek</w:t>
      </w:r>
      <w:r w:rsidR="00965AB6" w:rsidRPr="00C04B8D">
        <w:rPr>
          <w:rFonts w:ascii="Times New Roman" w:hAnsi="Times New Roman"/>
        </w:rPr>
        <w:t xml:space="preserve"> 4.1 </w:t>
      </w:r>
      <w:r w:rsidR="00785368">
        <w:rPr>
          <w:rFonts w:ascii="Times New Roman" w:hAnsi="Times New Roman"/>
        </w:rPr>
        <w:t>S</w:t>
      </w:r>
      <w:r w:rsidR="00965AB6" w:rsidRPr="00C04B8D">
        <w:rPr>
          <w:rFonts w:ascii="Times New Roman" w:hAnsi="Times New Roman"/>
        </w:rPr>
        <w:t xml:space="preserve">mlouvy </w:t>
      </w:r>
      <w:r w:rsidR="0059565D" w:rsidRPr="00C04B8D">
        <w:rPr>
          <w:rFonts w:ascii="Times New Roman" w:hAnsi="Times New Roman"/>
        </w:rPr>
        <w:t>se ruší a nahrazuje následujícím zněním:</w:t>
      </w:r>
    </w:p>
    <w:p w14:paraId="79FF2022" w14:textId="16778307" w:rsidR="0059565D" w:rsidRDefault="0059565D" w:rsidP="00E07879">
      <w:pPr>
        <w:pStyle w:val="RLTextlnkuslovan"/>
        <w:numPr>
          <w:ilvl w:val="0"/>
          <w:numId w:val="0"/>
        </w:numPr>
        <w:ind w:left="567"/>
        <w:rPr>
          <w:rFonts w:ascii="Times New Roman" w:hAnsi="Times New Roman"/>
        </w:rPr>
      </w:pPr>
      <w:r w:rsidRPr="00C04B8D">
        <w:rPr>
          <w:rFonts w:ascii="Times New Roman" w:hAnsi="Times New Roman"/>
        </w:rPr>
        <w:t xml:space="preserve">Na základě vyhlášky Ministerstva spravedlnosti č. 177/1996 Sb., o odměnách advokátů a náhradách advokátů za poskytování právních služeb (advokátní tarif), ve znění pozdějších předpisů („Advokátní tarif“), Strany sjednaly jednotnou hodinovou sazbu smluvní odměny ve výši </w:t>
      </w:r>
      <w:proofErr w:type="gramStart"/>
      <w:r w:rsidRPr="00C04B8D">
        <w:rPr>
          <w:rFonts w:ascii="Times New Roman" w:hAnsi="Times New Roman"/>
        </w:rPr>
        <w:t>2.500,-</w:t>
      </w:r>
      <w:proofErr w:type="gramEnd"/>
      <w:r w:rsidRPr="00C04B8D">
        <w:rPr>
          <w:rFonts w:ascii="Times New Roman" w:hAnsi="Times New Roman"/>
        </w:rPr>
        <w:t xml:space="preserve"> Kč bez DPH. Celková výše smluvní odměny nepřesáhne </w:t>
      </w:r>
      <w:r w:rsidRPr="00253873">
        <w:rPr>
          <w:rFonts w:ascii="Times New Roman" w:hAnsi="Times New Roman"/>
        </w:rPr>
        <w:t xml:space="preserve">částku </w:t>
      </w:r>
      <w:proofErr w:type="gramStart"/>
      <w:r w:rsidRPr="00253873">
        <w:rPr>
          <w:rFonts w:ascii="Times New Roman" w:hAnsi="Times New Roman"/>
        </w:rPr>
        <w:t>2.</w:t>
      </w:r>
      <w:r w:rsidR="00C703EB">
        <w:rPr>
          <w:rFonts w:ascii="Times New Roman" w:hAnsi="Times New Roman"/>
        </w:rPr>
        <w:t>3</w:t>
      </w:r>
      <w:r w:rsidRPr="00253873">
        <w:rPr>
          <w:rFonts w:ascii="Times New Roman" w:hAnsi="Times New Roman"/>
        </w:rPr>
        <w:t>00.000,-</w:t>
      </w:r>
      <w:proofErr w:type="gramEnd"/>
      <w:r w:rsidRPr="00253873">
        <w:rPr>
          <w:rFonts w:ascii="Times New Roman" w:hAnsi="Times New Roman"/>
        </w:rPr>
        <w:t xml:space="preserve"> Kč</w:t>
      </w:r>
      <w:r w:rsidRPr="00C04B8D">
        <w:rPr>
          <w:rFonts w:ascii="Times New Roman" w:hAnsi="Times New Roman"/>
        </w:rPr>
        <w:t xml:space="preserve"> bez DPH.</w:t>
      </w:r>
    </w:p>
    <w:p w14:paraId="18F89F7A" w14:textId="148E4758" w:rsidR="008D33B0" w:rsidRDefault="008D33B0" w:rsidP="008D33B0">
      <w:pPr>
        <w:pStyle w:val="RLTextlnkuslovan"/>
        <w:numPr>
          <w:ilvl w:val="1"/>
          <w:numId w:val="21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Článek</w:t>
      </w:r>
      <w:r w:rsidRPr="00C04B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C04B8D">
        <w:rPr>
          <w:rFonts w:ascii="Times New Roman" w:hAnsi="Times New Roman"/>
        </w:rPr>
        <w:t xml:space="preserve">.1 </w:t>
      </w:r>
      <w:r>
        <w:rPr>
          <w:rFonts w:ascii="Times New Roman" w:hAnsi="Times New Roman"/>
        </w:rPr>
        <w:t>S</w:t>
      </w:r>
      <w:r w:rsidRPr="00C04B8D">
        <w:rPr>
          <w:rFonts w:ascii="Times New Roman" w:hAnsi="Times New Roman"/>
        </w:rPr>
        <w:t>mlouvy se ruší a nahrazuje následujícím zněním:</w:t>
      </w:r>
    </w:p>
    <w:p w14:paraId="3B06F7A9" w14:textId="5C0DD030" w:rsidR="008D33B0" w:rsidRDefault="008D33B0" w:rsidP="008D33B0">
      <w:pPr>
        <w:pStyle w:val="RLTextlnkuslovan"/>
        <w:numPr>
          <w:ilvl w:val="0"/>
          <w:numId w:val="0"/>
        </w:numPr>
        <w:ind w:left="567"/>
        <w:rPr>
          <w:rFonts w:ascii="Times New Roman" w:hAnsi="Times New Roman"/>
        </w:rPr>
      </w:pPr>
      <w:r w:rsidRPr="008D33B0">
        <w:rPr>
          <w:rFonts w:ascii="Times New Roman" w:hAnsi="Times New Roman"/>
        </w:rPr>
        <w:t>Tato Smlouva se uzavírá na dobu do skončení potřeby Služeb dle článku 1.1. Tato Smlouva zanikne rovněž okamžikem vzniku nároku na úhradu smluvní odměny v maximální výši dle článku 4.1. Strany jsou oprávněny tuto Smlouvu vypovědět za podmínek § 20 Zákona o advokacii.</w:t>
      </w:r>
    </w:p>
    <w:p w14:paraId="2C3EB331" w14:textId="77777777" w:rsidR="001E520A" w:rsidRPr="000A0524" w:rsidRDefault="001E520A" w:rsidP="000A0524">
      <w:pPr>
        <w:pStyle w:val="RLTextlnkuslovan"/>
        <w:numPr>
          <w:ilvl w:val="0"/>
          <w:numId w:val="0"/>
        </w:numPr>
        <w:spacing w:after="0" w:line="240" w:lineRule="auto"/>
        <w:ind w:left="1559"/>
        <w:rPr>
          <w:rFonts w:ascii="Times New Roman" w:hAnsi="Times New Roman"/>
          <w:i/>
        </w:rPr>
      </w:pPr>
    </w:p>
    <w:p w14:paraId="7C6D34AA" w14:textId="77777777" w:rsidR="000242DE" w:rsidRDefault="000242DE" w:rsidP="000A0524">
      <w:pPr>
        <w:pStyle w:val="RLlneksmlouvy"/>
        <w:numPr>
          <w:ilvl w:val="0"/>
          <w:numId w:val="19"/>
        </w:numPr>
        <w:spacing w:before="0" w:after="0" w:line="240" w:lineRule="auto"/>
        <w:ind w:left="1077"/>
        <w:jc w:val="center"/>
        <w:rPr>
          <w:rFonts w:ascii="Times New Roman" w:eastAsia="Calibri" w:hAnsi="Times New Roman"/>
        </w:rPr>
      </w:pPr>
      <w:r w:rsidRPr="000A0524">
        <w:rPr>
          <w:rFonts w:ascii="Times New Roman" w:eastAsia="Calibri" w:hAnsi="Times New Roman"/>
        </w:rPr>
        <w:t>Závěrečná ustanovení</w:t>
      </w:r>
    </w:p>
    <w:p w14:paraId="048A641C" w14:textId="77777777" w:rsidR="000C0FF8" w:rsidRPr="000A0524" w:rsidRDefault="000C0FF8" w:rsidP="000A0524">
      <w:pPr>
        <w:pStyle w:val="RLTextlnkuslovan"/>
        <w:numPr>
          <w:ilvl w:val="0"/>
          <w:numId w:val="0"/>
        </w:numPr>
        <w:spacing w:after="0" w:line="240" w:lineRule="auto"/>
        <w:rPr>
          <w:rFonts w:ascii="Times New Roman" w:eastAsia="Calibri" w:hAnsi="Times New Roman"/>
          <w:szCs w:val="22"/>
        </w:rPr>
      </w:pPr>
    </w:p>
    <w:p w14:paraId="4881CA52" w14:textId="01EA6915" w:rsidR="00052750" w:rsidRPr="00052750" w:rsidRDefault="000242DE" w:rsidP="00E07879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DC5B03">
        <w:rPr>
          <w:rFonts w:ascii="Times New Roman" w:hAnsi="Times New Roman"/>
          <w:szCs w:val="22"/>
        </w:rPr>
        <w:t xml:space="preserve">Tento Dodatek </w:t>
      </w:r>
      <w:r w:rsidR="0044665A" w:rsidRPr="00DC5B03">
        <w:rPr>
          <w:rFonts w:ascii="Times New Roman" w:hAnsi="Times New Roman"/>
          <w:szCs w:val="22"/>
        </w:rPr>
        <w:t xml:space="preserve">č. </w:t>
      </w:r>
      <w:r w:rsidR="00DC5B03" w:rsidRPr="00DC5B03">
        <w:rPr>
          <w:rFonts w:ascii="Times New Roman" w:hAnsi="Times New Roman"/>
          <w:szCs w:val="22"/>
        </w:rPr>
        <w:t>1</w:t>
      </w:r>
      <w:r w:rsidR="0044665A" w:rsidRPr="000A0524">
        <w:rPr>
          <w:rFonts w:ascii="Times New Roman" w:hAnsi="Times New Roman"/>
          <w:szCs w:val="22"/>
        </w:rPr>
        <w:t xml:space="preserve"> </w:t>
      </w:r>
      <w:r w:rsidR="00052750" w:rsidRPr="00052750">
        <w:rPr>
          <w:rFonts w:ascii="Times New Roman" w:hAnsi="Times New Roman"/>
          <w:szCs w:val="22"/>
        </w:rPr>
        <w:t>je uzavřen elektronicky, tj. prostřednictvím uznávaného elektronického podpisu ve smyslu zákona č. 297/2016 Sb., o službách vytvářejících důvěru pro elektronické transakce, ve znění pozdějších předpisů, opatřeného časovým razítkem</w:t>
      </w:r>
      <w:r w:rsidR="00052750">
        <w:rPr>
          <w:rFonts w:ascii="Times New Roman" w:hAnsi="Times New Roman"/>
          <w:szCs w:val="22"/>
        </w:rPr>
        <w:t>.</w:t>
      </w:r>
    </w:p>
    <w:p w14:paraId="7CC35BEB" w14:textId="03C9FB50" w:rsidR="000242DE" w:rsidRPr="000C0FF8" w:rsidRDefault="000242DE" w:rsidP="0044665A">
      <w:pPr>
        <w:pStyle w:val="RLTextlnkuslovan"/>
        <w:tabs>
          <w:tab w:val="clear" w:pos="2297"/>
          <w:tab w:val="num" w:pos="993"/>
        </w:tabs>
        <w:ind w:left="567" w:hanging="567"/>
        <w:rPr>
          <w:rFonts w:ascii="Times New Roman" w:hAnsi="Times New Roman"/>
          <w:szCs w:val="22"/>
        </w:rPr>
      </w:pPr>
      <w:r w:rsidRPr="000A0524">
        <w:rPr>
          <w:rFonts w:ascii="Times New Roman" w:hAnsi="Times New Roman"/>
          <w:szCs w:val="22"/>
        </w:rPr>
        <w:t xml:space="preserve">Smluvní strany </w:t>
      </w:r>
      <w:r w:rsidRPr="004C1B1D">
        <w:rPr>
          <w:rFonts w:ascii="Times New Roman" w:hAnsi="Times New Roman"/>
          <w:szCs w:val="22"/>
        </w:rPr>
        <w:t>prohlašují, že Dodatek</w:t>
      </w:r>
      <w:r w:rsidR="00E81C94" w:rsidRPr="004C1B1D">
        <w:rPr>
          <w:rFonts w:ascii="Times New Roman" w:hAnsi="Times New Roman"/>
          <w:szCs w:val="22"/>
        </w:rPr>
        <w:t xml:space="preserve"> č. </w:t>
      </w:r>
      <w:r w:rsidR="004C1B1D" w:rsidRPr="004C1B1D">
        <w:rPr>
          <w:rFonts w:ascii="Times New Roman" w:hAnsi="Times New Roman"/>
          <w:szCs w:val="22"/>
        </w:rPr>
        <w:t>1</w:t>
      </w:r>
      <w:r w:rsidRPr="004C1B1D">
        <w:rPr>
          <w:rFonts w:ascii="Times New Roman" w:hAnsi="Times New Roman"/>
          <w:szCs w:val="22"/>
        </w:rPr>
        <w:t xml:space="preserve"> je výrazem</w:t>
      </w:r>
      <w:r w:rsidRPr="000A0524">
        <w:rPr>
          <w:rFonts w:ascii="Times New Roman" w:hAnsi="Times New Roman"/>
          <w:szCs w:val="22"/>
        </w:rPr>
        <w:t xml:space="preserve"> jejich pravé a svobodné vůle a že nebyl uzavřen v tísni za nápadně nevýhodných podmínek. Na důkaz toho připojují smluvní strany své podpisy.</w:t>
      </w:r>
    </w:p>
    <w:p w14:paraId="6DAA4AFE" w14:textId="26B9ACDD" w:rsidR="00E81C94" w:rsidRDefault="00E81C94" w:rsidP="00052750">
      <w:pPr>
        <w:pStyle w:val="RLTextlnkuslovan"/>
        <w:numPr>
          <w:ilvl w:val="0"/>
          <w:numId w:val="0"/>
        </w:numPr>
        <w:rPr>
          <w:rFonts w:ascii="Times New Roman" w:hAnsi="Times New Roman"/>
        </w:rPr>
      </w:pPr>
    </w:p>
    <w:p w14:paraId="3C295FAB" w14:textId="77777777" w:rsidR="00052750" w:rsidRDefault="00052750" w:rsidP="00052750">
      <w:pPr>
        <w:pStyle w:val="RLTextlnkuslovan"/>
        <w:numPr>
          <w:ilvl w:val="0"/>
          <w:numId w:val="0"/>
        </w:numPr>
        <w:rPr>
          <w:rFonts w:ascii="Times New Roman" w:hAnsi="Times New Roman"/>
        </w:rPr>
      </w:pPr>
    </w:p>
    <w:p w14:paraId="02CAC15F" w14:textId="77777777" w:rsidR="00052750" w:rsidRPr="00E07879" w:rsidRDefault="00052750" w:rsidP="00E07879">
      <w:pPr>
        <w:pStyle w:val="RLTextlnkuslovan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90BDF98" w14:textId="77777777" w:rsidR="00E81C94" w:rsidRDefault="00E81C94" w:rsidP="000A0524">
      <w:pPr>
        <w:pStyle w:val="RLTextlnkuslovan"/>
        <w:numPr>
          <w:ilvl w:val="0"/>
          <w:numId w:val="0"/>
        </w:numPr>
        <w:ind w:left="567"/>
        <w:rPr>
          <w:rFonts w:ascii="Times New Roman" w:hAnsi="Times New Roman"/>
        </w:rPr>
      </w:pPr>
    </w:p>
    <w:tbl>
      <w:tblPr>
        <w:tblStyle w:val="Mkatabulky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476"/>
      </w:tblGrid>
      <w:tr w:rsidR="000C0FF8" w14:paraId="0A8DBEC8" w14:textId="77777777" w:rsidTr="003B3188">
        <w:tc>
          <w:tcPr>
            <w:tcW w:w="4605" w:type="dxa"/>
          </w:tcPr>
          <w:p w14:paraId="178DA4A9" w14:textId="76BE9D80" w:rsidR="000C0FF8" w:rsidRPr="006C5266" w:rsidRDefault="006C5266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6C5266">
              <w:rPr>
                <w:rFonts w:ascii="Times New Roman" w:hAnsi="Times New Roman"/>
                <w:b/>
                <w:bCs/>
              </w:rPr>
              <w:t>Klient</w:t>
            </w:r>
          </w:p>
        </w:tc>
        <w:tc>
          <w:tcPr>
            <w:tcW w:w="4605" w:type="dxa"/>
          </w:tcPr>
          <w:p w14:paraId="2FF2A416" w14:textId="14701610" w:rsidR="000C0FF8" w:rsidRPr="00423B93" w:rsidRDefault="00E81C94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6C5266">
              <w:rPr>
                <w:rFonts w:ascii="Times New Roman" w:hAnsi="Times New Roman"/>
                <w:b/>
              </w:rPr>
              <w:t>oskytovatel</w:t>
            </w:r>
          </w:p>
        </w:tc>
      </w:tr>
      <w:tr w:rsidR="000C0FF8" w14:paraId="3375F4C9" w14:textId="77777777" w:rsidTr="003B3188">
        <w:tc>
          <w:tcPr>
            <w:tcW w:w="4605" w:type="dxa"/>
          </w:tcPr>
          <w:p w14:paraId="7ADCA983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7E6002E4" w14:textId="7D8DAAE2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</w:t>
            </w:r>
            <w:r w:rsidR="00052750">
              <w:rPr>
                <w:rFonts w:ascii="Times New Roman" w:hAnsi="Times New Roman"/>
              </w:rPr>
              <w:t xml:space="preserve"> dle data elektronického podpisu.</w:t>
            </w:r>
          </w:p>
        </w:tc>
        <w:tc>
          <w:tcPr>
            <w:tcW w:w="4605" w:type="dxa"/>
          </w:tcPr>
          <w:p w14:paraId="445BF238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16681EE5" w14:textId="3EE198F6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 xml:space="preserve">V </w:t>
            </w:r>
            <w:r w:rsidR="00E81C94">
              <w:rPr>
                <w:rFonts w:ascii="Times New Roman" w:hAnsi="Times New Roman"/>
              </w:rPr>
              <w:t>Praze</w:t>
            </w:r>
            <w:r w:rsidRPr="00423B93">
              <w:rPr>
                <w:rFonts w:ascii="Times New Roman" w:hAnsi="Times New Roman"/>
              </w:rPr>
              <w:t xml:space="preserve"> dne</w:t>
            </w:r>
            <w:r w:rsidR="00C703EB">
              <w:rPr>
                <w:rFonts w:ascii="Times New Roman" w:hAnsi="Times New Roman"/>
              </w:rPr>
              <w:t xml:space="preserve"> dle data elektronického podpisu</w:t>
            </w:r>
          </w:p>
        </w:tc>
      </w:tr>
      <w:tr w:rsidR="000C0FF8" w14:paraId="5A5653B5" w14:textId="77777777" w:rsidTr="003B3188">
        <w:tc>
          <w:tcPr>
            <w:tcW w:w="4605" w:type="dxa"/>
          </w:tcPr>
          <w:p w14:paraId="4F3C8255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5F60E360" w14:textId="5B5D5BD9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7996F79" w14:textId="77777777" w:rsidR="00C703EB" w:rsidRDefault="00C703EB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2FFB451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</w:p>
          <w:p w14:paraId="46B5441E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23B93">
              <w:rPr>
                <w:rFonts w:ascii="Times New Roman" w:hAnsi="Times New Roman"/>
                <w:b/>
                <w:bCs/>
                <w:iCs/>
              </w:rPr>
              <w:t>Česká republika – Ministerstvo práce a sociálních věcí</w:t>
            </w:r>
          </w:p>
          <w:p w14:paraId="330311AF" w14:textId="77777777" w:rsidR="000C0FF8" w:rsidRPr="00423B93" w:rsidRDefault="000C0FF8" w:rsidP="003B3188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David Novák</w:t>
            </w:r>
          </w:p>
          <w:p w14:paraId="43CB630D" w14:textId="169A1655" w:rsidR="000C0FF8" w:rsidRPr="00423B93" w:rsidRDefault="000C0FF8" w:rsidP="000A2F56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ředitel odboru </w:t>
            </w:r>
            <w:r w:rsidR="000A2F56">
              <w:rPr>
                <w:rFonts w:ascii="Times New Roman" w:hAnsi="Times New Roman"/>
              </w:rPr>
              <w:t>veřejných zakázek a právní podpory</w:t>
            </w:r>
          </w:p>
        </w:tc>
        <w:tc>
          <w:tcPr>
            <w:tcW w:w="4605" w:type="dxa"/>
          </w:tcPr>
          <w:p w14:paraId="6CA3D0AC" w14:textId="77777777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6389465A" w14:textId="44562E0D" w:rsidR="000C0FF8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3931924C" w14:textId="77777777" w:rsidR="00C703EB" w:rsidRDefault="00C703EB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</w:p>
          <w:p w14:paraId="245CCBE1" w14:textId="77777777" w:rsidR="000C0FF8" w:rsidRPr="00423B93" w:rsidRDefault="000C0FF8" w:rsidP="003B3188">
            <w:pPr>
              <w:widowControl w:val="0"/>
              <w:spacing w:line="280" w:lineRule="atLeast"/>
              <w:jc w:val="center"/>
              <w:rPr>
                <w:rFonts w:ascii="Times New Roman" w:hAnsi="Times New Roman"/>
              </w:rPr>
            </w:pPr>
            <w:r w:rsidRPr="00423B9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</w:t>
            </w:r>
            <w:r w:rsidRPr="00423B93">
              <w:rPr>
                <w:rFonts w:ascii="Times New Roman" w:hAnsi="Times New Roman"/>
              </w:rPr>
              <w:t>_____________________</w:t>
            </w:r>
            <w:r w:rsidR="00404FD9">
              <w:rPr>
                <w:rFonts w:ascii="Times New Roman" w:hAnsi="Times New Roman"/>
              </w:rPr>
              <w:t>__</w:t>
            </w:r>
          </w:p>
          <w:p w14:paraId="170640C5" w14:textId="77777777" w:rsidR="00E81C94" w:rsidRDefault="00404FD9" w:rsidP="00E81C94">
            <w:pPr>
              <w:widowControl w:val="0"/>
              <w:spacing w:line="28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04FD9">
              <w:rPr>
                <w:rFonts w:ascii="Times New Roman" w:hAnsi="Times New Roman"/>
                <w:b/>
                <w:bCs/>
                <w:iCs/>
              </w:rPr>
              <w:t>HAVEL &amp; PARTNERS s.r.o., advokátní kancelář</w:t>
            </w:r>
          </w:p>
          <w:p w14:paraId="65EF8AB9" w14:textId="5F845460" w:rsidR="00E81C94" w:rsidRPr="000119B0" w:rsidRDefault="00404FD9" w:rsidP="00E81C94">
            <w:pPr>
              <w:widowControl w:val="0"/>
              <w:spacing w:before="120" w:line="280" w:lineRule="atLeas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JUDr. </w:t>
            </w:r>
            <w:r w:rsidR="00DA68A4">
              <w:rPr>
                <w:rFonts w:ascii="Times New Roman" w:hAnsi="Times New Roman"/>
                <w:bCs/>
                <w:iCs/>
              </w:rPr>
              <w:t xml:space="preserve">Bc. </w:t>
            </w:r>
            <w:r>
              <w:rPr>
                <w:rFonts w:ascii="Times New Roman" w:hAnsi="Times New Roman"/>
                <w:bCs/>
                <w:iCs/>
              </w:rPr>
              <w:t>Petr Kadlec</w:t>
            </w:r>
          </w:p>
          <w:p w14:paraId="31A9CE26" w14:textId="77777777" w:rsidR="000C0FF8" w:rsidRPr="00423B93" w:rsidRDefault="00E81C94" w:rsidP="003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119B0">
              <w:rPr>
                <w:rFonts w:ascii="Times New Roman" w:hAnsi="Times New Roman"/>
                <w:bCs/>
                <w:iCs/>
              </w:rPr>
              <w:t>jednatel</w:t>
            </w:r>
          </w:p>
        </w:tc>
      </w:tr>
    </w:tbl>
    <w:p w14:paraId="3CD620AB" w14:textId="33DF0BF1" w:rsidR="003A2C08" w:rsidRDefault="003A2C08" w:rsidP="00312979">
      <w:pPr>
        <w:pStyle w:val="RLTextlnkuslovan"/>
        <w:numPr>
          <w:ilvl w:val="0"/>
          <w:numId w:val="0"/>
        </w:numPr>
        <w:rPr>
          <w:rFonts w:ascii="Tahoma" w:hAnsi="Tahoma"/>
          <w:sz w:val="20"/>
          <w:szCs w:val="22"/>
        </w:rPr>
      </w:pPr>
    </w:p>
    <w:p w14:paraId="0ED9EC34" w14:textId="77777777" w:rsidR="003777D7" w:rsidRPr="000242DE" w:rsidRDefault="003777D7" w:rsidP="00312979">
      <w:pPr>
        <w:pStyle w:val="RLTextlnkuslovan"/>
        <w:numPr>
          <w:ilvl w:val="0"/>
          <w:numId w:val="0"/>
        </w:numPr>
        <w:rPr>
          <w:rFonts w:ascii="Tahoma" w:hAnsi="Tahoma"/>
          <w:sz w:val="20"/>
          <w:szCs w:val="22"/>
        </w:rPr>
      </w:pPr>
    </w:p>
    <w:sectPr w:rsidR="003777D7" w:rsidRPr="000242DE" w:rsidSect="000A0524">
      <w:footerReference w:type="default" r:id="rId11"/>
      <w:headerReference w:type="first" r:id="rId12"/>
      <w:pgSz w:w="11906" w:h="16838" w:code="9"/>
      <w:pgMar w:top="1164" w:right="1418" w:bottom="1418" w:left="1701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1253" w14:textId="77777777" w:rsidR="002941D8" w:rsidRDefault="002941D8" w:rsidP="00A02ACC">
      <w:r>
        <w:separator/>
      </w:r>
    </w:p>
    <w:p w14:paraId="7CA2E1C6" w14:textId="77777777" w:rsidR="002941D8" w:rsidRDefault="002941D8"/>
  </w:endnote>
  <w:endnote w:type="continuationSeparator" w:id="0">
    <w:p w14:paraId="4B4DA156" w14:textId="77777777" w:rsidR="002941D8" w:rsidRDefault="002941D8" w:rsidP="00A02ACC">
      <w:r>
        <w:continuationSeparator/>
      </w:r>
    </w:p>
    <w:p w14:paraId="7C33349C" w14:textId="77777777" w:rsidR="002941D8" w:rsidRDefault="002941D8"/>
  </w:endnote>
  <w:endnote w:type="continuationNotice" w:id="1">
    <w:p w14:paraId="7885766A" w14:textId="77777777" w:rsidR="002941D8" w:rsidRDefault="0029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EFF" w14:textId="77777777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3A2361">
      <w:rPr>
        <w:noProof/>
        <w:sz w:val="16"/>
        <w:szCs w:val="16"/>
      </w:rPr>
      <w:t>5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3A2361">
      <w:rPr>
        <w:noProof/>
        <w:sz w:val="16"/>
        <w:szCs w:val="16"/>
      </w:rPr>
      <w:t>5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4EF4" w14:textId="77777777" w:rsidR="002941D8" w:rsidRDefault="002941D8" w:rsidP="00A02ACC">
      <w:r>
        <w:separator/>
      </w:r>
    </w:p>
    <w:p w14:paraId="7D4FA86D" w14:textId="77777777" w:rsidR="002941D8" w:rsidRDefault="002941D8"/>
  </w:footnote>
  <w:footnote w:type="continuationSeparator" w:id="0">
    <w:p w14:paraId="5707B59E" w14:textId="77777777" w:rsidR="002941D8" w:rsidRDefault="002941D8" w:rsidP="00A02ACC">
      <w:r>
        <w:continuationSeparator/>
      </w:r>
    </w:p>
    <w:p w14:paraId="5DCF64DC" w14:textId="77777777" w:rsidR="002941D8" w:rsidRDefault="002941D8"/>
  </w:footnote>
  <w:footnote w:type="continuationNotice" w:id="1">
    <w:p w14:paraId="297E5001" w14:textId="77777777" w:rsidR="002941D8" w:rsidRDefault="00294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47B5" w14:textId="77777777" w:rsidR="00923BD2" w:rsidRPr="009C7B7D" w:rsidRDefault="00923BD2" w:rsidP="00707B09"/>
  <w:p w14:paraId="57D3BDC6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09831B13"/>
    <w:multiLevelType w:val="multilevel"/>
    <w:tmpl w:val="9C40E6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71423A"/>
    <w:multiLevelType w:val="multilevel"/>
    <w:tmpl w:val="FD1CA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52F87"/>
    <w:multiLevelType w:val="multilevel"/>
    <w:tmpl w:val="7FE018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973A10"/>
    <w:multiLevelType w:val="hybridMultilevel"/>
    <w:tmpl w:val="D6BA4440"/>
    <w:lvl w:ilvl="0" w:tplc="01764C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6075"/>
    <w:multiLevelType w:val="hybridMultilevel"/>
    <w:tmpl w:val="F20A069A"/>
    <w:lvl w:ilvl="0" w:tplc="75BC0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2497"/>
    <w:multiLevelType w:val="multilevel"/>
    <w:tmpl w:val="D56AE43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3.%2"/>
      <w:lvlJc w:val="left"/>
      <w:pPr>
        <w:tabs>
          <w:tab w:val="num" w:pos="2297"/>
        </w:tabs>
        <w:ind w:left="229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420EAD"/>
    <w:multiLevelType w:val="hybridMultilevel"/>
    <w:tmpl w:val="AFC81F0C"/>
    <w:lvl w:ilvl="0" w:tplc="93828B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D9A1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A036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D19CB"/>
    <w:multiLevelType w:val="hybridMultilevel"/>
    <w:tmpl w:val="A306A86E"/>
    <w:lvl w:ilvl="0" w:tplc="0E3A1F0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F64369"/>
    <w:multiLevelType w:val="hybridMultilevel"/>
    <w:tmpl w:val="92486F28"/>
    <w:lvl w:ilvl="0" w:tplc="6D3C36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3" w15:restartNumberingAfterBreak="0">
    <w:nsid w:val="52AB3563"/>
    <w:multiLevelType w:val="hybridMultilevel"/>
    <w:tmpl w:val="AF2807E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280EB4"/>
    <w:multiLevelType w:val="hybridMultilevel"/>
    <w:tmpl w:val="2D6C0F14"/>
    <w:lvl w:ilvl="0" w:tplc="181E75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D34E12"/>
    <w:multiLevelType w:val="multilevel"/>
    <w:tmpl w:val="76BC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2C711C4"/>
    <w:multiLevelType w:val="hybridMultilevel"/>
    <w:tmpl w:val="D170681C"/>
    <w:lvl w:ilvl="0" w:tplc="D52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9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15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14"/>
  </w:num>
  <w:num w:numId="17">
    <w:abstractNumId w:val="9"/>
  </w:num>
  <w:num w:numId="18">
    <w:abstractNumId w:val="3"/>
  </w:num>
  <w:num w:numId="19">
    <w:abstractNumId w:val="0"/>
  </w:num>
  <w:num w:numId="20">
    <w:abstractNumId w:val="11"/>
  </w:num>
  <w:num w:numId="21">
    <w:abstractNumId w:val="2"/>
  </w:num>
  <w:num w:numId="22">
    <w:abstractNumId w:val="5"/>
  </w:num>
  <w:num w:numId="23">
    <w:abstractNumId w:val="8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5"/>
  </w:num>
  <w:num w:numId="29">
    <w:abstractNumId w:val="5"/>
  </w:num>
  <w:num w:numId="30">
    <w:abstractNumId w:val="18"/>
  </w:num>
  <w:num w:numId="31">
    <w:abstractNumId w:val="17"/>
  </w:num>
  <w:num w:numId="32">
    <w:abstractNumId w:val="5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1A"/>
    <w:rsid w:val="000019BE"/>
    <w:rsid w:val="00020D85"/>
    <w:rsid w:val="00020E79"/>
    <w:rsid w:val="00020F28"/>
    <w:rsid w:val="000242DE"/>
    <w:rsid w:val="000261FA"/>
    <w:rsid w:val="00026C8F"/>
    <w:rsid w:val="0003191D"/>
    <w:rsid w:val="00043B3E"/>
    <w:rsid w:val="00052750"/>
    <w:rsid w:val="0006785D"/>
    <w:rsid w:val="00071D4A"/>
    <w:rsid w:val="00076EE6"/>
    <w:rsid w:val="00081026"/>
    <w:rsid w:val="00081264"/>
    <w:rsid w:val="000830F2"/>
    <w:rsid w:val="00083CBF"/>
    <w:rsid w:val="00092668"/>
    <w:rsid w:val="000A0524"/>
    <w:rsid w:val="000A2F56"/>
    <w:rsid w:val="000B37E4"/>
    <w:rsid w:val="000C0FF8"/>
    <w:rsid w:val="00115DE4"/>
    <w:rsid w:val="001204E2"/>
    <w:rsid w:val="00123A5B"/>
    <w:rsid w:val="001325E8"/>
    <w:rsid w:val="00140CB0"/>
    <w:rsid w:val="00143906"/>
    <w:rsid w:val="00176498"/>
    <w:rsid w:val="00180AA3"/>
    <w:rsid w:val="001B0C37"/>
    <w:rsid w:val="001C21FE"/>
    <w:rsid w:val="001C5707"/>
    <w:rsid w:val="001C7064"/>
    <w:rsid w:val="001D5663"/>
    <w:rsid w:val="001E520A"/>
    <w:rsid w:val="002015B1"/>
    <w:rsid w:val="0020327B"/>
    <w:rsid w:val="002069B7"/>
    <w:rsid w:val="00213266"/>
    <w:rsid w:val="00215D8D"/>
    <w:rsid w:val="00226862"/>
    <w:rsid w:val="00230AB0"/>
    <w:rsid w:val="002325DA"/>
    <w:rsid w:val="0024343E"/>
    <w:rsid w:val="00253873"/>
    <w:rsid w:val="00270E04"/>
    <w:rsid w:val="00272A34"/>
    <w:rsid w:val="002758E5"/>
    <w:rsid w:val="002778FC"/>
    <w:rsid w:val="002941D8"/>
    <w:rsid w:val="002A27C6"/>
    <w:rsid w:val="002D56A0"/>
    <w:rsid w:val="002E60B9"/>
    <w:rsid w:val="002F15BC"/>
    <w:rsid w:val="00305150"/>
    <w:rsid w:val="00305BBA"/>
    <w:rsid w:val="00312979"/>
    <w:rsid w:val="00320EBC"/>
    <w:rsid w:val="0034002C"/>
    <w:rsid w:val="00342F5F"/>
    <w:rsid w:val="003447A1"/>
    <w:rsid w:val="00350FC1"/>
    <w:rsid w:val="0035218D"/>
    <w:rsid w:val="00356B8D"/>
    <w:rsid w:val="00357921"/>
    <w:rsid w:val="00362B23"/>
    <w:rsid w:val="00362DE4"/>
    <w:rsid w:val="00366BF5"/>
    <w:rsid w:val="003677FC"/>
    <w:rsid w:val="00371EAD"/>
    <w:rsid w:val="003730A4"/>
    <w:rsid w:val="00375707"/>
    <w:rsid w:val="003777D7"/>
    <w:rsid w:val="00382722"/>
    <w:rsid w:val="00382BAF"/>
    <w:rsid w:val="003A2361"/>
    <w:rsid w:val="003A2C08"/>
    <w:rsid w:val="003A6478"/>
    <w:rsid w:val="003A79B8"/>
    <w:rsid w:val="003B3C58"/>
    <w:rsid w:val="003C2694"/>
    <w:rsid w:val="003D2AB2"/>
    <w:rsid w:val="003F3D11"/>
    <w:rsid w:val="003F6D9D"/>
    <w:rsid w:val="00400241"/>
    <w:rsid w:val="00404FD9"/>
    <w:rsid w:val="00412A8D"/>
    <w:rsid w:val="004138AE"/>
    <w:rsid w:val="00417D43"/>
    <w:rsid w:val="004209AF"/>
    <w:rsid w:val="0042415C"/>
    <w:rsid w:val="00425910"/>
    <w:rsid w:val="004269A3"/>
    <w:rsid w:val="004348F1"/>
    <w:rsid w:val="0044665A"/>
    <w:rsid w:val="00456D9D"/>
    <w:rsid w:val="004713E6"/>
    <w:rsid w:val="00483215"/>
    <w:rsid w:val="004931B7"/>
    <w:rsid w:val="004B14F1"/>
    <w:rsid w:val="004B1AF8"/>
    <w:rsid w:val="004C1B1D"/>
    <w:rsid w:val="004D2351"/>
    <w:rsid w:val="004D4E65"/>
    <w:rsid w:val="004D6C42"/>
    <w:rsid w:val="004E0CBE"/>
    <w:rsid w:val="004F53E8"/>
    <w:rsid w:val="004F79DD"/>
    <w:rsid w:val="005055F8"/>
    <w:rsid w:val="00520613"/>
    <w:rsid w:val="005216E5"/>
    <w:rsid w:val="0053473E"/>
    <w:rsid w:val="0054539D"/>
    <w:rsid w:val="00551D7E"/>
    <w:rsid w:val="00555B2D"/>
    <w:rsid w:val="00562924"/>
    <w:rsid w:val="005651F4"/>
    <w:rsid w:val="00590B12"/>
    <w:rsid w:val="0059565D"/>
    <w:rsid w:val="005D31FD"/>
    <w:rsid w:val="005D64D7"/>
    <w:rsid w:val="005D6903"/>
    <w:rsid w:val="005D7F1B"/>
    <w:rsid w:val="005E4B8D"/>
    <w:rsid w:val="005F13E5"/>
    <w:rsid w:val="005F4674"/>
    <w:rsid w:val="005F48E0"/>
    <w:rsid w:val="005F68E7"/>
    <w:rsid w:val="006015FD"/>
    <w:rsid w:val="006026CD"/>
    <w:rsid w:val="0060395E"/>
    <w:rsid w:val="00617597"/>
    <w:rsid w:val="00625B1A"/>
    <w:rsid w:val="00625F2C"/>
    <w:rsid w:val="00631370"/>
    <w:rsid w:val="00680B29"/>
    <w:rsid w:val="00682DF8"/>
    <w:rsid w:val="00694E15"/>
    <w:rsid w:val="006A55A8"/>
    <w:rsid w:val="006A7038"/>
    <w:rsid w:val="006B04AC"/>
    <w:rsid w:val="006B1DC0"/>
    <w:rsid w:val="006B795D"/>
    <w:rsid w:val="006C5266"/>
    <w:rsid w:val="006D5AE0"/>
    <w:rsid w:val="006F033E"/>
    <w:rsid w:val="007065AA"/>
    <w:rsid w:val="00707B09"/>
    <w:rsid w:val="00715839"/>
    <w:rsid w:val="0073217D"/>
    <w:rsid w:val="0075056C"/>
    <w:rsid w:val="007821F6"/>
    <w:rsid w:val="00782DD8"/>
    <w:rsid w:val="00785368"/>
    <w:rsid w:val="00796216"/>
    <w:rsid w:val="00797425"/>
    <w:rsid w:val="007A6E62"/>
    <w:rsid w:val="007A7402"/>
    <w:rsid w:val="007D070E"/>
    <w:rsid w:val="007D5AFD"/>
    <w:rsid w:val="007D5D86"/>
    <w:rsid w:val="007D6D9B"/>
    <w:rsid w:val="00821A63"/>
    <w:rsid w:val="00825733"/>
    <w:rsid w:val="008339E5"/>
    <w:rsid w:val="0083730C"/>
    <w:rsid w:val="00860005"/>
    <w:rsid w:val="00872F10"/>
    <w:rsid w:val="00873107"/>
    <w:rsid w:val="008768AA"/>
    <w:rsid w:val="00895316"/>
    <w:rsid w:val="008B0AEE"/>
    <w:rsid w:val="008B4D78"/>
    <w:rsid w:val="008C7434"/>
    <w:rsid w:val="008D33B0"/>
    <w:rsid w:val="008D45F9"/>
    <w:rsid w:val="008D4966"/>
    <w:rsid w:val="008D5523"/>
    <w:rsid w:val="008E1F8C"/>
    <w:rsid w:val="008E489C"/>
    <w:rsid w:val="008E7359"/>
    <w:rsid w:val="00906433"/>
    <w:rsid w:val="00907973"/>
    <w:rsid w:val="00916765"/>
    <w:rsid w:val="00923BD2"/>
    <w:rsid w:val="0092786A"/>
    <w:rsid w:val="009522CC"/>
    <w:rsid w:val="00956289"/>
    <w:rsid w:val="00962DA9"/>
    <w:rsid w:val="00965AB6"/>
    <w:rsid w:val="009773D5"/>
    <w:rsid w:val="0098397E"/>
    <w:rsid w:val="00992575"/>
    <w:rsid w:val="0099346F"/>
    <w:rsid w:val="009A5572"/>
    <w:rsid w:val="009A6C6C"/>
    <w:rsid w:val="009C77E5"/>
    <w:rsid w:val="009C7B7D"/>
    <w:rsid w:val="009D149F"/>
    <w:rsid w:val="009F0AAE"/>
    <w:rsid w:val="00A02ACC"/>
    <w:rsid w:val="00A21C41"/>
    <w:rsid w:val="00A30E67"/>
    <w:rsid w:val="00A3652D"/>
    <w:rsid w:val="00A403AA"/>
    <w:rsid w:val="00A4741B"/>
    <w:rsid w:val="00A57E5C"/>
    <w:rsid w:val="00A73237"/>
    <w:rsid w:val="00A74508"/>
    <w:rsid w:val="00A80331"/>
    <w:rsid w:val="00A8795E"/>
    <w:rsid w:val="00A938AB"/>
    <w:rsid w:val="00AA2BB2"/>
    <w:rsid w:val="00AB14B2"/>
    <w:rsid w:val="00AB7688"/>
    <w:rsid w:val="00AC265D"/>
    <w:rsid w:val="00AC5FDD"/>
    <w:rsid w:val="00AD0D2F"/>
    <w:rsid w:val="00AD2F19"/>
    <w:rsid w:val="00AD7569"/>
    <w:rsid w:val="00AF0D98"/>
    <w:rsid w:val="00AF409E"/>
    <w:rsid w:val="00B22139"/>
    <w:rsid w:val="00B26753"/>
    <w:rsid w:val="00B34D61"/>
    <w:rsid w:val="00B418D8"/>
    <w:rsid w:val="00B42208"/>
    <w:rsid w:val="00B43828"/>
    <w:rsid w:val="00B52FE5"/>
    <w:rsid w:val="00B61777"/>
    <w:rsid w:val="00B64921"/>
    <w:rsid w:val="00B67BEB"/>
    <w:rsid w:val="00B701C8"/>
    <w:rsid w:val="00B81F72"/>
    <w:rsid w:val="00B90DC1"/>
    <w:rsid w:val="00B97B43"/>
    <w:rsid w:val="00BA1AF2"/>
    <w:rsid w:val="00BB142C"/>
    <w:rsid w:val="00BC6DB9"/>
    <w:rsid w:val="00BD2570"/>
    <w:rsid w:val="00BD260F"/>
    <w:rsid w:val="00BD4722"/>
    <w:rsid w:val="00BD6EDB"/>
    <w:rsid w:val="00BD79BE"/>
    <w:rsid w:val="00BF1D9A"/>
    <w:rsid w:val="00BF7FA6"/>
    <w:rsid w:val="00C03BFF"/>
    <w:rsid w:val="00C04B8D"/>
    <w:rsid w:val="00C20C1F"/>
    <w:rsid w:val="00C3200D"/>
    <w:rsid w:val="00C47AC3"/>
    <w:rsid w:val="00C542B6"/>
    <w:rsid w:val="00C56819"/>
    <w:rsid w:val="00C60CF5"/>
    <w:rsid w:val="00C703EB"/>
    <w:rsid w:val="00C82535"/>
    <w:rsid w:val="00C86FEA"/>
    <w:rsid w:val="00C95904"/>
    <w:rsid w:val="00CA1DAF"/>
    <w:rsid w:val="00CA38A2"/>
    <w:rsid w:val="00CA3E68"/>
    <w:rsid w:val="00CB304B"/>
    <w:rsid w:val="00CB77C7"/>
    <w:rsid w:val="00CC03B9"/>
    <w:rsid w:val="00CD31AB"/>
    <w:rsid w:val="00CD481C"/>
    <w:rsid w:val="00CE1742"/>
    <w:rsid w:val="00CE2B98"/>
    <w:rsid w:val="00CF1BEF"/>
    <w:rsid w:val="00CF342A"/>
    <w:rsid w:val="00D15DB2"/>
    <w:rsid w:val="00D66D79"/>
    <w:rsid w:val="00D80FC2"/>
    <w:rsid w:val="00D81080"/>
    <w:rsid w:val="00D96314"/>
    <w:rsid w:val="00D96B17"/>
    <w:rsid w:val="00DA0FFE"/>
    <w:rsid w:val="00DA68A4"/>
    <w:rsid w:val="00DB36CE"/>
    <w:rsid w:val="00DB4922"/>
    <w:rsid w:val="00DC5B03"/>
    <w:rsid w:val="00DD7DA4"/>
    <w:rsid w:val="00E05A74"/>
    <w:rsid w:val="00E07879"/>
    <w:rsid w:val="00E07F52"/>
    <w:rsid w:val="00E1405A"/>
    <w:rsid w:val="00E162D8"/>
    <w:rsid w:val="00E16895"/>
    <w:rsid w:val="00E217B5"/>
    <w:rsid w:val="00E21D0C"/>
    <w:rsid w:val="00E52FA0"/>
    <w:rsid w:val="00E53C5F"/>
    <w:rsid w:val="00E60556"/>
    <w:rsid w:val="00E60ECB"/>
    <w:rsid w:val="00E72B53"/>
    <w:rsid w:val="00E767D1"/>
    <w:rsid w:val="00E81C94"/>
    <w:rsid w:val="00E82BDD"/>
    <w:rsid w:val="00E9584A"/>
    <w:rsid w:val="00E95F07"/>
    <w:rsid w:val="00EC3DE6"/>
    <w:rsid w:val="00EF124E"/>
    <w:rsid w:val="00EF5920"/>
    <w:rsid w:val="00F01601"/>
    <w:rsid w:val="00F03758"/>
    <w:rsid w:val="00F208A6"/>
    <w:rsid w:val="00F22D61"/>
    <w:rsid w:val="00F5341D"/>
    <w:rsid w:val="00F56131"/>
    <w:rsid w:val="00F64348"/>
    <w:rsid w:val="00FB0FE5"/>
    <w:rsid w:val="00FB3590"/>
    <w:rsid w:val="00FD796A"/>
    <w:rsid w:val="00FE5334"/>
    <w:rsid w:val="00FE79D0"/>
    <w:rsid w:val="00FF019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27F4"/>
  <w15:docId w15:val="{4D7A035E-7145-4F72-8419-0D2E6C2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625B1A"/>
    <w:rPr>
      <w:rFonts w:eastAsia="Times New Roman" w:cs="Arial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qFormat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1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2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2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2"/>
      </w:numPr>
      <w:spacing w:before="360" w:after="12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3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4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D81080"/>
    <w:pPr>
      <w:ind w:left="720"/>
      <w:contextualSpacing/>
    </w:pPr>
  </w:style>
  <w:style w:type="paragraph" w:customStyle="1" w:styleId="RLdajeosmluvnstran">
    <w:name w:val="RL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0327B"/>
    <w:pPr>
      <w:spacing w:after="120" w:line="280" w:lineRule="exact"/>
      <w:jc w:val="center"/>
    </w:pPr>
    <w:rPr>
      <w:rFonts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20327B"/>
    <w:rPr>
      <w:rFonts w:eastAsia="Times New Roman"/>
      <w:b/>
      <w:sz w:val="22"/>
      <w:szCs w:val="24"/>
    </w:rPr>
  </w:style>
  <w:style w:type="character" w:customStyle="1" w:styleId="Kurzva">
    <w:name w:val="Kurzíva"/>
    <w:rsid w:val="0020327B"/>
    <w:rPr>
      <w:i/>
    </w:rPr>
  </w:style>
  <w:style w:type="paragraph" w:customStyle="1" w:styleId="RLdajeosmluvnstran0">
    <w:name w:val="RL  údaje o smluvní straně"/>
    <w:basedOn w:val="Normln"/>
    <w:rsid w:val="0020327B"/>
    <w:pPr>
      <w:spacing w:after="120" w:line="280" w:lineRule="exact"/>
      <w:jc w:val="center"/>
    </w:pPr>
    <w:rPr>
      <w:rFonts w:cs="Times New Roman"/>
      <w:sz w:val="22"/>
      <w:lang w:eastAsia="en-US"/>
    </w:rPr>
  </w:style>
  <w:style w:type="character" w:customStyle="1" w:styleId="ZKLADNChar">
    <w:name w:val="ZÁKLADNÍ Char"/>
    <w:link w:val="ZKLADN"/>
    <w:locked/>
    <w:rsid w:val="0020327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0327B"/>
    <w:pPr>
      <w:widowControl w:val="0"/>
      <w:spacing w:before="120" w:line="280" w:lineRule="atLeast"/>
      <w:jc w:val="both"/>
    </w:pPr>
    <w:rPr>
      <w:rFonts w:ascii="Garamond" w:eastAsia="Calibri" w:hAnsi="Garamond" w:cs="Times New Roman"/>
    </w:rPr>
  </w:style>
  <w:style w:type="paragraph" w:customStyle="1" w:styleId="doplnuchaze">
    <w:name w:val="doplní uchazeč"/>
    <w:basedOn w:val="Normln"/>
    <w:link w:val="doplnuchazeChar"/>
    <w:qFormat/>
    <w:rsid w:val="0020327B"/>
    <w:pPr>
      <w:spacing w:after="120" w:line="280" w:lineRule="exact"/>
      <w:jc w:val="center"/>
    </w:pPr>
    <w:rPr>
      <w:rFonts w:cs="Times New Roman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20327B"/>
    <w:rPr>
      <w:rFonts w:eastAsia="Times New Roman"/>
      <w:b/>
      <w:snapToGrid w:val="0"/>
      <w:sz w:val="22"/>
      <w:szCs w:val="22"/>
    </w:rPr>
  </w:style>
  <w:style w:type="character" w:customStyle="1" w:styleId="platne1">
    <w:name w:val="platne1"/>
    <w:basedOn w:val="Standardnpsmoodstavce"/>
    <w:rsid w:val="0020327B"/>
  </w:style>
  <w:style w:type="paragraph" w:styleId="Zkladntext">
    <w:name w:val="Body Text"/>
    <w:basedOn w:val="Normln"/>
    <w:link w:val="ZkladntextChar"/>
    <w:uiPriority w:val="99"/>
    <w:unhideWhenUsed/>
    <w:rsid w:val="002032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0327B"/>
    <w:rPr>
      <w:rFonts w:eastAsia="Times New Roman" w:cs="Arial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5F48E0"/>
    <w:pPr>
      <w:numPr>
        <w:ilvl w:val="1"/>
        <w:numId w:val="14"/>
      </w:numPr>
      <w:spacing w:after="120" w:line="280" w:lineRule="exact"/>
      <w:jc w:val="both"/>
    </w:pPr>
    <w:rPr>
      <w:rFonts w:cs="Times New Roman"/>
      <w:sz w:val="22"/>
    </w:rPr>
  </w:style>
  <w:style w:type="character" w:customStyle="1" w:styleId="RLTextlnkuslovanChar">
    <w:name w:val="RL Text článku číslovaný Char"/>
    <w:link w:val="RLTextlnkuslovan"/>
    <w:rsid w:val="003A2C0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5F48E0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3A2C08"/>
    <w:rPr>
      <w:rFonts w:eastAsia="Times New Roman"/>
      <w:b/>
      <w:sz w:val="22"/>
      <w:szCs w:val="24"/>
      <w:lang w:eastAsia="en-US"/>
    </w:rPr>
  </w:style>
  <w:style w:type="paragraph" w:customStyle="1" w:styleId="Clanek11">
    <w:name w:val="Clanek 1.1"/>
    <w:basedOn w:val="Nadpis2"/>
    <w:link w:val="Clanek11Char"/>
    <w:qFormat/>
    <w:rsid w:val="00682DF8"/>
    <w:pPr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682DF8"/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B34D61"/>
    <w:rPr>
      <w:rFonts w:eastAsia="Times New Roman" w:cs="Arial"/>
      <w:sz w:val="24"/>
      <w:szCs w:val="24"/>
    </w:rPr>
  </w:style>
  <w:style w:type="paragraph" w:customStyle="1" w:styleId="Claneka">
    <w:name w:val="Clanek (a)"/>
    <w:basedOn w:val="Normln"/>
    <w:qFormat/>
    <w:rsid w:val="00AB14B2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hAnsi="Times New Roman" w:cs="Times New Roman"/>
      <w:sz w:val="22"/>
      <w:lang w:eastAsia="en-US"/>
    </w:rPr>
  </w:style>
  <w:style w:type="paragraph" w:customStyle="1" w:styleId="Claneki">
    <w:name w:val="Clanek (i)"/>
    <w:basedOn w:val="Normln"/>
    <w:qFormat/>
    <w:rsid w:val="00AB14B2"/>
    <w:pPr>
      <w:keepNext/>
      <w:tabs>
        <w:tab w:val="num" w:pos="1418"/>
      </w:tabs>
      <w:spacing w:before="120" w:after="120"/>
      <w:ind w:left="1418" w:hanging="426"/>
      <w:jc w:val="both"/>
    </w:pPr>
    <w:rPr>
      <w:rFonts w:ascii="Times New Roman" w:hAnsi="Times New Roman" w:cs="Times New Roman"/>
      <w:color w:val="000000"/>
      <w:sz w:val="22"/>
      <w:lang w:eastAsia="en-US"/>
    </w:rPr>
  </w:style>
  <w:style w:type="character" w:customStyle="1" w:styleId="StyleBold">
    <w:name w:val="Style Bold"/>
    <w:basedOn w:val="Standardnpsmoodstavce"/>
    <w:semiHidden/>
    <w:rsid w:val="0005275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DF59A-F1A2-45C0-9AAD-88B75870D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creator>H&amp;P</dc:creator>
  <cp:lastModifiedBy>Mgr. David Novák</cp:lastModifiedBy>
  <cp:revision>4</cp:revision>
  <cp:lastPrinted>2015-12-07T20:42:00Z</cp:lastPrinted>
  <dcterms:created xsi:type="dcterms:W3CDTF">2021-12-01T18:45:00Z</dcterms:created>
  <dcterms:modified xsi:type="dcterms:W3CDTF">2021-12-08T16:43:00Z</dcterms:modified>
</cp:coreProperties>
</file>