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395" w:rsidRDefault="00AF704E">
      <w:pPr>
        <w:pStyle w:val="Nadpis10"/>
        <w:keepNext/>
        <w:keepLines/>
        <w:framePr w:w="716" w:h="835" w:wrap="none" w:vAnchor="text" w:hAnchor="page" w:x="1674" w:y="21"/>
        <w:shd w:val="clear" w:color="auto" w:fill="auto"/>
        <w:spacing w:line="240" w:lineRule="auto"/>
      </w:pPr>
      <w:bookmarkStart w:id="0" w:name="bookmark0"/>
      <w:bookmarkStart w:id="1" w:name="_GoBack"/>
      <w:bookmarkEnd w:id="1"/>
      <w:r>
        <w:t>O</w:t>
      </w:r>
      <w:bookmarkEnd w:id="0"/>
    </w:p>
    <w:p w:rsidR="00422395" w:rsidRDefault="00AF704E">
      <w:pPr>
        <w:pStyle w:val="Zkladntext30"/>
        <w:framePr w:w="716" w:h="835" w:wrap="none" w:vAnchor="text" w:hAnchor="page" w:x="1674" w:y="21"/>
        <w:shd w:val="clear" w:color="auto" w:fill="auto"/>
        <w:spacing w:line="187" w:lineRule="auto"/>
      </w:pPr>
      <w:r>
        <w:t>"</w:t>
      </w:r>
    </w:p>
    <w:p w:rsidR="00422395" w:rsidRDefault="00AF704E">
      <w:pPr>
        <w:pStyle w:val="Nadpis10"/>
        <w:keepNext/>
        <w:keepLines/>
        <w:framePr w:w="716" w:h="835" w:wrap="none" w:vAnchor="text" w:hAnchor="page" w:x="1674" w:y="21"/>
        <w:shd w:val="clear" w:color="auto" w:fill="auto"/>
        <w:spacing w:line="180" w:lineRule="auto"/>
      </w:pPr>
      <w:bookmarkStart w:id="2" w:name="bookmark1"/>
      <w:r>
        <w:t>O</w:t>
      </w:r>
      <w:bookmarkEnd w:id="2"/>
    </w:p>
    <w:p w:rsidR="00422395" w:rsidRDefault="00AF704E">
      <w:pPr>
        <w:pStyle w:val="Nadpis20"/>
        <w:keepNext/>
        <w:keepLines/>
        <w:framePr w:w="6156" w:h="1091" w:wrap="none" w:vAnchor="text" w:hAnchor="page" w:x="2477" w:y="1153"/>
        <w:shd w:val="clear" w:color="auto" w:fill="auto"/>
        <w:spacing w:after="100" w:line="240" w:lineRule="auto"/>
        <w:ind w:left="2320" w:right="0" w:firstLine="0"/>
      </w:pPr>
      <w:bookmarkStart w:id="3" w:name="bookmark2"/>
      <w:r>
        <w:t>CENOVÉ UJEDNÁNÍ</w:t>
      </w:r>
      <w:bookmarkEnd w:id="3"/>
    </w:p>
    <w:p w:rsidR="00422395" w:rsidRDefault="00AF704E">
      <w:pPr>
        <w:pStyle w:val="Zkladntext1"/>
        <w:framePr w:w="6156" w:h="1091" w:wrap="none" w:vAnchor="text" w:hAnchor="page" w:x="2477" w:y="1153"/>
        <w:shd w:val="clear" w:color="auto" w:fill="auto"/>
        <w:spacing w:after="0" w:line="360" w:lineRule="auto"/>
        <w:ind w:left="1560" w:hanging="1560"/>
      </w:pPr>
      <w:r>
        <w:rPr>
          <w:b/>
          <w:bCs/>
        </w:rPr>
        <w:t>Příloha č. 3 Smlouvy evidované u dodavatele pod číslem: 06/433 u odběratele pod číslem:</w:t>
      </w:r>
    </w:p>
    <w:p w:rsidR="00422395" w:rsidRDefault="00AF704E">
      <w:pPr>
        <w:pStyle w:val="Zkladntext1"/>
        <w:framePr w:w="6109" w:h="277" w:wrap="none" w:vAnchor="text" w:hAnchor="page" w:x="1461" w:y="2795"/>
        <w:shd w:val="clear" w:color="auto" w:fill="auto"/>
        <w:spacing w:after="0" w:line="240" w:lineRule="auto"/>
      </w:pPr>
      <w:r>
        <w:t>Pro porovnání uvádíme cenu tepelné energie, která byla kalkulována</w:t>
      </w:r>
    </w:p>
    <w:p w:rsidR="00422395" w:rsidRDefault="00AF704E">
      <w:pPr>
        <w:pStyle w:val="Zkladntext1"/>
        <w:framePr w:w="3913" w:h="270" w:wrap="none" w:vAnchor="text" w:hAnchor="page" w:x="1461" w:y="3083"/>
        <w:shd w:val="clear" w:color="auto" w:fill="auto"/>
        <w:spacing w:after="0" w:line="240" w:lineRule="auto"/>
      </w:pPr>
      <w:r>
        <w:t>pro období od: 01.01.2021 do: 31.12.2021</w:t>
      </w:r>
    </w:p>
    <w:p w:rsidR="00422395" w:rsidRDefault="00AF704E">
      <w:pPr>
        <w:pStyle w:val="Zkladntext1"/>
        <w:framePr w:w="2272" w:h="562" w:wrap="none" w:vAnchor="text" w:hAnchor="page" w:x="6707" w:y="3086"/>
        <w:shd w:val="clear" w:color="auto" w:fill="auto"/>
        <w:spacing w:after="60" w:line="240" w:lineRule="auto"/>
      </w:pPr>
      <w:r>
        <w:t>cena bez DPH:</w:t>
      </w:r>
    </w:p>
    <w:p w:rsidR="00422395" w:rsidRDefault="00AF704E">
      <w:pPr>
        <w:pStyle w:val="Zkladntext1"/>
        <w:framePr w:w="2272" w:h="562" w:wrap="none" w:vAnchor="text" w:hAnchor="page" w:x="6707" w:y="3086"/>
        <w:shd w:val="clear" w:color="auto" w:fill="auto"/>
        <w:spacing w:after="0" w:line="240" w:lineRule="auto"/>
      </w:pPr>
      <w:r>
        <w:t>DPH dle platné legislativy</w:t>
      </w:r>
    </w:p>
    <w:p w:rsidR="00422395" w:rsidRDefault="00AF704E">
      <w:pPr>
        <w:pStyle w:val="Zkladntext1"/>
        <w:framePr w:w="1055" w:h="263" w:wrap="none" w:vAnchor="text" w:hAnchor="page" w:x="9497" w:y="98"/>
        <w:shd w:val="clear" w:color="auto" w:fill="auto"/>
        <w:spacing w:after="0" w:line="240" w:lineRule="auto"/>
      </w:pPr>
      <w:r>
        <w:rPr>
          <w:b/>
          <w:bCs/>
        </w:rPr>
        <w:t>Příloha č.3</w:t>
      </w:r>
    </w:p>
    <w:p w:rsidR="00422395" w:rsidRDefault="00AF704E">
      <w:pPr>
        <w:pStyle w:val="Zkladntext1"/>
        <w:framePr w:w="1228" w:h="263" w:wrap="none" w:vAnchor="text" w:hAnchor="page" w:x="9234" w:y="3093"/>
        <w:shd w:val="clear" w:color="auto" w:fill="auto"/>
        <w:spacing w:after="0" w:line="240" w:lineRule="auto"/>
      </w:pPr>
      <w:r>
        <w:t>562,68 Kč/GJ</w:t>
      </w:r>
    </w:p>
    <w:p w:rsidR="00422395" w:rsidRDefault="00AF704E">
      <w:pPr>
        <w:pStyle w:val="Zkladntext1"/>
        <w:framePr w:w="8827" w:h="1919" w:wrap="none" w:vAnchor="text" w:hAnchor="page" w:x="1461" w:y="4184"/>
        <w:shd w:val="clear" w:color="auto" w:fill="auto"/>
        <w:spacing w:after="580" w:line="257" w:lineRule="auto"/>
        <w:jc w:val="both"/>
      </w:pPr>
      <w:r>
        <w:t>Pro rok 2022 dochází ke zvýšení ceny tepla o 22,23 Kč/GJ.</w:t>
      </w:r>
    </w:p>
    <w:p w:rsidR="00422395" w:rsidRDefault="00AF704E">
      <w:pPr>
        <w:pStyle w:val="Zkladntext1"/>
        <w:framePr w:w="8827" w:h="1919" w:wrap="none" w:vAnchor="text" w:hAnchor="page" w:x="1461" w:y="4184"/>
        <w:shd w:val="clear" w:color="auto" w:fill="auto"/>
        <w:spacing w:after="340" w:line="257" w:lineRule="auto"/>
        <w:jc w:val="both"/>
      </w:pPr>
      <w:r>
        <w:rPr>
          <w:b/>
          <w:bCs/>
        </w:rPr>
        <w:t>Ve smyslu čl. 4 Smlouvy sjednávají smluvní strany následující výši kalkulované ceny tepelné energie</w:t>
      </w:r>
    </w:p>
    <w:p w:rsidR="00422395" w:rsidRDefault="00AF704E">
      <w:pPr>
        <w:pStyle w:val="Zkladntext1"/>
        <w:framePr w:w="8827" w:h="1919" w:wrap="none" w:vAnchor="text" w:hAnchor="page" w:x="1461" w:y="4184"/>
        <w:shd w:val="clear" w:color="auto" w:fill="auto"/>
        <w:spacing w:after="460" w:line="257" w:lineRule="auto"/>
        <w:jc w:val="both"/>
      </w:pPr>
      <w:r>
        <w:rPr>
          <w:b/>
          <w:bCs/>
          <w:u w:val="single"/>
        </w:rPr>
        <w:t>1. Cena tepelné energie dle čl.1</w:t>
      </w:r>
    </w:p>
    <w:p w:rsidR="00422395" w:rsidRDefault="00AF704E">
      <w:pPr>
        <w:pStyle w:val="Zkladntext1"/>
        <w:framePr w:w="2448" w:h="565" w:wrap="none" w:vAnchor="text" w:hAnchor="page" w:x="6714" w:y="6114"/>
        <w:shd w:val="clear" w:color="auto" w:fill="auto"/>
        <w:spacing w:after="60" w:line="240" w:lineRule="auto"/>
      </w:pPr>
      <w:r>
        <w:rPr>
          <w:b/>
          <w:bCs/>
        </w:rPr>
        <w:t>cena bez DPH:</w:t>
      </w:r>
    </w:p>
    <w:p w:rsidR="00422395" w:rsidRDefault="00AF704E">
      <w:pPr>
        <w:pStyle w:val="Zkladntext1"/>
        <w:framePr w:w="2448" w:h="565" w:wrap="none" w:vAnchor="text" w:hAnchor="page" w:x="6714" w:y="6114"/>
        <w:shd w:val="clear" w:color="auto" w:fill="auto"/>
        <w:spacing w:after="0" w:line="240" w:lineRule="auto"/>
      </w:pPr>
      <w:r>
        <w:rPr>
          <w:b/>
          <w:bCs/>
        </w:rPr>
        <w:t>DPH dle platné legislativy</w:t>
      </w:r>
    </w:p>
    <w:p w:rsidR="00422395" w:rsidRDefault="00AF704E">
      <w:pPr>
        <w:pStyle w:val="Zkladntext1"/>
        <w:framePr w:w="1310" w:h="263" w:wrap="none" w:vAnchor="text" w:hAnchor="page" w:x="9237" w:y="6121"/>
        <w:shd w:val="clear" w:color="auto" w:fill="auto"/>
        <w:spacing w:after="0" w:line="240" w:lineRule="auto"/>
      </w:pPr>
      <w:r>
        <w:rPr>
          <w:b/>
          <w:bCs/>
        </w:rPr>
        <w:t>584,91 Kč/GJ</w:t>
      </w:r>
    </w:p>
    <w:p w:rsidR="00422395" w:rsidRDefault="00AF704E">
      <w:pPr>
        <w:pStyle w:val="Zkladntext1"/>
        <w:framePr w:w="9065" w:h="2642" w:wrap="none" w:vAnchor="text" w:hAnchor="page" w:x="1461" w:y="6971"/>
        <w:shd w:val="clear" w:color="auto" w:fill="auto"/>
        <w:spacing w:after="540" w:line="348" w:lineRule="auto"/>
      </w:pPr>
      <w:r>
        <w:rPr>
          <w:b/>
          <w:bCs/>
        </w:rPr>
        <w:t>Uvedená cena je kalkulována pro období od: 01.01.2022 do: 31.12.2022</w:t>
      </w:r>
    </w:p>
    <w:p w:rsidR="00422395" w:rsidRDefault="00AF704E">
      <w:pPr>
        <w:pStyle w:val="Zkladntext1"/>
        <w:framePr w:w="9065" w:h="2642" w:wrap="none" w:vAnchor="text" w:hAnchor="page" w:x="1461" w:y="6971"/>
        <w:shd w:val="clear" w:color="auto" w:fill="auto"/>
        <w:spacing w:after="140" w:line="348" w:lineRule="auto"/>
      </w:pPr>
      <w:r>
        <w:rPr>
          <w:b/>
          <w:bCs/>
        </w:rPr>
        <w:t>Cena tepelné energie k vytápění a cena tepelné energie v TUV stanovená kalkulací je cenou předběžnou. Skutečná výše ceny bude po skončení kalendářního roku dodatečně upravena dle výpočtu regulace ceny tepelné energie v souladu s pravidly Energetického regulačního úřadu. Náklady na SV pro přípravu TUV dodavatel přeúčtovává v ceně od dodavatele SV.</w:t>
      </w:r>
    </w:p>
    <w:p w:rsidR="00422395" w:rsidRDefault="00AF704E">
      <w:pPr>
        <w:pStyle w:val="Zkladntext1"/>
        <w:framePr w:w="9065" w:h="2642" w:wrap="none" w:vAnchor="text" w:hAnchor="page" w:x="1461" w:y="6971"/>
        <w:shd w:val="clear" w:color="auto" w:fill="auto"/>
        <w:spacing w:after="340" w:line="348" w:lineRule="auto"/>
      </w:pPr>
      <w:r>
        <w:rPr>
          <w:b/>
          <w:bCs/>
        </w:rPr>
        <w:t>Tato příloha je platná pro odběrná místa uvedená v příloze č. 1 Smlouvy.</w:t>
      </w:r>
    </w:p>
    <w:p w:rsidR="00422395" w:rsidRDefault="00AF704E">
      <w:pPr>
        <w:pStyle w:val="Zkladntext20"/>
        <w:framePr w:w="5692" w:h="580" w:wrap="none" w:vAnchor="text" w:hAnchor="page" w:x="1461" w:y="11838"/>
        <w:shd w:val="clear" w:color="auto" w:fill="auto"/>
        <w:tabs>
          <w:tab w:val="left" w:pos="4471"/>
        </w:tabs>
        <w:spacing w:after="180"/>
      </w:pPr>
      <w:r>
        <w:t>Dne: 20.12.2021</w:t>
      </w:r>
      <w:r>
        <w:tab/>
        <w:t>Dne:</w:t>
      </w:r>
      <w:r w:rsidR="00955B58">
        <w:t>30.12.2021</w:t>
      </w:r>
    </w:p>
    <w:p w:rsidR="00422395" w:rsidRDefault="00AF704E">
      <w:pPr>
        <w:pStyle w:val="Zkladntext20"/>
        <w:framePr w:w="5692" w:h="580" w:wrap="none" w:vAnchor="text" w:hAnchor="page" w:x="1461" w:y="11838"/>
        <w:shd w:val="clear" w:color="auto" w:fill="auto"/>
        <w:tabs>
          <w:tab w:val="left" w:pos="4482"/>
        </w:tabs>
        <w:spacing w:after="0"/>
      </w:pPr>
      <w:r>
        <w:t>Za dodavatele:</w:t>
      </w:r>
      <w:r>
        <w:tab/>
        <w:t>Za odběratele:</w:t>
      </w:r>
    </w:p>
    <w:p w:rsidR="00422395" w:rsidRDefault="00AF704E">
      <w:pPr>
        <w:pStyle w:val="Zkladntext20"/>
        <w:framePr w:w="1472" w:h="216" w:wrap="none" w:vAnchor="text" w:hAnchor="page" w:x="1469" w:y="13029"/>
        <w:shd w:val="clear" w:color="auto" w:fill="auto"/>
        <w:spacing w:after="0"/>
        <w:jc w:val="left"/>
      </w:pPr>
      <w:r>
        <w:t>Karel Míhal, ředitel</w:t>
      </w: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422395">
      <w:pPr>
        <w:spacing w:line="360" w:lineRule="exact"/>
      </w:pPr>
    </w:p>
    <w:p w:rsidR="00422395" w:rsidRDefault="00955B58">
      <w:pPr>
        <w:spacing w:line="360" w:lineRule="exact"/>
      </w:pPr>
      <w:r>
        <w:t xml:space="preserve">                                                                                       </w:t>
      </w:r>
    </w:p>
    <w:p w:rsidR="00422395" w:rsidRDefault="00422395">
      <w:pPr>
        <w:spacing w:line="360" w:lineRule="exact"/>
      </w:pPr>
    </w:p>
    <w:p w:rsidR="00422395" w:rsidRDefault="00955B58">
      <w:pPr>
        <w:spacing w:line="360" w:lineRule="exact"/>
      </w:pPr>
      <w:r>
        <w:t xml:space="preserve">                                                                                                 </w:t>
      </w:r>
    </w:p>
    <w:p w:rsidR="00422395" w:rsidRDefault="00422395">
      <w:pPr>
        <w:spacing w:line="360" w:lineRule="exact"/>
      </w:pPr>
    </w:p>
    <w:p w:rsidR="00422395" w:rsidRDefault="00422395">
      <w:pPr>
        <w:spacing w:after="396" w:line="14" w:lineRule="exact"/>
      </w:pPr>
    </w:p>
    <w:p w:rsidR="00422395" w:rsidRDefault="00422395">
      <w:pPr>
        <w:spacing w:line="14" w:lineRule="exact"/>
        <w:sectPr w:rsidR="00422395">
          <w:pgSz w:w="11900" w:h="16840"/>
          <w:pgMar w:top="1016" w:right="738" w:bottom="824" w:left="816" w:header="588" w:footer="396" w:gutter="0"/>
          <w:pgNumType w:start="1"/>
          <w:cols w:space="720"/>
          <w:noEndnote/>
          <w:docGrid w:linePitch="360"/>
        </w:sectPr>
      </w:pPr>
    </w:p>
    <w:p w:rsidR="00422395" w:rsidRDefault="00422395">
      <w:pPr>
        <w:spacing w:before="3" w:after="3" w:line="240" w:lineRule="exact"/>
        <w:rPr>
          <w:sz w:val="19"/>
          <w:szCs w:val="19"/>
        </w:rPr>
      </w:pPr>
    </w:p>
    <w:p w:rsidR="00422395" w:rsidRDefault="00AF704E">
      <w:pPr>
        <w:pStyle w:val="Zkladntext1"/>
        <w:shd w:val="clear" w:color="auto" w:fill="auto"/>
        <w:spacing w:after="0" w:line="233" w:lineRule="auto"/>
        <w:ind w:left="800"/>
        <w:jc w:val="center"/>
      </w:pPr>
      <w:r>
        <w:br w:type="page"/>
      </w:r>
    </w:p>
    <w:p w:rsidR="00422395" w:rsidRDefault="00AF704E">
      <w:pPr>
        <w:pStyle w:val="Nadpis20"/>
        <w:keepNext/>
        <w:keepLines/>
        <w:shd w:val="clear" w:color="auto" w:fill="auto"/>
        <w:spacing w:after="180" w:line="276" w:lineRule="auto"/>
        <w:ind w:left="2340" w:right="1100" w:hanging="13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margin">
                  <wp:posOffset>80010</wp:posOffset>
                </wp:positionV>
                <wp:extent cx="735965" cy="3225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2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2395" w:rsidRDefault="00AF704E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O</w:t>
                            </w:r>
                          </w:p>
                          <w:p w:rsidR="00422395" w:rsidRDefault="00AF704E">
                            <w:pPr>
                              <w:pStyle w:val="Zkladntext30"/>
                              <w:shd w:val="clear" w:color="auto" w:fill="auto"/>
                              <w:spacing w:line="187" w:lineRule="auto"/>
                            </w:pPr>
                            <w:r>
                              <w:t>ACTHERM Distribuce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1.7pt;margin-top:6.3pt;width:57.95pt;height:25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" filled="f" stroked="f">
                <v:textbox style="mso-fit-shape-to-text:t" inset="0,0,0,0">
                  <w:txbxContent>
                    <w:p w:rsidR="00422395" w:rsidRDefault="00AF704E">
                      <w:pPr>
                        <w:pStyle w:val="Zkladntext60"/>
                        <w:shd w:val="clear" w:color="auto" w:fill="auto"/>
                      </w:pPr>
                      <w:r>
                        <w:t>O</w:t>
                      </w:r>
                    </w:p>
                    <w:p w:rsidR="00422395" w:rsidRDefault="00AF704E">
                      <w:pPr>
                        <w:pStyle w:val="Zkladntext30"/>
                        <w:shd w:val="clear" w:color="auto" w:fill="auto"/>
                        <w:spacing w:line="187" w:lineRule="auto"/>
                      </w:pPr>
                      <w:r>
                        <w:t>ACTHERM Distribuce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6338570</wp:posOffset>
                </wp:positionH>
                <wp:positionV relativeFrom="paragraph">
                  <wp:posOffset>12700</wp:posOffset>
                </wp:positionV>
                <wp:extent cx="660400" cy="1670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2395" w:rsidRDefault="00AF704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Příloha č.4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499.1pt;margin-top:1pt;width:52pt;height:13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" filled="f" stroked="f">
                <v:textbox style="mso-fit-shape-to-text:t" inset="0,0,0,0">
                  <w:txbxContent>
                    <w:p w:rsidR="00422395" w:rsidRDefault="00AF704E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Příloha č.4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3"/>
      <w:r>
        <w:t>ODBĚROVÝ DIAGRAM, DOHODA O ZÁLOHÁCH A TERMÍNY FAKTURACE</w:t>
      </w:r>
      <w:bookmarkEnd w:id="4"/>
    </w:p>
    <w:p w:rsidR="00422395" w:rsidRDefault="00AF704E">
      <w:pPr>
        <w:pStyle w:val="Zkladntext20"/>
        <w:shd w:val="clear" w:color="auto" w:fill="auto"/>
        <w:tabs>
          <w:tab w:val="left" w:pos="7586"/>
        </w:tabs>
        <w:spacing w:line="206" w:lineRule="auto"/>
        <w:ind w:left="2740"/>
        <w:rPr>
          <w:sz w:val="19"/>
          <w:szCs w:val="19"/>
        </w:rPr>
      </w:pPr>
      <w:r>
        <w:t>Příloha č. 4 Smlouvy evidované u dodavatele pod číslem :</w:t>
      </w:r>
      <w:r>
        <w:tab/>
      </w:r>
      <w:r>
        <w:rPr>
          <w:b/>
          <w:bCs/>
          <w:sz w:val="19"/>
          <w:szCs w:val="19"/>
        </w:rPr>
        <w:t>06/433</w:t>
      </w:r>
    </w:p>
    <w:p w:rsidR="00422395" w:rsidRDefault="00AF704E">
      <w:pPr>
        <w:pStyle w:val="Zkladntext20"/>
        <w:shd w:val="clear" w:color="auto" w:fill="auto"/>
        <w:spacing w:after="120" w:line="262" w:lineRule="auto"/>
        <w:jc w:val="center"/>
      </w:pPr>
      <w:r>
        <w:t>u odběratele pod číslem :</w:t>
      </w:r>
    </w:p>
    <w:p w:rsidR="00422395" w:rsidRDefault="00AF704E">
      <w:pPr>
        <w:pStyle w:val="Zkladntext20"/>
        <w:shd w:val="clear" w:color="auto" w:fill="auto"/>
        <w:spacing w:after="240" w:line="262" w:lineRule="auto"/>
        <w:ind w:left="220"/>
        <w:jc w:val="center"/>
      </w:pPr>
      <w:r>
        <w:t>Smluvní strany sjednávají ve smyslu výše uvedené Smlouvy následující odběrový diagram a měsíční zálohy, jejichž</w:t>
      </w:r>
      <w:r>
        <w:br/>
        <w:t>platnost začíná dnem: 01.01.2022 a končí dnem: 31.12.2022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2916"/>
        <w:gridCol w:w="3157"/>
        <w:gridCol w:w="2354"/>
      </w:tblGrid>
      <w:tr w:rsidR="00422395">
        <w:trPr>
          <w:trHeight w:hRule="exact" w:val="34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tabs>
                <w:tab w:val="left" w:pos="1253"/>
              </w:tabs>
              <w:jc w:val="both"/>
            </w:pPr>
            <w:r>
              <w:t>Číslo OM:</w:t>
            </w:r>
            <w:r>
              <w:tab/>
              <w:t>28</w:t>
            </w: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tabs>
                <w:tab w:val="left" w:pos="1262"/>
              </w:tabs>
              <w:ind w:left="380"/>
              <w:jc w:val="both"/>
            </w:pPr>
            <w:r>
              <w:t>Ulice:</w:t>
            </w:r>
            <w:r>
              <w:tab/>
              <w:t>Edisonova</w:t>
            </w:r>
          </w:p>
        </w:tc>
        <w:tc>
          <w:tcPr>
            <w:tcW w:w="3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center"/>
            </w:pPr>
            <w:r>
              <w:t>Čísla popisná: 5397</w:t>
            </w:r>
          </w:p>
        </w:tc>
        <w:tc>
          <w:tcPr>
            <w:tcW w:w="2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Číslo dílčí smlouvy:</w:t>
            </w:r>
          </w:p>
        </w:tc>
      </w:tr>
      <w:tr w:rsidR="00422395">
        <w:trPr>
          <w:trHeight w:hRule="exact" w:val="324"/>
          <w:jc w:val="center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both"/>
            </w:pPr>
            <w:r>
              <w:t>Napojeni na VS: 53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left="380"/>
              <w:jc w:val="both"/>
            </w:pPr>
            <w:r>
              <w:t>Název VS: ČECHOVA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center"/>
            </w:pPr>
            <w:r>
              <w:t>Číslo popisné: 4068</w:t>
            </w:r>
          </w:p>
        </w:tc>
        <w:tc>
          <w:tcPr>
            <w:tcW w:w="2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433/001/5328</w:t>
            </w:r>
          </w:p>
        </w:tc>
      </w:tr>
    </w:tbl>
    <w:p w:rsidR="00422395" w:rsidRDefault="00422395">
      <w:pPr>
        <w:spacing w:after="46" w:line="14" w:lineRule="exact"/>
      </w:pPr>
    </w:p>
    <w:p w:rsidR="00422395" w:rsidRDefault="00422395">
      <w:pPr>
        <w:spacing w:line="14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"/>
        <w:gridCol w:w="976"/>
        <w:gridCol w:w="1210"/>
        <w:gridCol w:w="1220"/>
        <w:gridCol w:w="1217"/>
        <w:gridCol w:w="1235"/>
        <w:gridCol w:w="1210"/>
      </w:tblGrid>
      <w:tr w:rsidR="00422395">
        <w:trPr>
          <w:trHeight w:hRule="exact" w:val="259"/>
        </w:trPr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60"/>
              <w:jc w:val="center"/>
            </w:pPr>
            <w:r>
              <w:t>Stanovené zálohy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center"/>
            </w:pPr>
            <w:r>
              <w:t>Odběrový diagram</w:t>
            </w:r>
          </w:p>
        </w:tc>
      </w:tr>
      <w:tr w:rsidR="00422395">
        <w:trPr>
          <w:trHeight w:hRule="exact" w:val="256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Měsíc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Splatnost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center"/>
            </w:pPr>
            <w:r>
              <w:t>za teplo [Kč]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center"/>
            </w:pPr>
            <w:r>
              <w:t>za vodu [Kč]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center"/>
            </w:pPr>
            <w:r>
              <w:t>Celkem [Kč]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center"/>
            </w:pPr>
            <w:r>
              <w:t>ÚT [GJ]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center"/>
            </w:pPr>
            <w:r>
              <w:t>TUV [GJ]</w:t>
            </w:r>
          </w:p>
        </w:tc>
      </w:tr>
    </w:tbl>
    <w:p w:rsidR="00422395" w:rsidRDefault="00422395">
      <w:pPr>
        <w:spacing w:line="14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976"/>
        <w:gridCol w:w="1868"/>
        <w:gridCol w:w="608"/>
        <w:gridCol w:w="1170"/>
        <w:gridCol w:w="1282"/>
        <w:gridCol w:w="734"/>
        <w:gridCol w:w="432"/>
      </w:tblGrid>
      <w:tr w:rsidR="00422395">
        <w:trPr>
          <w:trHeight w:hRule="exact" w:val="259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leden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15.01.2022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61 728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61 728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95,94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27"/>
        </w:trPr>
        <w:tc>
          <w:tcPr>
            <w:tcW w:w="1001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únor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15.02.2022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54 869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54 869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85,28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27"/>
        </w:trPr>
        <w:tc>
          <w:tcPr>
            <w:tcW w:w="1001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březen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15.03.2022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51 440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51 440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79,95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27"/>
        </w:trPr>
        <w:tc>
          <w:tcPr>
            <w:tcW w:w="1001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duben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15.04.2022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24 005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24 005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37,31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30"/>
        </w:trPr>
        <w:tc>
          <w:tcPr>
            <w:tcW w:w="1001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květen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</w:pPr>
            <w:r>
              <w:t>15.05.2022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10 288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10 288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</w:pPr>
            <w:r>
              <w:t>15,99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27"/>
        </w:trPr>
        <w:tc>
          <w:tcPr>
            <w:tcW w:w="1001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červen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</w:pPr>
            <w:r>
              <w:t>15.06.2022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0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34"/>
        </w:trPr>
        <w:tc>
          <w:tcPr>
            <w:tcW w:w="1001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červenec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</w:pPr>
            <w:r>
              <w:t>15.07.2022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0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30"/>
        </w:trPr>
        <w:tc>
          <w:tcPr>
            <w:tcW w:w="1001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srpen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</w:pPr>
            <w:r>
              <w:t>15.08.2022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0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23"/>
        </w:trPr>
        <w:tc>
          <w:tcPr>
            <w:tcW w:w="1001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záři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15.09.2022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3 429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3 429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5,33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30"/>
        </w:trPr>
        <w:tc>
          <w:tcPr>
            <w:tcW w:w="1001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říjen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15.10.2022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30 864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30 864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47,97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30"/>
        </w:trPr>
        <w:tc>
          <w:tcPr>
            <w:tcW w:w="1001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listopad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15.11.2022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48 011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48 011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74,62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74"/>
        </w:trPr>
        <w:tc>
          <w:tcPr>
            <w:tcW w:w="1001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prosinec</w:t>
            </w:r>
          </w:p>
        </w:tc>
        <w:tc>
          <w:tcPr>
            <w:tcW w:w="976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</w:pPr>
            <w:r>
              <w:t>15.12.2022</w:t>
            </w:r>
          </w:p>
        </w:tc>
        <w:tc>
          <w:tcPr>
            <w:tcW w:w="1868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58 299</w:t>
            </w:r>
          </w:p>
        </w:tc>
        <w:tc>
          <w:tcPr>
            <w:tcW w:w="608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</w:pPr>
            <w:r>
              <w:t>58 299</w:t>
            </w:r>
          </w:p>
        </w:tc>
        <w:tc>
          <w:tcPr>
            <w:tcW w:w="1282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</w:pPr>
            <w:r>
              <w:t>90,61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23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Celkem OM: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left="60"/>
              <w:jc w:val="center"/>
            </w:pPr>
            <w:r>
              <w:t>342 933 f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o I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</w:pPr>
            <w:r>
              <w:t>342 933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</w:pPr>
            <w:r>
              <w:t>533,00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616"/>
        </w:trPr>
        <w:tc>
          <w:tcPr>
            <w:tcW w:w="6905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Odběrový diagram a stanovené zálohy v Kč pro všechna OM odběratele: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433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</w:tr>
      <w:tr w:rsidR="00422395">
        <w:trPr>
          <w:trHeight w:hRule="exact" w:val="238"/>
        </w:trPr>
        <w:tc>
          <w:tcPr>
            <w:tcW w:w="56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60"/>
              <w:jc w:val="center"/>
            </w:pPr>
            <w:r>
              <w:t>Stanovené zálohy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center"/>
            </w:pPr>
            <w:r>
              <w:t>Odběrový diagram</w:t>
            </w:r>
          </w:p>
        </w:tc>
      </w:tr>
      <w:tr w:rsidR="00422395">
        <w:trPr>
          <w:trHeight w:hRule="exact" w:val="24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Měsíc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Splatnost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center"/>
            </w:pPr>
            <w:r>
              <w:t>za teplo [Kč] za vodu [Kč]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60"/>
              <w:jc w:val="center"/>
            </w:pPr>
            <w:r>
              <w:t>Celkem [Kč]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center"/>
            </w:pPr>
            <w:r>
              <w:t>ÚT [GJ]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center"/>
            </w:pPr>
            <w:r>
              <w:t>TUV [GJ]</w:t>
            </w:r>
          </w:p>
        </w:tc>
      </w:tr>
      <w:tr w:rsidR="00422395">
        <w:trPr>
          <w:trHeight w:hRule="exact" w:val="245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leden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15.01.2022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61 728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61 728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95,94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27"/>
        </w:trPr>
        <w:tc>
          <w:tcPr>
            <w:tcW w:w="1001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únor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15.02.2022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54 869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54 869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85,28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27"/>
        </w:trPr>
        <w:tc>
          <w:tcPr>
            <w:tcW w:w="1001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březen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15.03.2022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51 440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51 440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79,95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30"/>
        </w:trPr>
        <w:tc>
          <w:tcPr>
            <w:tcW w:w="1001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duben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15.04.2022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24 005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24 005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37,31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27"/>
        </w:trPr>
        <w:tc>
          <w:tcPr>
            <w:tcW w:w="1001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květen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</w:pPr>
            <w:r>
              <w:t>15.05.2022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10 288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10 288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</w:pPr>
            <w:r>
              <w:t>15,99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30"/>
        </w:trPr>
        <w:tc>
          <w:tcPr>
            <w:tcW w:w="1001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červen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</w:pPr>
            <w:r>
              <w:t>15.06.2022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0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30"/>
        </w:trPr>
        <w:tc>
          <w:tcPr>
            <w:tcW w:w="1001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červenec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</w:pPr>
            <w:r>
              <w:t>15.07.2022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0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30"/>
        </w:trPr>
        <w:tc>
          <w:tcPr>
            <w:tcW w:w="1001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srpen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</w:pPr>
            <w:r>
              <w:t>15.08.2022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0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27"/>
        </w:trPr>
        <w:tc>
          <w:tcPr>
            <w:tcW w:w="1001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záři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15.09.2022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3 429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3 429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5,33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27"/>
        </w:trPr>
        <w:tc>
          <w:tcPr>
            <w:tcW w:w="1001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říjen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15.10.2022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30 864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30 864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47,97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30"/>
        </w:trPr>
        <w:tc>
          <w:tcPr>
            <w:tcW w:w="1001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listopad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15.11.2022</w:t>
            </w:r>
          </w:p>
        </w:tc>
        <w:tc>
          <w:tcPr>
            <w:tcW w:w="186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48 011</w:t>
            </w:r>
          </w:p>
        </w:tc>
        <w:tc>
          <w:tcPr>
            <w:tcW w:w="608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48 011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74,62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84"/>
        </w:trPr>
        <w:tc>
          <w:tcPr>
            <w:tcW w:w="1001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prosinec</w:t>
            </w:r>
          </w:p>
        </w:tc>
        <w:tc>
          <w:tcPr>
            <w:tcW w:w="976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</w:pPr>
            <w:r>
              <w:t>15.12.2022</w:t>
            </w:r>
          </w:p>
        </w:tc>
        <w:tc>
          <w:tcPr>
            <w:tcW w:w="1868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right="720"/>
            </w:pPr>
            <w:r>
              <w:t>58 299</w:t>
            </w:r>
          </w:p>
        </w:tc>
        <w:tc>
          <w:tcPr>
            <w:tcW w:w="608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70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</w:pPr>
            <w:r>
              <w:t>58 299</w:t>
            </w:r>
          </w:p>
        </w:tc>
        <w:tc>
          <w:tcPr>
            <w:tcW w:w="1282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</w:pPr>
            <w:r>
              <w:t>90,61</w:t>
            </w:r>
          </w:p>
        </w:tc>
        <w:tc>
          <w:tcPr>
            <w:tcW w:w="734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422395">
        <w:trPr>
          <w:trHeight w:hRule="exact" w:val="248"/>
        </w:trPr>
        <w:tc>
          <w:tcPr>
            <w:tcW w:w="1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</w:pPr>
            <w:r>
              <w:t>Celkem za odběratele: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center"/>
            </w:pPr>
            <w:r>
              <w:t>342 933]2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400"/>
              <w:jc w:val="left"/>
            </w:pPr>
            <w:r>
              <w:rPr>
                <w:vertAlign w:val="superscript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342 933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533,00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</w:pPr>
            <w:r>
              <w:t>0,00</w:t>
            </w:r>
          </w:p>
        </w:tc>
      </w:tr>
    </w:tbl>
    <w:p w:rsidR="00422395" w:rsidRDefault="00422395">
      <w:pPr>
        <w:spacing w:after="46" w:line="14" w:lineRule="exact"/>
      </w:pPr>
    </w:p>
    <w:p w:rsidR="00422395" w:rsidRDefault="00AF704E">
      <w:pPr>
        <w:pStyle w:val="Zkladntext20"/>
        <w:shd w:val="clear" w:color="auto" w:fill="auto"/>
        <w:tabs>
          <w:tab w:val="left" w:pos="3769"/>
        </w:tabs>
      </w:pPr>
      <w:r>
        <w:t>Termíny fakturace - a) ÚT: ročně</w:t>
      </w:r>
      <w:r>
        <w:tab/>
        <w:t>b) TUV: —</w:t>
      </w:r>
    </w:p>
    <w:p w:rsidR="00422395" w:rsidRDefault="00AF704E">
      <w:pPr>
        <w:pStyle w:val="Zkladntext20"/>
        <w:shd w:val="clear" w:color="auto" w:fill="auto"/>
      </w:pPr>
      <w:r>
        <w:t>V obou výše uvedených případech se jedná o kalendářní měsíc, resp. rok.</w:t>
      </w:r>
    </w:p>
    <w:p w:rsidR="00422395" w:rsidRDefault="00AF704E">
      <w:pPr>
        <w:pStyle w:val="Zkladntext1"/>
        <w:shd w:val="clear" w:color="auto" w:fill="auto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Zálohy dle platebního kalendáře a částky z faktur plaťte na účet číslo </w:t>
      </w:r>
      <w:r w:rsidR="00E41EA4">
        <w:rPr>
          <w:sz w:val="18"/>
          <w:szCs w:val="18"/>
        </w:rPr>
        <w:t>XXXXXXXXXXXXX</w:t>
      </w:r>
    </w:p>
    <w:p w:rsidR="00422395" w:rsidRDefault="00AF704E" w:rsidP="0026706E">
      <w:pPr>
        <w:pStyle w:val="Zkladntext1"/>
        <w:shd w:val="clear" w:color="auto" w:fill="auto"/>
        <w:spacing w:after="0" w:line="271" w:lineRule="auto"/>
        <w:ind w:left="680"/>
        <w:rPr>
          <w:sz w:val="18"/>
          <w:szCs w:val="18"/>
        </w:rPr>
      </w:pPr>
      <w:r>
        <w:rPr>
          <w:sz w:val="18"/>
          <w:szCs w:val="18"/>
        </w:rPr>
        <w:br/>
      </w:r>
    </w:p>
    <w:p w:rsidR="00422395" w:rsidRDefault="003E6AEA" w:rsidP="003E6AEA">
      <w:pPr>
        <w:pStyle w:val="Zkladntext1"/>
        <w:shd w:val="clear" w:color="auto" w:fill="auto"/>
        <w:spacing w:after="280" w:line="1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 dodavatele:     </w:t>
      </w:r>
      <w:r w:rsidR="00F1365E">
        <w:rPr>
          <w:b/>
          <w:bCs/>
          <w:sz w:val="20"/>
          <w:szCs w:val="20"/>
        </w:rPr>
        <w:t>20.12.2021</w:t>
      </w:r>
      <w:r>
        <w:rPr>
          <w:b/>
          <w:bCs/>
          <w:sz w:val="20"/>
          <w:szCs w:val="20"/>
        </w:rPr>
        <w:t xml:space="preserve">                                                                      Za odběratele:</w:t>
      </w:r>
      <w:r w:rsidR="00955B58">
        <w:rPr>
          <w:b/>
          <w:bCs/>
          <w:sz w:val="20"/>
          <w:szCs w:val="20"/>
        </w:rPr>
        <w:t>30.12.2021</w:t>
      </w:r>
    </w:p>
    <w:p w:rsidR="00422395" w:rsidRDefault="00AF704E">
      <w:pPr>
        <w:pStyle w:val="Zkladntext20"/>
        <w:shd w:val="clear" w:color="auto" w:fill="auto"/>
        <w:spacing w:after="0"/>
        <w:jc w:val="right"/>
        <w:rPr>
          <w:sz w:val="16"/>
          <w:szCs w:val="16"/>
        </w:rPr>
      </w:pPr>
      <w:r>
        <w:rPr>
          <w:i/>
          <w:iCs/>
          <w:sz w:val="16"/>
          <w:szCs w:val="16"/>
        </w:rPr>
        <w:t>strana 1 z 1</w:t>
      </w:r>
      <w:r>
        <w:br w:type="page"/>
      </w:r>
    </w:p>
    <w:p w:rsidR="00422395" w:rsidRDefault="00AF704E">
      <w:pPr>
        <w:pStyle w:val="Zkladntext40"/>
        <w:shd w:val="clear" w:color="auto" w:fill="auto"/>
      </w:pPr>
      <w:r>
        <w:lastRenderedPageBreak/>
        <w:t>PLATEBNÍ KALENDÁŘ</w:t>
      </w:r>
      <w:r>
        <w:br/>
        <w:t>(Předpis záloh)</w:t>
      </w:r>
    </w:p>
    <w:p w:rsidR="00422395" w:rsidRDefault="00AF704E">
      <w:pPr>
        <w:pStyle w:val="Zkladntext1"/>
        <w:shd w:val="clear" w:color="auto" w:fill="auto"/>
        <w:spacing w:after="180" w:line="240" w:lineRule="auto"/>
        <w:ind w:left="280"/>
        <w:jc w:val="center"/>
      </w:pPr>
      <w:r>
        <w:t xml:space="preserve">variabilní symbol: </w:t>
      </w:r>
      <w:r>
        <w:rPr>
          <w:b/>
          <w:bCs/>
        </w:rPr>
        <w:t>202200156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7"/>
        <w:gridCol w:w="4079"/>
        <w:gridCol w:w="1454"/>
        <w:gridCol w:w="3902"/>
      </w:tblGrid>
      <w:tr w:rsidR="00422395">
        <w:trPr>
          <w:trHeight w:hRule="exact" w:val="738"/>
          <w:jc w:val="center"/>
        </w:trPr>
        <w:tc>
          <w:tcPr>
            <w:tcW w:w="1127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4079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ACTHERM Distribuce s.r.o.,</w:t>
            </w:r>
          </w:p>
        </w:tc>
        <w:tc>
          <w:tcPr>
            <w:tcW w:w="1454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left="3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Odběratel:</w:t>
            </w:r>
          </w:p>
        </w:tc>
        <w:tc>
          <w:tcPr>
            <w:tcW w:w="3902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spacing w:line="276" w:lineRule="auto"/>
              <w:ind w:left="140" w:firstLine="2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Všeobecná zdravotní pojišťovna České republiky</w:t>
            </w:r>
          </w:p>
        </w:tc>
      </w:tr>
      <w:tr w:rsidR="00422395">
        <w:trPr>
          <w:trHeight w:hRule="exact" w:val="1120"/>
          <w:jc w:val="center"/>
        </w:trPr>
        <w:tc>
          <w:tcPr>
            <w:tcW w:w="1127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IČ:</w:t>
            </w:r>
          </w:p>
        </w:tc>
        <w:tc>
          <w:tcPr>
            <w:tcW w:w="4079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spacing w:after="8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Sídlo: Podbabská 1112/13, Bubeneč,</w:t>
            </w:r>
          </w:p>
          <w:p w:rsidR="00422395" w:rsidRDefault="00AF704E">
            <w:pPr>
              <w:pStyle w:val="Jin0"/>
              <w:shd w:val="clear" w:color="auto" w:fill="auto"/>
              <w:spacing w:after="14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 00 Praha 6</w:t>
            </w:r>
          </w:p>
          <w:p w:rsidR="00422395" w:rsidRDefault="00AF704E">
            <w:pPr>
              <w:pStyle w:val="Jin0"/>
              <w:shd w:val="clear" w:color="auto" w:fill="auto"/>
              <w:spacing w:after="10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06446621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left="30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IČ:</w:t>
            </w:r>
          </w:p>
        </w:tc>
        <w:tc>
          <w:tcPr>
            <w:tcW w:w="3902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spacing w:after="80"/>
              <w:ind w:left="140" w:firstLine="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Orlická 4/2020</w:t>
            </w:r>
          </w:p>
          <w:p w:rsidR="00422395" w:rsidRDefault="00AF704E">
            <w:pPr>
              <w:pStyle w:val="Jin0"/>
              <w:shd w:val="clear" w:color="auto" w:fill="auto"/>
              <w:spacing w:after="140"/>
              <w:ind w:left="140" w:firstLine="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 00 Praha 3</w:t>
            </w:r>
          </w:p>
          <w:p w:rsidR="00422395" w:rsidRDefault="00AF704E">
            <w:pPr>
              <w:pStyle w:val="Jin0"/>
              <w:shd w:val="clear" w:color="auto" w:fill="auto"/>
              <w:spacing w:after="100"/>
              <w:ind w:left="140" w:firstLine="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41197518</w:t>
            </w:r>
          </w:p>
        </w:tc>
      </w:tr>
      <w:tr w:rsidR="00422395">
        <w:trPr>
          <w:trHeight w:hRule="exact" w:val="302"/>
          <w:jc w:val="center"/>
        </w:trPr>
        <w:tc>
          <w:tcPr>
            <w:tcW w:w="1127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DIČ:</w:t>
            </w:r>
          </w:p>
        </w:tc>
        <w:tc>
          <w:tcPr>
            <w:tcW w:w="4079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CZ06446621</w:t>
            </w:r>
          </w:p>
        </w:tc>
        <w:tc>
          <w:tcPr>
            <w:tcW w:w="1454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left="30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DIČ:</w:t>
            </w:r>
          </w:p>
        </w:tc>
        <w:tc>
          <w:tcPr>
            <w:tcW w:w="3902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CZ41197518</w:t>
            </w:r>
          </w:p>
        </w:tc>
      </w:tr>
      <w:tr w:rsidR="00422395">
        <w:trPr>
          <w:trHeight w:hRule="exact" w:val="630"/>
          <w:jc w:val="center"/>
        </w:trPr>
        <w:tc>
          <w:tcPr>
            <w:tcW w:w="1127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Další údaje:</w:t>
            </w:r>
          </w:p>
        </w:tc>
        <w:tc>
          <w:tcPr>
            <w:tcW w:w="4079" w:type="dxa"/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spacing w:line="286" w:lineRule="auto"/>
              <w:jc w:val="left"/>
            </w:pPr>
            <w:r>
              <w:t>Provozovna: Jakoubka ze Stříbra 112/3, Chomutov. Zápis do OR vedeném MS v Praze, sp. zn. C</w:t>
            </w:r>
          </w:p>
          <w:p w:rsidR="00422395" w:rsidRDefault="00AF704E">
            <w:pPr>
              <w:pStyle w:val="Jin0"/>
              <w:shd w:val="clear" w:color="auto" w:fill="auto"/>
              <w:spacing w:line="286" w:lineRule="auto"/>
              <w:jc w:val="left"/>
            </w:pPr>
            <w:r>
              <w:t>282315</w:t>
            </w:r>
          </w:p>
        </w:tc>
        <w:tc>
          <w:tcPr>
            <w:tcW w:w="1454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left="30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Další údaje:</w:t>
            </w:r>
          </w:p>
        </w:tc>
        <w:tc>
          <w:tcPr>
            <w:tcW w:w="3902" w:type="dxa"/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</w:tr>
    </w:tbl>
    <w:p w:rsidR="00422395" w:rsidRDefault="00422395">
      <w:pPr>
        <w:spacing w:after="246" w:line="14" w:lineRule="exact"/>
      </w:pPr>
    </w:p>
    <w:p w:rsidR="00422395" w:rsidRDefault="00AF704E">
      <w:pPr>
        <w:pStyle w:val="Zkladntext1"/>
        <w:shd w:val="clear" w:color="auto" w:fill="auto"/>
        <w:spacing w:after="340" w:line="269" w:lineRule="auto"/>
        <w:ind w:firstLine="340"/>
        <w:jc w:val="both"/>
      </w:pPr>
      <w:r>
        <w:t>Pro úhradu splátek záloh prosíme dodržujte níže uvedené číslo účtu a variabilní symbol. V opačném případě nelze umístit došlou platbu jako zálohu na dodávku tepla.</w:t>
      </w:r>
    </w:p>
    <w:p w:rsidR="00422395" w:rsidRDefault="00AF704E">
      <w:pPr>
        <w:pStyle w:val="Nadpis20"/>
        <w:keepNext/>
        <w:keepLines/>
        <w:shd w:val="clear" w:color="auto" w:fill="auto"/>
        <w:spacing w:after="100" w:line="240" w:lineRule="auto"/>
        <w:ind w:left="0" w:right="0" w:firstLine="0"/>
        <w:jc w:val="center"/>
      </w:pPr>
      <w:bookmarkStart w:id="5" w:name="bookmark4"/>
      <w:r>
        <w:rPr>
          <w:u w:val="single"/>
        </w:rPr>
        <w:t>Smluvené zálohy v Kč za tepelnou energii a za vodu</w:t>
      </w:r>
      <w:bookmarkEnd w:id="5"/>
    </w:p>
    <w:p w:rsidR="00422395" w:rsidRDefault="00AF704E">
      <w:pPr>
        <w:pStyle w:val="Zkladntext1"/>
        <w:pBdr>
          <w:bottom w:val="single" w:sz="4" w:space="0" w:color="auto"/>
        </w:pBdr>
        <w:shd w:val="clear" w:color="auto" w:fill="auto"/>
        <w:spacing w:after="220" w:line="240" w:lineRule="auto"/>
        <w:jc w:val="center"/>
      </w:pPr>
      <w:r>
        <w:t>(Jednotková cena je uvedena v cenovém ujednání, které je nedílnou součástí smlouvy č. 06/433)</w:t>
      </w:r>
    </w:p>
    <w:p w:rsidR="00422395" w:rsidRDefault="00AF704E">
      <w:pPr>
        <w:pStyle w:val="Titulektabulky0"/>
        <w:shd w:val="clear" w:color="auto" w:fill="auto"/>
        <w:tabs>
          <w:tab w:val="left" w:pos="1768"/>
          <w:tab w:val="left" w:pos="5785"/>
          <w:tab w:val="left" w:pos="9932"/>
        </w:tabs>
      </w:pPr>
      <w:r>
        <w:rPr>
          <w:b/>
          <w:bCs/>
        </w:rPr>
        <w:t>Datum</w:t>
      </w:r>
      <w:r>
        <w:rPr>
          <w:b/>
          <w:bCs/>
        </w:rPr>
        <w:tab/>
      </w:r>
      <w:r>
        <w:t>===== TEPELNÁ ENERGIE ====</w:t>
      </w:r>
      <w:r>
        <w:tab/>
        <w:t>======== VODA ========</w:t>
      </w:r>
      <w:r>
        <w:tab/>
      </w:r>
      <w:r>
        <w:rPr>
          <w:b/>
          <w:bCs/>
        </w:rPr>
        <w:t>Částka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8"/>
        <w:gridCol w:w="1451"/>
        <w:gridCol w:w="1076"/>
        <w:gridCol w:w="1332"/>
        <w:gridCol w:w="1469"/>
        <w:gridCol w:w="1159"/>
        <w:gridCol w:w="1285"/>
        <w:gridCol w:w="1537"/>
      </w:tblGrid>
      <w:tr w:rsidR="00422395">
        <w:trPr>
          <w:trHeight w:hRule="exact" w:val="288"/>
          <w:jc w:val="center"/>
        </w:trPr>
        <w:tc>
          <w:tcPr>
            <w:tcW w:w="1328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splatnosti</w:t>
            </w:r>
          </w:p>
        </w:tc>
        <w:tc>
          <w:tcPr>
            <w:tcW w:w="1451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Základ [Kč]</w:t>
            </w:r>
          </w:p>
        </w:tc>
        <w:tc>
          <w:tcPr>
            <w:tcW w:w="1076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DPH [%]</w:t>
            </w:r>
          </w:p>
        </w:tc>
        <w:tc>
          <w:tcPr>
            <w:tcW w:w="1332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DPH [Kč]</w:t>
            </w:r>
          </w:p>
        </w:tc>
        <w:tc>
          <w:tcPr>
            <w:tcW w:w="1469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Základ [Kč]</w:t>
            </w:r>
          </w:p>
        </w:tc>
        <w:tc>
          <w:tcPr>
            <w:tcW w:w="1159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DPH [%]</w:t>
            </w:r>
          </w:p>
        </w:tc>
        <w:tc>
          <w:tcPr>
            <w:tcW w:w="1285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DPH [Kč]</w:t>
            </w:r>
          </w:p>
        </w:tc>
        <w:tc>
          <w:tcPr>
            <w:tcW w:w="1537" w:type="dxa"/>
            <w:shd w:val="clear" w:color="auto" w:fill="FFFFFF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 úhradě [Kč]</w:t>
            </w:r>
          </w:p>
        </w:tc>
      </w:tr>
      <w:tr w:rsidR="00422395">
        <w:trPr>
          <w:trHeight w:hRule="exact" w:val="306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15.01.2022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56 116,36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5 611,64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61 728,00</w:t>
            </w:r>
          </w:p>
        </w:tc>
      </w:tr>
      <w:tr w:rsidR="00422395">
        <w:trPr>
          <w:trHeight w:hRule="exact" w:val="306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15.02.2022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49 880,91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4 988,09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54 869,00</w:t>
            </w:r>
          </w:p>
        </w:tc>
      </w:tr>
      <w:tr w:rsidR="00422395">
        <w:trPr>
          <w:trHeight w:hRule="exact" w:val="302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15.03.2022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46 763,64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4 676,36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51 440,00</w:t>
            </w:r>
          </w:p>
        </w:tc>
      </w:tr>
      <w:tr w:rsidR="00422395">
        <w:trPr>
          <w:trHeight w:hRule="exact" w:val="302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15.04.2022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21 822,73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2 182,27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24 005,00</w:t>
            </w:r>
          </w:p>
        </w:tc>
      </w:tr>
      <w:tr w:rsidR="00422395">
        <w:trPr>
          <w:trHeight w:hRule="exact" w:val="302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15.05.2022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9 352,73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935,27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10 288,00</w:t>
            </w:r>
          </w:p>
        </w:tc>
      </w:tr>
      <w:tr w:rsidR="00422395">
        <w:trPr>
          <w:trHeight w:hRule="exact" w:val="302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15.06.2022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0,00</w:t>
            </w:r>
          </w:p>
        </w:tc>
      </w:tr>
      <w:tr w:rsidR="00422395">
        <w:trPr>
          <w:trHeight w:hRule="exact" w:val="306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15.07.2022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0,00</w:t>
            </w:r>
          </w:p>
        </w:tc>
      </w:tr>
      <w:tr w:rsidR="00422395">
        <w:trPr>
          <w:trHeight w:hRule="exact" w:val="302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15.08.2022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0,00</w:t>
            </w:r>
          </w:p>
        </w:tc>
      </w:tr>
      <w:tr w:rsidR="00422395">
        <w:trPr>
          <w:trHeight w:hRule="exact" w:val="302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15.09.2022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3 117,27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311,73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3 429,00</w:t>
            </w:r>
          </w:p>
        </w:tc>
      </w:tr>
      <w:tr w:rsidR="00422395">
        <w:trPr>
          <w:trHeight w:hRule="exact" w:val="306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15.10.2022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28 058,18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2 805,82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30 864,00</w:t>
            </w:r>
          </w:p>
        </w:tc>
      </w:tr>
      <w:tr w:rsidR="00422395">
        <w:trPr>
          <w:trHeight w:hRule="exact" w:val="302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15.11.2022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43 646,36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4 364,64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48 011,00</w:t>
            </w:r>
          </w:p>
        </w:tc>
      </w:tr>
      <w:tr w:rsidR="00422395">
        <w:trPr>
          <w:trHeight w:hRule="exact" w:val="306"/>
          <w:jc w:val="center"/>
        </w:trPr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15.12.2022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52 999,09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140" w:firstLine="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5 299,91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58 299,00</w:t>
            </w:r>
          </w:p>
        </w:tc>
      </w:tr>
      <w:tr w:rsidR="00422395">
        <w:trPr>
          <w:trHeight w:hRule="exact" w:val="292"/>
          <w:jc w:val="center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Celkem: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311 757,27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31 175,73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2395" w:rsidRDefault="00422395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ind w:right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2395" w:rsidRDefault="00AF70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342 933,00</w:t>
            </w:r>
          </w:p>
        </w:tc>
      </w:tr>
    </w:tbl>
    <w:p w:rsidR="00422395" w:rsidRDefault="00422395">
      <w:pPr>
        <w:spacing w:after="326" w:line="14" w:lineRule="exact"/>
      </w:pPr>
    </w:p>
    <w:p w:rsidR="00422395" w:rsidRDefault="00AF704E">
      <w:pPr>
        <w:pStyle w:val="Zkladntext1"/>
        <w:shd w:val="clear" w:color="auto" w:fill="auto"/>
        <w:tabs>
          <w:tab w:val="left" w:pos="6790"/>
          <w:tab w:val="left" w:pos="8867"/>
        </w:tabs>
        <w:spacing w:after="180" w:line="269" w:lineRule="auto"/>
        <w:jc w:val="both"/>
      </w:pPr>
      <w:r>
        <w:t xml:space="preserve">Platby uhraďte na náš účet: </w:t>
      </w:r>
      <w:r w:rsidR="00311CC1">
        <w:rPr>
          <w:b/>
          <w:bCs/>
        </w:rPr>
        <w:t>XXXXXXXXXXXX</w:t>
      </w:r>
      <w:r>
        <w:rPr>
          <w:b/>
          <w:bCs/>
        </w:rPr>
        <w:tab/>
      </w:r>
      <w:r>
        <w:t>variabilní symbol:</w:t>
      </w:r>
      <w:r>
        <w:tab/>
      </w:r>
      <w:r>
        <w:rPr>
          <w:b/>
          <w:bCs/>
        </w:rPr>
        <w:t>202200156</w:t>
      </w:r>
    </w:p>
    <w:p w:rsidR="00422395" w:rsidRDefault="00AF704E">
      <w:pPr>
        <w:pStyle w:val="Zkladntext1"/>
        <w:shd w:val="clear" w:color="auto" w:fill="auto"/>
        <w:spacing w:after="220" w:line="269" w:lineRule="auto"/>
        <w:ind w:firstLine="340"/>
        <w:jc w:val="both"/>
      </w:pPr>
      <w:r>
        <w:t>Na úhradu odebraného dosud nevyfakturovaného tepla je odběratel povinen platit dodavateli zálohy, které stanoví dodavatel na základě fakturace za srovnatelné období s přihlédnutím k cenovému vývoji. Na zaplacené zálohy bude vystaven daňový doklad o přijaté platbě.</w:t>
      </w:r>
    </w:p>
    <w:p w:rsidR="00422395" w:rsidRDefault="00AF704E">
      <w:pPr>
        <w:pStyle w:val="Zkladntext1"/>
        <w:shd w:val="clear" w:color="auto" w:fill="auto"/>
        <w:spacing w:after="160" w:line="276" w:lineRule="auto"/>
        <w:ind w:firstLine="340"/>
        <w:jc w:val="both"/>
      </w:pPr>
      <w:r>
        <w:t>V případě nedodržení splátek záloh bude dodavatel účtovat smluvní úrok z prodlení (viz. fakturační a platební podmínky uvedené v platné kupní smlouvě na dodávku tepelné energie).</w:t>
      </w:r>
    </w:p>
    <w:p w:rsidR="00422395" w:rsidRDefault="00AF704E">
      <w:pPr>
        <w:pStyle w:val="Zkladntext1"/>
        <w:shd w:val="clear" w:color="auto" w:fill="auto"/>
        <w:tabs>
          <w:tab w:val="left" w:pos="1206"/>
        </w:tabs>
        <w:spacing w:after="4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951230" distL="114300" distR="1332865" simplePos="0" relativeHeight="125829383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266700</wp:posOffset>
                </wp:positionV>
                <wp:extent cx="1065530" cy="16700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2395" w:rsidRDefault="00AF704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Karel Mihal, 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35.75pt;margin-top:21pt;width:83.9pt;height:13.15pt;z-index:125829383;visibility:visible;mso-wrap-style:square;mso-wrap-distance-left:9pt;mso-wrap-distance-top:0;mso-wrap-distance-right:104.9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" filled="f" stroked="f">
                <v:textbox style="mso-fit-shape-to-text:t" inset="0,0,0,0">
                  <w:txbxContent>
                    <w:p w:rsidR="00422395" w:rsidRDefault="00AF704E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Karel Mihal, ředitel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Datum:</w:t>
      </w:r>
      <w:r>
        <w:tab/>
        <w:t>20.12.2021</w:t>
      </w:r>
    </w:p>
    <w:p w:rsidR="00422395" w:rsidRPr="00311CC1" w:rsidRDefault="00422395" w:rsidP="00311CC1">
      <w:pPr>
        <w:pStyle w:val="Zkladntext1"/>
        <w:shd w:val="clear" w:color="auto" w:fill="auto"/>
        <w:spacing w:after="0" w:line="233" w:lineRule="auto"/>
        <w:ind w:left="520" w:right="4280"/>
        <w:rPr>
          <w:sz w:val="17"/>
          <w:szCs w:val="17"/>
        </w:rPr>
      </w:pPr>
    </w:p>
    <w:p w:rsidR="00422395" w:rsidRDefault="00AF704E">
      <w:pPr>
        <w:pStyle w:val="Zkladntext1"/>
        <w:pBdr>
          <w:top w:val="single" w:sz="4" w:space="0" w:color="auto"/>
        </w:pBdr>
        <w:shd w:val="clear" w:color="auto" w:fill="auto"/>
        <w:spacing w:after="200" w:line="240" w:lineRule="auto"/>
        <w:ind w:left="1720" w:firstLine="100"/>
      </w:pPr>
      <w:r>
        <w:t>Za dodavatele</w:t>
      </w:r>
    </w:p>
    <w:sectPr w:rsidR="00422395">
      <w:type w:val="continuous"/>
      <w:pgSz w:w="11900" w:h="16840"/>
      <w:pgMar w:top="521" w:right="565" w:bottom="553" w:left="694" w:header="93" w:footer="1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67C" w:rsidRDefault="0024667C">
      <w:r>
        <w:separator/>
      </w:r>
    </w:p>
  </w:endnote>
  <w:endnote w:type="continuationSeparator" w:id="0">
    <w:p w:rsidR="0024667C" w:rsidRDefault="0024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67C" w:rsidRDefault="0024667C"/>
  </w:footnote>
  <w:footnote w:type="continuationSeparator" w:id="0">
    <w:p w:rsidR="0024667C" w:rsidRDefault="002466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95"/>
    <w:rsid w:val="00082CF9"/>
    <w:rsid w:val="0024667C"/>
    <w:rsid w:val="0026706E"/>
    <w:rsid w:val="00311CC1"/>
    <w:rsid w:val="003E6AEA"/>
    <w:rsid w:val="00422395"/>
    <w:rsid w:val="0062097D"/>
    <w:rsid w:val="007359F1"/>
    <w:rsid w:val="007B6DB4"/>
    <w:rsid w:val="00955B58"/>
    <w:rsid w:val="00AC46E8"/>
    <w:rsid w:val="00AF704E"/>
    <w:rsid w:val="00E41EA4"/>
    <w:rsid w:val="00E631C7"/>
    <w:rsid w:val="00E74CEC"/>
    <w:rsid w:val="00F1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8429B-6463-412C-8A29-E607ADAA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9" w:lineRule="auto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4" w:lineRule="auto"/>
    </w:pPr>
    <w:rPr>
      <w:rFonts w:ascii="Arial" w:eastAsia="Arial" w:hAnsi="Arial" w:cs="Arial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257" w:lineRule="auto"/>
      <w:ind w:left="2330" w:right="550" w:hanging="660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47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200"/>
    </w:pPr>
    <w:rPr>
      <w:rFonts w:ascii="Arial" w:eastAsia="Arial" w:hAnsi="Arial" w:cs="Arial"/>
      <w:sz w:val="38"/>
      <w:szCs w:val="38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 w:line="276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920" w:line="221" w:lineRule="auto"/>
      <w:ind w:left="1720" w:firstLine="100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Kasanová Eva JUDr. (VZP ČR Regionální pobočka Ústí nad Labem)</dc:creator>
  <cp:lastModifiedBy>Kasanová Eva JUDr. (VZP ČR Regionální pobočka Ústí nad Labem)</cp:lastModifiedBy>
  <cp:revision>2</cp:revision>
  <dcterms:created xsi:type="dcterms:W3CDTF">2021-12-30T07:46:00Z</dcterms:created>
  <dcterms:modified xsi:type="dcterms:W3CDTF">2021-12-30T07:46:00Z</dcterms:modified>
</cp:coreProperties>
</file>