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C42B" w14:textId="77777777" w:rsidR="00356B1C" w:rsidRPr="00DC2B48" w:rsidRDefault="00356B1C" w:rsidP="00356B1C">
      <w:pPr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Příloha č. 1</w:t>
      </w:r>
      <w:r w:rsidR="00BA4D47" w:rsidRPr="00DC2B48">
        <w:rPr>
          <w:rFonts w:ascii="UnitPro" w:hAnsi="UnitPro" w:cs="UnitPro"/>
          <w:b/>
          <w:sz w:val="24"/>
          <w:szCs w:val="24"/>
        </w:rPr>
        <w:t xml:space="preserve"> Detailní s</w:t>
      </w:r>
      <w:r w:rsidRPr="00DC2B48">
        <w:rPr>
          <w:rFonts w:ascii="UnitPro" w:hAnsi="UnitPro" w:cs="UnitPro"/>
          <w:b/>
          <w:sz w:val="24"/>
          <w:szCs w:val="24"/>
        </w:rPr>
        <w:t>pecifikace požadovaných úklidových služeb</w:t>
      </w:r>
    </w:p>
    <w:p w14:paraId="4DA683E1" w14:textId="77777777" w:rsidR="00F4162E" w:rsidRPr="00DC2B48" w:rsidRDefault="00A134F9" w:rsidP="00F4162E">
      <w:pPr>
        <w:tabs>
          <w:tab w:val="left" w:pos="2268"/>
          <w:tab w:val="left" w:pos="3261"/>
        </w:tabs>
        <w:rPr>
          <w:rFonts w:ascii="UnitPro" w:hAnsi="UnitPro" w:cs="UnitPro"/>
          <w:b/>
          <w:sz w:val="24"/>
          <w:szCs w:val="24"/>
          <w:u w:val="single"/>
        </w:rPr>
      </w:pPr>
      <w:r w:rsidRPr="00DC2B48">
        <w:rPr>
          <w:rFonts w:ascii="UnitPro" w:hAnsi="UnitPro" w:cs="UnitPro"/>
          <w:b/>
          <w:sz w:val="24"/>
          <w:szCs w:val="24"/>
          <w:u w:val="single"/>
        </w:rPr>
        <w:t>P</w:t>
      </w:r>
      <w:r w:rsidR="00F4162E" w:rsidRPr="00DC2B48">
        <w:rPr>
          <w:rFonts w:ascii="UnitPro" w:hAnsi="UnitPro" w:cs="UnitPro"/>
          <w:b/>
          <w:sz w:val="24"/>
          <w:szCs w:val="24"/>
          <w:u w:val="single"/>
        </w:rPr>
        <w:t>ovinnosti poskytovatele úklidových služeb:</w:t>
      </w:r>
    </w:p>
    <w:p w14:paraId="6E6C960B" w14:textId="733DF77D" w:rsidR="00741717" w:rsidRPr="00DC2B48" w:rsidRDefault="00F4162E" w:rsidP="00A661B6">
      <w:pPr>
        <w:pStyle w:val="Odstavecseseznamem"/>
        <w:tabs>
          <w:tab w:val="left" w:pos="2268"/>
          <w:tab w:val="left" w:pos="3261"/>
        </w:tabs>
        <w:ind w:left="0"/>
        <w:jc w:val="both"/>
        <w:rPr>
          <w:rFonts w:ascii="UnitPro" w:hAnsi="UnitPro" w:cs="UnitPro"/>
          <w:b/>
          <w:sz w:val="24"/>
          <w:szCs w:val="24"/>
          <w:u w:val="single"/>
        </w:rPr>
      </w:pPr>
      <w:r w:rsidRPr="00DC2B48">
        <w:rPr>
          <w:rFonts w:ascii="UnitPro" w:hAnsi="UnitPro" w:cs="UnitPro"/>
          <w:sz w:val="24"/>
          <w:szCs w:val="24"/>
        </w:rPr>
        <w:t>Poskytovatel úklidových služeb je povinen vybavit své zaměstnance, kteří uvedené služby budou realizovat, veškerým potřebným vybavením (zejména identifikačními kartami, stroji, nástroji, ochrannými prostředky a pomůckami, úklidovými prostředky včetně sáčků do odpadkových košů a velkých pytlů na likvidaci odpadu, strojní vytření betonové podlahy, setření dřevěné terasy).</w:t>
      </w:r>
      <w:r w:rsidR="00DC43CB">
        <w:rPr>
          <w:rFonts w:ascii="UnitPro" w:hAnsi="UnitPro" w:cs="UnitPro"/>
          <w:sz w:val="24"/>
          <w:szCs w:val="24"/>
        </w:rPr>
        <w:t xml:space="preserve"> </w:t>
      </w:r>
      <w:r w:rsidR="000F7312">
        <w:rPr>
          <w:rFonts w:ascii="UnitPro" w:hAnsi="UnitPro" w:cs="UnitPro"/>
          <w:sz w:val="24"/>
          <w:szCs w:val="24"/>
        </w:rPr>
        <w:t xml:space="preserve">Objednatel </w:t>
      </w:r>
      <w:r w:rsidR="00DC43CB">
        <w:rPr>
          <w:rFonts w:ascii="UnitPro" w:hAnsi="UnitPro" w:cs="UnitPro"/>
          <w:sz w:val="24"/>
          <w:szCs w:val="24"/>
        </w:rPr>
        <w:t>poskytne dodavateli stroj na čištění podlahy. Dodavatel je povinen používat pouze čistící prostředky doporučené výrobcem.</w:t>
      </w:r>
    </w:p>
    <w:p w14:paraId="461C6064" w14:textId="3C4054CF" w:rsidR="00FB10B5" w:rsidRDefault="00FB10B5" w:rsidP="00A661B6">
      <w:pPr>
        <w:autoSpaceDE w:val="0"/>
        <w:autoSpaceDN w:val="0"/>
        <w:adjustRightInd w:val="0"/>
        <w:spacing w:after="0" w:line="240" w:lineRule="auto"/>
        <w:jc w:val="both"/>
        <w:rPr>
          <w:rFonts w:ascii="UnitPro" w:hAnsi="UnitPro" w:cs="UnitPro"/>
          <w:sz w:val="24"/>
          <w:szCs w:val="24"/>
        </w:rPr>
      </w:pPr>
      <w:r w:rsidRPr="00440DE8">
        <w:rPr>
          <w:rFonts w:ascii="UnitPro" w:hAnsi="UnitPro" w:cs="UnitPro"/>
          <w:sz w:val="24"/>
          <w:szCs w:val="24"/>
        </w:rPr>
        <w:t>Součástí předmětu plnění veřejné zakázky je rovněž doplňování zásobníků hygienickými</w:t>
      </w:r>
      <w:r w:rsidR="00E16174">
        <w:rPr>
          <w:rFonts w:ascii="UnitPro" w:hAnsi="UnitPro" w:cs="UnitPro"/>
          <w:sz w:val="24"/>
          <w:szCs w:val="24"/>
        </w:rPr>
        <w:t xml:space="preserve"> </w:t>
      </w:r>
      <w:r w:rsidRPr="00440DE8">
        <w:rPr>
          <w:rFonts w:ascii="UnitPro" w:hAnsi="UnitPro" w:cs="UnitPro"/>
          <w:sz w:val="24"/>
          <w:szCs w:val="24"/>
        </w:rPr>
        <w:t>potřebami, ale dodávka hygienických potřeb (toaletní papír, papírové ručníky, tekutá mýdla,</w:t>
      </w:r>
      <w:r>
        <w:rPr>
          <w:rFonts w:ascii="UnitPro" w:hAnsi="UnitPro" w:cs="UnitPro"/>
          <w:sz w:val="24"/>
          <w:szCs w:val="24"/>
        </w:rPr>
        <w:t xml:space="preserve"> </w:t>
      </w:r>
      <w:r w:rsidRPr="00440DE8">
        <w:rPr>
          <w:rFonts w:ascii="UnitPro" w:hAnsi="UnitPro" w:cs="UnitPro"/>
          <w:sz w:val="24"/>
          <w:szCs w:val="24"/>
        </w:rPr>
        <w:t>osvěžovače vzduchu</w:t>
      </w:r>
      <w:r w:rsidR="00D41C4E">
        <w:rPr>
          <w:rFonts w:ascii="UnitPro" w:hAnsi="UnitPro" w:cs="UnitPro"/>
          <w:sz w:val="24"/>
          <w:szCs w:val="24"/>
        </w:rPr>
        <w:t>, jary</w:t>
      </w:r>
      <w:r w:rsidRPr="00440DE8">
        <w:rPr>
          <w:rFonts w:ascii="UnitPro" w:hAnsi="UnitPro" w:cs="UnitPro"/>
          <w:sz w:val="24"/>
          <w:szCs w:val="24"/>
        </w:rPr>
        <w:t>) není předmětem plnění této veřejné zakázky. Hygienické potřeby budou</w:t>
      </w:r>
      <w:r>
        <w:rPr>
          <w:rFonts w:ascii="UnitPro" w:hAnsi="UnitPro" w:cs="UnitPro"/>
          <w:sz w:val="24"/>
          <w:szCs w:val="24"/>
        </w:rPr>
        <w:t xml:space="preserve"> </w:t>
      </w:r>
      <w:r w:rsidRPr="00440DE8">
        <w:rPr>
          <w:rFonts w:ascii="UnitPro" w:hAnsi="UnitPro" w:cs="UnitPro"/>
          <w:sz w:val="24"/>
          <w:szCs w:val="24"/>
        </w:rPr>
        <w:t>poskytovány pro tyto účely objednatelem.</w:t>
      </w:r>
    </w:p>
    <w:p w14:paraId="2B647211" w14:textId="77777777" w:rsidR="00D41C4E" w:rsidRPr="00440DE8" w:rsidRDefault="00D41C4E" w:rsidP="00FB10B5">
      <w:pPr>
        <w:autoSpaceDE w:val="0"/>
        <w:autoSpaceDN w:val="0"/>
        <w:adjustRightInd w:val="0"/>
        <w:spacing w:after="0" w:line="240" w:lineRule="auto"/>
        <w:rPr>
          <w:rFonts w:ascii="UnitPro" w:hAnsi="UnitPro" w:cs="UnitPro"/>
          <w:sz w:val="24"/>
          <w:szCs w:val="24"/>
        </w:rPr>
      </w:pPr>
    </w:p>
    <w:p w14:paraId="46DA64DE" w14:textId="77777777" w:rsidR="00A134F9" w:rsidRPr="00DC2B48" w:rsidRDefault="00A2638F" w:rsidP="00356B1C">
      <w:pPr>
        <w:rPr>
          <w:rFonts w:ascii="UnitPro" w:hAnsi="UnitPro" w:cs="UnitPro"/>
          <w:b/>
          <w:sz w:val="24"/>
          <w:szCs w:val="24"/>
          <w:u w:val="single"/>
        </w:rPr>
      </w:pPr>
      <w:r w:rsidRPr="00DC2B48">
        <w:rPr>
          <w:rFonts w:ascii="UnitPro" w:hAnsi="UnitPro" w:cs="UnitPro"/>
          <w:b/>
          <w:sz w:val="24"/>
          <w:szCs w:val="24"/>
          <w:u w:val="single"/>
        </w:rPr>
        <w:t>Souhrn u</w:t>
      </w:r>
      <w:r w:rsidR="00A134F9" w:rsidRPr="00DC2B48">
        <w:rPr>
          <w:rFonts w:ascii="UnitPro" w:hAnsi="UnitPro" w:cs="UnitPro"/>
          <w:b/>
          <w:sz w:val="24"/>
          <w:szCs w:val="24"/>
          <w:u w:val="single"/>
        </w:rPr>
        <w:t>klízen</w:t>
      </w:r>
      <w:r w:rsidRPr="00DC2B48">
        <w:rPr>
          <w:rFonts w:ascii="UnitPro" w:hAnsi="UnitPro" w:cs="UnitPro"/>
          <w:b/>
          <w:sz w:val="24"/>
          <w:szCs w:val="24"/>
          <w:u w:val="single"/>
        </w:rPr>
        <w:t>ých</w:t>
      </w:r>
      <w:r w:rsidR="00A134F9" w:rsidRPr="00DC2B48">
        <w:rPr>
          <w:rFonts w:ascii="UnitPro" w:hAnsi="UnitPro" w:cs="UnitPro"/>
          <w:b/>
          <w:sz w:val="24"/>
          <w:szCs w:val="24"/>
          <w:u w:val="single"/>
        </w:rPr>
        <w:t xml:space="preserve"> ploch: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3260"/>
        <w:gridCol w:w="1414"/>
        <w:gridCol w:w="2266"/>
      </w:tblGrid>
      <w:tr w:rsidR="00A134F9" w:rsidRPr="00DC2B48" w14:paraId="76BB73B4" w14:textId="77777777" w:rsidTr="00A2638F">
        <w:tc>
          <w:tcPr>
            <w:tcW w:w="2122" w:type="dxa"/>
          </w:tcPr>
          <w:p w14:paraId="435C7ACE" w14:textId="77777777" w:rsidR="00A134F9" w:rsidRPr="00DC2B48" w:rsidRDefault="00A2638F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  <w:r w:rsidRPr="00DC2B48">
              <w:rPr>
                <w:rFonts w:ascii="UnitPro" w:hAnsi="UnitPro" w:cs="UnitPro"/>
                <w:b/>
                <w:sz w:val="24"/>
                <w:szCs w:val="24"/>
              </w:rPr>
              <w:t>B</w:t>
            </w:r>
            <w:r w:rsidR="00A134F9" w:rsidRPr="00DC2B48">
              <w:rPr>
                <w:rFonts w:ascii="UnitPro" w:hAnsi="UnitPro" w:cs="UnitPro"/>
                <w:b/>
                <w:sz w:val="24"/>
                <w:szCs w:val="24"/>
              </w:rPr>
              <w:t>udova</w:t>
            </w:r>
          </w:p>
        </w:tc>
        <w:tc>
          <w:tcPr>
            <w:tcW w:w="3260" w:type="dxa"/>
          </w:tcPr>
          <w:p w14:paraId="4DE008BA" w14:textId="77777777" w:rsidR="00A134F9" w:rsidRPr="00DC2B48" w:rsidRDefault="00FA63D6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  <w:r w:rsidRPr="00DC2B48">
              <w:rPr>
                <w:rFonts w:ascii="UnitPro" w:hAnsi="UnitPro" w:cs="UnitPro"/>
                <w:b/>
                <w:sz w:val="24"/>
                <w:szCs w:val="24"/>
              </w:rPr>
              <w:t>A</w:t>
            </w:r>
            <w:r w:rsidR="00A134F9" w:rsidRPr="00DC2B48">
              <w:rPr>
                <w:rFonts w:ascii="UnitPro" w:hAnsi="UnitPro" w:cs="UnitPro"/>
                <w:b/>
                <w:sz w:val="24"/>
                <w:szCs w:val="24"/>
              </w:rPr>
              <w:t>dresa</w:t>
            </w:r>
          </w:p>
        </w:tc>
        <w:tc>
          <w:tcPr>
            <w:tcW w:w="1414" w:type="dxa"/>
          </w:tcPr>
          <w:p w14:paraId="26BBA3E2" w14:textId="77777777" w:rsidR="00A134F9" w:rsidRPr="00DC2B48" w:rsidRDefault="00A134F9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  <w:r w:rsidRPr="00DC2B48">
              <w:rPr>
                <w:rFonts w:ascii="UnitPro" w:hAnsi="UnitPro" w:cs="UnitPro"/>
                <w:b/>
                <w:sz w:val="24"/>
                <w:szCs w:val="24"/>
              </w:rPr>
              <w:t>m2</w:t>
            </w:r>
          </w:p>
        </w:tc>
        <w:tc>
          <w:tcPr>
            <w:tcW w:w="2266" w:type="dxa"/>
          </w:tcPr>
          <w:p w14:paraId="078AE68D" w14:textId="77777777" w:rsidR="00A134F9" w:rsidRPr="00DC2B48" w:rsidRDefault="00A134F9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  <w:r w:rsidRPr="00DC2B48">
              <w:rPr>
                <w:rFonts w:ascii="UnitPro" w:hAnsi="UnitPro" w:cs="UnitPro"/>
                <w:b/>
                <w:sz w:val="24"/>
                <w:szCs w:val="24"/>
              </w:rPr>
              <w:t>četnost úklidu</w:t>
            </w:r>
          </w:p>
        </w:tc>
      </w:tr>
      <w:tr w:rsidR="00461347" w:rsidRPr="00097783" w14:paraId="1968D510" w14:textId="77777777" w:rsidTr="00A2638F">
        <w:tc>
          <w:tcPr>
            <w:tcW w:w="2122" w:type="dxa"/>
          </w:tcPr>
          <w:p w14:paraId="004BD1DD" w14:textId="65C27A83" w:rsidR="00461347" w:rsidRPr="00097783" w:rsidRDefault="00461347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097783">
              <w:rPr>
                <w:rFonts w:ascii="UnitPro" w:hAnsi="UnitPro" w:cs="UnitPro"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14:paraId="77BEBEE8" w14:textId="6B9EB9BB" w:rsidR="00461347" w:rsidRPr="00097783" w:rsidRDefault="00461347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097783">
              <w:rPr>
                <w:rFonts w:ascii="UnitPro" w:hAnsi="UnitPro" w:cs="UnitPro"/>
                <w:sz w:val="24"/>
                <w:szCs w:val="24"/>
              </w:rPr>
              <w:t>Vyšehradská 53, Praha 2</w:t>
            </w:r>
          </w:p>
        </w:tc>
        <w:tc>
          <w:tcPr>
            <w:tcW w:w="1414" w:type="dxa"/>
          </w:tcPr>
          <w:p w14:paraId="6BAED041" w14:textId="5FA8423B" w:rsidR="00461347" w:rsidRPr="00097783" w:rsidRDefault="00097783" w:rsidP="00356B1C">
            <w:pPr>
              <w:rPr>
                <w:rFonts w:ascii="UnitPro" w:hAnsi="UnitPro" w:cs="UnitPro"/>
                <w:sz w:val="24"/>
                <w:szCs w:val="24"/>
              </w:rPr>
            </w:pPr>
            <w:r>
              <w:rPr>
                <w:rFonts w:ascii="UnitPro" w:hAnsi="UnitPro" w:cs="UnitPro"/>
                <w:sz w:val="24"/>
                <w:szCs w:val="24"/>
              </w:rPr>
              <w:t>1.850</w:t>
            </w:r>
          </w:p>
        </w:tc>
        <w:tc>
          <w:tcPr>
            <w:tcW w:w="2266" w:type="dxa"/>
          </w:tcPr>
          <w:p w14:paraId="2C782D26" w14:textId="0332F1BA" w:rsidR="00461347" w:rsidRPr="00097783" w:rsidRDefault="00097783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097783">
              <w:rPr>
                <w:rFonts w:ascii="UnitPro" w:hAnsi="UnitPro" w:cs="UnitPro"/>
                <w:sz w:val="24"/>
                <w:szCs w:val="24"/>
              </w:rPr>
              <w:t>5x týdně</w:t>
            </w:r>
          </w:p>
        </w:tc>
      </w:tr>
      <w:tr w:rsidR="00A134F9" w:rsidRPr="00DC2B48" w14:paraId="23F56CB0" w14:textId="77777777" w:rsidTr="00A2638F">
        <w:tc>
          <w:tcPr>
            <w:tcW w:w="2122" w:type="dxa"/>
          </w:tcPr>
          <w:p w14:paraId="1052C158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A – CAMP</w:t>
            </w:r>
          </w:p>
        </w:tc>
        <w:tc>
          <w:tcPr>
            <w:tcW w:w="3260" w:type="dxa"/>
          </w:tcPr>
          <w:p w14:paraId="51D017AC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Vyšehradská 53, P</w:t>
            </w:r>
            <w:r w:rsidR="00A2638F" w:rsidRPr="00DC2B48">
              <w:rPr>
                <w:rFonts w:ascii="UnitPro" w:hAnsi="UnitPro" w:cs="UnitPro"/>
                <w:sz w:val="24"/>
                <w:szCs w:val="24"/>
              </w:rPr>
              <w:t xml:space="preserve">raha </w:t>
            </w:r>
            <w:r w:rsidRPr="00DC2B48">
              <w:rPr>
                <w:rFonts w:ascii="UnitPro" w:hAnsi="UnitPro" w:cs="UnitPro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14:paraId="3728FEFF" w14:textId="0C532744" w:rsidR="00A134F9" w:rsidRPr="00DC2B48" w:rsidRDefault="00BB0CD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1.</w:t>
            </w:r>
            <w:r w:rsidR="00AE575A" w:rsidRPr="00DC2B48">
              <w:rPr>
                <w:rFonts w:ascii="UnitPro" w:hAnsi="UnitPro" w:cs="UnitPro"/>
                <w:sz w:val="24"/>
                <w:szCs w:val="24"/>
              </w:rPr>
              <w:t>155</w:t>
            </w:r>
          </w:p>
        </w:tc>
        <w:tc>
          <w:tcPr>
            <w:tcW w:w="2266" w:type="dxa"/>
          </w:tcPr>
          <w:p w14:paraId="3ACB4A7D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7x týdně</w:t>
            </w:r>
          </w:p>
        </w:tc>
      </w:tr>
      <w:tr w:rsidR="00A134F9" w:rsidRPr="00DC2B48" w14:paraId="585B8172" w14:textId="77777777" w:rsidTr="00A2638F">
        <w:tc>
          <w:tcPr>
            <w:tcW w:w="2122" w:type="dxa"/>
          </w:tcPr>
          <w:p w14:paraId="19575629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B</w:t>
            </w:r>
          </w:p>
        </w:tc>
        <w:tc>
          <w:tcPr>
            <w:tcW w:w="3260" w:type="dxa"/>
          </w:tcPr>
          <w:p w14:paraId="46911B8A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Vyšehradská 55, P</w:t>
            </w:r>
            <w:r w:rsidR="00A2638F" w:rsidRPr="00DC2B48">
              <w:rPr>
                <w:rFonts w:ascii="UnitPro" w:hAnsi="UnitPro" w:cs="UnitPro"/>
                <w:sz w:val="24"/>
                <w:szCs w:val="24"/>
              </w:rPr>
              <w:t xml:space="preserve">raha </w:t>
            </w:r>
            <w:r w:rsidRPr="00DC2B48">
              <w:rPr>
                <w:rFonts w:ascii="UnitPro" w:hAnsi="UnitPro" w:cs="UnitPro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14:paraId="47DA6343" w14:textId="17C9447D" w:rsidR="00A134F9" w:rsidRPr="00DC2B48" w:rsidRDefault="00BB0CD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1.2</w:t>
            </w:r>
            <w:r w:rsidR="006D71F7" w:rsidRPr="00DC2B48">
              <w:rPr>
                <w:rFonts w:ascii="UnitPro" w:hAnsi="UnitPro" w:cs="UnitPro"/>
                <w:sz w:val="24"/>
                <w:szCs w:val="24"/>
              </w:rPr>
              <w:t>84</w:t>
            </w:r>
          </w:p>
        </w:tc>
        <w:tc>
          <w:tcPr>
            <w:tcW w:w="2266" w:type="dxa"/>
          </w:tcPr>
          <w:p w14:paraId="201ECAEC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5x týdně</w:t>
            </w:r>
          </w:p>
        </w:tc>
      </w:tr>
      <w:tr w:rsidR="00A134F9" w:rsidRPr="00DC2B48" w14:paraId="133AEE4C" w14:textId="77777777" w:rsidTr="00A2638F">
        <w:tc>
          <w:tcPr>
            <w:tcW w:w="2122" w:type="dxa"/>
          </w:tcPr>
          <w:p w14:paraId="4981D7B8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 xml:space="preserve">B </w:t>
            </w:r>
            <w:r w:rsidR="00A2638F" w:rsidRPr="00DC2B48">
              <w:rPr>
                <w:rFonts w:ascii="UnitPro" w:hAnsi="UnitPro" w:cs="UnitPro"/>
                <w:sz w:val="24"/>
                <w:szCs w:val="24"/>
              </w:rPr>
              <w:t>–</w:t>
            </w:r>
            <w:r w:rsidRPr="00DC2B48">
              <w:rPr>
                <w:rFonts w:ascii="UnitPro" w:hAnsi="UnitPro" w:cs="UnitPro"/>
                <w:sz w:val="24"/>
                <w:szCs w:val="24"/>
              </w:rPr>
              <w:t xml:space="preserve"> terasa</w:t>
            </w:r>
          </w:p>
        </w:tc>
        <w:tc>
          <w:tcPr>
            <w:tcW w:w="3260" w:type="dxa"/>
          </w:tcPr>
          <w:p w14:paraId="153D7780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Vyšehradská 55, P</w:t>
            </w:r>
            <w:r w:rsidR="00A2638F" w:rsidRPr="00DC2B48">
              <w:rPr>
                <w:rFonts w:ascii="UnitPro" w:hAnsi="UnitPro" w:cs="UnitPro"/>
                <w:sz w:val="24"/>
                <w:szCs w:val="24"/>
              </w:rPr>
              <w:t xml:space="preserve">raha </w:t>
            </w:r>
            <w:r w:rsidRPr="00DC2B48">
              <w:rPr>
                <w:rFonts w:ascii="UnitPro" w:hAnsi="UnitPro" w:cs="UnitPro"/>
                <w:sz w:val="24"/>
                <w:szCs w:val="24"/>
              </w:rPr>
              <w:t>2</w:t>
            </w:r>
          </w:p>
        </w:tc>
        <w:tc>
          <w:tcPr>
            <w:tcW w:w="1414" w:type="dxa"/>
          </w:tcPr>
          <w:p w14:paraId="721E322D" w14:textId="5B0F299A" w:rsidR="00A134F9" w:rsidRPr="00DC2B48" w:rsidRDefault="00BB0CD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 xml:space="preserve">      99</w:t>
            </w:r>
          </w:p>
        </w:tc>
        <w:tc>
          <w:tcPr>
            <w:tcW w:w="2266" w:type="dxa"/>
          </w:tcPr>
          <w:p w14:paraId="0B77EFE5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7x týdně (sezona)</w:t>
            </w:r>
            <w:r w:rsidR="00A2638F" w:rsidRPr="00DC2B48">
              <w:rPr>
                <w:rFonts w:ascii="UnitPro" w:hAnsi="UnitPro" w:cs="UnitPro"/>
                <w:sz w:val="24"/>
                <w:szCs w:val="24"/>
                <w:vertAlign w:val="superscript"/>
              </w:rPr>
              <w:t>1)</w:t>
            </w:r>
          </w:p>
        </w:tc>
      </w:tr>
      <w:tr w:rsidR="00A134F9" w:rsidRPr="00DC2B48" w14:paraId="4B14200F" w14:textId="77777777" w:rsidTr="00A2638F">
        <w:tc>
          <w:tcPr>
            <w:tcW w:w="2122" w:type="dxa"/>
          </w:tcPr>
          <w:p w14:paraId="56D4A5BC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C</w:t>
            </w:r>
          </w:p>
        </w:tc>
        <w:tc>
          <w:tcPr>
            <w:tcW w:w="3260" w:type="dxa"/>
          </w:tcPr>
          <w:p w14:paraId="36E70C1E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Vyšehradská 57</w:t>
            </w:r>
            <w:r w:rsidR="00A2638F" w:rsidRPr="00DC2B48">
              <w:rPr>
                <w:rFonts w:ascii="UnitPro" w:hAnsi="UnitPro" w:cs="UnitPro"/>
                <w:sz w:val="24"/>
                <w:szCs w:val="24"/>
              </w:rPr>
              <w:t>, Praha 2</w:t>
            </w:r>
          </w:p>
        </w:tc>
        <w:tc>
          <w:tcPr>
            <w:tcW w:w="1414" w:type="dxa"/>
          </w:tcPr>
          <w:p w14:paraId="58C8A72D" w14:textId="3017D6F4" w:rsidR="00A134F9" w:rsidRPr="00DC2B48" w:rsidRDefault="00BB0CD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1.834</w:t>
            </w:r>
          </w:p>
        </w:tc>
        <w:tc>
          <w:tcPr>
            <w:tcW w:w="2266" w:type="dxa"/>
          </w:tcPr>
          <w:p w14:paraId="24C23FBE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5x týdně</w:t>
            </w:r>
          </w:p>
        </w:tc>
      </w:tr>
      <w:tr w:rsidR="00A134F9" w:rsidRPr="00DC2B48" w14:paraId="194F35B5" w14:textId="77777777" w:rsidTr="00A2638F">
        <w:tc>
          <w:tcPr>
            <w:tcW w:w="2122" w:type="dxa"/>
          </w:tcPr>
          <w:p w14:paraId="07D8E3EB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CAMP Stálá služba</w:t>
            </w:r>
          </w:p>
        </w:tc>
        <w:tc>
          <w:tcPr>
            <w:tcW w:w="3260" w:type="dxa"/>
          </w:tcPr>
          <w:p w14:paraId="26AC5363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Vyšehradská 53</w:t>
            </w:r>
            <w:r w:rsidR="00A2638F" w:rsidRPr="00DC2B48">
              <w:rPr>
                <w:rFonts w:ascii="UnitPro" w:hAnsi="UnitPro" w:cs="UnitPro"/>
                <w:sz w:val="24"/>
                <w:szCs w:val="24"/>
              </w:rPr>
              <w:t>, Praha 2</w:t>
            </w:r>
          </w:p>
        </w:tc>
        <w:tc>
          <w:tcPr>
            <w:tcW w:w="1414" w:type="dxa"/>
          </w:tcPr>
          <w:p w14:paraId="3C07CC77" w14:textId="77777777" w:rsidR="00A134F9" w:rsidRPr="00DC2B48" w:rsidRDefault="00A134F9" w:rsidP="00A661B6">
            <w:pPr>
              <w:rPr>
                <w:rFonts w:ascii="UnitPro" w:hAnsi="UnitPro" w:cs="UnitPr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3BC05C" w14:textId="77777777" w:rsidR="00A134F9" w:rsidRPr="00DC2B48" w:rsidRDefault="00A134F9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 xml:space="preserve">7x týdně </w:t>
            </w:r>
          </w:p>
        </w:tc>
      </w:tr>
      <w:tr w:rsidR="00421986" w:rsidRPr="00DC2B48" w14:paraId="0EECE337" w14:textId="77777777" w:rsidTr="00A2638F">
        <w:tc>
          <w:tcPr>
            <w:tcW w:w="2122" w:type="dxa"/>
          </w:tcPr>
          <w:p w14:paraId="59865733" w14:textId="5C30401F" w:rsidR="00421986" w:rsidRPr="00DC2B48" w:rsidRDefault="00421986" w:rsidP="00356B1C">
            <w:pPr>
              <w:rPr>
                <w:rFonts w:ascii="UnitPro" w:hAnsi="UnitPro" w:cs="UnitPro"/>
                <w:color w:val="FF0000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cesty</w:t>
            </w:r>
          </w:p>
        </w:tc>
        <w:tc>
          <w:tcPr>
            <w:tcW w:w="3260" w:type="dxa"/>
          </w:tcPr>
          <w:p w14:paraId="11CC2E59" w14:textId="2B234B97" w:rsidR="00421986" w:rsidRPr="00DC2B48" w:rsidRDefault="00421986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Vyšehradská 53-57</w:t>
            </w:r>
            <w:r w:rsidR="009A6578" w:rsidRPr="00DC2B48">
              <w:rPr>
                <w:rFonts w:ascii="UnitPro" w:hAnsi="UnitPro" w:cs="UnitPro"/>
                <w:sz w:val="24"/>
                <w:szCs w:val="24"/>
              </w:rPr>
              <w:t>, Praha 2</w:t>
            </w:r>
          </w:p>
        </w:tc>
        <w:tc>
          <w:tcPr>
            <w:tcW w:w="1414" w:type="dxa"/>
          </w:tcPr>
          <w:p w14:paraId="611AD89B" w14:textId="6B1A2D08" w:rsidR="00421986" w:rsidRPr="00DC2B48" w:rsidRDefault="00AE575A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1.354</w:t>
            </w:r>
          </w:p>
        </w:tc>
        <w:tc>
          <w:tcPr>
            <w:tcW w:w="2266" w:type="dxa"/>
          </w:tcPr>
          <w:p w14:paraId="5DF4AF10" w14:textId="4738BFE4" w:rsidR="00421986" w:rsidRPr="00DC2B48" w:rsidRDefault="00421986" w:rsidP="00356B1C">
            <w:pPr>
              <w:rPr>
                <w:rFonts w:ascii="UnitPro" w:hAnsi="UnitPro" w:cs="UnitPro"/>
                <w:sz w:val="24"/>
                <w:szCs w:val="24"/>
              </w:rPr>
            </w:pPr>
            <w:r w:rsidRPr="00DC2B48">
              <w:rPr>
                <w:rFonts w:ascii="UnitPro" w:hAnsi="UnitPro" w:cs="UnitPro"/>
                <w:sz w:val="24"/>
                <w:szCs w:val="24"/>
              </w:rPr>
              <w:t>7x týdně</w:t>
            </w:r>
          </w:p>
        </w:tc>
      </w:tr>
      <w:tr w:rsidR="00A2638F" w:rsidRPr="00DC2B48" w14:paraId="206B26FE" w14:textId="77777777" w:rsidTr="00A2638F">
        <w:tc>
          <w:tcPr>
            <w:tcW w:w="2122" w:type="dxa"/>
          </w:tcPr>
          <w:p w14:paraId="0ECC21A5" w14:textId="77777777" w:rsidR="00A2638F" w:rsidRPr="00DC2B48" w:rsidRDefault="00A2638F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  <w:r w:rsidRPr="00DC2B48">
              <w:rPr>
                <w:rFonts w:ascii="UnitPro" w:hAnsi="UnitPro" w:cs="UnitPro"/>
                <w:b/>
                <w:sz w:val="24"/>
                <w:szCs w:val="24"/>
              </w:rPr>
              <w:t>Celkem</w:t>
            </w:r>
          </w:p>
        </w:tc>
        <w:tc>
          <w:tcPr>
            <w:tcW w:w="3260" w:type="dxa"/>
          </w:tcPr>
          <w:p w14:paraId="483375F5" w14:textId="77777777" w:rsidR="00A2638F" w:rsidRPr="00DC2B48" w:rsidRDefault="00A2638F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794108A0" w14:textId="6F6A1A25" w:rsidR="00A2638F" w:rsidRPr="00DC2B48" w:rsidRDefault="00097783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  <w:r>
              <w:rPr>
                <w:rFonts w:ascii="UnitPro" w:hAnsi="UnitPro" w:cs="UnitPro"/>
                <w:b/>
                <w:sz w:val="24"/>
                <w:szCs w:val="24"/>
              </w:rPr>
              <w:t>7.576</w:t>
            </w:r>
          </w:p>
        </w:tc>
        <w:tc>
          <w:tcPr>
            <w:tcW w:w="2266" w:type="dxa"/>
          </w:tcPr>
          <w:p w14:paraId="4EF4CD0C" w14:textId="77777777" w:rsidR="00A2638F" w:rsidRPr="00DC2B48" w:rsidRDefault="00A2638F" w:rsidP="00356B1C">
            <w:pPr>
              <w:rPr>
                <w:rFonts w:ascii="UnitPro" w:hAnsi="UnitPro" w:cs="UnitPro"/>
                <w:b/>
                <w:sz w:val="24"/>
                <w:szCs w:val="24"/>
              </w:rPr>
            </w:pPr>
          </w:p>
        </w:tc>
      </w:tr>
    </w:tbl>
    <w:p w14:paraId="49C3ABC0" w14:textId="49AB7D43" w:rsidR="00A134F9" w:rsidRPr="00DC2B48" w:rsidRDefault="00A2638F" w:rsidP="00356B1C">
      <w:pPr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  <w:vertAlign w:val="superscript"/>
        </w:rPr>
        <w:t>1)</w:t>
      </w:r>
      <w:r w:rsidRPr="00DC2B48">
        <w:rPr>
          <w:rFonts w:ascii="UnitPro" w:hAnsi="UnitPro" w:cs="UnitPro"/>
          <w:sz w:val="24"/>
          <w:szCs w:val="24"/>
        </w:rPr>
        <w:t xml:space="preserve"> sezona 1.4.202</w:t>
      </w:r>
      <w:r w:rsidR="00843A76">
        <w:rPr>
          <w:rFonts w:ascii="UnitPro" w:hAnsi="UnitPro" w:cs="UnitPro"/>
          <w:sz w:val="24"/>
          <w:szCs w:val="24"/>
        </w:rPr>
        <w:t>2</w:t>
      </w:r>
      <w:r w:rsidRPr="00DC2B48">
        <w:rPr>
          <w:rFonts w:ascii="UnitPro" w:hAnsi="UnitPro" w:cs="UnitPro"/>
          <w:sz w:val="24"/>
          <w:szCs w:val="24"/>
        </w:rPr>
        <w:t xml:space="preserve"> – 30.9.202</w:t>
      </w:r>
      <w:r w:rsidR="00843A76">
        <w:rPr>
          <w:rFonts w:ascii="UnitPro" w:hAnsi="UnitPro" w:cs="UnitPro"/>
          <w:sz w:val="24"/>
          <w:szCs w:val="24"/>
        </w:rPr>
        <w:t>2</w:t>
      </w:r>
    </w:p>
    <w:p w14:paraId="1AAE44B0" w14:textId="26BE0003" w:rsidR="00356B1C" w:rsidRPr="00DC2B48" w:rsidRDefault="00BA4D47" w:rsidP="00356B1C">
      <w:pPr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1) </w:t>
      </w:r>
      <w:r w:rsidR="00356B1C" w:rsidRPr="00DC2B48">
        <w:rPr>
          <w:rFonts w:ascii="UnitPro" w:hAnsi="UnitPro" w:cs="UnitPro"/>
          <w:b/>
          <w:sz w:val="24"/>
          <w:szCs w:val="24"/>
          <w:u w:val="single"/>
        </w:rPr>
        <w:t>BUDOVA A – CAMP</w:t>
      </w:r>
      <w:r w:rsidR="00DC2B48" w:rsidRPr="00DC2B48">
        <w:rPr>
          <w:rFonts w:ascii="UnitPro" w:hAnsi="UnitPro" w:cs="UnitPro"/>
          <w:b/>
          <w:sz w:val="24"/>
          <w:szCs w:val="24"/>
          <w:u w:val="single"/>
        </w:rPr>
        <w:t xml:space="preserve"> vč. Bílého sálu</w:t>
      </w:r>
      <w:r w:rsidR="00356B1C" w:rsidRPr="00DC2B48">
        <w:rPr>
          <w:rFonts w:ascii="UnitPro" w:hAnsi="UnitPro" w:cs="UnitPro"/>
          <w:b/>
          <w:sz w:val="24"/>
          <w:szCs w:val="24"/>
        </w:rPr>
        <w:t xml:space="preserve"> </w:t>
      </w:r>
    </w:p>
    <w:p w14:paraId="2A8DCAB6" w14:textId="77777777" w:rsidR="000D26D7" w:rsidRPr="00DC2B48" w:rsidRDefault="00A2638F">
      <w:pPr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P</w:t>
      </w:r>
      <w:r w:rsidR="00D66BBC" w:rsidRPr="00DC2B48">
        <w:rPr>
          <w:rFonts w:ascii="UnitPro" w:hAnsi="UnitPro" w:cs="UnitPro"/>
          <w:sz w:val="24"/>
          <w:szCs w:val="24"/>
        </w:rPr>
        <w:t>o–</w:t>
      </w:r>
      <w:proofErr w:type="gramStart"/>
      <w:r w:rsidR="00D66BBC" w:rsidRPr="00DC2B48">
        <w:rPr>
          <w:rFonts w:ascii="UnitPro" w:hAnsi="UnitPro" w:cs="UnitPro"/>
          <w:sz w:val="24"/>
          <w:szCs w:val="24"/>
        </w:rPr>
        <w:t>pá  5:00</w:t>
      </w:r>
      <w:proofErr w:type="gramEnd"/>
      <w:r w:rsidR="00D66BBC" w:rsidRPr="00DC2B48">
        <w:rPr>
          <w:rFonts w:ascii="UnitPro" w:hAnsi="UnitPro" w:cs="UnitPro"/>
          <w:sz w:val="24"/>
          <w:szCs w:val="24"/>
        </w:rPr>
        <w:t xml:space="preserve"> – 8:00, so-ne 7:00 – 9:00 (ve výjimečných situacích, např. při přípravě sálu </w:t>
      </w:r>
      <w:r w:rsidR="00390F82" w:rsidRPr="00DC2B48">
        <w:rPr>
          <w:rFonts w:ascii="UnitPro" w:hAnsi="UnitPro" w:cs="UnitPro"/>
          <w:sz w:val="24"/>
          <w:szCs w:val="24"/>
        </w:rPr>
        <w:t>pro</w:t>
      </w:r>
      <w:r w:rsidR="00D66BBC" w:rsidRPr="00DC2B48">
        <w:rPr>
          <w:rFonts w:ascii="UnitPro" w:hAnsi="UnitPro" w:cs="UnitPro"/>
          <w:sz w:val="24"/>
          <w:szCs w:val="24"/>
        </w:rPr>
        <w:t xml:space="preserve"> konferenci, může být požadován úklid do 7:00)</w:t>
      </w:r>
      <w:r w:rsidRPr="00DC2B48">
        <w:rPr>
          <w:rFonts w:ascii="UnitPro" w:hAnsi="UnitPro" w:cs="UnitPro"/>
          <w:sz w:val="24"/>
          <w:szCs w:val="24"/>
        </w:rPr>
        <w:t>.</w:t>
      </w:r>
    </w:p>
    <w:p w14:paraId="1CA6797E" w14:textId="77777777" w:rsidR="00D006C3" w:rsidRPr="00DC2B48" w:rsidRDefault="0042698A" w:rsidP="00D66BBC">
      <w:pPr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Úklid v celém prostoru:</w:t>
      </w:r>
    </w:p>
    <w:p w14:paraId="398F944A" w14:textId="77777777" w:rsidR="00356B1C" w:rsidRPr="00DC2B48" w:rsidRDefault="0042698A" w:rsidP="00356B1C">
      <w:pPr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1x denně</w:t>
      </w:r>
      <w:r w:rsidR="00356B1C" w:rsidRPr="00DC2B48">
        <w:rPr>
          <w:rFonts w:ascii="UnitPro" w:hAnsi="UnitPro" w:cs="UnitPro"/>
          <w:b/>
          <w:sz w:val="24"/>
          <w:szCs w:val="24"/>
        </w:rPr>
        <w:t>:</w:t>
      </w:r>
      <w:r w:rsidRPr="00DC2B48">
        <w:rPr>
          <w:rFonts w:ascii="UnitPro" w:hAnsi="UnitPro" w:cs="UnitPro"/>
          <w:b/>
          <w:sz w:val="24"/>
          <w:szCs w:val="24"/>
        </w:rPr>
        <w:t xml:space="preserve"> </w:t>
      </w:r>
    </w:p>
    <w:p w14:paraId="5438B997" w14:textId="77777777" w:rsidR="00AC45EA" w:rsidRPr="00DC2B48" w:rsidRDefault="0042698A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vynést </w:t>
      </w:r>
      <w:r w:rsidR="00891D71" w:rsidRPr="00DC2B48">
        <w:rPr>
          <w:rFonts w:ascii="UnitPro" w:hAnsi="UnitPro" w:cs="UnitPro"/>
          <w:sz w:val="24"/>
          <w:szCs w:val="24"/>
        </w:rPr>
        <w:t xml:space="preserve">všechny </w:t>
      </w:r>
      <w:r w:rsidRPr="00DC2B48">
        <w:rPr>
          <w:rFonts w:ascii="UnitPro" w:hAnsi="UnitPro" w:cs="UnitPro"/>
          <w:sz w:val="24"/>
          <w:szCs w:val="24"/>
        </w:rPr>
        <w:t>koše + otřít</w:t>
      </w:r>
      <w:r w:rsidR="00045A6B" w:rsidRPr="00DC2B48">
        <w:rPr>
          <w:rFonts w:ascii="UnitPro" w:hAnsi="UnitPro" w:cs="UnitPro"/>
          <w:sz w:val="24"/>
          <w:szCs w:val="24"/>
        </w:rPr>
        <w:t xml:space="preserve"> </w:t>
      </w:r>
      <w:r w:rsidR="00891D71" w:rsidRPr="00DC2B48">
        <w:rPr>
          <w:rFonts w:ascii="UnitPro" w:hAnsi="UnitPro" w:cs="UnitPro"/>
          <w:sz w:val="24"/>
          <w:szCs w:val="24"/>
        </w:rPr>
        <w:t>(včetně atria</w:t>
      </w:r>
      <w:r w:rsidR="00122700" w:rsidRPr="00DC2B48">
        <w:rPr>
          <w:rFonts w:ascii="UnitPro" w:hAnsi="UnitPro" w:cs="UnitPro"/>
          <w:sz w:val="24"/>
          <w:szCs w:val="24"/>
        </w:rPr>
        <w:t xml:space="preserve"> a před vchodem do </w:t>
      </w:r>
      <w:proofErr w:type="spellStart"/>
      <w:r w:rsidR="00122700" w:rsidRPr="00DC2B48">
        <w:rPr>
          <w:rFonts w:ascii="UnitPro" w:hAnsi="UnitPro" w:cs="UnitPro"/>
          <w:sz w:val="24"/>
          <w:szCs w:val="24"/>
        </w:rPr>
        <w:t>CAMPu</w:t>
      </w:r>
      <w:proofErr w:type="spellEnd"/>
      <w:r w:rsidR="00891D71" w:rsidRPr="00DC2B48">
        <w:rPr>
          <w:rFonts w:ascii="UnitPro" w:hAnsi="UnitPro" w:cs="UnitPro"/>
          <w:sz w:val="24"/>
          <w:szCs w:val="24"/>
        </w:rPr>
        <w:t>)</w:t>
      </w:r>
    </w:p>
    <w:p w14:paraId="1F34C67A" w14:textId="77777777" w:rsidR="00891D71" w:rsidRPr="00DC2B48" w:rsidRDefault="00891D71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mytí/čištění všech podlahových ploch i pod nábytkem (luxování koberců včetně schodů + plochy mezi sedačkami, sedačky, vstup pod amfiteátrem, sokly u schodů; vytírání dlažeb, úklid podlahové plochy s linoleem za použití čistícího stroje (majetek IPR) – každý den použít standardní </w:t>
      </w:r>
      <w:proofErr w:type="spellStart"/>
      <w:r w:rsidRPr="00DC2B48">
        <w:rPr>
          <w:rFonts w:ascii="UnitPro" w:hAnsi="UnitPro" w:cs="UnitPro"/>
          <w:sz w:val="24"/>
          <w:szCs w:val="24"/>
        </w:rPr>
        <w:t>pad</w:t>
      </w:r>
      <w:proofErr w:type="spellEnd"/>
      <w:r w:rsidRPr="00DC2B48">
        <w:rPr>
          <w:rFonts w:ascii="UnitPro" w:hAnsi="UnitPro" w:cs="UnitPro"/>
          <w:sz w:val="24"/>
          <w:szCs w:val="24"/>
        </w:rPr>
        <w:t xml:space="preserve">; 1x měsíčně – hloubkově čistící </w:t>
      </w:r>
      <w:proofErr w:type="spellStart"/>
      <w:r w:rsidRPr="00DC2B48">
        <w:rPr>
          <w:rFonts w:ascii="UnitPro" w:hAnsi="UnitPro" w:cs="UnitPro"/>
          <w:sz w:val="24"/>
          <w:szCs w:val="24"/>
        </w:rPr>
        <w:t>pad</w:t>
      </w:r>
      <w:proofErr w:type="spellEnd"/>
      <w:r w:rsidRPr="00DC2B48">
        <w:rPr>
          <w:rFonts w:ascii="UnitPro" w:hAnsi="UnitPro" w:cs="UnitPro"/>
          <w:sz w:val="24"/>
          <w:szCs w:val="24"/>
        </w:rPr>
        <w:t>)</w:t>
      </w:r>
    </w:p>
    <w:p w14:paraId="46AEEA05" w14:textId="77777777" w:rsidR="007F475A" w:rsidRPr="00DC2B48" w:rsidRDefault="007F475A" w:rsidP="00A661B6">
      <w:pPr>
        <w:pStyle w:val="Odstavecseseznamem"/>
        <w:numPr>
          <w:ilvl w:val="0"/>
          <w:numId w:val="12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vyčistit lokální znečištění na všech skleněných plochách (desku před toaletami,</w:t>
      </w:r>
      <w:r w:rsidR="00891D71" w:rsidRPr="00DC2B48">
        <w:rPr>
          <w:rFonts w:ascii="UnitPro" w:hAnsi="UnitPro" w:cs="UnitPro"/>
          <w:sz w:val="24"/>
          <w:szCs w:val="24"/>
        </w:rPr>
        <w:t xml:space="preserve"> všechny</w:t>
      </w:r>
      <w:r w:rsidRPr="00DC2B48">
        <w:rPr>
          <w:rFonts w:ascii="UnitPro" w:hAnsi="UnitPro" w:cs="UnitPro"/>
          <w:sz w:val="24"/>
          <w:szCs w:val="24"/>
        </w:rPr>
        <w:t xml:space="preserve"> skleněné dveře)</w:t>
      </w:r>
      <w:r w:rsidR="00356B1C" w:rsidRPr="00DC2B48">
        <w:rPr>
          <w:rFonts w:ascii="UnitPro" w:hAnsi="UnitPro" w:cs="UnitPro"/>
          <w:sz w:val="24"/>
          <w:szCs w:val="24"/>
        </w:rPr>
        <w:t>;</w:t>
      </w:r>
      <w:r w:rsidR="00696D9A" w:rsidRPr="00DC2B48">
        <w:rPr>
          <w:rFonts w:ascii="UnitPro" w:hAnsi="UnitPro" w:cs="UnitPro"/>
          <w:sz w:val="24"/>
          <w:szCs w:val="24"/>
        </w:rPr>
        <w:t xml:space="preserve"> </w:t>
      </w:r>
      <w:r w:rsidRPr="00DC2B48">
        <w:rPr>
          <w:rFonts w:ascii="UnitPro" w:hAnsi="UnitPro" w:cs="UnitPro"/>
          <w:sz w:val="24"/>
          <w:szCs w:val="24"/>
        </w:rPr>
        <w:t>očistit široké zárubně</w:t>
      </w:r>
    </w:p>
    <w:p w14:paraId="3F54A865" w14:textId="058064D6" w:rsidR="00356B1C" w:rsidRPr="00DC2B48" w:rsidRDefault="00356B1C" w:rsidP="00A661B6">
      <w:pPr>
        <w:pStyle w:val="Odstavecseseznamem"/>
        <w:numPr>
          <w:ilvl w:val="0"/>
          <w:numId w:val="12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úklid kuchyňky u </w:t>
      </w:r>
      <w:r w:rsidR="00DC2B48" w:rsidRPr="00DC2B48">
        <w:rPr>
          <w:rFonts w:ascii="UnitPro" w:hAnsi="UnitPro" w:cs="UnitPro"/>
          <w:sz w:val="24"/>
          <w:szCs w:val="24"/>
        </w:rPr>
        <w:t>Bílého sálu</w:t>
      </w:r>
      <w:r w:rsidRPr="00DC2B48">
        <w:rPr>
          <w:rFonts w:ascii="UnitPro" w:hAnsi="UnitPro" w:cs="UnitPro"/>
          <w:sz w:val="24"/>
          <w:szCs w:val="24"/>
        </w:rPr>
        <w:t xml:space="preserve"> (mytí dřezu a baterie, pracovní desky)</w:t>
      </w:r>
    </w:p>
    <w:p w14:paraId="2DCCF7B8" w14:textId="77777777" w:rsidR="00356B1C" w:rsidRPr="00DC2B48" w:rsidRDefault="00356B1C" w:rsidP="00A661B6">
      <w:pPr>
        <w:pStyle w:val="Odstavecseseznamem"/>
        <w:numPr>
          <w:ilvl w:val="0"/>
          <w:numId w:val="12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úklid prostoru za kavárnou (podlaha + prach)</w:t>
      </w:r>
    </w:p>
    <w:p w14:paraId="2B481D32" w14:textId="6D558108" w:rsidR="002E5FFE" w:rsidRPr="00DC43CB" w:rsidRDefault="002E5FFE" w:rsidP="00A661B6">
      <w:pPr>
        <w:pStyle w:val="Odstavecseseznamem"/>
        <w:numPr>
          <w:ilvl w:val="0"/>
          <w:numId w:val="8"/>
        </w:numPr>
        <w:jc w:val="both"/>
        <w:rPr>
          <w:rFonts w:ascii="UnitPro" w:hAnsi="UnitPro" w:cs="UnitPro"/>
          <w:b/>
          <w:sz w:val="24"/>
          <w:szCs w:val="24"/>
        </w:rPr>
      </w:pPr>
      <w:proofErr w:type="gramStart"/>
      <w:r w:rsidRPr="00DC2B48">
        <w:rPr>
          <w:rFonts w:ascii="UnitPro" w:hAnsi="UnitPro" w:cs="UnitPro"/>
          <w:sz w:val="24"/>
          <w:szCs w:val="24"/>
        </w:rPr>
        <w:lastRenderedPageBreak/>
        <w:t>t</w:t>
      </w:r>
      <w:r w:rsidR="00F466F1" w:rsidRPr="00DC2B48">
        <w:rPr>
          <w:rFonts w:ascii="UnitPro" w:hAnsi="UnitPro" w:cs="UnitPro"/>
          <w:sz w:val="24"/>
          <w:szCs w:val="24"/>
        </w:rPr>
        <w:t xml:space="preserve">oalety </w:t>
      </w:r>
      <w:r w:rsidR="00891D71" w:rsidRPr="00DC2B48">
        <w:rPr>
          <w:rFonts w:ascii="UnitPro" w:hAnsi="UnitPro" w:cs="UnitPro"/>
          <w:sz w:val="24"/>
          <w:szCs w:val="24"/>
        </w:rPr>
        <w:t>-</w:t>
      </w:r>
      <w:r w:rsidR="00891D71" w:rsidRPr="00DC2B48">
        <w:rPr>
          <w:rFonts w:ascii="UnitPro" w:hAnsi="UnitPro" w:cs="UnitPro"/>
          <w:b/>
          <w:sz w:val="24"/>
          <w:szCs w:val="24"/>
        </w:rPr>
        <w:t xml:space="preserve"> </w:t>
      </w:r>
      <w:r w:rsidR="00891D71" w:rsidRPr="00DC2B48">
        <w:rPr>
          <w:rFonts w:ascii="UnitPro" w:hAnsi="UnitPro" w:cs="UnitPro"/>
          <w:sz w:val="24"/>
          <w:szCs w:val="24"/>
        </w:rPr>
        <w:t>kompletně</w:t>
      </w:r>
      <w:proofErr w:type="gramEnd"/>
      <w:r w:rsidR="00891D71" w:rsidRPr="00DC2B48">
        <w:rPr>
          <w:rFonts w:ascii="UnitPro" w:hAnsi="UnitPro" w:cs="UnitPro"/>
          <w:sz w:val="24"/>
          <w:szCs w:val="24"/>
        </w:rPr>
        <w:t xml:space="preserve"> umýt (</w:t>
      </w:r>
      <w:r w:rsidR="00F466F1" w:rsidRPr="00DC2B48">
        <w:rPr>
          <w:rFonts w:ascii="UnitPro" w:hAnsi="UnitPro" w:cs="UnitPro"/>
          <w:sz w:val="24"/>
          <w:szCs w:val="24"/>
        </w:rPr>
        <w:t>cel</w:t>
      </w:r>
      <w:r w:rsidR="00891D71" w:rsidRPr="00DC2B48">
        <w:rPr>
          <w:rFonts w:ascii="UnitPro" w:hAnsi="UnitPro" w:cs="UnitPro"/>
          <w:sz w:val="24"/>
          <w:szCs w:val="24"/>
        </w:rPr>
        <w:t>á</w:t>
      </w:r>
      <w:r w:rsidR="00F466F1" w:rsidRPr="00DC2B48">
        <w:rPr>
          <w:rFonts w:ascii="UnitPro" w:hAnsi="UnitPro" w:cs="UnitPro"/>
          <w:sz w:val="24"/>
          <w:szCs w:val="24"/>
        </w:rPr>
        <w:t xml:space="preserve"> toaletní mís</w:t>
      </w:r>
      <w:r w:rsidR="00891D71" w:rsidRPr="00DC2B48">
        <w:rPr>
          <w:rFonts w:ascii="UnitPro" w:hAnsi="UnitPro" w:cs="UnitPro"/>
          <w:sz w:val="24"/>
          <w:szCs w:val="24"/>
        </w:rPr>
        <w:t>a</w:t>
      </w:r>
      <w:r w:rsidR="00F466F1" w:rsidRPr="00DC2B48">
        <w:rPr>
          <w:rFonts w:ascii="UnitPro" w:hAnsi="UnitPro" w:cs="UnitPro"/>
          <w:sz w:val="24"/>
          <w:szCs w:val="24"/>
        </w:rPr>
        <w:t>, sedátko a víko, splachovadlo, podlahy, umyvadlo a pod umyvadlem, zásobník na papírové ručníky a mýdlo, vynést odpadkové koše, doplnit mýdlo, toaletní papír a papírové ručníky, vyleštit zrcadlo</w:t>
      </w:r>
      <w:r w:rsidR="00696D9A" w:rsidRPr="00DC2B48">
        <w:rPr>
          <w:rFonts w:ascii="UnitPro" w:hAnsi="UnitPro" w:cs="UnitPro"/>
          <w:sz w:val="24"/>
          <w:szCs w:val="24"/>
        </w:rPr>
        <w:t xml:space="preserve"> </w:t>
      </w:r>
      <w:r w:rsidR="00891D71" w:rsidRPr="00DC2B48">
        <w:rPr>
          <w:rFonts w:ascii="UnitPro" w:hAnsi="UnitPro" w:cs="UnitPro"/>
          <w:sz w:val="24"/>
          <w:szCs w:val="24"/>
        </w:rPr>
        <w:t xml:space="preserve">atd.); </w:t>
      </w:r>
    </w:p>
    <w:p w14:paraId="0894C85B" w14:textId="77777777" w:rsidR="00356B1C" w:rsidRPr="00DC2B48" w:rsidRDefault="00356B1C" w:rsidP="00A661B6">
      <w:p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1x týdně:</w:t>
      </w:r>
    </w:p>
    <w:p w14:paraId="4ED6FF95" w14:textId="77777777" w:rsidR="00356B1C" w:rsidRPr="00DC2B48" w:rsidRDefault="002E5FFE" w:rsidP="00A661B6">
      <w:pPr>
        <w:pStyle w:val="Odstavecseseznamem"/>
        <w:numPr>
          <w:ilvl w:val="0"/>
          <w:numId w:val="8"/>
        </w:numPr>
        <w:jc w:val="both"/>
        <w:rPr>
          <w:rFonts w:ascii="UnitPro" w:hAnsi="UnitPro" w:cs="UnitPro"/>
          <w:b/>
          <w:sz w:val="24"/>
          <w:szCs w:val="24"/>
        </w:rPr>
      </w:pPr>
      <w:proofErr w:type="gramStart"/>
      <w:r w:rsidRPr="00DC2B48">
        <w:rPr>
          <w:rFonts w:ascii="UnitPro" w:hAnsi="UnitPro" w:cs="UnitPro"/>
          <w:sz w:val="24"/>
          <w:szCs w:val="24"/>
        </w:rPr>
        <w:t xml:space="preserve">toalety - </w:t>
      </w:r>
      <w:r w:rsidR="0096602C" w:rsidRPr="00DC2B48">
        <w:rPr>
          <w:rFonts w:ascii="UnitPro" w:hAnsi="UnitPro" w:cs="UnitPro"/>
          <w:sz w:val="24"/>
          <w:szCs w:val="24"/>
        </w:rPr>
        <w:t>generální</w:t>
      </w:r>
      <w:proofErr w:type="gramEnd"/>
      <w:r w:rsidR="0096602C" w:rsidRPr="00DC2B48">
        <w:rPr>
          <w:rFonts w:ascii="UnitPro" w:hAnsi="UnitPro" w:cs="UnitPro"/>
          <w:sz w:val="24"/>
          <w:szCs w:val="24"/>
        </w:rPr>
        <w:t xml:space="preserve"> úklid (umýt </w:t>
      </w:r>
      <w:r w:rsidR="00BA4D47" w:rsidRPr="00DC2B48">
        <w:rPr>
          <w:rFonts w:ascii="UnitPro" w:hAnsi="UnitPro" w:cs="UnitPro"/>
          <w:sz w:val="24"/>
          <w:szCs w:val="24"/>
        </w:rPr>
        <w:t xml:space="preserve">obklady, </w:t>
      </w:r>
      <w:r w:rsidR="0096602C" w:rsidRPr="00DC2B48">
        <w:rPr>
          <w:rFonts w:ascii="UnitPro" w:hAnsi="UnitPro" w:cs="UnitPro"/>
          <w:sz w:val="24"/>
          <w:szCs w:val="24"/>
        </w:rPr>
        <w:t>stěny a všechny dveře včetně rámů)</w:t>
      </w:r>
    </w:p>
    <w:p w14:paraId="2917DDA2" w14:textId="3CCDEA08" w:rsidR="00356B1C" w:rsidRPr="00DC2B48" w:rsidRDefault="00356B1C" w:rsidP="00A661B6">
      <w:pPr>
        <w:pStyle w:val="Odstavecseseznamem"/>
        <w:numPr>
          <w:ilvl w:val="0"/>
          <w:numId w:val="8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kuchyňka u </w:t>
      </w:r>
      <w:r w:rsidR="00DC2B48" w:rsidRPr="00DC2B48">
        <w:rPr>
          <w:rFonts w:ascii="UnitPro" w:hAnsi="UnitPro" w:cs="UnitPro"/>
          <w:sz w:val="24"/>
          <w:szCs w:val="24"/>
        </w:rPr>
        <w:t>Bílého sálu</w:t>
      </w:r>
      <w:r w:rsidRPr="00DC2B48">
        <w:rPr>
          <w:rFonts w:ascii="UnitPro" w:hAnsi="UnitPro" w:cs="UnitPro"/>
          <w:sz w:val="24"/>
          <w:szCs w:val="24"/>
        </w:rPr>
        <w:t xml:space="preserve"> – otření vnějších dvířek linky </w:t>
      </w:r>
    </w:p>
    <w:p w14:paraId="3C529F1D" w14:textId="33DCB99F" w:rsidR="00A2638F" w:rsidRPr="00DC2B48" w:rsidRDefault="00BE39F8" w:rsidP="00654B9C">
      <w:pPr>
        <w:rPr>
          <w:rFonts w:ascii="UnitPro" w:hAnsi="UnitPro" w:cs="UnitPro"/>
          <w:b/>
          <w:sz w:val="24"/>
          <w:szCs w:val="24"/>
          <w:u w:val="single"/>
        </w:rPr>
      </w:pPr>
      <w:r w:rsidRPr="00DC2B48">
        <w:rPr>
          <w:rFonts w:ascii="UnitPro" w:hAnsi="UnitPro" w:cs="UnitPro"/>
          <w:b/>
          <w:sz w:val="24"/>
          <w:szCs w:val="24"/>
          <w:u w:val="single"/>
        </w:rPr>
        <w:t>S</w:t>
      </w:r>
      <w:r w:rsidR="00A2638F" w:rsidRPr="00DC2B48">
        <w:rPr>
          <w:rFonts w:ascii="UnitPro" w:hAnsi="UnitPro" w:cs="UnitPro"/>
          <w:b/>
          <w:sz w:val="24"/>
          <w:szCs w:val="24"/>
          <w:u w:val="single"/>
        </w:rPr>
        <w:t>TÁLÁ SLUŽBA CAMP</w:t>
      </w:r>
      <w:r w:rsidR="00DC2B48" w:rsidRPr="00DC2B48">
        <w:rPr>
          <w:rFonts w:ascii="UnitPro" w:hAnsi="UnitPro" w:cs="UnitPro"/>
          <w:b/>
          <w:sz w:val="24"/>
          <w:szCs w:val="24"/>
          <w:u w:val="single"/>
        </w:rPr>
        <w:t xml:space="preserve"> vč. Bílého sálu</w:t>
      </w:r>
    </w:p>
    <w:p w14:paraId="48AF02B6" w14:textId="7601A0C3" w:rsidR="00654B9C" w:rsidRPr="00DC2B48" w:rsidRDefault="002E5FFE" w:rsidP="00A661B6">
      <w:p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po-ne </w:t>
      </w:r>
      <w:r w:rsidR="00BE39F8" w:rsidRPr="00DC2B48">
        <w:rPr>
          <w:rFonts w:ascii="UnitPro" w:hAnsi="UnitPro" w:cs="UnitPro"/>
          <w:sz w:val="24"/>
          <w:szCs w:val="24"/>
        </w:rPr>
        <w:t xml:space="preserve">od </w:t>
      </w:r>
      <w:r w:rsidR="00907B15" w:rsidRPr="00DC2B48">
        <w:rPr>
          <w:rFonts w:ascii="UnitPro" w:hAnsi="UnitPro" w:cs="UnitPro"/>
          <w:sz w:val="24"/>
          <w:szCs w:val="24"/>
        </w:rPr>
        <w:t>9</w:t>
      </w:r>
      <w:r w:rsidR="00A2638F" w:rsidRPr="00DC2B48">
        <w:rPr>
          <w:rFonts w:ascii="UnitPro" w:hAnsi="UnitPro" w:cs="UnitPro"/>
          <w:sz w:val="24"/>
          <w:szCs w:val="24"/>
        </w:rPr>
        <w:t>:</w:t>
      </w:r>
      <w:r w:rsidR="00BE39F8" w:rsidRPr="00DC2B48">
        <w:rPr>
          <w:rFonts w:ascii="UnitPro" w:hAnsi="UnitPro" w:cs="UnitPro"/>
          <w:sz w:val="24"/>
          <w:szCs w:val="24"/>
        </w:rPr>
        <w:t xml:space="preserve">00 – </w:t>
      </w:r>
      <w:r w:rsidR="00907B15" w:rsidRPr="00DC2B48">
        <w:rPr>
          <w:rFonts w:ascii="UnitPro" w:hAnsi="UnitPro" w:cs="UnitPro"/>
          <w:sz w:val="24"/>
          <w:szCs w:val="24"/>
        </w:rPr>
        <w:t>17</w:t>
      </w:r>
      <w:r w:rsidR="00A2638F" w:rsidRPr="00DC2B48">
        <w:rPr>
          <w:rFonts w:ascii="UnitPro" w:hAnsi="UnitPro" w:cs="UnitPro"/>
          <w:sz w:val="24"/>
          <w:szCs w:val="24"/>
        </w:rPr>
        <w:t>:</w:t>
      </w:r>
      <w:r w:rsidR="00BE39F8" w:rsidRPr="00DC2B48">
        <w:rPr>
          <w:rFonts w:ascii="UnitPro" w:hAnsi="UnitPro" w:cs="UnitPro"/>
          <w:sz w:val="24"/>
          <w:szCs w:val="24"/>
        </w:rPr>
        <w:t>00 hod.</w:t>
      </w:r>
      <w:r w:rsidR="00A2638F" w:rsidRPr="00DC2B48">
        <w:rPr>
          <w:rFonts w:ascii="UnitPro" w:hAnsi="UnitPro" w:cs="UnitPro"/>
          <w:sz w:val="24"/>
          <w:szCs w:val="24"/>
        </w:rPr>
        <w:t xml:space="preserve"> (</w:t>
      </w:r>
      <w:r w:rsidR="00907B15" w:rsidRPr="00DC2B48">
        <w:rPr>
          <w:rFonts w:ascii="UnitPro" w:hAnsi="UnitPro" w:cs="UnitPro"/>
          <w:sz w:val="24"/>
          <w:szCs w:val="24"/>
        </w:rPr>
        <w:t xml:space="preserve">56 </w:t>
      </w:r>
      <w:r w:rsidR="008F3C5A" w:rsidRPr="00DC2B48">
        <w:rPr>
          <w:rFonts w:ascii="UnitPro" w:hAnsi="UnitPro" w:cs="UnitPro"/>
          <w:sz w:val="24"/>
          <w:szCs w:val="24"/>
        </w:rPr>
        <w:t xml:space="preserve">hod. týdně </w:t>
      </w:r>
      <w:r w:rsidR="00BE39F8" w:rsidRPr="00DC2B48">
        <w:rPr>
          <w:rFonts w:ascii="UnitPro" w:hAnsi="UnitPro" w:cs="UnitPro"/>
          <w:sz w:val="24"/>
          <w:szCs w:val="24"/>
        </w:rPr>
        <w:t xml:space="preserve">s možností mimořádné směny mimo stanovenou pracovní dobu </w:t>
      </w:r>
      <w:r w:rsidR="004C610E" w:rsidRPr="00DC2B48">
        <w:rPr>
          <w:rFonts w:ascii="UnitPro" w:hAnsi="UnitPro" w:cs="UnitPro"/>
          <w:sz w:val="24"/>
          <w:szCs w:val="24"/>
        </w:rPr>
        <w:t xml:space="preserve">nebo zrušení směny </w:t>
      </w:r>
      <w:r w:rsidR="00BE39F8" w:rsidRPr="00DC2B48">
        <w:rPr>
          <w:rFonts w:ascii="UnitPro" w:hAnsi="UnitPro" w:cs="UnitPro"/>
          <w:sz w:val="24"/>
          <w:szCs w:val="24"/>
        </w:rPr>
        <w:t xml:space="preserve">– oznámení </w:t>
      </w:r>
      <w:r w:rsidR="00A2638F" w:rsidRPr="00DC2B48">
        <w:rPr>
          <w:rFonts w:ascii="UnitPro" w:hAnsi="UnitPro" w:cs="UnitPro"/>
          <w:sz w:val="24"/>
          <w:szCs w:val="24"/>
        </w:rPr>
        <w:t xml:space="preserve">Zadavatelem </w:t>
      </w:r>
      <w:r w:rsidR="00BE39F8" w:rsidRPr="00DC2B48">
        <w:rPr>
          <w:rFonts w:ascii="UnitPro" w:hAnsi="UnitPro" w:cs="UnitPro"/>
          <w:sz w:val="24"/>
          <w:szCs w:val="24"/>
        </w:rPr>
        <w:t>minimálně s týdenním předstihem</w:t>
      </w:r>
      <w:r w:rsidR="00A2638F" w:rsidRPr="00DC2B48">
        <w:rPr>
          <w:rFonts w:ascii="UnitPro" w:hAnsi="UnitPro" w:cs="UnitPro"/>
          <w:sz w:val="24"/>
          <w:szCs w:val="24"/>
        </w:rPr>
        <w:t>)</w:t>
      </w:r>
    </w:p>
    <w:p w14:paraId="7D07DE86" w14:textId="77777777" w:rsidR="00D66BBC" w:rsidRPr="00DC2B48" w:rsidRDefault="00D66BBC" w:rsidP="00A661B6">
      <w:p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denně:</w:t>
      </w:r>
    </w:p>
    <w:p w14:paraId="31F0B5CA" w14:textId="2B4C630F" w:rsidR="00122700" w:rsidRPr="00DC2B48" w:rsidRDefault="00122700" w:rsidP="00A661B6">
      <w:pPr>
        <w:pStyle w:val="Odstavecseseznamem"/>
        <w:numPr>
          <w:ilvl w:val="0"/>
          <w:numId w:val="10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1x za hodinu</w:t>
      </w:r>
      <w:r w:rsidR="00741717">
        <w:rPr>
          <w:rFonts w:ascii="UnitPro" w:hAnsi="UnitPro" w:cs="UnitPro"/>
          <w:sz w:val="24"/>
          <w:szCs w:val="24"/>
        </w:rPr>
        <w:t xml:space="preserve"> úklid</w:t>
      </w:r>
      <w:r w:rsidRPr="00DC2B48">
        <w:rPr>
          <w:rFonts w:ascii="UnitPro" w:hAnsi="UnitPro" w:cs="UnitPro"/>
          <w:sz w:val="24"/>
          <w:szCs w:val="24"/>
        </w:rPr>
        <w:t xml:space="preserve"> toalet </w:t>
      </w:r>
      <w:r w:rsidR="00356B1C" w:rsidRPr="00DC2B48">
        <w:rPr>
          <w:rFonts w:ascii="UnitPro" w:hAnsi="UnitPro" w:cs="UnitPro"/>
          <w:sz w:val="24"/>
          <w:szCs w:val="24"/>
        </w:rPr>
        <w:t>v </w:t>
      </w:r>
      <w:proofErr w:type="spellStart"/>
      <w:r w:rsidR="00356B1C" w:rsidRPr="00DC2B48">
        <w:rPr>
          <w:rFonts w:ascii="UnitPro" w:hAnsi="UnitPro" w:cs="UnitPro"/>
          <w:sz w:val="24"/>
          <w:szCs w:val="24"/>
        </w:rPr>
        <w:t>CAMPu</w:t>
      </w:r>
      <w:proofErr w:type="spellEnd"/>
      <w:r w:rsidR="00356B1C" w:rsidRPr="00DC2B48">
        <w:rPr>
          <w:rFonts w:ascii="UnitPro" w:hAnsi="UnitPro" w:cs="UnitPro"/>
          <w:sz w:val="24"/>
          <w:szCs w:val="24"/>
        </w:rPr>
        <w:t xml:space="preserve"> </w:t>
      </w:r>
      <w:r w:rsidRPr="00DC2B48">
        <w:rPr>
          <w:rFonts w:ascii="UnitPro" w:hAnsi="UnitPro" w:cs="UnitPro"/>
          <w:sz w:val="24"/>
          <w:szCs w:val="24"/>
        </w:rPr>
        <w:t>(otření umyvadla, umytí mís a pisoárů, doplnění mýdla, ručníků a toaletního papíru)</w:t>
      </w:r>
    </w:p>
    <w:p w14:paraId="7A7ACAA4" w14:textId="24A33775" w:rsidR="00CB1D96" w:rsidRPr="00DC2B48" w:rsidRDefault="00CB1D96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1x denně – otřít</w:t>
      </w:r>
      <w:r w:rsidR="00421986" w:rsidRPr="00DC2B48">
        <w:rPr>
          <w:rFonts w:ascii="UnitPro" w:hAnsi="UnitPro" w:cs="UnitPro"/>
          <w:sz w:val="24"/>
          <w:szCs w:val="24"/>
        </w:rPr>
        <w:t>,</w:t>
      </w:r>
      <w:r w:rsidRPr="00DC2B48">
        <w:rPr>
          <w:rFonts w:ascii="UnitPro" w:hAnsi="UnitPro" w:cs="UnitPro"/>
          <w:sz w:val="24"/>
          <w:szCs w:val="24"/>
        </w:rPr>
        <w:t xml:space="preserve"> popř. umýt všechny plochy </w:t>
      </w:r>
      <w:r w:rsidR="00122700" w:rsidRPr="00DC2B48">
        <w:rPr>
          <w:rFonts w:ascii="UnitPro" w:hAnsi="UnitPro" w:cs="UnitPro"/>
          <w:sz w:val="24"/>
          <w:szCs w:val="24"/>
        </w:rPr>
        <w:t xml:space="preserve">a nábytek </w:t>
      </w:r>
      <w:r w:rsidRPr="00DC2B48">
        <w:rPr>
          <w:rFonts w:ascii="UnitPro" w:hAnsi="UnitPro" w:cs="UnitPro"/>
          <w:sz w:val="24"/>
          <w:szCs w:val="24"/>
        </w:rPr>
        <w:t xml:space="preserve">(včetně soklu a zábradlí) – prach a případné jiné znečištění </w:t>
      </w:r>
    </w:p>
    <w:p w14:paraId="53BCE1A0" w14:textId="69327BE9" w:rsidR="002E5FFE" w:rsidRPr="00DC2B48" w:rsidRDefault="00DC2B48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min </w:t>
      </w:r>
      <w:r w:rsidR="002E5FFE" w:rsidRPr="00DC2B48">
        <w:rPr>
          <w:rFonts w:ascii="UnitPro" w:hAnsi="UnitPro" w:cs="UnitPro"/>
          <w:sz w:val="24"/>
          <w:szCs w:val="24"/>
        </w:rPr>
        <w:t>1x denně</w:t>
      </w:r>
      <w:r w:rsidRPr="00DC2B48">
        <w:rPr>
          <w:rFonts w:ascii="UnitPro" w:hAnsi="UnitPro" w:cs="UnitPro"/>
          <w:sz w:val="24"/>
          <w:szCs w:val="24"/>
        </w:rPr>
        <w:t xml:space="preserve"> a dále dle potřeby</w:t>
      </w:r>
      <w:r w:rsidR="002E5FFE" w:rsidRPr="00DC2B48">
        <w:rPr>
          <w:rFonts w:ascii="UnitPro" w:hAnsi="UnitPro" w:cs="UnitPro"/>
          <w:sz w:val="24"/>
          <w:szCs w:val="24"/>
        </w:rPr>
        <w:t xml:space="preserve"> – utření všech stolků, lavic a židlí, prodejní pult knihkupectví (včetně atria a před vstupem do </w:t>
      </w:r>
      <w:proofErr w:type="spellStart"/>
      <w:r w:rsidR="002E5FFE" w:rsidRPr="00DC2B48">
        <w:rPr>
          <w:rFonts w:ascii="UnitPro" w:hAnsi="UnitPro" w:cs="UnitPro"/>
          <w:sz w:val="24"/>
          <w:szCs w:val="24"/>
        </w:rPr>
        <w:t>CAMPu</w:t>
      </w:r>
      <w:proofErr w:type="spellEnd"/>
      <w:r w:rsidR="00356B1C" w:rsidRPr="00DC2B48">
        <w:rPr>
          <w:rFonts w:ascii="UnitPro" w:hAnsi="UnitPro" w:cs="UnitPro"/>
          <w:sz w:val="24"/>
          <w:szCs w:val="24"/>
        </w:rPr>
        <w:t xml:space="preserve"> v sezoně</w:t>
      </w:r>
      <w:r w:rsidR="002E5FFE" w:rsidRPr="00DC2B48">
        <w:rPr>
          <w:rFonts w:ascii="UnitPro" w:hAnsi="UnitPro" w:cs="UnitPro"/>
          <w:sz w:val="24"/>
          <w:szCs w:val="24"/>
        </w:rPr>
        <w:t>)</w:t>
      </w:r>
    </w:p>
    <w:p w14:paraId="10288E45" w14:textId="77777777" w:rsidR="00390F82" w:rsidRPr="00DC2B48" w:rsidRDefault="00390F82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1x denně – utřít vrchní desku skříněk (prach případně jiné nečistoty)</w:t>
      </w:r>
      <w:r w:rsidR="00BA4D47" w:rsidRPr="00DC2B48">
        <w:rPr>
          <w:rFonts w:ascii="UnitPro" w:hAnsi="UnitPro" w:cs="UnitPro"/>
          <w:sz w:val="24"/>
          <w:szCs w:val="24"/>
        </w:rPr>
        <w:t xml:space="preserve"> </w:t>
      </w:r>
      <w:r w:rsidRPr="00DC2B48">
        <w:rPr>
          <w:rFonts w:ascii="UnitPro" w:hAnsi="UnitPro" w:cs="UnitPro"/>
          <w:sz w:val="24"/>
          <w:szCs w:val="24"/>
        </w:rPr>
        <w:t>+ poličky</w:t>
      </w:r>
    </w:p>
    <w:p w14:paraId="7EE6AA0E" w14:textId="77777777" w:rsidR="00122700" w:rsidRPr="00DC2B48" w:rsidRDefault="00122700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1x denně – zamést terasu v atriu, na podzim úklid spadaného listí </w:t>
      </w:r>
    </w:p>
    <w:p w14:paraId="7216D5BE" w14:textId="52F14323" w:rsidR="00122700" w:rsidRPr="00DC2B48" w:rsidRDefault="00122700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1x </w:t>
      </w:r>
      <w:proofErr w:type="gramStart"/>
      <w:r w:rsidRPr="00DC2B48">
        <w:rPr>
          <w:rFonts w:ascii="UnitPro" w:hAnsi="UnitPro" w:cs="UnitPro"/>
          <w:sz w:val="24"/>
          <w:szCs w:val="24"/>
        </w:rPr>
        <w:t>denně - zamést</w:t>
      </w:r>
      <w:proofErr w:type="gramEnd"/>
      <w:r w:rsidRPr="00DC2B48">
        <w:rPr>
          <w:rFonts w:ascii="UnitPro" w:hAnsi="UnitPro" w:cs="UnitPro"/>
          <w:sz w:val="24"/>
          <w:szCs w:val="24"/>
        </w:rPr>
        <w:t xml:space="preserve"> plochu před vchodem </w:t>
      </w:r>
      <w:r w:rsidR="00DC2B48" w:rsidRPr="00DC2B48">
        <w:rPr>
          <w:rFonts w:ascii="UnitPro" w:hAnsi="UnitPro" w:cs="UnitPro"/>
          <w:sz w:val="24"/>
          <w:szCs w:val="24"/>
        </w:rPr>
        <w:t xml:space="preserve">do </w:t>
      </w:r>
      <w:proofErr w:type="spellStart"/>
      <w:r w:rsidR="00DC2B48" w:rsidRPr="00DC2B48">
        <w:rPr>
          <w:rFonts w:ascii="UnitPro" w:hAnsi="UnitPro" w:cs="UnitPro"/>
          <w:sz w:val="24"/>
          <w:szCs w:val="24"/>
        </w:rPr>
        <w:t>CAMPu</w:t>
      </w:r>
      <w:proofErr w:type="spellEnd"/>
      <w:r w:rsidR="00DC2B48" w:rsidRPr="00DC2B48">
        <w:rPr>
          <w:rFonts w:ascii="UnitPro" w:hAnsi="UnitPro" w:cs="UnitPro"/>
          <w:sz w:val="24"/>
          <w:szCs w:val="24"/>
        </w:rPr>
        <w:t xml:space="preserve"> včetně schodů k prostoru pro zahradníka, otřít obrubu u vyvýšeného záhonu před vchodem</w:t>
      </w:r>
    </w:p>
    <w:p w14:paraId="7112C132" w14:textId="5497E78A" w:rsidR="00122700" w:rsidRPr="00DC2B48" w:rsidRDefault="00390F82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během dne </w:t>
      </w:r>
      <w:r w:rsidR="00122700" w:rsidRPr="00DC2B48">
        <w:rPr>
          <w:rFonts w:ascii="UnitPro" w:hAnsi="UnitPro" w:cs="UnitPro"/>
          <w:sz w:val="24"/>
          <w:szCs w:val="24"/>
        </w:rPr>
        <w:t xml:space="preserve">úklid </w:t>
      </w:r>
      <w:r w:rsidRPr="00DC2B48">
        <w:rPr>
          <w:rFonts w:ascii="UnitPro" w:hAnsi="UnitPro" w:cs="UnitPro"/>
          <w:sz w:val="24"/>
          <w:szCs w:val="24"/>
        </w:rPr>
        <w:t>podle aktuální potřeby</w:t>
      </w:r>
      <w:r w:rsidR="00122700" w:rsidRPr="00DC2B48">
        <w:rPr>
          <w:rFonts w:ascii="UnitPro" w:hAnsi="UnitPro" w:cs="UnitPro"/>
          <w:sz w:val="24"/>
          <w:szCs w:val="24"/>
        </w:rPr>
        <w:t xml:space="preserve"> </w:t>
      </w:r>
      <w:proofErr w:type="spellStart"/>
      <w:r w:rsidR="00122700" w:rsidRPr="00DC2B48">
        <w:rPr>
          <w:rFonts w:ascii="UnitPro" w:hAnsi="UnitPro" w:cs="UnitPro"/>
          <w:sz w:val="24"/>
          <w:szCs w:val="24"/>
        </w:rPr>
        <w:t>CAMPu</w:t>
      </w:r>
      <w:proofErr w:type="spellEnd"/>
      <w:r w:rsidRPr="00DC2B48">
        <w:rPr>
          <w:rFonts w:ascii="UnitPro" w:hAnsi="UnitPro" w:cs="UnitPro"/>
          <w:sz w:val="24"/>
          <w:szCs w:val="24"/>
        </w:rPr>
        <w:t xml:space="preserve"> </w:t>
      </w:r>
    </w:p>
    <w:p w14:paraId="5D1F2AC3" w14:textId="4D5706A9" w:rsidR="00DC2B48" w:rsidRPr="00DC2B48" w:rsidRDefault="00DC2B48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průběžný úklid kuchyňky u Bílého sálu (mytí dřezu a baterie, pracovní desky) + naskládání použitého nádobí do myčky; spuštění myčky; uklizení čistého nádobí do skříněk</w:t>
      </w:r>
    </w:p>
    <w:p w14:paraId="629A864D" w14:textId="1777A68C" w:rsidR="00DC2B48" w:rsidRPr="00DC2B48" w:rsidRDefault="00DC2B48" w:rsidP="00A661B6">
      <w:pPr>
        <w:pStyle w:val="Odstavecseseznamem"/>
        <w:numPr>
          <w:ilvl w:val="0"/>
          <w:numId w:val="4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průběžné otírání znečištění na skleněných plochách</w:t>
      </w:r>
    </w:p>
    <w:p w14:paraId="778AA002" w14:textId="77777777" w:rsidR="00D66BBC" w:rsidRPr="00DC2B48" w:rsidRDefault="00BA4D47" w:rsidP="00A661B6">
      <w:p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1x </w:t>
      </w:r>
      <w:r w:rsidR="00D66BBC" w:rsidRPr="00DC2B48">
        <w:rPr>
          <w:rFonts w:ascii="UnitPro" w:hAnsi="UnitPro" w:cs="UnitPro"/>
          <w:b/>
          <w:sz w:val="24"/>
          <w:szCs w:val="24"/>
        </w:rPr>
        <w:t>týdně:</w:t>
      </w:r>
    </w:p>
    <w:p w14:paraId="1C296EE1" w14:textId="77777777" w:rsidR="00D66BBC" w:rsidRPr="00DC2B48" w:rsidRDefault="00D66BBC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otřít všechny hasící přístroje </w:t>
      </w:r>
    </w:p>
    <w:p w14:paraId="7C8F74D8" w14:textId="77777777" w:rsidR="00D66BBC" w:rsidRPr="00DC2B48" w:rsidRDefault="00D66BBC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vyluxovat podsedáky umístěné v</w:t>
      </w:r>
      <w:r w:rsidR="00FA63D6" w:rsidRPr="00DC2B48">
        <w:rPr>
          <w:rFonts w:ascii="UnitPro" w:hAnsi="UnitPro" w:cs="UnitPro"/>
          <w:sz w:val="24"/>
          <w:szCs w:val="24"/>
        </w:rPr>
        <w:t> </w:t>
      </w:r>
      <w:r w:rsidRPr="00DC2B48">
        <w:rPr>
          <w:rFonts w:ascii="UnitPro" w:hAnsi="UnitPro" w:cs="UnitPro"/>
          <w:sz w:val="24"/>
          <w:szCs w:val="24"/>
        </w:rPr>
        <w:t>amfiteátru</w:t>
      </w:r>
      <w:r w:rsidR="00FA63D6" w:rsidRPr="00DC2B48">
        <w:rPr>
          <w:rFonts w:ascii="UnitPro" w:hAnsi="UnitPro" w:cs="UnitPro"/>
          <w:sz w:val="24"/>
          <w:szCs w:val="24"/>
        </w:rPr>
        <w:t xml:space="preserve"> a </w:t>
      </w:r>
      <w:r w:rsidRPr="00DC2B48">
        <w:rPr>
          <w:rFonts w:ascii="UnitPro" w:hAnsi="UnitPro" w:cs="UnitPro"/>
          <w:sz w:val="24"/>
          <w:szCs w:val="24"/>
        </w:rPr>
        <w:t xml:space="preserve">sále </w:t>
      </w:r>
    </w:p>
    <w:p w14:paraId="26826AC5" w14:textId="7758F74A" w:rsidR="00390F82" w:rsidRPr="00DC2B48" w:rsidRDefault="00390F82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otřít dvířka a boční stěny skříněk </w:t>
      </w:r>
    </w:p>
    <w:p w14:paraId="7EC00D57" w14:textId="4128CDF3" w:rsidR="00DC2B48" w:rsidRPr="00DC2B48" w:rsidRDefault="00DC2B48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otřít/oprášit topné těleso v Bílém sále</w:t>
      </w:r>
    </w:p>
    <w:p w14:paraId="7446DB69" w14:textId="77777777" w:rsidR="00654B9C" w:rsidRPr="00DC2B48" w:rsidRDefault="00BA4D47" w:rsidP="00A661B6">
      <w:p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1x za měsíc</w:t>
      </w:r>
      <w:r w:rsidR="00D66BBC" w:rsidRPr="00DC2B48">
        <w:rPr>
          <w:rFonts w:ascii="UnitPro" w:hAnsi="UnitPro" w:cs="UnitPro"/>
          <w:b/>
          <w:sz w:val="24"/>
          <w:szCs w:val="24"/>
        </w:rPr>
        <w:t>:</w:t>
      </w:r>
    </w:p>
    <w:p w14:paraId="5D5C2ECC" w14:textId="77777777" w:rsidR="00D66BBC" w:rsidRPr="00DC2B48" w:rsidRDefault="00D66BBC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umýt všechny interiérové dveře včetně rámu </w:t>
      </w:r>
    </w:p>
    <w:p w14:paraId="347C386E" w14:textId="77777777" w:rsidR="00CB1D96" w:rsidRPr="00DC2B48" w:rsidRDefault="00CB1D96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osmýčit všechny černé stěny</w:t>
      </w:r>
    </w:p>
    <w:p w14:paraId="1C8D9227" w14:textId="77777777" w:rsidR="00CB1D96" w:rsidRPr="00DC2B48" w:rsidRDefault="00CB1D96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vyčistit skleněnou část dveří nouzového východu u serverovny</w:t>
      </w:r>
    </w:p>
    <w:p w14:paraId="7E2CB2DD" w14:textId="56B71385" w:rsidR="00390F82" w:rsidRPr="00DC2B48" w:rsidRDefault="00390F82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umýt police, stěnu + vyleštit špunty </w:t>
      </w:r>
      <w:r w:rsidR="00BA4D47" w:rsidRPr="00DC2B48">
        <w:rPr>
          <w:rFonts w:ascii="UnitPro" w:hAnsi="UnitPro" w:cs="UnitPro"/>
          <w:sz w:val="24"/>
          <w:szCs w:val="24"/>
        </w:rPr>
        <w:t>knihkupectví</w:t>
      </w:r>
      <w:r w:rsidR="004C610E" w:rsidRPr="00DC2B48">
        <w:rPr>
          <w:rFonts w:ascii="UnitPro" w:hAnsi="UnitPro" w:cs="UnitPro"/>
          <w:sz w:val="24"/>
          <w:szCs w:val="24"/>
        </w:rPr>
        <w:t xml:space="preserve"> a u kavárny</w:t>
      </w:r>
      <w:r w:rsidR="00BA4D47" w:rsidRPr="00DC2B48">
        <w:rPr>
          <w:rFonts w:ascii="UnitPro" w:hAnsi="UnitPro" w:cs="UnitPro"/>
          <w:sz w:val="24"/>
          <w:szCs w:val="24"/>
        </w:rPr>
        <w:t xml:space="preserve"> </w:t>
      </w:r>
      <w:r w:rsidRPr="00DC2B48">
        <w:rPr>
          <w:rFonts w:ascii="UnitPro" w:hAnsi="UnitPro" w:cs="UnitPro"/>
          <w:sz w:val="24"/>
          <w:szCs w:val="24"/>
        </w:rPr>
        <w:t>(knihy budou po domluvě odstraněny)</w:t>
      </w:r>
      <w:r w:rsidR="00FA63D6" w:rsidRPr="00DC2B48">
        <w:rPr>
          <w:rFonts w:ascii="UnitPro" w:hAnsi="UnitPro" w:cs="UnitPro"/>
          <w:sz w:val="24"/>
          <w:szCs w:val="24"/>
        </w:rPr>
        <w:t>, dle</w:t>
      </w:r>
      <w:r w:rsidRPr="00DC2B48">
        <w:rPr>
          <w:rFonts w:ascii="UnitPro" w:hAnsi="UnitPro" w:cs="UnitPro"/>
          <w:sz w:val="24"/>
          <w:szCs w:val="24"/>
        </w:rPr>
        <w:t xml:space="preserve"> potřeb</w:t>
      </w:r>
      <w:r w:rsidR="00FA63D6" w:rsidRPr="00DC2B48">
        <w:rPr>
          <w:rFonts w:ascii="UnitPro" w:hAnsi="UnitPro" w:cs="UnitPro"/>
          <w:sz w:val="24"/>
          <w:szCs w:val="24"/>
        </w:rPr>
        <w:t>y</w:t>
      </w:r>
      <w:r w:rsidRPr="00DC2B48">
        <w:rPr>
          <w:rFonts w:ascii="UnitPro" w:hAnsi="UnitPro" w:cs="UnitPro"/>
          <w:sz w:val="24"/>
          <w:szCs w:val="24"/>
        </w:rPr>
        <w:t xml:space="preserve"> umýt skříňky i uvnitř</w:t>
      </w:r>
    </w:p>
    <w:p w14:paraId="13D6BA2E" w14:textId="1649BCE4" w:rsidR="00BA4D47" w:rsidRPr="00DC43CB" w:rsidRDefault="00BA4D47" w:rsidP="00A661B6">
      <w:pPr>
        <w:pStyle w:val="Odstavecseseznamem"/>
        <w:numPr>
          <w:ilvl w:val="0"/>
          <w:numId w:val="3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umýt dveře s mříží z obou stran </w:t>
      </w:r>
    </w:p>
    <w:p w14:paraId="2FB12DC9" w14:textId="77777777" w:rsidR="00BA4D47" w:rsidRPr="00DC2B48" w:rsidRDefault="00BA4D47" w:rsidP="00A661B6">
      <w:p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lastRenderedPageBreak/>
        <w:t>kromě pravidelného úklidu v </w:t>
      </w:r>
      <w:proofErr w:type="spellStart"/>
      <w:r w:rsidRPr="00DC2B48">
        <w:rPr>
          <w:rFonts w:ascii="UnitPro" w:hAnsi="UnitPro" w:cs="UnitPro"/>
          <w:b/>
          <w:sz w:val="24"/>
          <w:szCs w:val="24"/>
        </w:rPr>
        <w:t>CAMPu</w:t>
      </w:r>
      <w:proofErr w:type="spellEnd"/>
      <w:r w:rsidRPr="00DC2B48">
        <w:rPr>
          <w:rFonts w:ascii="UnitPro" w:hAnsi="UnitPro" w:cs="UnitPro"/>
          <w:b/>
          <w:sz w:val="24"/>
          <w:szCs w:val="24"/>
        </w:rPr>
        <w:t>:</w:t>
      </w:r>
    </w:p>
    <w:p w14:paraId="3B363EE7" w14:textId="0A88D6DB" w:rsidR="00BA4D47" w:rsidRPr="00DC43CB" w:rsidRDefault="00BA4D47" w:rsidP="00A661B6">
      <w:pPr>
        <w:pStyle w:val="Odstavecseseznamem"/>
        <w:numPr>
          <w:ilvl w:val="0"/>
          <w:numId w:val="14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1x denně úklid vstupů u vrátnic (leštění vstupních skleněných dveří, podlahy u vstupu dle počasí); </w:t>
      </w:r>
    </w:p>
    <w:p w14:paraId="3EA7371F" w14:textId="55CDBEF4" w:rsidR="00DC43CB" w:rsidRPr="00DC2B48" w:rsidRDefault="00DC43CB" w:rsidP="00A661B6">
      <w:pPr>
        <w:pStyle w:val="Odstavecseseznamem"/>
        <w:numPr>
          <w:ilvl w:val="0"/>
          <w:numId w:val="14"/>
        </w:numPr>
        <w:jc w:val="both"/>
        <w:rPr>
          <w:rFonts w:ascii="UnitPro" w:hAnsi="UnitPro" w:cs="UnitPro"/>
          <w:b/>
          <w:sz w:val="24"/>
          <w:szCs w:val="24"/>
        </w:rPr>
      </w:pPr>
      <w:r>
        <w:rPr>
          <w:rFonts w:ascii="UnitPro" w:hAnsi="UnitPro" w:cs="UnitPro"/>
          <w:b/>
          <w:sz w:val="24"/>
          <w:szCs w:val="24"/>
        </w:rPr>
        <w:t>průběžný úklid toalet ve všech budovách</w:t>
      </w:r>
    </w:p>
    <w:p w14:paraId="2B17F751" w14:textId="5A53B130" w:rsidR="00BA4D47" w:rsidRPr="00DC2B48" w:rsidRDefault="00BA4D47" w:rsidP="00A661B6">
      <w:pPr>
        <w:pStyle w:val="Odstavecseseznamem"/>
        <w:numPr>
          <w:ilvl w:val="0"/>
          <w:numId w:val="14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drobný úklid v budovách IPR dle aktuální potřeby</w:t>
      </w:r>
      <w:r w:rsidR="00421986" w:rsidRPr="00DC2B48">
        <w:rPr>
          <w:rFonts w:ascii="UnitPro" w:hAnsi="UnitPro" w:cs="UnitPro"/>
          <w:sz w:val="24"/>
          <w:szCs w:val="24"/>
        </w:rPr>
        <w:t xml:space="preserve"> a požadavků Zadavatele</w:t>
      </w:r>
    </w:p>
    <w:p w14:paraId="74197198" w14:textId="376CBF21" w:rsidR="00BA4D47" w:rsidRPr="00DC2B48" w:rsidRDefault="00BA4D47" w:rsidP="00A661B6">
      <w:pPr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2) BUDOVY </w:t>
      </w:r>
      <w:r w:rsidR="00097783">
        <w:rPr>
          <w:rFonts w:ascii="UnitPro" w:hAnsi="UnitPro" w:cs="UnitPro"/>
          <w:b/>
          <w:sz w:val="24"/>
          <w:szCs w:val="24"/>
        </w:rPr>
        <w:t xml:space="preserve">A, </w:t>
      </w:r>
      <w:r w:rsidRPr="00DC2B48">
        <w:rPr>
          <w:rFonts w:ascii="UnitPro" w:hAnsi="UnitPro" w:cs="UnitPro"/>
          <w:b/>
          <w:sz w:val="24"/>
          <w:szCs w:val="24"/>
        </w:rPr>
        <w:t xml:space="preserve">B, C </w:t>
      </w:r>
    </w:p>
    <w:p w14:paraId="0F27CEF4" w14:textId="77777777" w:rsidR="00BA4D47" w:rsidRPr="00DC2B48" w:rsidRDefault="00BA4D47" w:rsidP="00A661B6">
      <w:pPr>
        <w:tabs>
          <w:tab w:val="left" w:pos="2268"/>
          <w:tab w:val="left" w:pos="3261"/>
        </w:tabs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Denní úklid po-pá 5:00 – 8:00</w:t>
      </w:r>
    </w:p>
    <w:p w14:paraId="053B2E80" w14:textId="77777777" w:rsidR="00BA4D47" w:rsidRPr="00DC2B48" w:rsidRDefault="00BA4D47" w:rsidP="00A661B6">
      <w:pPr>
        <w:tabs>
          <w:tab w:val="left" w:pos="2268"/>
          <w:tab w:val="left" w:pos="3261"/>
        </w:tabs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1x denně: </w:t>
      </w:r>
    </w:p>
    <w:p w14:paraId="4A739F65" w14:textId="2C521B34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kanceláře </w:t>
      </w:r>
      <w:r w:rsidRPr="00DC2B48">
        <w:rPr>
          <w:rFonts w:ascii="UnitPro" w:hAnsi="UnitPro" w:cs="UnitPro"/>
          <w:sz w:val="24"/>
          <w:szCs w:val="24"/>
        </w:rPr>
        <w:t xml:space="preserve">(zametání, vytírání, vysávání podlahových ploch, vysypávání odpadkových košů (směsný i tříděný) a košů ze </w:t>
      </w:r>
      <w:proofErr w:type="gramStart"/>
      <w:r w:rsidRPr="00DC2B48">
        <w:rPr>
          <w:rFonts w:ascii="UnitPro" w:hAnsi="UnitPro" w:cs="UnitPro"/>
          <w:sz w:val="24"/>
          <w:szCs w:val="24"/>
        </w:rPr>
        <w:t>skartovaček</w:t>
      </w:r>
      <w:r w:rsidR="0060318D" w:rsidRPr="00DC2B48">
        <w:rPr>
          <w:rFonts w:ascii="UnitPro" w:hAnsi="UnitPro" w:cs="UnitPro"/>
          <w:sz w:val="24"/>
          <w:szCs w:val="24"/>
        </w:rPr>
        <w:t xml:space="preserve"> - Zadavatel</w:t>
      </w:r>
      <w:proofErr w:type="gramEnd"/>
      <w:r w:rsidR="0060318D" w:rsidRPr="00DC2B48">
        <w:rPr>
          <w:rFonts w:ascii="UnitPro" w:hAnsi="UnitPro" w:cs="UnitPro"/>
          <w:sz w:val="24"/>
          <w:szCs w:val="24"/>
        </w:rPr>
        <w:t xml:space="preserve"> požaduje vytříděný odpad vynášet a umisťovat do příslušných popelnic</w:t>
      </w:r>
      <w:r w:rsidR="00840C0F" w:rsidRPr="00DC2B48">
        <w:rPr>
          <w:rFonts w:ascii="UnitPro" w:hAnsi="UnitPro" w:cs="UnitPro"/>
          <w:sz w:val="24"/>
          <w:szCs w:val="24"/>
        </w:rPr>
        <w:t xml:space="preserve"> na tříděný odpad</w:t>
      </w:r>
      <w:r w:rsidR="00630C68">
        <w:rPr>
          <w:rFonts w:ascii="UnitPro" w:hAnsi="UnitPro" w:cs="UnitPro"/>
          <w:sz w:val="24"/>
          <w:szCs w:val="24"/>
        </w:rPr>
        <w:t>; otírání stolů a parapetů – pouze volné plochy)</w:t>
      </w:r>
      <w:r w:rsidR="0060318D" w:rsidRPr="00DC2B48">
        <w:rPr>
          <w:rFonts w:ascii="UnitPro" w:hAnsi="UnitPro" w:cs="UnitPro"/>
          <w:sz w:val="24"/>
          <w:szCs w:val="24"/>
        </w:rPr>
        <w:t xml:space="preserve">. </w:t>
      </w:r>
    </w:p>
    <w:p w14:paraId="50B6B6B0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leštění skleněných ploch </w:t>
      </w:r>
      <w:r w:rsidRPr="00DC2B48">
        <w:rPr>
          <w:rFonts w:ascii="UnitPro" w:hAnsi="UnitPro" w:cs="UnitPro"/>
          <w:sz w:val="24"/>
          <w:szCs w:val="24"/>
        </w:rPr>
        <w:t>(skleněné interiérové dveře, zrcadla, skleněné stoly)</w:t>
      </w:r>
    </w:p>
    <w:p w14:paraId="0C8B6558" w14:textId="2B51A135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chodby a schodiště </w:t>
      </w:r>
      <w:r w:rsidRPr="00DC2B48">
        <w:rPr>
          <w:rFonts w:ascii="UnitPro" w:hAnsi="UnitPro" w:cs="UnitPro"/>
          <w:sz w:val="24"/>
          <w:szCs w:val="24"/>
        </w:rPr>
        <w:t xml:space="preserve">vč. prostoru vstupů u vrátnic, v budově C až do </w:t>
      </w:r>
      <w:proofErr w:type="spellStart"/>
      <w:r w:rsidRPr="00DC2B48">
        <w:rPr>
          <w:rFonts w:ascii="UnitPro" w:hAnsi="UnitPro" w:cs="UnitPro"/>
          <w:sz w:val="24"/>
          <w:szCs w:val="24"/>
        </w:rPr>
        <w:t>suterenu</w:t>
      </w:r>
      <w:proofErr w:type="spellEnd"/>
      <w:r w:rsidRPr="00DC2B48">
        <w:rPr>
          <w:rFonts w:ascii="UnitPro" w:hAnsi="UnitPro" w:cs="UnitPro"/>
          <w:sz w:val="24"/>
          <w:szCs w:val="24"/>
        </w:rPr>
        <w:t xml:space="preserve"> (zametání a vytírání podlahových ploch, vlhké otírání zábradlí a parapetů</w:t>
      </w:r>
      <w:r w:rsidR="0060318D" w:rsidRPr="00DC2B48">
        <w:rPr>
          <w:rFonts w:ascii="UnitPro" w:hAnsi="UnitPro" w:cs="UnitPro"/>
          <w:sz w:val="24"/>
          <w:szCs w:val="24"/>
        </w:rPr>
        <w:t xml:space="preserve">, vysypávání </w:t>
      </w:r>
      <w:proofErr w:type="gramStart"/>
      <w:r w:rsidR="0060318D" w:rsidRPr="00DC2B48">
        <w:rPr>
          <w:rFonts w:ascii="UnitPro" w:hAnsi="UnitPro" w:cs="UnitPro"/>
          <w:sz w:val="24"/>
          <w:szCs w:val="24"/>
        </w:rPr>
        <w:t>košů - Zadavatel</w:t>
      </w:r>
      <w:proofErr w:type="gramEnd"/>
      <w:r w:rsidR="0060318D" w:rsidRPr="00DC2B48">
        <w:rPr>
          <w:rFonts w:ascii="UnitPro" w:hAnsi="UnitPro" w:cs="UnitPro"/>
          <w:sz w:val="24"/>
          <w:szCs w:val="24"/>
        </w:rPr>
        <w:t xml:space="preserve"> požaduje vytříděný odpad vynášet a umisťovat do příslušných popelnic</w:t>
      </w:r>
      <w:r w:rsidR="00840C0F" w:rsidRPr="00DC2B48">
        <w:rPr>
          <w:rFonts w:ascii="UnitPro" w:hAnsi="UnitPro" w:cs="UnitPro"/>
          <w:sz w:val="24"/>
          <w:szCs w:val="24"/>
        </w:rPr>
        <w:t xml:space="preserve"> na tříděný odpad</w:t>
      </w:r>
      <w:r w:rsidR="0060318D" w:rsidRPr="00DC2B48">
        <w:rPr>
          <w:rFonts w:ascii="UnitPro" w:hAnsi="UnitPro" w:cs="UnitPro"/>
          <w:sz w:val="24"/>
          <w:szCs w:val="24"/>
        </w:rPr>
        <w:t>.</w:t>
      </w:r>
      <w:r w:rsidRPr="00DC2B48">
        <w:rPr>
          <w:rFonts w:ascii="UnitPro" w:hAnsi="UnitPro" w:cs="UnitPro"/>
          <w:sz w:val="24"/>
          <w:szCs w:val="24"/>
        </w:rPr>
        <w:t>)</w:t>
      </w:r>
    </w:p>
    <w:p w14:paraId="5ABB878E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toalety </w:t>
      </w:r>
      <w:r w:rsidRPr="00DC2B48">
        <w:rPr>
          <w:rFonts w:ascii="UnitPro" w:hAnsi="UnitPro" w:cs="UnitPro"/>
          <w:sz w:val="24"/>
          <w:szCs w:val="24"/>
        </w:rPr>
        <w:t>(zametání a vytírání podlahových ploch, mytí a dezinfekce záchodových mís, pisoárů a umyvadel, baterií, čištění zrcadel, vysypávání košů)</w:t>
      </w:r>
    </w:p>
    <w:p w14:paraId="674C4154" w14:textId="77777777" w:rsidR="00A2638F" w:rsidRPr="00DC2B48" w:rsidRDefault="00A2638F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sprchy </w:t>
      </w:r>
      <w:r w:rsidRPr="00DC2B48">
        <w:rPr>
          <w:rFonts w:ascii="UnitPro" w:hAnsi="UnitPro" w:cs="UnitPro"/>
          <w:sz w:val="24"/>
          <w:szCs w:val="24"/>
        </w:rPr>
        <w:t>(zametání a vytírání podlahových ploch, mytí sprchových koutů a baterií včetně zástěn)</w:t>
      </w:r>
    </w:p>
    <w:p w14:paraId="73731F2F" w14:textId="70EAE511" w:rsidR="00BA4D47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kuchyňky</w:t>
      </w:r>
      <w:r w:rsidRPr="00DC2B48">
        <w:rPr>
          <w:rFonts w:ascii="UnitPro" w:hAnsi="UnitPro" w:cs="UnitPro"/>
          <w:sz w:val="24"/>
          <w:szCs w:val="24"/>
        </w:rPr>
        <w:t xml:space="preserve"> (zametání a vytírání podlahových ploch, vlhké otírání spotřebičů, mytí dřezů a baterií, vysypávání košů – kromě košů na bioodpad</w:t>
      </w:r>
      <w:r w:rsidR="00DC43CB">
        <w:rPr>
          <w:rFonts w:ascii="UnitPro" w:hAnsi="UnitPro" w:cs="UnitPro"/>
          <w:sz w:val="24"/>
          <w:szCs w:val="24"/>
        </w:rPr>
        <w:t>, mytí nádobí a jeho úklid v případě potřeby</w:t>
      </w:r>
      <w:r w:rsidRPr="00DC2B48">
        <w:rPr>
          <w:rFonts w:ascii="UnitPro" w:hAnsi="UnitPro" w:cs="UnitPro"/>
          <w:sz w:val="24"/>
          <w:szCs w:val="24"/>
        </w:rPr>
        <w:t>)</w:t>
      </w:r>
    </w:p>
    <w:p w14:paraId="22804EF4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sklady </w:t>
      </w:r>
      <w:r w:rsidRPr="00DC2B48">
        <w:rPr>
          <w:rFonts w:ascii="UnitPro" w:hAnsi="UnitPro" w:cs="UnitPro"/>
          <w:sz w:val="24"/>
          <w:szCs w:val="24"/>
        </w:rPr>
        <w:t>(zametání a vytírání podlahových ploch)</w:t>
      </w:r>
    </w:p>
    <w:p w14:paraId="2F61AA4D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výtahy </w:t>
      </w:r>
      <w:r w:rsidRPr="00DC2B48">
        <w:rPr>
          <w:rFonts w:ascii="UnitPro" w:hAnsi="UnitPro" w:cs="UnitPro"/>
          <w:sz w:val="24"/>
          <w:szCs w:val="24"/>
        </w:rPr>
        <w:t>(zametání a vytírání podlahové plochy, čištění drážky dveří, čištění zrcadel, leštění stěn výtahu)</w:t>
      </w:r>
    </w:p>
    <w:p w14:paraId="360A0CD0" w14:textId="452634F8" w:rsidR="00A2638F" w:rsidRPr="00DC43CB" w:rsidRDefault="00A2638F" w:rsidP="00A661B6">
      <w:pPr>
        <w:pStyle w:val="Odstavecseseznamem"/>
        <w:numPr>
          <w:ilvl w:val="0"/>
          <w:numId w:val="15"/>
        </w:numPr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terasa u budovy B</w:t>
      </w:r>
      <w:r w:rsidRPr="00DC2B48">
        <w:rPr>
          <w:rFonts w:ascii="UnitPro" w:hAnsi="UnitPro" w:cs="UnitPro"/>
          <w:sz w:val="24"/>
          <w:szCs w:val="24"/>
        </w:rPr>
        <w:t xml:space="preserve"> (otřít stolky a židle, zamést)</w:t>
      </w:r>
    </w:p>
    <w:p w14:paraId="65CADEDD" w14:textId="32D4BD25" w:rsidR="00DC43CB" w:rsidRPr="00DC2B48" w:rsidRDefault="00DC43CB" w:rsidP="00A661B6">
      <w:pPr>
        <w:pStyle w:val="Odstavecseseznamem"/>
        <w:numPr>
          <w:ilvl w:val="0"/>
          <w:numId w:val="15"/>
        </w:numPr>
        <w:jc w:val="both"/>
        <w:rPr>
          <w:rFonts w:ascii="UnitPro" w:hAnsi="UnitPro" w:cs="UnitPro"/>
          <w:b/>
          <w:sz w:val="24"/>
          <w:szCs w:val="24"/>
        </w:rPr>
      </w:pPr>
      <w:r w:rsidRPr="00DC43CB">
        <w:rPr>
          <w:rFonts w:ascii="UnitPro" w:hAnsi="UnitPro" w:cs="UnitPro"/>
          <w:b/>
          <w:sz w:val="24"/>
          <w:szCs w:val="24"/>
        </w:rPr>
        <w:t>strojové čištění podlahy</w:t>
      </w:r>
      <w:r w:rsidRPr="00DC2B48">
        <w:rPr>
          <w:rFonts w:ascii="UnitPro" w:hAnsi="UnitPro" w:cs="UnitPro"/>
          <w:sz w:val="24"/>
          <w:szCs w:val="24"/>
        </w:rPr>
        <w:t xml:space="preserve"> (šedé linoleum) </w:t>
      </w:r>
      <w:r w:rsidRPr="00DC43CB">
        <w:rPr>
          <w:rFonts w:ascii="UnitPro" w:hAnsi="UnitPro" w:cs="UnitPro"/>
          <w:b/>
          <w:sz w:val="24"/>
          <w:szCs w:val="24"/>
        </w:rPr>
        <w:t>v 1NP budovy C</w:t>
      </w:r>
    </w:p>
    <w:p w14:paraId="3A9A59FC" w14:textId="77777777" w:rsidR="00BA4D47" w:rsidRPr="00DC2B48" w:rsidRDefault="00F4162E" w:rsidP="00A661B6">
      <w:pPr>
        <w:tabs>
          <w:tab w:val="left" w:pos="2268"/>
          <w:tab w:val="left" w:pos="3261"/>
        </w:tabs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1x týdně:</w:t>
      </w:r>
    </w:p>
    <w:p w14:paraId="4E7AEAE4" w14:textId="06AFBE96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kanceláře </w:t>
      </w:r>
      <w:r w:rsidRPr="00DC2B48">
        <w:rPr>
          <w:rFonts w:ascii="UnitPro" w:hAnsi="UnitPro" w:cs="UnitPro"/>
          <w:sz w:val="24"/>
          <w:szCs w:val="24"/>
        </w:rPr>
        <w:t xml:space="preserve">(otírání, </w:t>
      </w:r>
      <w:proofErr w:type="gramStart"/>
      <w:r w:rsidRPr="00DC2B48">
        <w:rPr>
          <w:rFonts w:ascii="UnitPro" w:hAnsi="UnitPro" w:cs="UnitPro"/>
          <w:sz w:val="24"/>
          <w:szCs w:val="24"/>
        </w:rPr>
        <w:t>nábytku - pouze</w:t>
      </w:r>
      <w:proofErr w:type="gramEnd"/>
      <w:r w:rsidRPr="00DC2B48">
        <w:rPr>
          <w:rFonts w:ascii="UnitPro" w:hAnsi="UnitPro" w:cs="UnitPro"/>
          <w:sz w:val="24"/>
          <w:szCs w:val="24"/>
        </w:rPr>
        <w:t xml:space="preserve"> volné plochy)</w:t>
      </w:r>
    </w:p>
    <w:p w14:paraId="5C921E91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toalety a kuchyňky </w:t>
      </w:r>
      <w:r w:rsidRPr="00DC2B48">
        <w:rPr>
          <w:rFonts w:ascii="UnitPro" w:hAnsi="UnitPro" w:cs="UnitPro"/>
          <w:sz w:val="24"/>
          <w:szCs w:val="24"/>
        </w:rPr>
        <w:t>(mytí obkladů)</w:t>
      </w:r>
    </w:p>
    <w:p w14:paraId="6CAB9689" w14:textId="77777777" w:rsidR="00BA4D47" w:rsidRPr="00DC2B48" w:rsidRDefault="00F4162E" w:rsidP="00A661B6">
      <w:pPr>
        <w:tabs>
          <w:tab w:val="left" w:pos="2268"/>
          <w:tab w:val="left" w:pos="3261"/>
        </w:tabs>
        <w:jc w:val="both"/>
        <w:rPr>
          <w:rFonts w:ascii="UnitPro" w:hAnsi="UnitPro" w:cs="UnitPro"/>
          <w:b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1x za měsíc:</w:t>
      </w:r>
    </w:p>
    <w:p w14:paraId="0DBAFB43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kuchyňky </w:t>
      </w:r>
      <w:r w:rsidRPr="00DC2B48">
        <w:rPr>
          <w:rFonts w:ascii="UnitPro" w:hAnsi="UnitPro" w:cs="UnitPro"/>
          <w:sz w:val="24"/>
          <w:szCs w:val="24"/>
        </w:rPr>
        <w:t xml:space="preserve">– </w:t>
      </w:r>
      <w:proofErr w:type="gramStart"/>
      <w:r w:rsidRPr="00DC2B48">
        <w:rPr>
          <w:rFonts w:ascii="UnitPro" w:hAnsi="UnitPro" w:cs="UnitPro"/>
          <w:sz w:val="24"/>
          <w:szCs w:val="24"/>
        </w:rPr>
        <w:t>zvenčí - mytí</w:t>
      </w:r>
      <w:proofErr w:type="gramEnd"/>
      <w:r w:rsidRPr="00DC2B48">
        <w:rPr>
          <w:rFonts w:ascii="UnitPro" w:hAnsi="UnitPro" w:cs="UnitPro"/>
          <w:sz w:val="24"/>
          <w:szCs w:val="24"/>
        </w:rPr>
        <w:t xml:space="preserve"> dvířek kuchyňských linek, lednic a dalších ploch</w:t>
      </w:r>
    </w:p>
    <w:p w14:paraId="5945E59F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všechny </w:t>
      </w:r>
      <w:proofErr w:type="gramStart"/>
      <w:r w:rsidR="006B7E77" w:rsidRPr="00DC2B48">
        <w:rPr>
          <w:rFonts w:ascii="UnitPro" w:hAnsi="UnitPro" w:cs="UnitPro"/>
          <w:b/>
          <w:sz w:val="24"/>
          <w:szCs w:val="24"/>
        </w:rPr>
        <w:t>prostory</w:t>
      </w:r>
      <w:r w:rsidRPr="00DC2B48">
        <w:rPr>
          <w:rFonts w:ascii="UnitPro" w:hAnsi="UnitPro" w:cs="UnitPro"/>
          <w:b/>
          <w:sz w:val="24"/>
          <w:szCs w:val="24"/>
        </w:rPr>
        <w:t xml:space="preserve"> </w:t>
      </w:r>
      <w:r w:rsidRPr="00DC2B48">
        <w:rPr>
          <w:rFonts w:ascii="UnitPro" w:hAnsi="UnitPro" w:cs="UnitPro"/>
          <w:sz w:val="24"/>
          <w:szCs w:val="24"/>
        </w:rPr>
        <w:t>- mytí</w:t>
      </w:r>
      <w:proofErr w:type="gramEnd"/>
      <w:r w:rsidRPr="00DC2B48">
        <w:rPr>
          <w:rFonts w:ascii="UnitPro" w:hAnsi="UnitPro" w:cs="UnitPro"/>
          <w:sz w:val="24"/>
          <w:szCs w:val="24"/>
        </w:rPr>
        <w:t xml:space="preserve"> dveří a zárubní; odstranění pavučin</w:t>
      </w:r>
    </w:p>
    <w:p w14:paraId="6986EC03" w14:textId="77777777" w:rsidR="00BA4D47" w:rsidRPr="00DC2B48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>chodby a schodiště</w:t>
      </w:r>
      <w:r w:rsidRPr="00DC2B48">
        <w:rPr>
          <w:rFonts w:ascii="UnitPro" w:hAnsi="UnitPro" w:cs="UnitPro"/>
          <w:sz w:val="24"/>
          <w:szCs w:val="24"/>
        </w:rPr>
        <w:t xml:space="preserve"> – suché otření prachu z nástěnek, svítidel, hydrantů, přenosných hasicích přístrojů, kopírek, nábytku; </w:t>
      </w:r>
    </w:p>
    <w:p w14:paraId="78191477" w14:textId="63F1A5F0" w:rsidR="00BA4D47" w:rsidRDefault="00BA4D47" w:rsidP="00A661B6">
      <w:pPr>
        <w:pStyle w:val="Odstavecseseznamem"/>
        <w:numPr>
          <w:ilvl w:val="0"/>
          <w:numId w:val="15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b/>
          <w:sz w:val="24"/>
          <w:szCs w:val="24"/>
        </w:rPr>
        <w:t xml:space="preserve">sklady </w:t>
      </w:r>
      <w:r w:rsidRPr="00DC2B48">
        <w:rPr>
          <w:rFonts w:ascii="UnitPro" w:hAnsi="UnitPro" w:cs="UnitPro"/>
          <w:sz w:val="24"/>
          <w:szCs w:val="24"/>
        </w:rPr>
        <w:t>– otírání prachu</w:t>
      </w:r>
    </w:p>
    <w:p w14:paraId="4877CC84" w14:textId="77777777" w:rsidR="00741717" w:rsidRPr="00DC2B48" w:rsidRDefault="00741717" w:rsidP="00A661B6">
      <w:pPr>
        <w:pStyle w:val="Odstavecseseznamem"/>
        <w:tabs>
          <w:tab w:val="left" w:pos="2268"/>
          <w:tab w:val="left" w:pos="3261"/>
        </w:tabs>
        <w:spacing w:line="256" w:lineRule="auto"/>
        <w:ind w:left="360"/>
        <w:jc w:val="both"/>
        <w:rPr>
          <w:rFonts w:ascii="UnitPro" w:hAnsi="UnitPro" w:cs="UnitPro"/>
          <w:sz w:val="24"/>
          <w:szCs w:val="24"/>
        </w:rPr>
      </w:pPr>
    </w:p>
    <w:p w14:paraId="4B75C3AF" w14:textId="0D60087B" w:rsidR="006D5487" w:rsidRPr="00DC2B48" w:rsidRDefault="006D5487" w:rsidP="00A661B6">
      <w:p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b/>
          <w:sz w:val="24"/>
          <w:szCs w:val="24"/>
          <w:u w:val="single"/>
        </w:rPr>
      </w:pPr>
      <w:r w:rsidRPr="00DC2B48">
        <w:rPr>
          <w:rFonts w:ascii="UnitPro" w:hAnsi="UnitPro" w:cs="UnitPro"/>
          <w:b/>
          <w:sz w:val="24"/>
          <w:szCs w:val="24"/>
          <w:u w:val="single"/>
        </w:rPr>
        <w:lastRenderedPageBreak/>
        <w:t>3) CESTY</w:t>
      </w:r>
    </w:p>
    <w:p w14:paraId="38320CEF" w14:textId="74CD1F9D" w:rsidR="006D5487" w:rsidRPr="00DC2B48" w:rsidRDefault="006D5487" w:rsidP="00A661B6">
      <w:p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Denní úklid po-ne 5:00 – 8:00 </w:t>
      </w:r>
      <w:r w:rsidR="00DC2D4A" w:rsidRPr="00DC2B48">
        <w:rPr>
          <w:rFonts w:ascii="UnitPro" w:hAnsi="UnitPro" w:cs="UnitPro"/>
          <w:sz w:val="24"/>
          <w:szCs w:val="24"/>
        </w:rPr>
        <w:t xml:space="preserve">(dle aktuální </w:t>
      </w:r>
      <w:r w:rsidRPr="00DC2B48">
        <w:rPr>
          <w:rFonts w:ascii="UnitPro" w:hAnsi="UnitPro" w:cs="UnitPro"/>
          <w:sz w:val="24"/>
          <w:szCs w:val="24"/>
        </w:rPr>
        <w:t>potřeby</w:t>
      </w:r>
      <w:r w:rsidR="00DC2D4A" w:rsidRPr="00DC2B48">
        <w:rPr>
          <w:rFonts w:ascii="UnitPro" w:hAnsi="UnitPro" w:cs="UnitPro"/>
          <w:sz w:val="24"/>
          <w:szCs w:val="24"/>
        </w:rPr>
        <w:t xml:space="preserve"> a situace)</w:t>
      </w:r>
    </w:p>
    <w:p w14:paraId="28A74A74" w14:textId="77777777" w:rsidR="00DC2D4A" w:rsidRPr="00DC2B48" w:rsidRDefault="00DC2D4A" w:rsidP="00A661B6">
      <w:pPr>
        <w:pStyle w:val="Odstavecseseznamem"/>
        <w:numPr>
          <w:ilvl w:val="0"/>
          <w:numId w:val="18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vymezení prostoru: </w:t>
      </w:r>
      <w:r w:rsidR="006D5487" w:rsidRPr="00DC2B48">
        <w:rPr>
          <w:rFonts w:ascii="UnitPro" w:hAnsi="UnitPro" w:cs="UnitPro"/>
          <w:sz w:val="24"/>
          <w:szCs w:val="24"/>
        </w:rPr>
        <w:t>asfaltová cesta spojující ulice Na Slovanech a Na Moráni, dále cesta</w:t>
      </w:r>
      <w:r w:rsidRPr="00DC2B48">
        <w:rPr>
          <w:rFonts w:ascii="UnitPro" w:hAnsi="UnitPro" w:cs="UnitPro"/>
          <w:sz w:val="24"/>
          <w:szCs w:val="24"/>
        </w:rPr>
        <w:t xml:space="preserve"> a schodiště mezi budovou C a ulicí Pod Slovany a prostor před vstupem do </w:t>
      </w:r>
      <w:proofErr w:type="spellStart"/>
      <w:r w:rsidRPr="00DC2B48">
        <w:rPr>
          <w:rFonts w:ascii="UnitPro" w:hAnsi="UnitPro" w:cs="UnitPro"/>
          <w:sz w:val="24"/>
          <w:szCs w:val="24"/>
        </w:rPr>
        <w:t>CAMPu</w:t>
      </w:r>
      <w:proofErr w:type="spellEnd"/>
      <w:r w:rsidRPr="00DC2B48">
        <w:rPr>
          <w:rFonts w:ascii="UnitPro" w:hAnsi="UnitPro" w:cs="UnitPro"/>
          <w:sz w:val="24"/>
          <w:szCs w:val="24"/>
        </w:rPr>
        <w:t xml:space="preserve"> a budovy A</w:t>
      </w:r>
    </w:p>
    <w:p w14:paraId="0483D942" w14:textId="7CE3A3A6" w:rsidR="006D5487" w:rsidRPr="00DC2B48" w:rsidRDefault="000F5078" w:rsidP="00A661B6">
      <w:pPr>
        <w:pStyle w:val="Odstavecseseznamem"/>
        <w:numPr>
          <w:ilvl w:val="0"/>
          <w:numId w:val="18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>
        <w:rPr>
          <w:rFonts w:ascii="UnitPro" w:hAnsi="UnitPro" w:cs="UnitPro"/>
          <w:noProof/>
          <w:sz w:val="24"/>
          <w:szCs w:val="24"/>
          <w:lang w:eastAsia="cs-CZ"/>
        </w:rPr>
        <w:t>xxx</w:t>
      </w:r>
      <w:bookmarkStart w:id="0" w:name="_GoBack"/>
      <w:bookmarkEnd w:id="0"/>
      <w:r w:rsidR="006D5487" w:rsidRPr="00DC2B48">
        <w:rPr>
          <w:rFonts w:ascii="UnitPro" w:hAnsi="UnitPro" w:cs="UnitPro"/>
          <w:sz w:val="24"/>
          <w:szCs w:val="24"/>
        </w:rPr>
        <w:t xml:space="preserve"> </w:t>
      </w:r>
    </w:p>
    <w:p w14:paraId="129512C2" w14:textId="77777777" w:rsidR="00DC2D4A" w:rsidRPr="00DC2B48" w:rsidRDefault="00DC2D4A" w:rsidP="00A661B6">
      <w:p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</w:p>
    <w:p w14:paraId="413F7194" w14:textId="0B09B163" w:rsidR="00DC2D4A" w:rsidRPr="00DC2B48" w:rsidRDefault="00DC2D4A" w:rsidP="00A661B6">
      <w:pPr>
        <w:pStyle w:val="Odstavecseseznamem"/>
        <w:numPr>
          <w:ilvl w:val="0"/>
          <w:numId w:val="18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úklid hrubých nečistot – možnost využít zametací stroj Zadavatele, zametení schodů</w:t>
      </w:r>
    </w:p>
    <w:p w14:paraId="6D90E0D2" w14:textId="3E8BD844" w:rsidR="00DC2D4A" w:rsidRPr="00DC2B48" w:rsidRDefault="00DC2D4A" w:rsidP="00A661B6">
      <w:pPr>
        <w:pStyle w:val="Odstavecseseznamem"/>
        <w:numPr>
          <w:ilvl w:val="0"/>
          <w:numId w:val="18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 xml:space="preserve">úklid listí </w:t>
      </w:r>
    </w:p>
    <w:p w14:paraId="15F47309" w14:textId="2D6E9A6D" w:rsidR="00DC2D4A" w:rsidRDefault="00DC2D4A" w:rsidP="00A661B6">
      <w:pPr>
        <w:pStyle w:val="Odstavecseseznamem"/>
        <w:numPr>
          <w:ilvl w:val="0"/>
          <w:numId w:val="18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 w:rsidRPr="00DC2B48">
        <w:rPr>
          <w:rFonts w:ascii="UnitPro" w:hAnsi="UnitPro" w:cs="UnitPro"/>
          <w:sz w:val="24"/>
          <w:szCs w:val="24"/>
        </w:rPr>
        <w:t>úklid sněhu a posyp zledovatělých chodníků</w:t>
      </w:r>
    </w:p>
    <w:p w14:paraId="5EF5C3D9" w14:textId="4E8C747F" w:rsidR="002E4C8D" w:rsidRDefault="006125F2" w:rsidP="00A661B6">
      <w:pPr>
        <w:pStyle w:val="Odstavecseseznamem"/>
        <w:numPr>
          <w:ilvl w:val="0"/>
          <w:numId w:val="18"/>
        </w:num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  <w:r>
        <w:rPr>
          <w:rFonts w:ascii="UnitPro" w:hAnsi="UnitPro" w:cs="UnitPro"/>
          <w:sz w:val="24"/>
          <w:szCs w:val="24"/>
        </w:rPr>
        <w:t xml:space="preserve">strojové </w:t>
      </w:r>
      <w:r w:rsidR="00630C68">
        <w:rPr>
          <w:rFonts w:ascii="UnitPro" w:hAnsi="UnitPro" w:cs="UnitPro"/>
          <w:sz w:val="24"/>
          <w:szCs w:val="24"/>
        </w:rPr>
        <w:t>čištění</w:t>
      </w:r>
      <w:r w:rsidR="002E4C8D">
        <w:rPr>
          <w:rFonts w:ascii="UnitPro" w:hAnsi="UnitPro" w:cs="UnitPro"/>
          <w:sz w:val="24"/>
          <w:szCs w:val="24"/>
        </w:rPr>
        <w:t xml:space="preserve"> 1</w:t>
      </w:r>
      <w:r w:rsidR="00630C68">
        <w:rPr>
          <w:rFonts w:ascii="UnitPro" w:hAnsi="UnitPro" w:cs="UnitPro"/>
          <w:sz w:val="24"/>
          <w:szCs w:val="24"/>
        </w:rPr>
        <w:t>x</w:t>
      </w:r>
      <w:r w:rsidR="002E4C8D">
        <w:rPr>
          <w:rFonts w:ascii="UnitPro" w:hAnsi="UnitPro" w:cs="UnitPro"/>
          <w:sz w:val="24"/>
          <w:szCs w:val="24"/>
        </w:rPr>
        <w:t xml:space="preserve"> měsíčně v letních měsíc</w:t>
      </w:r>
      <w:r w:rsidR="00630C68">
        <w:rPr>
          <w:rFonts w:ascii="UnitPro" w:hAnsi="UnitPro" w:cs="UnitPro"/>
          <w:sz w:val="24"/>
          <w:szCs w:val="24"/>
        </w:rPr>
        <w:t>íc</w:t>
      </w:r>
      <w:r w:rsidR="002E4C8D">
        <w:rPr>
          <w:rFonts w:ascii="UnitPro" w:hAnsi="UnitPro" w:cs="UnitPro"/>
          <w:sz w:val="24"/>
          <w:szCs w:val="24"/>
        </w:rPr>
        <w:t>h</w:t>
      </w:r>
      <w:r w:rsidR="00630C68">
        <w:rPr>
          <w:rFonts w:ascii="UnitPro" w:hAnsi="UnitPro" w:cs="UnitPro"/>
          <w:sz w:val="24"/>
          <w:szCs w:val="24"/>
        </w:rPr>
        <w:t xml:space="preserve"> (1.4. – 30.9.)</w:t>
      </w:r>
      <w:r>
        <w:rPr>
          <w:rFonts w:ascii="UnitPro" w:hAnsi="UnitPro" w:cs="UnitPro"/>
          <w:sz w:val="24"/>
          <w:szCs w:val="24"/>
        </w:rPr>
        <w:t>; stroj zajistí dodavatel</w:t>
      </w:r>
    </w:p>
    <w:p w14:paraId="5C25A1F3" w14:textId="5ED7A6BC" w:rsidR="002E4C8D" w:rsidRPr="0059247A" w:rsidRDefault="002E4C8D" w:rsidP="00A661B6">
      <w:pPr>
        <w:tabs>
          <w:tab w:val="left" w:pos="2268"/>
          <w:tab w:val="left" w:pos="3261"/>
        </w:tabs>
        <w:spacing w:line="256" w:lineRule="auto"/>
        <w:jc w:val="both"/>
        <w:rPr>
          <w:rFonts w:ascii="UnitPro" w:hAnsi="UnitPro" w:cs="UnitPro"/>
          <w:sz w:val="24"/>
          <w:szCs w:val="24"/>
        </w:rPr>
      </w:pPr>
    </w:p>
    <w:sectPr w:rsidR="002E4C8D" w:rsidRPr="005924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FA79" w14:textId="77777777" w:rsidR="00076390" w:rsidRDefault="00076390" w:rsidP="00A2638F">
      <w:pPr>
        <w:spacing w:after="0" w:line="240" w:lineRule="auto"/>
      </w:pPr>
      <w:r>
        <w:separator/>
      </w:r>
    </w:p>
  </w:endnote>
  <w:endnote w:type="continuationSeparator" w:id="0">
    <w:p w14:paraId="2DE9B129" w14:textId="77777777" w:rsidR="00076390" w:rsidRDefault="00076390" w:rsidP="00A2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00000287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890983"/>
      <w:docPartObj>
        <w:docPartGallery w:val="Page Numbers (Bottom of Page)"/>
        <w:docPartUnique/>
      </w:docPartObj>
    </w:sdtPr>
    <w:sdtEndPr/>
    <w:sdtContent>
      <w:p w14:paraId="54E25D35" w14:textId="3362CBE5" w:rsidR="004C610E" w:rsidRDefault="004C61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174">
          <w:rPr>
            <w:noProof/>
          </w:rPr>
          <w:t>4</w:t>
        </w:r>
        <w:r>
          <w:fldChar w:fldCharType="end"/>
        </w:r>
      </w:p>
    </w:sdtContent>
  </w:sdt>
  <w:p w14:paraId="4CBED139" w14:textId="77777777" w:rsidR="004C610E" w:rsidRDefault="004C61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3F920" w14:textId="77777777" w:rsidR="00076390" w:rsidRDefault="00076390" w:rsidP="00A2638F">
      <w:pPr>
        <w:spacing w:after="0" w:line="240" w:lineRule="auto"/>
      </w:pPr>
      <w:r>
        <w:separator/>
      </w:r>
    </w:p>
  </w:footnote>
  <w:footnote w:type="continuationSeparator" w:id="0">
    <w:p w14:paraId="7AD1C2EA" w14:textId="77777777" w:rsidR="00076390" w:rsidRDefault="00076390" w:rsidP="00A2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6159"/>
    <w:multiLevelType w:val="hybridMultilevel"/>
    <w:tmpl w:val="2E06F57C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02C2CE4"/>
    <w:multiLevelType w:val="hybridMultilevel"/>
    <w:tmpl w:val="CCF68736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294D9D"/>
    <w:multiLevelType w:val="hybridMultilevel"/>
    <w:tmpl w:val="8EAE11EA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3493EFD"/>
    <w:multiLevelType w:val="hybridMultilevel"/>
    <w:tmpl w:val="0CD81B30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628A9"/>
    <w:multiLevelType w:val="hybridMultilevel"/>
    <w:tmpl w:val="3B0ED8D6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5FC"/>
    <w:multiLevelType w:val="hybridMultilevel"/>
    <w:tmpl w:val="54628848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F7214A"/>
    <w:multiLevelType w:val="hybridMultilevel"/>
    <w:tmpl w:val="B4D01400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113D0"/>
    <w:multiLevelType w:val="hybridMultilevel"/>
    <w:tmpl w:val="AC3E3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D55DE"/>
    <w:multiLevelType w:val="hybridMultilevel"/>
    <w:tmpl w:val="291A1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57E2F"/>
    <w:multiLevelType w:val="hybridMultilevel"/>
    <w:tmpl w:val="6A98E966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293662F"/>
    <w:multiLevelType w:val="hybridMultilevel"/>
    <w:tmpl w:val="A4F4B1CE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157FE"/>
    <w:multiLevelType w:val="hybridMultilevel"/>
    <w:tmpl w:val="0BAE8744"/>
    <w:lvl w:ilvl="0" w:tplc="0680B2D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0506B4"/>
    <w:multiLevelType w:val="hybridMultilevel"/>
    <w:tmpl w:val="A07415E0"/>
    <w:lvl w:ilvl="0" w:tplc="191A75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CA13BF"/>
    <w:multiLevelType w:val="hybridMultilevel"/>
    <w:tmpl w:val="538C8920"/>
    <w:lvl w:ilvl="0" w:tplc="B34CFF4E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 w15:restartNumberingAfterBreak="0">
    <w:nsid w:val="749B302D"/>
    <w:multiLevelType w:val="hybridMultilevel"/>
    <w:tmpl w:val="BC941BBE"/>
    <w:lvl w:ilvl="0" w:tplc="B34CFF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51296"/>
    <w:multiLevelType w:val="hybridMultilevel"/>
    <w:tmpl w:val="A63CE968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D160ADC"/>
    <w:multiLevelType w:val="hybridMultilevel"/>
    <w:tmpl w:val="A5E617BC"/>
    <w:lvl w:ilvl="0" w:tplc="B34CFF4E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ECB7AAC"/>
    <w:multiLevelType w:val="hybridMultilevel"/>
    <w:tmpl w:val="FA064BBE"/>
    <w:lvl w:ilvl="0" w:tplc="B34CFF4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0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15"/>
  </w:num>
  <w:num w:numId="13">
    <w:abstractNumId w:val="16"/>
  </w:num>
  <w:num w:numId="14">
    <w:abstractNumId w:val="10"/>
  </w:num>
  <w:num w:numId="15">
    <w:abstractNumId w:val="11"/>
  </w:num>
  <w:num w:numId="16">
    <w:abstractNumId w:val="5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D7"/>
    <w:rsid w:val="00035474"/>
    <w:rsid w:val="00045A6B"/>
    <w:rsid w:val="00076390"/>
    <w:rsid w:val="00097783"/>
    <w:rsid w:val="000B594B"/>
    <w:rsid w:val="000D26D7"/>
    <w:rsid w:val="000F08CF"/>
    <w:rsid w:val="000F5078"/>
    <w:rsid w:val="000F7312"/>
    <w:rsid w:val="00122700"/>
    <w:rsid w:val="00192A67"/>
    <w:rsid w:val="001939C9"/>
    <w:rsid w:val="001D6BF4"/>
    <w:rsid w:val="00247D63"/>
    <w:rsid w:val="002535E3"/>
    <w:rsid w:val="002E4C8D"/>
    <w:rsid w:val="002E5FFE"/>
    <w:rsid w:val="00356B1C"/>
    <w:rsid w:val="00390F82"/>
    <w:rsid w:val="003A5D96"/>
    <w:rsid w:val="00421986"/>
    <w:rsid w:val="00423D3F"/>
    <w:rsid w:val="0042698A"/>
    <w:rsid w:val="00461347"/>
    <w:rsid w:val="00486042"/>
    <w:rsid w:val="00487DCD"/>
    <w:rsid w:val="004C28D8"/>
    <w:rsid w:val="004C610E"/>
    <w:rsid w:val="00556990"/>
    <w:rsid w:val="0059247A"/>
    <w:rsid w:val="0060318D"/>
    <w:rsid w:val="006125F2"/>
    <w:rsid w:val="00630C68"/>
    <w:rsid w:val="00635712"/>
    <w:rsid w:val="0064764E"/>
    <w:rsid w:val="00647909"/>
    <w:rsid w:val="00654B9C"/>
    <w:rsid w:val="00662E14"/>
    <w:rsid w:val="0067357F"/>
    <w:rsid w:val="00696D9A"/>
    <w:rsid w:val="006B1C13"/>
    <w:rsid w:val="006B1F26"/>
    <w:rsid w:val="006B7E77"/>
    <w:rsid w:val="006D5487"/>
    <w:rsid w:val="006D71F7"/>
    <w:rsid w:val="00741717"/>
    <w:rsid w:val="00744D0E"/>
    <w:rsid w:val="007746BC"/>
    <w:rsid w:val="00780FE1"/>
    <w:rsid w:val="007E31A8"/>
    <w:rsid w:val="007F475A"/>
    <w:rsid w:val="00840C0F"/>
    <w:rsid w:val="00843A76"/>
    <w:rsid w:val="0086649D"/>
    <w:rsid w:val="00891D71"/>
    <w:rsid w:val="008C10B1"/>
    <w:rsid w:val="008E385F"/>
    <w:rsid w:val="008F3C5A"/>
    <w:rsid w:val="00907B15"/>
    <w:rsid w:val="00921789"/>
    <w:rsid w:val="0096602C"/>
    <w:rsid w:val="00996D6E"/>
    <w:rsid w:val="009A6578"/>
    <w:rsid w:val="00A134F9"/>
    <w:rsid w:val="00A2638F"/>
    <w:rsid w:val="00A539B5"/>
    <w:rsid w:val="00A661B6"/>
    <w:rsid w:val="00AC16E4"/>
    <w:rsid w:val="00AC45EA"/>
    <w:rsid w:val="00AE575A"/>
    <w:rsid w:val="00BA4D47"/>
    <w:rsid w:val="00BB0CD9"/>
    <w:rsid w:val="00BC5E91"/>
    <w:rsid w:val="00BE39F8"/>
    <w:rsid w:val="00C763C4"/>
    <w:rsid w:val="00C8189D"/>
    <w:rsid w:val="00CB1D96"/>
    <w:rsid w:val="00CB55DE"/>
    <w:rsid w:val="00CB5E65"/>
    <w:rsid w:val="00CD1384"/>
    <w:rsid w:val="00D006C3"/>
    <w:rsid w:val="00D41C4E"/>
    <w:rsid w:val="00D66BBC"/>
    <w:rsid w:val="00DC2B48"/>
    <w:rsid w:val="00DC2D4A"/>
    <w:rsid w:val="00DC43CB"/>
    <w:rsid w:val="00DD67F9"/>
    <w:rsid w:val="00DF3993"/>
    <w:rsid w:val="00E16174"/>
    <w:rsid w:val="00E460F0"/>
    <w:rsid w:val="00ED19B5"/>
    <w:rsid w:val="00F4162E"/>
    <w:rsid w:val="00F42CF0"/>
    <w:rsid w:val="00F466F1"/>
    <w:rsid w:val="00F82786"/>
    <w:rsid w:val="00FA63D6"/>
    <w:rsid w:val="00F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79CA"/>
  <w15:chartTrackingRefBased/>
  <w15:docId w15:val="{5CF0F22F-E741-4645-86C2-E21E3976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6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6B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2638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2638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2638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47D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D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D6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C6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10E"/>
  </w:style>
  <w:style w:type="paragraph" w:styleId="Zpat">
    <w:name w:val="footer"/>
    <w:basedOn w:val="Normln"/>
    <w:link w:val="ZpatChar"/>
    <w:uiPriority w:val="99"/>
    <w:unhideWhenUsed/>
    <w:rsid w:val="004C6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2C8C-97D1-4C46-98E9-7E79AE2F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Božena (IPR/KRA)</dc:creator>
  <cp:keywords/>
  <dc:description/>
  <cp:lastModifiedBy>Záhorská Zuzana (SPR)</cp:lastModifiedBy>
  <cp:revision>7</cp:revision>
  <cp:lastPrinted>2019-10-23T10:48:00Z</cp:lastPrinted>
  <dcterms:created xsi:type="dcterms:W3CDTF">2021-06-09T06:39:00Z</dcterms:created>
  <dcterms:modified xsi:type="dcterms:W3CDTF">2021-12-29T14:29:00Z</dcterms:modified>
</cp:coreProperties>
</file>