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EED4E9" w14:textId="77777777" w:rsidR="00EE7593" w:rsidRPr="002C7EDF" w:rsidRDefault="004B4A7A" w:rsidP="0093704C">
      <w:pPr>
        <w:spacing w:after="100"/>
        <w:rPr>
          <w:rFonts w:cs="Times New Roman"/>
          <w:sz w:val="24"/>
          <w:szCs w:val="24"/>
        </w:rPr>
      </w:pPr>
      <w:r w:rsidRPr="00903C23">
        <w:rPr>
          <w:b/>
          <w:bCs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 wp14:anchorId="4263E3B3" wp14:editId="00DCDFAB">
            <wp:simplePos x="0" y="0"/>
            <wp:positionH relativeFrom="page">
              <wp:posOffset>-123825</wp:posOffset>
            </wp:positionH>
            <wp:positionV relativeFrom="page">
              <wp:align>top</wp:align>
            </wp:positionV>
            <wp:extent cx="7673340" cy="10679373"/>
            <wp:effectExtent l="0" t="0" r="3810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pisní papír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67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AC8EF" w14:textId="77777777" w:rsidR="00EE7593" w:rsidRPr="002C7EDF" w:rsidRDefault="00EE7593" w:rsidP="0093704C">
      <w:pPr>
        <w:spacing w:after="100"/>
        <w:rPr>
          <w:rFonts w:cs="Times New Roman"/>
          <w:sz w:val="24"/>
          <w:szCs w:val="24"/>
        </w:rPr>
      </w:pPr>
    </w:p>
    <w:p w14:paraId="22AB4DF2" w14:textId="77777777" w:rsidR="00EE7593" w:rsidRPr="002C7EDF" w:rsidRDefault="00EE7593" w:rsidP="0093704C">
      <w:pPr>
        <w:spacing w:after="100"/>
        <w:rPr>
          <w:rFonts w:cs="Times New Roman"/>
          <w:sz w:val="24"/>
          <w:szCs w:val="24"/>
        </w:rPr>
      </w:pPr>
    </w:p>
    <w:p w14:paraId="20D9FD94" w14:textId="50E0D10B" w:rsidR="00755B06" w:rsidRPr="002C7EDF" w:rsidRDefault="00755B06" w:rsidP="002C7EDF">
      <w:pPr>
        <w:spacing w:after="100"/>
        <w:rPr>
          <w:rFonts w:cs="Times New Roman"/>
          <w:b/>
          <w:sz w:val="32"/>
          <w:szCs w:val="32"/>
          <w:u w:val="single"/>
        </w:rPr>
      </w:pPr>
    </w:p>
    <w:p w14:paraId="783CF1D5" w14:textId="14CAB548" w:rsidR="00DE114F" w:rsidRPr="002D7CD4" w:rsidRDefault="00DE114F" w:rsidP="00DE114F">
      <w:pPr>
        <w:outlineLvl w:val="0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Příloha č. 3 kupní smlouvy č</w:t>
      </w:r>
      <w:r w:rsidRPr="000437AC">
        <w:rPr>
          <w:rFonts w:ascii="Arial Narrow" w:hAnsi="Arial Narrow" w:cs="Arial"/>
          <w:b/>
        </w:rPr>
        <w:t xml:space="preserve">. </w:t>
      </w:r>
      <w:r w:rsidRPr="00A37CD6">
        <w:rPr>
          <w:rFonts w:ascii="Arial Narrow" w:hAnsi="Arial Narrow" w:cs="Arial"/>
          <w:b/>
        </w:rPr>
        <w:t xml:space="preserve">PK /2442/2021  </w:t>
      </w:r>
    </w:p>
    <w:p w14:paraId="6DEB5586" w14:textId="77777777" w:rsidR="00DE114F" w:rsidRDefault="00DE114F" w:rsidP="0093704C">
      <w:pPr>
        <w:spacing w:after="100"/>
        <w:jc w:val="center"/>
        <w:rPr>
          <w:rFonts w:cs="Times New Roman"/>
          <w:b/>
          <w:sz w:val="32"/>
          <w:szCs w:val="32"/>
          <w:u w:val="single"/>
        </w:rPr>
      </w:pPr>
    </w:p>
    <w:p w14:paraId="65E1E73D" w14:textId="336612C8" w:rsidR="009B1EF8" w:rsidRPr="002C7EDF" w:rsidRDefault="00696108" w:rsidP="0093704C">
      <w:pPr>
        <w:spacing w:after="100"/>
        <w:jc w:val="center"/>
        <w:rPr>
          <w:rFonts w:cs="Times New Roman"/>
          <w:b/>
          <w:sz w:val="32"/>
          <w:szCs w:val="32"/>
          <w:u w:val="single"/>
        </w:rPr>
      </w:pPr>
      <w:r>
        <w:rPr>
          <w:rFonts w:cs="Times New Roman"/>
          <w:b/>
          <w:sz w:val="32"/>
          <w:szCs w:val="32"/>
          <w:u w:val="single"/>
        </w:rPr>
        <w:t>Technický list</w:t>
      </w:r>
      <w:r w:rsidR="004B4A7A">
        <w:rPr>
          <w:rFonts w:cs="Times New Roman"/>
          <w:b/>
          <w:sz w:val="32"/>
          <w:szCs w:val="32"/>
          <w:u w:val="single"/>
        </w:rPr>
        <w:t xml:space="preserve"> nástroje</w:t>
      </w:r>
      <w:r w:rsidR="002C7EDF" w:rsidRPr="002C7EDF">
        <w:rPr>
          <w:rFonts w:cs="Times New Roman"/>
          <w:b/>
          <w:sz w:val="32"/>
          <w:szCs w:val="32"/>
          <w:u w:val="single"/>
        </w:rPr>
        <w:t xml:space="preserve"> </w:t>
      </w:r>
      <w:proofErr w:type="spellStart"/>
      <w:r w:rsidR="00AA45FA">
        <w:rPr>
          <w:rFonts w:cs="Times New Roman"/>
          <w:b/>
          <w:sz w:val="32"/>
          <w:szCs w:val="32"/>
          <w:u w:val="single"/>
        </w:rPr>
        <w:t>S</w:t>
      </w:r>
      <w:r w:rsidR="004B4A7A">
        <w:rPr>
          <w:rFonts w:cs="Times New Roman"/>
          <w:b/>
          <w:sz w:val="32"/>
          <w:szCs w:val="32"/>
          <w:u w:val="single"/>
        </w:rPr>
        <w:t>teinway</w:t>
      </w:r>
      <w:proofErr w:type="spellEnd"/>
      <w:r w:rsidR="004B4A7A">
        <w:rPr>
          <w:rFonts w:cs="Times New Roman"/>
          <w:b/>
          <w:sz w:val="32"/>
          <w:szCs w:val="32"/>
          <w:u w:val="single"/>
        </w:rPr>
        <w:t xml:space="preserve"> &amp; </w:t>
      </w:r>
      <w:proofErr w:type="spellStart"/>
      <w:r w:rsidR="004B4A7A">
        <w:rPr>
          <w:rFonts w:cs="Times New Roman"/>
          <w:b/>
          <w:sz w:val="32"/>
          <w:szCs w:val="32"/>
          <w:u w:val="single"/>
        </w:rPr>
        <w:t>Sons</w:t>
      </w:r>
      <w:proofErr w:type="spellEnd"/>
      <w:r w:rsidR="00AA45FA">
        <w:rPr>
          <w:rFonts w:cs="Times New Roman"/>
          <w:b/>
          <w:sz w:val="32"/>
          <w:szCs w:val="32"/>
          <w:u w:val="single"/>
        </w:rPr>
        <w:t xml:space="preserve"> C-227</w:t>
      </w:r>
    </w:p>
    <w:p w14:paraId="2670EC26" w14:textId="5BC08243" w:rsidR="002C7EDF" w:rsidRPr="004B4A7A" w:rsidRDefault="00071DD7" w:rsidP="002C7EDF">
      <w:pPr>
        <w:spacing w:after="100"/>
        <w:rPr>
          <w:rFonts w:cs="Times New Roman"/>
          <w:b/>
          <w:noProof/>
          <w:sz w:val="20"/>
          <w:szCs w:val="20"/>
          <w:lang w:eastAsia="cs-CZ"/>
        </w:rPr>
      </w:pPr>
      <w:r>
        <w:rPr>
          <w:noProof/>
        </w:rPr>
        <w:pict w14:anchorId="16EA7B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17.7pt;margin-top:1.8pt;width:164.25pt;height:170.25pt;z-index:251662336;mso-position-horizontal-relative:text;mso-position-vertical-relative:text">
            <v:imagedata r:id="rId7" o:title="Steinway &amp; sons C-227"/>
          </v:shape>
        </w:pict>
      </w:r>
      <w:r w:rsidR="002C7EDF" w:rsidRPr="004B4A7A">
        <w:rPr>
          <w:rFonts w:cs="Times New Roman"/>
          <w:b/>
          <w:noProof/>
          <w:sz w:val="20"/>
          <w:szCs w:val="20"/>
          <w:lang w:eastAsia="cs-CZ"/>
        </w:rPr>
        <w:t>Technická specifikace:</w:t>
      </w:r>
      <w:r w:rsidR="00793064" w:rsidRPr="004B4A7A">
        <w:rPr>
          <w:rFonts w:cs="Times New Roman"/>
          <w:b/>
          <w:noProof/>
          <w:sz w:val="20"/>
          <w:szCs w:val="20"/>
          <w:u w:val="single"/>
          <w:lang w:eastAsia="cs-CZ"/>
        </w:rPr>
        <w:t xml:space="preserve"> </w:t>
      </w:r>
    </w:p>
    <w:p w14:paraId="5520313D" w14:textId="77777777" w:rsidR="002C7EDF" w:rsidRPr="004B4A7A" w:rsidRDefault="00A16CED" w:rsidP="002C7EDF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>Délka</w:t>
      </w:r>
      <w:r w:rsidR="002C7EDF" w:rsidRPr="004B4A7A">
        <w:rPr>
          <w:rFonts w:cs="Times New Roman"/>
          <w:noProof/>
          <w:sz w:val="20"/>
          <w:szCs w:val="20"/>
          <w:lang w:eastAsia="cs-CZ"/>
        </w:rPr>
        <w:t xml:space="preserve">: </w:t>
      </w:r>
      <w:r w:rsidR="002C7EDF" w:rsidRPr="004B4A7A">
        <w:rPr>
          <w:rFonts w:cs="Times New Roman"/>
          <w:noProof/>
          <w:sz w:val="20"/>
          <w:szCs w:val="20"/>
          <w:lang w:eastAsia="cs-CZ"/>
        </w:rPr>
        <w:tab/>
      </w:r>
      <w:r w:rsidR="00AA45FA" w:rsidRPr="004B4A7A">
        <w:rPr>
          <w:rFonts w:cs="Times New Roman"/>
          <w:noProof/>
          <w:sz w:val="20"/>
          <w:szCs w:val="20"/>
          <w:lang w:eastAsia="cs-CZ"/>
        </w:rPr>
        <w:t>227</w:t>
      </w:r>
      <w:r w:rsidR="002C7EDF" w:rsidRPr="004B4A7A">
        <w:rPr>
          <w:rFonts w:cs="Times New Roman"/>
          <w:noProof/>
          <w:sz w:val="20"/>
          <w:szCs w:val="20"/>
          <w:lang w:eastAsia="cs-CZ"/>
        </w:rPr>
        <w:t xml:space="preserve"> cm</w:t>
      </w:r>
    </w:p>
    <w:p w14:paraId="4F0DDD48" w14:textId="77777777" w:rsidR="002C7EDF" w:rsidRPr="004B4A7A" w:rsidRDefault="002C7EDF" w:rsidP="002C7EDF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 xml:space="preserve">Šířka: </w:t>
      </w:r>
      <w:r w:rsidR="006D5E2B" w:rsidRPr="004B4A7A">
        <w:rPr>
          <w:rFonts w:cs="Times New Roman"/>
          <w:noProof/>
          <w:sz w:val="20"/>
          <w:szCs w:val="20"/>
          <w:lang w:eastAsia="cs-CZ"/>
        </w:rPr>
        <w:tab/>
      </w:r>
      <w:r w:rsidR="00AA45FA" w:rsidRPr="004B4A7A">
        <w:rPr>
          <w:rFonts w:cs="Times New Roman"/>
          <w:noProof/>
          <w:sz w:val="20"/>
          <w:szCs w:val="20"/>
          <w:lang w:eastAsia="cs-CZ"/>
        </w:rPr>
        <w:t>155</w:t>
      </w:r>
      <w:r w:rsidRPr="004B4A7A">
        <w:rPr>
          <w:rFonts w:cs="Times New Roman"/>
          <w:noProof/>
          <w:sz w:val="20"/>
          <w:szCs w:val="20"/>
          <w:lang w:eastAsia="cs-CZ"/>
        </w:rPr>
        <w:t xml:space="preserve"> cm</w:t>
      </w:r>
    </w:p>
    <w:p w14:paraId="61EEF11D" w14:textId="77777777" w:rsidR="006D5E2B" w:rsidRPr="004B4A7A" w:rsidRDefault="002C7EDF" w:rsidP="002C7EDF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 xml:space="preserve">Váha: </w:t>
      </w:r>
      <w:r w:rsidR="006D5E2B" w:rsidRPr="004B4A7A">
        <w:rPr>
          <w:rFonts w:cs="Times New Roman"/>
          <w:noProof/>
          <w:sz w:val="20"/>
          <w:szCs w:val="20"/>
          <w:lang w:eastAsia="cs-CZ"/>
        </w:rPr>
        <w:tab/>
      </w:r>
      <w:r w:rsidR="00AA45FA" w:rsidRPr="004B4A7A">
        <w:rPr>
          <w:rFonts w:cs="Times New Roman"/>
          <w:noProof/>
          <w:sz w:val="20"/>
          <w:szCs w:val="20"/>
          <w:lang w:eastAsia="cs-CZ"/>
        </w:rPr>
        <w:t>400</w:t>
      </w:r>
      <w:r w:rsidRPr="004B4A7A">
        <w:rPr>
          <w:rFonts w:cs="Times New Roman"/>
          <w:noProof/>
          <w:sz w:val="20"/>
          <w:szCs w:val="20"/>
          <w:lang w:eastAsia="cs-CZ"/>
        </w:rPr>
        <w:t xml:space="preserve"> kg</w:t>
      </w:r>
    </w:p>
    <w:p w14:paraId="26A4DD33" w14:textId="77777777" w:rsidR="00A16CED" w:rsidRPr="004B4A7A" w:rsidRDefault="00350780" w:rsidP="002C7EDF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>Provedení:</w:t>
      </w:r>
      <w:r w:rsidRPr="004B4A7A">
        <w:rPr>
          <w:rFonts w:cs="Times New Roman"/>
          <w:noProof/>
          <w:sz w:val="20"/>
          <w:szCs w:val="20"/>
          <w:lang w:eastAsia="cs-CZ"/>
        </w:rPr>
        <w:tab/>
      </w:r>
      <w:r w:rsidR="00454E5C" w:rsidRPr="004B4A7A">
        <w:rPr>
          <w:rFonts w:cs="Times New Roman"/>
          <w:noProof/>
          <w:sz w:val="20"/>
          <w:szCs w:val="20"/>
          <w:lang w:eastAsia="cs-CZ"/>
        </w:rPr>
        <w:t>černý lesk</w:t>
      </w:r>
    </w:p>
    <w:p w14:paraId="1DC6A414" w14:textId="77777777" w:rsidR="006D5E2B" w:rsidRPr="004B4A7A" w:rsidRDefault="006D5E2B" w:rsidP="006D5E2B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Kostra pianina</w:t>
      </w:r>
    </w:p>
    <w:p w14:paraId="68914FBB" w14:textId="77777777" w:rsidR="00526B3D" w:rsidRPr="004B4A7A" w:rsidRDefault="00D16145" w:rsidP="00363C02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p</w:t>
      </w:r>
      <w:r w:rsidR="00A16CED" w:rsidRPr="004B4A7A">
        <w:rPr>
          <w:noProof/>
          <w:sz w:val="20"/>
          <w:szCs w:val="20"/>
          <w:lang w:eastAsia="cs-CZ"/>
        </w:rPr>
        <w:t>evná konstrukce kostry klavíru</w:t>
      </w:r>
      <w:r w:rsidR="006D5E2B" w:rsidRPr="004B4A7A">
        <w:rPr>
          <w:noProof/>
          <w:sz w:val="20"/>
          <w:szCs w:val="20"/>
          <w:lang w:eastAsia="cs-CZ"/>
        </w:rPr>
        <w:t xml:space="preserve"> zajišťující celkovou stabilitu </w:t>
      </w:r>
      <w:r w:rsidR="00A16CED" w:rsidRPr="004B4A7A">
        <w:rPr>
          <w:noProof/>
          <w:sz w:val="20"/>
          <w:szCs w:val="20"/>
          <w:lang w:eastAsia="cs-CZ"/>
        </w:rPr>
        <w:t>ladění</w:t>
      </w:r>
    </w:p>
    <w:p w14:paraId="29ACA92E" w14:textId="77777777" w:rsidR="00552086" w:rsidRPr="004B4A7A" w:rsidRDefault="00526B3D" w:rsidP="00363C02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stálost ladění v závislosti na velkém zatížení</w:t>
      </w:r>
      <w:r w:rsidR="006D5E2B" w:rsidRPr="004B4A7A">
        <w:rPr>
          <w:noProof/>
          <w:sz w:val="20"/>
          <w:szCs w:val="20"/>
          <w:lang w:eastAsia="cs-CZ"/>
        </w:rPr>
        <w:t xml:space="preserve"> </w:t>
      </w:r>
    </w:p>
    <w:p w14:paraId="5FE300EE" w14:textId="77777777" w:rsidR="006D5E2B" w:rsidRPr="004B4A7A" w:rsidRDefault="00552086" w:rsidP="00552086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 xml:space="preserve">Litinový rám </w:t>
      </w:r>
    </w:p>
    <w:p w14:paraId="22A7A5A5" w14:textId="77777777" w:rsidR="00552086" w:rsidRPr="004B4A7A" w:rsidRDefault="00552086" w:rsidP="00552086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nalakováno zlatou barvou Steinway</w:t>
      </w:r>
    </w:p>
    <w:p w14:paraId="148A7619" w14:textId="77777777" w:rsidR="00552086" w:rsidRPr="004B4A7A" w:rsidRDefault="00552086" w:rsidP="00552086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Količník</w:t>
      </w:r>
    </w:p>
    <w:p w14:paraId="1EE157AE" w14:textId="77777777" w:rsidR="00552086" w:rsidRPr="004B4A7A" w:rsidRDefault="00552086" w:rsidP="00552086">
      <w:pPr>
        <w:pStyle w:val="Odstavecseseznamem"/>
        <w:numPr>
          <w:ilvl w:val="0"/>
          <w:numId w:val="2"/>
        </w:numPr>
        <w:rPr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vrstvený javorový količník odolný vůči klimatickým změnám poskyt</w:t>
      </w:r>
      <w:r w:rsidR="00A50D68" w:rsidRPr="004B4A7A">
        <w:rPr>
          <w:noProof/>
          <w:sz w:val="20"/>
          <w:szCs w:val="20"/>
          <w:lang w:eastAsia="cs-CZ"/>
        </w:rPr>
        <w:t>uj</w:t>
      </w:r>
      <w:r w:rsidR="002F2FAB" w:rsidRPr="004B4A7A">
        <w:rPr>
          <w:noProof/>
          <w:sz w:val="20"/>
          <w:szCs w:val="20"/>
          <w:lang w:eastAsia="cs-CZ"/>
        </w:rPr>
        <w:t>icí stabilitu ladění</w:t>
      </w:r>
    </w:p>
    <w:p w14:paraId="45ED6356" w14:textId="77777777" w:rsidR="00A50D68" w:rsidRPr="004B4A7A" w:rsidRDefault="00A50D68" w:rsidP="00A50D68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Klaviatura</w:t>
      </w:r>
    </w:p>
    <w:p w14:paraId="3F08ABC4" w14:textId="77777777" w:rsidR="00A50D68" w:rsidRPr="004B4A7A" w:rsidRDefault="00A50D68" w:rsidP="00A50D68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klávesy vyrobeny z </w:t>
      </w:r>
      <w:r w:rsidR="00E4482C" w:rsidRPr="004B4A7A">
        <w:rPr>
          <w:noProof/>
          <w:sz w:val="20"/>
          <w:szCs w:val="20"/>
          <w:lang w:eastAsia="cs-CZ"/>
        </w:rPr>
        <w:t>masivního</w:t>
      </w:r>
      <w:r w:rsidRPr="004B4A7A">
        <w:rPr>
          <w:noProof/>
          <w:sz w:val="20"/>
          <w:szCs w:val="20"/>
          <w:lang w:eastAsia="cs-CZ"/>
        </w:rPr>
        <w:t xml:space="preserve"> smrkového dřeva</w:t>
      </w:r>
    </w:p>
    <w:p w14:paraId="4AB249A8" w14:textId="77777777" w:rsidR="00A50D68" w:rsidRPr="004B4A7A" w:rsidRDefault="00A50D68" w:rsidP="00A50D68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černé klávesy</w:t>
      </w:r>
      <w:r w:rsidR="00E4482C" w:rsidRPr="004B4A7A">
        <w:rPr>
          <w:noProof/>
          <w:sz w:val="20"/>
          <w:szCs w:val="20"/>
          <w:lang w:eastAsia="cs-CZ"/>
        </w:rPr>
        <w:t xml:space="preserve"> jsou</w:t>
      </w:r>
      <w:r w:rsidRPr="004B4A7A">
        <w:rPr>
          <w:noProof/>
          <w:sz w:val="20"/>
          <w:szCs w:val="20"/>
          <w:lang w:eastAsia="cs-CZ"/>
        </w:rPr>
        <w:t xml:space="preserve"> vyrobeny </w:t>
      </w:r>
      <w:r w:rsidR="00E4482C" w:rsidRPr="004B4A7A">
        <w:rPr>
          <w:noProof/>
          <w:sz w:val="20"/>
          <w:szCs w:val="20"/>
          <w:lang w:eastAsia="cs-CZ"/>
        </w:rPr>
        <w:t>ze syntetického materiálu, který má</w:t>
      </w:r>
      <w:r w:rsidRPr="004B4A7A">
        <w:rPr>
          <w:noProof/>
          <w:sz w:val="20"/>
          <w:szCs w:val="20"/>
          <w:lang w:eastAsia="cs-CZ"/>
        </w:rPr>
        <w:t xml:space="preserve"> stejnou povrchovou strukturu a vzhled jako dříve používané ebenové dřevo</w:t>
      </w:r>
    </w:p>
    <w:p w14:paraId="34C08880" w14:textId="77777777" w:rsidR="00E4482C" w:rsidRPr="004B4A7A" w:rsidRDefault="00E4482C" w:rsidP="00A50D68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bílé klávesy jsou vyrobeny z jemné syntetické slonoviny, která má stejné vlastnos</w:t>
      </w:r>
      <w:r w:rsidR="009A5654" w:rsidRPr="004B4A7A">
        <w:rPr>
          <w:noProof/>
          <w:sz w:val="20"/>
          <w:szCs w:val="20"/>
          <w:lang w:eastAsia="cs-CZ"/>
        </w:rPr>
        <w:t>ti tření, pórovitost, vodivost</w:t>
      </w:r>
      <w:r w:rsidRPr="004B4A7A">
        <w:rPr>
          <w:noProof/>
          <w:sz w:val="20"/>
          <w:szCs w:val="20"/>
          <w:lang w:eastAsia="cs-CZ"/>
        </w:rPr>
        <w:t xml:space="preserve"> a vzhled jako dříve používaná slonovina</w:t>
      </w:r>
      <w:r w:rsidR="00B6557D" w:rsidRPr="004B4A7A">
        <w:rPr>
          <w:noProof/>
          <w:sz w:val="20"/>
          <w:szCs w:val="20"/>
          <w:lang w:eastAsia="cs-CZ"/>
        </w:rPr>
        <w:t>, jde o velice kvalitní materiály kláves</w:t>
      </w:r>
    </w:p>
    <w:p w14:paraId="59416181" w14:textId="77777777" w:rsidR="00E4482C" w:rsidRPr="004B4A7A" w:rsidRDefault="00E4482C" w:rsidP="00A50D68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88 kláves</w:t>
      </w:r>
    </w:p>
    <w:p w14:paraId="3C4664E2" w14:textId="77777777" w:rsidR="00E4482C" w:rsidRPr="004B4A7A" w:rsidRDefault="00E4482C" w:rsidP="00E4482C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Rezonanční deska</w:t>
      </w:r>
    </w:p>
    <w:p w14:paraId="739915D4" w14:textId="77777777" w:rsidR="00E4482C" w:rsidRPr="004B4A7A" w:rsidRDefault="00E4482C" w:rsidP="00E4482C">
      <w:pPr>
        <w:pStyle w:val="Odstavecseseznamem"/>
        <w:numPr>
          <w:ilvl w:val="0"/>
          <w:numId w:val="2"/>
        </w:numPr>
        <w:rPr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 xml:space="preserve">masivní kvalitní smrk </w:t>
      </w:r>
    </w:p>
    <w:p w14:paraId="52E75D27" w14:textId="77777777" w:rsidR="00E4482C" w:rsidRPr="004B4A7A" w:rsidRDefault="00E4482C" w:rsidP="00E4482C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Ostatní</w:t>
      </w:r>
    </w:p>
    <w:p w14:paraId="10ED73D1" w14:textId="77777777" w:rsidR="00D30EB6" w:rsidRPr="004B4A7A" w:rsidRDefault="00E4482C" w:rsidP="00EF74B4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kovové části odolné vůči korozi</w:t>
      </w:r>
    </w:p>
    <w:p w14:paraId="0080D9D1" w14:textId="77777777" w:rsidR="0067563C" w:rsidRPr="004B4A7A" w:rsidRDefault="0067563C" w:rsidP="00EF74B4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barevnost tónů v celé škále</w:t>
      </w:r>
    </w:p>
    <w:p w14:paraId="6A30E5F0" w14:textId="77777777" w:rsidR="0067563C" w:rsidRPr="004B4A7A" w:rsidRDefault="0067563C" w:rsidP="00EF74B4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kvalitní nosný tón vyrovnaný ve všech polohách a rejstřících</w:t>
      </w:r>
    </w:p>
    <w:p w14:paraId="70F21F2C" w14:textId="77777777" w:rsidR="0067563C" w:rsidRPr="004B4A7A" w:rsidRDefault="0067563C" w:rsidP="00EF74B4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3 pedály</w:t>
      </w:r>
    </w:p>
    <w:p w14:paraId="13A2D160" w14:textId="77777777" w:rsidR="004B4A7A" w:rsidRDefault="004B4A7A" w:rsidP="004B4A7A">
      <w:pPr>
        <w:rPr>
          <w:b/>
          <w:noProof/>
          <w:sz w:val="20"/>
          <w:szCs w:val="20"/>
          <w:lang w:eastAsia="cs-CZ"/>
        </w:rPr>
      </w:pPr>
    </w:p>
    <w:p w14:paraId="2C1BF8FA" w14:textId="77777777" w:rsidR="004B4A7A" w:rsidRDefault="004B4A7A" w:rsidP="004B4A7A">
      <w:pPr>
        <w:ind w:left="2268" w:firstLine="567"/>
        <w:rPr>
          <w:b/>
          <w:noProof/>
          <w:sz w:val="20"/>
          <w:szCs w:val="20"/>
          <w:lang w:eastAsia="cs-CZ"/>
        </w:rPr>
      </w:pPr>
    </w:p>
    <w:p w14:paraId="482B5B8C" w14:textId="0DA8A44F" w:rsidR="00A16CED" w:rsidRDefault="00A16CED" w:rsidP="004B4A7A">
      <w:pPr>
        <w:ind w:left="2268" w:firstLine="567"/>
        <w:rPr>
          <w:noProof/>
          <w:sz w:val="18"/>
          <w:szCs w:val="18"/>
          <w:lang w:eastAsia="cs-CZ"/>
        </w:rPr>
      </w:pPr>
      <w:r w:rsidRPr="000302AA">
        <w:rPr>
          <w:noProof/>
          <w:sz w:val="18"/>
          <w:szCs w:val="18"/>
          <w:lang w:eastAsia="cs-CZ"/>
        </w:rPr>
        <w:t>Barvy vyobrazených nástrojů jsou pouze ilustrativní</w:t>
      </w:r>
    </w:p>
    <w:p w14:paraId="19B432B5" w14:textId="310A1296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6A77CD3F" w14:textId="1109D20A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40CB8F8B" w14:textId="5C4E8D07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4C8534F6" w14:textId="2D4D9F07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15DAAB55" w14:textId="0B469830" w:rsidR="00BD0311" w:rsidRDefault="00071DD7" w:rsidP="004B4A7A">
      <w:pPr>
        <w:ind w:left="2268" w:firstLine="567"/>
        <w:rPr>
          <w:noProof/>
          <w:sz w:val="18"/>
          <w:szCs w:val="18"/>
          <w:lang w:eastAsia="cs-CZ"/>
        </w:rPr>
      </w:pPr>
      <w:bookmarkStart w:id="0" w:name="_GoBack"/>
      <w:bookmarkEnd w:id="0"/>
      <w:r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85D88E" wp14:editId="653C4E88">
                <wp:simplePos x="0" y="0"/>
                <wp:positionH relativeFrom="column">
                  <wp:posOffset>-718820</wp:posOffset>
                </wp:positionH>
                <wp:positionV relativeFrom="paragraph">
                  <wp:posOffset>419100</wp:posOffset>
                </wp:positionV>
                <wp:extent cx="1905000" cy="3429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DFB40" id="Obdélník 7" o:spid="_x0000_s1026" style="position:absolute;margin-left:-56.6pt;margin-top:33pt;width:150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" fillcolor="black [3200]" strokecolor="black [1600]" strokeweight="1pt"/>
            </w:pict>
          </mc:Fallback>
        </mc:AlternateContent>
      </w:r>
      <w:r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7AC83E4" wp14:editId="06BE0C1C">
                <wp:simplePos x="0" y="0"/>
                <wp:positionH relativeFrom="column">
                  <wp:posOffset>3948430</wp:posOffset>
                </wp:positionH>
                <wp:positionV relativeFrom="paragraph">
                  <wp:posOffset>466725</wp:posOffset>
                </wp:positionV>
                <wp:extent cx="2438400" cy="333375"/>
                <wp:effectExtent l="0" t="0" r="19050" b="28575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71634" id="Obdélník 8" o:spid="_x0000_s1026" style="position:absolute;margin-left:310.9pt;margin-top:36.75pt;width:192pt;height:26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" fillcolor="black [3200]" strokecolor="black [1600]" strokeweight="1pt"/>
            </w:pict>
          </mc:Fallback>
        </mc:AlternateContent>
      </w:r>
    </w:p>
    <w:p w14:paraId="7CB34CDE" w14:textId="44635BBF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0753C251" w14:textId="77B2ADEE" w:rsidR="00BD0311" w:rsidRDefault="00BD0311" w:rsidP="004B4A7A">
      <w:pPr>
        <w:ind w:left="2268" w:firstLine="567"/>
        <w:rPr>
          <w:noProof/>
          <w:sz w:val="18"/>
          <w:szCs w:val="18"/>
          <w:lang w:eastAsia="cs-CZ"/>
        </w:rPr>
      </w:pPr>
    </w:p>
    <w:p w14:paraId="347D4B23" w14:textId="7A9CC268" w:rsidR="00BD0311" w:rsidRDefault="00BD0311" w:rsidP="00BD0311">
      <w:pPr>
        <w:spacing w:after="100"/>
        <w:jc w:val="center"/>
        <w:rPr>
          <w:rFonts w:cs="Times New Roman"/>
          <w:b/>
          <w:sz w:val="32"/>
          <w:szCs w:val="32"/>
          <w:u w:val="single"/>
        </w:rPr>
      </w:pPr>
    </w:p>
    <w:p w14:paraId="38E30A9F" w14:textId="66869AAF" w:rsidR="00BD0311" w:rsidRDefault="00BD0311" w:rsidP="00DE114F">
      <w:pPr>
        <w:spacing w:after="100"/>
        <w:rPr>
          <w:rFonts w:cs="Times New Roman"/>
          <w:b/>
          <w:sz w:val="32"/>
          <w:szCs w:val="32"/>
          <w:u w:val="single"/>
        </w:rPr>
      </w:pPr>
    </w:p>
    <w:p w14:paraId="45B83C8A" w14:textId="205A1F4C" w:rsidR="00BD0311" w:rsidRPr="002C7EDF" w:rsidRDefault="00BD0311" w:rsidP="00BD0311">
      <w:pPr>
        <w:spacing w:after="100"/>
        <w:jc w:val="center"/>
        <w:rPr>
          <w:rFonts w:cs="Times New Roman"/>
          <w:b/>
          <w:sz w:val="32"/>
          <w:szCs w:val="32"/>
          <w:u w:val="single"/>
        </w:rPr>
      </w:pPr>
      <w:r>
        <w:rPr>
          <w:b/>
          <w:bCs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70528" behindDoc="0" locked="0" layoutInCell="1" allowOverlap="1" wp14:anchorId="7F9979CD" wp14:editId="5CCD05EE">
            <wp:simplePos x="0" y="0"/>
            <wp:positionH relativeFrom="column">
              <wp:posOffset>4294277</wp:posOffset>
            </wp:positionH>
            <wp:positionV relativeFrom="paragraph">
              <wp:posOffset>4625</wp:posOffset>
            </wp:positionV>
            <wp:extent cx="2085975" cy="2162175"/>
            <wp:effectExtent l="0" t="0" r="9525" b="9525"/>
            <wp:wrapNone/>
            <wp:docPr id="3" name="Obrázek 3" descr="Steinway &amp; sons C-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inway &amp; sons C-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3C23">
        <w:rPr>
          <w:b/>
          <w:bCs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68480" behindDoc="1" locked="0" layoutInCell="1" allowOverlap="1" wp14:anchorId="3D2D7A65" wp14:editId="14BD5A2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73340" cy="10525125"/>
            <wp:effectExtent l="0" t="0" r="381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pisní papír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b/>
          <w:sz w:val="32"/>
          <w:szCs w:val="32"/>
          <w:u w:val="single"/>
        </w:rPr>
        <w:t>Specifikace nástroje</w:t>
      </w:r>
      <w:r w:rsidRPr="002C7EDF">
        <w:rPr>
          <w:rFonts w:cs="Times New Roman"/>
          <w:b/>
          <w:sz w:val="32"/>
          <w:szCs w:val="32"/>
          <w:u w:val="single"/>
        </w:rPr>
        <w:t xml:space="preserve"> </w:t>
      </w:r>
      <w:proofErr w:type="spellStart"/>
      <w:r>
        <w:rPr>
          <w:rFonts w:cs="Times New Roman"/>
          <w:b/>
          <w:sz w:val="32"/>
          <w:szCs w:val="32"/>
          <w:u w:val="single"/>
        </w:rPr>
        <w:t>Steinway</w:t>
      </w:r>
      <w:proofErr w:type="spellEnd"/>
      <w:r>
        <w:rPr>
          <w:rFonts w:cs="Times New Roman"/>
          <w:b/>
          <w:sz w:val="32"/>
          <w:szCs w:val="32"/>
          <w:u w:val="single"/>
        </w:rPr>
        <w:t xml:space="preserve"> &amp; </w:t>
      </w:r>
      <w:proofErr w:type="spellStart"/>
      <w:r>
        <w:rPr>
          <w:rFonts w:cs="Times New Roman"/>
          <w:b/>
          <w:sz w:val="32"/>
          <w:szCs w:val="32"/>
          <w:u w:val="single"/>
        </w:rPr>
        <w:t>Sons</w:t>
      </w:r>
      <w:proofErr w:type="spellEnd"/>
      <w:r>
        <w:rPr>
          <w:rFonts w:cs="Times New Roman"/>
          <w:b/>
          <w:sz w:val="32"/>
          <w:szCs w:val="32"/>
          <w:u w:val="single"/>
        </w:rPr>
        <w:t xml:space="preserve"> C-227</w:t>
      </w:r>
    </w:p>
    <w:p w14:paraId="47F75BE0" w14:textId="0ED40240" w:rsidR="00BD0311" w:rsidRPr="004B4A7A" w:rsidRDefault="00BD0311" w:rsidP="00BD0311">
      <w:pPr>
        <w:spacing w:after="100"/>
        <w:rPr>
          <w:rFonts w:cs="Times New Roman"/>
          <w:b/>
          <w:noProof/>
          <w:sz w:val="20"/>
          <w:szCs w:val="20"/>
          <w:lang w:eastAsia="cs-CZ"/>
        </w:rPr>
      </w:pPr>
      <w:r w:rsidRPr="004B4A7A">
        <w:rPr>
          <w:rFonts w:cs="Times New Roman"/>
          <w:b/>
          <w:noProof/>
          <w:sz w:val="20"/>
          <w:szCs w:val="20"/>
          <w:lang w:eastAsia="cs-CZ"/>
        </w:rPr>
        <w:t>Technická specifikace:</w:t>
      </w:r>
      <w:r w:rsidRPr="004B4A7A">
        <w:rPr>
          <w:rFonts w:cs="Times New Roman"/>
          <w:b/>
          <w:noProof/>
          <w:sz w:val="20"/>
          <w:szCs w:val="20"/>
          <w:u w:val="single"/>
          <w:lang w:eastAsia="cs-CZ"/>
        </w:rPr>
        <w:t xml:space="preserve"> </w:t>
      </w:r>
    </w:p>
    <w:p w14:paraId="778C8B85" w14:textId="5CAE5D32" w:rsidR="00BD0311" w:rsidRPr="004B4A7A" w:rsidRDefault="00BD0311" w:rsidP="00BD0311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 xml:space="preserve">Délka: </w:t>
      </w:r>
      <w:r w:rsidRPr="004B4A7A">
        <w:rPr>
          <w:rFonts w:cs="Times New Roman"/>
          <w:noProof/>
          <w:sz w:val="20"/>
          <w:szCs w:val="20"/>
          <w:lang w:eastAsia="cs-CZ"/>
        </w:rPr>
        <w:tab/>
        <w:t>227 cm</w:t>
      </w:r>
    </w:p>
    <w:p w14:paraId="65D163C7" w14:textId="560AAAD7" w:rsidR="00BD0311" w:rsidRPr="004B4A7A" w:rsidRDefault="00BD0311" w:rsidP="00BD0311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 xml:space="preserve">Šířka: </w:t>
      </w:r>
      <w:r w:rsidRPr="004B4A7A">
        <w:rPr>
          <w:rFonts w:cs="Times New Roman"/>
          <w:noProof/>
          <w:sz w:val="20"/>
          <w:szCs w:val="20"/>
          <w:lang w:eastAsia="cs-CZ"/>
        </w:rPr>
        <w:tab/>
        <w:t>155 cm</w:t>
      </w:r>
    </w:p>
    <w:p w14:paraId="2CEDA9E1" w14:textId="49413223" w:rsidR="00BD0311" w:rsidRPr="004B4A7A" w:rsidRDefault="00BD0311" w:rsidP="00BD0311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 xml:space="preserve">Váha: </w:t>
      </w:r>
      <w:r w:rsidRPr="004B4A7A">
        <w:rPr>
          <w:rFonts w:cs="Times New Roman"/>
          <w:noProof/>
          <w:sz w:val="20"/>
          <w:szCs w:val="20"/>
          <w:lang w:eastAsia="cs-CZ"/>
        </w:rPr>
        <w:tab/>
        <w:t>400 kg</w:t>
      </w:r>
    </w:p>
    <w:p w14:paraId="349AD563" w14:textId="005219D4" w:rsidR="00BD0311" w:rsidRPr="004B4A7A" w:rsidRDefault="00BD0311" w:rsidP="00BD0311">
      <w:pPr>
        <w:spacing w:after="100"/>
        <w:rPr>
          <w:rFonts w:cs="Times New Roman"/>
          <w:noProof/>
          <w:sz w:val="20"/>
          <w:szCs w:val="20"/>
          <w:lang w:eastAsia="cs-CZ"/>
        </w:rPr>
      </w:pPr>
      <w:r w:rsidRPr="004B4A7A">
        <w:rPr>
          <w:rFonts w:cs="Times New Roman"/>
          <w:noProof/>
          <w:sz w:val="20"/>
          <w:szCs w:val="20"/>
          <w:lang w:eastAsia="cs-CZ"/>
        </w:rPr>
        <w:t>Provedení:</w:t>
      </w:r>
      <w:r w:rsidRPr="004B4A7A">
        <w:rPr>
          <w:rFonts w:cs="Times New Roman"/>
          <w:noProof/>
          <w:sz w:val="20"/>
          <w:szCs w:val="20"/>
          <w:lang w:eastAsia="cs-CZ"/>
        </w:rPr>
        <w:tab/>
        <w:t>černý lesk</w:t>
      </w:r>
    </w:p>
    <w:p w14:paraId="32F8F6BB" w14:textId="0AB5091B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Kostra pianina</w:t>
      </w:r>
    </w:p>
    <w:p w14:paraId="141E2D84" w14:textId="4438A196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pevná konstrukce kostry klavíru zajišťující celkovou stabilitu ladění</w:t>
      </w:r>
    </w:p>
    <w:p w14:paraId="64C4E2AA" w14:textId="3CD61BD7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 xml:space="preserve">stálost ladění v závislosti na velkém zatížení </w:t>
      </w:r>
    </w:p>
    <w:p w14:paraId="7038790F" w14:textId="368C8158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 xml:space="preserve">Litinový rám </w:t>
      </w:r>
    </w:p>
    <w:p w14:paraId="41892478" w14:textId="77777777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nalakováno zlatou barvou Steinway</w:t>
      </w:r>
    </w:p>
    <w:p w14:paraId="4548D859" w14:textId="660BC1B2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Količník</w:t>
      </w:r>
    </w:p>
    <w:p w14:paraId="16A0B67C" w14:textId="3B7438AE" w:rsidR="00BD0311" w:rsidRPr="004B4A7A" w:rsidRDefault="00BD0311" w:rsidP="00BD0311">
      <w:pPr>
        <w:pStyle w:val="Odstavecseseznamem"/>
        <w:numPr>
          <w:ilvl w:val="0"/>
          <w:numId w:val="2"/>
        </w:numPr>
        <w:rPr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vrstvený javorový količník odolný vůči klimatickým změnám poskytujicí stabilitu ladění</w:t>
      </w:r>
    </w:p>
    <w:p w14:paraId="2E8578F5" w14:textId="5DA10F24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Klaviatura</w:t>
      </w:r>
    </w:p>
    <w:p w14:paraId="517E1489" w14:textId="339F0490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klávesy vyrobeny z masivního smrkového dřeva</w:t>
      </w:r>
    </w:p>
    <w:p w14:paraId="6CE6BB2F" w14:textId="2AF54943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černé klávesy jsou vyrobeny ze syntetického materiálu, který má stejnou povrchovou strukturu a vzhled jako dříve používané ebenové dřevo</w:t>
      </w:r>
    </w:p>
    <w:p w14:paraId="6AA7FE18" w14:textId="472B2A4B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bílé klávesy jsou vyrobeny z jemné syntetické slonoviny, která má stejné vlastnosti tření, pórovitost, vodivost a vzhled jako dříve používaná slonovina, jde o velice kvalitní materiály kláves</w:t>
      </w:r>
    </w:p>
    <w:p w14:paraId="49CBE105" w14:textId="0A47B1F5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88 kláves</w:t>
      </w:r>
    </w:p>
    <w:p w14:paraId="2D8451C9" w14:textId="23CFE55A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Rezonanční deska</w:t>
      </w:r>
    </w:p>
    <w:p w14:paraId="4842651C" w14:textId="70023CAD" w:rsidR="00BD0311" w:rsidRPr="004B4A7A" w:rsidRDefault="00BD0311" w:rsidP="00BD0311">
      <w:pPr>
        <w:pStyle w:val="Odstavecseseznamem"/>
        <w:numPr>
          <w:ilvl w:val="0"/>
          <w:numId w:val="2"/>
        </w:numPr>
        <w:rPr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 xml:space="preserve">masivní kvalitní smrk </w:t>
      </w:r>
    </w:p>
    <w:p w14:paraId="362DBBE3" w14:textId="360AF1D6" w:rsidR="00BD0311" w:rsidRPr="004B4A7A" w:rsidRDefault="00BD0311" w:rsidP="00BD0311">
      <w:pPr>
        <w:rPr>
          <w:b/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Ostatní</w:t>
      </w:r>
    </w:p>
    <w:p w14:paraId="138DCFB4" w14:textId="5A321B75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kovové části odolné vůči korozi</w:t>
      </w:r>
    </w:p>
    <w:p w14:paraId="4265F6DF" w14:textId="0F274F14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barevnost tónů v celé škále</w:t>
      </w:r>
    </w:p>
    <w:p w14:paraId="5CBC919E" w14:textId="58CFE0AB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kvalitní nosný tón vyrovnaný ve všech polohách a rejstřících</w:t>
      </w:r>
    </w:p>
    <w:p w14:paraId="492B349D" w14:textId="547224D4" w:rsidR="00BD0311" w:rsidRPr="004B4A7A" w:rsidRDefault="00BD0311" w:rsidP="00BD0311">
      <w:pPr>
        <w:pStyle w:val="Odstavecseseznamem"/>
        <w:numPr>
          <w:ilvl w:val="0"/>
          <w:numId w:val="2"/>
        </w:numPr>
        <w:rPr>
          <w:b/>
          <w:noProof/>
          <w:sz w:val="20"/>
          <w:szCs w:val="20"/>
          <w:lang w:eastAsia="cs-CZ"/>
        </w:rPr>
      </w:pPr>
      <w:r w:rsidRPr="004B4A7A">
        <w:rPr>
          <w:noProof/>
          <w:sz w:val="20"/>
          <w:szCs w:val="20"/>
          <w:lang w:eastAsia="cs-CZ"/>
        </w:rPr>
        <w:t>3 pedály</w:t>
      </w:r>
    </w:p>
    <w:p w14:paraId="198E3930" w14:textId="3C28DAC0" w:rsidR="00BD0311" w:rsidRPr="004B4A7A" w:rsidRDefault="00BD0311" w:rsidP="00BD0311">
      <w:pPr>
        <w:jc w:val="both"/>
        <w:rPr>
          <w:noProof/>
          <w:sz w:val="20"/>
          <w:szCs w:val="20"/>
          <w:lang w:eastAsia="cs-CZ"/>
        </w:rPr>
      </w:pPr>
      <w:r w:rsidRPr="004B4A7A">
        <w:rPr>
          <w:b/>
          <w:noProof/>
          <w:sz w:val="20"/>
          <w:szCs w:val="20"/>
          <w:lang w:eastAsia="cs-CZ"/>
        </w:rPr>
        <w:t>Cena zahrnuje:</w:t>
      </w:r>
      <w:r w:rsidRPr="004B4A7A">
        <w:rPr>
          <w:noProof/>
          <w:sz w:val="20"/>
          <w:szCs w:val="20"/>
          <w:lang w:eastAsia="cs-CZ"/>
        </w:rPr>
        <w:t xml:space="preserve"> </w:t>
      </w:r>
      <w:r w:rsidRPr="004B4A7A">
        <w:rPr>
          <w:noProof/>
          <w:sz w:val="20"/>
          <w:szCs w:val="20"/>
        </w:rPr>
        <w:t>1 ks zcela nového koncertního křídla Steinway &amp; Sons model C - 227 cm, černý lesk, nová hydraulická židličky z pravé kůže a nový obal na nástroj, dopravu do místa plnění a vykládku, kompletaci (jedná se o zajištění odborné dopravy od výrobce do místa plnění včetně umístění tj. přemístění z dopravního prostředku do prostoru určeného kupujícím v místě dodávky a instalace, instalaci, zprovoznění a naladění, výběr z minimálně 3 nástrojů v Hamburku, dopravu komise (3 osoby) na místo výběru, likvidaci obalového a dalšího materiálu a úklid místa plnění, záruční servis a 5x ladění, 3x pozáruční servis, 60 měsíců záruku, provozně-technické pokyny od výrobce v českém jazyce.</w:t>
      </w:r>
    </w:p>
    <w:p w14:paraId="0034AB3A" w14:textId="7B3FE2FD" w:rsidR="00BD0311" w:rsidRPr="0074267B" w:rsidRDefault="00BD0311" w:rsidP="00BD0311">
      <w:pPr>
        <w:ind w:left="2124" w:firstLine="708"/>
        <w:rPr>
          <w:noProof/>
        </w:rPr>
      </w:pPr>
      <w:r>
        <w:rPr>
          <w:noProof/>
          <w:sz w:val="18"/>
          <w:szCs w:val="18"/>
          <w:lang w:eastAsia="cs-CZ"/>
        </w:rPr>
        <w:drawing>
          <wp:anchor distT="0" distB="0" distL="114300" distR="114300" simplePos="0" relativeHeight="251669504" behindDoc="0" locked="0" layoutInCell="1" allowOverlap="1" wp14:anchorId="3F381508" wp14:editId="1677337F">
            <wp:simplePos x="0" y="0"/>
            <wp:positionH relativeFrom="column">
              <wp:posOffset>5010785</wp:posOffset>
            </wp:positionH>
            <wp:positionV relativeFrom="paragraph">
              <wp:posOffset>1894840</wp:posOffset>
            </wp:positionV>
            <wp:extent cx="2085975" cy="2162175"/>
            <wp:effectExtent l="0" t="0" r="9525" b="9525"/>
            <wp:wrapNone/>
            <wp:docPr id="5" name="Obrázek 5" descr="Steinway &amp; sons C-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inway &amp; sons C-2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02AA">
        <w:rPr>
          <w:noProof/>
          <w:sz w:val="18"/>
          <w:szCs w:val="18"/>
          <w:lang w:eastAsia="cs-CZ"/>
        </w:rPr>
        <w:t xml:space="preserve">Barvy vyobrazených nástrojů jsou pouze </w:t>
      </w:r>
      <w:r>
        <w:rPr>
          <w:noProof/>
          <w:sz w:val="18"/>
          <w:szCs w:val="18"/>
          <w:lang w:eastAsia="cs-CZ"/>
        </w:rPr>
        <w:t>ilustrativní</w:t>
      </w:r>
    </w:p>
    <w:p w14:paraId="794110B7" w14:textId="065CDBC8" w:rsidR="00BD0311" w:rsidRPr="00A16CED" w:rsidRDefault="00071DD7" w:rsidP="004B4A7A">
      <w:pPr>
        <w:ind w:left="2268" w:firstLine="567"/>
        <w:rPr>
          <w:noProof/>
          <w:sz w:val="18"/>
          <w:szCs w:val="18"/>
          <w:lang w:eastAsia="cs-CZ"/>
        </w:rPr>
      </w:pPr>
      <w:r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3A2FB90" wp14:editId="3772B336">
                <wp:simplePos x="0" y="0"/>
                <wp:positionH relativeFrom="page">
                  <wp:posOffset>4940935</wp:posOffset>
                </wp:positionH>
                <wp:positionV relativeFrom="paragraph">
                  <wp:posOffset>957580</wp:posOffset>
                </wp:positionV>
                <wp:extent cx="2438400" cy="333375"/>
                <wp:effectExtent l="0" t="0" r="19050" b="28575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547848" id="Obdélník 10" o:spid="_x0000_s1026" style="position:absolute;margin-left:389.05pt;margin-top:75.4pt;width:192pt;height:26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" fillcolor="black [3200]" strokecolor="black [1600]" strokeweight="1pt">
                <w10:wrap anchorx="page"/>
              </v:rect>
            </w:pict>
          </mc:Fallback>
        </mc:AlternateContent>
      </w:r>
      <w:r>
        <w:rPr>
          <w:noProof/>
          <w:sz w:val="18"/>
          <w:szCs w:val="18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44CF5E" wp14:editId="23F582EA">
                <wp:simplePos x="0" y="0"/>
                <wp:positionH relativeFrom="column">
                  <wp:posOffset>-623570</wp:posOffset>
                </wp:positionH>
                <wp:positionV relativeFrom="paragraph">
                  <wp:posOffset>899795</wp:posOffset>
                </wp:positionV>
                <wp:extent cx="1952625" cy="333375"/>
                <wp:effectExtent l="0" t="0" r="28575" b="28575"/>
                <wp:wrapNone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5FFE7" id="Obdélník 9" o:spid="_x0000_s1026" style="position:absolute;margin-left:-49.1pt;margin-top:70.85pt;width:153.75pt;height:2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" fillcolor="black [3200]" strokecolor="black [1600]" strokeweight="1pt"/>
            </w:pict>
          </mc:Fallback>
        </mc:AlternateContent>
      </w:r>
      <w:r w:rsidR="00BD0311" w:rsidRPr="00903C23">
        <w:rPr>
          <w:b/>
          <w:bCs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66432" behindDoc="1" locked="0" layoutInCell="1" allowOverlap="1" wp14:anchorId="341CC887" wp14:editId="0DB46CBC">
            <wp:simplePos x="0" y="0"/>
            <wp:positionH relativeFrom="page">
              <wp:posOffset>4445</wp:posOffset>
            </wp:positionH>
            <wp:positionV relativeFrom="page">
              <wp:posOffset>-281305</wp:posOffset>
            </wp:positionV>
            <wp:extent cx="7673340" cy="10525125"/>
            <wp:effectExtent l="0" t="0" r="381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pisní papír 2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525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0311" w:rsidRPr="00A16CED" w:rsidSect="002C7EDF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B4E92"/>
    <w:multiLevelType w:val="hybridMultilevel"/>
    <w:tmpl w:val="B1FEFD9C"/>
    <w:lvl w:ilvl="0" w:tplc="7A9E7598">
      <w:start w:val="60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F1BBE"/>
    <w:multiLevelType w:val="hybridMultilevel"/>
    <w:tmpl w:val="9774A45C"/>
    <w:lvl w:ilvl="0" w:tplc="B7B08F0E">
      <w:start w:val="60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A86"/>
    <w:rsid w:val="00071DD7"/>
    <w:rsid w:val="00082C5E"/>
    <w:rsid w:val="000A5A86"/>
    <w:rsid w:val="000A5E9B"/>
    <w:rsid w:val="0010734A"/>
    <w:rsid w:val="001D48EA"/>
    <w:rsid w:val="001F7B79"/>
    <w:rsid w:val="00272BB3"/>
    <w:rsid w:val="002A5D86"/>
    <w:rsid w:val="002C152B"/>
    <w:rsid w:val="002C7EDF"/>
    <w:rsid w:val="002F2FAB"/>
    <w:rsid w:val="00333717"/>
    <w:rsid w:val="00350780"/>
    <w:rsid w:val="00360665"/>
    <w:rsid w:val="003B30B1"/>
    <w:rsid w:val="003F6ACD"/>
    <w:rsid w:val="00407214"/>
    <w:rsid w:val="00454E5C"/>
    <w:rsid w:val="00470EF2"/>
    <w:rsid w:val="004B4A7A"/>
    <w:rsid w:val="004E07B7"/>
    <w:rsid w:val="00526B3D"/>
    <w:rsid w:val="00552086"/>
    <w:rsid w:val="005A4C21"/>
    <w:rsid w:val="005C3CF7"/>
    <w:rsid w:val="00603E75"/>
    <w:rsid w:val="0064612B"/>
    <w:rsid w:val="0067563C"/>
    <w:rsid w:val="00696108"/>
    <w:rsid w:val="006C5A02"/>
    <w:rsid w:val="006D5E2B"/>
    <w:rsid w:val="00747EE8"/>
    <w:rsid w:val="00755B06"/>
    <w:rsid w:val="00762FB1"/>
    <w:rsid w:val="00793064"/>
    <w:rsid w:val="0084504F"/>
    <w:rsid w:val="00853C1A"/>
    <w:rsid w:val="009128BA"/>
    <w:rsid w:val="0093704C"/>
    <w:rsid w:val="009468B8"/>
    <w:rsid w:val="009A5654"/>
    <w:rsid w:val="009B1EF8"/>
    <w:rsid w:val="00A16CED"/>
    <w:rsid w:val="00A50D68"/>
    <w:rsid w:val="00A86C3D"/>
    <w:rsid w:val="00AA45FA"/>
    <w:rsid w:val="00AD4487"/>
    <w:rsid w:val="00B07E38"/>
    <w:rsid w:val="00B6557D"/>
    <w:rsid w:val="00BD0311"/>
    <w:rsid w:val="00C1145C"/>
    <w:rsid w:val="00C41643"/>
    <w:rsid w:val="00C42231"/>
    <w:rsid w:val="00C55062"/>
    <w:rsid w:val="00CF733C"/>
    <w:rsid w:val="00CF7803"/>
    <w:rsid w:val="00D16145"/>
    <w:rsid w:val="00D30EB6"/>
    <w:rsid w:val="00D35697"/>
    <w:rsid w:val="00DE114F"/>
    <w:rsid w:val="00E4482C"/>
    <w:rsid w:val="00EE3651"/>
    <w:rsid w:val="00EE7593"/>
    <w:rsid w:val="00EF74B4"/>
    <w:rsid w:val="00F02B4E"/>
    <w:rsid w:val="00F46E80"/>
    <w:rsid w:val="00F80184"/>
    <w:rsid w:val="00F8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C5E38D6"/>
  <w15:chartTrackingRefBased/>
  <w15:docId w15:val="{AD399443-9190-4C52-A5F7-D61083E11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5E2B"/>
    <w:pPr>
      <w:spacing w:after="80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6D5E2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6D5E2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75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7563C"/>
    <w:rPr>
      <w:rFonts w:ascii="Segoe UI" w:hAnsi="Segoe UI" w:cs="Segoe UI"/>
      <w:sz w:val="18"/>
      <w:szCs w:val="18"/>
    </w:rPr>
  </w:style>
  <w:style w:type="paragraph" w:customStyle="1" w:styleId="Smlouva-slo">
    <w:name w:val="Smlouva-číslo"/>
    <w:basedOn w:val="Normln"/>
    <w:rsid w:val="004B4A7A"/>
    <w:pPr>
      <w:spacing w:before="120" w:after="0" w:line="240" w:lineRule="atLeast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F2D753-207E-4B4F-852E-513E673DE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410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Drnek</dc:creator>
  <cp:keywords/>
  <dc:description/>
  <cp:lastModifiedBy>PKAdmin</cp:lastModifiedBy>
  <cp:revision>3</cp:revision>
  <cp:lastPrinted>2016-06-06T11:04:00Z</cp:lastPrinted>
  <dcterms:created xsi:type="dcterms:W3CDTF">2021-12-29T15:30:00Z</dcterms:created>
  <dcterms:modified xsi:type="dcterms:W3CDTF">2021-12-29T15:35:00Z</dcterms:modified>
</cp:coreProperties>
</file>