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CFE0" w14:textId="77777777" w:rsidR="00301336" w:rsidRDefault="0030133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251EF5C5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1E3FC7">
        <w:rPr>
          <w:rFonts w:ascii="Arial" w:hAnsi="Arial" w:cs="Arial"/>
          <w:sz w:val="22"/>
          <w:szCs w:val="20"/>
        </w:rPr>
        <w:t>: S/2/71234446/2022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02510EF0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6F2336">
        <w:rPr>
          <w:rFonts w:ascii="Arial" w:hAnsi="Arial" w:cs="Arial"/>
          <w:b/>
          <w:szCs w:val="20"/>
        </w:rPr>
        <w:t>Dodávky</w:t>
      </w:r>
      <w:r w:rsidR="00C94DDB">
        <w:rPr>
          <w:rFonts w:ascii="Arial" w:hAnsi="Arial" w:cs="Arial"/>
          <w:b/>
          <w:szCs w:val="20"/>
        </w:rPr>
        <w:t xml:space="preserve"> masa a uzenin</w:t>
      </w:r>
      <w:r w:rsidR="004B1A23" w:rsidRPr="004B1A23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7E2F40" w:rsidRDefault="00032493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Objednate</w:t>
      </w:r>
      <w:r w:rsidR="00A761CD" w:rsidRPr="007E2F40">
        <w:rPr>
          <w:rFonts w:ascii="Arial" w:hAnsi="Arial" w:cs="Arial"/>
          <w:b/>
          <w:sz w:val="20"/>
          <w:szCs w:val="20"/>
        </w:rPr>
        <w:t>l</w:t>
      </w:r>
    </w:p>
    <w:p w14:paraId="2ED6540A" w14:textId="032AAF70" w:rsidR="00301336" w:rsidRDefault="004B1A23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</w:p>
    <w:p w14:paraId="6C5FBC9D" w14:textId="611A0FFB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se sídlem </w:t>
      </w:r>
      <w:r w:rsidR="004B1A23">
        <w:rPr>
          <w:rFonts w:ascii="Arial" w:hAnsi="Arial" w:cs="Arial"/>
          <w:b/>
          <w:sz w:val="20"/>
          <w:szCs w:val="20"/>
        </w:rPr>
        <w:t>H. Malířové 1802, 272 01</w:t>
      </w:r>
    </w:p>
    <w:p w14:paraId="2FD3B20C" w14:textId="14ED6C8C" w:rsidR="000E102E" w:rsidRPr="00CB5062" w:rsidRDefault="006574A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 xml:space="preserve">zastoupený: </w:t>
      </w:r>
      <w:r w:rsidR="004B1A23" w:rsidRPr="00CB5062">
        <w:rPr>
          <w:rFonts w:ascii="Arial" w:hAnsi="Arial" w:cs="Arial"/>
          <w:b/>
          <w:sz w:val="20"/>
          <w:szCs w:val="20"/>
        </w:rPr>
        <w:t>Bc. Evou Bartošovou, ředitelkou</w:t>
      </w:r>
    </w:p>
    <w:p w14:paraId="6762361F" w14:textId="788C30AE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CB5062">
        <w:rPr>
          <w:rFonts w:ascii="Arial" w:hAnsi="Arial" w:cs="Arial"/>
          <w:sz w:val="20"/>
          <w:szCs w:val="20"/>
        </w:rPr>
        <w:t>IČ</w:t>
      </w:r>
      <w:r w:rsidR="00120649" w:rsidRPr="00CB5062">
        <w:rPr>
          <w:rFonts w:ascii="Arial" w:hAnsi="Arial" w:cs="Arial"/>
          <w:sz w:val="20"/>
          <w:szCs w:val="20"/>
        </w:rPr>
        <w:t>O</w:t>
      </w:r>
      <w:r w:rsidR="000B7FBD" w:rsidRPr="00CB5062">
        <w:rPr>
          <w:rFonts w:ascii="Arial" w:hAnsi="Arial" w:cs="Arial"/>
          <w:sz w:val="20"/>
          <w:szCs w:val="20"/>
        </w:rPr>
        <w:t>:</w:t>
      </w:r>
      <w:r w:rsidR="004B1A23" w:rsidRPr="00CB5062">
        <w:rPr>
          <w:rFonts w:ascii="Arial" w:hAnsi="Arial" w:cs="Arial"/>
          <w:b/>
          <w:sz w:val="20"/>
          <w:szCs w:val="20"/>
        </w:rPr>
        <w:t xml:space="preserve"> 71234446</w:t>
      </w:r>
    </w:p>
    <w:p w14:paraId="3DC33334" w14:textId="58457EA4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  <w:r w:rsidR="00A4028B">
        <w:rPr>
          <w:rFonts w:ascii="Arial" w:hAnsi="Arial" w:cs="Arial"/>
          <w:sz w:val="20"/>
          <w:szCs w:val="20"/>
        </w:rPr>
        <w:t>KB Kladno</w:t>
      </w:r>
      <w:r w:rsidR="00EA1E63">
        <w:rPr>
          <w:rFonts w:ascii="Arial" w:hAnsi="Arial" w:cs="Arial"/>
          <w:sz w:val="20"/>
          <w:szCs w:val="20"/>
        </w:rPr>
        <w:t xml:space="preserve"> </w:t>
      </w:r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3389AEA3" w14:textId="35ACDD6B" w:rsidR="000E102E" w:rsidRPr="00A53636" w:rsidRDefault="00A53636" w:rsidP="00E825FD">
      <w:pPr>
        <w:autoSpaceDE w:val="0"/>
        <w:spacing w:line="320" w:lineRule="exact"/>
        <w:ind w:left="360" w:hanging="360"/>
        <w:rPr>
          <w:rFonts w:ascii="Arial" w:hAnsi="Arial" w:cs="Arial"/>
          <w:b/>
          <w:sz w:val="20"/>
          <w:szCs w:val="20"/>
        </w:rPr>
      </w:pPr>
      <w:r w:rsidRPr="00A53636">
        <w:rPr>
          <w:rFonts w:ascii="Arial" w:hAnsi="Arial" w:cs="Arial"/>
          <w:b/>
          <w:sz w:val="20"/>
          <w:szCs w:val="20"/>
        </w:rPr>
        <w:t xml:space="preserve">Milan Burant </w:t>
      </w:r>
      <w:bookmarkStart w:id="0" w:name="_GoBack"/>
      <w:bookmarkEnd w:id="0"/>
    </w:p>
    <w:p w14:paraId="00B1FF21" w14:textId="08F0AE00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jednající </w:t>
      </w:r>
      <w:r w:rsidR="00A53636" w:rsidRPr="00A53636">
        <w:rPr>
          <w:rFonts w:ascii="Arial" w:hAnsi="Arial" w:cs="Arial"/>
          <w:b/>
          <w:sz w:val="20"/>
          <w:szCs w:val="20"/>
        </w:rPr>
        <w:t>Milan Burant</w:t>
      </w:r>
    </w:p>
    <w:p w14:paraId="47954B29" w14:textId="55F469A1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IČ</w:t>
      </w:r>
      <w:r w:rsidR="00120649" w:rsidRPr="007E2F40">
        <w:rPr>
          <w:rFonts w:ascii="Arial" w:hAnsi="Arial" w:cs="Arial"/>
          <w:sz w:val="20"/>
          <w:szCs w:val="20"/>
        </w:rPr>
        <w:t>O</w:t>
      </w:r>
      <w:r w:rsidR="00A53636" w:rsidRPr="00A53636">
        <w:rPr>
          <w:rFonts w:ascii="Arial" w:hAnsi="Arial" w:cs="Arial"/>
          <w:sz w:val="20"/>
          <w:szCs w:val="20"/>
        </w:rPr>
        <w:t xml:space="preserve">: 60597721 </w:t>
      </w:r>
      <w:r w:rsidR="00A53636">
        <w:rPr>
          <w:rFonts w:ascii="Arial" w:hAnsi="Arial" w:cs="Arial"/>
          <w:sz w:val="20"/>
          <w:szCs w:val="20"/>
        </w:rPr>
        <w:t xml:space="preserve">DIČ: </w:t>
      </w:r>
      <w:r w:rsidR="00AD0733">
        <w:rPr>
          <w:rFonts w:ascii="Arial" w:hAnsi="Arial" w:cs="Arial"/>
          <w:sz w:val="20"/>
          <w:szCs w:val="20"/>
        </w:rPr>
        <w:t>CZ6405200835</w:t>
      </w:r>
    </w:p>
    <w:p w14:paraId="45714A3F" w14:textId="5EE389F3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Bankovní spojení: </w:t>
      </w:r>
    </w:p>
    <w:p w14:paraId="263A3CD6" w14:textId="0813116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61BC35C7" w14:textId="0C67F8D3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4CE13AC4" w:rsidR="007D4E46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</w:t>
      </w:r>
      <w:r w:rsidR="00AD04B4" w:rsidRPr="004B1A23">
        <w:rPr>
          <w:rFonts w:ascii="Arial" w:hAnsi="Arial" w:cs="Arial"/>
          <w:b/>
          <w:sz w:val="20"/>
          <w:szCs w:val="20"/>
        </w:rPr>
        <w:t>„</w:t>
      </w:r>
      <w:r w:rsidR="00C94DDB">
        <w:rPr>
          <w:rFonts w:ascii="Arial" w:hAnsi="Arial" w:cs="Arial"/>
          <w:b/>
          <w:sz w:val="20"/>
          <w:szCs w:val="20"/>
        </w:rPr>
        <w:t>Dodávky masa a uzenin</w:t>
      </w:r>
      <w:r w:rsidR="004B1A23" w:rsidRPr="004B1A23">
        <w:rPr>
          <w:rFonts w:ascii="Arial" w:hAnsi="Arial" w:cs="Arial"/>
          <w:b/>
          <w:sz w:val="20"/>
          <w:szCs w:val="20"/>
        </w:rPr>
        <w:t>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586A6297" w14:textId="1F10D497" w:rsidR="00F27422" w:rsidRPr="00F27422" w:rsidRDefault="00F27422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/>
          <w:sz w:val="20"/>
          <w:szCs w:val="20"/>
        </w:rPr>
      </w:pPr>
      <w:r w:rsidRPr="00F27422">
        <w:rPr>
          <w:rFonts w:ascii="Arial" w:hAnsi="Arial" w:cs="Arial"/>
          <w:b/>
          <w:sz w:val="20"/>
          <w:szCs w:val="20"/>
        </w:rPr>
        <w:t xml:space="preserve">             </w:t>
      </w:r>
      <w:r w:rsidR="00C94DDB">
        <w:rPr>
          <w:rFonts w:ascii="Arial" w:hAnsi="Arial" w:cs="Arial"/>
          <w:b/>
          <w:sz w:val="20"/>
          <w:szCs w:val="20"/>
        </w:rPr>
        <w:t>Závoz každý den od pondělí do pátku do 7:00 hodin ranních.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DCF39C5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lastRenderedPageBreak/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160BB77D" w14:textId="736C982F" w:rsidR="00D216AC" w:rsidRPr="00E821B0" w:rsidRDefault="007E2F40" w:rsidP="00976BE3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1.4.</w:t>
      </w:r>
      <w:r w:rsidRPr="007E2F40">
        <w:rPr>
          <w:rFonts w:ascii="Arial" w:hAnsi="Arial" w:cs="Arial"/>
          <w:sz w:val="20"/>
          <w:szCs w:val="20"/>
        </w:rPr>
        <w:tab/>
      </w:r>
      <w:r w:rsidR="007D63AD">
        <w:rPr>
          <w:rFonts w:ascii="Arial" w:hAnsi="Arial" w:cs="Arial"/>
          <w:sz w:val="20"/>
          <w:szCs w:val="20"/>
        </w:rPr>
        <w:t>Požadovaný položkový rozpočet (příloha</w:t>
      </w:r>
      <w:r w:rsidR="00D216AC">
        <w:rPr>
          <w:rFonts w:ascii="Arial" w:hAnsi="Arial" w:cs="Arial"/>
          <w:sz w:val="20"/>
          <w:szCs w:val="20"/>
        </w:rPr>
        <w:t xml:space="preserve"> č.</w:t>
      </w:r>
      <w:r w:rsidR="00E821B0">
        <w:rPr>
          <w:rFonts w:ascii="Arial" w:hAnsi="Arial" w:cs="Arial"/>
          <w:sz w:val="20"/>
          <w:szCs w:val="20"/>
        </w:rPr>
        <w:t xml:space="preserve"> </w:t>
      </w:r>
      <w:r w:rsidR="00D216AC">
        <w:rPr>
          <w:rFonts w:ascii="Arial" w:hAnsi="Arial" w:cs="Arial"/>
          <w:sz w:val="20"/>
          <w:szCs w:val="20"/>
        </w:rPr>
        <w:t>4</w:t>
      </w:r>
      <w:r w:rsidR="00976BE3">
        <w:rPr>
          <w:rFonts w:ascii="Arial" w:hAnsi="Arial" w:cs="Arial"/>
          <w:sz w:val="20"/>
          <w:szCs w:val="20"/>
        </w:rPr>
        <w:t xml:space="preserve"> </w:t>
      </w:r>
      <w:r w:rsidR="007D63AD">
        <w:rPr>
          <w:rFonts w:ascii="Arial" w:hAnsi="Arial" w:cs="Arial"/>
          <w:sz w:val="20"/>
          <w:szCs w:val="20"/>
        </w:rPr>
        <w:t xml:space="preserve">Zadávací dokumentace) slouží pouze jako modelová situace pro hodnocení nabídek. </w:t>
      </w:r>
      <w:r w:rsidR="00D216AC" w:rsidRPr="00E821B0">
        <w:rPr>
          <w:rFonts w:ascii="Arial" w:hAnsi="Arial" w:cs="Arial"/>
          <w:b/>
          <w:sz w:val="20"/>
          <w:szCs w:val="20"/>
        </w:rPr>
        <w:t>Dodavatel je vázán svou nabídkou podanou ve výběrovém řízení na Veřejnou zakázku, na jejímž základě je tato Rámcová dohoda uzavřena. Nabídková cena</w:t>
      </w:r>
      <w:r w:rsidR="00A01657">
        <w:rPr>
          <w:rFonts w:ascii="Arial" w:hAnsi="Arial" w:cs="Arial"/>
          <w:b/>
          <w:sz w:val="20"/>
          <w:szCs w:val="20"/>
        </w:rPr>
        <w:t xml:space="preserve"> </w:t>
      </w:r>
      <w:r w:rsidR="00A01657" w:rsidRPr="00A01657">
        <w:rPr>
          <w:rFonts w:ascii="Arial" w:hAnsi="Arial" w:cs="Arial"/>
          <w:b/>
          <w:sz w:val="20"/>
          <w:szCs w:val="20"/>
        </w:rPr>
        <w:t>jednotlivých položek</w:t>
      </w:r>
      <w:r w:rsidR="00D216AC" w:rsidRPr="00A01657">
        <w:rPr>
          <w:rFonts w:ascii="Arial" w:hAnsi="Arial" w:cs="Arial"/>
          <w:b/>
          <w:sz w:val="20"/>
          <w:szCs w:val="20"/>
        </w:rPr>
        <w:t xml:space="preserve"> </w:t>
      </w:r>
      <w:r w:rsidR="00976BE3" w:rsidRPr="00E821B0">
        <w:rPr>
          <w:rFonts w:ascii="Arial" w:hAnsi="Arial" w:cs="Arial"/>
          <w:b/>
          <w:sz w:val="20"/>
          <w:szCs w:val="20"/>
        </w:rPr>
        <w:t xml:space="preserve">je závazná </w:t>
      </w:r>
      <w:r w:rsidR="00D216AC" w:rsidRPr="00E821B0">
        <w:rPr>
          <w:rFonts w:ascii="Arial" w:hAnsi="Arial" w:cs="Arial"/>
          <w:b/>
          <w:sz w:val="20"/>
          <w:szCs w:val="20"/>
        </w:rPr>
        <w:t>po dobu 3 měsíců. Po uplynutí lhůty 3 měsíců ode dne podpisu</w:t>
      </w:r>
      <w:r w:rsidR="00976BE3" w:rsidRPr="00E821B0">
        <w:rPr>
          <w:rFonts w:ascii="Arial" w:hAnsi="Arial" w:cs="Arial"/>
          <w:b/>
          <w:sz w:val="20"/>
          <w:szCs w:val="20"/>
        </w:rPr>
        <w:t xml:space="preserve"> smlouvy</w:t>
      </w:r>
      <w:r w:rsidR="00D216AC" w:rsidRPr="00E821B0">
        <w:rPr>
          <w:rFonts w:ascii="Arial" w:hAnsi="Arial" w:cs="Arial"/>
          <w:b/>
          <w:sz w:val="20"/>
          <w:szCs w:val="20"/>
        </w:rPr>
        <w:t xml:space="preserve"> mohou být ceny navýšeny maximálně </w:t>
      </w:r>
      <w:r w:rsidR="00C94DDB">
        <w:rPr>
          <w:rFonts w:ascii="Arial" w:hAnsi="Arial" w:cs="Arial"/>
          <w:b/>
          <w:sz w:val="20"/>
          <w:szCs w:val="20"/>
        </w:rPr>
        <w:t>do výše 15 %</w:t>
      </w:r>
      <w:r w:rsidR="00E821B0">
        <w:rPr>
          <w:rFonts w:ascii="Arial" w:hAnsi="Arial" w:cs="Arial"/>
          <w:b/>
          <w:sz w:val="20"/>
          <w:szCs w:val="20"/>
        </w:rPr>
        <w:t xml:space="preserve">. </w:t>
      </w:r>
    </w:p>
    <w:p w14:paraId="3D829A53" w14:textId="2AAEDDD0"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2EF5F3C" w14:textId="4F06BFB3" w:rsidR="00CB5062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>ámcová dohoda s</w:t>
      </w:r>
      <w:r w:rsidR="009054A7">
        <w:rPr>
          <w:rFonts w:ascii="Arial" w:hAnsi="Arial" w:cs="Arial"/>
          <w:bCs/>
          <w:sz w:val="20"/>
          <w:szCs w:val="20"/>
        </w:rPr>
        <w:t>e uzavírá na dobu určitou od 1.1.2022  - 31.12.2022, nejvýše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však do vyčerpání maximální ceny plnění dle této Rámcové dohody, která činí</w:t>
      </w:r>
    </w:p>
    <w:p w14:paraId="5B8BA4DF" w14:textId="73329119" w:rsidR="002C297C" w:rsidRPr="007E2F40" w:rsidRDefault="00CB5062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 w:rsidRPr="00976BE3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C94DDB">
        <w:rPr>
          <w:rFonts w:ascii="Arial" w:hAnsi="Arial" w:cs="Arial"/>
          <w:b/>
          <w:bCs/>
          <w:sz w:val="20"/>
          <w:szCs w:val="20"/>
        </w:rPr>
        <w:t>9</w:t>
      </w:r>
      <w:r w:rsidR="004F6867">
        <w:rPr>
          <w:rFonts w:ascii="Arial" w:hAnsi="Arial" w:cs="Arial"/>
          <w:b/>
          <w:bCs/>
          <w:sz w:val="20"/>
          <w:szCs w:val="20"/>
        </w:rPr>
        <w:t>0</w:t>
      </w:r>
      <w:r w:rsidRPr="00CB5062">
        <w:rPr>
          <w:rFonts w:ascii="Arial" w:hAnsi="Arial" w:cs="Arial"/>
          <w:b/>
          <w:bCs/>
          <w:sz w:val="20"/>
          <w:szCs w:val="20"/>
        </w:rPr>
        <w:t>0 000</w:t>
      </w:r>
      <w:r w:rsidR="002C297C" w:rsidRPr="00CB5062">
        <w:rPr>
          <w:rFonts w:ascii="Arial" w:hAnsi="Arial" w:cs="Arial"/>
          <w:bCs/>
          <w:sz w:val="20"/>
          <w:szCs w:val="20"/>
        </w:rPr>
        <w:t xml:space="preserve"> Kč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bez DPH.</w:t>
      </w:r>
    </w:p>
    <w:p w14:paraId="4F1BCDA1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148E8DF1" w:rsidR="009979A3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 specifikován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D4E46" w:rsidRPr="007E2F40">
        <w:rPr>
          <w:rFonts w:ascii="Arial" w:hAnsi="Arial" w:cs="Arial"/>
          <w:bCs/>
          <w:sz w:val="20"/>
          <w:szCs w:val="20"/>
        </w:rPr>
        <w:t xml:space="preserve">v </w:t>
      </w:r>
      <w:r w:rsidR="0055232B" w:rsidRPr="007E2F40">
        <w:rPr>
          <w:rFonts w:ascii="Arial" w:hAnsi="Arial" w:cs="Arial"/>
          <w:bCs/>
          <w:sz w:val="20"/>
          <w:szCs w:val="20"/>
        </w:rPr>
        <w:t>Přílo</w:t>
      </w:r>
      <w:r w:rsidR="007D4E46" w:rsidRPr="007E2F40">
        <w:rPr>
          <w:rFonts w:ascii="Arial" w:hAnsi="Arial" w:cs="Arial"/>
          <w:bCs/>
          <w:sz w:val="20"/>
          <w:szCs w:val="20"/>
        </w:rPr>
        <w:t>ze</w:t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 č. 1, která je nedílnou součástí této </w:t>
      </w:r>
      <w:r w:rsidR="008F2D3A" w:rsidRPr="007E2F40">
        <w:rPr>
          <w:rFonts w:ascii="Arial" w:hAnsi="Arial" w:cs="Arial"/>
          <w:bCs/>
          <w:sz w:val="20"/>
          <w:szCs w:val="20"/>
        </w:rPr>
        <w:t xml:space="preserve">Rámcové </w:t>
      </w:r>
      <w:r w:rsidR="0034763B" w:rsidRPr="007E2F40">
        <w:rPr>
          <w:rFonts w:ascii="Arial" w:hAnsi="Arial" w:cs="Arial"/>
          <w:bCs/>
          <w:sz w:val="20"/>
          <w:szCs w:val="20"/>
        </w:rPr>
        <w:t>dohody</w:t>
      </w:r>
      <w:r w:rsidR="00371049" w:rsidRPr="007E2F40">
        <w:rPr>
          <w:rFonts w:ascii="Arial" w:hAnsi="Arial" w:cs="Arial"/>
          <w:sz w:val="20"/>
          <w:szCs w:val="20"/>
        </w:rPr>
        <w:t>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4EAA8DAA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0A4F50A7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zcela nové, v plně funkčním stavu,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1A3CBC33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77FFE0F0" w14:textId="68C140DE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6840E321" w14:textId="7A5A7025" w:rsidR="002C297C" w:rsidRDefault="002C297C" w:rsidP="00E04D6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3748922E" w:rsidR="001F135B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61CCF97" w14:textId="67B7B7E6" w:rsidR="007D63AD" w:rsidRDefault="007D63A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769EEE07" w14:textId="35B8C3E5" w:rsidR="007D63AD" w:rsidRDefault="007D63A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0C3FFE96" w14:textId="77777777" w:rsidR="00976BE3" w:rsidRPr="007E2F40" w:rsidRDefault="00976BE3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713F97C" w14:textId="5D141219" w:rsidR="0029032E" w:rsidRPr="007E2F40" w:rsidRDefault="00C12A2F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7D63AD">
        <w:rPr>
          <w:rFonts w:ascii="Arial" w:hAnsi="Arial" w:cs="Arial"/>
          <w:sz w:val="20"/>
          <w:szCs w:val="20"/>
        </w:rPr>
        <w:t>odavatele. C</w:t>
      </w:r>
      <w:r w:rsidR="00C57A87" w:rsidRPr="007E2F40">
        <w:rPr>
          <w:rFonts w:ascii="Arial" w:hAnsi="Arial" w:cs="Arial"/>
          <w:sz w:val="20"/>
          <w:szCs w:val="20"/>
        </w:rPr>
        <w:t>ena</w:t>
      </w:r>
      <w:r w:rsidR="007D63AD">
        <w:rPr>
          <w:rFonts w:ascii="Arial" w:hAnsi="Arial" w:cs="Arial"/>
          <w:sz w:val="20"/>
          <w:szCs w:val="20"/>
        </w:rPr>
        <w:t xml:space="preserve"> </w:t>
      </w:r>
      <w:r w:rsidR="00C57A87" w:rsidRPr="007E2F40">
        <w:rPr>
          <w:rFonts w:ascii="Arial" w:hAnsi="Arial" w:cs="Arial"/>
          <w:sz w:val="20"/>
          <w:szCs w:val="20"/>
        </w:rPr>
        <w:t>je konečná</w:t>
      </w:r>
      <w:r w:rsidR="00B52DB3" w:rsidRPr="007E2F40">
        <w:rPr>
          <w:rFonts w:ascii="Arial" w:hAnsi="Arial" w:cs="Arial"/>
          <w:sz w:val="20"/>
          <w:szCs w:val="20"/>
        </w:rPr>
        <w:t xml:space="preserve"> a</w:t>
      </w:r>
      <w:r w:rsidR="00C57A87" w:rsidRPr="007E2F40">
        <w:rPr>
          <w:rFonts w:ascii="Arial" w:hAnsi="Arial" w:cs="Arial"/>
          <w:sz w:val="20"/>
          <w:szCs w:val="20"/>
        </w:rPr>
        <w:t xml:space="preserve">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976BE3">
        <w:rPr>
          <w:rFonts w:ascii="Arial" w:hAnsi="Arial" w:cs="Arial"/>
          <w:sz w:val="20"/>
          <w:szCs w:val="20"/>
        </w:rPr>
        <w:t>.</w:t>
      </w: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36698DF1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44FABAE8" w14:textId="03F24F71" w:rsidR="006078B9" w:rsidRPr="004B1A23" w:rsidRDefault="004B1A23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4B1A23">
        <w:rPr>
          <w:rFonts w:ascii="Arial" w:hAnsi="Arial" w:cs="Arial"/>
          <w:b/>
          <w:sz w:val="20"/>
          <w:szCs w:val="20"/>
        </w:rPr>
        <w:t>Zahrada, poskytovatel sociálních služeb, H</w:t>
      </w:r>
      <w:r>
        <w:rPr>
          <w:rFonts w:ascii="Arial" w:hAnsi="Arial" w:cs="Arial"/>
          <w:b/>
          <w:sz w:val="20"/>
          <w:szCs w:val="20"/>
        </w:rPr>
        <w:t>. M</w:t>
      </w:r>
      <w:r w:rsidRPr="004B1A23">
        <w:rPr>
          <w:rFonts w:ascii="Arial" w:hAnsi="Arial" w:cs="Arial"/>
          <w:b/>
          <w:sz w:val="20"/>
          <w:szCs w:val="20"/>
        </w:rPr>
        <w:t>alířové 1802, 272 01 Kladno</w:t>
      </w:r>
      <w:r w:rsidR="00B31A21">
        <w:rPr>
          <w:rFonts w:ascii="Arial" w:hAnsi="Arial" w:cs="Arial"/>
          <w:b/>
          <w:sz w:val="20"/>
          <w:szCs w:val="20"/>
        </w:rPr>
        <w:t xml:space="preserve"> – zásobovací rampa, vjezd z ulice Čechova</w:t>
      </w:r>
    </w:p>
    <w:p w14:paraId="6AF19D30" w14:textId="1132BCDF" w:rsidR="006078B9" w:rsidRPr="00E825FD" w:rsidRDefault="006078B9" w:rsidP="004B1A23">
      <w:pPr>
        <w:pStyle w:val="Odstavecseseznamem"/>
        <w:spacing w:line="320" w:lineRule="exact"/>
        <w:ind w:left="1134"/>
        <w:rPr>
          <w:rFonts w:ascii="Arial" w:hAnsi="Arial" w:cs="Arial"/>
          <w:b/>
          <w:sz w:val="20"/>
          <w:szCs w:val="20"/>
          <w:highlight w:val="green"/>
        </w:rPr>
      </w:pPr>
    </w:p>
    <w:p w14:paraId="689ABB05" w14:textId="77777777" w:rsidR="00E825FD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AB0EC6C" w14:textId="4B787ADF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976BE3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6DEECF9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12B28BE1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1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C378FE0" w14:textId="13572982" w:rsidR="00D218DD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Zadavatel</w:t>
      </w:r>
      <w:r w:rsidR="00DC0F93" w:rsidRPr="007E2F40">
        <w:rPr>
          <w:rFonts w:ascii="Arial" w:hAnsi="Arial" w:cs="Arial"/>
          <w:bCs/>
          <w:sz w:val="20"/>
          <w:szCs w:val="20"/>
        </w:rPr>
        <w:t xml:space="preserve"> odesílá Dodavatel</w:t>
      </w:r>
      <w:r>
        <w:rPr>
          <w:rFonts w:ascii="Arial" w:hAnsi="Arial" w:cs="Arial"/>
          <w:bCs/>
          <w:sz w:val="20"/>
          <w:szCs w:val="20"/>
        </w:rPr>
        <w:t>i</w:t>
      </w:r>
      <w:r w:rsidR="00C0664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126A6F" w:rsidRPr="007E2F40">
        <w:rPr>
          <w:rFonts w:ascii="Arial" w:hAnsi="Arial" w:cs="Arial"/>
          <w:bCs/>
          <w:sz w:val="20"/>
          <w:szCs w:val="20"/>
        </w:rPr>
        <w:t>dílčí objednávky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6424E08E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7479009" w14:textId="798A0C45" w:rsidR="00976BE3" w:rsidRDefault="00C12A2F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</w:t>
      </w:r>
      <w:r w:rsidR="00B31A21">
        <w:rPr>
          <w:rFonts w:ascii="Arial" w:hAnsi="Arial" w:cs="Arial"/>
          <w:bCs/>
          <w:sz w:val="20"/>
          <w:szCs w:val="20"/>
        </w:rPr>
        <w:t xml:space="preserve"> či předávány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>u</w:t>
      </w:r>
      <w:r w:rsidR="00523748" w:rsidRPr="007E2F40">
        <w:rPr>
          <w:rFonts w:ascii="Arial" w:hAnsi="Arial" w:cs="Arial"/>
          <w:bCs/>
          <w:sz w:val="20"/>
          <w:szCs w:val="20"/>
        </w:rPr>
        <w:t>:</w:t>
      </w:r>
      <w:r w:rsidR="00B31A21">
        <w:rPr>
          <w:rFonts w:ascii="Arial" w:hAnsi="Arial" w:cs="Arial"/>
          <w:b/>
          <w:bCs/>
          <w:sz w:val="20"/>
          <w:szCs w:val="20"/>
        </w:rPr>
        <w:t xml:space="preserve"> </w:t>
      </w:r>
      <w:r w:rsidR="004B1A23" w:rsidRPr="004B1A23">
        <w:rPr>
          <w:rFonts w:ascii="Arial" w:hAnsi="Arial" w:cs="Arial"/>
          <w:bCs/>
          <w:sz w:val="20"/>
          <w:szCs w:val="20"/>
        </w:rPr>
        <w:t>d</w:t>
      </w:r>
      <w:r w:rsidR="000812C2" w:rsidRPr="007E2F40">
        <w:rPr>
          <w:rFonts w:ascii="Arial" w:hAnsi="Arial" w:cs="Arial"/>
          <w:bCs/>
          <w:sz w:val="20"/>
          <w:szCs w:val="20"/>
        </w:rPr>
        <w:t>odavateli emailem</w:t>
      </w:r>
      <w:r w:rsidR="00B31A21">
        <w:rPr>
          <w:rFonts w:ascii="Arial" w:hAnsi="Arial" w:cs="Arial"/>
          <w:bCs/>
          <w:sz w:val="20"/>
          <w:szCs w:val="20"/>
        </w:rPr>
        <w:t xml:space="preserve"> (či osobně při závozu)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 na adresu: </w:t>
      </w:r>
    </w:p>
    <w:p w14:paraId="2BE525E2" w14:textId="77777777" w:rsidR="00976BE3" w:rsidRDefault="00976BE3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646130D" w14:textId="6F65746D" w:rsidR="00CA425F" w:rsidRPr="007E2F40" w:rsidRDefault="00C12A2F" w:rsidP="00976BE3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976BE3">
        <w:rPr>
          <w:rFonts w:ascii="Arial" w:hAnsi="Arial" w:cs="Arial"/>
          <w:bCs/>
          <w:sz w:val="20"/>
          <w:szCs w:val="20"/>
        </w:rPr>
        <w:t>.3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7955DCB2" w14:textId="7A76A27A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34441BDB" w14:textId="3222B462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6E0085FB" w14:textId="04C6498B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09C1FE9B" w14:textId="23FAD72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691CA764" w14:textId="17F884E9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2FC0C1E4" w14:textId="10DB1E60" w:rsidR="001004C4" w:rsidRPr="007E2F40" w:rsidRDefault="001004C4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388189D" w14:textId="5E4A4250" w:rsidR="008270C9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976BE3">
        <w:rPr>
          <w:rFonts w:ascii="Arial" w:hAnsi="Arial" w:cs="Arial"/>
          <w:bCs/>
          <w:sz w:val="20"/>
          <w:szCs w:val="20"/>
        </w:rPr>
        <w:t>.4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Dodavatel potvrdí 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Objednateli dílčí </w:t>
      </w:r>
      <w:r w:rsidR="008270C9" w:rsidRPr="007E2F40">
        <w:rPr>
          <w:rFonts w:ascii="Arial" w:hAnsi="Arial" w:cs="Arial"/>
          <w:bCs/>
          <w:sz w:val="20"/>
          <w:szCs w:val="20"/>
        </w:rPr>
        <w:t>objednávku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e</w:t>
      </w:r>
      <w:r w:rsidR="00F46E75" w:rsidRPr="007E2F40">
        <w:rPr>
          <w:rFonts w:ascii="Arial" w:hAnsi="Arial" w:cs="Arial"/>
          <w:bCs/>
          <w:sz w:val="20"/>
          <w:szCs w:val="20"/>
        </w:rPr>
        <w:t>-</w:t>
      </w:r>
      <w:r w:rsidR="006078B9" w:rsidRPr="007E2F40">
        <w:rPr>
          <w:rFonts w:ascii="Arial" w:hAnsi="Arial" w:cs="Arial"/>
          <w:bCs/>
          <w:sz w:val="20"/>
          <w:szCs w:val="20"/>
        </w:rPr>
        <w:t>mailem</w:t>
      </w:r>
      <w:r w:rsidR="00B31A21">
        <w:rPr>
          <w:rFonts w:ascii="Arial" w:hAnsi="Arial" w:cs="Arial"/>
          <w:bCs/>
          <w:sz w:val="20"/>
          <w:szCs w:val="20"/>
        </w:rPr>
        <w:t xml:space="preserve"> (či razítkem)</w:t>
      </w:r>
      <w:r w:rsidR="00A54CED" w:rsidRPr="007E2F40">
        <w:rPr>
          <w:rFonts w:ascii="Arial" w:hAnsi="Arial" w:cs="Arial"/>
          <w:bCs/>
          <w:sz w:val="20"/>
          <w:szCs w:val="20"/>
        </w:rPr>
        <w:t xml:space="preserve"> na adresu pověřené osoby dle článku V</w:t>
      </w:r>
      <w:r w:rsidR="00E825FD">
        <w:rPr>
          <w:rFonts w:ascii="Arial" w:hAnsi="Arial" w:cs="Arial"/>
          <w:bCs/>
          <w:sz w:val="20"/>
          <w:szCs w:val="20"/>
        </w:rPr>
        <w:t>I</w:t>
      </w:r>
      <w:r w:rsidR="00A54CED" w:rsidRPr="007E2F40">
        <w:rPr>
          <w:rFonts w:ascii="Arial" w:hAnsi="Arial" w:cs="Arial"/>
          <w:bCs/>
          <w:sz w:val="20"/>
          <w:szCs w:val="20"/>
        </w:rPr>
        <w:t>.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nejpozději 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do 2 (dvou) pracovních dnů. Pokud </w:t>
      </w:r>
      <w:r w:rsidR="00F46E75" w:rsidRPr="007E2F40">
        <w:rPr>
          <w:rFonts w:ascii="Arial" w:hAnsi="Arial" w:cs="Arial"/>
          <w:bCs/>
          <w:sz w:val="20"/>
          <w:szCs w:val="20"/>
        </w:rPr>
        <w:t>D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odavatel objednávku </w:t>
      </w:r>
      <w:r w:rsidR="004578F0" w:rsidRPr="007E2F40">
        <w:rPr>
          <w:rFonts w:ascii="Arial" w:hAnsi="Arial" w:cs="Arial"/>
          <w:bCs/>
          <w:sz w:val="20"/>
          <w:szCs w:val="20"/>
        </w:rPr>
        <w:t xml:space="preserve">v uvedené lhůtě </w:t>
      </w:r>
      <w:r w:rsidR="008270C9" w:rsidRPr="007E2F40">
        <w:rPr>
          <w:rFonts w:ascii="Arial" w:hAnsi="Arial" w:cs="Arial"/>
          <w:bCs/>
          <w:sz w:val="20"/>
          <w:szCs w:val="20"/>
        </w:rPr>
        <w:t>nepotvrdí, považuje se objednávka za</w:t>
      </w:r>
      <w:r w:rsidR="00A21D85" w:rsidRPr="007E2F40">
        <w:rPr>
          <w:rFonts w:ascii="Arial" w:hAnsi="Arial" w:cs="Arial"/>
          <w:bCs/>
          <w:sz w:val="20"/>
          <w:szCs w:val="20"/>
        </w:rPr>
        <w:t> </w:t>
      </w:r>
      <w:r w:rsidR="008270C9" w:rsidRPr="007E2F40">
        <w:rPr>
          <w:rFonts w:ascii="Arial" w:hAnsi="Arial" w:cs="Arial"/>
          <w:bCs/>
          <w:sz w:val="20"/>
          <w:szCs w:val="20"/>
        </w:rPr>
        <w:t xml:space="preserve">potvrzenou 3 (třetí) pracovní den po </w:t>
      </w:r>
      <w:r w:rsidR="008270C9" w:rsidRPr="007E2F40">
        <w:rPr>
          <w:rFonts w:ascii="Arial" w:hAnsi="Arial" w:cs="Arial"/>
          <w:bCs/>
          <w:sz w:val="20"/>
          <w:szCs w:val="20"/>
        </w:rPr>
        <w:lastRenderedPageBreak/>
        <w:t xml:space="preserve">odeslání </w:t>
      </w:r>
      <w:r w:rsidR="00F46E75" w:rsidRPr="007E2F40">
        <w:rPr>
          <w:rFonts w:ascii="Arial" w:hAnsi="Arial" w:cs="Arial"/>
          <w:bCs/>
          <w:sz w:val="20"/>
          <w:szCs w:val="20"/>
        </w:rPr>
        <w:t>O</w:t>
      </w:r>
      <w:r w:rsidR="008270C9" w:rsidRPr="007E2F40">
        <w:rPr>
          <w:rFonts w:ascii="Arial" w:hAnsi="Arial" w:cs="Arial"/>
          <w:bCs/>
          <w:sz w:val="20"/>
          <w:szCs w:val="20"/>
        </w:rPr>
        <w:t>bjednatelem.</w:t>
      </w:r>
    </w:p>
    <w:p w14:paraId="3B754266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909EF24" w14:textId="773AE4BF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1B0">
        <w:rPr>
          <w:rFonts w:ascii="Arial" w:hAnsi="Arial" w:cs="Arial"/>
          <w:bCs/>
          <w:sz w:val="20"/>
          <w:szCs w:val="20"/>
        </w:rPr>
        <w:t>.5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02D13464" w14:textId="2ED3A424" w:rsidR="00B272E2" w:rsidRPr="007E2F40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0AA1CF93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60042E5D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09E23D03"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3A0C2E8F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6EE610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E0A4360" w14:textId="4B1CA702" w:rsidR="00DC5EA6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Záruční doba poskytovaná Dodavatelem na plnění je 24 </w:t>
      </w:r>
      <w:r w:rsidR="003D5F75">
        <w:rPr>
          <w:rFonts w:ascii="Arial" w:hAnsi="Arial" w:cs="Arial"/>
          <w:bCs/>
          <w:sz w:val="20"/>
          <w:szCs w:val="20"/>
        </w:rPr>
        <w:t>hodin u potravin podléhajících rychlé zkáze nebo dle etikety na obalu. Z</w:t>
      </w:r>
      <w:r w:rsidR="00DC5EA6" w:rsidRPr="007E2F40">
        <w:rPr>
          <w:rFonts w:ascii="Arial" w:hAnsi="Arial" w:cs="Arial"/>
          <w:bCs/>
          <w:sz w:val="20"/>
          <w:szCs w:val="20"/>
        </w:rPr>
        <w:t>ačíná běžet převzetím plnění Objednatelem.</w:t>
      </w:r>
    </w:p>
    <w:p w14:paraId="378DDF28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10E181C" w14:textId="03A352FE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27DBA649" w14:textId="46CF9E65" w:rsidR="00DC5EA6" w:rsidRPr="007E2F40" w:rsidRDefault="00DC5EA6" w:rsidP="00E821B0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308710B8" w14:textId="4A68C604" w:rsidR="00DC5EA6" w:rsidRPr="007E2F40" w:rsidRDefault="00E821B0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(ii</w:t>
      </w:r>
      <w:r w:rsidR="00DC5EA6" w:rsidRPr="007E2F40">
        <w:rPr>
          <w:rFonts w:ascii="Arial" w:hAnsi="Arial" w:cs="Arial"/>
          <w:bCs/>
          <w:sz w:val="20"/>
          <w:szCs w:val="20"/>
        </w:rPr>
        <w:t>)</w:t>
      </w:r>
      <w:r w:rsidR="00DC5EA6"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5786843" w14:textId="77E67240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 15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lastRenderedPageBreak/>
        <w:t xml:space="preserve">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248DB5FC" w14:textId="6B8B4DE6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9AC3D28" w14:textId="5EB9FCF4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72988711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33FD7D9A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3BD7D19C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39196A0E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563094BA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1793AFB2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1DE71EC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1AFD13A2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2DD171FA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A07124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CEB9EF0" w14:textId="41A845E3" w:rsidR="000E102E" w:rsidRPr="007E2F40" w:rsidRDefault="00D168EF" w:rsidP="00CF361E">
      <w:pPr>
        <w:spacing w:line="320" w:lineRule="exact"/>
        <w:ind w:firstLine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tvoří následující přílohy:</w:t>
      </w:r>
    </w:p>
    <w:p w14:paraId="13BAC9DE" w14:textId="2A14B19F" w:rsidR="00B1791C" w:rsidRPr="007E2F40" w:rsidRDefault="00302BA1" w:rsidP="00E825FD">
      <w:pPr>
        <w:numPr>
          <w:ilvl w:val="0"/>
          <w:numId w:val="7"/>
        </w:numPr>
        <w:tabs>
          <w:tab w:val="left" w:pos="360"/>
        </w:tabs>
        <w:autoSpaceDE w:val="0"/>
        <w:spacing w:before="60" w:line="320" w:lineRule="exact"/>
        <w:ind w:left="714" w:hanging="357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Příloha č. 1: </w:t>
      </w:r>
      <w:r w:rsidR="00F3359C" w:rsidRPr="007E2F40">
        <w:rPr>
          <w:rFonts w:ascii="Arial" w:hAnsi="Arial" w:cs="Arial"/>
          <w:sz w:val="20"/>
          <w:szCs w:val="20"/>
        </w:rPr>
        <w:t>Specifikace předmětu plnění</w:t>
      </w:r>
    </w:p>
    <w:p w14:paraId="1FDC89F1" w14:textId="36AC33CE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1F76BC96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9A5960" w:rsidRPr="00B42D70">
        <w:rPr>
          <w:rFonts w:ascii="Arial" w:hAnsi="Arial" w:cs="Arial"/>
          <w:sz w:val="20"/>
          <w:szCs w:val="20"/>
        </w:rPr>
        <w:t> </w:t>
      </w:r>
      <w:r w:rsidR="004B1A23" w:rsidRPr="00B42D70">
        <w:rPr>
          <w:rFonts w:ascii="Arial" w:hAnsi="Arial" w:cs="Arial"/>
          <w:sz w:val="20"/>
          <w:szCs w:val="20"/>
        </w:rPr>
        <w:t>Kladně</w:t>
      </w:r>
      <w:r w:rsidR="009A5960" w:rsidRPr="007E2F40">
        <w:rPr>
          <w:rFonts w:ascii="Arial" w:hAnsi="Arial" w:cs="Arial"/>
          <w:sz w:val="20"/>
          <w:szCs w:val="20"/>
        </w:rPr>
        <w:t xml:space="preserve"> </w:t>
      </w:r>
      <w:r w:rsidR="00F2026F" w:rsidRPr="007E2F40">
        <w:rPr>
          <w:rFonts w:ascii="Arial" w:hAnsi="Arial" w:cs="Arial"/>
          <w:sz w:val="20"/>
          <w:szCs w:val="20"/>
        </w:rPr>
        <w:t>dne</w:t>
      </w:r>
      <w:r w:rsidR="00B43F66">
        <w:rPr>
          <w:rFonts w:ascii="Arial" w:hAnsi="Arial" w:cs="Arial"/>
          <w:sz w:val="20"/>
          <w:szCs w:val="20"/>
        </w:rPr>
        <w:t xml:space="preserve"> </w:t>
      </w:r>
      <w:r w:rsidR="00EB3F63">
        <w:rPr>
          <w:rFonts w:ascii="Arial" w:hAnsi="Arial" w:cs="Arial"/>
          <w:sz w:val="20"/>
          <w:szCs w:val="20"/>
        </w:rPr>
        <w:t>22.12.2021</w:t>
      </w:r>
      <w:r w:rsidR="009A5960" w:rsidRPr="007E2F40">
        <w:rPr>
          <w:rFonts w:ascii="Arial" w:hAnsi="Arial" w:cs="Arial"/>
          <w:sz w:val="20"/>
          <w:szCs w:val="20"/>
        </w:rPr>
        <w:tab/>
      </w:r>
      <w:r w:rsidR="00465F13">
        <w:rPr>
          <w:rFonts w:ascii="Arial" w:hAnsi="Arial" w:cs="Arial"/>
          <w:sz w:val="20"/>
          <w:szCs w:val="20"/>
        </w:rPr>
        <w:t xml:space="preserve">           </w:t>
      </w:r>
      <w:r w:rsidR="00A53636">
        <w:rPr>
          <w:rFonts w:ascii="Arial" w:hAnsi="Arial" w:cs="Arial"/>
          <w:sz w:val="20"/>
          <w:szCs w:val="20"/>
        </w:rPr>
        <w:t xml:space="preserve">                          </w:t>
      </w:r>
      <w:r w:rsidR="00465F13">
        <w:rPr>
          <w:rFonts w:ascii="Arial" w:hAnsi="Arial" w:cs="Arial"/>
          <w:sz w:val="20"/>
          <w:szCs w:val="20"/>
        </w:rPr>
        <w:t xml:space="preserve"> </w:t>
      </w:r>
      <w:r w:rsidR="009A5960" w:rsidRPr="007E2F40">
        <w:rPr>
          <w:rFonts w:ascii="Arial" w:hAnsi="Arial" w:cs="Arial"/>
          <w:sz w:val="20"/>
          <w:szCs w:val="20"/>
        </w:rPr>
        <w:t>V</w:t>
      </w:r>
      <w:r w:rsidR="00A53636">
        <w:rPr>
          <w:rFonts w:ascii="Arial" w:hAnsi="Arial" w:cs="Arial"/>
          <w:sz w:val="20"/>
          <w:szCs w:val="20"/>
        </w:rPr>
        <w:t xml:space="preserve"> Kladně </w:t>
      </w:r>
      <w:r w:rsidRPr="007E2F40">
        <w:rPr>
          <w:rFonts w:ascii="Arial" w:hAnsi="Arial" w:cs="Arial"/>
          <w:sz w:val="20"/>
          <w:szCs w:val="20"/>
        </w:rPr>
        <w:t xml:space="preserve">dne </w:t>
      </w:r>
      <w:r w:rsidR="00EB3F63">
        <w:rPr>
          <w:rFonts w:ascii="Arial" w:hAnsi="Arial" w:cs="Arial"/>
          <w:sz w:val="20"/>
          <w:szCs w:val="20"/>
        </w:rPr>
        <w:t>22.12.2021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2DC530BC" w14:textId="312F5E96" w:rsidR="000E102E" w:rsidRPr="007E2F40" w:rsidRDefault="009A596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="0054126A"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>Dodavatel</w:t>
      </w:r>
    </w:p>
    <w:p w14:paraId="00EB61C2" w14:textId="3D3BB7C7" w:rsidR="002774DE" w:rsidRPr="007E2F40" w:rsidRDefault="004B1A23" w:rsidP="00A53636">
      <w:pPr>
        <w:autoSpaceDE w:val="0"/>
        <w:spacing w:line="320" w:lineRule="exact"/>
        <w:ind w:left="4963" w:hanging="4963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Zahrada, poskytovatel sociálních služeb</w:t>
      </w:r>
      <w:r w:rsidR="000E102E" w:rsidRPr="007E2F40">
        <w:rPr>
          <w:rFonts w:ascii="Arial" w:hAnsi="Arial" w:cs="Arial"/>
          <w:bCs/>
          <w:sz w:val="20"/>
          <w:szCs w:val="20"/>
        </w:rPr>
        <w:tab/>
      </w:r>
      <w:r w:rsidR="00A53636">
        <w:rPr>
          <w:rFonts w:ascii="Arial" w:hAnsi="Arial" w:cs="Arial"/>
          <w:sz w:val="20"/>
          <w:szCs w:val="20"/>
        </w:rPr>
        <w:t>Milan Burant – velkoobchod s masem a uzeninou</w:t>
      </w:r>
    </w:p>
    <w:p w14:paraId="61121190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4C523A20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789978C7" w14:textId="085B558E" w:rsidR="00E821B0" w:rsidRDefault="00774525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Eva Bartošová, ředitelka</w:t>
      </w:r>
      <w:r w:rsidR="000E102E" w:rsidRPr="007E2F40">
        <w:rPr>
          <w:rFonts w:ascii="Arial" w:hAnsi="Arial" w:cs="Arial"/>
          <w:sz w:val="20"/>
          <w:szCs w:val="20"/>
        </w:rPr>
        <w:tab/>
      </w:r>
      <w:r w:rsidR="000E102E" w:rsidRPr="007E2F40">
        <w:rPr>
          <w:rFonts w:ascii="Arial" w:hAnsi="Arial" w:cs="Arial"/>
          <w:sz w:val="20"/>
          <w:szCs w:val="20"/>
        </w:rPr>
        <w:tab/>
      </w:r>
      <w:r w:rsidR="00A53636">
        <w:rPr>
          <w:rFonts w:ascii="Arial" w:hAnsi="Arial" w:cs="Arial"/>
          <w:sz w:val="20"/>
          <w:szCs w:val="20"/>
        </w:rPr>
        <w:t xml:space="preserve">                          Milan Burant</w:t>
      </w:r>
    </w:p>
    <w:p w14:paraId="288DAF10" w14:textId="16261E7A" w:rsidR="002D2818" w:rsidRPr="00E821B0" w:rsidRDefault="002D2818" w:rsidP="00AD0733">
      <w:pPr>
        <w:rPr>
          <w:rFonts w:ascii="Arial" w:hAnsi="Arial" w:cs="Arial"/>
          <w:sz w:val="20"/>
          <w:szCs w:val="20"/>
        </w:rPr>
        <w:sectPr w:rsidR="002D2818" w:rsidRPr="00E821B0" w:rsidSect="001D5F8F">
          <w:headerReference w:type="default" r:id="rId11"/>
          <w:footerReference w:type="default" r:id="rId12"/>
          <w:pgSz w:w="11906" w:h="16838"/>
          <w:pgMar w:top="1418" w:right="1276" w:bottom="1242" w:left="1418" w:header="426" w:footer="709" w:gutter="0"/>
          <w:cols w:space="708"/>
          <w:docGrid w:linePitch="360"/>
        </w:sectPr>
      </w:pPr>
    </w:p>
    <w:p w14:paraId="76E5FF40" w14:textId="69A22969" w:rsidR="001E77DD" w:rsidRPr="007E2F40" w:rsidRDefault="001E77DD" w:rsidP="00E821B0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1E77DD" w:rsidRPr="007E2F40" w:rsidSect="00B31A21">
      <w:headerReference w:type="default" r:id="rId13"/>
      <w:footerReference w:type="default" r:id="rId14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B587" w14:textId="77777777" w:rsidR="008B29A9" w:rsidRDefault="008B29A9">
      <w:pPr>
        <w:spacing w:line="240" w:lineRule="auto"/>
      </w:pPr>
      <w:r>
        <w:separator/>
      </w:r>
    </w:p>
  </w:endnote>
  <w:endnote w:type="continuationSeparator" w:id="0">
    <w:p w14:paraId="0FD51F51" w14:textId="77777777" w:rsidR="008B29A9" w:rsidRDefault="008B29A9">
      <w:pPr>
        <w:spacing w:line="240" w:lineRule="auto"/>
      </w:pPr>
      <w:r>
        <w:continuationSeparator/>
      </w:r>
    </w:p>
  </w:endnote>
  <w:endnote w:type="continuationNotice" w:id="1">
    <w:p w14:paraId="0CFD4464" w14:textId="77777777" w:rsidR="008B29A9" w:rsidRDefault="008B29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326198"/>
      <w:docPartObj>
        <w:docPartGallery w:val="Page Numbers (Bottom of Page)"/>
        <w:docPartUnique/>
      </w:docPartObj>
    </w:sdtPr>
    <w:sdtEndPr/>
    <w:sdtContent>
      <w:p w14:paraId="0BA51F64" w14:textId="189782E5" w:rsidR="00AD0733" w:rsidRDefault="00AD07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434" w:rsidRPr="00530434">
          <w:rPr>
            <w:noProof/>
            <w:lang w:val="cs-CZ"/>
          </w:rPr>
          <w:t>1</w:t>
        </w:r>
        <w:r>
          <w:fldChar w:fldCharType="end"/>
        </w:r>
      </w:p>
    </w:sdtContent>
  </w:sdt>
  <w:p w14:paraId="67555D70" w14:textId="6DCA7987" w:rsidR="00740C65" w:rsidRDefault="00740C65" w:rsidP="009F76E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06CD" w14:textId="70C379D7" w:rsidR="00AD0733" w:rsidRDefault="00AD0733" w:rsidP="00AD07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8B30D" w14:textId="77777777" w:rsidR="008B29A9" w:rsidRDefault="008B29A9">
      <w:pPr>
        <w:spacing w:line="240" w:lineRule="auto"/>
      </w:pPr>
      <w:r>
        <w:separator/>
      </w:r>
    </w:p>
  </w:footnote>
  <w:footnote w:type="continuationSeparator" w:id="0">
    <w:p w14:paraId="6635D552" w14:textId="77777777" w:rsidR="008B29A9" w:rsidRDefault="008B29A9">
      <w:pPr>
        <w:spacing w:line="240" w:lineRule="auto"/>
      </w:pPr>
      <w:r>
        <w:continuationSeparator/>
      </w:r>
    </w:p>
  </w:footnote>
  <w:footnote w:type="continuationNotice" w:id="1">
    <w:p w14:paraId="1A5C6AE0" w14:textId="77777777" w:rsidR="008B29A9" w:rsidRDefault="008B29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A58A8" w14:textId="7E4D5FBF" w:rsidR="00740C65" w:rsidRPr="00D54C4B" w:rsidRDefault="001E3FC7" w:rsidP="00B43F66">
    <w:pPr>
      <w:pStyle w:val="Zhlav"/>
      <w:ind w:left="7090"/>
      <w:jc w:val="left"/>
      <w:rPr>
        <w:lang w:val="cs-CZ"/>
      </w:rPr>
    </w:pPr>
    <w:r>
      <w:rPr>
        <w:lang w:val="cs-CZ"/>
      </w:rPr>
      <w:t>S/2/71234446/2022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E58B" w14:textId="1ED05815" w:rsidR="00AD0733" w:rsidRPr="00D54C4B" w:rsidRDefault="00AD0733" w:rsidP="00AD0733">
    <w:pPr>
      <w:pStyle w:val="Zhlav"/>
      <w:jc w:val="lef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</w:num>
  <w:num w:numId="5">
    <w:abstractNumId w:val="49"/>
  </w:num>
  <w:num w:numId="6">
    <w:abstractNumId w:val="48"/>
  </w:num>
  <w:num w:numId="7">
    <w:abstractNumId w:val="54"/>
  </w:num>
  <w:num w:numId="8">
    <w:abstractNumId w:val="0"/>
  </w:num>
  <w:num w:numId="9">
    <w:abstractNumId w:val="44"/>
  </w:num>
  <w:num w:numId="10">
    <w:abstractNumId w:val="55"/>
  </w:num>
  <w:num w:numId="11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50"/>
  </w:num>
  <w:num w:numId="14">
    <w:abstractNumId w:val="53"/>
  </w:num>
  <w:num w:numId="15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ADA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1DA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19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23C"/>
    <w:rsid w:val="001E2887"/>
    <w:rsid w:val="001E3FC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7DD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8E1"/>
    <w:rsid w:val="002C7D3D"/>
    <w:rsid w:val="002D0067"/>
    <w:rsid w:val="002D045D"/>
    <w:rsid w:val="002D095A"/>
    <w:rsid w:val="002D1620"/>
    <w:rsid w:val="002D16DB"/>
    <w:rsid w:val="002D2818"/>
    <w:rsid w:val="002D3C18"/>
    <w:rsid w:val="002D466D"/>
    <w:rsid w:val="002D4F87"/>
    <w:rsid w:val="002D5AE0"/>
    <w:rsid w:val="002D5E64"/>
    <w:rsid w:val="002D63EA"/>
    <w:rsid w:val="002D7644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44E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08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D5F75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07E9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0DE3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65F13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1A23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86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34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4EE1"/>
    <w:rsid w:val="00556F14"/>
    <w:rsid w:val="00557152"/>
    <w:rsid w:val="005618AC"/>
    <w:rsid w:val="00562ABD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4E56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336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525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63AD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0268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30F4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29A9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54A7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369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BE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657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028B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636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3D6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733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1A21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2D70"/>
    <w:rsid w:val="00B431F1"/>
    <w:rsid w:val="00B43E39"/>
    <w:rsid w:val="00B43EBE"/>
    <w:rsid w:val="00B43F66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2F86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84E"/>
    <w:rsid w:val="00C87C0B"/>
    <w:rsid w:val="00C87C91"/>
    <w:rsid w:val="00C90127"/>
    <w:rsid w:val="00C90193"/>
    <w:rsid w:val="00C90660"/>
    <w:rsid w:val="00C91C72"/>
    <w:rsid w:val="00C92682"/>
    <w:rsid w:val="00C94DDB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062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19E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5A4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6AC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4C4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0F19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26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1B8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1B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63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3F63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A5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422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3AEE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0FFE0A-A3E9-4798-811E-CD7C4BB7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1746</Words>
  <Characters>10304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12026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Eva Bartošová</cp:lastModifiedBy>
  <cp:revision>29</cp:revision>
  <cp:lastPrinted>2019-11-28T11:06:00Z</cp:lastPrinted>
  <dcterms:created xsi:type="dcterms:W3CDTF">2019-03-29T07:55:00Z</dcterms:created>
  <dcterms:modified xsi:type="dcterms:W3CDTF">2021-12-29T11:38:00Z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