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4094" w:rsidRPr="00605CBA" w:rsidRDefault="00E84094" w:rsidP="00C91B13">
      <w:pPr>
        <w:spacing w:line="288" w:lineRule="auto"/>
        <w:jc w:val="center"/>
        <w:rPr>
          <w:rFonts w:asciiTheme="minorHAnsi" w:hAnsiTheme="minorHAnsi"/>
          <w:b/>
          <w:sz w:val="32"/>
          <w:szCs w:val="32"/>
        </w:rPr>
      </w:pPr>
      <w:r w:rsidRPr="00605CBA">
        <w:rPr>
          <w:rFonts w:asciiTheme="minorHAnsi" w:hAnsiTheme="minorHAnsi"/>
          <w:b/>
          <w:sz w:val="32"/>
          <w:szCs w:val="32"/>
        </w:rPr>
        <w:t>Smlouva o dílo</w:t>
      </w:r>
    </w:p>
    <w:p w:rsidR="00C14949" w:rsidRPr="0093413D" w:rsidRDefault="00C14949" w:rsidP="00C91B13">
      <w:pPr>
        <w:spacing w:line="288" w:lineRule="auto"/>
        <w:jc w:val="center"/>
        <w:rPr>
          <w:rFonts w:asciiTheme="minorHAnsi" w:hAnsiTheme="minorHAnsi"/>
          <w:b/>
          <w:sz w:val="28"/>
          <w:szCs w:val="28"/>
        </w:rPr>
      </w:pPr>
    </w:p>
    <w:p w:rsidR="00CD6D87" w:rsidRPr="00605CBA" w:rsidRDefault="00CD6D87" w:rsidP="00F326FD">
      <w:pPr>
        <w:spacing w:line="276" w:lineRule="auto"/>
        <w:jc w:val="both"/>
        <w:rPr>
          <w:rFonts w:asciiTheme="minorHAnsi" w:hAnsiTheme="minorHAnsi"/>
          <w:b/>
          <w:sz w:val="24"/>
          <w:szCs w:val="24"/>
          <w:u w:val="single"/>
        </w:rPr>
      </w:pPr>
    </w:p>
    <w:p w:rsidR="00CD6D87" w:rsidRPr="00605CBA" w:rsidRDefault="00CD6D87" w:rsidP="00F326FD">
      <w:pPr>
        <w:spacing w:line="276" w:lineRule="auto"/>
        <w:jc w:val="both"/>
        <w:rPr>
          <w:rFonts w:asciiTheme="minorHAnsi" w:hAnsiTheme="minorHAnsi"/>
          <w:b/>
          <w:sz w:val="24"/>
          <w:szCs w:val="24"/>
          <w:u w:val="single"/>
        </w:rPr>
      </w:pPr>
    </w:p>
    <w:p w:rsidR="00E84094" w:rsidRPr="00660E10" w:rsidRDefault="00E84094" w:rsidP="00F326FD">
      <w:pPr>
        <w:spacing w:line="276" w:lineRule="auto"/>
        <w:jc w:val="both"/>
        <w:rPr>
          <w:rFonts w:asciiTheme="minorHAnsi" w:hAnsiTheme="minorHAnsi"/>
          <w:b/>
          <w:sz w:val="22"/>
          <w:szCs w:val="22"/>
        </w:rPr>
      </w:pPr>
      <w:r w:rsidRPr="00660E10">
        <w:rPr>
          <w:rFonts w:asciiTheme="minorHAnsi" w:hAnsiTheme="minorHAnsi"/>
          <w:b/>
          <w:sz w:val="22"/>
          <w:szCs w:val="22"/>
          <w:u w:val="single"/>
        </w:rPr>
        <w:t>Objednatel</w:t>
      </w:r>
      <w:r w:rsidRPr="00660E10">
        <w:rPr>
          <w:rFonts w:asciiTheme="minorHAnsi" w:hAnsiTheme="minorHAnsi"/>
          <w:b/>
          <w:sz w:val="22"/>
          <w:szCs w:val="22"/>
        </w:rPr>
        <w:t>:</w:t>
      </w:r>
    </w:p>
    <w:p w:rsidR="00E84094" w:rsidRPr="00660E10" w:rsidRDefault="00E84094" w:rsidP="00F326FD">
      <w:pPr>
        <w:pStyle w:val="Zpat"/>
        <w:tabs>
          <w:tab w:val="clear" w:pos="4536"/>
          <w:tab w:val="clear" w:pos="9072"/>
        </w:tabs>
        <w:spacing w:line="276" w:lineRule="auto"/>
        <w:jc w:val="both"/>
        <w:rPr>
          <w:rFonts w:asciiTheme="minorHAnsi" w:hAnsiTheme="minorHAnsi"/>
          <w:sz w:val="22"/>
          <w:szCs w:val="22"/>
        </w:rPr>
      </w:pPr>
    </w:p>
    <w:p w:rsidR="00E84094" w:rsidRPr="00660E10" w:rsidRDefault="00E84094" w:rsidP="00F326FD">
      <w:pPr>
        <w:spacing w:line="276" w:lineRule="auto"/>
        <w:jc w:val="both"/>
        <w:rPr>
          <w:rFonts w:asciiTheme="minorHAnsi" w:hAnsiTheme="minorHAnsi"/>
          <w:b/>
          <w:sz w:val="22"/>
          <w:szCs w:val="22"/>
        </w:rPr>
      </w:pPr>
      <w:r w:rsidRPr="00660E10">
        <w:rPr>
          <w:rFonts w:asciiTheme="minorHAnsi" w:hAnsiTheme="minorHAnsi"/>
          <w:b/>
          <w:sz w:val="22"/>
          <w:szCs w:val="22"/>
        </w:rPr>
        <w:t>Fakultní nemocnice Královské Vinohrady</w:t>
      </w:r>
    </w:p>
    <w:p w:rsidR="00E84094" w:rsidRPr="00660E10" w:rsidRDefault="00E84094" w:rsidP="00F326FD">
      <w:pPr>
        <w:spacing w:line="276" w:lineRule="auto"/>
        <w:jc w:val="both"/>
        <w:rPr>
          <w:rFonts w:asciiTheme="minorHAnsi" w:hAnsiTheme="minorHAnsi"/>
          <w:sz w:val="22"/>
          <w:szCs w:val="22"/>
        </w:rPr>
      </w:pPr>
      <w:r w:rsidRPr="00660E10">
        <w:rPr>
          <w:rFonts w:asciiTheme="minorHAnsi" w:hAnsiTheme="minorHAnsi"/>
          <w:sz w:val="22"/>
          <w:szCs w:val="22"/>
        </w:rPr>
        <w:t xml:space="preserve">sídlo: </w:t>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Pr="00660E10">
        <w:rPr>
          <w:rFonts w:asciiTheme="minorHAnsi" w:hAnsiTheme="minorHAnsi"/>
          <w:sz w:val="22"/>
          <w:szCs w:val="22"/>
        </w:rPr>
        <w:t xml:space="preserve">Šrobárova </w:t>
      </w:r>
      <w:r w:rsidR="008A40B5" w:rsidRPr="00660E10">
        <w:rPr>
          <w:rFonts w:asciiTheme="minorHAnsi" w:hAnsiTheme="minorHAnsi"/>
          <w:sz w:val="22"/>
          <w:szCs w:val="22"/>
        </w:rPr>
        <w:t>1150/</w:t>
      </w:r>
      <w:r w:rsidRPr="00660E10">
        <w:rPr>
          <w:rFonts w:asciiTheme="minorHAnsi" w:hAnsiTheme="minorHAnsi"/>
          <w:sz w:val="22"/>
          <w:szCs w:val="22"/>
        </w:rPr>
        <w:t>50, 130 04 Praha 2</w:t>
      </w:r>
    </w:p>
    <w:p w:rsidR="00E27A49" w:rsidRPr="00660E10" w:rsidRDefault="00E27A49" w:rsidP="00F326FD">
      <w:pPr>
        <w:spacing w:line="276" w:lineRule="auto"/>
        <w:jc w:val="both"/>
        <w:rPr>
          <w:rFonts w:asciiTheme="minorHAnsi" w:hAnsiTheme="minorHAnsi"/>
          <w:sz w:val="22"/>
          <w:szCs w:val="22"/>
        </w:rPr>
      </w:pPr>
      <w:r w:rsidRPr="00660E10">
        <w:rPr>
          <w:rFonts w:asciiTheme="minorHAnsi" w:hAnsiTheme="minorHAnsi"/>
          <w:sz w:val="22"/>
          <w:szCs w:val="22"/>
        </w:rPr>
        <w:t xml:space="preserve">zastoupená: </w:t>
      </w:r>
      <w:r w:rsidRPr="00660E10">
        <w:rPr>
          <w:rFonts w:asciiTheme="minorHAnsi" w:hAnsiTheme="minorHAnsi"/>
          <w:sz w:val="22"/>
          <w:szCs w:val="22"/>
        </w:rPr>
        <w:tab/>
      </w:r>
      <w:r w:rsidRPr="00660E10">
        <w:rPr>
          <w:rFonts w:asciiTheme="minorHAnsi" w:hAnsiTheme="minorHAnsi"/>
          <w:sz w:val="22"/>
          <w:szCs w:val="22"/>
        </w:rPr>
        <w:tab/>
      </w:r>
      <w:r w:rsidRPr="00660E10">
        <w:rPr>
          <w:rFonts w:asciiTheme="minorHAnsi" w:hAnsiTheme="minorHAnsi"/>
          <w:sz w:val="22"/>
          <w:szCs w:val="22"/>
        </w:rPr>
        <w:tab/>
      </w:r>
      <w:r w:rsidRPr="00660E10">
        <w:rPr>
          <w:rFonts w:asciiTheme="minorHAnsi" w:hAnsiTheme="minorHAnsi"/>
          <w:sz w:val="22"/>
          <w:szCs w:val="22"/>
        </w:rPr>
        <w:tab/>
      </w:r>
      <w:r w:rsidR="009F6712" w:rsidRPr="00FC57BE">
        <w:rPr>
          <w:rStyle w:val="Siln"/>
          <w:rFonts w:asciiTheme="minorHAnsi" w:hAnsiTheme="minorHAnsi" w:cs="Arial"/>
          <w:b w:val="0"/>
          <w:bCs w:val="0"/>
          <w:color w:val="191919"/>
          <w:sz w:val="22"/>
          <w:szCs w:val="22"/>
        </w:rPr>
        <w:t>Prof. MUDr. Petr Arenberger, DrSc</w:t>
      </w:r>
      <w:r w:rsidR="00FC57BE">
        <w:rPr>
          <w:rStyle w:val="Siln"/>
          <w:rFonts w:asciiTheme="minorHAnsi" w:hAnsiTheme="minorHAnsi" w:cs="Arial"/>
          <w:b w:val="0"/>
          <w:bCs w:val="0"/>
          <w:color w:val="191919"/>
          <w:sz w:val="22"/>
          <w:szCs w:val="22"/>
        </w:rPr>
        <w:t>.</w:t>
      </w:r>
      <w:r w:rsidR="009F6712" w:rsidRPr="00FC57BE">
        <w:rPr>
          <w:rStyle w:val="Siln"/>
          <w:rFonts w:asciiTheme="minorHAnsi" w:hAnsiTheme="minorHAnsi" w:cs="Arial"/>
          <w:b w:val="0"/>
          <w:bCs w:val="0"/>
          <w:color w:val="191919"/>
          <w:sz w:val="22"/>
          <w:szCs w:val="22"/>
        </w:rPr>
        <w:t>, MBA, FCMA</w:t>
      </w:r>
      <w:r w:rsidRPr="00FC57BE">
        <w:rPr>
          <w:rFonts w:asciiTheme="minorHAnsi" w:hAnsiTheme="minorHAnsi"/>
          <w:b/>
          <w:bCs/>
          <w:sz w:val="22"/>
          <w:szCs w:val="22"/>
        </w:rPr>
        <w:t>,</w:t>
      </w:r>
      <w:r w:rsidRPr="00660E10">
        <w:rPr>
          <w:rFonts w:asciiTheme="minorHAnsi" w:hAnsiTheme="minorHAnsi"/>
          <w:sz w:val="22"/>
          <w:szCs w:val="22"/>
        </w:rPr>
        <w:t xml:space="preserve"> ředitel</w:t>
      </w:r>
    </w:p>
    <w:p w:rsidR="00E84094" w:rsidRPr="00660E10" w:rsidRDefault="00E84094" w:rsidP="00F326FD">
      <w:pPr>
        <w:spacing w:line="276" w:lineRule="auto"/>
        <w:jc w:val="both"/>
        <w:rPr>
          <w:rFonts w:asciiTheme="minorHAnsi" w:hAnsiTheme="minorHAnsi"/>
          <w:sz w:val="22"/>
          <w:szCs w:val="22"/>
        </w:rPr>
      </w:pPr>
      <w:r w:rsidRPr="00660E10">
        <w:rPr>
          <w:rFonts w:asciiTheme="minorHAnsi" w:hAnsiTheme="minorHAnsi"/>
          <w:sz w:val="22"/>
          <w:szCs w:val="22"/>
        </w:rPr>
        <w:t>IČ</w:t>
      </w:r>
      <w:r w:rsidR="00E27A49" w:rsidRPr="00660E10">
        <w:rPr>
          <w:rFonts w:asciiTheme="minorHAnsi" w:hAnsiTheme="minorHAnsi"/>
          <w:sz w:val="22"/>
          <w:szCs w:val="22"/>
        </w:rPr>
        <w:t>O</w:t>
      </w:r>
      <w:r w:rsidRPr="00660E10">
        <w:rPr>
          <w:rFonts w:asciiTheme="minorHAnsi" w:hAnsiTheme="minorHAnsi"/>
          <w:sz w:val="22"/>
          <w:szCs w:val="22"/>
        </w:rPr>
        <w:t xml:space="preserve">: </w:t>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660E10" w:rsidRPr="00660E10">
        <w:rPr>
          <w:rFonts w:asciiTheme="minorHAnsi" w:hAnsiTheme="minorHAnsi"/>
          <w:sz w:val="22"/>
          <w:szCs w:val="22"/>
        </w:rPr>
        <w:tab/>
      </w:r>
      <w:r w:rsidRPr="00660E10">
        <w:rPr>
          <w:rFonts w:asciiTheme="minorHAnsi" w:hAnsiTheme="minorHAnsi"/>
          <w:sz w:val="22"/>
          <w:szCs w:val="22"/>
        </w:rPr>
        <w:t xml:space="preserve">00064173 </w:t>
      </w:r>
    </w:p>
    <w:p w:rsidR="00E84094" w:rsidRPr="00660E10" w:rsidRDefault="00E84094" w:rsidP="00F326FD">
      <w:pPr>
        <w:spacing w:line="276" w:lineRule="auto"/>
        <w:jc w:val="both"/>
        <w:rPr>
          <w:rFonts w:asciiTheme="minorHAnsi" w:hAnsiTheme="minorHAnsi"/>
          <w:sz w:val="22"/>
          <w:szCs w:val="22"/>
        </w:rPr>
      </w:pPr>
      <w:r w:rsidRPr="00660E10">
        <w:rPr>
          <w:rFonts w:asciiTheme="minorHAnsi" w:hAnsiTheme="minorHAnsi"/>
          <w:sz w:val="22"/>
          <w:szCs w:val="22"/>
        </w:rPr>
        <w:t xml:space="preserve">DIČ: </w:t>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E27A49" w:rsidRPr="00660E10">
        <w:rPr>
          <w:rFonts w:asciiTheme="minorHAnsi" w:hAnsiTheme="minorHAnsi"/>
          <w:sz w:val="22"/>
          <w:szCs w:val="22"/>
        </w:rPr>
        <w:tab/>
      </w:r>
      <w:r w:rsidR="00660E10" w:rsidRPr="00660E10">
        <w:rPr>
          <w:rFonts w:asciiTheme="minorHAnsi" w:hAnsiTheme="minorHAnsi"/>
          <w:sz w:val="22"/>
          <w:szCs w:val="22"/>
        </w:rPr>
        <w:tab/>
      </w:r>
      <w:r w:rsidRPr="00660E10">
        <w:rPr>
          <w:rFonts w:asciiTheme="minorHAnsi" w:hAnsiTheme="minorHAnsi"/>
          <w:sz w:val="22"/>
          <w:szCs w:val="22"/>
        </w:rPr>
        <w:t>CZ00064173</w:t>
      </w:r>
    </w:p>
    <w:p w:rsidR="00F326FD" w:rsidRPr="00660E10" w:rsidRDefault="00E84094" w:rsidP="00F326FD">
      <w:pPr>
        <w:spacing w:line="276" w:lineRule="auto"/>
        <w:jc w:val="both"/>
        <w:rPr>
          <w:rFonts w:asciiTheme="minorHAnsi" w:hAnsiTheme="minorHAnsi"/>
          <w:sz w:val="22"/>
          <w:szCs w:val="22"/>
        </w:rPr>
      </w:pPr>
      <w:r w:rsidRPr="00660E10">
        <w:rPr>
          <w:rFonts w:asciiTheme="minorHAnsi" w:hAnsiTheme="minorHAnsi"/>
          <w:sz w:val="22"/>
          <w:szCs w:val="22"/>
        </w:rPr>
        <w:t xml:space="preserve">bankovní spojení: </w:t>
      </w:r>
      <w:r w:rsidR="00E27A49" w:rsidRPr="00660E10">
        <w:rPr>
          <w:rFonts w:asciiTheme="minorHAnsi" w:hAnsiTheme="minorHAnsi"/>
          <w:sz w:val="22"/>
          <w:szCs w:val="22"/>
        </w:rPr>
        <w:tab/>
      </w:r>
      <w:r w:rsidR="00E27A49" w:rsidRPr="00660E10">
        <w:rPr>
          <w:rFonts w:asciiTheme="minorHAnsi" w:hAnsiTheme="minorHAnsi"/>
          <w:sz w:val="22"/>
          <w:szCs w:val="22"/>
        </w:rPr>
        <w:tab/>
      </w:r>
      <w:proofErr w:type="spellStart"/>
      <w:r w:rsidR="006A01A4">
        <w:rPr>
          <w:rFonts w:asciiTheme="minorHAnsi" w:hAnsiTheme="minorHAnsi"/>
          <w:sz w:val="22"/>
          <w:szCs w:val="22"/>
        </w:rPr>
        <w:t>xxxxxxxxxxxxxxxxxx</w:t>
      </w:r>
      <w:proofErr w:type="spellEnd"/>
    </w:p>
    <w:p w:rsidR="00F326FD" w:rsidRPr="00660E10" w:rsidRDefault="00E84094" w:rsidP="00F326FD">
      <w:pPr>
        <w:numPr>
          <w:ilvl w:val="12"/>
          <w:numId w:val="0"/>
        </w:numPr>
        <w:tabs>
          <w:tab w:val="left" w:pos="2160"/>
        </w:tabs>
        <w:spacing w:line="276" w:lineRule="auto"/>
        <w:jc w:val="both"/>
        <w:rPr>
          <w:rFonts w:asciiTheme="minorHAnsi" w:hAnsiTheme="minorHAnsi"/>
          <w:sz w:val="22"/>
          <w:szCs w:val="22"/>
        </w:rPr>
      </w:pPr>
      <w:r w:rsidRPr="00660E10">
        <w:rPr>
          <w:rFonts w:asciiTheme="minorHAnsi" w:hAnsiTheme="minorHAnsi"/>
          <w:sz w:val="22"/>
          <w:szCs w:val="22"/>
        </w:rPr>
        <w:t>č</w:t>
      </w:r>
      <w:r w:rsidR="00E27A49" w:rsidRPr="00660E10">
        <w:rPr>
          <w:rFonts w:asciiTheme="minorHAnsi" w:hAnsiTheme="minorHAnsi"/>
          <w:sz w:val="22"/>
          <w:szCs w:val="22"/>
        </w:rPr>
        <w:t>íslo účtu</w:t>
      </w:r>
      <w:r w:rsidRPr="00660E10">
        <w:rPr>
          <w:rFonts w:asciiTheme="minorHAnsi" w:hAnsiTheme="minorHAnsi"/>
          <w:sz w:val="22"/>
          <w:szCs w:val="22"/>
        </w:rPr>
        <w:t xml:space="preserve">: </w:t>
      </w:r>
      <w:r w:rsidR="00F326FD" w:rsidRPr="00660E10">
        <w:rPr>
          <w:rFonts w:asciiTheme="minorHAnsi" w:hAnsiTheme="minorHAnsi"/>
          <w:sz w:val="22"/>
          <w:szCs w:val="22"/>
        </w:rPr>
        <w:t xml:space="preserve">                  </w:t>
      </w:r>
      <w:r w:rsidR="00660E10" w:rsidRPr="00660E10">
        <w:rPr>
          <w:rFonts w:asciiTheme="minorHAnsi" w:hAnsiTheme="minorHAnsi"/>
          <w:sz w:val="22"/>
          <w:szCs w:val="22"/>
        </w:rPr>
        <w:t xml:space="preserve">  </w:t>
      </w:r>
      <w:r w:rsidR="00F326FD" w:rsidRPr="00660E10">
        <w:rPr>
          <w:rFonts w:asciiTheme="minorHAnsi" w:hAnsiTheme="minorHAnsi"/>
          <w:sz w:val="22"/>
          <w:szCs w:val="22"/>
        </w:rPr>
        <w:t xml:space="preserve"> </w:t>
      </w:r>
      <w:proofErr w:type="spellStart"/>
      <w:r w:rsidR="006A01A4">
        <w:rPr>
          <w:rFonts w:asciiTheme="minorHAnsi" w:hAnsiTheme="minorHAnsi"/>
          <w:sz w:val="22"/>
          <w:szCs w:val="22"/>
        </w:rPr>
        <w:t>xxxxxxxxxxxxx</w:t>
      </w:r>
      <w:proofErr w:type="spellEnd"/>
    </w:p>
    <w:p w:rsidR="00F326FD" w:rsidRPr="00660E10" w:rsidRDefault="00E84094" w:rsidP="00F326FD">
      <w:pPr>
        <w:spacing w:line="276" w:lineRule="auto"/>
        <w:jc w:val="both"/>
        <w:rPr>
          <w:rFonts w:asciiTheme="minorHAnsi" w:hAnsiTheme="minorHAnsi"/>
          <w:sz w:val="22"/>
          <w:szCs w:val="22"/>
        </w:rPr>
      </w:pPr>
      <w:r w:rsidRPr="00660E10">
        <w:rPr>
          <w:rFonts w:asciiTheme="minorHAnsi" w:hAnsiTheme="minorHAnsi"/>
          <w:sz w:val="22"/>
          <w:szCs w:val="22"/>
        </w:rPr>
        <w:t xml:space="preserve">zástupce objednatele ve věcech technických: </w:t>
      </w:r>
    </w:p>
    <w:p w:rsidR="00E84094" w:rsidRPr="00660E10" w:rsidRDefault="006A01A4" w:rsidP="00FC57BE">
      <w:pPr>
        <w:spacing w:line="276" w:lineRule="auto"/>
        <w:ind w:left="1816" w:firstLine="227"/>
        <w:jc w:val="both"/>
        <w:rPr>
          <w:rFonts w:asciiTheme="minorHAnsi" w:hAnsiTheme="minorHAnsi"/>
          <w:sz w:val="22"/>
          <w:szCs w:val="22"/>
        </w:rPr>
      </w:pPr>
      <w:proofErr w:type="spellStart"/>
      <w:r>
        <w:rPr>
          <w:rFonts w:asciiTheme="minorHAnsi" w:hAnsiTheme="minorHAnsi"/>
          <w:sz w:val="22"/>
          <w:szCs w:val="22"/>
        </w:rPr>
        <w:t>xxxxx</w:t>
      </w:r>
      <w:proofErr w:type="spellEnd"/>
      <w:r>
        <w:rPr>
          <w:rFonts w:asciiTheme="minorHAnsi" w:hAnsiTheme="minorHAnsi"/>
          <w:sz w:val="22"/>
          <w:szCs w:val="22"/>
        </w:rPr>
        <w:t xml:space="preserve"> </w:t>
      </w:r>
      <w:proofErr w:type="spellStart"/>
      <w:r>
        <w:rPr>
          <w:rFonts w:asciiTheme="minorHAnsi" w:hAnsiTheme="minorHAnsi"/>
          <w:sz w:val="22"/>
          <w:szCs w:val="22"/>
        </w:rPr>
        <w:t>xxxxxx</w:t>
      </w:r>
      <w:proofErr w:type="spellEnd"/>
      <w:r w:rsidR="00822563" w:rsidRPr="00660E10">
        <w:rPr>
          <w:rFonts w:asciiTheme="minorHAnsi" w:hAnsiTheme="minorHAnsi"/>
          <w:sz w:val="22"/>
          <w:szCs w:val="22"/>
        </w:rPr>
        <w:t>,</w:t>
      </w:r>
      <w:r w:rsidR="00E84094" w:rsidRPr="00660E10">
        <w:rPr>
          <w:rFonts w:asciiTheme="minorHAnsi" w:hAnsiTheme="minorHAnsi"/>
          <w:sz w:val="22"/>
          <w:szCs w:val="22"/>
        </w:rPr>
        <w:t xml:space="preserve"> </w:t>
      </w:r>
      <w:proofErr w:type="spellStart"/>
      <w:r>
        <w:rPr>
          <w:rFonts w:asciiTheme="minorHAnsi" w:hAnsiTheme="minorHAnsi"/>
          <w:sz w:val="22"/>
          <w:szCs w:val="22"/>
        </w:rPr>
        <w:t>xxxxxxx</w:t>
      </w:r>
      <w:hyperlink r:id="rId8" w:history="1">
        <w:r>
          <w:rPr>
            <w:rStyle w:val="Hypertextovodkaz"/>
            <w:rFonts w:asciiTheme="minorHAnsi" w:hAnsiTheme="minorHAnsi"/>
            <w:color w:val="auto"/>
            <w:sz w:val="22"/>
            <w:szCs w:val="22"/>
            <w:u w:val="none"/>
          </w:rPr>
          <w:t>x</w:t>
        </w:r>
      </w:hyperlink>
      <w:r>
        <w:t>xxxxxxxxxxxxxxxxx</w:t>
      </w:r>
      <w:proofErr w:type="spellEnd"/>
    </w:p>
    <w:p w:rsidR="00C14949" w:rsidRPr="00660E10" w:rsidRDefault="00C14949" w:rsidP="00F326FD">
      <w:pPr>
        <w:pStyle w:val="Zkladntext21"/>
        <w:spacing w:line="276" w:lineRule="auto"/>
        <w:jc w:val="both"/>
        <w:rPr>
          <w:rFonts w:asciiTheme="minorHAnsi" w:hAnsiTheme="minorHAnsi"/>
          <w:sz w:val="22"/>
          <w:szCs w:val="22"/>
        </w:rPr>
      </w:pPr>
    </w:p>
    <w:p w:rsidR="00E84094" w:rsidRPr="00660E10" w:rsidRDefault="00E84094" w:rsidP="00F326FD">
      <w:pPr>
        <w:pStyle w:val="Zkladntext21"/>
        <w:spacing w:line="276" w:lineRule="auto"/>
        <w:jc w:val="both"/>
        <w:rPr>
          <w:rFonts w:asciiTheme="minorHAnsi" w:hAnsiTheme="minorHAnsi"/>
          <w:sz w:val="22"/>
          <w:szCs w:val="22"/>
        </w:rPr>
      </w:pPr>
      <w:r w:rsidRPr="00660E10">
        <w:rPr>
          <w:rFonts w:asciiTheme="minorHAnsi" w:hAnsiTheme="minorHAnsi"/>
          <w:sz w:val="22"/>
          <w:szCs w:val="22"/>
        </w:rPr>
        <w:t xml:space="preserve">(dále jen „objednatel“) </w:t>
      </w:r>
    </w:p>
    <w:p w:rsidR="00E84094" w:rsidRPr="00660E10" w:rsidRDefault="00E84094" w:rsidP="00F326FD">
      <w:pPr>
        <w:pStyle w:val="Zkladntext21"/>
        <w:spacing w:line="276" w:lineRule="auto"/>
        <w:jc w:val="both"/>
        <w:rPr>
          <w:rFonts w:asciiTheme="minorHAnsi" w:hAnsiTheme="minorHAnsi"/>
          <w:b/>
          <w:sz w:val="22"/>
          <w:szCs w:val="22"/>
        </w:rPr>
      </w:pPr>
    </w:p>
    <w:p w:rsidR="00E84094" w:rsidRPr="00660E10" w:rsidRDefault="00E84094" w:rsidP="00F326FD">
      <w:pPr>
        <w:pStyle w:val="Zkladntext21"/>
        <w:spacing w:line="276" w:lineRule="auto"/>
        <w:jc w:val="both"/>
        <w:rPr>
          <w:rFonts w:asciiTheme="minorHAnsi" w:hAnsiTheme="minorHAnsi"/>
          <w:b/>
          <w:sz w:val="22"/>
          <w:szCs w:val="22"/>
        </w:rPr>
      </w:pPr>
      <w:r w:rsidRPr="00660E10">
        <w:rPr>
          <w:rFonts w:asciiTheme="minorHAnsi" w:hAnsiTheme="minorHAnsi"/>
          <w:b/>
          <w:sz w:val="22"/>
          <w:szCs w:val="22"/>
        </w:rPr>
        <w:t>a</w:t>
      </w:r>
    </w:p>
    <w:p w:rsidR="00E84094" w:rsidRPr="00605CBA" w:rsidRDefault="00E84094" w:rsidP="00F326FD">
      <w:pPr>
        <w:pStyle w:val="Zkladntext21"/>
        <w:spacing w:line="276" w:lineRule="auto"/>
        <w:jc w:val="both"/>
        <w:rPr>
          <w:rFonts w:asciiTheme="minorHAnsi" w:hAnsiTheme="minorHAnsi"/>
          <w:b/>
          <w:szCs w:val="24"/>
          <w:u w:val="single"/>
        </w:rPr>
      </w:pPr>
    </w:p>
    <w:p w:rsidR="00E84094" w:rsidRPr="005E4546" w:rsidRDefault="00E84094" w:rsidP="00F326FD">
      <w:pPr>
        <w:pStyle w:val="Zkladntext21"/>
        <w:spacing w:line="276" w:lineRule="auto"/>
        <w:jc w:val="both"/>
        <w:rPr>
          <w:rFonts w:asciiTheme="minorHAnsi" w:hAnsiTheme="minorHAnsi"/>
          <w:b/>
          <w:sz w:val="22"/>
          <w:szCs w:val="22"/>
          <w:u w:val="single"/>
        </w:rPr>
      </w:pPr>
      <w:r w:rsidRPr="005E4546">
        <w:rPr>
          <w:rFonts w:asciiTheme="minorHAnsi" w:hAnsiTheme="minorHAnsi"/>
          <w:b/>
          <w:sz w:val="22"/>
          <w:szCs w:val="22"/>
          <w:u w:val="single"/>
        </w:rPr>
        <w:t>Zhotovitel:</w:t>
      </w:r>
    </w:p>
    <w:p w:rsidR="00E84094" w:rsidRPr="005E4546" w:rsidRDefault="00E84094" w:rsidP="005E4546">
      <w:pPr>
        <w:pStyle w:val="Zkladntext21"/>
        <w:spacing w:line="276" w:lineRule="auto"/>
        <w:ind w:hanging="284"/>
        <w:jc w:val="both"/>
        <w:rPr>
          <w:rFonts w:asciiTheme="minorHAnsi" w:hAnsiTheme="minorHAnsi"/>
          <w:b/>
          <w:sz w:val="22"/>
          <w:szCs w:val="22"/>
          <w:u w:val="single"/>
        </w:rPr>
      </w:pPr>
    </w:p>
    <w:p w:rsidR="00E84094" w:rsidRPr="00415F68" w:rsidRDefault="00224622" w:rsidP="00F326FD">
      <w:pPr>
        <w:pStyle w:val="Zkladntext21"/>
        <w:spacing w:line="276" w:lineRule="auto"/>
        <w:jc w:val="both"/>
        <w:rPr>
          <w:rFonts w:asciiTheme="minorHAnsi" w:hAnsiTheme="minorHAnsi"/>
          <w:b/>
          <w:sz w:val="22"/>
          <w:szCs w:val="22"/>
          <w:shd w:val="clear" w:color="auto" w:fill="FFFF00"/>
        </w:rPr>
      </w:pPr>
      <w:r w:rsidRPr="00415F68">
        <w:rPr>
          <w:rFonts w:asciiTheme="minorHAnsi" w:hAnsiTheme="minorHAnsi"/>
          <w:b/>
          <w:sz w:val="22"/>
          <w:szCs w:val="22"/>
          <w:shd w:val="clear" w:color="auto" w:fill="FFFF00"/>
        </w:rPr>
        <w:t>LUVER s.r.o.</w:t>
      </w:r>
    </w:p>
    <w:p w:rsidR="00E84094" w:rsidRPr="00415F68" w:rsidRDefault="00E84094"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sídl</w:t>
      </w:r>
      <w:r w:rsidR="00E27A49" w:rsidRPr="00415F68">
        <w:rPr>
          <w:rFonts w:asciiTheme="minorHAnsi" w:hAnsiTheme="minorHAnsi"/>
          <w:sz w:val="22"/>
          <w:szCs w:val="22"/>
          <w:shd w:val="clear" w:color="auto" w:fill="FFFF00"/>
        </w:rPr>
        <w:t>o</w:t>
      </w:r>
      <w:r w:rsidRPr="00415F68">
        <w:rPr>
          <w:rFonts w:asciiTheme="minorHAnsi" w:hAnsiTheme="minorHAnsi"/>
          <w:sz w:val="22"/>
          <w:szCs w:val="22"/>
          <w:shd w:val="clear" w:color="auto" w:fill="FFFF00"/>
        </w:rPr>
        <w:t>:</w:t>
      </w:r>
      <w:r w:rsidRPr="00415F68">
        <w:rPr>
          <w:rFonts w:asciiTheme="minorHAnsi" w:hAnsiTheme="minorHAnsi"/>
          <w:sz w:val="22"/>
          <w:szCs w:val="22"/>
          <w:shd w:val="clear" w:color="auto" w:fill="FFFF00"/>
        </w:rPr>
        <w:tab/>
      </w:r>
      <w:r w:rsidR="00224622" w:rsidRPr="00415F68">
        <w:rPr>
          <w:rFonts w:asciiTheme="minorHAnsi" w:hAnsiTheme="minorHAnsi"/>
          <w:sz w:val="22"/>
          <w:szCs w:val="22"/>
          <w:shd w:val="clear" w:color="auto" w:fill="FFFF00"/>
        </w:rPr>
        <w:t>Jažlovická 1330/12</w:t>
      </w:r>
    </w:p>
    <w:p w:rsidR="00E84094" w:rsidRPr="00415F68" w:rsidRDefault="00E27A49"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z</w:t>
      </w:r>
      <w:r w:rsidR="00E84094" w:rsidRPr="00415F68">
        <w:rPr>
          <w:rFonts w:asciiTheme="minorHAnsi" w:hAnsiTheme="minorHAnsi"/>
          <w:sz w:val="22"/>
          <w:szCs w:val="22"/>
          <w:shd w:val="clear" w:color="auto" w:fill="FFFF00"/>
        </w:rPr>
        <w:t>apsán:</w:t>
      </w:r>
      <w:r w:rsidR="00E84094" w:rsidRPr="00415F68">
        <w:rPr>
          <w:rFonts w:asciiTheme="minorHAnsi" w:hAnsiTheme="minorHAnsi"/>
          <w:sz w:val="22"/>
          <w:szCs w:val="22"/>
          <w:shd w:val="clear" w:color="auto" w:fill="FFFF00"/>
        </w:rPr>
        <w:tab/>
      </w:r>
      <w:r w:rsidR="004B7C04" w:rsidRPr="00415F68">
        <w:rPr>
          <w:rFonts w:asciiTheme="minorHAnsi" w:hAnsiTheme="minorHAnsi"/>
          <w:sz w:val="22"/>
          <w:szCs w:val="22"/>
          <w:shd w:val="clear" w:color="auto" w:fill="FFFF00"/>
        </w:rPr>
        <w:t>u Městského soudu v Praze s.z. C 90904</w:t>
      </w:r>
    </w:p>
    <w:p w:rsidR="00E84094" w:rsidRPr="00415F68" w:rsidRDefault="00E27A49"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z</w:t>
      </w:r>
      <w:r w:rsidR="00E84094" w:rsidRPr="00415F68">
        <w:rPr>
          <w:rFonts w:asciiTheme="minorHAnsi" w:hAnsiTheme="minorHAnsi"/>
          <w:sz w:val="22"/>
          <w:szCs w:val="22"/>
          <w:shd w:val="clear" w:color="auto" w:fill="FFFF00"/>
        </w:rPr>
        <w:t>astoupený:</w:t>
      </w:r>
      <w:r w:rsidR="00E84094" w:rsidRPr="00415F68">
        <w:rPr>
          <w:rFonts w:asciiTheme="minorHAnsi" w:hAnsiTheme="minorHAnsi"/>
          <w:sz w:val="22"/>
          <w:szCs w:val="22"/>
          <w:shd w:val="clear" w:color="auto" w:fill="FFFF00"/>
        </w:rPr>
        <w:tab/>
      </w:r>
      <w:r w:rsidR="00224622" w:rsidRPr="00415F68">
        <w:rPr>
          <w:rFonts w:asciiTheme="minorHAnsi" w:hAnsiTheme="minorHAnsi"/>
          <w:sz w:val="22"/>
          <w:szCs w:val="22"/>
          <w:shd w:val="clear" w:color="auto" w:fill="FFFF00"/>
        </w:rPr>
        <w:t>Emanuelem Kulhavým</w:t>
      </w:r>
    </w:p>
    <w:p w:rsidR="00E84094" w:rsidRPr="00415F68" w:rsidRDefault="00E84094"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IČO:</w:t>
      </w:r>
      <w:r w:rsidRPr="00415F68">
        <w:rPr>
          <w:rFonts w:asciiTheme="minorHAnsi" w:hAnsiTheme="minorHAnsi"/>
          <w:sz w:val="22"/>
          <w:szCs w:val="22"/>
          <w:shd w:val="clear" w:color="auto" w:fill="FFFF00"/>
        </w:rPr>
        <w:tab/>
      </w:r>
      <w:r w:rsidR="00224622" w:rsidRPr="00415F68">
        <w:rPr>
          <w:rFonts w:asciiTheme="minorHAnsi" w:hAnsiTheme="minorHAnsi"/>
          <w:sz w:val="22"/>
          <w:szCs w:val="22"/>
          <w:shd w:val="clear" w:color="auto" w:fill="FFFF00"/>
        </w:rPr>
        <w:t>26742080</w:t>
      </w:r>
    </w:p>
    <w:p w:rsidR="00E84094" w:rsidRPr="00415F68" w:rsidRDefault="00E84094"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DIČ:</w:t>
      </w:r>
      <w:r w:rsidRPr="00415F68">
        <w:rPr>
          <w:rFonts w:asciiTheme="minorHAnsi" w:hAnsiTheme="minorHAnsi"/>
          <w:sz w:val="22"/>
          <w:szCs w:val="22"/>
          <w:shd w:val="clear" w:color="auto" w:fill="FFFF00"/>
        </w:rPr>
        <w:tab/>
      </w:r>
      <w:r w:rsidR="00224622" w:rsidRPr="00415F68">
        <w:rPr>
          <w:rFonts w:asciiTheme="minorHAnsi" w:hAnsiTheme="minorHAnsi"/>
          <w:sz w:val="22"/>
          <w:szCs w:val="22"/>
          <w:shd w:val="clear" w:color="auto" w:fill="FFFF00"/>
        </w:rPr>
        <w:t>CZ26742080</w:t>
      </w:r>
    </w:p>
    <w:p w:rsidR="00E84094" w:rsidRPr="00415F68" w:rsidRDefault="00E27A49"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b</w:t>
      </w:r>
      <w:r w:rsidR="00E84094" w:rsidRPr="00415F68">
        <w:rPr>
          <w:rFonts w:asciiTheme="minorHAnsi" w:hAnsiTheme="minorHAnsi"/>
          <w:sz w:val="22"/>
          <w:szCs w:val="22"/>
          <w:shd w:val="clear" w:color="auto" w:fill="FFFF00"/>
        </w:rPr>
        <w:t>ankovní spojení:</w:t>
      </w:r>
      <w:r w:rsidR="00E84094" w:rsidRPr="00415F68">
        <w:rPr>
          <w:rFonts w:asciiTheme="minorHAnsi" w:hAnsiTheme="minorHAnsi"/>
          <w:sz w:val="22"/>
          <w:szCs w:val="22"/>
          <w:shd w:val="clear" w:color="auto" w:fill="FFFF00"/>
        </w:rPr>
        <w:tab/>
      </w:r>
      <w:proofErr w:type="spellStart"/>
      <w:r w:rsidR="006A01A4">
        <w:rPr>
          <w:rFonts w:asciiTheme="minorHAnsi" w:hAnsiTheme="minorHAnsi"/>
          <w:sz w:val="22"/>
          <w:szCs w:val="22"/>
          <w:shd w:val="clear" w:color="auto" w:fill="FFFF00"/>
        </w:rPr>
        <w:t>xxxxxxxx</w:t>
      </w:r>
      <w:proofErr w:type="spellEnd"/>
    </w:p>
    <w:p w:rsidR="00E84094" w:rsidRPr="00415F68" w:rsidRDefault="00E27A49" w:rsidP="00F326FD">
      <w:pPr>
        <w:tabs>
          <w:tab w:val="left" w:pos="2268"/>
        </w:tabs>
        <w:spacing w:line="276" w:lineRule="auto"/>
        <w:jc w:val="both"/>
        <w:rPr>
          <w:rFonts w:asciiTheme="minorHAnsi" w:hAnsiTheme="minorHAnsi"/>
          <w:sz w:val="22"/>
          <w:szCs w:val="22"/>
          <w:shd w:val="clear" w:color="auto" w:fill="FFFF00"/>
        </w:rPr>
      </w:pPr>
      <w:r w:rsidRPr="00415F68">
        <w:rPr>
          <w:rFonts w:asciiTheme="minorHAnsi" w:hAnsiTheme="minorHAnsi"/>
          <w:sz w:val="22"/>
          <w:szCs w:val="22"/>
          <w:shd w:val="clear" w:color="auto" w:fill="FFFF00"/>
        </w:rPr>
        <w:t>č</w:t>
      </w:r>
      <w:r w:rsidR="00E84094" w:rsidRPr="00415F68">
        <w:rPr>
          <w:rFonts w:asciiTheme="minorHAnsi" w:hAnsiTheme="minorHAnsi"/>
          <w:sz w:val="22"/>
          <w:szCs w:val="22"/>
          <w:shd w:val="clear" w:color="auto" w:fill="FFFF00"/>
        </w:rPr>
        <w:t>íslo účtu:</w:t>
      </w:r>
      <w:r w:rsidR="00E84094" w:rsidRPr="00415F68">
        <w:rPr>
          <w:rFonts w:asciiTheme="minorHAnsi" w:hAnsiTheme="minorHAnsi"/>
          <w:sz w:val="22"/>
          <w:szCs w:val="22"/>
          <w:shd w:val="clear" w:color="auto" w:fill="FFFF00"/>
        </w:rPr>
        <w:tab/>
      </w:r>
      <w:proofErr w:type="spellStart"/>
      <w:r w:rsidR="006A01A4">
        <w:rPr>
          <w:rFonts w:asciiTheme="minorHAnsi" w:hAnsiTheme="minorHAnsi"/>
          <w:sz w:val="22"/>
          <w:szCs w:val="22"/>
          <w:shd w:val="clear" w:color="auto" w:fill="FFFF00"/>
        </w:rPr>
        <w:t>xxxxxxxxxxxxxx</w:t>
      </w:r>
      <w:proofErr w:type="spellEnd"/>
    </w:p>
    <w:p w:rsidR="00E84094" w:rsidRPr="005E4546" w:rsidRDefault="00822563" w:rsidP="00F326FD">
      <w:pPr>
        <w:tabs>
          <w:tab w:val="left" w:pos="2268"/>
        </w:tabs>
        <w:spacing w:line="276" w:lineRule="auto"/>
        <w:jc w:val="both"/>
        <w:rPr>
          <w:rFonts w:asciiTheme="minorHAnsi" w:hAnsiTheme="minorHAnsi"/>
          <w:sz w:val="22"/>
          <w:szCs w:val="22"/>
        </w:rPr>
      </w:pPr>
      <w:r w:rsidRPr="00415F68">
        <w:rPr>
          <w:rFonts w:asciiTheme="minorHAnsi" w:hAnsiTheme="minorHAnsi"/>
          <w:sz w:val="22"/>
          <w:szCs w:val="22"/>
        </w:rPr>
        <w:t>kontaktní osoba:</w:t>
      </w:r>
      <w:r w:rsidRPr="00415F68">
        <w:rPr>
          <w:rFonts w:asciiTheme="minorHAnsi" w:hAnsiTheme="minorHAnsi"/>
          <w:sz w:val="22"/>
          <w:szCs w:val="22"/>
        </w:rPr>
        <w:tab/>
      </w:r>
      <w:r w:rsidR="006A01A4">
        <w:rPr>
          <w:rFonts w:asciiTheme="minorHAnsi" w:hAnsiTheme="minorHAnsi"/>
          <w:sz w:val="22"/>
          <w:szCs w:val="22"/>
        </w:rPr>
        <w:t>xxxxxxxxxxxxxxxxxxxxxxxx</w:t>
      </w:r>
      <w:hyperlink r:id="rId9" w:history="1">
        <w:r w:rsidR="006A01A4">
          <w:rPr>
            <w:rStyle w:val="Hypertextovodkaz"/>
            <w:rFonts w:asciiTheme="minorHAnsi" w:hAnsiTheme="minorHAnsi"/>
            <w:sz w:val="22"/>
            <w:szCs w:val="22"/>
          </w:rPr>
          <w:t>x</w:t>
        </w:r>
      </w:hyperlink>
      <w:r w:rsidR="006A01A4">
        <w:t>xxxxxxxxxxxxxxxxx</w:t>
      </w:r>
    </w:p>
    <w:p w:rsidR="00822563" w:rsidRPr="005E4546" w:rsidRDefault="00822563" w:rsidP="00F326FD">
      <w:pPr>
        <w:spacing w:line="276" w:lineRule="auto"/>
        <w:jc w:val="both"/>
        <w:rPr>
          <w:rFonts w:asciiTheme="minorHAnsi" w:hAnsiTheme="minorHAnsi"/>
          <w:sz w:val="22"/>
          <w:szCs w:val="22"/>
        </w:rPr>
      </w:pPr>
    </w:p>
    <w:p w:rsidR="00E84094" w:rsidRPr="005E4546" w:rsidRDefault="00E84094" w:rsidP="00F326FD">
      <w:pPr>
        <w:spacing w:line="276" w:lineRule="auto"/>
        <w:jc w:val="both"/>
        <w:rPr>
          <w:rFonts w:asciiTheme="minorHAnsi" w:hAnsiTheme="minorHAnsi"/>
          <w:sz w:val="22"/>
          <w:szCs w:val="22"/>
        </w:rPr>
      </w:pPr>
      <w:r w:rsidRPr="005E4546">
        <w:rPr>
          <w:rFonts w:asciiTheme="minorHAnsi" w:hAnsiTheme="minorHAnsi"/>
          <w:sz w:val="22"/>
          <w:szCs w:val="22"/>
        </w:rPr>
        <w:t>(dále jen „zhotovitel“)</w:t>
      </w:r>
    </w:p>
    <w:p w:rsidR="00E84094" w:rsidRPr="00415F68" w:rsidRDefault="004B7C04" w:rsidP="00F326FD">
      <w:pPr>
        <w:pStyle w:val="Zkladntext21"/>
        <w:spacing w:line="276" w:lineRule="auto"/>
        <w:jc w:val="both"/>
        <w:rPr>
          <w:rFonts w:asciiTheme="minorHAnsi" w:hAnsiTheme="minorHAnsi"/>
          <w:sz w:val="22"/>
          <w:szCs w:val="22"/>
          <w:u w:val="single"/>
        </w:rPr>
      </w:pPr>
      <w:r w:rsidRPr="00415F68">
        <w:rPr>
          <w:rStyle w:val="Siln"/>
          <w:b w:val="0"/>
          <w:bCs w:val="0"/>
        </w:rPr>
        <w:t xml:space="preserve">spisová </w:t>
      </w:r>
      <w:proofErr w:type="gramStart"/>
      <w:r w:rsidRPr="00415F68">
        <w:rPr>
          <w:rStyle w:val="Siln"/>
          <w:b w:val="0"/>
          <w:bCs w:val="0"/>
        </w:rPr>
        <w:t>značka</w:t>
      </w:r>
      <w:r w:rsidRPr="00415F68">
        <w:rPr>
          <w:rStyle w:val="Siln"/>
        </w:rPr>
        <w:t xml:space="preserve">  </w:t>
      </w:r>
      <w:r w:rsidRPr="00415F68">
        <w:rPr>
          <w:rFonts w:ascii="Verdana" w:hAnsi="Verdana"/>
          <w:color w:val="333333"/>
          <w:sz w:val="18"/>
          <w:szCs w:val="18"/>
          <w:shd w:val="clear" w:color="auto" w:fill="F5F5F5"/>
        </w:rPr>
        <w:t>C 90904</w:t>
      </w:r>
      <w:proofErr w:type="gramEnd"/>
      <w:r w:rsidRPr="00415F68">
        <w:rPr>
          <w:rFonts w:ascii="Verdana" w:hAnsi="Verdana"/>
          <w:color w:val="333333"/>
          <w:sz w:val="18"/>
          <w:szCs w:val="18"/>
          <w:shd w:val="clear" w:color="auto" w:fill="F5F5F5"/>
        </w:rPr>
        <w:t xml:space="preserve"> vedená u Městského soudu v Praze</w:t>
      </w:r>
    </w:p>
    <w:p w:rsidR="00822563" w:rsidRPr="005E4546" w:rsidRDefault="00822563" w:rsidP="005E4546">
      <w:pPr>
        <w:pStyle w:val="Zkladntextodsazen"/>
        <w:spacing w:line="276" w:lineRule="auto"/>
        <w:ind w:firstLine="0"/>
        <w:rPr>
          <w:rFonts w:asciiTheme="minorHAnsi" w:hAnsiTheme="minorHAnsi"/>
          <w:b w:val="0"/>
          <w:sz w:val="22"/>
          <w:szCs w:val="22"/>
        </w:rPr>
      </w:pPr>
    </w:p>
    <w:p w:rsidR="00822563" w:rsidRPr="00FA074B" w:rsidRDefault="00FA074B" w:rsidP="005E4546">
      <w:pPr>
        <w:pStyle w:val="Zkladntextodsazen"/>
        <w:spacing w:line="276" w:lineRule="auto"/>
        <w:ind w:firstLine="0"/>
        <w:rPr>
          <w:rFonts w:asciiTheme="minorHAnsi" w:hAnsiTheme="minorHAnsi"/>
          <w:b w:val="0"/>
          <w:sz w:val="22"/>
          <w:szCs w:val="22"/>
        </w:rPr>
      </w:pPr>
      <w:r w:rsidRPr="00FA074B">
        <w:rPr>
          <w:rFonts w:asciiTheme="minorHAnsi" w:hAnsiTheme="minorHAnsi"/>
          <w:b w:val="0"/>
          <w:sz w:val="22"/>
          <w:szCs w:val="22"/>
        </w:rPr>
        <w:t xml:space="preserve">uzavírají na základě výsledku zadávacího řízení na veřejnou zakázku malého rozsahu s názvem </w:t>
      </w:r>
      <w:r w:rsidRPr="00B81E42">
        <w:rPr>
          <w:rFonts w:asciiTheme="minorHAnsi" w:hAnsiTheme="minorHAnsi"/>
          <w:b w:val="0"/>
          <w:sz w:val="22"/>
          <w:szCs w:val="22"/>
        </w:rPr>
        <w:t>„</w:t>
      </w:r>
      <w:r w:rsidRPr="00B81E42">
        <w:rPr>
          <w:rFonts w:ascii="Calibri" w:hAnsi="Calibri" w:cs="Arial"/>
          <w:bCs/>
          <w:sz w:val="22"/>
          <w:szCs w:val="22"/>
        </w:rPr>
        <w:t>Provedení revizí elektrických zařízení a elektrických instalací strojů v objektech FNKV</w:t>
      </w:r>
      <w:r w:rsidRPr="00B81E42">
        <w:rPr>
          <w:rFonts w:asciiTheme="minorHAnsi" w:hAnsiTheme="minorHAnsi"/>
          <w:b w:val="0"/>
          <w:sz w:val="22"/>
          <w:szCs w:val="22"/>
        </w:rPr>
        <w:t>“</w:t>
      </w:r>
      <w:r w:rsidRPr="00FA074B">
        <w:rPr>
          <w:rFonts w:asciiTheme="minorHAnsi" w:hAnsiTheme="minorHAnsi"/>
          <w:b w:val="0"/>
          <w:sz w:val="22"/>
          <w:szCs w:val="22"/>
        </w:rPr>
        <w:t xml:space="preserve">, interní číslo </w:t>
      </w:r>
      <w:r w:rsidRPr="00FC57BE">
        <w:rPr>
          <w:rFonts w:ascii="Calibri" w:hAnsi="Calibri" w:cs="Arial"/>
          <w:b w:val="0"/>
          <w:sz w:val="22"/>
          <w:szCs w:val="22"/>
        </w:rPr>
        <w:t>20</w:t>
      </w:r>
      <w:r w:rsidR="009F6712" w:rsidRPr="00FC57BE">
        <w:rPr>
          <w:rFonts w:ascii="Calibri" w:hAnsi="Calibri" w:cs="Arial"/>
          <w:b w:val="0"/>
          <w:sz w:val="22"/>
          <w:szCs w:val="22"/>
        </w:rPr>
        <w:t>2</w:t>
      </w:r>
      <w:r w:rsidRPr="00FC57BE">
        <w:rPr>
          <w:rFonts w:ascii="Calibri" w:hAnsi="Calibri" w:cs="Arial"/>
          <w:b w:val="0"/>
          <w:sz w:val="22"/>
          <w:szCs w:val="22"/>
        </w:rPr>
        <w:t>1_</w:t>
      </w:r>
      <w:r w:rsidR="00FC57BE" w:rsidRPr="00FC57BE">
        <w:rPr>
          <w:rFonts w:ascii="Calibri" w:hAnsi="Calibri" w:cs="Arial"/>
          <w:b w:val="0"/>
          <w:sz w:val="22"/>
          <w:szCs w:val="22"/>
        </w:rPr>
        <w:t>039</w:t>
      </w:r>
      <w:r w:rsidRPr="00FC57BE">
        <w:rPr>
          <w:rFonts w:ascii="Calibri" w:hAnsi="Calibri" w:cs="Arial"/>
          <w:b w:val="0"/>
          <w:sz w:val="22"/>
          <w:szCs w:val="22"/>
        </w:rPr>
        <w:t>_00_00</w:t>
      </w:r>
      <w:r w:rsidRPr="00FA074B">
        <w:rPr>
          <w:rFonts w:asciiTheme="minorHAnsi" w:hAnsiTheme="minorHAnsi"/>
          <w:b w:val="0"/>
          <w:sz w:val="22"/>
          <w:szCs w:val="22"/>
        </w:rPr>
        <w:t xml:space="preserve"> (dále jen „veřejná zakázka“), zadávanou dle § 31 zákona č. 134/2016 Sb., o zadávání veřejných zakázek, ve znění pozdějších předpisů (dále jen „ZZVZ“), mimo rámec ZZVZ, a podle § 2586 a násl. zákona č. 89/2012 Sb., občanský zákoník, ve znění pozdějších předpisů (dále jen „občanský zákoník“), tuto smlouvu o dílo (dále jen „smlouva“)</w:t>
      </w:r>
      <w:r>
        <w:rPr>
          <w:rFonts w:asciiTheme="minorHAnsi" w:hAnsiTheme="minorHAnsi"/>
          <w:b w:val="0"/>
          <w:sz w:val="22"/>
          <w:szCs w:val="22"/>
        </w:rPr>
        <w:t>:</w:t>
      </w:r>
    </w:p>
    <w:p w:rsidR="00822563" w:rsidRPr="005E4546" w:rsidRDefault="00822563" w:rsidP="005E4546">
      <w:pPr>
        <w:pStyle w:val="Zkladntextodsazen"/>
        <w:spacing w:line="276" w:lineRule="auto"/>
        <w:ind w:firstLine="0"/>
        <w:rPr>
          <w:rFonts w:asciiTheme="minorHAnsi" w:hAnsiTheme="minorHAnsi"/>
          <w:b w:val="0"/>
          <w:sz w:val="22"/>
          <w:szCs w:val="22"/>
        </w:rPr>
      </w:pPr>
    </w:p>
    <w:p w:rsidR="00E84094" w:rsidRPr="005E4546" w:rsidRDefault="00B81E42" w:rsidP="00B81E42">
      <w:pPr>
        <w:pStyle w:val="Nadpis1"/>
        <w:numPr>
          <w:ilvl w:val="0"/>
          <w:numId w:val="8"/>
        </w:numPr>
        <w:spacing w:line="276" w:lineRule="auto"/>
        <w:ind w:left="0" w:hanging="12"/>
        <w:rPr>
          <w:rFonts w:asciiTheme="minorHAnsi" w:hAnsiTheme="minorHAnsi"/>
          <w:sz w:val="24"/>
          <w:szCs w:val="24"/>
        </w:rPr>
      </w:pPr>
      <w:r>
        <w:rPr>
          <w:rFonts w:asciiTheme="minorHAnsi" w:hAnsiTheme="minorHAnsi"/>
          <w:sz w:val="24"/>
          <w:szCs w:val="24"/>
        </w:rPr>
        <w:lastRenderedPageBreak/>
        <w:t xml:space="preserve">  </w:t>
      </w:r>
      <w:r w:rsidR="00CD6D87" w:rsidRPr="005E4546">
        <w:rPr>
          <w:rFonts w:asciiTheme="minorHAnsi" w:hAnsiTheme="minorHAnsi"/>
          <w:sz w:val="24"/>
          <w:szCs w:val="24"/>
        </w:rPr>
        <w:t>P</w:t>
      </w:r>
      <w:r w:rsidR="00E84094" w:rsidRPr="005E4546">
        <w:rPr>
          <w:rFonts w:asciiTheme="minorHAnsi" w:hAnsiTheme="minorHAnsi"/>
          <w:sz w:val="24"/>
          <w:szCs w:val="24"/>
        </w:rPr>
        <w:t>ředmět a účel smlouvy</w:t>
      </w:r>
    </w:p>
    <w:p w:rsidR="00E84094" w:rsidRPr="005E4546" w:rsidRDefault="00E84094" w:rsidP="005E4546">
      <w:pPr>
        <w:pStyle w:val="Nadpis1"/>
        <w:numPr>
          <w:ilvl w:val="1"/>
          <w:numId w:val="5"/>
        </w:numPr>
        <w:spacing w:after="60" w:line="276" w:lineRule="auto"/>
        <w:ind w:left="426" w:hanging="426"/>
        <w:jc w:val="both"/>
        <w:rPr>
          <w:rFonts w:asciiTheme="minorHAnsi" w:hAnsiTheme="minorHAnsi"/>
          <w:b w:val="0"/>
          <w:sz w:val="22"/>
          <w:szCs w:val="22"/>
        </w:rPr>
      </w:pPr>
      <w:r w:rsidRPr="005E4546">
        <w:rPr>
          <w:rFonts w:asciiTheme="minorHAnsi" w:hAnsiTheme="minorHAnsi"/>
          <w:b w:val="0"/>
          <w:sz w:val="22"/>
          <w:szCs w:val="22"/>
        </w:rPr>
        <w:t xml:space="preserve">Předmětem díla je řádné provedení prací souhrnně označených „Provedení pravidelných a mimořádných revizí elektrických zařízení a elektrických instalací strojů“ v rozsahu a termínech dle </w:t>
      </w:r>
      <w:r w:rsidR="00E27A49" w:rsidRPr="005E4546">
        <w:rPr>
          <w:rFonts w:asciiTheme="minorHAnsi" w:hAnsiTheme="minorHAnsi"/>
          <w:b w:val="0"/>
          <w:sz w:val="22"/>
          <w:szCs w:val="22"/>
          <w:lang w:eastAsia="cs-CZ"/>
        </w:rPr>
        <w:t>ČSN 33 2140, ČSN 33 2000-6</w:t>
      </w:r>
      <w:r w:rsidR="00B81E42">
        <w:rPr>
          <w:rFonts w:asciiTheme="minorHAnsi" w:hAnsiTheme="minorHAnsi"/>
          <w:b w:val="0"/>
          <w:sz w:val="22"/>
          <w:szCs w:val="22"/>
          <w:lang w:eastAsia="cs-CZ"/>
        </w:rPr>
        <w:t xml:space="preserve"> </w:t>
      </w:r>
      <w:proofErr w:type="spellStart"/>
      <w:r w:rsidR="00B81E42">
        <w:rPr>
          <w:rFonts w:asciiTheme="minorHAnsi" w:hAnsiTheme="minorHAnsi"/>
          <w:b w:val="0"/>
          <w:sz w:val="22"/>
          <w:szCs w:val="22"/>
          <w:lang w:eastAsia="cs-CZ"/>
        </w:rPr>
        <w:t>ed</w:t>
      </w:r>
      <w:proofErr w:type="spellEnd"/>
      <w:r w:rsidR="00B81E42">
        <w:rPr>
          <w:rFonts w:asciiTheme="minorHAnsi" w:hAnsiTheme="minorHAnsi"/>
          <w:b w:val="0"/>
          <w:sz w:val="22"/>
          <w:szCs w:val="22"/>
          <w:lang w:eastAsia="cs-CZ"/>
        </w:rPr>
        <w:t>. 2</w:t>
      </w:r>
      <w:r w:rsidR="00E27A49" w:rsidRPr="005E4546">
        <w:rPr>
          <w:rFonts w:asciiTheme="minorHAnsi" w:hAnsiTheme="minorHAnsi"/>
          <w:b w:val="0"/>
          <w:sz w:val="22"/>
          <w:szCs w:val="22"/>
          <w:lang w:eastAsia="cs-CZ"/>
        </w:rPr>
        <w:t>, ČSN EN 33 2000-7-710, ČSN EN 33 2000-7-701, ČSN EN 62 353, ČSN EN 62 305, ČSN 34 1390 a ČSN 33 1500 v platném znění</w:t>
      </w:r>
      <w:r w:rsidRPr="005E4546">
        <w:rPr>
          <w:rFonts w:asciiTheme="minorHAnsi" w:hAnsiTheme="minorHAnsi"/>
          <w:b w:val="0"/>
          <w:sz w:val="22"/>
          <w:szCs w:val="22"/>
        </w:rPr>
        <w:t xml:space="preserve"> v objektech objednatele dle této smlouvy, zpracování revizních zpráv, vytištění revizních zpráv a zanesení revizních zpráv do databáze. </w:t>
      </w:r>
    </w:p>
    <w:p w:rsidR="00E84094" w:rsidRPr="005E4546" w:rsidRDefault="00E84094" w:rsidP="005E4546">
      <w:pPr>
        <w:pStyle w:val="Nadpis1"/>
        <w:numPr>
          <w:ilvl w:val="1"/>
          <w:numId w:val="5"/>
        </w:numPr>
        <w:spacing w:after="60" w:line="276" w:lineRule="auto"/>
        <w:ind w:left="426" w:hanging="426"/>
        <w:jc w:val="both"/>
        <w:rPr>
          <w:rFonts w:asciiTheme="minorHAnsi" w:hAnsiTheme="minorHAnsi"/>
          <w:b w:val="0"/>
          <w:sz w:val="22"/>
          <w:szCs w:val="22"/>
        </w:rPr>
      </w:pPr>
      <w:r w:rsidRPr="005E4546">
        <w:rPr>
          <w:rFonts w:asciiTheme="minorHAnsi" w:hAnsiTheme="minorHAnsi"/>
          <w:b w:val="0"/>
          <w:sz w:val="22"/>
          <w:szCs w:val="22"/>
        </w:rPr>
        <w:t>Předmětem smlouvy je provádění následujících revizí:</w:t>
      </w:r>
    </w:p>
    <w:p w:rsidR="00E84094" w:rsidRPr="005E4546" w:rsidRDefault="00E84094" w:rsidP="005E4546">
      <w:pPr>
        <w:pStyle w:val="Nadpis1"/>
        <w:numPr>
          <w:ilvl w:val="0"/>
          <w:numId w:val="15"/>
        </w:numPr>
        <w:spacing w:after="60" w:line="276" w:lineRule="auto"/>
        <w:ind w:left="709" w:hanging="283"/>
        <w:jc w:val="both"/>
        <w:rPr>
          <w:rFonts w:asciiTheme="minorHAnsi" w:hAnsiTheme="minorHAnsi"/>
          <w:b w:val="0"/>
          <w:sz w:val="22"/>
          <w:szCs w:val="22"/>
        </w:rPr>
      </w:pPr>
      <w:r w:rsidRPr="005E4546">
        <w:rPr>
          <w:rFonts w:asciiTheme="minorHAnsi" w:hAnsiTheme="minorHAnsi"/>
          <w:b w:val="0"/>
          <w:sz w:val="22"/>
          <w:szCs w:val="22"/>
        </w:rPr>
        <w:t xml:space="preserve"> pravidelné revize elektrického zařízení</w:t>
      </w:r>
    </w:p>
    <w:p w:rsidR="00E84094" w:rsidRPr="005E4546" w:rsidRDefault="00E84094" w:rsidP="005E4546">
      <w:pPr>
        <w:pStyle w:val="Nadpis1"/>
        <w:numPr>
          <w:ilvl w:val="0"/>
          <w:numId w:val="15"/>
        </w:numPr>
        <w:spacing w:after="60" w:line="276" w:lineRule="auto"/>
        <w:ind w:left="709" w:hanging="283"/>
        <w:jc w:val="both"/>
        <w:rPr>
          <w:rFonts w:asciiTheme="minorHAnsi" w:hAnsiTheme="minorHAnsi"/>
          <w:b w:val="0"/>
          <w:sz w:val="22"/>
          <w:szCs w:val="22"/>
        </w:rPr>
      </w:pPr>
      <w:r w:rsidRPr="005E4546">
        <w:rPr>
          <w:rFonts w:asciiTheme="minorHAnsi" w:hAnsiTheme="minorHAnsi"/>
          <w:b w:val="0"/>
          <w:sz w:val="22"/>
          <w:szCs w:val="22"/>
        </w:rPr>
        <w:t xml:space="preserve"> pravidelné revize elektrické instalace strojů</w:t>
      </w:r>
    </w:p>
    <w:p w:rsidR="00E84094" w:rsidRPr="005E4546" w:rsidRDefault="00E27A49" w:rsidP="005E4546">
      <w:pPr>
        <w:pStyle w:val="Nadpis1"/>
        <w:numPr>
          <w:ilvl w:val="0"/>
          <w:numId w:val="15"/>
        </w:numPr>
        <w:tabs>
          <w:tab w:val="clear" w:pos="0"/>
          <w:tab w:val="num" w:pos="28"/>
        </w:tabs>
        <w:spacing w:after="60" w:line="276" w:lineRule="auto"/>
        <w:ind w:left="737" w:hanging="283"/>
        <w:jc w:val="both"/>
        <w:rPr>
          <w:rFonts w:asciiTheme="minorHAnsi" w:hAnsiTheme="minorHAnsi"/>
          <w:sz w:val="22"/>
          <w:szCs w:val="22"/>
        </w:rPr>
      </w:pPr>
      <w:r w:rsidRPr="005E4546">
        <w:rPr>
          <w:rFonts w:asciiTheme="minorHAnsi" w:hAnsiTheme="minorHAnsi"/>
          <w:b w:val="0"/>
          <w:sz w:val="22"/>
          <w:szCs w:val="22"/>
        </w:rPr>
        <w:t>pravidelné revize hromosvodných soustav</w:t>
      </w:r>
      <w:r w:rsidR="00E84094" w:rsidRPr="005E4546">
        <w:rPr>
          <w:rFonts w:asciiTheme="minorHAnsi" w:hAnsiTheme="minorHAnsi"/>
          <w:b w:val="0"/>
          <w:sz w:val="22"/>
          <w:szCs w:val="22"/>
        </w:rPr>
        <w:t xml:space="preserve"> </w:t>
      </w:r>
    </w:p>
    <w:p w:rsidR="00E27A49" w:rsidRPr="005E4546" w:rsidRDefault="00E27A49" w:rsidP="005E4546">
      <w:pPr>
        <w:pStyle w:val="Nadpis1"/>
        <w:numPr>
          <w:ilvl w:val="0"/>
          <w:numId w:val="15"/>
        </w:numPr>
        <w:tabs>
          <w:tab w:val="clear" w:pos="0"/>
          <w:tab w:val="num" w:pos="28"/>
        </w:tabs>
        <w:spacing w:after="60" w:line="276" w:lineRule="auto"/>
        <w:ind w:left="737" w:hanging="283"/>
        <w:jc w:val="both"/>
        <w:rPr>
          <w:rFonts w:asciiTheme="minorHAnsi" w:hAnsiTheme="minorHAnsi"/>
          <w:sz w:val="22"/>
          <w:szCs w:val="22"/>
        </w:rPr>
      </w:pPr>
      <w:r w:rsidRPr="005E4546">
        <w:rPr>
          <w:rFonts w:asciiTheme="minorHAnsi" w:hAnsiTheme="minorHAnsi"/>
          <w:b w:val="0"/>
          <w:sz w:val="22"/>
          <w:szCs w:val="22"/>
        </w:rPr>
        <w:t xml:space="preserve">mimořádné revize elektrických zařízení a elektrických instalací strojů, a to včetně určení vlivů prostředí dle ČSN 33 2000-5-51 </w:t>
      </w:r>
    </w:p>
    <w:p w:rsidR="00E84094" w:rsidRPr="005E4546" w:rsidRDefault="00E84094" w:rsidP="005E4546">
      <w:pPr>
        <w:pStyle w:val="Nadpis1"/>
        <w:numPr>
          <w:ilvl w:val="1"/>
          <w:numId w:val="5"/>
        </w:numPr>
        <w:spacing w:after="60" w:line="276" w:lineRule="auto"/>
        <w:ind w:left="426" w:hanging="426"/>
        <w:jc w:val="both"/>
        <w:rPr>
          <w:rFonts w:asciiTheme="minorHAnsi" w:hAnsiTheme="minorHAnsi"/>
          <w:b w:val="0"/>
          <w:sz w:val="22"/>
          <w:szCs w:val="22"/>
        </w:rPr>
      </w:pPr>
      <w:r w:rsidRPr="005E4546">
        <w:rPr>
          <w:rFonts w:asciiTheme="minorHAnsi" w:hAnsiTheme="minorHAnsi"/>
          <w:b w:val="0"/>
          <w:sz w:val="22"/>
          <w:szCs w:val="22"/>
        </w:rPr>
        <w:t>Zhotovitel se zavazuje za podmínek uvedených v této smlouvě na vlastní nebezpečí a na vlastní odpovědnost provést dílo a předat je objednateli a objednatel se zavazuje k převzetí řádně provedeného díla a poté k zaplacení ceny za jeho provedení.</w:t>
      </w:r>
    </w:p>
    <w:p w:rsidR="00E84094" w:rsidRDefault="00E84094" w:rsidP="005E4546">
      <w:pPr>
        <w:pStyle w:val="Zkladntext31"/>
        <w:spacing w:line="276" w:lineRule="auto"/>
        <w:rPr>
          <w:rFonts w:asciiTheme="minorHAnsi" w:hAnsiTheme="minorHAnsi"/>
          <w:sz w:val="22"/>
          <w:szCs w:val="22"/>
        </w:rPr>
      </w:pPr>
    </w:p>
    <w:p w:rsidR="001D4BFA" w:rsidRPr="005E4546" w:rsidRDefault="001D4BFA" w:rsidP="005E4546">
      <w:pPr>
        <w:pStyle w:val="Zkladntext31"/>
        <w:spacing w:line="276" w:lineRule="auto"/>
        <w:rPr>
          <w:rFonts w:asciiTheme="minorHAnsi" w:hAnsiTheme="minorHAnsi"/>
          <w:sz w:val="22"/>
          <w:szCs w:val="22"/>
        </w:rPr>
      </w:pPr>
    </w:p>
    <w:p w:rsidR="00E84094" w:rsidRPr="005E4546" w:rsidRDefault="00B81E42" w:rsidP="00B81E42">
      <w:pPr>
        <w:pStyle w:val="Nadpis1"/>
        <w:numPr>
          <w:ilvl w:val="0"/>
          <w:numId w:val="8"/>
        </w:numPr>
        <w:spacing w:line="276" w:lineRule="auto"/>
        <w:ind w:left="0" w:hanging="12"/>
        <w:rPr>
          <w:rFonts w:asciiTheme="minorHAnsi" w:hAnsiTheme="minorHAnsi"/>
          <w:sz w:val="24"/>
          <w:szCs w:val="24"/>
        </w:rPr>
      </w:pPr>
      <w:r>
        <w:rPr>
          <w:rFonts w:asciiTheme="minorHAnsi" w:hAnsiTheme="minorHAnsi"/>
          <w:sz w:val="24"/>
          <w:szCs w:val="24"/>
        </w:rPr>
        <w:t xml:space="preserve">   </w:t>
      </w:r>
      <w:r w:rsidR="00E84094" w:rsidRPr="005E4546">
        <w:rPr>
          <w:rFonts w:asciiTheme="minorHAnsi" w:hAnsiTheme="minorHAnsi"/>
          <w:sz w:val="24"/>
          <w:szCs w:val="24"/>
        </w:rPr>
        <w:t>Kvalitativní podmínky</w:t>
      </w:r>
    </w:p>
    <w:p w:rsidR="00E84094" w:rsidRPr="005E4546" w:rsidRDefault="00E84094" w:rsidP="005E4546">
      <w:pPr>
        <w:pStyle w:val="Nadpis1"/>
        <w:numPr>
          <w:ilvl w:val="1"/>
          <w:numId w:val="2"/>
        </w:numPr>
        <w:spacing w:after="60" w:line="276" w:lineRule="auto"/>
        <w:ind w:left="426" w:hanging="426"/>
        <w:jc w:val="both"/>
        <w:rPr>
          <w:rFonts w:asciiTheme="minorHAnsi" w:hAnsiTheme="minorHAnsi"/>
          <w:b w:val="0"/>
          <w:sz w:val="22"/>
          <w:szCs w:val="22"/>
        </w:rPr>
      </w:pPr>
      <w:r w:rsidRPr="005E4546">
        <w:rPr>
          <w:rFonts w:asciiTheme="minorHAnsi" w:hAnsiTheme="minorHAnsi"/>
          <w:b w:val="0"/>
          <w:sz w:val="22"/>
          <w:szCs w:val="22"/>
        </w:rPr>
        <w:t>Požadovaná kvalita provedených prací je vymezena obecně platnými právními předpisy a platnými ČSN. Pokud porušením právních předpisů a ČSN při provádění díla ze strany zhotovitele vznikne objednateli nebo jakékoli třetí osobě škoda, nese odpovědnost za vznik škody zhotovitel, a je povinen tuto škodu nahradit.</w:t>
      </w:r>
    </w:p>
    <w:p w:rsidR="00E84094" w:rsidRDefault="00E84094" w:rsidP="005E4546">
      <w:pPr>
        <w:spacing w:line="276" w:lineRule="auto"/>
        <w:jc w:val="both"/>
        <w:rPr>
          <w:rFonts w:asciiTheme="minorHAnsi" w:hAnsiTheme="minorHAnsi"/>
          <w:sz w:val="22"/>
          <w:szCs w:val="22"/>
        </w:rPr>
      </w:pPr>
    </w:p>
    <w:p w:rsidR="001D4BFA" w:rsidRPr="005E4546" w:rsidRDefault="001D4BFA" w:rsidP="005E4546">
      <w:pPr>
        <w:spacing w:line="276" w:lineRule="auto"/>
        <w:jc w:val="both"/>
        <w:rPr>
          <w:rFonts w:asciiTheme="minorHAnsi" w:hAnsiTheme="minorHAnsi"/>
          <w:sz w:val="22"/>
          <w:szCs w:val="22"/>
        </w:rPr>
      </w:pPr>
    </w:p>
    <w:p w:rsidR="00E84094" w:rsidRPr="005E4546" w:rsidRDefault="00B81E42" w:rsidP="00B81E42">
      <w:pPr>
        <w:pStyle w:val="Nadpis1"/>
        <w:numPr>
          <w:ilvl w:val="0"/>
          <w:numId w:val="8"/>
        </w:numPr>
        <w:spacing w:line="276" w:lineRule="auto"/>
        <w:ind w:left="0" w:hanging="12"/>
        <w:rPr>
          <w:rFonts w:asciiTheme="minorHAnsi" w:hAnsiTheme="minorHAnsi"/>
          <w:sz w:val="24"/>
          <w:szCs w:val="24"/>
        </w:rPr>
      </w:pPr>
      <w:r>
        <w:rPr>
          <w:rFonts w:asciiTheme="minorHAnsi" w:hAnsiTheme="minorHAnsi"/>
          <w:sz w:val="24"/>
          <w:szCs w:val="24"/>
        </w:rPr>
        <w:t>Te</w:t>
      </w:r>
      <w:r w:rsidR="00E84094" w:rsidRPr="005E4546">
        <w:rPr>
          <w:rFonts w:asciiTheme="minorHAnsi" w:hAnsiTheme="minorHAnsi"/>
          <w:sz w:val="24"/>
          <w:szCs w:val="24"/>
        </w:rPr>
        <w:t>rmín plnění</w:t>
      </w:r>
    </w:p>
    <w:p w:rsidR="00E84094" w:rsidRPr="005E4546" w:rsidRDefault="00E84094" w:rsidP="005E4546">
      <w:pPr>
        <w:pStyle w:val="Nadpis1"/>
        <w:numPr>
          <w:ilvl w:val="1"/>
          <w:numId w:val="13"/>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 xml:space="preserve">Zhotovitel se zavazuje </w:t>
      </w:r>
      <w:r w:rsidR="00E27A49" w:rsidRPr="005E4546">
        <w:rPr>
          <w:rFonts w:asciiTheme="minorHAnsi" w:hAnsiTheme="minorHAnsi"/>
          <w:b w:val="0"/>
          <w:sz w:val="22"/>
          <w:szCs w:val="22"/>
        </w:rPr>
        <w:t xml:space="preserve">zahájit provádění </w:t>
      </w:r>
      <w:r w:rsidRPr="005E4546">
        <w:rPr>
          <w:rFonts w:asciiTheme="minorHAnsi" w:hAnsiTheme="minorHAnsi"/>
          <w:b w:val="0"/>
          <w:sz w:val="22"/>
          <w:szCs w:val="22"/>
        </w:rPr>
        <w:t>díl</w:t>
      </w:r>
      <w:r w:rsidR="00E27A49" w:rsidRPr="005E4546">
        <w:rPr>
          <w:rFonts w:asciiTheme="minorHAnsi" w:hAnsiTheme="minorHAnsi"/>
          <w:b w:val="0"/>
          <w:sz w:val="22"/>
          <w:szCs w:val="22"/>
        </w:rPr>
        <w:t>a</w:t>
      </w:r>
      <w:r w:rsidRPr="005E4546">
        <w:rPr>
          <w:rFonts w:asciiTheme="minorHAnsi" w:hAnsiTheme="minorHAnsi"/>
          <w:b w:val="0"/>
          <w:sz w:val="22"/>
          <w:szCs w:val="22"/>
        </w:rPr>
        <w:t xml:space="preserve"> </w:t>
      </w:r>
      <w:r w:rsidR="00E27A49" w:rsidRPr="005E4546">
        <w:rPr>
          <w:rFonts w:asciiTheme="minorHAnsi" w:hAnsiTheme="minorHAnsi"/>
          <w:b w:val="0"/>
          <w:sz w:val="22"/>
          <w:szCs w:val="22"/>
        </w:rPr>
        <w:t xml:space="preserve">ihned po </w:t>
      </w:r>
      <w:r w:rsidR="00FC57BE">
        <w:rPr>
          <w:rFonts w:asciiTheme="minorHAnsi" w:hAnsiTheme="minorHAnsi"/>
          <w:b w:val="0"/>
          <w:sz w:val="22"/>
          <w:szCs w:val="22"/>
        </w:rPr>
        <w:t xml:space="preserve">nabytí účinnosti </w:t>
      </w:r>
      <w:r w:rsidR="00E27A49" w:rsidRPr="005E4546">
        <w:rPr>
          <w:rFonts w:asciiTheme="minorHAnsi" w:hAnsiTheme="minorHAnsi"/>
          <w:b w:val="0"/>
          <w:sz w:val="22"/>
          <w:szCs w:val="22"/>
        </w:rPr>
        <w:t>této smlouvy, a to na základě výzvy objednatele.</w:t>
      </w:r>
    </w:p>
    <w:p w:rsidR="00E84094" w:rsidRPr="005E4546" w:rsidRDefault="00E84094" w:rsidP="005E4546">
      <w:pPr>
        <w:pStyle w:val="Nadpis1"/>
        <w:numPr>
          <w:ilvl w:val="1"/>
          <w:numId w:val="13"/>
        </w:numPr>
        <w:spacing w:before="120"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 xml:space="preserve">Dílo bude realizováno dle závazného Plánu pravidelných revizí FNKV, který je nedílnou součástí této smlouvy jako její </w:t>
      </w:r>
      <w:r w:rsidRPr="001D4BFA">
        <w:rPr>
          <w:rFonts w:asciiTheme="minorHAnsi" w:hAnsiTheme="minorHAnsi"/>
          <w:b w:val="0"/>
          <w:sz w:val="22"/>
          <w:szCs w:val="22"/>
          <w:u w:val="single"/>
        </w:rPr>
        <w:t>příloha č. 1</w:t>
      </w:r>
      <w:r w:rsidRPr="00FC57BE">
        <w:rPr>
          <w:rFonts w:asciiTheme="minorHAnsi" w:hAnsiTheme="minorHAnsi"/>
          <w:b w:val="0"/>
          <w:sz w:val="22"/>
          <w:szCs w:val="22"/>
        </w:rPr>
        <w:t xml:space="preserve"> </w:t>
      </w:r>
      <w:r w:rsidRPr="005E4546">
        <w:rPr>
          <w:rFonts w:asciiTheme="minorHAnsi" w:hAnsiTheme="minorHAnsi"/>
          <w:b w:val="0"/>
          <w:sz w:val="22"/>
          <w:szCs w:val="22"/>
        </w:rPr>
        <w:t xml:space="preserve">(dále jen „Plán“) a dle pokynů objednatele. Objednatel je oprávněn během platnosti smlouvy tento Plán průběžně aktualizovat a po jeho předání zhotoviteli jím nahradit předchozí Plán. Zhotovitel je povinen písemně upozornit objednatele na případné neshody Plánu s obecně platnými právními předpisy a platnými ČSN. </w:t>
      </w:r>
    </w:p>
    <w:p w:rsidR="00E84094" w:rsidRPr="005E4546" w:rsidRDefault="00E84094" w:rsidP="005E4546">
      <w:pPr>
        <w:pStyle w:val="Nadpis1"/>
        <w:keepNext w:val="0"/>
        <w:numPr>
          <w:ilvl w:val="1"/>
          <w:numId w:val="13"/>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 xml:space="preserve">Objednatel se zavazuje předat zhotoviteli pracoviště a potřebné doklady pro provedení díla vždy v termínu dohodnutém se zhotovitelem. Zhotovitel je povinen oznámit zástupci objednatele ve věcech technických počátek nástupu na vykonání každé revize, popř. skupiny revizí, které mají být dle Plánu dokončeny v jednom termínu, vždy nejméně tři dny předem. Revize budou prováděny vždy v předem dohodnutém termínu s objednatelem tak, aby nedošlo k omezení provozu objednatele, popř. nebude-li možno tuto podmínku splnit, aby byl provoz objednatele </w:t>
      </w:r>
      <w:r w:rsidRPr="005E4546">
        <w:rPr>
          <w:rFonts w:asciiTheme="minorHAnsi" w:hAnsiTheme="minorHAnsi"/>
          <w:b w:val="0"/>
          <w:sz w:val="22"/>
          <w:szCs w:val="22"/>
        </w:rPr>
        <w:lastRenderedPageBreak/>
        <w:t>omezen v nejnižší možné míře. Za tímto účelem je možno po předchozí domluvě se objednatelem provádět revize i o sobotách a nedělích.</w:t>
      </w:r>
    </w:p>
    <w:p w:rsidR="00E84094" w:rsidRPr="005E4546" w:rsidRDefault="00E84094" w:rsidP="005E4546">
      <w:pPr>
        <w:pStyle w:val="Nadpis1"/>
        <w:keepNext w:val="0"/>
        <w:numPr>
          <w:ilvl w:val="1"/>
          <w:numId w:val="13"/>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Každý revizní technik zhotovitele je povinen předložit před nástupem na vykonání každé revize, popř. skupiny revizí, které mají být dle Plánu dokončeny v jednom termínu, zástupci objednatele ve věcech technických k nahlédnutí platné osvědčení o přezkoušení podle § 8 vyhl</w:t>
      </w:r>
      <w:r w:rsidR="00E27A49" w:rsidRPr="005E4546">
        <w:rPr>
          <w:rFonts w:asciiTheme="minorHAnsi" w:hAnsiTheme="minorHAnsi"/>
          <w:b w:val="0"/>
          <w:sz w:val="22"/>
          <w:szCs w:val="22"/>
        </w:rPr>
        <w:t xml:space="preserve">ášky </w:t>
      </w:r>
      <w:r w:rsidR="00862D0D">
        <w:rPr>
          <w:rFonts w:asciiTheme="minorHAnsi" w:hAnsiTheme="minorHAnsi"/>
          <w:b w:val="0"/>
          <w:sz w:val="22"/>
          <w:szCs w:val="22"/>
        </w:rPr>
        <w:t xml:space="preserve">                       </w:t>
      </w:r>
      <w:r w:rsidR="00E27A49" w:rsidRPr="005E4546">
        <w:rPr>
          <w:rFonts w:asciiTheme="minorHAnsi" w:hAnsiTheme="minorHAnsi"/>
          <w:b w:val="0"/>
          <w:sz w:val="22"/>
          <w:szCs w:val="22"/>
        </w:rPr>
        <w:t>č.</w:t>
      </w:r>
      <w:r w:rsidRPr="005E4546">
        <w:rPr>
          <w:rFonts w:asciiTheme="minorHAnsi" w:hAnsiTheme="minorHAnsi"/>
          <w:b w:val="0"/>
          <w:sz w:val="22"/>
          <w:szCs w:val="22"/>
        </w:rPr>
        <w:t xml:space="preserve"> 50/1978 Sb., </w:t>
      </w:r>
      <w:r w:rsidR="006876F6" w:rsidRPr="005E4546">
        <w:rPr>
          <w:rFonts w:asciiTheme="minorHAnsi" w:hAnsiTheme="minorHAnsi"/>
          <w:b w:val="0"/>
          <w:sz w:val="22"/>
          <w:szCs w:val="22"/>
        </w:rPr>
        <w:t>v</w:t>
      </w:r>
      <w:r w:rsidR="00862D0D">
        <w:rPr>
          <w:rFonts w:asciiTheme="minorHAnsi" w:hAnsiTheme="minorHAnsi"/>
          <w:b w:val="0"/>
          <w:sz w:val="22"/>
          <w:szCs w:val="22"/>
        </w:rPr>
        <w:t>e</w:t>
      </w:r>
      <w:r w:rsidR="006876F6" w:rsidRPr="005E4546">
        <w:rPr>
          <w:rFonts w:asciiTheme="minorHAnsi" w:hAnsiTheme="minorHAnsi"/>
          <w:b w:val="0"/>
          <w:sz w:val="22"/>
          <w:szCs w:val="22"/>
        </w:rPr>
        <w:t> znění</w:t>
      </w:r>
      <w:r w:rsidR="00862D0D">
        <w:rPr>
          <w:rFonts w:asciiTheme="minorHAnsi" w:hAnsiTheme="minorHAnsi"/>
          <w:b w:val="0"/>
          <w:sz w:val="22"/>
          <w:szCs w:val="22"/>
        </w:rPr>
        <w:t xml:space="preserve"> pozdějších předpisů</w:t>
      </w:r>
      <w:r w:rsidR="006876F6" w:rsidRPr="005E4546">
        <w:rPr>
          <w:rFonts w:asciiTheme="minorHAnsi" w:hAnsiTheme="minorHAnsi"/>
          <w:b w:val="0"/>
          <w:sz w:val="22"/>
          <w:szCs w:val="22"/>
        </w:rPr>
        <w:t xml:space="preserve">, </w:t>
      </w:r>
      <w:r w:rsidRPr="005E4546">
        <w:rPr>
          <w:rFonts w:asciiTheme="minorHAnsi" w:hAnsiTheme="minorHAnsi"/>
          <w:b w:val="0"/>
          <w:sz w:val="22"/>
          <w:szCs w:val="22"/>
        </w:rPr>
        <w:t>platné osvědčení a oprávnění vydané TIČR pro revizního technika podle § 9 vyhl</w:t>
      </w:r>
      <w:r w:rsidR="00E27A49" w:rsidRPr="005E4546">
        <w:rPr>
          <w:rFonts w:asciiTheme="minorHAnsi" w:hAnsiTheme="minorHAnsi"/>
          <w:b w:val="0"/>
          <w:sz w:val="22"/>
          <w:szCs w:val="22"/>
        </w:rPr>
        <w:t>ášky č.</w:t>
      </w:r>
      <w:r w:rsidRPr="005E4546">
        <w:rPr>
          <w:rFonts w:asciiTheme="minorHAnsi" w:hAnsiTheme="minorHAnsi"/>
          <w:b w:val="0"/>
          <w:sz w:val="22"/>
          <w:szCs w:val="22"/>
        </w:rPr>
        <w:t xml:space="preserve"> 50/1978 Sb.</w:t>
      </w:r>
      <w:r w:rsidR="006876F6" w:rsidRPr="005E4546">
        <w:rPr>
          <w:rFonts w:asciiTheme="minorHAnsi" w:hAnsiTheme="minorHAnsi"/>
          <w:b w:val="0"/>
          <w:sz w:val="22"/>
          <w:szCs w:val="22"/>
        </w:rPr>
        <w:t>, v</w:t>
      </w:r>
      <w:r w:rsidR="00862D0D">
        <w:rPr>
          <w:rFonts w:asciiTheme="minorHAnsi" w:hAnsiTheme="minorHAnsi"/>
          <w:b w:val="0"/>
          <w:sz w:val="22"/>
          <w:szCs w:val="22"/>
        </w:rPr>
        <w:t>e</w:t>
      </w:r>
      <w:r w:rsidR="006876F6" w:rsidRPr="005E4546">
        <w:rPr>
          <w:rFonts w:asciiTheme="minorHAnsi" w:hAnsiTheme="minorHAnsi"/>
          <w:b w:val="0"/>
          <w:sz w:val="22"/>
          <w:szCs w:val="22"/>
        </w:rPr>
        <w:t> znění</w:t>
      </w:r>
      <w:r w:rsidR="00862D0D">
        <w:rPr>
          <w:rFonts w:asciiTheme="minorHAnsi" w:hAnsiTheme="minorHAnsi"/>
          <w:b w:val="0"/>
          <w:sz w:val="22"/>
          <w:szCs w:val="22"/>
        </w:rPr>
        <w:t xml:space="preserve"> předpisů</w:t>
      </w:r>
      <w:r w:rsidR="006876F6" w:rsidRPr="005E4546">
        <w:rPr>
          <w:rFonts w:asciiTheme="minorHAnsi" w:hAnsiTheme="minorHAnsi"/>
          <w:b w:val="0"/>
          <w:sz w:val="22"/>
          <w:szCs w:val="22"/>
        </w:rPr>
        <w:t>.</w:t>
      </w:r>
      <w:r w:rsidRPr="005E4546">
        <w:rPr>
          <w:rFonts w:asciiTheme="minorHAnsi" w:hAnsiTheme="minorHAnsi"/>
          <w:b w:val="0"/>
          <w:sz w:val="22"/>
          <w:szCs w:val="22"/>
        </w:rPr>
        <w:t xml:space="preserve"> Pokud revizní technik zhotovitele nepředloží před nástupem na vykonání každé revize, popř. skupiny revizí, které mají být dle Plánu dokončeny v jednom termínu, zástupci objednatele ve věcech technických k nahlédnutí platné dokumenty uvedené v předchozí větě, objednatel takovému technikovi neumožní provedení revizí a zhotovitel je povinen takového technika nahradit technikem jiným, který bude mít platné dokumenty.</w:t>
      </w:r>
    </w:p>
    <w:p w:rsidR="00E84094" w:rsidRPr="005E4546" w:rsidRDefault="00E84094" w:rsidP="005E4546">
      <w:pPr>
        <w:pStyle w:val="Nadpis1"/>
        <w:keepNext w:val="0"/>
        <w:numPr>
          <w:ilvl w:val="1"/>
          <w:numId w:val="13"/>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Za okolnosti vylučující odpovědnost stran za prodlení s plněním smluvních závazků dle této smlouvy jsou považovány takové překážky, které nastanou nezávisle na vůli povinné smluvní strany a brání jí ve splnění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E84094" w:rsidRDefault="00E84094" w:rsidP="005E4546">
      <w:pPr>
        <w:pStyle w:val="Nadpis1"/>
        <w:keepNext w:val="0"/>
        <w:numPr>
          <w:ilvl w:val="1"/>
          <w:numId w:val="13"/>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Nastanou-li</w:t>
      </w:r>
      <w:r w:rsidR="00F326FD" w:rsidRPr="005E4546">
        <w:rPr>
          <w:rFonts w:asciiTheme="minorHAnsi" w:hAnsiTheme="minorHAnsi"/>
          <w:b w:val="0"/>
          <w:sz w:val="22"/>
          <w:szCs w:val="22"/>
        </w:rPr>
        <w:t xml:space="preserve"> okolnosti uvedené v bodě 3.5., </w:t>
      </w:r>
      <w:r w:rsidRPr="005E4546">
        <w:rPr>
          <w:rFonts w:asciiTheme="minorHAnsi" w:hAnsiTheme="minorHAnsi"/>
          <w:b w:val="0"/>
          <w:sz w:val="22"/>
          <w:szCs w:val="22"/>
        </w:rPr>
        <w:t>prodlužují se dotčené dílčí termíny plnění dle Plánu o dobu, po kterou trvaly účinky okolností vylučujících odpovědnost.</w:t>
      </w:r>
    </w:p>
    <w:p w:rsidR="001D4BFA" w:rsidRPr="001D4BFA" w:rsidRDefault="001D4BFA" w:rsidP="001D4BFA"/>
    <w:p w:rsidR="00E84094" w:rsidRPr="005E4546" w:rsidRDefault="00E84094" w:rsidP="005E4546">
      <w:pPr>
        <w:pStyle w:val="Zkladntext31"/>
        <w:spacing w:line="276" w:lineRule="auto"/>
        <w:rPr>
          <w:rFonts w:asciiTheme="minorHAnsi" w:hAnsiTheme="minorHAnsi"/>
          <w:sz w:val="22"/>
          <w:szCs w:val="22"/>
        </w:rPr>
      </w:pPr>
    </w:p>
    <w:p w:rsidR="00E84094" w:rsidRPr="005E4546" w:rsidRDefault="00E84094" w:rsidP="00B81E42">
      <w:pPr>
        <w:pStyle w:val="Nadpis1"/>
        <w:numPr>
          <w:ilvl w:val="0"/>
          <w:numId w:val="8"/>
        </w:numPr>
        <w:spacing w:line="276" w:lineRule="auto"/>
        <w:ind w:left="0" w:firstLine="0"/>
        <w:rPr>
          <w:rFonts w:asciiTheme="minorHAnsi" w:hAnsiTheme="minorHAnsi"/>
          <w:sz w:val="24"/>
          <w:szCs w:val="24"/>
        </w:rPr>
      </w:pPr>
      <w:r w:rsidRPr="005E4546">
        <w:rPr>
          <w:rFonts w:asciiTheme="minorHAnsi" w:hAnsiTheme="minorHAnsi"/>
          <w:sz w:val="24"/>
          <w:szCs w:val="24"/>
        </w:rPr>
        <w:t>Místo provádění díla</w:t>
      </w:r>
    </w:p>
    <w:p w:rsidR="00E84094" w:rsidRPr="005E4546" w:rsidRDefault="00E84094" w:rsidP="005E4546">
      <w:pPr>
        <w:pStyle w:val="Nadpis1"/>
        <w:numPr>
          <w:ilvl w:val="1"/>
          <w:numId w:val="3"/>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Místem plnění jsou objekty objednatele na adresách:</w:t>
      </w:r>
    </w:p>
    <w:p w:rsidR="00E84094" w:rsidRPr="005E4546" w:rsidRDefault="00E84094" w:rsidP="005E4546">
      <w:pPr>
        <w:spacing w:line="276" w:lineRule="auto"/>
        <w:jc w:val="both"/>
        <w:rPr>
          <w:rFonts w:asciiTheme="minorHAnsi" w:hAnsiTheme="minorHAnsi"/>
          <w:sz w:val="22"/>
          <w:szCs w:val="22"/>
        </w:rPr>
      </w:pPr>
      <w:r w:rsidRPr="005E4546">
        <w:rPr>
          <w:rFonts w:asciiTheme="minorHAnsi" w:hAnsiTheme="minorHAnsi"/>
          <w:sz w:val="22"/>
          <w:szCs w:val="22"/>
        </w:rPr>
        <w:t>- Šrobárova 1150/50, Praha 10</w:t>
      </w:r>
    </w:p>
    <w:p w:rsidR="00E84094" w:rsidRPr="005E4546" w:rsidRDefault="00E84094" w:rsidP="005E4546">
      <w:pPr>
        <w:spacing w:line="276" w:lineRule="auto"/>
        <w:jc w:val="both"/>
        <w:rPr>
          <w:rFonts w:asciiTheme="minorHAnsi" w:hAnsiTheme="minorHAnsi"/>
          <w:sz w:val="22"/>
          <w:szCs w:val="22"/>
        </w:rPr>
      </w:pPr>
      <w:r w:rsidRPr="005E4546">
        <w:rPr>
          <w:rFonts w:asciiTheme="minorHAnsi" w:hAnsiTheme="minorHAnsi"/>
          <w:sz w:val="22"/>
          <w:szCs w:val="22"/>
        </w:rPr>
        <w:t>- Říčanská 1/1752, Praha 10</w:t>
      </w:r>
    </w:p>
    <w:p w:rsidR="00E84094" w:rsidRDefault="00E84094" w:rsidP="005E4546">
      <w:pPr>
        <w:spacing w:line="276" w:lineRule="auto"/>
        <w:jc w:val="both"/>
        <w:rPr>
          <w:rFonts w:asciiTheme="minorHAnsi" w:hAnsiTheme="minorHAnsi"/>
          <w:sz w:val="22"/>
          <w:szCs w:val="22"/>
        </w:rPr>
      </w:pPr>
      <w:r w:rsidRPr="005E4546">
        <w:rPr>
          <w:rFonts w:asciiTheme="minorHAnsi" w:hAnsiTheme="minorHAnsi"/>
          <w:sz w:val="22"/>
          <w:szCs w:val="22"/>
        </w:rPr>
        <w:t>- U Vinohradské nemocnice 2487/2a, Praha 3</w:t>
      </w:r>
    </w:p>
    <w:p w:rsidR="00C91B13" w:rsidRDefault="00C91B13" w:rsidP="005E4546">
      <w:pPr>
        <w:spacing w:line="276" w:lineRule="auto"/>
        <w:jc w:val="both"/>
        <w:rPr>
          <w:rFonts w:asciiTheme="minorHAnsi" w:hAnsiTheme="minorHAnsi"/>
          <w:sz w:val="22"/>
          <w:szCs w:val="22"/>
        </w:rPr>
      </w:pPr>
    </w:p>
    <w:p w:rsidR="001D4BFA" w:rsidRPr="005E4546" w:rsidRDefault="001D4BFA" w:rsidP="005E4546">
      <w:pPr>
        <w:spacing w:line="276" w:lineRule="auto"/>
        <w:jc w:val="both"/>
        <w:rPr>
          <w:rFonts w:asciiTheme="minorHAnsi" w:hAnsiTheme="minorHAnsi"/>
          <w:sz w:val="22"/>
          <w:szCs w:val="22"/>
        </w:rPr>
      </w:pPr>
    </w:p>
    <w:p w:rsidR="00E84094" w:rsidRPr="005E4546" w:rsidRDefault="00B81E42" w:rsidP="00B81E42">
      <w:pPr>
        <w:pStyle w:val="Nadpis1"/>
        <w:numPr>
          <w:ilvl w:val="0"/>
          <w:numId w:val="8"/>
        </w:numPr>
        <w:spacing w:line="276" w:lineRule="auto"/>
        <w:ind w:left="0" w:hanging="12"/>
        <w:rPr>
          <w:rFonts w:asciiTheme="minorHAnsi" w:hAnsiTheme="minorHAnsi"/>
          <w:sz w:val="24"/>
          <w:szCs w:val="24"/>
        </w:rPr>
      </w:pPr>
      <w:r>
        <w:rPr>
          <w:rFonts w:asciiTheme="minorHAnsi" w:hAnsiTheme="minorHAnsi"/>
          <w:sz w:val="24"/>
          <w:szCs w:val="24"/>
        </w:rPr>
        <w:t xml:space="preserve">  </w:t>
      </w:r>
      <w:r w:rsidR="00E84094" w:rsidRPr="005E4546">
        <w:rPr>
          <w:rFonts w:asciiTheme="minorHAnsi" w:hAnsiTheme="minorHAnsi"/>
          <w:sz w:val="24"/>
          <w:szCs w:val="24"/>
        </w:rPr>
        <w:t>Cena díla</w:t>
      </w:r>
    </w:p>
    <w:p w:rsidR="00D128B7" w:rsidRPr="00D128B7" w:rsidRDefault="00E84094" w:rsidP="00D128B7">
      <w:pPr>
        <w:pStyle w:val="Nadpis1"/>
        <w:numPr>
          <w:ilvl w:val="1"/>
          <w:numId w:val="11"/>
        </w:numPr>
        <w:spacing w:line="276" w:lineRule="auto"/>
        <w:ind w:left="426" w:hanging="426"/>
        <w:jc w:val="both"/>
        <w:rPr>
          <w:rFonts w:asciiTheme="minorHAnsi" w:hAnsiTheme="minorHAnsi"/>
          <w:b w:val="0"/>
          <w:sz w:val="22"/>
          <w:szCs w:val="22"/>
        </w:rPr>
      </w:pPr>
      <w:r w:rsidRPr="005E4546">
        <w:rPr>
          <w:rFonts w:asciiTheme="minorHAnsi" w:hAnsiTheme="minorHAnsi"/>
          <w:b w:val="0"/>
          <w:sz w:val="22"/>
          <w:szCs w:val="22"/>
        </w:rPr>
        <w:t>Cena za dílo je sjednána dohodou smluvních stran jako cena jednotková a její výše je pro jednotlivé činnosti nezbytné k provedení každé jednotlivé revize uvedena v položkovém rozpočtu, resp. ceníku</w:t>
      </w:r>
      <w:r w:rsidR="00C91B13" w:rsidRPr="005E4546">
        <w:rPr>
          <w:rFonts w:asciiTheme="minorHAnsi" w:hAnsiTheme="minorHAnsi"/>
          <w:b w:val="0"/>
          <w:sz w:val="22"/>
          <w:szCs w:val="22"/>
        </w:rPr>
        <w:t xml:space="preserve"> jednotlivých činností nezbytných k provedení revize</w:t>
      </w:r>
      <w:r w:rsidRPr="005E4546">
        <w:rPr>
          <w:rFonts w:asciiTheme="minorHAnsi" w:hAnsiTheme="minorHAnsi"/>
          <w:b w:val="0"/>
          <w:sz w:val="22"/>
          <w:szCs w:val="22"/>
        </w:rPr>
        <w:t xml:space="preserve">, který tvoří </w:t>
      </w:r>
      <w:r w:rsidRPr="005E4546">
        <w:rPr>
          <w:rFonts w:asciiTheme="minorHAnsi" w:hAnsiTheme="minorHAnsi"/>
          <w:b w:val="0"/>
          <w:sz w:val="22"/>
          <w:szCs w:val="22"/>
          <w:u w:val="single"/>
        </w:rPr>
        <w:t xml:space="preserve">přílohu </w:t>
      </w:r>
      <w:r w:rsidR="00D61C8E">
        <w:rPr>
          <w:rFonts w:asciiTheme="minorHAnsi" w:hAnsiTheme="minorHAnsi"/>
          <w:b w:val="0"/>
          <w:sz w:val="22"/>
          <w:szCs w:val="22"/>
          <w:u w:val="single"/>
        </w:rPr>
        <w:t xml:space="preserve">   </w:t>
      </w:r>
      <w:r w:rsidRPr="005E4546">
        <w:rPr>
          <w:rFonts w:asciiTheme="minorHAnsi" w:hAnsiTheme="minorHAnsi"/>
          <w:b w:val="0"/>
          <w:sz w:val="22"/>
          <w:szCs w:val="22"/>
          <w:u w:val="single"/>
        </w:rPr>
        <w:t>č. 2</w:t>
      </w:r>
      <w:r w:rsidRPr="005E4546">
        <w:rPr>
          <w:rFonts w:asciiTheme="minorHAnsi" w:hAnsiTheme="minorHAnsi"/>
          <w:b w:val="0"/>
          <w:sz w:val="22"/>
          <w:szCs w:val="22"/>
        </w:rPr>
        <w:t xml:space="preserve"> této smlouvy. Všechny uvedené jednotkové ceny jsou uvedeny bez DPH. DPH bude účtována dle platných právních předpisů v době uskutečnění zdanitelného plnění.</w:t>
      </w:r>
    </w:p>
    <w:p w:rsidR="00E84094" w:rsidRPr="005E4546" w:rsidRDefault="00E84094" w:rsidP="005E4546">
      <w:pPr>
        <w:pStyle w:val="Nadpis1"/>
        <w:keepNext w:val="0"/>
        <w:numPr>
          <w:ilvl w:val="1"/>
          <w:numId w:val="1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Výše uvedené jednotkové ceny jsou cenami pevnými, stanovenými na základě předchozí cenové nabídky zhotovitele ve výběrovém řízení, a jsou platné po celou dobu trvání této smlouvy bez ohledu na vývoj inflace, či jiné skutečnosti promítající se do ceny výrobků či služeb na trhu. Na  výši ceny rovněž nemá vliv vynaložení jakýchkoli případných poplatků, k jejichž úhradě je zhotovitel na základě této smlouvy či obecně závazných právních předpisů povinen.</w:t>
      </w:r>
    </w:p>
    <w:p w:rsidR="00E84094" w:rsidRPr="005E4546" w:rsidRDefault="00E84094" w:rsidP="005E4546">
      <w:pPr>
        <w:pStyle w:val="Nadpis1"/>
        <w:keepNext w:val="0"/>
        <w:numPr>
          <w:ilvl w:val="1"/>
          <w:numId w:val="11"/>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lastRenderedPageBreak/>
        <w:t>Cena zahrnuje veškeré náklady zhotovitele související s provedením díla, zejména náklady na administrativu, dopravu, ostatní režii zhotovitele a zisk, náklady na energie, poplatky a veškeré další náklady zhotovitele v souvislosti s realizací díla (poplatky a platby za telefon, zabezpečení BOZP a PO).</w:t>
      </w:r>
    </w:p>
    <w:p w:rsidR="00E84094" w:rsidRPr="005E4546" w:rsidRDefault="00E84094" w:rsidP="005E4546">
      <w:pPr>
        <w:pStyle w:val="Nadpis1"/>
        <w:keepNext w:val="0"/>
        <w:numPr>
          <w:ilvl w:val="1"/>
          <w:numId w:val="11"/>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 xml:space="preserve">Celková cena za dílo bude stanovena součinem počtu v položkovém rozpočtu uvedených činností a příslušných pevných jednotkových </w:t>
      </w:r>
      <w:r w:rsidR="00AD5A46" w:rsidRPr="005E4546">
        <w:rPr>
          <w:rFonts w:asciiTheme="minorHAnsi" w:hAnsiTheme="minorHAnsi"/>
          <w:b w:val="0"/>
          <w:sz w:val="22"/>
          <w:szCs w:val="22"/>
        </w:rPr>
        <w:t xml:space="preserve">cen uvedených v odst. 5.1. výše. Celková cena za dílo nesmí přesáhnout </w:t>
      </w:r>
      <w:r w:rsidR="00F326FD" w:rsidRPr="005E4546">
        <w:rPr>
          <w:rFonts w:asciiTheme="minorHAnsi" w:hAnsiTheme="minorHAnsi"/>
          <w:b w:val="0"/>
          <w:sz w:val="22"/>
          <w:szCs w:val="22"/>
        </w:rPr>
        <w:t>1.9</w:t>
      </w:r>
      <w:r w:rsidR="009F6712">
        <w:rPr>
          <w:rFonts w:asciiTheme="minorHAnsi" w:hAnsiTheme="minorHAnsi"/>
          <w:b w:val="0"/>
          <w:sz w:val="22"/>
          <w:szCs w:val="22"/>
        </w:rPr>
        <w:t>5</w:t>
      </w:r>
      <w:r w:rsidR="00AD5A46" w:rsidRPr="005E4546">
        <w:rPr>
          <w:rFonts w:asciiTheme="minorHAnsi" w:hAnsiTheme="minorHAnsi"/>
          <w:b w:val="0"/>
          <w:sz w:val="22"/>
          <w:szCs w:val="22"/>
        </w:rPr>
        <w:t>0.000,- Kč bez DPH.</w:t>
      </w:r>
    </w:p>
    <w:p w:rsidR="00E84094" w:rsidRPr="005E4546" w:rsidRDefault="00E84094" w:rsidP="005E4546">
      <w:pPr>
        <w:pStyle w:val="Nadpis1"/>
        <w:keepNext w:val="0"/>
        <w:numPr>
          <w:ilvl w:val="1"/>
          <w:numId w:val="11"/>
        </w:numPr>
        <w:spacing w:after="60" w:line="276" w:lineRule="auto"/>
        <w:ind w:left="425" w:hanging="425"/>
        <w:jc w:val="both"/>
        <w:rPr>
          <w:rFonts w:asciiTheme="minorHAnsi" w:hAnsiTheme="minorHAnsi"/>
          <w:sz w:val="22"/>
          <w:szCs w:val="22"/>
        </w:rPr>
      </w:pPr>
      <w:r w:rsidRPr="005E4546">
        <w:rPr>
          <w:rFonts w:asciiTheme="minorHAnsi" w:hAnsiTheme="minorHAnsi"/>
          <w:b w:val="0"/>
          <w:sz w:val="22"/>
          <w:szCs w:val="22"/>
        </w:rPr>
        <w:t xml:space="preserve">Nárok na zaplacení ceny za provedené revize vzniká zhotoviteli po řádném provedení a předání jednotlivých dílčích částí plnění dle závazného Plánu provádění revizí. Přílohou každé revizní zprávy musí být výčet provedených činností dle položkového rozpočtu k dané revizi a jejich počet. </w:t>
      </w:r>
    </w:p>
    <w:p w:rsidR="00E84094" w:rsidRDefault="00E84094" w:rsidP="005E4546">
      <w:pPr>
        <w:spacing w:line="276" w:lineRule="auto"/>
        <w:jc w:val="both"/>
        <w:rPr>
          <w:rFonts w:asciiTheme="minorHAnsi" w:hAnsiTheme="minorHAnsi"/>
          <w:sz w:val="22"/>
          <w:szCs w:val="22"/>
        </w:rPr>
      </w:pPr>
    </w:p>
    <w:p w:rsidR="001D4BFA" w:rsidRPr="005E4546" w:rsidRDefault="001D4BFA" w:rsidP="005E4546">
      <w:pPr>
        <w:spacing w:line="276" w:lineRule="auto"/>
        <w:jc w:val="both"/>
        <w:rPr>
          <w:rFonts w:asciiTheme="minorHAnsi" w:hAnsiTheme="minorHAnsi"/>
          <w:sz w:val="22"/>
          <w:szCs w:val="22"/>
        </w:rPr>
      </w:pPr>
    </w:p>
    <w:p w:rsidR="00E84094" w:rsidRPr="005E4546" w:rsidRDefault="00E84094" w:rsidP="00B81E42">
      <w:pPr>
        <w:pStyle w:val="Nadpis1"/>
        <w:numPr>
          <w:ilvl w:val="0"/>
          <w:numId w:val="8"/>
        </w:numPr>
        <w:spacing w:after="0" w:line="276" w:lineRule="auto"/>
        <w:ind w:left="0" w:hanging="12"/>
        <w:rPr>
          <w:rFonts w:asciiTheme="minorHAnsi" w:hAnsiTheme="minorHAnsi"/>
          <w:sz w:val="24"/>
          <w:szCs w:val="24"/>
        </w:rPr>
      </w:pPr>
      <w:r w:rsidRPr="005E4546">
        <w:rPr>
          <w:rFonts w:asciiTheme="minorHAnsi" w:hAnsiTheme="minorHAnsi"/>
          <w:sz w:val="24"/>
          <w:szCs w:val="24"/>
        </w:rPr>
        <w:t>Platební podmínky</w:t>
      </w:r>
    </w:p>
    <w:p w:rsidR="00D128B7" w:rsidRPr="00D128B7" w:rsidRDefault="00E84094" w:rsidP="00D128B7">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Podkladem pro úhradu závazku z této sml</w:t>
      </w:r>
      <w:r w:rsidR="002E0611">
        <w:rPr>
          <w:rFonts w:asciiTheme="minorHAnsi" w:hAnsiTheme="minorHAnsi"/>
          <w:b w:val="0"/>
          <w:sz w:val="22"/>
          <w:szCs w:val="22"/>
        </w:rPr>
        <w:t xml:space="preserve">ouvy je daňový doklad – faktura </w:t>
      </w:r>
      <w:r w:rsidR="00D128B7">
        <w:rPr>
          <w:rFonts w:asciiTheme="minorHAnsi" w:hAnsiTheme="minorHAnsi"/>
          <w:b w:val="0"/>
          <w:sz w:val="22"/>
          <w:szCs w:val="22"/>
        </w:rPr>
        <w:t xml:space="preserve">vystavená </w:t>
      </w:r>
      <w:r w:rsidRPr="002E0611">
        <w:rPr>
          <w:rFonts w:asciiTheme="minorHAnsi" w:hAnsiTheme="minorHAnsi"/>
          <w:b w:val="0"/>
          <w:sz w:val="22"/>
          <w:szCs w:val="22"/>
        </w:rPr>
        <w:t xml:space="preserve">zhotovitelem, která musí obsahovat všechny náležitosti daňového dokladu podle </w:t>
      </w:r>
      <w:r w:rsidR="00F64538" w:rsidRPr="002E0611">
        <w:rPr>
          <w:rFonts w:asciiTheme="minorHAnsi" w:hAnsiTheme="minorHAnsi"/>
          <w:b w:val="0"/>
          <w:sz w:val="22"/>
          <w:szCs w:val="22"/>
        </w:rPr>
        <w:tab/>
      </w:r>
      <w:r w:rsidRPr="002E0611">
        <w:rPr>
          <w:rFonts w:asciiTheme="minorHAnsi" w:hAnsiTheme="minorHAnsi"/>
          <w:b w:val="0"/>
          <w:sz w:val="22"/>
          <w:szCs w:val="22"/>
        </w:rPr>
        <w:t>§ 28 odst.</w:t>
      </w:r>
      <w:r w:rsidR="00AC299A" w:rsidRPr="002E0611">
        <w:rPr>
          <w:rFonts w:asciiTheme="minorHAnsi" w:hAnsiTheme="minorHAnsi"/>
          <w:b w:val="0"/>
          <w:sz w:val="22"/>
          <w:szCs w:val="22"/>
        </w:rPr>
        <w:t xml:space="preserve"> </w:t>
      </w:r>
      <w:r w:rsidRPr="002E0611">
        <w:rPr>
          <w:rFonts w:asciiTheme="minorHAnsi" w:hAnsiTheme="minorHAnsi"/>
          <w:b w:val="0"/>
          <w:sz w:val="22"/>
          <w:szCs w:val="22"/>
        </w:rPr>
        <w:t>2 zákona č. 235/2004 Sb., o dani z přidané hodnoty, v</w:t>
      </w:r>
      <w:r w:rsidR="006876F6" w:rsidRPr="002E0611">
        <w:rPr>
          <w:rFonts w:asciiTheme="minorHAnsi" w:hAnsiTheme="minorHAnsi"/>
          <w:b w:val="0"/>
          <w:sz w:val="22"/>
          <w:szCs w:val="22"/>
        </w:rPr>
        <w:t> platném znění</w:t>
      </w:r>
      <w:r w:rsidR="00CD6D87" w:rsidRPr="002E0611">
        <w:rPr>
          <w:rFonts w:asciiTheme="minorHAnsi" w:hAnsiTheme="minorHAnsi"/>
          <w:b w:val="0"/>
          <w:sz w:val="22"/>
          <w:szCs w:val="22"/>
        </w:rPr>
        <w:t>.</w:t>
      </w:r>
    </w:p>
    <w:p w:rsidR="00CD6D87" w:rsidRPr="00D128B7" w:rsidRDefault="00E84094" w:rsidP="00D128B7">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Přílohou dílčích daňových dokladů bude vždy</w:t>
      </w:r>
      <w:r w:rsidR="002E0611">
        <w:rPr>
          <w:rFonts w:asciiTheme="minorHAnsi" w:hAnsiTheme="minorHAnsi"/>
          <w:b w:val="0"/>
          <w:sz w:val="22"/>
          <w:szCs w:val="22"/>
        </w:rPr>
        <w:t xml:space="preserve"> kopie objednatelem potvrzeného dílčího </w:t>
      </w:r>
      <w:r w:rsidRPr="002E0611">
        <w:rPr>
          <w:rFonts w:asciiTheme="minorHAnsi" w:hAnsiTheme="minorHAnsi"/>
          <w:b w:val="0"/>
          <w:sz w:val="22"/>
          <w:szCs w:val="22"/>
        </w:rPr>
        <w:t xml:space="preserve">předávacího protokolu, kterým objednatel potvrzuje převzetí fakturovaného plnění. </w:t>
      </w:r>
    </w:p>
    <w:p w:rsidR="00F64538" w:rsidRPr="00D128B7" w:rsidRDefault="00E86D64" w:rsidP="000F08CD">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 xml:space="preserve"> </w:t>
      </w:r>
      <w:r w:rsidR="00E84094" w:rsidRPr="005E4546">
        <w:rPr>
          <w:rFonts w:asciiTheme="minorHAnsi" w:hAnsiTheme="minorHAnsi"/>
          <w:b w:val="0"/>
          <w:sz w:val="22"/>
          <w:szCs w:val="22"/>
        </w:rPr>
        <w:t>V konečné faktuře bude uvedena celková cena díla, daná součtem veškerých dílčích</w:t>
      </w:r>
      <w:r w:rsidR="00F64538">
        <w:rPr>
          <w:rFonts w:asciiTheme="minorHAnsi" w:hAnsiTheme="minorHAnsi"/>
          <w:b w:val="0"/>
          <w:sz w:val="22"/>
          <w:szCs w:val="22"/>
        </w:rPr>
        <w:t xml:space="preserve"> </w:t>
      </w:r>
      <w:r w:rsidR="002E0611">
        <w:rPr>
          <w:rFonts w:asciiTheme="minorHAnsi" w:hAnsiTheme="minorHAnsi"/>
          <w:b w:val="0"/>
          <w:sz w:val="22"/>
          <w:szCs w:val="22"/>
        </w:rPr>
        <w:t xml:space="preserve">faktur, </w:t>
      </w:r>
      <w:r w:rsidR="00E84094" w:rsidRPr="002E0611">
        <w:rPr>
          <w:rFonts w:asciiTheme="minorHAnsi" w:hAnsiTheme="minorHAnsi"/>
          <w:b w:val="0"/>
          <w:sz w:val="22"/>
          <w:szCs w:val="22"/>
        </w:rPr>
        <w:t>vystavených objednatelem na základě této smlouvy a soupis</w:t>
      </w:r>
      <w:r w:rsidR="002E0611">
        <w:rPr>
          <w:rFonts w:asciiTheme="minorHAnsi" w:hAnsiTheme="minorHAnsi"/>
          <w:b w:val="0"/>
          <w:sz w:val="22"/>
          <w:szCs w:val="22"/>
        </w:rPr>
        <w:t xml:space="preserve"> těchto dílčích faktur, jejichž</w:t>
      </w:r>
      <w:r w:rsidR="00F64538" w:rsidRPr="002E0611">
        <w:rPr>
          <w:rFonts w:asciiTheme="minorHAnsi" w:hAnsiTheme="minorHAnsi"/>
          <w:b w:val="0"/>
          <w:sz w:val="22"/>
          <w:szCs w:val="22"/>
        </w:rPr>
        <w:t xml:space="preserve"> </w:t>
      </w:r>
      <w:r w:rsidR="002E0611">
        <w:rPr>
          <w:rFonts w:asciiTheme="minorHAnsi" w:hAnsiTheme="minorHAnsi"/>
          <w:b w:val="0"/>
          <w:sz w:val="22"/>
          <w:szCs w:val="22"/>
        </w:rPr>
        <w:t xml:space="preserve">suma </w:t>
      </w:r>
      <w:r w:rsidR="00E84094" w:rsidRPr="002E0611">
        <w:rPr>
          <w:rFonts w:asciiTheme="minorHAnsi" w:hAnsiTheme="minorHAnsi"/>
          <w:b w:val="0"/>
          <w:sz w:val="22"/>
          <w:szCs w:val="22"/>
        </w:rPr>
        <w:t>bude odečtena od konečné ceny díla. Příl</w:t>
      </w:r>
      <w:r w:rsidR="002E0611">
        <w:rPr>
          <w:rFonts w:asciiTheme="minorHAnsi" w:hAnsiTheme="minorHAnsi"/>
          <w:b w:val="0"/>
          <w:sz w:val="22"/>
          <w:szCs w:val="22"/>
        </w:rPr>
        <w:t xml:space="preserve">ohou konečné faktury bude kopie </w:t>
      </w:r>
      <w:r w:rsidR="00E84094" w:rsidRPr="002E0611">
        <w:rPr>
          <w:rFonts w:asciiTheme="minorHAnsi" w:hAnsiTheme="minorHAnsi"/>
          <w:b w:val="0"/>
          <w:sz w:val="22"/>
          <w:szCs w:val="22"/>
        </w:rPr>
        <w:t>objednatelem potvrzeného závěrečného předávacího protokolu, kterým objednatel potvrzuje převzetí celého díla.</w:t>
      </w:r>
    </w:p>
    <w:p w:rsidR="00CD6D87" w:rsidRPr="00D128B7" w:rsidRDefault="00E84094" w:rsidP="000F08CD">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Objednatel je oprávněn před uplynutím lhůty s</w:t>
      </w:r>
      <w:r w:rsidR="002E0611">
        <w:rPr>
          <w:rFonts w:asciiTheme="minorHAnsi" w:hAnsiTheme="minorHAnsi"/>
          <w:b w:val="0"/>
          <w:sz w:val="22"/>
          <w:szCs w:val="22"/>
        </w:rPr>
        <w:t xml:space="preserve">platnosti vrátit fakturu, která </w:t>
      </w:r>
      <w:r w:rsidRPr="005E4546">
        <w:rPr>
          <w:rFonts w:asciiTheme="minorHAnsi" w:hAnsiTheme="minorHAnsi"/>
          <w:b w:val="0"/>
          <w:sz w:val="22"/>
          <w:szCs w:val="22"/>
        </w:rPr>
        <w:t>neobsahuje</w:t>
      </w:r>
      <w:r w:rsidR="002E0611">
        <w:rPr>
          <w:rFonts w:asciiTheme="minorHAnsi" w:hAnsiTheme="minorHAnsi"/>
          <w:b w:val="0"/>
          <w:sz w:val="22"/>
          <w:szCs w:val="22"/>
        </w:rPr>
        <w:t xml:space="preserve"> </w:t>
      </w:r>
      <w:r w:rsidRPr="002E0611">
        <w:rPr>
          <w:rFonts w:asciiTheme="minorHAnsi" w:hAnsiTheme="minorHAnsi"/>
          <w:b w:val="0"/>
          <w:sz w:val="22"/>
          <w:szCs w:val="22"/>
        </w:rPr>
        <w:t xml:space="preserve">náležitosti uvedené v předchozích odstavcích tohoto článku, nebo obsahuje nesprávné údaje. </w:t>
      </w:r>
      <w:r w:rsidR="00F64538" w:rsidRPr="002E0611">
        <w:rPr>
          <w:rFonts w:asciiTheme="minorHAnsi" w:hAnsiTheme="minorHAnsi"/>
          <w:b w:val="0"/>
          <w:sz w:val="22"/>
          <w:szCs w:val="22"/>
        </w:rPr>
        <w:t xml:space="preserve"> </w:t>
      </w:r>
      <w:r w:rsidRPr="002E0611">
        <w:rPr>
          <w:rFonts w:asciiTheme="minorHAnsi" w:hAnsiTheme="minorHAnsi"/>
          <w:b w:val="0"/>
          <w:sz w:val="22"/>
          <w:szCs w:val="22"/>
        </w:rPr>
        <w:t>Důvod vrácení faktury musí být k této připojen. Zhotovitel je povinen vystavit novou fakturu s tím, že oprávněným vrácením faktury přestává běžet původní lhůta splatnosti a běží nová lhůta splatnosti, a to ode dne prokazatelného doručení objednateli.</w:t>
      </w:r>
    </w:p>
    <w:p w:rsidR="00CD6D87" w:rsidRPr="00D128B7" w:rsidRDefault="00E84094" w:rsidP="00D128B7">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Peněžité závazky zhotovitele a objednatele se plní výhradně přes určené bankovní účty uvedené</w:t>
      </w:r>
      <w:r w:rsidR="002E0611" w:rsidRPr="00D128B7">
        <w:rPr>
          <w:rFonts w:asciiTheme="minorHAnsi" w:hAnsiTheme="minorHAnsi"/>
          <w:b w:val="0"/>
          <w:sz w:val="22"/>
          <w:szCs w:val="22"/>
        </w:rPr>
        <w:t xml:space="preserve"> </w:t>
      </w:r>
      <w:r w:rsidRPr="00D128B7">
        <w:rPr>
          <w:rFonts w:asciiTheme="minorHAnsi" w:hAnsiTheme="minorHAnsi"/>
          <w:b w:val="0"/>
          <w:sz w:val="22"/>
          <w:szCs w:val="22"/>
        </w:rPr>
        <w:t>v záhlaví této smlouvy o dílo.</w:t>
      </w:r>
    </w:p>
    <w:p w:rsidR="00CD6D87" w:rsidRPr="00D128B7" w:rsidRDefault="00E84094" w:rsidP="00D128B7">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 xml:space="preserve">Splatnost faktur se sjednává na </w:t>
      </w:r>
      <w:r w:rsidR="00CD6D87" w:rsidRPr="005E4546">
        <w:rPr>
          <w:rFonts w:asciiTheme="minorHAnsi" w:hAnsiTheme="minorHAnsi"/>
          <w:b w:val="0"/>
          <w:sz w:val="22"/>
          <w:szCs w:val="22"/>
        </w:rPr>
        <w:t xml:space="preserve">60 </w:t>
      </w:r>
      <w:r w:rsidRPr="005E4546">
        <w:rPr>
          <w:rFonts w:asciiTheme="minorHAnsi" w:hAnsiTheme="minorHAnsi"/>
          <w:b w:val="0"/>
          <w:sz w:val="22"/>
          <w:szCs w:val="22"/>
        </w:rPr>
        <w:t xml:space="preserve">kalendářních dnů ode dne jejich prokazatelného doručení </w:t>
      </w:r>
      <w:r w:rsidRPr="00D128B7">
        <w:rPr>
          <w:rFonts w:asciiTheme="minorHAnsi" w:hAnsiTheme="minorHAnsi"/>
          <w:b w:val="0"/>
          <w:sz w:val="22"/>
          <w:szCs w:val="22"/>
        </w:rPr>
        <w:t>objednateli.</w:t>
      </w:r>
    </w:p>
    <w:p w:rsidR="000C4120" w:rsidRPr="000F08CD" w:rsidRDefault="00E84094" w:rsidP="000F08CD">
      <w:pPr>
        <w:pStyle w:val="Nadpis1"/>
        <w:keepNext w:val="0"/>
        <w:numPr>
          <w:ilvl w:val="1"/>
          <w:numId w:val="21"/>
        </w:numPr>
        <w:spacing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Peněžitý závazek je splněn dnem odepsání</w:t>
      </w:r>
      <w:r w:rsidR="00C91B13" w:rsidRPr="005E4546">
        <w:rPr>
          <w:rFonts w:asciiTheme="minorHAnsi" w:hAnsiTheme="minorHAnsi"/>
          <w:b w:val="0"/>
          <w:sz w:val="22"/>
          <w:szCs w:val="22"/>
        </w:rPr>
        <w:t>m</w:t>
      </w:r>
      <w:r w:rsidRPr="005E4546">
        <w:rPr>
          <w:rFonts w:asciiTheme="minorHAnsi" w:hAnsiTheme="minorHAnsi"/>
          <w:b w:val="0"/>
          <w:sz w:val="22"/>
          <w:szCs w:val="22"/>
        </w:rPr>
        <w:t xml:space="preserve"> finančních prostředků ve výši fakturované částky </w:t>
      </w:r>
      <w:r w:rsidRPr="00D128B7">
        <w:rPr>
          <w:rFonts w:asciiTheme="minorHAnsi" w:hAnsiTheme="minorHAnsi"/>
          <w:b w:val="0"/>
          <w:sz w:val="22"/>
          <w:szCs w:val="22"/>
        </w:rPr>
        <w:t>z bankovního účtu objednatele.</w:t>
      </w:r>
    </w:p>
    <w:p w:rsidR="00E84094" w:rsidRPr="005E4546" w:rsidRDefault="00E84094" w:rsidP="00B81E42">
      <w:pPr>
        <w:pStyle w:val="Nadpis1"/>
        <w:numPr>
          <w:ilvl w:val="0"/>
          <w:numId w:val="8"/>
        </w:numPr>
        <w:spacing w:line="276" w:lineRule="auto"/>
        <w:ind w:left="0" w:hanging="12"/>
        <w:rPr>
          <w:rFonts w:asciiTheme="minorHAnsi" w:hAnsiTheme="minorHAnsi"/>
          <w:sz w:val="24"/>
          <w:szCs w:val="24"/>
        </w:rPr>
      </w:pPr>
      <w:r w:rsidRPr="005E4546">
        <w:rPr>
          <w:rFonts w:asciiTheme="minorHAnsi" w:hAnsiTheme="minorHAnsi"/>
          <w:sz w:val="24"/>
          <w:szCs w:val="24"/>
        </w:rPr>
        <w:lastRenderedPageBreak/>
        <w:t>Předání a převzetí díla</w:t>
      </w:r>
    </w:p>
    <w:p w:rsidR="00E84094" w:rsidRPr="005E4546" w:rsidRDefault="00E84094" w:rsidP="00D128B7">
      <w:pPr>
        <w:pStyle w:val="Nadpis1"/>
        <w:numPr>
          <w:ilvl w:val="1"/>
          <w:numId w:val="10"/>
        </w:numPr>
        <w:spacing w:after="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Předávání díla bude probíhat po částech dle závazného Plánu. O předání a převzetí každé dílčí části díla bude mezi smluvními stranami sepsán dílčí předávací protokol. Předávací protokol bude obsahovat soupis případných vad a/nebo nedodělků včetně dohodnutého termínu jejich odstranění.</w:t>
      </w:r>
    </w:p>
    <w:p w:rsidR="00E84094" w:rsidRPr="005E4546" w:rsidRDefault="00E84094" w:rsidP="005E4546">
      <w:pPr>
        <w:pStyle w:val="Nadpis1"/>
        <w:numPr>
          <w:ilvl w:val="1"/>
          <w:numId w:val="10"/>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Po předání poslední dílčí části díla a odstranění veškerých případných vad a/nebo nedodělků zjištěných při přejímce díla smluvní strany sepíší závěrečný předávací protokol, který bude obsahovat soupis všech dílčích předávacích protokolů – revizních zpráv.</w:t>
      </w:r>
    </w:p>
    <w:p w:rsidR="00E84094" w:rsidRPr="005E4546" w:rsidRDefault="00E84094" w:rsidP="005E4546">
      <w:pPr>
        <w:pStyle w:val="Nadpis1"/>
        <w:numPr>
          <w:ilvl w:val="1"/>
          <w:numId w:val="10"/>
        </w:numPr>
        <w:spacing w:after="0" w:line="276" w:lineRule="auto"/>
        <w:ind w:left="426" w:hanging="426"/>
        <w:jc w:val="both"/>
        <w:rPr>
          <w:rFonts w:asciiTheme="minorHAnsi" w:hAnsiTheme="minorHAnsi"/>
          <w:b w:val="0"/>
          <w:sz w:val="22"/>
          <w:szCs w:val="22"/>
        </w:rPr>
      </w:pPr>
      <w:r w:rsidRPr="005E4546">
        <w:rPr>
          <w:rFonts w:asciiTheme="minorHAnsi" w:hAnsiTheme="minorHAnsi"/>
          <w:b w:val="0"/>
          <w:sz w:val="22"/>
          <w:szCs w:val="22"/>
        </w:rPr>
        <w:t>Objednatel není povinen převzít dílo nebo jeho dílčí část, která obsahuje vady a/nebo nedodělky.</w:t>
      </w:r>
    </w:p>
    <w:p w:rsidR="00E84094" w:rsidRDefault="00E84094" w:rsidP="005E4546">
      <w:pPr>
        <w:spacing w:line="276" w:lineRule="auto"/>
        <w:jc w:val="both"/>
        <w:rPr>
          <w:rFonts w:asciiTheme="minorHAnsi" w:hAnsiTheme="minorHAnsi"/>
          <w:sz w:val="24"/>
          <w:szCs w:val="24"/>
        </w:rPr>
      </w:pPr>
    </w:p>
    <w:p w:rsidR="001D4BFA" w:rsidRPr="005E4546" w:rsidRDefault="001D4BFA" w:rsidP="005E4546">
      <w:pPr>
        <w:spacing w:line="276" w:lineRule="auto"/>
        <w:jc w:val="both"/>
        <w:rPr>
          <w:rFonts w:asciiTheme="minorHAnsi" w:hAnsiTheme="minorHAnsi"/>
          <w:sz w:val="24"/>
          <w:szCs w:val="24"/>
        </w:rPr>
      </w:pPr>
    </w:p>
    <w:p w:rsidR="00E84094" w:rsidRPr="005E4546" w:rsidRDefault="00B81E42" w:rsidP="00B81E42">
      <w:pPr>
        <w:pStyle w:val="Nadpis1"/>
        <w:numPr>
          <w:ilvl w:val="0"/>
          <w:numId w:val="8"/>
        </w:numPr>
        <w:spacing w:line="276" w:lineRule="auto"/>
        <w:ind w:left="0" w:hanging="12"/>
        <w:rPr>
          <w:rFonts w:asciiTheme="minorHAnsi" w:hAnsiTheme="minorHAnsi"/>
          <w:sz w:val="24"/>
          <w:szCs w:val="24"/>
        </w:rPr>
      </w:pPr>
      <w:r>
        <w:rPr>
          <w:rFonts w:asciiTheme="minorHAnsi" w:hAnsiTheme="minorHAnsi"/>
          <w:sz w:val="24"/>
          <w:szCs w:val="24"/>
        </w:rPr>
        <w:t xml:space="preserve">  </w:t>
      </w:r>
      <w:r w:rsidR="00E84094" w:rsidRPr="005E4546">
        <w:rPr>
          <w:rFonts w:asciiTheme="minorHAnsi" w:hAnsiTheme="minorHAnsi"/>
          <w:sz w:val="24"/>
          <w:szCs w:val="24"/>
        </w:rPr>
        <w:t>Odpovědnost za vady díla, záruka za jakost</w:t>
      </w:r>
    </w:p>
    <w:p w:rsidR="00E84094" w:rsidRPr="005E4546" w:rsidRDefault="00E84094" w:rsidP="00B81E42">
      <w:pPr>
        <w:pStyle w:val="Nadpis1"/>
        <w:keepNext w:val="0"/>
        <w:numPr>
          <w:ilvl w:val="1"/>
          <w:numId w:val="7"/>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Smluvní strany sjednávají záruku za jakost a kvalitu převzatého díla v délce 24 měsíců. Záruka začíná běžet pro jednotlivé části díla předávané na základě jednotlivých dílčích předávacích protokolů vždy ode dne následujícího po podpisu daného dílčího předávacího protokolu, za předpokladu, že v tomto předávacím protokolu nebyly uvedeny žádné vady a/nebo nedodělky. Pokud v předávacím protokolu byly uvedeny vady a/nebo nedodělky, začíná záruka běžet až ode dne následujícího po odstranění poslední vady či nedodělku uvedeného v daném předávacím protokolu.</w:t>
      </w:r>
    </w:p>
    <w:p w:rsidR="00E84094" w:rsidRPr="005E4546" w:rsidRDefault="00E84094" w:rsidP="00B81E42">
      <w:pPr>
        <w:pStyle w:val="Nadpis1"/>
        <w:keepNext w:val="0"/>
        <w:numPr>
          <w:ilvl w:val="1"/>
          <w:numId w:val="7"/>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Vady díla je objednatel oprávněn uplatnit u zhotovitele nejpozději do posledního dne záruční lhůty, přičemž vady ohlášené objednatelem v poslední den záruční lhůty se považují za včas uplatněné.</w:t>
      </w:r>
    </w:p>
    <w:p w:rsidR="00E84094" w:rsidRPr="005E4546" w:rsidRDefault="00E84094" w:rsidP="00B81E42">
      <w:pPr>
        <w:pStyle w:val="Nadpis1"/>
        <w:keepNext w:val="0"/>
        <w:numPr>
          <w:ilvl w:val="1"/>
          <w:numId w:val="7"/>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Reklamované vady je zhotovitel povinen odstranit v nejkratší možné době po obdržení reklamace, nejpozději však do 10 dnů</w:t>
      </w:r>
      <w:r w:rsidR="00F23503" w:rsidRPr="005E4546">
        <w:rPr>
          <w:rFonts w:asciiTheme="minorHAnsi" w:hAnsiTheme="minorHAnsi"/>
          <w:b w:val="0"/>
          <w:sz w:val="22"/>
          <w:szCs w:val="22"/>
        </w:rPr>
        <w:t xml:space="preserve"> ode dne ohlášení vady objednatelem</w:t>
      </w:r>
      <w:r w:rsidRPr="005E4546">
        <w:rPr>
          <w:rFonts w:asciiTheme="minorHAnsi" w:hAnsiTheme="minorHAnsi"/>
          <w:b w:val="0"/>
          <w:sz w:val="22"/>
          <w:szCs w:val="22"/>
        </w:rPr>
        <w:t>. Objednatel je povinen poskytnout zhotoviteli potřebnou součinnost, zejména mu po předchozí dohodě umožnit vstup do objektů, předložit k revizi elektrické nářadí či spotřebič, ohledně kterých došlo k uplatnění reklamace vad.</w:t>
      </w:r>
    </w:p>
    <w:p w:rsidR="00FE7733" w:rsidRPr="005E4546" w:rsidRDefault="00FE7733" w:rsidP="00B81E42">
      <w:pPr>
        <w:pStyle w:val="Nadpis1"/>
        <w:numPr>
          <w:ilvl w:val="1"/>
          <w:numId w:val="7"/>
        </w:numPr>
        <w:tabs>
          <w:tab w:val="clear" w:pos="0"/>
          <w:tab w:val="num" w:pos="-360"/>
        </w:tabs>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V případě operativních servisních zásahů, které mohou být zapříčiněny předchozí činností na el. zařízení</w:t>
      </w:r>
      <w:r w:rsidR="005A720D" w:rsidRPr="005E4546">
        <w:rPr>
          <w:rFonts w:asciiTheme="minorHAnsi" w:hAnsiTheme="minorHAnsi"/>
          <w:b w:val="0"/>
          <w:sz w:val="22"/>
          <w:szCs w:val="22"/>
        </w:rPr>
        <w:t>ch</w:t>
      </w:r>
      <w:r w:rsidRPr="005E4546">
        <w:rPr>
          <w:rFonts w:asciiTheme="minorHAnsi" w:hAnsiTheme="minorHAnsi"/>
          <w:b w:val="0"/>
          <w:sz w:val="22"/>
          <w:szCs w:val="22"/>
        </w:rPr>
        <w:t>, se musí revizní technik dostavit na pracoviště trvalého dozoru FNKV max. do 90 minut na zavolání. Z tohoto vyplývá povinnost být neustále ve styku s centrálním energetickým dispečinkem FNKV a na min. jednom telefonním čísle být připraven k zásahu.</w:t>
      </w:r>
    </w:p>
    <w:p w:rsidR="00E84094" w:rsidRDefault="00E84094" w:rsidP="005E4546">
      <w:pPr>
        <w:pStyle w:val="Nadpis1"/>
        <w:keepNext w:val="0"/>
        <w:spacing w:after="60" w:line="276" w:lineRule="auto"/>
        <w:ind w:left="-125"/>
        <w:jc w:val="both"/>
        <w:rPr>
          <w:rFonts w:asciiTheme="minorHAnsi" w:hAnsiTheme="minorHAnsi"/>
          <w:b w:val="0"/>
          <w:sz w:val="22"/>
          <w:szCs w:val="22"/>
        </w:rPr>
      </w:pPr>
    </w:p>
    <w:p w:rsidR="00E66578" w:rsidRPr="00E66578" w:rsidRDefault="00E66578" w:rsidP="00E66578"/>
    <w:p w:rsidR="00E84094" w:rsidRPr="005E4546" w:rsidRDefault="00E84094" w:rsidP="00B81E42">
      <w:pPr>
        <w:pStyle w:val="Nadpis1"/>
        <w:numPr>
          <w:ilvl w:val="0"/>
          <w:numId w:val="8"/>
        </w:numPr>
        <w:spacing w:line="276" w:lineRule="auto"/>
        <w:ind w:left="0" w:hanging="12"/>
        <w:rPr>
          <w:rFonts w:asciiTheme="minorHAnsi" w:hAnsiTheme="minorHAnsi"/>
          <w:sz w:val="24"/>
          <w:szCs w:val="24"/>
        </w:rPr>
      </w:pPr>
      <w:r w:rsidRPr="005E4546">
        <w:rPr>
          <w:rFonts w:asciiTheme="minorHAnsi" w:hAnsiTheme="minorHAnsi"/>
          <w:sz w:val="24"/>
          <w:szCs w:val="24"/>
        </w:rPr>
        <w:t>Smluvní pokuty a úroky z prodlení</w:t>
      </w:r>
    </w:p>
    <w:p w:rsidR="00E84094" w:rsidRPr="005E4546" w:rsidRDefault="00E84094" w:rsidP="005E4546">
      <w:pPr>
        <w:pStyle w:val="Nadpis1"/>
        <w:numPr>
          <w:ilvl w:val="1"/>
          <w:numId w:val="16"/>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Smluvní strany se dohodly, že zhotovitel zaplatí objednateli v případě porušení svých závazků tyto smluvní pokuty:</w:t>
      </w:r>
    </w:p>
    <w:p w:rsidR="00E84094" w:rsidRPr="005E4546" w:rsidRDefault="00A82259" w:rsidP="005E4546">
      <w:pPr>
        <w:numPr>
          <w:ilvl w:val="0"/>
          <w:numId w:val="4"/>
        </w:numPr>
        <w:spacing w:line="276" w:lineRule="auto"/>
        <w:ind w:left="697" w:hanging="238"/>
        <w:jc w:val="both"/>
        <w:rPr>
          <w:rFonts w:asciiTheme="minorHAnsi" w:hAnsiTheme="minorHAnsi"/>
          <w:sz w:val="22"/>
          <w:szCs w:val="22"/>
        </w:rPr>
      </w:pPr>
      <w:r>
        <w:rPr>
          <w:rFonts w:asciiTheme="minorHAnsi" w:hAnsiTheme="minorHAnsi"/>
          <w:sz w:val="22"/>
          <w:szCs w:val="22"/>
        </w:rPr>
        <w:t>Z</w:t>
      </w:r>
      <w:r w:rsidR="00E84094" w:rsidRPr="005E4546">
        <w:rPr>
          <w:rFonts w:asciiTheme="minorHAnsi" w:hAnsiTheme="minorHAnsi"/>
          <w:sz w:val="22"/>
          <w:szCs w:val="22"/>
        </w:rPr>
        <w:t>a nedodržení dílčího termínu provedení revize uvedeného v závazném Plánu je zhotovitel povinen uhradit objednateli smluvní pokutu ve výši 500,- Kč za každý i započatý den prodlení.</w:t>
      </w:r>
    </w:p>
    <w:p w:rsidR="00E84094" w:rsidRPr="005E4546" w:rsidRDefault="00A82259" w:rsidP="005E4546">
      <w:pPr>
        <w:numPr>
          <w:ilvl w:val="0"/>
          <w:numId w:val="4"/>
        </w:numPr>
        <w:spacing w:line="276" w:lineRule="auto"/>
        <w:ind w:left="697" w:hanging="238"/>
        <w:jc w:val="both"/>
        <w:rPr>
          <w:rFonts w:asciiTheme="minorHAnsi" w:hAnsiTheme="minorHAnsi"/>
          <w:sz w:val="22"/>
          <w:szCs w:val="22"/>
        </w:rPr>
      </w:pPr>
      <w:r>
        <w:rPr>
          <w:rFonts w:asciiTheme="minorHAnsi" w:hAnsiTheme="minorHAnsi"/>
          <w:sz w:val="22"/>
          <w:szCs w:val="22"/>
        </w:rPr>
        <w:lastRenderedPageBreak/>
        <w:t>Z</w:t>
      </w:r>
      <w:r w:rsidR="00E84094" w:rsidRPr="005E4546">
        <w:rPr>
          <w:rFonts w:asciiTheme="minorHAnsi" w:hAnsiTheme="minorHAnsi"/>
          <w:sz w:val="22"/>
          <w:szCs w:val="22"/>
        </w:rPr>
        <w:t>a nedodržení termínu odstranění vad a/nebo nedodělků uvedených v jednotlivých dílčích předávacích protokolech je zhotovitel povinen uhradit objednateli smluvní pokutu ve výši 500,- Kč za každý i započatý den prodlení.</w:t>
      </w:r>
    </w:p>
    <w:p w:rsidR="00E84094" w:rsidRDefault="00E84094" w:rsidP="005E4546">
      <w:pPr>
        <w:numPr>
          <w:ilvl w:val="0"/>
          <w:numId w:val="4"/>
        </w:numPr>
        <w:spacing w:after="60" w:line="276" w:lineRule="auto"/>
        <w:ind w:left="697" w:hanging="238"/>
        <w:jc w:val="both"/>
        <w:rPr>
          <w:rFonts w:asciiTheme="minorHAnsi" w:hAnsiTheme="minorHAnsi"/>
          <w:sz w:val="22"/>
          <w:szCs w:val="22"/>
        </w:rPr>
      </w:pPr>
      <w:r w:rsidRPr="005E4546">
        <w:rPr>
          <w:rFonts w:asciiTheme="minorHAnsi" w:hAnsiTheme="minorHAnsi"/>
          <w:sz w:val="22"/>
          <w:szCs w:val="22"/>
        </w:rPr>
        <w:t>Za nedodržení termínu odstranění reklamované vady je zhotovitel povinen uhradit objednateli smluvní pokutu ve výši 500,- Kč za každý i započatý den prodlení.</w:t>
      </w:r>
    </w:p>
    <w:p w:rsidR="00A82259" w:rsidRPr="00A82259" w:rsidRDefault="00A82259" w:rsidP="005E4546">
      <w:pPr>
        <w:numPr>
          <w:ilvl w:val="0"/>
          <w:numId w:val="4"/>
        </w:numPr>
        <w:spacing w:after="60" w:line="276" w:lineRule="auto"/>
        <w:ind w:left="697" w:hanging="238"/>
        <w:jc w:val="both"/>
        <w:rPr>
          <w:rFonts w:asciiTheme="minorHAnsi" w:hAnsiTheme="minorHAnsi"/>
          <w:sz w:val="22"/>
          <w:szCs w:val="22"/>
        </w:rPr>
      </w:pPr>
      <w:r w:rsidRPr="00A82259">
        <w:rPr>
          <w:rFonts w:asciiTheme="minorHAnsi" w:hAnsiTheme="minorHAnsi"/>
          <w:sz w:val="22"/>
          <w:szCs w:val="22"/>
        </w:rPr>
        <w:t xml:space="preserve">Za nesplnění povinnosti uvedené v čl. XI. odst. </w:t>
      </w:r>
      <w:proofErr w:type="gramStart"/>
      <w:r w:rsidRPr="00A82259">
        <w:rPr>
          <w:rFonts w:asciiTheme="minorHAnsi" w:hAnsiTheme="minorHAnsi"/>
          <w:sz w:val="22"/>
          <w:szCs w:val="22"/>
        </w:rPr>
        <w:t>11.1. smlouvy</w:t>
      </w:r>
      <w:proofErr w:type="gramEnd"/>
      <w:r w:rsidRPr="00A82259">
        <w:rPr>
          <w:rFonts w:asciiTheme="minorHAnsi" w:hAnsiTheme="minorHAnsi"/>
          <w:sz w:val="22"/>
          <w:szCs w:val="22"/>
        </w:rPr>
        <w:t>, nebo v případě ukáže-li se prohlášení dle výše uvedeného ustanovení kdykoliv po dobu platnosti a účinnosti této smlouvy jako nepravdivé, či neúplné, je zhotovitel povinen zaplatit objednateli smluvní pokutu ve výši 10.000,- Kč za každý den, v němž porušení trvá.</w:t>
      </w:r>
    </w:p>
    <w:p w:rsidR="00E84094" w:rsidRPr="005E4546" w:rsidRDefault="00E84094" w:rsidP="005E4546">
      <w:pPr>
        <w:pStyle w:val="Nadpis1"/>
        <w:numPr>
          <w:ilvl w:val="1"/>
          <w:numId w:val="16"/>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V případě prodlení s plněním peněžitého závazku je objednatel povinen uhradit zhotoviteli úroky z prodlení v zákonné výši.</w:t>
      </w:r>
    </w:p>
    <w:p w:rsidR="00E84094" w:rsidRPr="005E4546" w:rsidRDefault="00E84094" w:rsidP="005E4546">
      <w:pPr>
        <w:pStyle w:val="Nadpis1"/>
        <w:numPr>
          <w:ilvl w:val="1"/>
          <w:numId w:val="16"/>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Uplatněním smluvní pokuty není dotčen nárok na náhradu škody v plné výši.</w:t>
      </w:r>
    </w:p>
    <w:p w:rsidR="00E84094" w:rsidRPr="005E4546" w:rsidRDefault="00E84094" w:rsidP="005E4546">
      <w:pPr>
        <w:pStyle w:val="Nadpis1"/>
        <w:numPr>
          <w:ilvl w:val="1"/>
          <w:numId w:val="16"/>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Smluvní pokuty jsou splatné do 14 dnů od jejich uplatnění.</w:t>
      </w:r>
    </w:p>
    <w:p w:rsidR="00E84094" w:rsidRDefault="00E84094" w:rsidP="005E4546">
      <w:pPr>
        <w:pStyle w:val="Zkladntext31"/>
        <w:spacing w:line="276" w:lineRule="auto"/>
        <w:rPr>
          <w:rFonts w:asciiTheme="minorHAnsi" w:hAnsiTheme="minorHAnsi"/>
          <w:sz w:val="22"/>
          <w:szCs w:val="22"/>
        </w:rPr>
      </w:pPr>
    </w:p>
    <w:p w:rsidR="001D4BFA" w:rsidRPr="005E4546" w:rsidRDefault="001D4BFA" w:rsidP="005E4546">
      <w:pPr>
        <w:pStyle w:val="Zkladntext31"/>
        <w:spacing w:line="276" w:lineRule="auto"/>
        <w:rPr>
          <w:rFonts w:asciiTheme="minorHAnsi" w:hAnsiTheme="minorHAnsi"/>
          <w:sz w:val="22"/>
          <w:szCs w:val="22"/>
        </w:rPr>
      </w:pPr>
    </w:p>
    <w:p w:rsidR="00E84094" w:rsidRPr="005E4546" w:rsidRDefault="00B81E42" w:rsidP="00B81E42">
      <w:pPr>
        <w:pStyle w:val="Nadpis1"/>
        <w:numPr>
          <w:ilvl w:val="0"/>
          <w:numId w:val="8"/>
        </w:numPr>
        <w:spacing w:line="276" w:lineRule="auto"/>
        <w:ind w:left="0" w:hanging="12"/>
        <w:rPr>
          <w:rFonts w:asciiTheme="minorHAnsi" w:hAnsiTheme="minorHAnsi"/>
          <w:sz w:val="24"/>
          <w:szCs w:val="24"/>
        </w:rPr>
      </w:pPr>
      <w:r>
        <w:rPr>
          <w:rFonts w:asciiTheme="minorHAnsi" w:hAnsiTheme="minorHAnsi"/>
          <w:sz w:val="24"/>
          <w:szCs w:val="24"/>
        </w:rPr>
        <w:t xml:space="preserve">  </w:t>
      </w:r>
      <w:r w:rsidR="00E84094" w:rsidRPr="005E4546">
        <w:rPr>
          <w:rFonts w:asciiTheme="minorHAnsi" w:hAnsiTheme="minorHAnsi"/>
          <w:sz w:val="24"/>
          <w:szCs w:val="24"/>
        </w:rPr>
        <w:t>Ukončení smlouvy</w:t>
      </w:r>
    </w:p>
    <w:p w:rsidR="00E84094" w:rsidRPr="005E4546" w:rsidRDefault="00E84094" w:rsidP="00B81E42">
      <w:pPr>
        <w:pStyle w:val="Nadpis1"/>
        <w:numPr>
          <w:ilvl w:val="1"/>
          <w:numId w:val="12"/>
        </w:numPr>
        <w:spacing w:after="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Tato smlouva zaniká:</w:t>
      </w:r>
    </w:p>
    <w:p w:rsidR="00E84094" w:rsidRPr="005E4546" w:rsidRDefault="00E84094" w:rsidP="005E4546">
      <w:pPr>
        <w:keepNext/>
        <w:numPr>
          <w:ilvl w:val="0"/>
          <w:numId w:val="4"/>
        </w:numPr>
        <w:spacing w:line="276" w:lineRule="auto"/>
        <w:ind w:left="697" w:hanging="238"/>
        <w:jc w:val="both"/>
        <w:rPr>
          <w:rFonts w:asciiTheme="minorHAnsi" w:hAnsiTheme="minorHAnsi"/>
          <w:sz w:val="22"/>
          <w:szCs w:val="22"/>
        </w:rPr>
      </w:pPr>
      <w:r w:rsidRPr="005E4546">
        <w:rPr>
          <w:rFonts w:asciiTheme="minorHAnsi" w:hAnsiTheme="minorHAnsi"/>
          <w:sz w:val="22"/>
          <w:szCs w:val="22"/>
        </w:rPr>
        <w:t xml:space="preserve">uplynutím </w:t>
      </w:r>
      <w:r w:rsidR="00EC3890" w:rsidRPr="005E4546">
        <w:rPr>
          <w:rFonts w:asciiTheme="minorHAnsi" w:hAnsiTheme="minorHAnsi"/>
          <w:sz w:val="22"/>
          <w:szCs w:val="22"/>
        </w:rPr>
        <w:t>24</w:t>
      </w:r>
      <w:r w:rsidR="00290305" w:rsidRPr="005E4546">
        <w:rPr>
          <w:rFonts w:asciiTheme="minorHAnsi" w:hAnsiTheme="minorHAnsi"/>
          <w:sz w:val="22"/>
          <w:szCs w:val="22"/>
        </w:rPr>
        <w:t xml:space="preserve"> měsíců ode dne její účinnosti</w:t>
      </w:r>
      <w:r w:rsidR="00AD5A46" w:rsidRPr="005E4546">
        <w:rPr>
          <w:rFonts w:asciiTheme="minorHAnsi" w:hAnsiTheme="minorHAnsi"/>
          <w:sz w:val="22"/>
          <w:szCs w:val="22"/>
        </w:rPr>
        <w:t>;</w:t>
      </w:r>
    </w:p>
    <w:p w:rsidR="00290305" w:rsidRPr="005E4546" w:rsidRDefault="00AD5A46" w:rsidP="005E4546">
      <w:pPr>
        <w:keepNext/>
        <w:numPr>
          <w:ilvl w:val="0"/>
          <w:numId w:val="4"/>
        </w:numPr>
        <w:spacing w:line="276" w:lineRule="auto"/>
        <w:ind w:left="697" w:hanging="238"/>
        <w:jc w:val="both"/>
        <w:rPr>
          <w:rFonts w:asciiTheme="minorHAnsi" w:hAnsiTheme="minorHAnsi"/>
          <w:sz w:val="22"/>
          <w:szCs w:val="22"/>
        </w:rPr>
      </w:pPr>
      <w:r w:rsidRPr="005E4546">
        <w:rPr>
          <w:rFonts w:asciiTheme="minorHAnsi" w:hAnsiTheme="minorHAnsi"/>
          <w:sz w:val="22"/>
          <w:szCs w:val="22"/>
        </w:rPr>
        <w:t>vyčerpáním finančního limitu dle bodu 5.4. této smlouvy;</w:t>
      </w:r>
    </w:p>
    <w:p w:rsidR="00E84094" w:rsidRPr="005E4546" w:rsidRDefault="00E84094" w:rsidP="005E4546">
      <w:pPr>
        <w:numPr>
          <w:ilvl w:val="0"/>
          <w:numId w:val="4"/>
        </w:numPr>
        <w:spacing w:line="276" w:lineRule="auto"/>
        <w:ind w:left="697" w:hanging="238"/>
        <w:jc w:val="both"/>
        <w:rPr>
          <w:rFonts w:asciiTheme="minorHAnsi" w:hAnsiTheme="minorHAnsi"/>
          <w:sz w:val="22"/>
          <w:szCs w:val="22"/>
        </w:rPr>
      </w:pPr>
      <w:r w:rsidRPr="005E4546">
        <w:rPr>
          <w:rFonts w:asciiTheme="minorHAnsi" w:hAnsiTheme="minorHAnsi"/>
          <w:sz w:val="22"/>
          <w:szCs w:val="22"/>
        </w:rPr>
        <w:t>p</w:t>
      </w:r>
      <w:r w:rsidR="00AD5A46" w:rsidRPr="005E4546">
        <w:rPr>
          <w:rFonts w:asciiTheme="minorHAnsi" w:hAnsiTheme="minorHAnsi"/>
          <w:sz w:val="22"/>
          <w:szCs w:val="22"/>
        </w:rPr>
        <w:t>ísemnou dohodou smluvních stran;</w:t>
      </w:r>
    </w:p>
    <w:p w:rsidR="00E84094" w:rsidRPr="005E4546" w:rsidRDefault="00263895" w:rsidP="005E4546">
      <w:pPr>
        <w:keepNext/>
        <w:numPr>
          <w:ilvl w:val="0"/>
          <w:numId w:val="4"/>
        </w:numPr>
        <w:spacing w:line="276" w:lineRule="auto"/>
        <w:ind w:left="697" w:hanging="238"/>
        <w:jc w:val="both"/>
        <w:rPr>
          <w:rFonts w:asciiTheme="minorHAnsi" w:hAnsiTheme="minorHAnsi"/>
          <w:sz w:val="22"/>
          <w:szCs w:val="22"/>
        </w:rPr>
      </w:pPr>
      <w:r w:rsidRPr="005E4546">
        <w:rPr>
          <w:rFonts w:asciiTheme="minorHAnsi" w:hAnsiTheme="minorHAnsi"/>
          <w:sz w:val="22"/>
          <w:szCs w:val="22"/>
        </w:rPr>
        <w:t xml:space="preserve">písemným </w:t>
      </w:r>
      <w:r w:rsidR="00E84094" w:rsidRPr="005E4546">
        <w:rPr>
          <w:rFonts w:asciiTheme="minorHAnsi" w:hAnsiTheme="minorHAnsi"/>
          <w:sz w:val="22"/>
          <w:szCs w:val="22"/>
        </w:rPr>
        <w:t>odstoupením jedné ze smluvních stran v případě podstatného porušení této smlouvy druhou smluvní stranou</w:t>
      </w:r>
      <w:r w:rsidRPr="005E4546">
        <w:rPr>
          <w:rFonts w:asciiTheme="minorHAnsi" w:hAnsiTheme="minorHAnsi"/>
          <w:sz w:val="22"/>
          <w:szCs w:val="22"/>
        </w:rPr>
        <w:t xml:space="preserve"> s účinky do budoucna</w:t>
      </w:r>
      <w:r w:rsidR="00AD5A46" w:rsidRPr="005E4546">
        <w:rPr>
          <w:rFonts w:asciiTheme="minorHAnsi" w:hAnsiTheme="minorHAnsi"/>
          <w:sz w:val="22"/>
          <w:szCs w:val="22"/>
        </w:rPr>
        <w:t>;</w:t>
      </w:r>
      <w:r w:rsidRPr="005E4546">
        <w:rPr>
          <w:rFonts w:asciiTheme="minorHAnsi" w:hAnsiTheme="minorHAnsi"/>
          <w:sz w:val="22"/>
          <w:szCs w:val="22"/>
        </w:rPr>
        <w:t xml:space="preserve"> odstoupení od smlouvy je účinné dnem jeho doručení druhé smluvní straně;</w:t>
      </w:r>
    </w:p>
    <w:p w:rsidR="00E84094" w:rsidRPr="005E4546" w:rsidRDefault="00E84094" w:rsidP="005E4546">
      <w:pPr>
        <w:keepNext/>
        <w:numPr>
          <w:ilvl w:val="0"/>
          <w:numId w:val="4"/>
        </w:numPr>
        <w:spacing w:after="60" w:line="276" w:lineRule="auto"/>
        <w:ind w:left="697" w:hanging="238"/>
        <w:jc w:val="both"/>
        <w:rPr>
          <w:rFonts w:asciiTheme="minorHAnsi" w:hAnsiTheme="minorHAnsi"/>
          <w:sz w:val="22"/>
          <w:szCs w:val="22"/>
        </w:rPr>
      </w:pPr>
      <w:r w:rsidRPr="005E4546">
        <w:rPr>
          <w:rFonts w:asciiTheme="minorHAnsi" w:hAnsiTheme="minorHAnsi"/>
          <w:sz w:val="22"/>
          <w:szCs w:val="22"/>
        </w:rPr>
        <w:t>výpovědí bez uvedení důvodu, přičemž výpovědní lhůta činí 3 měsíce a počíná běžet prvním dnem měsíce následujícího po měsíci, v němž byla výpověď druhé straně doručena</w:t>
      </w:r>
      <w:r w:rsidR="00AD5A46" w:rsidRPr="005E4546">
        <w:rPr>
          <w:rFonts w:asciiTheme="minorHAnsi" w:hAnsiTheme="minorHAnsi"/>
          <w:sz w:val="22"/>
          <w:szCs w:val="22"/>
        </w:rPr>
        <w:t>.</w:t>
      </w:r>
    </w:p>
    <w:p w:rsidR="00E84094" w:rsidRPr="005E4546" w:rsidRDefault="00E84094" w:rsidP="00B81E42">
      <w:pPr>
        <w:pStyle w:val="Nadpis1"/>
        <w:keepNext w:val="0"/>
        <w:numPr>
          <w:ilvl w:val="1"/>
          <w:numId w:val="12"/>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Za podstatné porušení této smlouvy</w:t>
      </w:r>
      <w:r w:rsidRPr="005E4546">
        <w:rPr>
          <w:rFonts w:asciiTheme="minorHAnsi" w:hAnsiTheme="minorHAnsi"/>
          <w:sz w:val="22"/>
          <w:szCs w:val="22"/>
        </w:rPr>
        <w:t xml:space="preserve"> </w:t>
      </w:r>
      <w:r w:rsidRPr="005E4546">
        <w:rPr>
          <w:rFonts w:asciiTheme="minorHAnsi" w:hAnsiTheme="minorHAnsi"/>
          <w:b w:val="0"/>
          <w:sz w:val="22"/>
          <w:szCs w:val="22"/>
        </w:rPr>
        <w:t>ze strany zhotovitele</w:t>
      </w:r>
      <w:r w:rsidRPr="005E4546">
        <w:rPr>
          <w:rFonts w:asciiTheme="minorHAnsi" w:hAnsiTheme="minorHAnsi"/>
          <w:sz w:val="22"/>
          <w:szCs w:val="22"/>
        </w:rPr>
        <w:t xml:space="preserve"> </w:t>
      </w:r>
      <w:r w:rsidRPr="005E4546">
        <w:rPr>
          <w:rFonts w:asciiTheme="minorHAnsi" w:hAnsiTheme="minorHAnsi"/>
          <w:b w:val="0"/>
          <w:sz w:val="22"/>
          <w:szCs w:val="22"/>
        </w:rPr>
        <w:t>se</w:t>
      </w:r>
      <w:r w:rsidRPr="005E4546">
        <w:rPr>
          <w:rFonts w:asciiTheme="minorHAnsi" w:hAnsiTheme="minorHAnsi"/>
          <w:sz w:val="22"/>
          <w:szCs w:val="22"/>
        </w:rPr>
        <w:t xml:space="preserve"> </w:t>
      </w:r>
      <w:r w:rsidRPr="005E4546">
        <w:rPr>
          <w:rFonts w:asciiTheme="minorHAnsi" w:hAnsiTheme="minorHAnsi"/>
          <w:b w:val="0"/>
          <w:sz w:val="22"/>
          <w:szCs w:val="22"/>
        </w:rPr>
        <w:t>považuje zejména provádění díla v rozporu se smlouvou, právními předpisy či platnými ČSN, vztahujícími se k předmětu díla, neumožnění kontroly provádění díla objednateli a postupu prací na něm v souladu se smlouvou, prodlení na straně zhotovitele oproti termínům v Plánu o dobu delší, než 14 dní.</w:t>
      </w:r>
    </w:p>
    <w:p w:rsidR="00E84094" w:rsidRPr="005E4546" w:rsidRDefault="00E84094" w:rsidP="00B81E42">
      <w:pPr>
        <w:pStyle w:val="Nadpis1"/>
        <w:keepNext w:val="0"/>
        <w:numPr>
          <w:ilvl w:val="1"/>
          <w:numId w:val="12"/>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Za podstatné porušení této smlouvy</w:t>
      </w:r>
      <w:r w:rsidRPr="005E4546">
        <w:rPr>
          <w:rFonts w:asciiTheme="minorHAnsi" w:hAnsiTheme="minorHAnsi"/>
          <w:sz w:val="22"/>
          <w:szCs w:val="22"/>
        </w:rPr>
        <w:t xml:space="preserve"> </w:t>
      </w:r>
      <w:r w:rsidRPr="005E4546">
        <w:rPr>
          <w:rFonts w:asciiTheme="minorHAnsi" w:hAnsiTheme="minorHAnsi"/>
          <w:b w:val="0"/>
          <w:sz w:val="22"/>
          <w:szCs w:val="22"/>
        </w:rPr>
        <w:t>ze strany objednatele</w:t>
      </w:r>
      <w:r w:rsidRPr="005E4546">
        <w:rPr>
          <w:rFonts w:asciiTheme="minorHAnsi" w:hAnsiTheme="minorHAnsi"/>
          <w:sz w:val="22"/>
          <w:szCs w:val="22"/>
        </w:rPr>
        <w:t xml:space="preserve"> </w:t>
      </w:r>
      <w:r w:rsidRPr="005E4546">
        <w:rPr>
          <w:rFonts w:asciiTheme="minorHAnsi" w:hAnsiTheme="minorHAnsi"/>
          <w:b w:val="0"/>
          <w:sz w:val="22"/>
          <w:szCs w:val="22"/>
        </w:rPr>
        <w:t>se</w:t>
      </w:r>
      <w:r w:rsidRPr="005E4546">
        <w:rPr>
          <w:rFonts w:asciiTheme="minorHAnsi" w:hAnsiTheme="minorHAnsi"/>
          <w:sz w:val="22"/>
          <w:szCs w:val="22"/>
        </w:rPr>
        <w:t xml:space="preserve"> </w:t>
      </w:r>
      <w:r w:rsidRPr="005E4546">
        <w:rPr>
          <w:rFonts w:asciiTheme="minorHAnsi" w:hAnsiTheme="minorHAnsi"/>
          <w:b w:val="0"/>
          <w:sz w:val="22"/>
          <w:szCs w:val="22"/>
        </w:rPr>
        <w:t xml:space="preserve">považuje prodlení s plněním splatných peněžitých závazků vyplývajících z této smlouvy vůči zhotoviteli po dobu delší, než </w:t>
      </w:r>
      <w:r w:rsidR="007B207B" w:rsidRPr="005E4546">
        <w:rPr>
          <w:rFonts w:asciiTheme="minorHAnsi" w:hAnsiTheme="minorHAnsi"/>
          <w:b w:val="0"/>
          <w:sz w:val="22"/>
          <w:szCs w:val="22"/>
        </w:rPr>
        <w:t>90</w:t>
      </w:r>
      <w:r w:rsidRPr="005E4546">
        <w:rPr>
          <w:rFonts w:asciiTheme="minorHAnsi" w:hAnsiTheme="minorHAnsi"/>
          <w:b w:val="0"/>
          <w:sz w:val="22"/>
          <w:szCs w:val="22"/>
        </w:rPr>
        <w:t xml:space="preserve"> </w:t>
      </w:r>
      <w:r w:rsidR="007B207B" w:rsidRPr="005E4546">
        <w:rPr>
          <w:rFonts w:asciiTheme="minorHAnsi" w:hAnsiTheme="minorHAnsi"/>
          <w:b w:val="0"/>
          <w:sz w:val="22"/>
          <w:szCs w:val="22"/>
        </w:rPr>
        <w:t>dnů</w:t>
      </w:r>
      <w:r w:rsidRPr="005E4546">
        <w:rPr>
          <w:rFonts w:asciiTheme="minorHAnsi" w:hAnsiTheme="minorHAnsi"/>
          <w:b w:val="0"/>
          <w:sz w:val="22"/>
          <w:szCs w:val="22"/>
        </w:rPr>
        <w:t>, pakliže objednatel neuhradí zhotoviteli dlužnou částku ani po předchozí písemné výzvě s uvedením přiměřené náhradní lhůty k plnění.</w:t>
      </w:r>
    </w:p>
    <w:p w:rsidR="00E84094" w:rsidRPr="005E4546" w:rsidRDefault="00E84094" w:rsidP="00B81E42">
      <w:pPr>
        <w:pStyle w:val="Nadpis1"/>
        <w:keepNext w:val="0"/>
        <w:numPr>
          <w:ilvl w:val="1"/>
          <w:numId w:val="12"/>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V případě odstoupení od smlouvy má zhotovitel nárok na úhradu ceny za veškeré řádně provedené a objednateli předané revizní zprávy do okamžiku odstoupení od smlouvy.</w:t>
      </w:r>
    </w:p>
    <w:p w:rsidR="00E84094" w:rsidRPr="005E4546" w:rsidRDefault="00E84094" w:rsidP="00B81E42">
      <w:pPr>
        <w:pStyle w:val="Nadpis1"/>
        <w:keepNext w:val="0"/>
        <w:numPr>
          <w:ilvl w:val="1"/>
          <w:numId w:val="12"/>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Odstoupení od smlouvy se netýká nároku objednatele na zaplacení smluvní pokuty a náhrady škody s výjimkou případů, kdy vznik škody nebo nesplnění povinností vyplývajících ze smlouvy o dílo je způsobeno okolností vylučující odpovědnost (např. přírodní katastrofa, havárie velkého rozsahu, apod.).</w:t>
      </w:r>
    </w:p>
    <w:p w:rsidR="00E84094" w:rsidRPr="005E4546" w:rsidRDefault="00E84094" w:rsidP="00B81E42">
      <w:pPr>
        <w:pStyle w:val="Nadpis1"/>
        <w:keepNext w:val="0"/>
        <w:numPr>
          <w:ilvl w:val="1"/>
          <w:numId w:val="12"/>
        </w:numPr>
        <w:spacing w:after="60" w:line="276" w:lineRule="auto"/>
        <w:ind w:left="425" w:hanging="425"/>
        <w:jc w:val="both"/>
        <w:rPr>
          <w:rFonts w:asciiTheme="minorHAnsi" w:hAnsiTheme="minorHAnsi"/>
          <w:b w:val="0"/>
          <w:sz w:val="22"/>
          <w:szCs w:val="22"/>
        </w:rPr>
      </w:pPr>
      <w:r w:rsidRPr="005E4546">
        <w:rPr>
          <w:rFonts w:asciiTheme="minorHAnsi" w:hAnsiTheme="minorHAnsi"/>
          <w:b w:val="0"/>
          <w:sz w:val="22"/>
          <w:szCs w:val="22"/>
        </w:rPr>
        <w:t>Odstoupí-li některá ze stran od smlouvy na základě ujednání z této smlouvy vyplývajících, povinnosti obou stran jsou následující:</w:t>
      </w:r>
    </w:p>
    <w:p w:rsidR="00E84094" w:rsidRPr="005E4546" w:rsidRDefault="00E84094" w:rsidP="005E4546">
      <w:pPr>
        <w:pStyle w:val="Styl1"/>
        <w:spacing w:line="276" w:lineRule="auto"/>
        <w:ind w:left="720" w:hanging="295"/>
        <w:rPr>
          <w:rFonts w:asciiTheme="minorHAnsi" w:hAnsiTheme="minorHAnsi"/>
          <w:b w:val="0"/>
          <w:sz w:val="22"/>
          <w:szCs w:val="22"/>
        </w:rPr>
      </w:pPr>
      <w:r w:rsidRPr="005E4546">
        <w:rPr>
          <w:rFonts w:asciiTheme="minorHAnsi" w:hAnsiTheme="minorHAnsi"/>
          <w:b w:val="0"/>
          <w:sz w:val="22"/>
          <w:szCs w:val="22"/>
        </w:rPr>
        <w:lastRenderedPageBreak/>
        <w:t>Zhotovitel provede soupis všech zbývajících revizí, které dosud nebyly předány objednateli postupem dle čl. VII., odst. 7.1. a ocení je dle způsobu, kterým je stanovena cena díla.</w:t>
      </w:r>
    </w:p>
    <w:p w:rsidR="00E84094" w:rsidRPr="005E4546" w:rsidRDefault="00E84094" w:rsidP="005E4546">
      <w:pPr>
        <w:pStyle w:val="Styl1"/>
        <w:spacing w:line="276" w:lineRule="auto"/>
        <w:ind w:left="720" w:hanging="295"/>
        <w:rPr>
          <w:rFonts w:asciiTheme="minorHAnsi" w:hAnsiTheme="minorHAnsi"/>
          <w:b w:val="0"/>
          <w:sz w:val="22"/>
          <w:szCs w:val="22"/>
        </w:rPr>
      </w:pPr>
      <w:r w:rsidRPr="005E4546">
        <w:rPr>
          <w:rFonts w:asciiTheme="minorHAnsi" w:hAnsiTheme="minorHAnsi"/>
          <w:b w:val="0"/>
          <w:sz w:val="22"/>
          <w:szCs w:val="22"/>
        </w:rPr>
        <w:t>Po schválení soupisu zbývajících revizí objednatelem a po dílčím převzetí díla dle předchozích písmen tohoto odstavce zhotovitel provede finanční vyčíslení veškerých provedených revizí, a zpracuje „dílčí konečnou fakturu“, ve které bude uveden soupis veškerých zhotovitelem vystavených faktur na základě této smlouvy, jejichž suma bude odečtena od konečné ceny díla uvedené v dílčí konečné faktuře.</w:t>
      </w:r>
    </w:p>
    <w:p w:rsidR="00B81E42" w:rsidRDefault="00E84094" w:rsidP="00B81E42">
      <w:pPr>
        <w:pStyle w:val="Styl1"/>
        <w:spacing w:after="0" w:line="276" w:lineRule="auto"/>
        <w:ind w:left="720" w:hanging="295"/>
        <w:rPr>
          <w:rFonts w:asciiTheme="minorHAnsi" w:hAnsiTheme="minorHAnsi"/>
          <w:b w:val="0"/>
          <w:sz w:val="22"/>
          <w:szCs w:val="22"/>
        </w:rPr>
      </w:pPr>
      <w:r w:rsidRPr="005E4546">
        <w:rPr>
          <w:rFonts w:asciiTheme="minorHAnsi" w:hAnsiTheme="minorHAnsi"/>
          <w:b w:val="0"/>
          <w:sz w:val="22"/>
          <w:szCs w:val="22"/>
        </w:rPr>
        <w:t>Strana, která důvodné odstoupení od smlouvy zapříčinila, je povinna uhradit druhé straně veškeré prokazatelné náklady jí vzniklé z důvodu odstoupení smlouvy.</w:t>
      </w:r>
    </w:p>
    <w:p w:rsidR="00FA074B" w:rsidRDefault="00FA074B" w:rsidP="00FA074B">
      <w:pPr>
        <w:pStyle w:val="Styl1"/>
        <w:numPr>
          <w:ilvl w:val="0"/>
          <w:numId w:val="0"/>
        </w:numPr>
        <w:spacing w:after="0" w:line="276" w:lineRule="auto"/>
        <w:ind w:left="720"/>
        <w:rPr>
          <w:rFonts w:asciiTheme="minorHAnsi" w:hAnsiTheme="minorHAnsi"/>
          <w:b w:val="0"/>
          <w:sz w:val="22"/>
          <w:szCs w:val="22"/>
        </w:rPr>
      </w:pPr>
    </w:p>
    <w:p w:rsidR="00B81E42" w:rsidRDefault="00B81E42" w:rsidP="001D4BFA">
      <w:pPr>
        <w:pStyle w:val="Styl1"/>
        <w:numPr>
          <w:ilvl w:val="0"/>
          <w:numId w:val="0"/>
        </w:numPr>
        <w:spacing w:after="0" w:line="276" w:lineRule="auto"/>
        <w:rPr>
          <w:rFonts w:asciiTheme="minorHAnsi" w:hAnsiTheme="minorHAnsi"/>
          <w:b w:val="0"/>
          <w:sz w:val="22"/>
          <w:szCs w:val="22"/>
        </w:rPr>
      </w:pPr>
    </w:p>
    <w:p w:rsidR="00E84094" w:rsidRPr="00E55ABC" w:rsidRDefault="00E84094" w:rsidP="00B81E42">
      <w:pPr>
        <w:pStyle w:val="Nadpis1"/>
        <w:numPr>
          <w:ilvl w:val="0"/>
          <w:numId w:val="8"/>
        </w:numPr>
        <w:spacing w:after="0" w:line="276" w:lineRule="auto"/>
        <w:ind w:left="0" w:hanging="11"/>
        <w:rPr>
          <w:rFonts w:asciiTheme="minorHAnsi" w:hAnsiTheme="minorHAnsi"/>
          <w:sz w:val="22"/>
          <w:szCs w:val="22"/>
        </w:rPr>
      </w:pPr>
      <w:r w:rsidRPr="00E55ABC">
        <w:rPr>
          <w:rFonts w:asciiTheme="minorHAnsi" w:hAnsiTheme="minorHAnsi"/>
          <w:sz w:val="22"/>
          <w:szCs w:val="22"/>
        </w:rPr>
        <w:t>Závěrečná ustanovení</w:t>
      </w:r>
    </w:p>
    <w:p w:rsidR="00E84094" w:rsidRPr="00E55ABC" w:rsidRDefault="00E84094" w:rsidP="00B81E42">
      <w:pPr>
        <w:pStyle w:val="Nadpis1"/>
        <w:numPr>
          <w:ilvl w:val="1"/>
          <w:numId w:val="14"/>
        </w:numPr>
        <w:spacing w:before="240" w:after="0" w:line="276" w:lineRule="auto"/>
        <w:ind w:left="426" w:hanging="426"/>
        <w:jc w:val="both"/>
        <w:rPr>
          <w:rFonts w:asciiTheme="minorHAnsi" w:hAnsiTheme="minorHAnsi"/>
          <w:b w:val="0"/>
          <w:sz w:val="22"/>
          <w:szCs w:val="22"/>
        </w:rPr>
      </w:pPr>
      <w:r w:rsidRPr="00E55ABC">
        <w:rPr>
          <w:rFonts w:asciiTheme="minorHAnsi" w:hAnsiTheme="minorHAnsi"/>
          <w:b w:val="0"/>
          <w:sz w:val="22"/>
          <w:szCs w:val="22"/>
        </w:rPr>
        <w:t>Zhotovitel prohlašuje, že má uzavřenou pojistnou smlouvu pro případ odpovědnosti za škodu vzniklou jinému v souvislosti s činností nebo vztahem zhotovitele a jeho subdodavatelů, a to na pojistnou částku minimálně ve výši 5.000.000,- Kč. Pokud zhotovitel ke dni podpisu této smlouvy v předchozí větě uvedenou pojistnou smlouvu uzavřenou nemá, je povinen takové pojištění uzavřít ve lhůtě jednoho měsíce od nabytí účinnosti této smlouvy. Zhotovitel je povinen toto pojištění udržovat v platnosti po celou dobu trvání této smlouvy. Kopii pojistné smlouvy je zhotovitel povinen předat objednateli ihned po podpisu této smlouvy nebo ihned po jejím uzavření, pokud zhotovitel nemá požadované pojištění uzavřeno již před podpisem této smlouvy.</w:t>
      </w:r>
    </w:p>
    <w:p w:rsidR="00E84094" w:rsidRPr="00E55ABC" w:rsidRDefault="00E84094" w:rsidP="00B81E42">
      <w:pPr>
        <w:pStyle w:val="Nadpis1"/>
        <w:numPr>
          <w:ilvl w:val="1"/>
          <w:numId w:val="14"/>
        </w:numPr>
        <w:spacing w:after="60" w:line="276" w:lineRule="auto"/>
        <w:ind w:left="426" w:hanging="426"/>
        <w:jc w:val="both"/>
        <w:rPr>
          <w:rFonts w:asciiTheme="minorHAnsi" w:hAnsiTheme="minorHAnsi"/>
          <w:b w:val="0"/>
          <w:sz w:val="22"/>
          <w:szCs w:val="22"/>
        </w:rPr>
      </w:pPr>
      <w:r w:rsidRPr="00E55ABC">
        <w:rPr>
          <w:rFonts w:asciiTheme="minorHAnsi" w:hAnsiTheme="minorHAnsi"/>
          <w:b w:val="0"/>
          <w:sz w:val="22"/>
          <w:szCs w:val="22"/>
        </w:rPr>
        <w:t>Zhotovitel je oprávněn postoupit nebo zastavit pohledávky a jiná práva vyplývající z této smlouvy vůči objednateli pouze po předchozím písemném souhlasu objednatele.</w:t>
      </w:r>
    </w:p>
    <w:p w:rsidR="00B9187A" w:rsidRPr="00A82259" w:rsidRDefault="00A82259" w:rsidP="00B81E42">
      <w:pPr>
        <w:pStyle w:val="Nadpis1"/>
        <w:numPr>
          <w:ilvl w:val="1"/>
          <w:numId w:val="14"/>
        </w:numPr>
        <w:spacing w:after="60" w:line="276" w:lineRule="auto"/>
        <w:ind w:left="426" w:hanging="426"/>
        <w:jc w:val="both"/>
        <w:rPr>
          <w:rFonts w:ascii="Calibri" w:hAnsi="Calibri" w:cs="Calibri"/>
          <w:b w:val="0"/>
          <w:bCs/>
          <w:sz w:val="22"/>
          <w:szCs w:val="22"/>
        </w:rPr>
      </w:pPr>
      <w:r>
        <w:rPr>
          <w:rFonts w:asciiTheme="minorHAnsi" w:hAnsiTheme="minorHAnsi"/>
          <w:b w:val="0"/>
          <w:sz w:val="22"/>
          <w:szCs w:val="22"/>
        </w:rPr>
        <w:t xml:space="preserve"> </w:t>
      </w:r>
      <w:r w:rsidRPr="00A82259">
        <w:rPr>
          <w:rFonts w:ascii="Calibri" w:hAnsi="Calibri" w:cs="Calibri"/>
          <w:b w:val="0"/>
          <w:bCs/>
          <w:color w:val="000000"/>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r w:rsidRPr="00A82259">
        <w:rPr>
          <w:rFonts w:ascii="Calibri" w:hAnsi="Calibri" w:cs="Calibri"/>
          <w:b w:val="0"/>
          <w:bCs/>
          <w:sz w:val="22"/>
          <w:szCs w:val="22"/>
        </w:rPr>
        <w:t xml:space="preserve"> (např. zveřejnění úplného znění smlouvy v souladu s platnými právními předpisy)</w:t>
      </w:r>
      <w:r w:rsidR="00BB3038" w:rsidRPr="00A82259">
        <w:rPr>
          <w:rFonts w:ascii="Calibri" w:hAnsi="Calibri" w:cs="Calibri"/>
          <w:b w:val="0"/>
          <w:bCs/>
          <w:sz w:val="22"/>
          <w:szCs w:val="22"/>
        </w:rPr>
        <w:t>.</w:t>
      </w:r>
    </w:p>
    <w:p w:rsidR="00B9187A" w:rsidRPr="00E55ABC" w:rsidRDefault="00B9187A" w:rsidP="00B81E42">
      <w:pPr>
        <w:pStyle w:val="Nadpis1"/>
        <w:keepNext w:val="0"/>
        <w:numPr>
          <w:ilvl w:val="1"/>
          <w:numId w:val="14"/>
        </w:numPr>
        <w:spacing w:after="60" w:line="276" w:lineRule="auto"/>
        <w:ind w:left="425" w:hanging="425"/>
        <w:jc w:val="both"/>
        <w:rPr>
          <w:rFonts w:asciiTheme="minorHAnsi" w:hAnsiTheme="minorHAnsi"/>
          <w:b w:val="0"/>
          <w:sz w:val="22"/>
          <w:szCs w:val="22"/>
        </w:rPr>
      </w:pPr>
      <w:r w:rsidRPr="00E55ABC">
        <w:rPr>
          <w:rFonts w:asciiTheme="minorHAnsi" w:hAnsiTheme="minorHAnsi"/>
          <w:b w:val="0"/>
          <w:sz w:val="22"/>
          <w:szCs w:val="22"/>
        </w:rPr>
        <w:t xml:space="preserve">Smluvní strany na sebe přebírají nebezpečí změny okolností v souvislosti s právy a povinnostmi smluvních stran vzniklými na základě této smlouvy. Smluvní strany výslovně vylučují použití </w:t>
      </w:r>
      <w:r w:rsidR="009A5368">
        <w:rPr>
          <w:rFonts w:asciiTheme="minorHAnsi" w:hAnsiTheme="minorHAnsi"/>
          <w:b w:val="0"/>
          <w:sz w:val="22"/>
          <w:szCs w:val="22"/>
        </w:rPr>
        <w:t xml:space="preserve">                  </w:t>
      </w:r>
      <w:r w:rsidRPr="00E55ABC">
        <w:rPr>
          <w:rFonts w:asciiTheme="minorHAnsi" w:hAnsiTheme="minorHAnsi"/>
          <w:b w:val="0"/>
          <w:sz w:val="22"/>
          <w:szCs w:val="22"/>
        </w:rPr>
        <w:t>§ 1740, § 1757 odst. 2, odst. 3, § 1765 odst. 1</w:t>
      </w:r>
      <w:r w:rsidR="00A82259">
        <w:rPr>
          <w:rFonts w:asciiTheme="minorHAnsi" w:hAnsiTheme="minorHAnsi"/>
          <w:b w:val="0"/>
          <w:sz w:val="22"/>
          <w:szCs w:val="22"/>
        </w:rPr>
        <w:t xml:space="preserve"> a</w:t>
      </w:r>
      <w:r w:rsidRPr="00E55ABC">
        <w:rPr>
          <w:rFonts w:asciiTheme="minorHAnsi" w:hAnsiTheme="minorHAnsi"/>
          <w:b w:val="0"/>
          <w:sz w:val="22"/>
          <w:szCs w:val="22"/>
        </w:rPr>
        <w:t xml:space="preserve"> § 1766 občanského zákoníku.</w:t>
      </w:r>
    </w:p>
    <w:p w:rsidR="00E84094" w:rsidRPr="00E55ABC" w:rsidRDefault="00E84094" w:rsidP="00B81E42">
      <w:pPr>
        <w:pStyle w:val="Nadpis1"/>
        <w:keepNext w:val="0"/>
        <w:numPr>
          <w:ilvl w:val="1"/>
          <w:numId w:val="14"/>
        </w:numPr>
        <w:spacing w:after="60" w:line="276" w:lineRule="auto"/>
        <w:ind w:left="425" w:hanging="425"/>
        <w:jc w:val="both"/>
        <w:rPr>
          <w:rFonts w:asciiTheme="minorHAnsi" w:hAnsiTheme="minorHAnsi"/>
          <w:b w:val="0"/>
          <w:sz w:val="22"/>
          <w:szCs w:val="22"/>
        </w:rPr>
      </w:pPr>
      <w:r w:rsidRPr="00E55ABC">
        <w:rPr>
          <w:rFonts w:asciiTheme="minorHAnsi" w:hAnsiTheme="minorHAnsi"/>
          <w:b w:val="0"/>
          <w:sz w:val="22"/>
          <w:szCs w:val="22"/>
        </w:rPr>
        <w:t>Tato smlouva je vyhotovena ve 2 výtiscích, které mají platnost originálu. Jeden výtisk obdrží objednatel a jeden výtisk obdrží zhotovitel.</w:t>
      </w:r>
    </w:p>
    <w:p w:rsidR="006273B5" w:rsidRPr="00E55ABC" w:rsidRDefault="00E84094" w:rsidP="00B81E42">
      <w:pPr>
        <w:pStyle w:val="Nadpis1"/>
        <w:keepNext w:val="0"/>
        <w:numPr>
          <w:ilvl w:val="1"/>
          <w:numId w:val="14"/>
        </w:numPr>
        <w:spacing w:after="60" w:line="276" w:lineRule="auto"/>
        <w:ind w:left="425" w:hanging="425"/>
        <w:jc w:val="both"/>
        <w:rPr>
          <w:rFonts w:asciiTheme="minorHAnsi" w:hAnsiTheme="minorHAnsi"/>
          <w:b w:val="0"/>
          <w:sz w:val="22"/>
          <w:szCs w:val="22"/>
        </w:rPr>
      </w:pPr>
      <w:r w:rsidRPr="00E55ABC">
        <w:rPr>
          <w:rFonts w:asciiTheme="minorHAnsi" w:hAnsiTheme="minorHAnsi"/>
          <w:b w:val="0"/>
          <w:sz w:val="22"/>
          <w:szCs w:val="22"/>
        </w:rPr>
        <w:t>Veškeré změny a doplňky této smlouvy mohou být učiněny pouze písemnými dodatky podepsanými oprávněnými zástupci smluvních stran.</w:t>
      </w:r>
    </w:p>
    <w:p w:rsidR="00E84094" w:rsidRPr="00E55ABC" w:rsidRDefault="00E84094" w:rsidP="00B81E42">
      <w:pPr>
        <w:pStyle w:val="Nadpis1"/>
        <w:keepNext w:val="0"/>
        <w:numPr>
          <w:ilvl w:val="1"/>
          <w:numId w:val="14"/>
        </w:numPr>
        <w:spacing w:after="60" w:line="276" w:lineRule="auto"/>
        <w:ind w:left="425" w:hanging="425"/>
        <w:jc w:val="both"/>
        <w:rPr>
          <w:rFonts w:asciiTheme="minorHAnsi" w:hAnsiTheme="minorHAnsi"/>
          <w:b w:val="0"/>
          <w:sz w:val="22"/>
          <w:szCs w:val="22"/>
        </w:rPr>
      </w:pPr>
      <w:r w:rsidRPr="00E55ABC">
        <w:rPr>
          <w:rFonts w:asciiTheme="minorHAnsi" w:hAnsiTheme="minorHAnsi"/>
          <w:b w:val="0"/>
          <w:sz w:val="22"/>
          <w:szCs w:val="22"/>
        </w:rPr>
        <w:t xml:space="preserve">Smluvní vztahy výslovně neupravené touto smlouvou se řídí </w:t>
      </w:r>
      <w:r w:rsidR="00511574" w:rsidRPr="00E55ABC">
        <w:rPr>
          <w:rFonts w:asciiTheme="minorHAnsi" w:hAnsiTheme="minorHAnsi"/>
          <w:b w:val="0"/>
          <w:sz w:val="22"/>
          <w:szCs w:val="22"/>
        </w:rPr>
        <w:t>občanským</w:t>
      </w:r>
      <w:r w:rsidRPr="00E55ABC">
        <w:rPr>
          <w:rFonts w:asciiTheme="minorHAnsi" w:hAnsiTheme="minorHAnsi"/>
          <w:b w:val="0"/>
          <w:sz w:val="22"/>
          <w:szCs w:val="22"/>
        </w:rPr>
        <w:t xml:space="preserve"> zákoníkem a souvisejícími předpisy.</w:t>
      </w:r>
    </w:p>
    <w:p w:rsidR="00CD6D87" w:rsidRDefault="00FA074B" w:rsidP="00B81E42">
      <w:pPr>
        <w:pStyle w:val="Nadpis1"/>
        <w:keepNext w:val="0"/>
        <w:numPr>
          <w:ilvl w:val="1"/>
          <w:numId w:val="14"/>
        </w:numPr>
        <w:spacing w:after="60" w:line="276" w:lineRule="auto"/>
        <w:ind w:left="425" w:hanging="425"/>
        <w:jc w:val="both"/>
        <w:rPr>
          <w:rFonts w:asciiTheme="minorHAnsi" w:hAnsiTheme="minorHAnsi"/>
          <w:b w:val="0"/>
          <w:sz w:val="22"/>
          <w:szCs w:val="22"/>
        </w:rPr>
      </w:pPr>
      <w:r w:rsidRPr="00FA074B">
        <w:rPr>
          <w:rFonts w:asciiTheme="minorHAnsi" w:hAnsiTheme="minorHAnsi"/>
          <w:b w:val="0"/>
          <w:sz w:val="22"/>
          <w:szCs w:val="22"/>
        </w:rPr>
        <w:t>Tato smlouva nabývá platnosti dnem podpisu oběma smluvními stranami. Účinnosti tato smlouva nabývá dnem jejího uveřejnění v registru smluv ve smyslu § 6 odst. 1 zákona                  č. 340/2015 Sb., o zvláštních podmínkách účinnosti některých smluv, uveřejňování těchto smluv a o registru smluv (zákon o registru smluv), ve znění pozdějších předpisů. Smluvní strany se dohodly, že tuto smlouvu uveřejní v registru smluv objednatel.</w:t>
      </w:r>
    </w:p>
    <w:p w:rsidR="00B9187A" w:rsidRPr="00E55ABC" w:rsidRDefault="00B9187A" w:rsidP="00B81E42">
      <w:pPr>
        <w:pStyle w:val="Nadpis1"/>
        <w:keepNext w:val="0"/>
        <w:numPr>
          <w:ilvl w:val="1"/>
          <w:numId w:val="14"/>
        </w:numPr>
        <w:spacing w:after="0" w:line="276" w:lineRule="auto"/>
        <w:ind w:left="425" w:hanging="425"/>
        <w:jc w:val="both"/>
        <w:rPr>
          <w:rFonts w:asciiTheme="minorHAnsi" w:hAnsiTheme="minorHAnsi"/>
          <w:b w:val="0"/>
          <w:sz w:val="22"/>
          <w:szCs w:val="22"/>
        </w:rPr>
      </w:pPr>
      <w:r w:rsidRPr="00E55ABC">
        <w:rPr>
          <w:rFonts w:asciiTheme="minorHAnsi" w:hAnsiTheme="minorHAnsi"/>
          <w:b w:val="0"/>
          <w:sz w:val="22"/>
          <w:szCs w:val="22"/>
        </w:rPr>
        <w:lastRenderedPageBreak/>
        <w:t>Nedílnou součástí této smlouvy o dílo jsou tyto přílohy:</w:t>
      </w:r>
    </w:p>
    <w:p w:rsidR="00B9187A" w:rsidRPr="00E55ABC" w:rsidRDefault="00B9187A" w:rsidP="00E55ABC">
      <w:pPr>
        <w:pStyle w:val="Nadpis1"/>
        <w:keepNext w:val="0"/>
        <w:numPr>
          <w:ilvl w:val="0"/>
          <w:numId w:val="19"/>
        </w:numPr>
        <w:spacing w:after="0" w:line="276" w:lineRule="auto"/>
        <w:jc w:val="both"/>
        <w:rPr>
          <w:rFonts w:asciiTheme="minorHAnsi" w:hAnsiTheme="minorHAnsi"/>
          <w:b w:val="0"/>
          <w:sz w:val="22"/>
          <w:szCs w:val="22"/>
        </w:rPr>
      </w:pPr>
      <w:r w:rsidRPr="00E55ABC">
        <w:rPr>
          <w:rFonts w:asciiTheme="minorHAnsi" w:hAnsiTheme="minorHAnsi"/>
          <w:b w:val="0"/>
          <w:sz w:val="22"/>
          <w:szCs w:val="22"/>
        </w:rPr>
        <w:t>Plán pravidelných revizí FNKV</w:t>
      </w:r>
    </w:p>
    <w:p w:rsidR="00B9187A" w:rsidRDefault="00B9187A" w:rsidP="00E55ABC">
      <w:pPr>
        <w:pStyle w:val="Nadpis1"/>
        <w:keepNext w:val="0"/>
        <w:numPr>
          <w:ilvl w:val="0"/>
          <w:numId w:val="19"/>
        </w:numPr>
        <w:spacing w:after="0" w:line="276" w:lineRule="auto"/>
        <w:jc w:val="both"/>
        <w:rPr>
          <w:rFonts w:asciiTheme="minorHAnsi" w:hAnsiTheme="minorHAnsi"/>
          <w:b w:val="0"/>
          <w:sz w:val="22"/>
          <w:szCs w:val="22"/>
        </w:rPr>
      </w:pPr>
      <w:r w:rsidRPr="00E55ABC">
        <w:rPr>
          <w:rFonts w:asciiTheme="minorHAnsi" w:hAnsiTheme="minorHAnsi"/>
          <w:b w:val="0"/>
          <w:sz w:val="22"/>
          <w:szCs w:val="22"/>
        </w:rPr>
        <w:t>Položkový rozpočet, resp. ceník činností nezbytných k provedení revize</w:t>
      </w:r>
    </w:p>
    <w:p w:rsidR="00E55ABC" w:rsidRDefault="00E55ABC" w:rsidP="00E55ABC"/>
    <w:p w:rsidR="00B9187A" w:rsidRPr="006F58A6" w:rsidRDefault="00B9187A" w:rsidP="00B81E42">
      <w:pPr>
        <w:pStyle w:val="Nadpis1"/>
        <w:keepNext w:val="0"/>
        <w:numPr>
          <w:ilvl w:val="1"/>
          <w:numId w:val="14"/>
        </w:numPr>
        <w:spacing w:after="60" w:line="276" w:lineRule="auto"/>
        <w:ind w:left="425" w:hanging="425"/>
        <w:jc w:val="both"/>
        <w:rPr>
          <w:rFonts w:asciiTheme="minorHAnsi" w:hAnsiTheme="minorHAnsi"/>
          <w:b w:val="0"/>
          <w:sz w:val="22"/>
          <w:szCs w:val="22"/>
        </w:rPr>
      </w:pPr>
      <w:r w:rsidRPr="006F58A6">
        <w:rPr>
          <w:rFonts w:asciiTheme="minorHAnsi" w:hAnsiTheme="minorHAnsi"/>
          <w:b w:val="0"/>
          <w:sz w:val="22"/>
          <w:szCs w:val="22"/>
        </w:rPr>
        <w:t>Smluvní strany shodně prohlašují, že si tuto smlouvu p</w:t>
      </w:r>
      <w:r w:rsidR="000F08CD" w:rsidRPr="006F58A6">
        <w:rPr>
          <w:rFonts w:asciiTheme="minorHAnsi" w:hAnsiTheme="minorHAnsi"/>
          <w:b w:val="0"/>
          <w:sz w:val="22"/>
          <w:szCs w:val="22"/>
        </w:rPr>
        <w:t xml:space="preserve">řečetly, jejímu obsahu rozumí </w:t>
      </w:r>
      <w:r w:rsidR="006F58A6">
        <w:rPr>
          <w:rFonts w:asciiTheme="minorHAnsi" w:hAnsiTheme="minorHAnsi"/>
          <w:b w:val="0"/>
          <w:sz w:val="22"/>
          <w:szCs w:val="22"/>
        </w:rPr>
        <w:t xml:space="preserve">                         </w:t>
      </w:r>
      <w:r w:rsidR="000F08CD" w:rsidRPr="006F58A6">
        <w:rPr>
          <w:rFonts w:asciiTheme="minorHAnsi" w:hAnsiTheme="minorHAnsi"/>
          <w:b w:val="0"/>
          <w:sz w:val="22"/>
          <w:szCs w:val="22"/>
        </w:rPr>
        <w:t xml:space="preserve">a </w:t>
      </w:r>
      <w:r w:rsidRPr="006F58A6">
        <w:rPr>
          <w:rFonts w:asciiTheme="minorHAnsi" w:hAnsiTheme="minorHAnsi"/>
          <w:b w:val="0"/>
          <w:sz w:val="22"/>
          <w:szCs w:val="22"/>
        </w:rPr>
        <w:t>souhlasí s ním, na důkaz toho připojují své podpisy.</w:t>
      </w:r>
    </w:p>
    <w:p w:rsidR="00494809" w:rsidRDefault="00494809" w:rsidP="000F08CD">
      <w:pPr>
        <w:pStyle w:val="Nadpis1"/>
        <w:keepNext w:val="0"/>
        <w:spacing w:after="60" w:line="276" w:lineRule="auto"/>
        <w:ind w:left="425"/>
        <w:jc w:val="both"/>
        <w:rPr>
          <w:rFonts w:asciiTheme="minorHAnsi" w:hAnsiTheme="minorHAnsi"/>
          <w:b w:val="0"/>
          <w:sz w:val="22"/>
          <w:szCs w:val="22"/>
        </w:rPr>
      </w:pPr>
    </w:p>
    <w:p w:rsidR="002D0643" w:rsidRPr="002D0643" w:rsidRDefault="002D0643" w:rsidP="002D0643"/>
    <w:p w:rsidR="00E84094" w:rsidRPr="000E24DA" w:rsidRDefault="000F08CD" w:rsidP="00605CBA">
      <w:pPr>
        <w:tabs>
          <w:tab w:val="center" w:pos="1988"/>
          <w:tab w:val="center" w:pos="7377"/>
        </w:tabs>
        <w:spacing w:line="276" w:lineRule="auto"/>
        <w:jc w:val="both"/>
        <w:rPr>
          <w:rFonts w:asciiTheme="minorHAnsi" w:hAnsiTheme="minorHAnsi"/>
          <w:sz w:val="22"/>
          <w:szCs w:val="22"/>
          <w:shd w:val="clear" w:color="auto" w:fill="FFFF00"/>
        </w:rPr>
      </w:pPr>
      <w:r w:rsidRPr="000E24DA">
        <w:rPr>
          <w:rFonts w:asciiTheme="minorHAnsi" w:hAnsiTheme="minorHAnsi"/>
          <w:sz w:val="22"/>
          <w:szCs w:val="22"/>
        </w:rPr>
        <w:t xml:space="preserve">V Praze dne: </w:t>
      </w:r>
      <w:r w:rsidR="00415F68">
        <w:rPr>
          <w:rFonts w:asciiTheme="minorHAnsi" w:hAnsiTheme="minorHAnsi"/>
          <w:sz w:val="22"/>
          <w:szCs w:val="22"/>
        </w:rPr>
        <w:t xml:space="preserve">16. 12. 2021                                                               </w:t>
      </w:r>
      <w:r w:rsidR="00E84094" w:rsidRPr="000E24DA">
        <w:rPr>
          <w:rFonts w:asciiTheme="minorHAnsi" w:hAnsiTheme="minorHAnsi"/>
          <w:sz w:val="22"/>
          <w:szCs w:val="22"/>
        </w:rPr>
        <w:t>V Praze dne:</w:t>
      </w:r>
      <w:r w:rsidR="00FA074B" w:rsidRPr="000E24DA">
        <w:rPr>
          <w:rFonts w:asciiTheme="minorHAnsi" w:hAnsiTheme="minorHAnsi"/>
          <w:sz w:val="22"/>
          <w:szCs w:val="22"/>
        </w:rPr>
        <w:t xml:space="preserve"> </w:t>
      </w:r>
      <w:r w:rsidR="00415F68">
        <w:rPr>
          <w:rFonts w:asciiTheme="minorHAnsi" w:hAnsiTheme="minorHAnsi"/>
          <w:sz w:val="22"/>
          <w:szCs w:val="22"/>
        </w:rPr>
        <w:t>5. 12. 2021</w:t>
      </w:r>
    </w:p>
    <w:p w:rsidR="002D0643" w:rsidRPr="000E24DA" w:rsidRDefault="002D0643" w:rsidP="00605CBA">
      <w:pPr>
        <w:tabs>
          <w:tab w:val="center" w:pos="1988"/>
          <w:tab w:val="center" w:pos="7377"/>
        </w:tabs>
        <w:spacing w:line="276" w:lineRule="auto"/>
        <w:jc w:val="both"/>
        <w:rPr>
          <w:rFonts w:asciiTheme="minorHAnsi" w:hAnsiTheme="minorHAnsi"/>
          <w:sz w:val="22"/>
          <w:szCs w:val="22"/>
        </w:rPr>
      </w:pPr>
    </w:p>
    <w:p w:rsidR="00E84094" w:rsidRPr="000E24DA" w:rsidRDefault="00862D0D" w:rsidP="00605CBA">
      <w:pPr>
        <w:tabs>
          <w:tab w:val="center" w:pos="1988"/>
          <w:tab w:val="center" w:pos="7377"/>
        </w:tabs>
        <w:spacing w:line="276" w:lineRule="auto"/>
        <w:jc w:val="both"/>
        <w:rPr>
          <w:rFonts w:asciiTheme="minorHAnsi" w:hAnsiTheme="minorHAnsi"/>
          <w:b/>
          <w:sz w:val="22"/>
          <w:szCs w:val="22"/>
        </w:rPr>
      </w:pPr>
      <w:r w:rsidRPr="000E24DA">
        <w:rPr>
          <w:rFonts w:asciiTheme="minorHAnsi" w:hAnsiTheme="minorHAnsi"/>
          <w:sz w:val="22"/>
          <w:szCs w:val="22"/>
        </w:rPr>
        <w:br/>
      </w:r>
      <w:r w:rsidR="00E84094" w:rsidRPr="000E24DA">
        <w:rPr>
          <w:rFonts w:asciiTheme="minorHAnsi" w:hAnsiTheme="minorHAnsi"/>
          <w:sz w:val="22"/>
          <w:szCs w:val="22"/>
        </w:rPr>
        <w:t>Za objednatele:</w:t>
      </w:r>
      <w:r w:rsidR="002D0643" w:rsidRPr="000E24DA">
        <w:rPr>
          <w:rFonts w:asciiTheme="minorHAnsi" w:hAnsiTheme="minorHAnsi"/>
          <w:sz w:val="22"/>
          <w:szCs w:val="22"/>
        </w:rPr>
        <w:tab/>
        <w:t xml:space="preserve">                                                                   </w:t>
      </w:r>
      <w:r w:rsidR="00415F68">
        <w:rPr>
          <w:rFonts w:asciiTheme="minorHAnsi" w:hAnsiTheme="minorHAnsi"/>
          <w:sz w:val="22"/>
          <w:szCs w:val="22"/>
        </w:rPr>
        <w:t xml:space="preserve">             </w:t>
      </w:r>
      <w:r w:rsidR="00E84094" w:rsidRPr="000E24DA">
        <w:rPr>
          <w:rFonts w:asciiTheme="minorHAnsi" w:hAnsiTheme="minorHAnsi"/>
          <w:sz w:val="22"/>
          <w:szCs w:val="22"/>
        </w:rPr>
        <w:t>Za zhotovitele:</w:t>
      </w:r>
      <w:r w:rsidR="00E84094" w:rsidRPr="000E24DA">
        <w:rPr>
          <w:rFonts w:asciiTheme="minorHAnsi" w:hAnsiTheme="minorHAnsi"/>
          <w:sz w:val="22"/>
          <w:szCs w:val="22"/>
        </w:rPr>
        <w:br/>
      </w:r>
    </w:p>
    <w:p w:rsidR="00E84094" w:rsidRPr="000E24DA" w:rsidRDefault="00DC1798" w:rsidP="00605CBA">
      <w:pPr>
        <w:tabs>
          <w:tab w:val="center" w:pos="1988"/>
          <w:tab w:val="center" w:pos="7377"/>
        </w:tabs>
        <w:spacing w:line="276" w:lineRule="auto"/>
        <w:jc w:val="both"/>
        <w:rPr>
          <w:rFonts w:asciiTheme="minorHAnsi" w:hAnsiTheme="minorHAnsi"/>
          <w:sz w:val="22"/>
          <w:szCs w:val="22"/>
        </w:rPr>
      </w:pPr>
      <w:r w:rsidRPr="000E24DA">
        <w:rPr>
          <w:rFonts w:asciiTheme="minorHAnsi" w:hAnsiTheme="minorHAnsi"/>
          <w:sz w:val="22"/>
          <w:szCs w:val="22"/>
        </w:rPr>
        <w:br/>
      </w:r>
    </w:p>
    <w:p w:rsidR="00E84094" w:rsidRPr="000E24DA" w:rsidRDefault="00E84094" w:rsidP="00605CBA">
      <w:pPr>
        <w:tabs>
          <w:tab w:val="center" w:pos="1988"/>
          <w:tab w:val="center" w:pos="7377"/>
        </w:tabs>
        <w:spacing w:line="276" w:lineRule="auto"/>
        <w:jc w:val="both"/>
        <w:rPr>
          <w:rFonts w:asciiTheme="minorHAnsi" w:hAnsiTheme="minorHAnsi"/>
          <w:sz w:val="22"/>
          <w:szCs w:val="22"/>
        </w:rPr>
      </w:pPr>
      <w:r w:rsidRPr="000E24DA">
        <w:rPr>
          <w:rFonts w:asciiTheme="minorHAnsi" w:hAnsiTheme="minorHAnsi"/>
          <w:sz w:val="22"/>
          <w:szCs w:val="22"/>
        </w:rPr>
        <w:tab/>
      </w:r>
      <w:r w:rsidR="002D0643" w:rsidRPr="000E24DA">
        <w:rPr>
          <w:rFonts w:asciiTheme="minorHAnsi" w:hAnsiTheme="minorHAnsi"/>
          <w:sz w:val="22"/>
          <w:szCs w:val="22"/>
        </w:rPr>
        <w:t xml:space="preserve">  </w:t>
      </w:r>
      <w:r w:rsidR="00FA074B" w:rsidRPr="000E24DA">
        <w:rPr>
          <w:rFonts w:asciiTheme="minorHAnsi" w:hAnsiTheme="minorHAnsi"/>
          <w:sz w:val="22"/>
          <w:szCs w:val="22"/>
        </w:rPr>
        <w:t>__</w:t>
      </w:r>
      <w:r w:rsidR="000E24DA">
        <w:rPr>
          <w:rFonts w:asciiTheme="minorHAnsi" w:hAnsiTheme="minorHAnsi"/>
          <w:sz w:val="22"/>
          <w:szCs w:val="22"/>
        </w:rPr>
        <w:t>_</w:t>
      </w:r>
      <w:r w:rsidR="00FA074B" w:rsidRPr="000E24DA">
        <w:rPr>
          <w:rFonts w:asciiTheme="minorHAnsi" w:hAnsiTheme="minorHAnsi"/>
          <w:sz w:val="22"/>
          <w:szCs w:val="22"/>
        </w:rPr>
        <w:t>__</w:t>
      </w:r>
      <w:r w:rsidR="000E24DA">
        <w:rPr>
          <w:rFonts w:asciiTheme="minorHAnsi" w:hAnsiTheme="minorHAnsi"/>
          <w:sz w:val="22"/>
          <w:szCs w:val="22"/>
        </w:rPr>
        <w:t>_</w:t>
      </w:r>
      <w:r w:rsidR="00FA074B" w:rsidRPr="000E24DA">
        <w:rPr>
          <w:rFonts w:asciiTheme="minorHAnsi" w:hAnsiTheme="minorHAnsi"/>
          <w:sz w:val="22"/>
          <w:szCs w:val="22"/>
        </w:rPr>
        <w:t>___________________________</w:t>
      </w:r>
      <w:r w:rsidR="002D0643" w:rsidRPr="000E24DA">
        <w:rPr>
          <w:rFonts w:asciiTheme="minorHAnsi" w:hAnsiTheme="minorHAnsi"/>
          <w:sz w:val="22"/>
          <w:szCs w:val="22"/>
        </w:rPr>
        <w:t>_</w:t>
      </w:r>
      <w:r w:rsidRPr="000E24DA">
        <w:rPr>
          <w:rFonts w:asciiTheme="minorHAnsi" w:hAnsiTheme="minorHAnsi"/>
          <w:sz w:val="22"/>
          <w:szCs w:val="22"/>
        </w:rPr>
        <w:tab/>
      </w:r>
      <w:r w:rsidR="00FA074B" w:rsidRPr="000E24DA">
        <w:rPr>
          <w:rFonts w:asciiTheme="minorHAnsi" w:hAnsiTheme="minorHAnsi"/>
          <w:sz w:val="22"/>
          <w:szCs w:val="22"/>
        </w:rPr>
        <w:t xml:space="preserve"> _______________________________</w:t>
      </w:r>
    </w:p>
    <w:p w:rsidR="002D0643" w:rsidRPr="000E24DA" w:rsidRDefault="002D0643" w:rsidP="00605CBA">
      <w:pPr>
        <w:tabs>
          <w:tab w:val="center" w:pos="1988"/>
          <w:tab w:val="center" w:pos="7377"/>
        </w:tabs>
        <w:spacing w:line="276" w:lineRule="auto"/>
        <w:jc w:val="both"/>
        <w:rPr>
          <w:rFonts w:asciiTheme="minorHAnsi" w:hAnsiTheme="minorHAnsi"/>
          <w:b/>
          <w:bCs/>
          <w:sz w:val="22"/>
          <w:szCs w:val="22"/>
        </w:rPr>
      </w:pPr>
      <w:r w:rsidRPr="000E24DA">
        <w:rPr>
          <w:rFonts w:asciiTheme="minorHAnsi" w:hAnsiTheme="minorHAnsi"/>
          <w:sz w:val="22"/>
          <w:szCs w:val="22"/>
        </w:rPr>
        <w:t xml:space="preserve">  </w:t>
      </w:r>
      <w:r w:rsidR="000E24DA">
        <w:rPr>
          <w:rFonts w:asciiTheme="minorHAnsi" w:hAnsiTheme="minorHAnsi"/>
          <w:sz w:val="22"/>
          <w:szCs w:val="22"/>
        </w:rPr>
        <w:t xml:space="preserve">  </w:t>
      </w:r>
      <w:r w:rsidRPr="000E24DA">
        <w:rPr>
          <w:rFonts w:asciiTheme="minorHAnsi" w:hAnsiTheme="minorHAnsi"/>
          <w:b/>
          <w:bCs/>
          <w:sz w:val="22"/>
          <w:szCs w:val="22"/>
        </w:rPr>
        <w:t>Fakultní nemocnice Královské Vinohrady</w:t>
      </w:r>
      <w:r w:rsidR="00E84094" w:rsidRPr="000E24DA">
        <w:rPr>
          <w:rFonts w:asciiTheme="minorHAnsi" w:hAnsiTheme="minorHAnsi"/>
          <w:b/>
          <w:bCs/>
          <w:sz w:val="22"/>
          <w:szCs w:val="22"/>
        </w:rPr>
        <w:tab/>
      </w:r>
      <w:r w:rsidR="00876578">
        <w:rPr>
          <w:rFonts w:asciiTheme="minorHAnsi" w:hAnsiTheme="minorHAnsi"/>
          <w:b/>
          <w:bCs/>
          <w:sz w:val="22"/>
          <w:szCs w:val="22"/>
        </w:rPr>
        <w:t>LUVER s.r.o.</w:t>
      </w:r>
    </w:p>
    <w:p w:rsidR="00E84094" w:rsidRPr="000E24DA" w:rsidRDefault="009F6712" w:rsidP="002D0643">
      <w:pPr>
        <w:tabs>
          <w:tab w:val="center" w:pos="1988"/>
          <w:tab w:val="center" w:pos="7377"/>
        </w:tabs>
        <w:spacing w:line="276" w:lineRule="auto"/>
        <w:rPr>
          <w:rFonts w:asciiTheme="minorHAnsi" w:hAnsiTheme="minorHAnsi"/>
          <w:sz w:val="22"/>
          <w:szCs w:val="22"/>
        </w:rPr>
      </w:pPr>
      <w:r w:rsidRPr="000E24DA">
        <w:rPr>
          <w:rStyle w:val="Siln"/>
          <w:rFonts w:asciiTheme="minorHAnsi" w:hAnsiTheme="minorHAnsi" w:cs="Arial"/>
          <w:b w:val="0"/>
          <w:bCs w:val="0"/>
          <w:color w:val="191919"/>
          <w:sz w:val="22"/>
          <w:szCs w:val="22"/>
        </w:rPr>
        <w:t>Prof. MUDr. Petr Arenberger, DrSc</w:t>
      </w:r>
      <w:r w:rsidR="00B05A5C">
        <w:rPr>
          <w:rStyle w:val="Siln"/>
          <w:rFonts w:asciiTheme="minorHAnsi" w:hAnsiTheme="minorHAnsi" w:cs="Arial"/>
          <w:b w:val="0"/>
          <w:bCs w:val="0"/>
          <w:color w:val="191919"/>
          <w:sz w:val="22"/>
          <w:szCs w:val="22"/>
        </w:rPr>
        <w:t>.</w:t>
      </w:r>
      <w:r w:rsidRPr="000E24DA">
        <w:rPr>
          <w:rStyle w:val="Siln"/>
          <w:rFonts w:asciiTheme="minorHAnsi" w:hAnsiTheme="minorHAnsi" w:cs="Arial"/>
          <w:b w:val="0"/>
          <w:bCs w:val="0"/>
          <w:color w:val="191919"/>
          <w:sz w:val="22"/>
          <w:szCs w:val="22"/>
        </w:rPr>
        <w:t>, MBA, FCMA</w:t>
      </w:r>
      <w:r w:rsidR="00876578">
        <w:rPr>
          <w:rStyle w:val="Siln"/>
          <w:rFonts w:asciiTheme="minorHAnsi" w:hAnsiTheme="minorHAnsi" w:cs="Arial"/>
          <w:b w:val="0"/>
          <w:bCs w:val="0"/>
          <w:color w:val="191919"/>
          <w:sz w:val="22"/>
          <w:szCs w:val="22"/>
        </w:rPr>
        <w:tab/>
        <w:t>Emanuel Kulhavý</w:t>
      </w:r>
      <w:r w:rsidR="00492569" w:rsidRPr="000E24DA">
        <w:rPr>
          <w:rFonts w:asciiTheme="minorHAnsi" w:hAnsiTheme="minorHAnsi"/>
          <w:sz w:val="22"/>
          <w:szCs w:val="22"/>
        </w:rPr>
        <w:br/>
      </w:r>
      <w:r w:rsidR="00492569" w:rsidRPr="000E24DA">
        <w:rPr>
          <w:rFonts w:asciiTheme="minorHAnsi" w:hAnsiTheme="minorHAnsi"/>
          <w:sz w:val="22"/>
          <w:szCs w:val="22"/>
        </w:rPr>
        <w:tab/>
        <w:t>ř</w:t>
      </w:r>
      <w:r w:rsidR="006273B5" w:rsidRPr="000E24DA">
        <w:rPr>
          <w:rFonts w:asciiTheme="minorHAnsi" w:hAnsiTheme="minorHAnsi"/>
          <w:sz w:val="22"/>
          <w:szCs w:val="22"/>
        </w:rPr>
        <w:t>editel</w:t>
      </w:r>
      <w:r w:rsidR="00876578">
        <w:rPr>
          <w:rFonts w:asciiTheme="minorHAnsi" w:hAnsiTheme="minorHAnsi"/>
          <w:sz w:val="22"/>
          <w:szCs w:val="22"/>
        </w:rPr>
        <w:tab/>
        <w:t>jednatel</w:t>
      </w:r>
    </w:p>
    <w:p w:rsidR="00E84094" w:rsidRPr="00605CBA" w:rsidRDefault="00E55ABC" w:rsidP="00605CBA">
      <w:pPr>
        <w:tabs>
          <w:tab w:val="center" w:pos="1988"/>
          <w:tab w:val="center" w:pos="7377"/>
        </w:tabs>
        <w:spacing w:line="276" w:lineRule="auto"/>
        <w:jc w:val="both"/>
        <w:rPr>
          <w:rFonts w:asciiTheme="minorHAnsi" w:hAnsiTheme="minorHAnsi"/>
          <w:sz w:val="24"/>
          <w:szCs w:val="24"/>
        </w:rPr>
      </w:pPr>
      <w:r>
        <w:rPr>
          <w:rFonts w:asciiTheme="minorHAnsi" w:hAnsiTheme="minorHAnsi"/>
          <w:sz w:val="24"/>
          <w:szCs w:val="24"/>
        </w:rPr>
        <w:t xml:space="preserve"> </w:t>
      </w:r>
      <w:r w:rsidR="00E84094" w:rsidRPr="00605CBA">
        <w:rPr>
          <w:rFonts w:asciiTheme="minorHAnsi" w:hAnsiTheme="minorHAnsi"/>
          <w:sz w:val="24"/>
          <w:szCs w:val="24"/>
        </w:rPr>
        <w:tab/>
      </w:r>
    </w:p>
    <w:sectPr w:rsidR="00E84094" w:rsidRPr="00605CBA" w:rsidSect="001D4BFA">
      <w:headerReference w:type="default" r:id="rId10"/>
      <w:footerReference w:type="default" r:id="rId11"/>
      <w:pgSz w:w="11906" w:h="16838"/>
      <w:pgMar w:top="1701" w:right="1417" w:bottom="1560" w:left="1417" w:header="709" w:footer="27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9CD" w:rsidRDefault="000F69CD">
      <w:r>
        <w:separator/>
      </w:r>
    </w:p>
  </w:endnote>
  <w:endnote w:type="continuationSeparator" w:id="0">
    <w:p w:rsidR="000F69CD" w:rsidRDefault="000F69CD">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B7" w:rsidRDefault="00D128B7">
    <w:pPr>
      <w:pStyle w:val="Zpat"/>
      <w:tabs>
        <w:tab w:val="clear" w:pos="4536"/>
        <w:tab w:val="clear" w:pos="9072"/>
        <w:tab w:val="right" w:pos="9351"/>
      </w:tabs>
      <w:spacing w:before="120"/>
      <w:rPr>
        <w:i/>
        <w:sz w:val="20"/>
      </w:rPr>
    </w:pPr>
    <w:r>
      <w:rPr>
        <w:i/>
        <w:sz w:val="20"/>
      </w:rPr>
      <w:tab/>
    </w:r>
    <w:r w:rsidR="00A01ED0">
      <w:rPr>
        <w:i/>
        <w:sz w:val="20"/>
      </w:rPr>
      <w:fldChar w:fldCharType="begin"/>
    </w:r>
    <w:r>
      <w:rPr>
        <w:i/>
        <w:sz w:val="20"/>
      </w:rPr>
      <w:instrText xml:space="preserve"> PAGE \*Arabic </w:instrText>
    </w:r>
    <w:r w:rsidR="00A01ED0">
      <w:rPr>
        <w:i/>
        <w:sz w:val="20"/>
      </w:rPr>
      <w:fldChar w:fldCharType="separate"/>
    </w:r>
    <w:r w:rsidR="006A01A4">
      <w:rPr>
        <w:i/>
        <w:noProof/>
        <w:sz w:val="20"/>
      </w:rPr>
      <w:t>8</w:t>
    </w:r>
    <w:r w:rsidR="00A01ED0">
      <w:rPr>
        <w:i/>
        <w:sz w:val="20"/>
      </w:rPr>
      <w:fldChar w:fldCharType="end"/>
    </w:r>
    <w:r>
      <w:rPr>
        <w:i/>
        <w:sz w:val="20"/>
      </w:rPr>
      <w:t xml:space="preserve"> / </w:t>
    </w:r>
    <w:r w:rsidR="00A01ED0">
      <w:rPr>
        <w:i/>
        <w:sz w:val="20"/>
      </w:rPr>
      <w:fldChar w:fldCharType="begin"/>
    </w:r>
    <w:r>
      <w:rPr>
        <w:i/>
        <w:sz w:val="20"/>
      </w:rPr>
      <w:instrText xml:space="preserve"> NUMPAGES \*Arabic </w:instrText>
    </w:r>
    <w:r w:rsidR="00A01ED0">
      <w:rPr>
        <w:i/>
        <w:sz w:val="20"/>
      </w:rPr>
      <w:fldChar w:fldCharType="separate"/>
    </w:r>
    <w:r w:rsidR="006A01A4">
      <w:rPr>
        <w:i/>
        <w:noProof/>
        <w:sz w:val="20"/>
      </w:rPr>
      <w:t>8</w:t>
    </w:r>
    <w:r w:rsidR="00A01ED0">
      <w:rPr>
        <w:i/>
        <w:sz w:val="20"/>
      </w:rPr>
      <w:fldChar w:fldCharType="end"/>
    </w:r>
  </w:p>
  <w:p w:rsidR="00D128B7" w:rsidRDefault="00D128B7">
    <w:pPr>
      <w:pStyle w:val="Zpat"/>
      <w:tabs>
        <w:tab w:val="clear" w:pos="4536"/>
        <w:tab w:val="clear" w:pos="9072"/>
        <w:tab w:val="right" w:pos="9351"/>
      </w:tabs>
      <w:ind w:right="-2"/>
      <w:rPr>
        <w:i/>
        <w:sz w:val="20"/>
      </w:rPr>
    </w:pPr>
  </w:p>
  <w:p w:rsidR="00D128B7" w:rsidRDefault="00D128B7">
    <w:pPr>
      <w:pStyle w:val="Zpat"/>
      <w:tabs>
        <w:tab w:val="clear" w:pos="4536"/>
        <w:tab w:val="clear" w:pos="9072"/>
        <w:tab w:val="right" w:pos="9351"/>
      </w:tabs>
      <w:ind w:right="-2"/>
      <w:rPr>
        <w:i/>
        <w:sz w:val="20"/>
      </w:rPr>
    </w:pP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9CD" w:rsidRDefault="000F69CD">
      <w:r>
        <w:separator/>
      </w:r>
    </w:p>
  </w:footnote>
  <w:footnote w:type="continuationSeparator" w:id="0">
    <w:p w:rsidR="000F69CD" w:rsidRDefault="000F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B7" w:rsidRDefault="00D128B7">
    <w:pPr>
      <w:pStyle w:val="Zhlav"/>
      <w:tabs>
        <w:tab w:val="clear" w:pos="4536"/>
        <w:tab w:val="clear" w:pos="9072"/>
        <w:tab w:val="center" w:pos="4677"/>
        <w:tab w:val="right" w:pos="935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720"/>
        </w:tabs>
        <w:ind w:left="720" w:hanging="72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upperRoman"/>
      <w:pStyle w:val="Nadpis5"/>
      <w:lvlText w:val="%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2."/>
      <w:lvlJc w:val="left"/>
      <w:pPr>
        <w:tabs>
          <w:tab w:val="num" w:pos="0"/>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4.%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singleLevel"/>
    <w:tmpl w:val="00000004"/>
    <w:name w:val="WW8Num4"/>
    <w:lvl w:ilvl="0">
      <w:start w:val="5"/>
      <w:numFmt w:val="bullet"/>
      <w:pStyle w:val="StylNadpis1nenTun"/>
      <w:lvlText w:val="-"/>
      <w:lvlJc w:val="left"/>
      <w:pPr>
        <w:tabs>
          <w:tab w:val="num" w:pos="360"/>
        </w:tabs>
        <w:ind w:left="360"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multilevel"/>
    <w:tmpl w:val="00000006"/>
    <w:name w:val="WW8Num7"/>
    <w:lvl w:ilvl="0">
      <w:start w:val="1"/>
      <w:numFmt w:val="decimal"/>
      <w:pStyle w:val="slovanseznam1"/>
      <w:lvlText w:val="%1."/>
      <w:lvlJc w:val="left"/>
      <w:pPr>
        <w:tabs>
          <w:tab w:val="num" w:pos="360"/>
        </w:tabs>
        <w:ind w:left="360" w:hanging="360"/>
      </w:pPr>
    </w:lvl>
    <w:lvl w:ilvl="1">
      <w:start w:val="1"/>
      <w:numFmt w:val="decimal"/>
      <w:lvlText w:val="%1.%2."/>
      <w:lvlJc w:val="left"/>
      <w:pPr>
        <w:tabs>
          <w:tab w:val="num" w:pos="574"/>
        </w:tabs>
        <w:ind w:left="538" w:hanging="396"/>
      </w:pPr>
    </w:lvl>
    <w:lvl w:ilvl="2">
      <w:start w:val="1"/>
      <w:numFmt w:val="decimal"/>
      <w:lvlText w:val="%1.%2.%3."/>
      <w:lvlJc w:val="left"/>
      <w:pPr>
        <w:tabs>
          <w:tab w:val="num" w:pos="1713"/>
        </w:tabs>
        <w:ind w:left="1497" w:hanging="504"/>
      </w:pPr>
      <w:rPr>
        <w:rFonts w:ascii="Arial" w:hAnsi="Arial" w:cs="Arial"/>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multilevel"/>
    <w:tmpl w:val="94AAA80E"/>
    <w:name w:val="WW8Num8"/>
    <w:lvl w:ilvl="0">
      <w:start w:val="1"/>
      <w:numFmt w:val="decimal"/>
      <w:lvlText w:val="%1."/>
      <w:lvlJc w:val="left"/>
      <w:pPr>
        <w:tabs>
          <w:tab w:val="num" w:pos="0"/>
        </w:tabs>
        <w:ind w:left="360" w:hanging="360"/>
      </w:pPr>
    </w:lvl>
    <w:lvl w:ilvl="1">
      <w:start w:val="1"/>
      <w:numFmt w:val="decimal"/>
      <w:lvlText w:val="8.%2."/>
      <w:lvlJc w:val="left"/>
      <w:pPr>
        <w:tabs>
          <w:tab w:val="num" w:pos="0"/>
        </w:tabs>
        <w:ind w:left="792" w:hanging="432"/>
      </w:pPr>
      <w:rPr>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8"/>
    <w:multiLevelType w:val="multilevel"/>
    <w:tmpl w:val="1F3A6FAE"/>
    <w:name w:val="WW8Num9"/>
    <w:lvl w:ilvl="0">
      <w:start w:val="1"/>
      <w:numFmt w:val="upperRoman"/>
      <w:lvlText w:val="%1."/>
      <w:lvlJc w:val="left"/>
      <w:pPr>
        <w:tabs>
          <w:tab w:val="num" w:pos="0"/>
        </w:tabs>
        <w:ind w:left="2847" w:hanging="720"/>
      </w:pPr>
    </w:lvl>
    <w:lvl w:ilvl="1">
      <w:start w:val="8"/>
      <w:numFmt w:val="decimal"/>
      <w:isLgl/>
      <w:lvlText w:val="%1.%2."/>
      <w:lvlJc w:val="left"/>
      <w:pPr>
        <w:ind w:left="2607"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lvl>
    <w:lvl w:ilvl="1">
      <w:start w:val="1"/>
      <w:numFmt w:val="decimal"/>
      <w:lvlText w:val="6.%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A"/>
    <w:multiLevelType w:val="multilevel"/>
    <w:tmpl w:val="8500C672"/>
    <w:name w:val="WW8Num11"/>
    <w:lvl w:ilvl="0">
      <w:start w:val="1"/>
      <w:numFmt w:val="decimal"/>
      <w:lvlText w:val="%1."/>
      <w:lvlJc w:val="left"/>
      <w:pPr>
        <w:tabs>
          <w:tab w:val="num" w:pos="0"/>
        </w:tabs>
        <w:ind w:left="360" w:hanging="360"/>
      </w:pPr>
    </w:lvl>
    <w:lvl w:ilvl="1">
      <w:start w:val="1"/>
      <w:numFmt w:val="decimal"/>
      <w:lvlText w:val="7.%2."/>
      <w:lvlJc w:val="left"/>
      <w:pPr>
        <w:tabs>
          <w:tab w:val="num" w:pos="0"/>
        </w:tabs>
        <w:ind w:left="792" w:hanging="432"/>
      </w:pPr>
      <w:rPr>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B"/>
    <w:multiLevelType w:val="multilevel"/>
    <w:tmpl w:val="EC9EEE66"/>
    <w:name w:val="WW8Num12"/>
    <w:lvl w:ilvl="0">
      <w:start w:val="1"/>
      <w:numFmt w:val="decimal"/>
      <w:lvlText w:val="%1."/>
      <w:lvlJc w:val="left"/>
      <w:pPr>
        <w:tabs>
          <w:tab w:val="num" w:pos="0"/>
        </w:tabs>
        <w:ind w:left="360" w:hanging="360"/>
      </w:pPr>
    </w:lvl>
    <w:lvl w:ilvl="1">
      <w:start w:val="1"/>
      <w:numFmt w:val="decimal"/>
      <w:lvlText w:val="5.%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multilevel"/>
    <w:tmpl w:val="9D880658"/>
    <w:name w:val="WW8Num13"/>
    <w:lvl w:ilvl="0">
      <w:start w:val="1"/>
      <w:numFmt w:val="decimal"/>
      <w:lvlText w:val="%1."/>
      <w:lvlJc w:val="left"/>
      <w:pPr>
        <w:tabs>
          <w:tab w:val="num" w:pos="0"/>
        </w:tabs>
        <w:ind w:left="360" w:hanging="360"/>
      </w:pPr>
    </w:lvl>
    <w:lvl w:ilvl="1">
      <w:start w:val="1"/>
      <w:numFmt w:val="decimal"/>
      <w:lvlText w:val="10.%2."/>
      <w:lvlJc w:val="left"/>
      <w:pPr>
        <w:tabs>
          <w:tab w:val="num" w:pos="0"/>
        </w:tabs>
        <w:ind w:left="792" w:hanging="432"/>
      </w:pPr>
      <w:rPr>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multilevel"/>
    <w:tmpl w:val="0000000D"/>
    <w:name w:val="WW8Num14"/>
    <w:lvl w:ilvl="0">
      <w:start w:val="1"/>
      <w:numFmt w:val="decimal"/>
      <w:lvlText w:val="%1."/>
      <w:lvlJc w:val="left"/>
      <w:pPr>
        <w:tabs>
          <w:tab w:val="num" w:pos="0"/>
        </w:tabs>
        <w:ind w:left="360" w:hanging="360"/>
      </w:pPr>
    </w:lvl>
    <w:lvl w:ilvl="1">
      <w:start w:val="1"/>
      <w:numFmt w:val="decimal"/>
      <w:lvlText w:val="3.%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E"/>
    <w:multiLevelType w:val="multilevel"/>
    <w:tmpl w:val="2878C66A"/>
    <w:name w:val="WW8Num15"/>
    <w:lvl w:ilvl="0">
      <w:start w:val="1"/>
      <w:numFmt w:val="decimal"/>
      <w:lvlText w:val="%1."/>
      <w:lvlJc w:val="left"/>
      <w:pPr>
        <w:tabs>
          <w:tab w:val="num" w:pos="0"/>
        </w:tabs>
        <w:ind w:left="360" w:hanging="360"/>
      </w:pPr>
    </w:lvl>
    <w:lvl w:ilvl="1">
      <w:start w:val="1"/>
      <w:numFmt w:val="decimal"/>
      <w:lvlText w:val="11.%2."/>
      <w:lvlJc w:val="left"/>
      <w:pPr>
        <w:tabs>
          <w:tab w:val="num" w:pos="0"/>
        </w:tabs>
        <w:ind w:left="792" w:hanging="432"/>
      </w:pPr>
      <w:rPr>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F"/>
    <w:multiLevelType w:val="singleLevel"/>
    <w:tmpl w:val="0000000F"/>
    <w:name w:val="WW8Num17"/>
    <w:lvl w:ilvl="0">
      <w:start w:val="1"/>
      <w:numFmt w:val="bullet"/>
      <w:lvlText w:val=""/>
      <w:lvlJc w:val="left"/>
      <w:pPr>
        <w:tabs>
          <w:tab w:val="num" w:pos="0"/>
        </w:tabs>
        <w:ind w:left="1211" w:hanging="360"/>
      </w:pPr>
      <w:rPr>
        <w:rFonts w:ascii="Symbol" w:hAnsi="Symbol"/>
      </w:rPr>
    </w:lvl>
  </w:abstractNum>
  <w:abstractNum w:abstractNumId="15">
    <w:nsid w:val="00000010"/>
    <w:multiLevelType w:val="multilevel"/>
    <w:tmpl w:val="721868CC"/>
    <w:name w:val="WW8Num18"/>
    <w:lvl w:ilvl="0">
      <w:start w:val="1"/>
      <w:numFmt w:val="decimal"/>
      <w:lvlText w:val="%1."/>
      <w:lvlJc w:val="left"/>
      <w:pPr>
        <w:tabs>
          <w:tab w:val="num" w:pos="0"/>
        </w:tabs>
        <w:ind w:left="360" w:hanging="360"/>
      </w:pPr>
    </w:lvl>
    <w:lvl w:ilvl="1">
      <w:start w:val="1"/>
      <w:numFmt w:val="decimal"/>
      <w:lvlText w:val="9.%2."/>
      <w:lvlJc w:val="left"/>
      <w:pPr>
        <w:tabs>
          <w:tab w:val="num" w:pos="0"/>
        </w:tabs>
        <w:ind w:left="792" w:hanging="432"/>
      </w:pPr>
      <w:rPr>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11"/>
    <w:multiLevelType w:val="multilevel"/>
    <w:tmpl w:val="00000011"/>
    <w:name w:val="WW8Num19"/>
    <w:lvl w:ilvl="0">
      <w:start w:val="1"/>
      <w:numFmt w:val="lowerLetter"/>
      <w:pStyle w:val="Styl1"/>
      <w:lvlText w:val="%1)"/>
      <w:lvlJc w:val="left"/>
      <w:pPr>
        <w:tabs>
          <w:tab w:val="num" w:pos="0"/>
        </w:tabs>
        <w:ind w:left="1165" w:hanging="360"/>
      </w:pPr>
    </w:lvl>
    <w:lvl w:ilvl="1">
      <w:start w:val="1"/>
      <w:numFmt w:val="lowerLetter"/>
      <w:lvlText w:val="%2."/>
      <w:lvlJc w:val="left"/>
      <w:pPr>
        <w:tabs>
          <w:tab w:val="num" w:pos="0"/>
        </w:tabs>
        <w:ind w:left="1885" w:hanging="360"/>
      </w:pPr>
    </w:lvl>
    <w:lvl w:ilvl="2">
      <w:start w:val="1"/>
      <w:numFmt w:val="lowerRoman"/>
      <w:lvlText w:val="%3."/>
      <w:lvlJc w:val="left"/>
      <w:pPr>
        <w:tabs>
          <w:tab w:val="num" w:pos="0"/>
        </w:tabs>
        <w:ind w:left="2605" w:hanging="180"/>
      </w:pPr>
    </w:lvl>
    <w:lvl w:ilvl="3">
      <w:start w:val="1"/>
      <w:numFmt w:val="decimal"/>
      <w:lvlText w:val="%4."/>
      <w:lvlJc w:val="left"/>
      <w:pPr>
        <w:tabs>
          <w:tab w:val="num" w:pos="0"/>
        </w:tabs>
        <w:ind w:left="3325" w:hanging="360"/>
      </w:pPr>
    </w:lvl>
    <w:lvl w:ilvl="4">
      <w:start w:val="1"/>
      <w:numFmt w:val="lowerLetter"/>
      <w:lvlText w:val="%5."/>
      <w:lvlJc w:val="left"/>
      <w:pPr>
        <w:tabs>
          <w:tab w:val="num" w:pos="0"/>
        </w:tabs>
        <w:ind w:left="4045" w:hanging="360"/>
      </w:pPr>
    </w:lvl>
    <w:lvl w:ilvl="5">
      <w:start w:val="1"/>
      <w:numFmt w:val="lowerRoman"/>
      <w:lvlText w:val="%6."/>
      <w:lvlJc w:val="left"/>
      <w:pPr>
        <w:tabs>
          <w:tab w:val="num" w:pos="0"/>
        </w:tabs>
        <w:ind w:left="4765" w:hanging="180"/>
      </w:pPr>
    </w:lvl>
    <w:lvl w:ilvl="6">
      <w:start w:val="1"/>
      <w:numFmt w:val="decimal"/>
      <w:lvlText w:val="%7."/>
      <w:lvlJc w:val="left"/>
      <w:pPr>
        <w:tabs>
          <w:tab w:val="num" w:pos="0"/>
        </w:tabs>
        <w:ind w:left="5485" w:hanging="360"/>
      </w:pPr>
    </w:lvl>
    <w:lvl w:ilvl="7">
      <w:start w:val="1"/>
      <w:numFmt w:val="lowerLetter"/>
      <w:lvlText w:val="%8."/>
      <w:lvlJc w:val="left"/>
      <w:pPr>
        <w:tabs>
          <w:tab w:val="num" w:pos="0"/>
        </w:tabs>
        <w:ind w:left="6205" w:hanging="360"/>
      </w:pPr>
    </w:lvl>
    <w:lvl w:ilvl="8">
      <w:start w:val="1"/>
      <w:numFmt w:val="lowerRoman"/>
      <w:lvlText w:val="%9."/>
      <w:lvlJc w:val="left"/>
      <w:pPr>
        <w:tabs>
          <w:tab w:val="num" w:pos="0"/>
        </w:tabs>
        <w:ind w:left="6925" w:hanging="180"/>
      </w:pPr>
    </w:lvl>
  </w:abstractNum>
  <w:abstractNum w:abstractNumId="17">
    <w:nsid w:val="00000012"/>
    <w:multiLevelType w:val="multilevel"/>
    <w:tmpl w:val="00000012"/>
    <w:name w:val="WW8Num20"/>
    <w:lvl w:ilvl="0">
      <w:start w:val="1"/>
      <w:numFmt w:val="none"/>
      <w:suff w:val="nothing"/>
      <w:lvlText w:val="1)"/>
      <w:lvlJc w:val="left"/>
      <w:pPr>
        <w:tabs>
          <w:tab w:val="num" w:pos="0"/>
        </w:tabs>
        <w:ind w:left="794" w:hanging="397"/>
      </w:pPr>
    </w:lvl>
    <w:lvl w:ilvl="1">
      <w:start w:val="1"/>
      <w:numFmt w:val="lowerLetter"/>
      <w:lvlText w:val=".%2"/>
      <w:lvlJc w:val="left"/>
      <w:pPr>
        <w:tabs>
          <w:tab w:val="num" w:pos="1440"/>
        </w:tabs>
        <w:ind w:left="1440" w:hanging="360"/>
      </w:pPr>
    </w:lvl>
    <w:lvl w:ilvl="2">
      <w:start w:val="1"/>
      <w:numFmt w:val="decimal"/>
      <w:lvlText w:val=".%3"/>
      <w:lvlJc w:val="left"/>
      <w:pPr>
        <w:tabs>
          <w:tab w:val="num" w:pos="851"/>
        </w:tabs>
        <w:ind w:left="851" w:hanging="28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40A245AA"/>
    <w:multiLevelType w:val="multilevel"/>
    <w:tmpl w:val="9A543028"/>
    <w:name w:val="WW8Num122"/>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5510190B"/>
    <w:multiLevelType w:val="hybridMultilevel"/>
    <w:tmpl w:val="BBBEEC6C"/>
    <w:lvl w:ilvl="0" w:tplc="42460BA6">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F626A328"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nsid w:val="654D0D6C"/>
    <w:multiLevelType w:val="hybridMultilevel"/>
    <w:tmpl w:val="4990A8CC"/>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nsid w:val="6CA42565"/>
    <w:multiLevelType w:val="multilevel"/>
    <w:tmpl w:val="E9D8CAF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21"/>
  </w:num>
  <w:num w:numId="21">
    <w:abstractNumId w:val="1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227"/>
  <w:hyphenationZone w:val="425"/>
  <w:defaultTableStyle w:val="Normln"/>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91B13"/>
    <w:rsid w:val="00003846"/>
    <w:rsid w:val="000103AE"/>
    <w:rsid w:val="0001058E"/>
    <w:rsid w:val="0007436E"/>
    <w:rsid w:val="000B6541"/>
    <w:rsid w:val="000C4120"/>
    <w:rsid w:val="000E24DA"/>
    <w:rsid w:val="000F08CD"/>
    <w:rsid w:val="000F468D"/>
    <w:rsid w:val="000F69CD"/>
    <w:rsid w:val="00163A37"/>
    <w:rsid w:val="001A2C05"/>
    <w:rsid w:val="001B5A55"/>
    <w:rsid w:val="001C49DB"/>
    <w:rsid w:val="001D4BFA"/>
    <w:rsid w:val="001F6EEA"/>
    <w:rsid w:val="00204212"/>
    <w:rsid w:val="002101EC"/>
    <w:rsid w:val="002158E0"/>
    <w:rsid w:val="00224622"/>
    <w:rsid w:val="00263895"/>
    <w:rsid w:val="00290305"/>
    <w:rsid w:val="002C65CE"/>
    <w:rsid w:val="002D0643"/>
    <w:rsid w:val="002E0611"/>
    <w:rsid w:val="00322735"/>
    <w:rsid w:val="003A508C"/>
    <w:rsid w:val="003C3C03"/>
    <w:rsid w:val="00415F68"/>
    <w:rsid w:val="0043373E"/>
    <w:rsid w:val="00492569"/>
    <w:rsid w:val="00494809"/>
    <w:rsid w:val="00496076"/>
    <w:rsid w:val="004B7C04"/>
    <w:rsid w:val="00511574"/>
    <w:rsid w:val="00591CD5"/>
    <w:rsid w:val="005A720D"/>
    <w:rsid w:val="005B519F"/>
    <w:rsid w:val="005B72B1"/>
    <w:rsid w:val="005E4546"/>
    <w:rsid w:val="00605CBA"/>
    <w:rsid w:val="006273B5"/>
    <w:rsid w:val="00657D3C"/>
    <w:rsid w:val="00660E10"/>
    <w:rsid w:val="006876F6"/>
    <w:rsid w:val="00687FBD"/>
    <w:rsid w:val="006A01A4"/>
    <w:rsid w:val="006D55A6"/>
    <w:rsid w:val="006E0FAD"/>
    <w:rsid w:val="006E3681"/>
    <w:rsid w:val="006F58A6"/>
    <w:rsid w:val="007933F1"/>
    <w:rsid w:val="00794A66"/>
    <w:rsid w:val="007B1D92"/>
    <w:rsid w:val="007B207B"/>
    <w:rsid w:val="007B2F30"/>
    <w:rsid w:val="00822563"/>
    <w:rsid w:val="00825766"/>
    <w:rsid w:val="0082635D"/>
    <w:rsid w:val="00835D8F"/>
    <w:rsid w:val="00844867"/>
    <w:rsid w:val="00862D0D"/>
    <w:rsid w:val="00876578"/>
    <w:rsid w:val="00877E0C"/>
    <w:rsid w:val="008A40B5"/>
    <w:rsid w:val="008E0A15"/>
    <w:rsid w:val="008E6D2D"/>
    <w:rsid w:val="008F2F35"/>
    <w:rsid w:val="00901CF1"/>
    <w:rsid w:val="0093413D"/>
    <w:rsid w:val="00956329"/>
    <w:rsid w:val="009A5368"/>
    <w:rsid w:val="009F6712"/>
    <w:rsid w:val="00A01ED0"/>
    <w:rsid w:val="00A036DA"/>
    <w:rsid w:val="00A350F7"/>
    <w:rsid w:val="00A370D1"/>
    <w:rsid w:val="00A82259"/>
    <w:rsid w:val="00A8461B"/>
    <w:rsid w:val="00AC299A"/>
    <w:rsid w:val="00AC7DC3"/>
    <w:rsid w:val="00AD2E2D"/>
    <w:rsid w:val="00AD5A46"/>
    <w:rsid w:val="00AD7F4D"/>
    <w:rsid w:val="00AF7342"/>
    <w:rsid w:val="00B05A5C"/>
    <w:rsid w:val="00B1453C"/>
    <w:rsid w:val="00B209C1"/>
    <w:rsid w:val="00B25B49"/>
    <w:rsid w:val="00B81E42"/>
    <w:rsid w:val="00B9187A"/>
    <w:rsid w:val="00BB3038"/>
    <w:rsid w:val="00C14949"/>
    <w:rsid w:val="00C40024"/>
    <w:rsid w:val="00C44C9F"/>
    <w:rsid w:val="00C45909"/>
    <w:rsid w:val="00C517A9"/>
    <w:rsid w:val="00C832E8"/>
    <w:rsid w:val="00C91B13"/>
    <w:rsid w:val="00CA570B"/>
    <w:rsid w:val="00CB7414"/>
    <w:rsid w:val="00CC25C9"/>
    <w:rsid w:val="00CD6D87"/>
    <w:rsid w:val="00CF51F6"/>
    <w:rsid w:val="00D128B7"/>
    <w:rsid w:val="00D27B28"/>
    <w:rsid w:val="00D31ED0"/>
    <w:rsid w:val="00D61C8E"/>
    <w:rsid w:val="00D871F7"/>
    <w:rsid w:val="00DC1798"/>
    <w:rsid w:val="00DC2D20"/>
    <w:rsid w:val="00DF13BC"/>
    <w:rsid w:val="00E27A49"/>
    <w:rsid w:val="00E300B3"/>
    <w:rsid w:val="00E46D79"/>
    <w:rsid w:val="00E5527C"/>
    <w:rsid w:val="00E55ABC"/>
    <w:rsid w:val="00E66578"/>
    <w:rsid w:val="00E84094"/>
    <w:rsid w:val="00E86D64"/>
    <w:rsid w:val="00EA63F6"/>
    <w:rsid w:val="00EC1241"/>
    <w:rsid w:val="00EC12E7"/>
    <w:rsid w:val="00EC3890"/>
    <w:rsid w:val="00ED3634"/>
    <w:rsid w:val="00EE3B86"/>
    <w:rsid w:val="00F11971"/>
    <w:rsid w:val="00F13615"/>
    <w:rsid w:val="00F23503"/>
    <w:rsid w:val="00F326FD"/>
    <w:rsid w:val="00F525A6"/>
    <w:rsid w:val="00F53ADB"/>
    <w:rsid w:val="00F64538"/>
    <w:rsid w:val="00FA074B"/>
    <w:rsid w:val="00FC57BE"/>
    <w:rsid w:val="00FE77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2F30"/>
    <w:pPr>
      <w:suppressAutoHyphens/>
    </w:pPr>
    <w:rPr>
      <w:lang w:eastAsia="ar-SA"/>
    </w:rPr>
  </w:style>
  <w:style w:type="paragraph" w:styleId="Nadpis1">
    <w:name w:val="heading 1"/>
    <w:basedOn w:val="Normln"/>
    <w:next w:val="Normln"/>
    <w:qFormat/>
    <w:rsid w:val="007B2F30"/>
    <w:pPr>
      <w:keepNext/>
      <w:spacing w:after="120"/>
      <w:jc w:val="center"/>
      <w:outlineLvl w:val="0"/>
    </w:pPr>
    <w:rPr>
      <w:b/>
      <w:sz w:val="28"/>
    </w:rPr>
  </w:style>
  <w:style w:type="paragraph" w:styleId="Nadpis2">
    <w:name w:val="heading 2"/>
    <w:basedOn w:val="Normln"/>
    <w:next w:val="Normln"/>
    <w:qFormat/>
    <w:rsid w:val="007B2F30"/>
    <w:pPr>
      <w:keepNext/>
      <w:outlineLvl w:val="1"/>
    </w:pPr>
    <w:rPr>
      <w:b/>
      <w:sz w:val="24"/>
    </w:rPr>
  </w:style>
  <w:style w:type="paragraph" w:styleId="Nadpis3">
    <w:name w:val="heading 3"/>
    <w:basedOn w:val="Normln"/>
    <w:next w:val="Normln"/>
    <w:qFormat/>
    <w:rsid w:val="007B2F30"/>
    <w:pPr>
      <w:keepNext/>
      <w:outlineLvl w:val="2"/>
    </w:pPr>
    <w:rPr>
      <w:sz w:val="24"/>
    </w:rPr>
  </w:style>
  <w:style w:type="paragraph" w:styleId="Nadpis4">
    <w:name w:val="heading 4"/>
    <w:basedOn w:val="Normln"/>
    <w:next w:val="Normln"/>
    <w:qFormat/>
    <w:rsid w:val="007B2F30"/>
    <w:pPr>
      <w:keepNext/>
      <w:jc w:val="both"/>
      <w:outlineLvl w:val="3"/>
    </w:pPr>
    <w:rPr>
      <w:sz w:val="24"/>
    </w:rPr>
  </w:style>
  <w:style w:type="paragraph" w:styleId="Nadpis5">
    <w:name w:val="heading 5"/>
    <w:basedOn w:val="Normln"/>
    <w:next w:val="Normln"/>
    <w:qFormat/>
    <w:rsid w:val="007B2F30"/>
    <w:pPr>
      <w:keepNext/>
      <w:numPr>
        <w:ilvl w:val="4"/>
        <w:numId w:val="1"/>
      </w:numPr>
      <w:jc w:val="center"/>
      <w:outlineLvl w:val="4"/>
    </w:pPr>
    <w:rPr>
      <w:b/>
      <w:sz w:val="28"/>
    </w:rPr>
  </w:style>
  <w:style w:type="paragraph" w:styleId="Nadpis6">
    <w:name w:val="heading 6"/>
    <w:basedOn w:val="Normln"/>
    <w:next w:val="Normln"/>
    <w:qFormat/>
    <w:rsid w:val="007B2F30"/>
    <w:pPr>
      <w:keepNext/>
      <w:ind w:firstLine="708"/>
      <w:jc w:val="center"/>
      <w:outlineLvl w:val="5"/>
    </w:pPr>
    <w:rPr>
      <w:b/>
      <w:sz w:val="24"/>
    </w:rPr>
  </w:style>
  <w:style w:type="paragraph" w:styleId="Nadpis7">
    <w:name w:val="heading 7"/>
    <w:basedOn w:val="Normln"/>
    <w:next w:val="Normln"/>
    <w:qFormat/>
    <w:rsid w:val="007B2F30"/>
    <w:pPr>
      <w:keepNext/>
      <w:jc w:val="center"/>
      <w:outlineLvl w:val="6"/>
    </w:pPr>
    <w:rPr>
      <w:b/>
      <w:color w:val="000000"/>
      <w:sz w:val="24"/>
    </w:rPr>
  </w:style>
  <w:style w:type="paragraph" w:styleId="Nadpis8">
    <w:name w:val="heading 8"/>
    <w:basedOn w:val="Normln"/>
    <w:next w:val="Normln"/>
    <w:qFormat/>
    <w:rsid w:val="007B2F30"/>
    <w:pPr>
      <w:keepNext/>
      <w:ind w:firstLine="708"/>
      <w:jc w:val="both"/>
      <w:outlineLvl w:val="7"/>
    </w:pPr>
    <w:rPr>
      <w:sz w:val="24"/>
    </w:rPr>
  </w:style>
  <w:style w:type="paragraph" w:styleId="Nadpis9">
    <w:name w:val="heading 9"/>
    <w:basedOn w:val="Normln"/>
    <w:next w:val="Normln"/>
    <w:qFormat/>
    <w:rsid w:val="007B2F30"/>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B2F30"/>
    <w:rPr>
      <w:rFonts w:ascii="OpenSymbol" w:hAnsi="OpenSymbol"/>
    </w:rPr>
  </w:style>
  <w:style w:type="character" w:customStyle="1" w:styleId="WW8Num7z2">
    <w:name w:val="WW8Num7z2"/>
    <w:rsid w:val="007B2F30"/>
    <w:rPr>
      <w:rFonts w:ascii="Arial" w:hAnsi="Arial" w:cs="Arial"/>
      <w:sz w:val="22"/>
      <w:szCs w:val="22"/>
    </w:rPr>
  </w:style>
  <w:style w:type="character" w:customStyle="1" w:styleId="WW8Num8z1">
    <w:name w:val="WW8Num8z1"/>
    <w:rsid w:val="007B2F30"/>
    <w:rPr>
      <w:b w:val="0"/>
      <w:sz w:val="24"/>
      <w:szCs w:val="24"/>
    </w:rPr>
  </w:style>
  <w:style w:type="character" w:customStyle="1" w:styleId="WW8Num10z1">
    <w:name w:val="WW8Num10z1"/>
    <w:rsid w:val="007B2F30"/>
    <w:rPr>
      <w:rFonts w:ascii="Courier New" w:hAnsi="Courier New" w:cs="Courier New"/>
    </w:rPr>
  </w:style>
  <w:style w:type="character" w:customStyle="1" w:styleId="WW8Num11z1">
    <w:name w:val="WW8Num11z1"/>
    <w:rsid w:val="007B2F30"/>
    <w:rPr>
      <w:b w:val="0"/>
      <w:sz w:val="24"/>
      <w:szCs w:val="24"/>
    </w:rPr>
  </w:style>
  <w:style w:type="character" w:customStyle="1" w:styleId="WW8Num13z1">
    <w:name w:val="WW8Num13z1"/>
    <w:rsid w:val="007B2F30"/>
    <w:rPr>
      <w:b w:val="0"/>
      <w:sz w:val="24"/>
      <w:szCs w:val="24"/>
    </w:rPr>
  </w:style>
  <w:style w:type="character" w:customStyle="1" w:styleId="WW8Num15z1">
    <w:name w:val="WW8Num15z1"/>
    <w:rsid w:val="007B2F30"/>
    <w:rPr>
      <w:b w:val="0"/>
      <w:sz w:val="24"/>
      <w:szCs w:val="24"/>
    </w:rPr>
  </w:style>
  <w:style w:type="character" w:customStyle="1" w:styleId="WW8Num17z0">
    <w:name w:val="WW8Num17z0"/>
    <w:rsid w:val="007B2F30"/>
    <w:rPr>
      <w:rFonts w:ascii="Symbol" w:hAnsi="Symbol"/>
    </w:rPr>
  </w:style>
  <w:style w:type="character" w:customStyle="1" w:styleId="WW8Num18z1">
    <w:name w:val="WW8Num18z1"/>
    <w:rsid w:val="007B2F30"/>
    <w:rPr>
      <w:b w:val="0"/>
      <w:sz w:val="24"/>
      <w:szCs w:val="24"/>
    </w:rPr>
  </w:style>
  <w:style w:type="character" w:customStyle="1" w:styleId="Standardnpsmoodstavce2">
    <w:name w:val="Standardní písmo odstavce2"/>
    <w:rsid w:val="007B2F30"/>
  </w:style>
  <w:style w:type="character" w:customStyle="1" w:styleId="WW8Num2z1">
    <w:name w:val="WW8Num2z1"/>
    <w:rsid w:val="007B2F30"/>
    <w:rPr>
      <w:b w:val="0"/>
      <w:sz w:val="24"/>
      <w:szCs w:val="24"/>
    </w:rPr>
  </w:style>
  <w:style w:type="character" w:customStyle="1" w:styleId="WW8Num10z0">
    <w:name w:val="WW8Num10z0"/>
    <w:rsid w:val="007B2F30"/>
    <w:rPr>
      <w:rFonts w:ascii="Times New Roman" w:eastAsia="Times New Roman" w:hAnsi="Times New Roman" w:cs="Times New Roman"/>
    </w:rPr>
  </w:style>
  <w:style w:type="character" w:customStyle="1" w:styleId="WW8Num10z2">
    <w:name w:val="WW8Num10z2"/>
    <w:rsid w:val="007B2F30"/>
    <w:rPr>
      <w:rFonts w:ascii="Wingdings" w:hAnsi="Wingdings"/>
    </w:rPr>
  </w:style>
  <w:style w:type="character" w:customStyle="1" w:styleId="WW8Num10z3">
    <w:name w:val="WW8Num10z3"/>
    <w:rsid w:val="007B2F30"/>
    <w:rPr>
      <w:rFonts w:ascii="Symbol" w:hAnsi="Symbol"/>
    </w:rPr>
  </w:style>
  <w:style w:type="character" w:customStyle="1" w:styleId="WW8Num12z1">
    <w:name w:val="WW8Num12z1"/>
    <w:rsid w:val="007B2F30"/>
    <w:rPr>
      <w:b w:val="0"/>
      <w:sz w:val="24"/>
      <w:szCs w:val="24"/>
    </w:rPr>
  </w:style>
  <w:style w:type="character" w:customStyle="1" w:styleId="WW8Num14z1">
    <w:name w:val="WW8Num14z1"/>
    <w:rsid w:val="007B2F30"/>
    <w:rPr>
      <w:b w:val="0"/>
      <w:sz w:val="24"/>
      <w:szCs w:val="24"/>
    </w:rPr>
  </w:style>
  <w:style w:type="character" w:customStyle="1" w:styleId="WW8Num17z1">
    <w:name w:val="WW8Num17z1"/>
    <w:rsid w:val="007B2F30"/>
    <w:rPr>
      <w:b w:val="0"/>
      <w:sz w:val="24"/>
      <w:szCs w:val="24"/>
    </w:rPr>
  </w:style>
  <w:style w:type="character" w:customStyle="1" w:styleId="WW8Num19z1">
    <w:name w:val="WW8Num19z1"/>
    <w:rsid w:val="007B2F30"/>
    <w:rPr>
      <w:b w:val="0"/>
      <w:sz w:val="24"/>
      <w:szCs w:val="24"/>
    </w:rPr>
  </w:style>
  <w:style w:type="character" w:customStyle="1" w:styleId="WW8Num22z1">
    <w:name w:val="WW8Num22z1"/>
    <w:rsid w:val="007B2F30"/>
    <w:rPr>
      <w:b w:val="0"/>
      <w:sz w:val="24"/>
      <w:szCs w:val="24"/>
    </w:rPr>
  </w:style>
  <w:style w:type="character" w:customStyle="1" w:styleId="WW8Num23z0">
    <w:name w:val="WW8Num23z0"/>
    <w:rsid w:val="007B2F30"/>
    <w:rPr>
      <w:rFonts w:ascii="Arial" w:hAnsi="Arial"/>
      <w:b/>
      <w:i w:val="0"/>
      <w:sz w:val="24"/>
    </w:rPr>
  </w:style>
  <w:style w:type="character" w:customStyle="1" w:styleId="WW8Num23z1">
    <w:name w:val="WW8Num23z1"/>
    <w:rsid w:val="007B2F30"/>
    <w:rPr>
      <w:rFonts w:ascii="Arial" w:hAnsi="Arial"/>
      <w:b w:val="0"/>
      <w:i w:val="0"/>
      <w:sz w:val="22"/>
    </w:rPr>
  </w:style>
  <w:style w:type="character" w:customStyle="1" w:styleId="WW8Num24z0">
    <w:name w:val="WW8Num24z0"/>
    <w:rsid w:val="007B2F30"/>
    <w:rPr>
      <w:rFonts w:ascii="Symbol" w:hAnsi="Symbol"/>
    </w:rPr>
  </w:style>
  <w:style w:type="character" w:customStyle="1" w:styleId="WW8Num24z1">
    <w:name w:val="WW8Num24z1"/>
    <w:rsid w:val="007B2F30"/>
    <w:rPr>
      <w:rFonts w:ascii="Courier New" w:hAnsi="Courier New" w:cs="Courier New"/>
    </w:rPr>
  </w:style>
  <w:style w:type="character" w:customStyle="1" w:styleId="WW8Num24z2">
    <w:name w:val="WW8Num24z2"/>
    <w:rsid w:val="007B2F30"/>
    <w:rPr>
      <w:rFonts w:ascii="Wingdings" w:hAnsi="Wingdings"/>
    </w:rPr>
  </w:style>
  <w:style w:type="character" w:customStyle="1" w:styleId="WW8Num25z1">
    <w:name w:val="WW8Num25z1"/>
    <w:rsid w:val="007B2F30"/>
    <w:rPr>
      <w:b w:val="0"/>
      <w:sz w:val="24"/>
      <w:szCs w:val="24"/>
    </w:rPr>
  </w:style>
  <w:style w:type="character" w:customStyle="1" w:styleId="Standardnpsmoodstavce1">
    <w:name w:val="Standardní písmo odstavce1"/>
    <w:rsid w:val="007B2F30"/>
  </w:style>
  <w:style w:type="character" w:styleId="slostrnky">
    <w:name w:val="page number"/>
    <w:basedOn w:val="Standardnpsmoodstavce1"/>
    <w:rsid w:val="007B2F30"/>
  </w:style>
  <w:style w:type="character" w:customStyle="1" w:styleId="TextbublinyChar">
    <w:name w:val="Text bubliny Char"/>
    <w:rsid w:val="007B2F30"/>
    <w:rPr>
      <w:rFonts w:ascii="Tahoma" w:hAnsi="Tahoma" w:cs="Tahoma"/>
      <w:sz w:val="16"/>
      <w:szCs w:val="16"/>
    </w:rPr>
  </w:style>
  <w:style w:type="character" w:customStyle="1" w:styleId="Odkaznakoment1">
    <w:name w:val="Odkaz na komentář1"/>
    <w:rsid w:val="007B2F30"/>
    <w:rPr>
      <w:sz w:val="16"/>
      <w:szCs w:val="16"/>
    </w:rPr>
  </w:style>
  <w:style w:type="character" w:customStyle="1" w:styleId="Nadpis1Char">
    <w:name w:val="Nadpis 1 Char"/>
    <w:rsid w:val="007B2F30"/>
    <w:rPr>
      <w:b/>
      <w:sz w:val="28"/>
    </w:rPr>
  </w:style>
  <w:style w:type="character" w:customStyle="1" w:styleId="Styl1Char">
    <w:name w:val="Styl1 Char"/>
    <w:rsid w:val="007B2F30"/>
    <w:rPr>
      <w:b/>
      <w:sz w:val="24"/>
      <w:szCs w:val="24"/>
    </w:rPr>
  </w:style>
  <w:style w:type="character" w:customStyle="1" w:styleId="TextkomenteChar">
    <w:name w:val="Text komentáře Char"/>
    <w:basedOn w:val="Standardnpsmoodstavce1"/>
    <w:rsid w:val="007B2F30"/>
  </w:style>
  <w:style w:type="character" w:customStyle="1" w:styleId="PedmtkomenteChar">
    <w:name w:val="Předmět komentáře Char"/>
    <w:rsid w:val="007B2F30"/>
    <w:rPr>
      <w:b/>
      <w:bCs/>
    </w:rPr>
  </w:style>
  <w:style w:type="character" w:styleId="Hypertextovodkaz">
    <w:name w:val="Hyperlink"/>
    <w:rsid w:val="007B2F30"/>
    <w:rPr>
      <w:color w:val="0000FF"/>
      <w:u w:val="single"/>
    </w:rPr>
  </w:style>
  <w:style w:type="paragraph" w:customStyle="1" w:styleId="Nadpis">
    <w:name w:val="Nadpis"/>
    <w:basedOn w:val="Normln"/>
    <w:next w:val="Zkladntext"/>
    <w:rsid w:val="007B2F30"/>
    <w:pPr>
      <w:keepNext/>
      <w:spacing w:before="240" w:after="120"/>
    </w:pPr>
    <w:rPr>
      <w:rFonts w:ascii="Arial" w:eastAsia="Lucida Sans Unicode" w:hAnsi="Arial" w:cs="Mangal"/>
      <w:sz w:val="28"/>
      <w:szCs w:val="28"/>
    </w:rPr>
  </w:style>
  <w:style w:type="paragraph" w:styleId="Zkladntext">
    <w:name w:val="Body Text"/>
    <w:basedOn w:val="Normln"/>
    <w:rsid w:val="007B2F30"/>
    <w:pPr>
      <w:jc w:val="center"/>
    </w:pPr>
    <w:rPr>
      <w:b/>
      <w:sz w:val="28"/>
    </w:rPr>
  </w:style>
  <w:style w:type="paragraph" w:styleId="Seznam">
    <w:name w:val="List"/>
    <w:basedOn w:val="Zkladntext"/>
    <w:rsid w:val="007B2F30"/>
    <w:rPr>
      <w:rFonts w:cs="Mangal"/>
    </w:rPr>
  </w:style>
  <w:style w:type="paragraph" w:customStyle="1" w:styleId="Popisek">
    <w:name w:val="Popisek"/>
    <w:basedOn w:val="Normln"/>
    <w:rsid w:val="007B2F30"/>
    <w:pPr>
      <w:suppressLineNumbers/>
      <w:spacing w:before="120" w:after="120"/>
    </w:pPr>
    <w:rPr>
      <w:rFonts w:cs="Mangal"/>
      <w:i/>
      <w:iCs/>
      <w:sz w:val="24"/>
      <w:szCs w:val="24"/>
    </w:rPr>
  </w:style>
  <w:style w:type="paragraph" w:customStyle="1" w:styleId="Rejstk">
    <w:name w:val="Rejstřík"/>
    <w:basedOn w:val="Normln"/>
    <w:rsid w:val="007B2F30"/>
    <w:pPr>
      <w:suppressLineNumbers/>
    </w:pPr>
    <w:rPr>
      <w:rFonts w:cs="Mangal"/>
    </w:rPr>
  </w:style>
  <w:style w:type="paragraph" w:styleId="Zpat">
    <w:name w:val="footer"/>
    <w:basedOn w:val="Normln"/>
    <w:rsid w:val="007B2F30"/>
    <w:pPr>
      <w:tabs>
        <w:tab w:val="center" w:pos="4536"/>
        <w:tab w:val="right" w:pos="9072"/>
      </w:tabs>
    </w:pPr>
    <w:rPr>
      <w:sz w:val="24"/>
    </w:rPr>
  </w:style>
  <w:style w:type="paragraph" w:customStyle="1" w:styleId="Zkladntext21">
    <w:name w:val="Základní text 21"/>
    <w:basedOn w:val="Normln"/>
    <w:rsid w:val="007B2F30"/>
    <w:pPr>
      <w:widowControl w:val="0"/>
      <w:jc w:val="right"/>
    </w:pPr>
    <w:rPr>
      <w:sz w:val="24"/>
    </w:rPr>
  </w:style>
  <w:style w:type="paragraph" w:styleId="Zkladntextodsazen">
    <w:name w:val="Body Text Indent"/>
    <w:basedOn w:val="Normln"/>
    <w:rsid w:val="007B2F30"/>
    <w:pPr>
      <w:ind w:firstLine="708"/>
      <w:jc w:val="both"/>
    </w:pPr>
    <w:rPr>
      <w:b/>
      <w:sz w:val="24"/>
    </w:rPr>
  </w:style>
  <w:style w:type="paragraph" w:customStyle="1" w:styleId="Zkladntext31">
    <w:name w:val="Základní text 31"/>
    <w:basedOn w:val="Normln"/>
    <w:rsid w:val="007B2F30"/>
    <w:pPr>
      <w:jc w:val="both"/>
    </w:pPr>
    <w:rPr>
      <w:sz w:val="24"/>
    </w:rPr>
  </w:style>
  <w:style w:type="paragraph" w:customStyle="1" w:styleId="Zkladntextodsazen21">
    <w:name w:val="Základní text odsazený 21"/>
    <w:basedOn w:val="Normln"/>
    <w:rsid w:val="007B2F30"/>
    <w:pPr>
      <w:ind w:left="60"/>
    </w:pPr>
    <w:rPr>
      <w:sz w:val="24"/>
    </w:rPr>
  </w:style>
  <w:style w:type="paragraph" w:customStyle="1" w:styleId="Zkladntextodsazen31">
    <w:name w:val="Základní text odsazený 31"/>
    <w:basedOn w:val="Normln"/>
    <w:rsid w:val="007B2F30"/>
    <w:pPr>
      <w:ind w:firstLine="360"/>
      <w:jc w:val="both"/>
    </w:pPr>
    <w:rPr>
      <w:sz w:val="24"/>
    </w:rPr>
  </w:style>
  <w:style w:type="paragraph" w:styleId="Zhlav">
    <w:name w:val="header"/>
    <w:basedOn w:val="Normln"/>
    <w:rsid w:val="007B2F30"/>
    <w:pPr>
      <w:tabs>
        <w:tab w:val="center" w:pos="4536"/>
        <w:tab w:val="right" w:pos="9072"/>
      </w:tabs>
    </w:pPr>
  </w:style>
  <w:style w:type="paragraph" w:styleId="Textbubliny">
    <w:name w:val="Balloon Text"/>
    <w:basedOn w:val="Normln"/>
    <w:rsid w:val="007B2F30"/>
    <w:rPr>
      <w:rFonts w:ascii="Tahoma" w:hAnsi="Tahoma"/>
      <w:sz w:val="16"/>
      <w:szCs w:val="16"/>
    </w:rPr>
  </w:style>
  <w:style w:type="paragraph" w:customStyle="1" w:styleId="Styl1">
    <w:name w:val="Styl1"/>
    <w:basedOn w:val="Nadpis1"/>
    <w:rsid w:val="007B2F30"/>
    <w:pPr>
      <w:keepNext w:val="0"/>
      <w:numPr>
        <w:numId w:val="17"/>
      </w:numPr>
      <w:spacing w:after="60"/>
      <w:jc w:val="both"/>
    </w:pPr>
    <w:rPr>
      <w:sz w:val="24"/>
      <w:szCs w:val="24"/>
    </w:rPr>
  </w:style>
  <w:style w:type="paragraph" w:customStyle="1" w:styleId="Textkomente1">
    <w:name w:val="Text komentáře1"/>
    <w:basedOn w:val="Normln"/>
    <w:rsid w:val="007B2F30"/>
  </w:style>
  <w:style w:type="paragraph" w:styleId="Pedmtkomente">
    <w:name w:val="annotation subject"/>
    <w:basedOn w:val="Textkomente1"/>
    <w:next w:val="Textkomente1"/>
    <w:rsid w:val="007B2F30"/>
    <w:rPr>
      <w:b/>
      <w:bCs/>
    </w:rPr>
  </w:style>
  <w:style w:type="paragraph" w:customStyle="1" w:styleId="StylNadpis1nenTun">
    <w:name w:val="Styl Nadpis 1 + není Tučné"/>
    <w:basedOn w:val="Nadpis1"/>
    <w:rsid w:val="007B2F30"/>
    <w:pPr>
      <w:numPr>
        <w:numId w:val="4"/>
      </w:numPr>
      <w:jc w:val="both"/>
    </w:pPr>
    <w:rPr>
      <w:rFonts w:ascii="Arial" w:hAnsi="Arial"/>
      <w:b w:val="0"/>
      <w:kern w:val="1"/>
      <w:sz w:val="24"/>
      <w:szCs w:val="32"/>
      <w:u w:val="single"/>
    </w:rPr>
  </w:style>
  <w:style w:type="paragraph" w:customStyle="1" w:styleId="slovanseznam1">
    <w:name w:val="Číslovaný seznam1"/>
    <w:basedOn w:val="Normln"/>
    <w:rsid w:val="007B2F30"/>
    <w:pPr>
      <w:numPr>
        <w:numId w:val="6"/>
      </w:numPr>
    </w:pPr>
    <w:rPr>
      <w:sz w:val="24"/>
      <w:szCs w:val="24"/>
    </w:rPr>
  </w:style>
  <w:style w:type="paragraph" w:customStyle="1" w:styleId="JKNadpis2">
    <w:name w:val="JK_Nadpis 2"/>
    <w:basedOn w:val="Nadpis2"/>
    <w:rsid w:val="007B2F30"/>
    <w:pPr>
      <w:keepNext w:val="0"/>
      <w:spacing w:before="120"/>
      <w:jc w:val="both"/>
    </w:pPr>
    <w:rPr>
      <w:rFonts w:ascii="Arial" w:hAnsi="Arial"/>
      <w:b w:val="0"/>
      <w:sz w:val="22"/>
      <w:lang w:val="en-US"/>
    </w:rPr>
  </w:style>
  <w:style w:type="paragraph" w:customStyle="1" w:styleId="JKNadpis3">
    <w:name w:val="JK_Nadpis 3"/>
    <w:basedOn w:val="Nadpis3"/>
    <w:rsid w:val="007B2F30"/>
    <w:pPr>
      <w:keepNext w:val="0"/>
      <w:spacing w:before="120"/>
      <w:jc w:val="both"/>
    </w:pPr>
    <w:rPr>
      <w:rFonts w:ascii="Arial" w:hAnsi="Arial"/>
      <w:sz w:val="22"/>
    </w:rPr>
  </w:style>
  <w:style w:type="paragraph" w:styleId="Odstavecseseznamem">
    <w:name w:val="List Paragraph"/>
    <w:basedOn w:val="Normln"/>
    <w:uiPriority w:val="34"/>
    <w:qFormat/>
    <w:rsid w:val="007933F1"/>
    <w:pPr>
      <w:ind w:left="708"/>
    </w:pPr>
  </w:style>
  <w:style w:type="character" w:styleId="Odkaznakoment">
    <w:name w:val="annotation reference"/>
    <w:basedOn w:val="Standardnpsmoodstavce"/>
    <w:uiPriority w:val="99"/>
    <w:semiHidden/>
    <w:unhideWhenUsed/>
    <w:rsid w:val="00B9187A"/>
    <w:rPr>
      <w:sz w:val="16"/>
      <w:szCs w:val="16"/>
    </w:rPr>
  </w:style>
  <w:style w:type="paragraph" w:styleId="Textkomente">
    <w:name w:val="annotation text"/>
    <w:basedOn w:val="Normln"/>
    <w:link w:val="TextkomenteChar1"/>
    <w:uiPriority w:val="99"/>
    <w:semiHidden/>
    <w:unhideWhenUsed/>
    <w:rsid w:val="00B9187A"/>
  </w:style>
  <w:style w:type="character" w:customStyle="1" w:styleId="TextkomenteChar1">
    <w:name w:val="Text komentáře Char1"/>
    <w:basedOn w:val="Standardnpsmoodstavce"/>
    <w:link w:val="Textkomente"/>
    <w:uiPriority w:val="99"/>
    <w:semiHidden/>
    <w:rsid w:val="00B9187A"/>
    <w:rPr>
      <w:lang w:eastAsia="ar-SA"/>
    </w:rPr>
  </w:style>
  <w:style w:type="character" w:customStyle="1" w:styleId="FontStyle16">
    <w:name w:val="Font Style16"/>
    <w:rsid w:val="00B9187A"/>
    <w:rPr>
      <w:rFonts w:ascii="Times New Roman" w:hAnsi="Times New Roman" w:cs="Times New Roman" w:hint="default"/>
      <w:sz w:val="22"/>
      <w:szCs w:val="22"/>
    </w:rPr>
  </w:style>
  <w:style w:type="character" w:styleId="Siln">
    <w:name w:val="Strong"/>
    <w:basedOn w:val="Standardnpsmoodstavce"/>
    <w:uiPriority w:val="22"/>
    <w:qFormat/>
    <w:rsid w:val="009F671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rel.nyvlt@fnk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versro@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953A2-1B26-4666-8D70-14B54F0B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2637</Words>
  <Characters>15559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18160</CharactersWithSpaces>
  <SharedDoc>false</SharedDoc>
  <HLinks>
    <vt:vector size="6" baseType="variant">
      <vt:variant>
        <vt:i4>5701732</vt:i4>
      </vt:variant>
      <vt:variant>
        <vt:i4>3</vt:i4>
      </vt:variant>
      <vt:variant>
        <vt:i4>0</vt:i4>
      </vt:variant>
      <vt:variant>
        <vt:i4>5</vt:i4>
      </vt:variant>
      <vt:variant>
        <vt:lpwstr>mailto:nyvlt@fnkv.cz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PS0014</dc:creator>
  <cp:lastModifiedBy>prochazkovaj1</cp:lastModifiedBy>
  <cp:revision>3</cp:revision>
  <cp:lastPrinted>2021-11-12T09:14:00Z</cp:lastPrinted>
  <dcterms:created xsi:type="dcterms:W3CDTF">2021-12-29T09:30:00Z</dcterms:created>
  <dcterms:modified xsi:type="dcterms:W3CDTF">2021-12-29T09:33:00Z</dcterms:modified>
</cp:coreProperties>
</file>