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B8653" w14:textId="77777777" w:rsidR="00365E1D" w:rsidRDefault="00365E1D" w:rsidP="00B847A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A1C0A">
        <w:rPr>
          <w:rFonts w:ascii="Arial" w:hAnsi="Arial" w:cs="Arial"/>
          <w:b/>
          <w:sz w:val="32"/>
          <w:szCs w:val="32"/>
        </w:rPr>
        <w:t>S</w:t>
      </w:r>
      <w:r>
        <w:rPr>
          <w:rFonts w:ascii="Arial" w:hAnsi="Arial" w:cs="Arial"/>
          <w:b/>
          <w:sz w:val="32"/>
          <w:szCs w:val="32"/>
        </w:rPr>
        <w:t>mlouva</w:t>
      </w:r>
      <w:r w:rsidRPr="00BA1C0A">
        <w:rPr>
          <w:rFonts w:ascii="Arial" w:hAnsi="Arial" w:cs="Arial"/>
          <w:b/>
          <w:sz w:val="32"/>
          <w:szCs w:val="32"/>
        </w:rPr>
        <w:t xml:space="preserve"> o dílo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7D5D027A" w14:textId="77777777" w:rsidR="00365E1D" w:rsidRPr="006E0A59" w:rsidRDefault="00365E1D" w:rsidP="00B847A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E0A59">
        <w:rPr>
          <w:rFonts w:ascii="Arial" w:hAnsi="Arial" w:cs="Arial"/>
          <w:b/>
          <w:sz w:val="24"/>
          <w:szCs w:val="24"/>
        </w:rPr>
        <w:t>servis služebních motorových vozidel</w:t>
      </w:r>
    </w:p>
    <w:p w14:paraId="74350AD6" w14:textId="77777777" w:rsidR="00365E1D" w:rsidRDefault="00365E1D" w:rsidP="00B847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2D7287">
        <w:rPr>
          <w:rFonts w:ascii="Arial" w:hAnsi="Arial" w:cs="Arial"/>
        </w:rPr>
        <w:t>zav</w:t>
      </w:r>
      <w:r>
        <w:rPr>
          <w:rFonts w:ascii="Arial" w:hAnsi="Arial" w:cs="Arial"/>
        </w:rPr>
        <w:t>řená podle ustanovení § 2586 a násl. zákona č. 89/2012 Sb., občanský zákoník, ve znění pozdějších předpisů, uzavřená níže uvedeného dne mezi:</w:t>
      </w:r>
    </w:p>
    <w:p w14:paraId="06D81FC5" w14:textId="77777777" w:rsidR="00365E1D" w:rsidRPr="006E0A59" w:rsidRDefault="004772A7" w:rsidP="00B847A0">
      <w:pPr>
        <w:spacing w:line="360" w:lineRule="auto"/>
        <w:rPr>
          <w:rFonts w:ascii="Arial" w:hAnsi="Arial" w:cs="Arial"/>
          <w:b/>
          <w:u w:val="single"/>
        </w:rPr>
      </w:pPr>
      <w:r w:rsidRPr="006E0A59">
        <w:rPr>
          <w:rFonts w:ascii="Arial" w:hAnsi="Arial" w:cs="Arial"/>
          <w:b/>
          <w:u w:val="single"/>
        </w:rPr>
        <w:t>Česká republika – Státní zemědělská a potravinářská inspekce</w:t>
      </w:r>
    </w:p>
    <w:p w14:paraId="663ABB49" w14:textId="77777777" w:rsidR="00B847A0" w:rsidRDefault="004772A7" w:rsidP="00B847A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>
        <w:rPr>
          <w:rFonts w:ascii="Arial" w:hAnsi="Arial" w:cs="Arial"/>
        </w:rPr>
        <w:t>Květná 15, 603 00 Brno</w:t>
      </w:r>
      <w:r w:rsidR="003839D5">
        <w:rPr>
          <w:rFonts w:ascii="Arial" w:hAnsi="Arial" w:cs="Arial"/>
        </w:rPr>
        <w:t>,</w:t>
      </w:r>
      <w:r w:rsidR="003839D5">
        <w:rPr>
          <w:rFonts w:ascii="Arial" w:hAnsi="Arial" w:cs="Arial"/>
        </w:rPr>
        <w:br/>
      </w:r>
      <w:r w:rsidR="00601640">
        <w:rPr>
          <w:rFonts w:ascii="Arial" w:hAnsi="Arial" w:cs="Arial"/>
        </w:rPr>
        <w:t xml:space="preserve">jejímž jménem jedná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601640">
        <w:rPr>
          <w:rFonts w:ascii="Arial" w:hAnsi="Arial" w:cs="Arial"/>
        </w:rPr>
        <w:t xml:space="preserve">Ing. Petr Cuhra, ředitel inspektorátu v Praze </w:t>
      </w:r>
    </w:p>
    <w:p w14:paraId="2C477261" w14:textId="762FC6B1" w:rsidR="004772A7" w:rsidRPr="001C573F" w:rsidRDefault="00601640" w:rsidP="00B847A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Kontaktní adresa: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Za opravnou 300/6, 150 </w:t>
      </w:r>
      <w:r w:rsidR="00365E1D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>Praha 5 -</w:t>
      </w:r>
      <w:r w:rsidR="00365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Motol</w:t>
      </w:r>
      <w:r w:rsidR="004772A7">
        <w:rPr>
          <w:rFonts w:ascii="Arial" w:hAnsi="Arial" w:cs="Arial"/>
        </w:rPr>
        <w:br/>
        <w:t xml:space="preserve">IČ: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4772A7">
        <w:rPr>
          <w:rFonts w:ascii="Arial" w:hAnsi="Arial" w:cs="Arial"/>
        </w:rPr>
        <w:t>75014149</w:t>
      </w:r>
      <w:r w:rsidR="004772A7">
        <w:rPr>
          <w:rFonts w:ascii="Arial" w:hAnsi="Arial" w:cs="Arial"/>
        </w:rPr>
        <w:br/>
      </w:r>
      <w:r w:rsidR="004772A7" w:rsidRPr="001C573F">
        <w:rPr>
          <w:rFonts w:ascii="Arial" w:hAnsi="Arial" w:cs="Arial"/>
        </w:rPr>
        <w:t xml:space="preserve">DIČ: </w:t>
      </w:r>
      <w:r w:rsidR="00B847A0" w:rsidRPr="001C573F">
        <w:rPr>
          <w:rFonts w:ascii="Arial" w:hAnsi="Arial" w:cs="Arial"/>
        </w:rPr>
        <w:tab/>
      </w:r>
      <w:r w:rsidR="00B847A0" w:rsidRPr="001C573F">
        <w:rPr>
          <w:rFonts w:ascii="Arial" w:hAnsi="Arial" w:cs="Arial"/>
        </w:rPr>
        <w:tab/>
      </w:r>
      <w:r w:rsidR="00B847A0" w:rsidRPr="001C573F">
        <w:rPr>
          <w:rFonts w:ascii="Arial" w:hAnsi="Arial" w:cs="Arial"/>
        </w:rPr>
        <w:tab/>
      </w:r>
      <w:r w:rsidR="00B847A0" w:rsidRPr="001C573F">
        <w:rPr>
          <w:rFonts w:ascii="Arial" w:hAnsi="Arial" w:cs="Arial"/>
        </w:rPr>
        <w:tab/>
      </w:r>
      <w:r w:rsidR="004772A7" w:rsidRPr="001C573F">
        <w:rPr>
          <w:rFonts w:ascii="Arial" w:hAnsi="Arial" w:cs="Arial"/>
        </w:rPr>
        <w:t>CZ75014149</w:t>
      </w:r>
      <w:r w:rsidR="004772A7" w:rsidRPr="001C573F">
        <w:rPr>
          <w:rFonts w:ascii="Arial" w:hAnsi="Arial" w:cs="Arial"/>
        </w:rPr>
        <w:br/>
        <w:t xml:space="preserve">Bankovní spojení: </w:t>
      </w:r>
      <w:r w:rsidR="00B847A0" w:rsidRPr="001C573F">
        <w:rPr>
          <w:rFonts w:ascii="Arial" w:hAnsi="Arial" w:cs="Arial"/>
        </w:rPr>
        <w:tab/>
      </w:r>
      <w:r w:rsidR="00B847A0" w:rsidRPr="001C573F">
        <w:rPr>
          <w:rFonts w:ascii="Arial" w:hAnsi="Arial" w:cs="Arial"/>
        </w:rPr>
        <w:tab/>
      </w:r>
      <w:r w:rsidR="004772A7" w:rsidRPr="001C573F">
        <w:rPr>
          <w:rFonts w:ascii="Arial" w:hAnsi="Arial" w:cs="Arial"/>
        </w:rPr>
        <w:t>ČNB Brno, číslo účtu: 26927621/0710</w:t>
      </w:r>
    </w:p>
    <w:p w14:paraId="168913CB" w14:textId="65B5A5C6" w:rsidR="001C573F" w:rsidRDefault="007775B0" w:rsidP="00B847A0">
      <w:pPr>
        <w:spacing w:after="0" w:line="360" w:lineRule="auto"/>
        <w:rPr>
          <w:rFonts w:ascii="Arial" w:hAnsi="Arial" w:cs="Arial"/>
        </w:rPr>
      </w:pPr>
      <w:r w:rsidRPr="001C573F">
        <w:rPr>
          <w:rFonts w:ascii="Arial" w:hAnsi="Arial" w:cs="Arial"/>
        </w:rPr>
        <w:t>Kontaktní osob</w:t>
      </w:r>
      <w:r w:rsidR="001C573F" w:rsidRPr="001C573F">
        <w:rPr>
          <w:rFonts w:ascii="Arial" w:hAnsi="Arial" w:cs="Arial"/>
        </w:rPr>
        <w:t>y</w:t>
      </w:r>
      <w:r w:rsidRPr="006832E2">
        <w:rPr>
          <w:rFonts w:ascii="Arial" w:hAnsi="Arial" w:cs="Arial"/>
        </w:rPr>
        <w:t xml:space="preserve">: </w:t>
      </w:r>
      <w:r w:rsidR="00B847A0" w:rsidRPr="006832E2">
        <w:rPr>
          <w:rFonts w:ascii="Arial" w:hAnsi="Arial" w:cs="Arial"/>
        </w:rPr>
        <w:tab/>
      </w:r>
    </w:p>
    <w:p w14:paraId="61B83A52" w14:textId="23C9197B" w:rsidR="001C573F" w:rsidRPr="006832E2" w:rsidRDefault="00B847A0" w:rsidP="00B847A0">
      <w:pPr>
        <w:spacing w:after="0" w:line="360" w:lineRule="auto"/>
        <w:rPr>
          <w:rFonts w:ascii="Arial" w:hAnsi="Arial" w:cs="Arial"/>
        </w:rPr>
      </w:pPr>
      <w:r w:rsidRPr="006832E2">
        <w:rPr>
          <w:rFonts w:ascii="Arial" w:hAnsi="Arial" w:cs="Arial"/>
        </w:rPr>
        <w:tab/>
      </w:r>
    </w:p>
    <w:p w14:paraId="33588AC1" w14:textId="0BA6FC60" w:rsidR="001C573F" w:rsidRPr="001C573F" w:rsidRDefault="003D1722" w:rsidP="003D1722">
      <w:pPr>
        <w:pStyle w:val="Odstavecseseznamem"/>
        <w:numPr>
          <w:ilvl w:val="0"/>
          <w:numId w:val="25"/>
        </w:numPr>
        <w:spacing w:after="0" w:line="360" w:lineRule="auto"/>
        <w:rPr>
          <w:rFonts w:ascii="Arial" w:hAnsi="Arial" w:cs="Arial"/>
        </w:rPr>
      </w:pPr>
      <w:r w:rsidRPr="003D1722">
        <w:rPr>
          <w:rFonts w:ascii="Arial" w:hAnsi="Arial" w:cs="Arial"/>
        </w:rPr>
        <w:t>XXXXXXXXXXXX</w:t>
      </w:r>
      <w:r w:rsidR="001C573F" w:rsidRPr="001C573F">
        <w:rPr>
          <w:rFonts w:ascii="Arial" w:hAnsi="Arial" w:cs="Arial"/>
        </w:rPr>
        <w:t xml:space="preserve">, vedoucí hospodářské správy – tel.: </w:t>
      </w:r>
      <w:proofErr w:type="gramStart"/>
      <w:r w:rsidRPr="003D1722">
        <w:rPr>
          <w:rFonts w:ascii="Arial" w:hAnsi="Arial" w:cs="Arial"/>
        </w:rPr>
        <w:t xml:space="preserve">XXXXXXXXXXXX </w:t>
      </w:r>
      <w:r w:rsidR="001C573F" w:rsidRPr="001C573F">
        <w:rPr>
          <w:rFonts w:ascii="Arial" w:hAnsi="Arial" w:cs="Arial"/>
        </w:rPr>
        <w:t xml:space="preserve">, </w:t>
      </w:r>
      <w:r w:rsidRPr="003D1722">
        <w:rPr>
          <w:rFonts w:ascii="Arial" w:hAnsi="Arial" w:cs="Arial"/>
        </w:rPr>
        <w:t>XXXXXXXXXXXX</w:t>
      </w:r>
      <w:proofErr w:type="gramEnd"/>
      <w:r w:rsidR="001C573F" w:rsidRPr="001C573F">
        <w:rPr>
          <w:rFonts w:ascii="Arial" w:hAnsi="Arial" w:cs="Arial"/>
        </w:rPr>
        <w:t xml:space="preserve">, </w:t>
      </w:r>
    </w:p>
    <w:p w14:paraId="4D2859AC" w14:textId="3E498AEC" w:rsidR="001C573F" w:rsidRDefault="001C573F" w:rsidP="006832E2">
      <w:pPr>
        <w:pStyle w:val="Odstavecseseznamem"/>
        <w:spacing w:after="0" w:line="360" w:lineRule="auto"/>
        <w:rPr>
          <w:rFonts w:ascii="Arial" w:hAnsi="Arial" w:cs="Arial"/>
        </w:rPr>
      </w:pPr>
      <w:r w:rsidRPr="001C573F">
        <w:rPr>
          <w:rFonts w:ascii="Arial" w:hAnsi="Arial" w:cs="Arial"/>
        </w:rPr>
        <w:t xml:space="preserve">email: </w:t>
      </w:r>
      <w:r w:rsidR="003D1722" w:rsidRPr="003D1722">
        <w:t xml:space="preserve">XXXXXXXXXXXX </w:t>
      </w:r>
    </w:p>
    <w:p w14:paraId="3973A2C8" w14:textId="62979EDD" w:rsidR="001C573F" w:rsidRPr="006832E2" w:rsidRDefault="003D1722" w:rsidP="003D1722">
      <w:pPr>
        <w:pStyle w:val="Odstavecseseznamem"/>
        <w:numPr>
          <w:ilvl w:val="0"/>
          <w:numId w:val="25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XXXXXXXXXXXX</w:t>
      </w:r>
      <w:r w:rsidR="007775B0" w:rsidRPr="006832E2">
        <w:rPr>
          <w:rFonts w:ascii="Arial" w:hAnsi="Arial" w:cs="Arial"/>
        </w:rPr>
        <w:t>,</w:t>
      </w:r>
      <w:r w:rsidR="00E63529" w:rsidRPr="006832E2">
        <w:rPr>
          <w:rFonts w:ascii="Arial" w:hAnsi="Arial" w:cs="Arial"/>
        </w:rPr>
        <w:t xml:space="preserve"> správce objektu,</w:t>
      </w:r>
      <w:r w:rsidR="007775B0" w:rsidRPr="006832E2">
        <w:rPr>
          <w:rFonts w:ascii="Arial" w:hAnsi="Arial" w:cs="Arial"/>
        </w:rPr>
        <w:t xml:space="preserve"> tel. </w:t>
      </w:r>
      <w:r w:rsidRPr="003D1722">
        <w:rPr>
          <w:rFonts w:ascii="Arial" w:hAnsi="Arial" w:cs="Arial"/>
        </w:rPr>
        <w:t xml:space="preserve">XXXXXXXXXXXX </w:t>
      </w:r>
      <w:r w:rsidR="00601640" w:rsidRPr="006832E2">
        <w:rPr>
          <w:rFonts w:ascii="Arial" w:hAnsi="Arial" w:cs="Arial"/>
        </w:rPr>
        <w:t xml:space="preserve">, </w:t>
      </w:r>
      <w:proofErr w:type="gramStart"/>
      <w:r w:rsidRPr="003D1722">
        <w:rPr>
          <w:rFonts w:ascii="Arial" w:hAnsi="Arial" w:cs="Arial"/>
        </w:rPr>
        <w:t xml:space="preserve">XXXXXXXXXXXX </w:t>
      </w:r>
      <w:r w:rsidR="007775B0" w:rsidRPr="006832E2">
        <w:rPr>
          <w:rFonts w:ascii="Arial" w:hAnsi="Arial" w:cs="Arial"/>
        </w:rPr>
        <w:t>,</w:t>
      </w:r>
      <w:proofErr w:type="gramEnd"/>
    </w:p>
    <w:p w14:paraId="1A6D1CB6" w14:textId="4CCEB730" w:rsidR="001C573F" w:rsidRDefault="001C573F" w:rsidP="006832E2">
      <w:pPr>
        <w:pStyle w:val="Odstavecseseznamem"/>
        <w:spacing w:after="0" w:line="360" w:lineRule="auto"/>
        <w:rPr>
          <w:rFonts w:ascii="Arial" w:hAnsi="Arial" w:cs="Arial"/>
          <w:highlight w:val="yellow"/>
        </w:rPr>
      </w:pPr>
      <w:r w:rsidRPr="006832E2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 w:rsidR="003D1722" w:rsidRPr="003D1722">
        <w:t xml:space="preserve">XXXXXXXXXXXX </w:t>
      </w:r>
      <w:r w:rsidR="00601640" w:rsidRPr="006832E2">
        <w:rPr>
          <w:rFonts w:ascii="Arial" w:hAnsi="Arial" w:cs="Arial"/>
          <w:highlight w:val="yellow"/>
        </w:rPr>
        <w:t xml:space="preserve"> </w:t>
      </w:r>
    </w:p>
    <w:p w14:paraId="4BFBB45A" w14:textId="2908C06D" w:rsidR="007775B0" w:rsidRPr="006832E2" w:rsidRDefault="007775B0" w:rsidP="006832E2">
      <w:pPr>
        <w:pStyle w:val="Odstavecseseznamem"/>
        <w:spacing w:after="0" w:line="360" w:lineRule="auto"/>
        <w:rPr>
          <w:rFonts w:ascii="Arial" w:hAnsi="Arial" w:cs="Arial"/>
        </w:rPr>
      </w:pPr>
    </w:p>
    <w:p w14:paraId="1242B49E" w14:textId="77777777" w:rsidR="00D82748" w:rsidRDefault="004772A7" w:rsidP="00B847A0">
      <w:pPr>
        <w:spacing w:after="0" w:line="360" w:lineRule="auto"/>
        <w:rPr>
          <w:rFonts w:ascii="Arial" w:hAnsi="Arial" w:cs="Arial"/>
          <w:b/>
        </w:rPr>
      </w:pPr>
      <w:r w:rsidRPr="004772A7">
        <w:rPr>
          <w:rFonts w:ascii="Arial" w:hAnsi="Arial" w:cs="Arial"/>
          <w:b/>
        </w:rPr>
        <w:t>(dále jen „objednatel“)</w:t>
      </w:r>
    </w:p>
    <w:p w14:paraId="79942841" w14:textId="21E67913" w:rsidR="00D82748" w:rsidRPr="006E0A59" w:rsidRDefault="00D82748" w:rsidP="00B847A0">
      <w:pPr>
        <w:spacing w:line="36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a</w:t>
      </w:r>
    </w:p>
    <w:p w14:paraId="43D94165" w14:textId="147E8487" w:rsidR="00D82748" w:rsidRPr="00E41470" w:rsidRDefault="00AC1DCF" w:rsidP="00B847A0">
      <w:pPr>
        <w:spacing w:after="0" w:line="360" w:lineRule="auto"/>
        <w:rPr>
          <w:rFonts w:ascii="Arial" w:hAnsi="Arial" w:cs="Arial"/>
        </w:rPr>
      </w:pPr>
      <w:r w:rsidRPr="00AC1DCF">
        <w:rPr>
          <w:rFonts w:ascii="Arial" w:hAnsi="Arial" w:cs="Arial"/>
          <w:b/>
          <w:u w:val="single"/>
        </w:rPr>
        <w:t>Lubor Cajska</w:t>
      </w:r>
      <w:r w:rsidR="00D82748">
        <w:rPr>
          <w:rFonts w:ascii="Arial" w:hAnsi="Arial" w:cs="Arial"/>
          <w:b/>
        </w:rPr>
        <w:br/>
      </w:r>
      <w:r w:rsidR="006E0A59">
        <w:rPr>
          <w:rFonts w:ascii="Arial" w:hAnsi="Arial" w:cs="Arial"/>
        </w:rPr>
        <w:t xml:space="preserve">se sídlem </w:t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="00B847A0">
        <w:rPr>
          <w:rFonts w:ascii="Arial" w:hAnsi="Arial" w:cs="Arial"/>
        </w:rPr>
        <w:tab/>
      </w:r>
      <w:r w:rsidRPr="00AC1DCF">
        <w:rPr>
          <w:rFonts w:ascii="Arial" w:hAnsi="Arial" w:cs="Arial"/>
          <w:b/>
        </w:rPr>
        <w:t>Lidečská 278/11</w:t>
      </w:r>
      <w:r w:rsidR="00C3588F">
        <w:rPr>
          <w:rFonts w:ascii="Arial" w:hAnsi="Arial" w:cs="Arial"/>
          <w:b/>
        </w:rPr>
        <w:t>, Praha 5 Zličín 155 21</w:t>
      </w:r>
      <w:r w:rsidR="00D82748">
        <w:rPr>
          <w:rFonts w:ascii="Arial" w:hAnsi="Arial" w:cs="Arial"/>
        </w:rPr>
        <w:br/>
      </w:r>
      <w:r w:rsidR="00D82748" w:rsidRPr="00E41470">
        <w:rPr>
          <w:rFonts w:ascii="Arial" w:hAnsi="Arial" w:cs="Arial"/>
        </w:rPr>
        <w:t xml:space="preserve">IČ: </w:t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Pr="00AC1DCF">
        <w:rPr>
          <w:rFonts w:ascii="Arial" w:hAnsi="Arial" w:cs="Arial"/>
          <w:b/>
        </w:rPr>
        <w:t>76470342</w:t>
      </w:r>
      <w:r w:rsidR="00D82748" w:rsidRPr="00E41470">
        <w:rPr>
          <w:rFonts w:ascii="Arial" w:hAnsi="Arial" w:cs="Arial"/>
        </w:rPr>
        <w:br/>
        <w:t xml:space="preserve">Bankovní spojení: </w:t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3D1722" w:rsidRPr="003D1722">
        <w:rPr>
          <w:rFonts w:ascii="Arial" w:hAnsi="Arial" w:cs="Arial"/>
          <w:b/>
        </w:rPr>
        <w:t xml:space="preserve">XXXXXXXXXXXX </w:t>
      </w:r>
    </w:p>
    <w:p w14:paraId="38BBF1A5" w14:textId="71992967" w:rsidR="00C22EA4" w:rsidRDefault="00D82748" w:rsidP="00B847A0">
      <w:pPr>
        <w:spacing w:line="360" w:lineRule="auto"/>
        <w:rPr>
          <w:rFonts w:ascii="Arial" w:hAnsi="Arial" w:cs="Arial"/>
        </w:rPr>
      </w:pPr>
      <w:r w:rsidRPr="00E41470">
        <w:rPr>
          <w:rFonts w:ascii="Arial" w:hAnsi="Arial" w:cs="Arial"/>
        </w:rPr>
        <w:t xml:space="preserve">Kontaktní osoba: </w:t>
      </w:r>
      <w:r w:rsidR="00B847A0" w:rsidRPr="00E41470">
        <w:rPr>
          <w:rFonts w:ascii="Arial" w:hAnsi="Arial" w:cs="Arial"/>
        </w:rPr>
        <w:tab/>
      </w:r>
      <w:r w:rsidR="00B847A0" w:rsidRPr="00E41470">
        <w:rPr>
          <w:rFonts w:ascii="Arial" w:hAnsi="Arial" w:cs="Arial"/>
        </w:rPr>
        <w:tab/>
      </w:r>
      <w:r w:rsidR="00AC1DCF" w:rsidRPr="00AC1DCF">
        <w:rPr>
          <w:rFonts w:ascii="Arial" w:hAnsi="Arial" w:cs="Arial"/>
          <w:b/>
        </w:rPr>
        <w:t>Lubor Cajska</w:t>
      </w:r>
      <w:r w:rsidR="00E63529" w:rsidRPr="00E41470">
        <w:rPr>
          <w:rFonts w:ascii="Arial" w:hAnsi="Arial" w:cs="Arial"/>
        </w:rPr>
        <w:t xml:space="preserve">, tel. </w:t>
      </w:r>
      <w:proofErr w:type="gramStart"/>
      <w:r w:rsidR="003D1722" w:rsidRPr="003D1722">
        <w:rPr>
          <w:rFonts w:ascii="Arial" w:hAnsi="Arial" w:cs="Arial"/>
          <w:b/>
        </w:rPr>
        <w:t xml:space="preserve">XXXXXXXXXXXX </w:t>
      </w:r>
      <w:r w:rsidR="00E63529" w:rsidRPr="00E41470">
        <w:rPr>
          <w:rFonts w:ascii="Arial" w:hAnsi="Arial" w:cs="Arial"/>
        </w:rPr>
        <w:t>,</w:t>
      </w:r>
      <w:proofErr w:type="gramEnd"/>
      <w:r w:rsidR="00E63529" w:rsidRPr="00E41470">
        <w:rPr>
          <w:rFonts w:ascii="Arial" w:hAnsi="Arial" w:cs="Arial"/>
        </w:rPr>
        <w:t xml:space="preserve">                                   </w:t>
      </w:r>
    </w:p>
    <w:p w14:paraId="00AE9C3B" w14:textId="54499980" w:rsidR="00D82748" w:rsidRPr="00AC1DCF" w:rsidRDefault="00E63529" w:rsidP="00B847A0">
      <w:pPr>
        <w:spacing w:line="360" w:lineRule="auto"/>
        <w:rPr>
          <w:rFonts w:ascii="Arial" w:hAnsi="Arial" w:cs="Arial"/>
        </w:rPr>
      </w:pPr>
      <w:r w:rsidRPr="00E41470">
        <w:rPr>
          <w:rFonts w:ascii="Arial" w:hAnsi="Arial" w:cs="Arial"/>
        </w:rPr>
        <w:t xml:space="preserve">e-mail: </w:t>
      </w:r>
      <w:r w:rsidR="003D1722" w:rsidRPr="003D1722">
        <w:rPr>
          <w:rFonts w:ascii="Arial" w:hAnsi="Arial" w:cs="Arial"/>
          <w:b/>
        </w:rPr>
        <w:t xml:space="preserve">XXXXXXXXXXXX </w:t>
      </w:r>
    </w:p>
    <w:p w14:paraId="45AC436C" w14:textId="77777777" w:rsidR="004772A7" w:rsidRDefault="004772A7" w:rsidP="00B847A0">
      <w:pPr>
        <w:spacing w:line="360" w:lineRule="auto"/>
        <w:jc w:val="both"/>
        <w:rPr>
          <w:rFonts w:ascii="Arial" w:hAnsi="Arial" w:cs="Arial"/>
          <w:b/>
        </w:rPr>
      </w:pPr>
      <w:r w:rsidRPr="004772A7">
        <w:rPr>
          <w:rFonts w:ascii="Arial" w:hAnsi="Arial" w:cs="Arial"/>
          <w:b/>
        </w:rPr>
        <w:t>(dále jen „zhotovitel“)</w:t>
      </w:r>
      <w:bookmarkStart w:id="0" w:name="_GoBack"/>
      <w:bookmarkEnd w:id="0"/>
    </w:p>
    <w:p w14:paraId="7CA364B7" w14:textId="77777777" w:rsidR="002D7287" w:rsidRDefault="00A166FE" w:rsidP="00B847A0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(zhotovitel a objednatel dále společně jako „Smluvní strany“)</w:t>
      </w:r>
    </w:p>
    <w:p w14:paraId="235BCE06" w14:textId="634FBE20" w:rsidR="002D7287" w:rsidRDefault="00A166FE" w:rsidP="00B847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následujícím znění:</w:t>
      </w:r>
    </w:p>
    <w:p w14:paraId="13FB744E" w14:textId="77777777" w:rsidR="003A59FC" w:rsidRDefault="003A59FC" w:rsidP="00B847A0">
      <w:pPr>
        <w:spacing w:line="360" w:lineRule="auto"/>
        <w:jc w:val="both"/>
        <w:rPr>
          <w:rFonts w:ascii="Arial" w:hAnsi="Arial" w:cs="Arial"/>
        </w:rPr>
      </w:pPr>
    </w:p>
    <w:p w14:paraId="77F4CD02" w14:textId="77777777" w:rsidR="00251ACA" w:rsidRPr="00BC2823" w:rsidRDefault="00251ACA" w:rsidP="00B847A0">
      <w:pPr>
        <w:spacing w:line="360" w:lineRule="auto"/>
        <w:jc w:val="center"/>
        <w:rPr>
          <w:rFonts w:ascii="Arial" w:hAnsi="Arial" w:cs="Arial"/>
          <w:b/>
        </w:rPr>
      </w:pPr>
      <w:r w:rsidRPr="00BC2823">
        <w:rPr>
          <w:rFonts w:ascii="Arial" w:hAnsi="Arial" w:cs="Arial"/>
          <w:b/>
        </w:rPr>
        <w:lastRenderedPageBreak/>
        <w:t>I.</w:t>
      </w:r>
      <w:r w:rsidR="005F3FB0" w:rsidRPr="00BC2823">
        <w:rPr>
          <w:rFonts w:ascii="Arial" w:hAnsi="Arial" w:cs="Arial"/>
          <w:b/>
        </w:rPr>
        <w:br/>
      </w:r>
      <w:r w:rsidRPr="00BC2823">
        <w:rPr>
          <w:rFonts w:ascii="Arial" w:hAnsi="Arial" w:cs="Arial"/>
          <w:b/>
        </w:rPr>
        <w:t>Předmět smlouvy</w:t>
      </w:r>
    </w:p>
    <w:p w14:paraId="0569AFD4" w14:textId="4FCAEA0B" w:rsidR="00251ACA" w:rsidRDefault="00251ACA" w:rsidP="00B847A0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>Předmětem plnění ze smlouvy je zajištění nezbytné odborné údržby</w:t>
      </w:r>
      <w:r w:rsidR="005B28DC" w:rsidRPr="006E0A59">
        <w:rPr>
          <w:rFonts w:ascii="Arial" w:hAnsi="Arial" w:cs="Arial"/>
        </w:rPr>
        <w:t xml:space="preserve"> – servisu </w:t>
      </w:r>
      <w:r w:rsidRPr="006E0A59">
        <w:rPr>
          <w:rFonts w:ascii="Arial" w:hAnsi="Arial" w:cs="Arial"/>
        </w:rPr>
        <w:t xml:space="preserve">motorových vozidel, které jsou ve vlastnictví SZPI </w:t>
      </w:r>
      <w:r w:rsidR="00FA128A">
        <w:rPr>
          <w:rFonts w:ascii="Arial" w:hAnsi="Arial" w:cs="Arial"/>
        </w:rPr>
        <w:t>objednatele</w:t>
      </w:r>
      <w:r w:rsidRPr="006E0A59">
        <w:rPr>
          <w:rFonts w:ascii="Arial" w:hAnsi="Arial" w:cs="Arial"/>
        </w:rPr>
        <w:t xml:space="preserve"> a jsou použív</w:t>
      </w:r>
      <w:r w:rsidR="00FA128A">
        <w:rPr>
          <w:rFonts w:ascii="Arial" w:hAnsi="Arial" w:cs="Arial"/>
        </w:rPr>
        <w:t>á</w:t>
      </w:r>
      <w:r w:rsidRPr="006E0A59">
        <w:rPr>
          <w:rFonts w:ascii="Arial" w:hAnsi="Arial" w:cs="Arial"/>
        </w:rPr>
        <w:t>n</w:t>
      </w:r>
      <w:r w:rsidR="00FA128A">
        <w:rPr>
          <w:rFonts w:ascii="Arial" w:hAnsi="Arial" w:cs="Arial"/>
        </w:rPr>
        <w:t>a</w:t>
      </w:r>
      <w:r w:rsidRPr="006E0A59">
        <w:rPr>
          <w:rFonts w:ascii="Arial" w:hAnsi="Arial" w:cs="Arial"/>
        </w:rPr>
        <w:t xml:space="preserve"> zaměstnanci</w:t>
      </w:r>
      <w:r w:rsidR="00EE7B4D" w:rsidRPr="006E0A59">
        <w:rPr>
          <w:rFonts w:ascii="Arial" w:hAnsi="Arial" w:cs="Arial"/>
        </w:rPr>
        <w:t xml:space="preserve"> SZPI Inspektorátu v Praze</w:t>
      </w:r>
      <w:r w:rsidRPr="006E0A59">
        <w:rPr>
          <w:rFonts w:ascii="Arial" w:hAnsi="Arial" w:cs="Arial"/>
        </w:rPr>
        <w:t xml:space="preserve"> k plnění služebních úkolů.</w:t>
      </w:r>
      <w:r w:rsidR="00BC2823" w:rsidRPr="006E0A59">
        <w:rPr>
          <w:rFonts w:ascii="Arial" w:hAnsi="Arial" w:cs="Arial"/>
        </w:rPr>
        <w:t xml:space="preserve"> </w:t>
      </w:r>
      <w:r w:rsidR="005160D9" w:rsidRPr="006E0A59">
        <w:rPr>
          <w:rFonts w:ascii="Arial" w:hAnsi="Arial" w:cs="Arial"/>
        </w:rPr>
        <w:t>Seznam vozidel</w:t>
      </w:r>
      <w:r w:rsidR="00BC2823" w:rsidRPr="006E0A59">
        <w:rPr>
          <w:rFonts w:ascii="Arial" w:hAnsi="Arial" w:cs="Arial"/>
        </w:rPr>
        <w:t xml:space="preserve"> </w:t>
      </w:r>
      <w:r w:rsidR="00D82748" w:rsidRPr="006E0A59">
        <w:rPr>
          <w:rFonts w:ascii="Arial" w:hAnsi="Arial" w:cs="Arial"/>
        </w:rPr>
        <w:t xml:space="preserve">SZPI I </w:t>
      </w:r>
      <w:r w:rsidR="00EE7B4D" w:rsidRPr="006E0A59">
        <w:rPr>
          <w:rFonts w:ascii="Arial" w:hAnsi="Arial" w:cs="Arial"/>
        </w:rPr>
        <w:t>Praha</w:t>
      </w:r>
      <w:r w:rsidR="00D82748" w:rsidRPr="006E0A59">
        <w:rPr>
          <w:rFonts w:ascii="Arial" w:hAnsi="Arial" w:cs="Arial"/>
        </w:rPr>
        <w:t xml:space="preserve"> a soupis servisních úkonů s uvedením jednotlivých cen </w:t>
      </w:r>
      <w:r w:rsidR="00BC2823" w:rsidRPr="006E0A59">
        <w:rPr>
          <w:rFonts w:ascii="Arial" w:hAnsi="Arial" w:cs="Arial"/>
        </w:rPr>
        <w:t xml:space="preserve">tvoří </w:t>
      </w:r>
      <w:r w:rsidR="00551393">
        <w:rPr>
          <w:rFonts w:ascii="Arial" w:hAnsi="Arial" w:cs="Arial"/>
        </w:rPr>
        <w:t>P</w:t>
      </w:r>
      <w:r w:rsidR="00BC2823" w:rsidRPr="006E0A59">
        <w:rPr>
          <w:rFonts w:ascii="Arial" w:hAnsi="Arial" w:cs="Arial"/>
        </w:rPr>
        <w:t xml:space="preserve">řílohu č. 1 </w:t>
      </w:r>
      <w:r w:rsidR="00474BF1" w:rsidRPr="006E0A59">
        <w:rPr>
          <w:rFonts w:ascii="Arial" w:hAnsi="Arial" w:cs="Arial"/>
        </w:rPr>
        <w:t xml:space="preserve">této </w:t>
      </w:r>
      <w:r w:rsidR="00BC2823" w:rsidRPr="006E0A59">
        <w:rPr>
          <w:rFonts w:ascii="Arial" w:hAnsi="Arial" w:cs="Arial"/>
        </w:rPr>
        <w:t>smlouvy.</w:t>
      </w:r>
      <w:r w:rsidR="00551393">
        <w:rPr>
          <w:rFonts w:ascii="Arial" w:hAnsi="Arial" w:cs="Arial"/>
        </w:rPr>
        <w:t xml:space="preserve"> </w:t>
      </w:r>
    </w:p>
    <w:p w14:paraId="428B1349" w14:textId="77777777" w:rsidR="00EF0550" w:rsidRPr="006E0A59" w:rsidRDefault="00EF0550" w:rsidP="00B847A0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6C6FA4FE" w14:textId="34DD4DF3" w:rsidR="00251ACA" w:rsidRDefault="00251ACA" w:rsidP="00B847A0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Zhotovitel se zavazuje po dobu </w:t>
      </w:r>
      <w:r w:rsidR="00EF0550" w:rsidRPr="006E0A59">
        <w:rPr>
          <w:rFonts w:ascii="Arial" w:hAnsi="Arial" w:cs="Arial"/>
        </w:rPr>
        <w:t>účin</w:t>
      </w:r>
      <w:r w:rsidR="00FA128A">
        <w:rPr>
          <w:rFonts w:ascii="Arial" w:hAnsi="Arial" w:cs="Arial"/>
        </w:rPr>
        <w:t>n</w:t>
      </w:r>
      <w:r w:rsidR="00EF0550" w:rsidRPr="006E0A59">
        <w:rPr>
          <w:rFonts w:ascii="Arial" w:hAnsi="Arial" w:cs="Arial"/>
        </w:rPr>
        <w:t xml:space="preserve">osti </w:t>
      </w:r>
      <w:r w:rsidRPr="006E0A59">
        <w:rPr>
          <w:rFonts w:ascii="Arial" w:hAnsi="Arial" w:cs="Arial"/>
        </w:rPr>
        <w:t>této smlouvy provádět na vozidlech tyto servisní úkony:</w:t>
      </w:r>
    </w:p>
    <w:p w14:paraId="3645AE88" w14:textId="742E16D0" w:rsidR="00D05DB1" w:rsidRDefault="00D05DB1" w:rsidP="00611B0A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3C7DF379" w14:textId="0D8163CD" w:rsidR="00D05DB1" w:rsidRPr="005862BF" w:rsidRDefault="00D05DB1" w:rsidP="00D05DB1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D05DB1">
        <w:rPr>
          <w:rFonts w:ascii="Arial" w:hAnsi="Arial" w:cs="Arial"/>
        </w:rPr>
        <w:t xml:space="preserve">jarní </w:t>
      </w:r>
      <w:r w:rsidR="0056457A" w:rsidRPr="00D05DB1">
        <w:rPr>
          <w:rFonts w:ascii="Arial" w:hAnsi="Arial" w:cs="Arial"/>
        </w:rPr>
        <w:t>p</w:t>
      </w:r>
      <w:r w:rsidR="0056457A" w:rsidRPr="0000581E">
        <w:rPr>
          <w:rFonts w:ascii="Arial" w:hAnsi="Arial" w:cs="Arial"/>
        </w:rPr>
        <w:t>rohlídk</w:t>
      </w:r>
      <w:r w:rsidR="006952FF" w:rsidRPr="0000581E">
        <w:rPr>
          <w:rFonts w:ascii="Arial" w:hAnsi="Arial" w:cs="Arial"/>
        </w:rPr>
        <w:t>a</w:t>
      </w:r>
      <w:r w:rsidR="0056457A" w:rsidRPr="0000581E">
        <w:rPr>
          <w:rFonts w:ascii="Arial" w:hAnsi="Arial" w:cs="Arial"/>
        </w:rPr>
        <w:t xml:space="preserve"> vozu</w:t>
      </w:r>
      <w:r w:rsidR="00921562" w:rsidRPr="0000581E">
        <w:rPr>
          <w:rFonts w:ascii="Arial" w:hAnsi="Arial" w:cs="Arial"/>
        </w:rPr>
        <w:t xml:space="preserve"> před letním provozem</w:t>
      </w:r>
      <w:r w:rsidR="007E2429">
        <w:rPr>
          <w:rFonts w:ascii="Arial" w:hAnsi="Arial" w:cs="Arial"/>
        </w:rPr>
        <w:t xml:space="preserve"> </w:t>
      </w:r>
      <w:r w:rsidR="009E7A93">
        <w:rPr>
          <w:rFonts w:ascii="Arial" w:hAnsi="Arial" w:cs="Arial"/>
        </w:rPr>
        <w:t xml:space="preserve">(zahrnuje </w:t>
      </w:r>
      <w:r w:rsidR="00EE7B4D" w:rsidRPr="0000581E">
        <w:rPr>
          <w:rFonts w:ascii="Arial" w:hAnsi="Arial" w:cs="Arial"/>
        </w:rPr>
        <w:t xml:space="preserve">mytí vozu a </w:t>
      </w:r>
      <w:r w:rsidR="00D82748" w:rsidRPr="0000581E">
        <w:rPr>
          <w:rFonts w:ascii="Arial" w:hAnsi="Arial" w:cs="Arial"/>
        </w:rPr>
        <w:t>čištění interiéru</w:t>
      </w:r>
      <w:r w:rsidRPr="0000581E">
        <w:rPr>
          <w:rFonts w:ascii="Arial" w:hAnsi="Arial" w:cs="Arial"/>
        </w:rPr>
        <w:t>, kontrol</w:t>
      </w:r>
      <w:r w:rsidR="00B2780C">
        <w:rPr>
          <w:rFonts w:ascii="Arial" w:hAnsi="Arial" w:cs="Arial"/>
        </w:rPr>
        <w:t>u</w:t>
      </w:r>
      <w:r w:rsidRPr="0000581E">
        <w:rPr>
          <w:rFonts w:ascii="Arial" w:hAnsi="Arial" w:cs="Arial"/>
        </w:rPr>
        <w:t xml:space="preserve"> brzd přední a zadní nápravy, k</w:t>
      </w:r>
      <w:r w:rsidR="00C22EA4">
        <w:rPr>
          <w:rFonts w:ascii="Arial" w:hAnsi="Arial" w:cs="Arial"/>
        </w:rPr>
        <w:t>ontrolu</w:t>
      </w:r>
      <w:r w:rsidRPr="005862BF">
        <w:rPr>
          <w:rFonts w:ascii="Arial" w:hAnsi="Arial" w:cs="Arial"/>
        </w:rPr>
        <w:t xml:space="preserve"> všech kapalin a jejich případné doplnění</w:t>
      </w:r>
      <w:r w:rsidR="00B2780C">
        <w:rPr>
          <w:rFonts w:ascii="Arial" w:hAnsi="Arial" w:cs="Arial"/>
        </w:rPr>
        <w:t>, celkov</w:t>
      </w:r>
      <w:r w:rsidR="00C22EA4">
        <w:rPr>
          <w:rFonts w:ascii="Arial" w:hAnsi="Arial" w:cs="Arial"/>
        </w:rPr>
        <w:t xml:space="preserve">ou </w:t>
      </w:r>
      <w:r w:rsidR="00B2780C">
        <w:rPr>
          <w:rFonts w:ascii="Arial" w:hAnsi="Arial" w:cs="Arial"/>
        </w:rPr>
        <w:t>kontrol</w:t>
      </w:r>
      <w:r w:rsidR="00C22EA4">
        <w:rPr>
          <w:rFonts w:ascii="Arial" w:hAnsi="Arial" w:cs="Arial"/>
        </w:rPr>
        <w:t>u</w:t>
      </w:r>
      <w:r w:rsidR="00B2780C">
        <w:rPr>
          <w:rFonts w:ascii="Arial" w:hAnsi="Arial" w:cs="Arial"/>
        </w:rPr>
        <w:t xml:space="preserve"> vozu</w:t>
      </w:r>
      <w:r w:rsidR="00C22EA4">
        <w:rPr>
          <w:rFonts w:ascii="Arial" w:hAnsi="Arial" w:cs="Arial"/>
        </w:rPr>
        <w:t>,</w:t>
      </w:r>
      <w:r w:rsidR="00B2780C">
        <w:rPr>
          <w:rFonts w:ascii="Arial" w:hAnsi="Arial" w:cs="Arial"/>
        </w:rPr>
        <w:t xml:space="preserve"> včetně diagnostiky ŘJ a odstranění závad)</w:t>
      </w:r>
    </w:p>
    <w:p w14:paraId="39FBB8D0" w14:textId="194C112E" w:rsidR="0056457A" w:rsidRDefault="0056457A" w:rsidP="00B847A0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výměna letních </w:t>
      </w:r>
      <w:r w:rsidR="006952FF" w:rsidRPr="006E0A59">
        <w:rPr>
          <w:rFonts w:ascii="Arial" w:hAnsi="Arial" w:cs="Arial"/>
        </w:rPr>
        <w:t>kol</w:t>
      </w:r>
      <w:r w:rsidR="00D82748" w:rsidRPr="006E0A59">
        <w:rPr>
          <w:rFonts w:ascii="Arial" w:hAnsi="Arial" w:cs="Arial"/>
        </w:rPr>
        <w:t xml:space="preserve"> </w:t>
      </w:r>
      <w:r w:rsidRPr="006E0A59">
        <w:rPr>
          <w:rFonts w:ascii="Arial" w:hAnsi="Arial" w:cs="Arial"/>
        </w:rPr>
        <w:t xml:space="preserve">za </w:t>
      </w:r>
      <w:r w:rsidR="006952FF" w:rsidRPr="006E0A59">
        <w:rPr>
          <w:rFonts w:ascii="Arial" w:hAnsi="Arial" w:cs="Arial"/>
        </w:rPr>
        <w:t>zimní</w:t>
      </w:r>
      <w:r w:rsidRPr="006E0A59">
        <w:rPr>
          <w:rFonts w:ascii="Arial" w:hAnsi="Arial" w:cs="Arial"/>
        </w:rPr>
        <w:t xml:space="preserve">, </w:t>
      </w:r>
      <w:r w:rsidR="007E2429">
        <w:rPr>
          <w:rFonts w:ascii="Arial" w:hAnsi="Arial" w:cs="Arial"/>
        </w:rPr>
        <w:t>vč. mytí kol</w:t>
      </w:r>
      <w:r w:rsidR="007E2429" w:rsidRPr="006E0A59">
        <w:rPr>
          <w:rFonts w:ascii="Arial" w:hAnsi="Arial" w:cs="Arial"/>
        </w:rPr>
        <w:t xml:space="preserve"> </w:t>
      </w:r>
    </w:p>
    <w:p w14:paraId="1CEF641D" w14:textId="204071D8" w:rsidR="007E2429" w:rsidRDefault="0000581E" w:rsidP="00B847A0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výměna </w:t>
      </w:r>
      <w:r>
        <w:rPr>
          <w:rFonts w:ascii="Arial" w:hAnsi="Arial" w:cs="Arial"/>
        </w:rPr>
        <w:t>zimních</w:t>
      </w:r>
      <w:r w:rsidRPr="006E0A59">
        <w:rPr>
          <w:rFonts w:ascii="Arial" w:hAnsi="Arial" w:cs="Arial"/>
        </w:rPr>
        <w:t xml:space="preserve"> kol za </w:t>
      </w:r>
      <w:r>
        <w:rPr>
          <w:rFonts w:ascii="Arial" w:hAnsi="Arial" w:cs="Arial"/>
        </w:rPr>
        <w:t>letní</w:t>
      </w:r>
      <w:r w:rsidRPr="006E0A59">
        <w:rPr>
          <w:rFonts w:ascii="Arial" w:hAnsi="Arial" w:cs="Arial"/>
        </w:rPr>
        <w:t xml:space="preserve">, </w:t>
      </w:r>
      <w:r w:rsidR="007E2429">
        <w:rPr>
          <w:rFonts w:ascii="Arial" w:hAnsi="Arial" w:cs="Arial"/>
        </w:rPr>
        <w:t>vč. mytí kol</w:t>
      </w:r>
      <w:r w:rsidRPr="006E0A59">
        <w:rPr>
          <w:rFonts w:ascii="Arial" w:hAnsi="Arial" w:cs="Arial"/>
        </w:rPr>
        <w:t xml:space="preserve"> </w:t>
      </w:r>
    </w:p>
    <w:p w14:paraId="7FDAAAEB" w14:textId="26E06722" w:rsidR="00D05DB1" w:rsidRPr="006E0A59" w:rsidRDefault="0000581E" w:rsidP="00B847A0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mytí vozu a </w:t>
      </w:r>
      <w:r w:rsidR="007E2429">
        <w:rPr>
          <w:rFonts w:ascii="Arial" w:hAnsi="Arial" w:cs="Arial"/>
        </w:rPr>
        <w:t xml:space="preserve">mokré </w:t>
      </w:r>
      <w:r w:rsidRPr="006E0A59">
        <w:rPr>
          <w:rFonts w:ascii="Arial" w:hAnsi="Arial" w:cs="Arial"/>
        </w:rPr>
        <w:t xml:space="preserve">čištění interiéru </w:t>
      </w:r>
    </w:p>
    <w:p w14:paraId="08EDE7D2" w14:textId="03D861B5" w:rsidR="0056457A" w:rsidRPr="006E0A59" w:rsidRDefault="0056457A" w:rsidP="00B847A0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provádění servisních prohlídek vozidel dle příslušného servisního </w:t>
      </w:r>
      <w:r w:rsidR="00B2780C">
        <w:rPr>
          <w:rFonts w:ascii="Arial" w:hAnsi="Arial" w:cs="Arial"/>
        </w:rPr>
        <w:t>návodu výrobce</w:t>
      </w:r>
      <w:r w:rsidR="00B2780C" w:rsidRPr="006E0A59">
        <w:rPr>
          <w:rFonts w:ascii="Arial" w:hAnsi="Arial" w:cs="Arial"/>
        </w:rPr>
        <w:t xml:space="preserve"> </w:t>
      </w:r>
      <w:r w:rsidRPr="006E0A59">
        <w:rPr>
          <w:rFonts w:ascii="Arial" w:hAnsi="Arial" w:cs="Arial"/>
        </w:rPr>
        <w:t>vozidla</w:t>
      </w:r>
      <w:r w:rsidR="007E2429">
        <w:rPr>
          <w:rFonts w:ascii="Arial" w:hAnsi="Arial" w:cs="Arial"/>
        </w:rPr>
        <w:t xml:space="preserve"> (</w:t>
      </w:r>
      <w:r w:rsidR="009E7A93">
        <w:rPr>
          <w:rFonts w:ascii="Arial" w:hAnsi="Arial" w:cs="Arial"/>
        </w:rPr>
        <w:t>zahrnuje</w:t>
      </w:r>
      <w:r w:rsidR="00B2780C">
        <w:rPr>
          <w:rFonts w:ascii="Arial" w:hAnsi="Arial" w:cs="Arial"/>
        </w:rPr>
        <w:t xml:space="preserve"> minimálně </w:t>
      </w:r>
      <w:r w:rsidR="007E2429">
        <w:rPr>
          <w:rFonts w:ascii="Arial" w:hAnsi="Arial" w:cs="Arial"/>
        </w:rPr>
        <w:t>vizuální prohlídk</w:t>
      </w:r>
      <w:r w:rsidR="00B2780C">
        <w:rPr>
          <w:rFonts w:ascii="Arial" w:hAnsi="Arial" w:cs="Arial"/>
        </w:rPr>
        <w:t>u</w:t>
      </w:r>
      <w:r w:rsidR="007E2429">
        <w:rPr>
          <w:rFonts w:ascii="Arial" w:hAnsi="Arial" w:cs="Arial"/>
        </w:rPr>
        <w:t>, kontrolní projížďk</w:t>
      </w:r>
      <w:r w:rsidR="00B2780C">
        <w:rPr>
          <w:rFonts w:ascii="Arial" w:hAnsi="Arial" w:cs="Arial"/>
        </w:rPr>
        <w:t>u</w:t>
      </w:r>
      <w:r w:rsidR="007E2429">
        <w:rPr>
          <w:rFonts w:ascii="Arial" w:hAnsi="Arial" w:cs="Arial"/>
        </w:rPr>
        <w:t>, kontrol</w:t>
      </w:r>
      <w:r w:rsidR="00B2780C">
        <w:rPr>
          <w:rFonts w:ascii="Arial" w:hAnsi="Arial" w:cs="Arial"/>
        </w:rPr>
        <w:t>u</w:t>
      </w:r>
      <w:r w:rsidR="007E2429">
        <w:rPr>
          <w:rFonts w:ascii="Arial" w:hAnsi="Arial" w:cs="Arial"/>
        </w:rPr>
        <w:t xml:space="preserve"> náplní, kontrola řemenů a důležitých součástí vozu</w:t>
      </w:r>
      <w:r w:rsidR="000461E7">
        <w:rPr>
          <w:rFonts w:ascii="Arial" w:hAnsi="Arial" w:cs="Arial"/>
        </w:rPr>
        <w:t xml:space="preserve"> včetně softwarové diagnostiky</w:t>
      </w:r>
      <w:r w:rsidR="007E2429">
        <w:rPr>
          <w:rFonts w:ascii="Arial" w:hAnsi="Arial" w:cs="Arial"/>
        </w:rPr>
        <w:t>)</w:t>
      </w:r>
    </w:p>
    <w:p w14:paraId="29E3181D" w14:textId="1F291507" w:rsidR="00A166FE" w:rsidRDefault="0056457A" w:rsidP="00B847A0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příprava a </w:t>
      </w:r>
      <w:r w:rsidR="009E7A93">
        <w:rPr>
          <w:rFonts w:ascii="Arial" w:hAnsi="Arial" w:cs="Arial"/>
        </w:rPr>
        <w:t>zajištění</w:t>
      </w:r>
      <w:r w:rsidR="009E7A93" w:rsidRPr="006E0A59">
        <w:rPr>
          <w:rFonts w:ascii="Arial" w:hAnsi="Arial" w:cs="Arial"/>
        </w:rPr>
        <w:t xml:space="preserve"> </w:t>
      </w:r>
      <w:r w:rsidRPr="006E0A59">
        <w:rPr>
          <w:rFonts w:ascii="Arial" w:hAnsi="Arial" w:cs="Arial"/>
        </w:rPr>
        <w:t>STK vozidel</w:t>
      </w:r>
    </w:p>
    <w:p w14:paraId="6B950AAB" w14:textId="77777777" w:rsidR="003F5D93" w:rsidRPr="006E0A59" w:rsidRDefault="003F5D93" w:rsidP="00611B0A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78659DDE" w14:textId="77777777" w:rsidR="003F5D93" w:rsidRDefault="003F5D93" w:rsidP="00611B0A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Zhotovitel se zavazuje použít při </w:t>
      </w:r>
      <w:r>
        <w:rPr>
          <w:rFonts w:ascii="Arial" w:hAnsi="Arial" w:cs="Arial"/>
        </w:rPr>
        <w:t xml:space="preserve">veškerých </w:t>
      </w:r>
      <w:r w:rsidRPr="00B847A0">
        <w:rPr>
          <w:rFonts w:ascii="Arial" w:hAnsi="Arial" w:cs="Arial"/>
        </w:rPr>
        <w:t>opravách pouze nové a nepoužité originální náhradní díly.</w:t>
      </w:r>
    </w:p>
    <w:p w14:paraId="29A6366C" w14:textId="77777777" w:rsidR="003F5D93" w:rsidRDefault="003F5D93" w:rsidP="00611B0A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0820EC8D" w14:textId="116BBE90" w:rsidR="0056457A" w:rsidRPr="00611B0A" w:rsidRDefault="000461E7" w:rsidP="00611B0A">
      <w:pPr>
        <w:pStyle w:val="Odstavecseseznamem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611B0A">
        <w:rPr>
          <w:rFonts w:ascii="Arial" w:hAnsi="Arial" w:cs="Arial"/>
        </w:rPr>
        <w:t xml:space="preserve">Případné opravy a servisní úkony, které nejsou součástí </w:t>
      </w:r>
      <w:r w:rsidR="003F5D93" w:rsidRPr="00611B0A">
        <w:rPr>
          <w:rFonts w:ascii="Arial" w:hAnsi="Arial" w:cs="Arial"/>
        </w:rPr>
        <w:t xml:space="preserve">výše vymezených </w:t>
      </w:r>
      <w:r w:rsidRPr="00611B0A">
        <w:rPr>
          <w:rFonts w:ascii="Arial" w:hAnsi="Arial" w:cs="Arial"/>
        </w:rPr>
        <w:t>servisních prohlídek</w:t>
      </w:r>
      <w:r w:rsidR="00302529" w:rsidRPr="00611B0A">
        <w:rPr>
          <w:rFonts w:ascii="Arial" w:hAnsi="Arial" w:cs="Arial"/>
        </w:rPr>
        <w:t>,</w:t>
      </w:r>
      <w:r w:rsidR="00D329AA" w:rsidRPr="00611B0A">
        <w:rPr>
          <w:rFonts w:ascii="Arial" w:hAnsi="Arial" w:cs="Arial"/>
        </w:rPr>
        <w:t xml:space="preserve"> </w:t>
      </w:r>
      <w:r w:rsidRPr="00611B0A">
        <w:rPr>
          <w:rFonts w:ascii="Arial" w:hAnsi="Arial" w:cs="Arial"/>
        </w:rPr>
        <w:t xml:space="preserve">nespadají pod tuto smlouvu a budou objednávány </w:t>
      </w:r>
      <w:r w:rsidR="003F5D93" w:rsidRPr="00611B0A">
        <w:rPr>
          <w:rFonts w:ascii="Arial" w:hAnsi="Arial" w:cs="Arial"/>
        </w:rPr>
        <w:t xml:space="preserve">a fakturovány </w:t>
      </w:r>
      <w:r w:rsidRPr="00611B0A">
        <w:rPr>
          <w:rFonts w:ascii="Arial" w:hAnsi="Arial" w:cs="Arial"/>
        </w:rPr>
        <w:t>samostatně prostřednictvím</w:t>
      </w:r>
      <w:r w:rsidR="003F5D93" w:rsidRPr="00611B0A">
        <w:rPr>
          <w:rFonts w:ascii="Arial" w:hAnsi="Arial" w:cs="Arial"/>
        </w:rPr>
        <w:t xml:space="preserve"> zvláštních</w:t>
      </w:r>
      <w:r w:rsidRPr="00611B0A">
        <w:rPr>
          <w:rFonts w:ascii="Arial" w:hAnsi="Arial" w:cs="Arial"/>
        </w:rPr>
        <w:t xml:space="preserve"> objednávek</w:t>
      </w:r>
      <w:r w:rsidR="003F5D93" w:rsidRPr="00611B0A">
        <w:rPr>
          <w:rFonts w:ascii="Arial" w:hAnsi="Arial" w:cs="Arial"/>
        </w:rPr>
        <w:t>.</w:t>
      </w:r>
    </w:p>
    <w:p w14:paraId="6A6D2007" w14:textId="77777777" w:rsidR="003D13B4" w:rsidRDefault="003D13B4" w:rsidP="00B847A0">
      <w:pPr>
        <w:spacing w:line="360" w:lineRule="auto"/>
        <w:jc w:val="center"/>
        <w:rPr>
          <w:rFonts w:ascii="Arial" w:hAnsi="Arial" w:cs="Arial"/>
          <w:b/>
        </w:rPr>
      </w:pPr>
    </w:p>
    <w:p w14:paraId="3DBE6C84" w14:textId="77777777" w:rsidR="0056457A" w:rsidRPr="00BC2823" w:rsidRDefault="0056457A" w:rsidP="00B847A0">
      <w:pPr>
        <w:spacing w:line="360" w:lineRule="auto"/>
        <w:jc w:val="center"/>
        <w:rPr>
          <w:rFonts w:ascii="Arial" w:hAnsi="Arial" w:cs="Arial"/>
        </w:rPr>
      </w:pPr>
      <w:r w:rsidRPr="00BC2823">
        <w:rPr>
          <w:rFonts w:ascii="Arial" w:hAnsi="Arial" w:cs="Arial"/>
          <w:b/>
        </w:rPr>
        <w:t>II.</w:t>
      </w:r>
      <w:r w:rsidR="005F3FB0" w:rsidRPr="00BC2823">
        <w:rPr>
          <w:rFonts w:ascii="Arial" w:hAnsi="Arial" w:cs="Arial"/>
          <w:b/>
        </w:rPr>
        <w:br/>
      </w:r>
      <w:r w:rsidRPr="00BC2823">
        <w:rPr>
          <w:rFonts w:ascii="Arial" w:hAnsi="Arial" w:cs="Arial"/>
          <w:b/>
        </w:rPr>
        <w:t>Doba plnění</w:t>
      </w:r>
    </w:p>
    <w:p w14:paraId="714A5081" w14:textId="27280981" w:rsidR="001938C4" w:rsidRPr="006E0A59" w:rsidRDefault="006E0A59" w:rsidP="00B847A0">
      <w:pPr>
        <w:pStyle w:val="Odstavecseseznamem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Tato smlouva se uzavírá na dobu určitou, a to do </w:t>
      </w:r>
      <w:proofErr w:type="gramStart"/>
      <w:r w:rsidRPr="006E0A59">
        <w:rPr>
          <w:rFonts w:ascii="Arial" w:hAnsi="Arial" w:cs="Arial"/>
        </w:rPr>
        <w:t>31.3.2018</w:t>
      </w:r>
      <w:proofErr w:type="gramEnd"/>
      <w:r w:rsidRPr="006E0A59">
        <w:rPr>
          <w:rFonts w:ascii="Arial" w:hAnsi="Arial" w:cs="Arial"/>
        </w:rPr>
        <w:t>, nebo do vyčerpání ce</w:t>
      </w:r>
      <w:r w:rsidR="00B847A0">
        <w:rPr>
          <w:rFonts w:ascii="Arial" w:hAnsi="Arial" w:cs="Arial"/>
        </w:rPr>
        <w:t>lkové ceny za plnění dle čl. IV</w:t>
      </w:r>
      <w:r w:rsidRPr="006E0A59">
        <w:rPr>
          <w:rFonts w:ascii="Arial" w:hAnsi="Arial" w:cs="Arial"/>
        </w:rPr>
        <w:t xml:space="preserve"> odst. </w:t>
      </w:r>
      <w:r w:rsidR="00A60DAE">
        <w:rPr>
          <w:rFonts w:ascii="Arial" w:hAnsi="Arial" w:cs="Arial"/>
        </w:rPr>
        <w:t>3</w:t>
      </w:r>
      <w:r w:rsidRPr="006E0A59">
        <w:rPr>
          <w:rFonts w:ascii="Arial" w:hAnsi="Arial" w:cs="Arial"/>
        </w:rPr>
        <w:t xml:space="preserve"> této smlouvy podle toho, která skutečnost nastane dříve. Termín dodání díla je průběžně v době účinnosti smlouvy na základě dílčích objednávek.</w:t>
      </w:r>
    </w:p>
    <w:p w14:paraId="77729969" w14:textId="77777777" w:rsidR="003D13B4" w:rsidRDefault="003D13B4" w:rsidP="00B847A0">
      <w:pPr>
        <w:spacing w:line="360" w:lineRule="auto"/>
        <w:jc w:val="center"/>
        <w:rPr>
          <w:rFonts w:ascii="Arial" w:hAnsi="Arial" w:cs="Arial"/>
          <w:b/>
        </w:rPr>
      </w:pPr>
    </w:p>
    <w:p w14:paraId="4AFF4CCA" w14:textId="77777777" w:rsidR="002865AA" w:rsidRPr="00E41470" w:rsidRDefault="001938C4" w:rsidP="00B847A0">
      <w:pPr>
        <w:spacing w:line="360" w:lineRule="auto"/>
        <w:jc w:val="center"/>
        <w:rPr>
          <w:rFonts w:ascii="Arial" w:hAnsi="Arial" w:cs="Arial"/>
          <w:b/>
        </w:rPr>
      </w:pPr>
      <w:r w:rsidRPr="00BC2823">
        <w:rPr>
          <w:rFonts w:ascii="Arial" w:hAnsi="Arial" w:cs="Arial"/>
          <w:b/>
        </w:rPr>
        <w:lastRenderedPageBreak/>
        <w:t>III.</w:t>
      </w:r>
      <w:r w:rsidR="005F3FB0" w:rsidRPr="00BC2823">
        <w:rPr>
          <w:rFonts w:ascii="Arial" w:hAnsi="Arial" w:cs="Arial"/>
          <w:b/>
        </w:rPr>
        <w:br/>
      </w:r>
      <w:r w:rsidR="002865AA" w:rsidRPr="00BC2823">
        <w:rPr>
          <w:rFonts w:ascii="Arial" w:hAnsi="Arial" w:cs="Arial"/>
          <w:b/>
        </w:rPr>
        <w:t>Místo plnění</w:t>
      </w:r>
    </w:p>
    <w:p w14:paraId="3F31B8D3" w14:textId="323FA8D2" w:rsidR="002865AA" w:rsidRPr="00E41470" w:rsidRDefault="002865AA" w:rsidP="00B847A0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Arial" w:hAnsi="Arial" w:cs="Arial"/>
        </w:rPr>
      </w:pPr>
      <w:r w:rsidRPr="00E41470">
        <w:rPr>
          <w:rFonts w:ascii="Arial" w:hAnsi="Arial" w:cs="Arial"/>
        </w:rPr>
        <w:t>Místem plnění je sídlo zhotovitele</w:t>
      </w:r>
      <w:r w:rsidR="00A166FE" w:rsidRPr="00E41470">
        <w:rPr>
          <w:rFonts w:ascii="Arial" w:hAnsi="Arial" w:cs="Arial"/>
        </w:rPr>
        <w:t xml:space="preserve"> </w:t>
      </w:r>
      <w:r w:rsidR="00AC1DCF">
        <w:rPr>
          <w:rFonts w:ascii="Arial" w:hAnsi="Arial" w:cs="Arial"/>
        </w:rPr>
        <w:t>–</w:t>
      </w:r>
      <w:r w:rsidRPr="00551393">
        <w:rPr>
          <w:rFonts w:ascii="Arial" w:hAnsi="Arial" w:cs="Arial"/>
        </w:rPr>
        <w:t xml:space="preserve"> </w:t>
      </w:r>
      <w:r w:rsidR="00AC1DCF" w:rsidRPr="00AC1DCF">
        <w:rPr>
          <w:rFonts w:ascii="Arial" w:hAnsi="Arial" w:cs="Arial"/>
          <w:b/>
        </w:rPr>
        <w:t>Lidečská 278/11, Praha 5 Zličín</w:t>
      </w:r>
      <w:r w:rsidR="006832E2" w:rsidRPr="00AC1DCF">
        <w:rPr>
          <w:rFonts w:ascii="Arial" w:hAnsi="Arial" w:cs="Arial"/>
        </w:rPr>
        <w:t xml:space="preserve"> </w:t>
      </w:r>
      <w:r w:rsidR="006832E2" w:rsidRPr="00611B0A">
        <w:rPr>
          <w:rFonts w:ascii="Arial" w:hAnsi="Arial" w:cs="Arial"/>
        </w:rPr>
        <w:t>P</w:t>
      </w:r>
      <w:r w:rsidR="00F22190">
        <w:rPr>
          <w:rFonts w:ascii="Arial" w:hAnsi="Arial" w:cs="Arial"/>
        </w:rPr>
        <w:t>r</w:t>
      </w:r>
      <w:r w:rsidR="006832E2" w:rsidRPr="00611B0A">
        <w:rPr>
          <w:rFonts w:ascii="Arial" w:hAnsi="Arial" w:cs="Arial"/>
        </w:rPr>
        <w:t xml:space="preserve">o provedení </w:t>
      </w:r>
      <w:r w:rsidR="000461E7">
        <w:rPr>
          <w:rFonts w:ascii="Arial" w:hAnsi="Arial" w:cs="Arial"/>
        </w:rPr>
        <w:t xml:space="preserve">jednotlivých servisních zásahů </w:t>
      </w:r>
      <w:r w:rsidR="00611B0A">
        <w:rPr>
          <w:rFonts w:ascii="Arial" w:hAnsi="Arial" w:cs="Arial"/>
        </w:rPr>
        <w:t xml:space="preserve">a </w:t>
      </w:r>
      <w:r w:rsidR="000461E7">
        <w:rPr>
          <w:rFonts w:ascii="Arial" w:hAnsi="Arial" w:cs="Arial"/>
        </w:rPr>
        <w:t xml:space="preserve">realizaci </w:t>
      </w:r>
      <w:r w:rsidR="006832E2" w:rsidRPr="00611B0A">
        <w:rPr>
          <w:rFonts w:ascii="Arial" w:hAnsi="Arial" w:cs="Arial"/>
        </w:rPr>
        <w:t xml:space="preserve">dílčí objednávky zajistí zhotovitel dopravu vozidla </w:t>
      </w:r>
      <w:r w:rsidR="000461E7">
        <w:rPr>
          <w:rFonts w:ascii="Arial" w:hAnsi="Arial" w:cs="Arial"/>
        </w:rPr>
        <w:t xml:space="preserve">z kontaktní adresy objednatele </w:t>
      </w:r>
      <w:r w:rsidR="006832E2" w:rsidRPr="00611B0A">
        <w:rPr>
          <w:rFonts w:ascii="Arial" w:hAnsi="Arial" w:cs="Arial"/>
        </w:rPr>
        <w:t>do místa plnění</w:t>
      </w:r>
      <w:r w:rsidR="00F22190">
        <w:rPr>
          <w:rFonts w:ascii="Arial" w:hAnsi="Arial" w:cs="Arial"/>
        </w:rPr>
        <w:t xml:space="preserve"> a po dokončení zajistí dopravu vozidla zpět</w:t>
      </w:r>
      <w:r w:rsidR="006832E2" w:rsidRPr="00611B0A">
        <w:rPr>
          <w:rFonts w:ascii="Arial" w:hAnsi="Arial" w:cs="Arial"/>
        </w:rPr>
        <w:t xml:space="preserve">. </w:t>
      </w:r>
    </w:p>
    <w:p w14:paraId="30633ECE" w14:textId="77777777" w:rsidR="003D13B4" w:rsidRDefault="003D13B4" w:rsidP="00B847A0">
      <w:pPr>
        <w:spacing w:line="360" w:lineRule="auto"/>
        <w:jc w:val="center"/>
        <w:rPr>
          <w:rFonts w:ascii="Arial" w:hAnsi="Arial" w:cs="Arial"/>
          <w:b/>
        </w:rPr>
      </w:pPr>
    </w:p>
    <w:p w14:paraId="2ED36521" w14:textId="77777777" w:rsidR="004869F1" w:rsidRPr="00BC2823" w:rsidRDefault="00A33623" w:rsidP="00B847A0">
      <w:pPr>
        <w:spacing w:line="360" w:lineRule="auto"/>
        <w:jc w:val="center"/>
        <w:rPr>
          <w:rFonts w:ascii="Arial" w:hAnsi="Arial" w:cs="Arial"/>
          <w:b/>
        </w:rPr>
      </w:pPr>
      <w:r w:rsidRPr="00BC2823">
        <w:rPr>
          <w:rFonts w:ascii="Arial" w:hAnsi="Arial" w:cs="Arial"/>
          <w:b/>
        </w:rPr>
        <w:t>IV.</w:t>
      </w:r>
      <w:r w:rsidR="005F3FB0" w:rsidRPr="00BC2823">
        <w:rPr>
          <w:rFonts w:ascii="Arial" w:hAnsi="Arial" w:cs="Arial"/>
          <w:b/>
        </w:rPr>
        <w:br/>
      </w:r>
      <w:r w:rsidR="004869F1" w:rsidRPr="00BC2823">
        <w:rPr>
          <w:rFonts w:ascii="Arial" w:hAnsi="Arial" w:cs="Arial"/>
          <w:b/>
        </w:rPr>
        <w:t>Cenová ujednání a platební podmínky</w:t>
      </w:r>
    </w:p>
    <w:p w14:paraId="7119A32A" w14:textId="5884F866" w:rsidR="00695C18" w:rsidRDefault="00695C18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za plnění poskytnuté zhotovitelem </w:t>
      </w:r>
      <w:r w:rsidR="00551393">
        <w:rPr>
          <w:rFonts w:ascii="Arial" w:hAnsi="Arial" w:cs="Arial"/>
        </w:rPr>
        <w:t xml:space="preserve">na základě této smlouvy </w:t>
      </w:r>
      <w:r>
        <w:rPr>
          <w:rFonts w:ascii="Arial" w:hAnsi="Arial" w:cs="Arial"/>
        </w:rPr>
        <w:t>se bude skládat z</w:t>
      </w:r>
      <w:r w:rsidR="00551393">
        <w:rPr>
          <w:rFonts w:ascii="Arial" w:hAnsi="Arial" w:cs="Arial"/>
        </w:rPr>
        <w:t>e součinu jednotkových cen</w:t>
      </w:r>
      <w:r>
        <w:rPr>
          <w:rFonts w:ascii="Arial" w:hAnsi="Arial" w:cs="Arial"/>
        </w:rPr>
        <w:t xml:space="preserve"> </w:t>
      </w:r>
      <w:r w:rsidR="00551393">
        <w:rPr>
          <w:rFonts w:ascii="Arial" w:hAnsi="Arial" w:cs="Arial"/>
        </w:rPr>
        <w:t>za jednotlivé</w:t>
      </w:r>
      <w:r>
        <w:rPr>
          <w:rFonts w:ascii="Arial" w:hAnsi="Arial" w:cs="Arial"/>
        </w:rPr>
        <w:t xml:space="preserve"> pravidelné úkony </w:t>
      </w:r>
      <w:r w:rsidR="00551393">
        <w:rPr>
          <w:rFonts w:ascii="Arial" w:hAnsi="Arial" w:cs="Arial"/>
        </w:rPr>
        <w:t>stanovené</w:t>
      </w:r>
      <w:r>
        <w:rPr>
          <w:rFonts w:ascii="Arial" w:hAnsi="Arial" w:cs="Arial"/>
        </w:rPr>
        <w:t xml:space="preserve"> touto smlouvou</w:t>
      </w:r>
      <w:r w:rsidR="00551393">
        <w:rPr>
          <w:rFonts w:ascii="Arial" w:hAnsi="Arial" w:cs="Arial"/>
        </w:rPr>
        <w:t xml:space="preserve"> a počtem těchto skutečně provedených úkonů</w:t>
      </w:r>
      <w:r w:rsidR="003F5D93">
        <w:rPr>
          <w:rFonts w:ascii="Arial" w:hAnsi="Arial" w:cs="Arial"/>
        </w:rPr>
        <w:t>.</w:t>
      </w:r>
    </w:p>
    <w:p w14:paraId="17EE1DD7" w14:textId="77777777" w:rsidR="006C131C" w:rsidRDefault="006C131C" w:rsidP="006832E2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25E8B88C" w14:textId="5F8F1518" w:rsidR="00695C18" w:rsidRDefault="00695C18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Jednotliv</w:t>
      </w:r>
      <w:r w:rsidR="001C573F">
        <w:rPr>
          <w:rFonts w:ascii="Arial" w:hAnsi="Arial" w:cs="Arial"/>
        </w:rPr>
        <w:t>é ceny za pravidelné úkony jsou uvedeny v Příloze č. 1 s odkazem na konkrétní vozidlo.</w:t>
      </w:r>
    </w:p>
    <w:p w14:paraId="5F80984D" w14:textId="77777777" w:rsidR="001C573F" w:rsidRPr="006832E2" w:rsidRDefault="001C573F" w:rsidP="006832E2">
      <w:pPr>
        <w:pStyle w:val="Odstavecseseznamem"/>
        <w:rPr>
          <w:rFonts w:ascii="Arial" w:hAnsi="Arial" w:cs="Arial"/>
        </w:rPr>
      </w:pPr>
    </w:p>
    <w:p w14:paraId="18EA43C3" w14:textId="1FB273B0" w:rsidR="00B847A0" w:rsidRDefault="006C131C" w:rsidP="0049092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Celková </w:t>
      </w:r>
      <w:r w:rsidR="006E0A59" w:rsidRPr="00B847A0">
        <w:rPr>
          <w:rFonts w:ascii="Arial" w:hAnsi="Arial" w:cs="Arial"/>
        </w:rPr>
        <w:t xml:space="preserve">cena za veškerá plnění poskytnutá </w:t>
      </w:r>
      <w:r>
        <w:rPr>
          <w:rFonts w:ascii="Arial" w:hAnsi="Arial" w:cs="Arial"/>
        </w:rPr>
        <w:t xml:space="preserve">na základě </w:t>
      </w:r>
      <w:r w:rsidR="006E0A59" w:rsidRPr="00B847A0">
        <w:rPr>
          <w:rFonts w:ascii="Arial" w:hAnsi="Arial" w:cs="Arial"/>
        </w:rPr>
        <w:t xml:space="preserve">této smlouvy nepřesáhne částku 99.000,- Kč (slovy: devadesát devět tisíc korun českých) bez DPH. K této </w:t>
      </w:r>
      <w:r w:rsidR="00551393">
        <w:rPr>
          <w:rFonts w:ascii="Arial" w:hAnsi="Arial" w:cs="Arial"/>
        </w:rPr>
        <w:t>c</w:t>
      </w:r>
      <w:r w:rsidR="006E0A59" w:rsidRPr="00B847A0">
        <w:rPr>
          <w:rFonts w:ascii="Arial" w:hAnsi="Arial" w:cs="Arial"/>
        </w:rPr>
        <w:t xml:space="preserve">eně bude připočítána DPH v zákonem stanovené výši ke dni uskutečnění zdanitelného plnění. </w:t>
      </w:r>
    </w:p>
    <w:p w14:paraId="362B24C9" w14:textId="77777777" w:rsidR="00B847A0" w:rsidRPr="00B847A0" w:rsidRDefault="00B847A0" w:rsidP="00B847A0">
      <w:pPr>
        <w:pStyle w:val="Odstavecseseznamem"/>
        <w:rPr>
          <w:rFonts w:ascii="Arial" w:hAnsi="Arial" w:cs="Arial"/>
        </w:rPr>
      </w:pPr>
    </w:p>
    <w:p w14:paraId="0AD41609" w14:textId="77777777" w:rsidR="00FD673E" w:rsidRDefault="00C32633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Zhotovitel je povinen předem upozornit objednatele na budoucí plnění, které by mohlo převýšit finanční limit stanovený </w:t>
      </w:r>
      <w:r w:rsidR="00D975F3">
        <w:rPr>
          <w:rFonts w:ascii="Arial" w:hAnsi="Arial" w:cs="Arial"/>
        </w:rPr>
        <w:t>touto smlouvou</w:t>
      </w:r>
      <w:r w:rsidR="00FD673E">
        <w:rPr>
          <w:rFonts w:ascii="Arial" w:hAnsi="Arial" w:cs="Arial"/>
        </w:rPr>
        <w:t>.</w:t>
      </w:r>
    </w:p>
    <w:p w14:paraId="3EBA2E12" w14:textId="77777777" w:rsidR="00FD673E" w:rsidRDefault="00FD673E" w:rsidP="006832E2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009AC5BF" w14:textId="1E56474C" w:rsidR="00FD673E" w:rsidRDefault="00C32633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Zhotovitel nesmí zahájit plnění předmětu smlouvy, které by následně požadoval vyfakturovat v ceně </w:t>
      </w:r>
      <w:r w:rsidR="00FD673E">
        <w:rPr>
          <w:rFonts w:ascii="Arial" w:hAnsi="Arial" w:cs="Arial"/>
        </w:rPr>
        <w:t xml:space="preserve">překračující </w:t>
      </w:r>
      <w:r w:rsidR="00551393">
        <w:rPr>
          <w:rFonts w:ascii="Arial" w:hAnsi="Arial" w:cs="Arial"/>
        </w:rPr>
        <w:t>(</w:t>
      </w:r>
      <w:r w:rsidR="00FD673E">
        <w:rPr>
          <w:rFonts w:ascii="Arial" w:hAnsi="Arial" w:cs="Arial"/>
        </w:rPr>
        <w:t>v součtu s již poskytnutým plněním</w:t>
      </w:r>
      <w:r w:rsidR="00551393">
        <w:rPr>
          <w:rFonts w:ascii="Arial" w:hAnsi="Arial" w:cs="Arial"/>
        </w:rPr>
        <w:t>)</w:t>
      </w:r>
      <w:r w:rsidR="00FD673E">
        <w:rPr>
          <w:rFonts w:ascii="Arial" w:hAnsi="Arial" w:cs="Arial"/>
        </w:rPr>
        <w:t xml:space="preserve"> maximální </w:t>
      </w:r>
      <w:r w:rsidRPr="00B847A0">
        <w:rPr>
          <w:rFonts w:ascii="Arial" w:hAnsi="Arial" w:cs="Arial"/>
        </w:rPr>
        <w:t>limit</w:t>
      </w:r>
      <w:r w:rsidR="00BA1C0A" w:rsidRPr="00B847A0">
        <w:rPr>
          <w:rFonts w:ascii="Arial" w:hAnsi="Arial" w:cs="Arial"/>
        </w:rPr>
        <w:t xml:space="preserve"> </w:t>
      </w:r>
      <w:r w:rsidR="00FD673E">
        <w:rPr>
          <w:rFonts w:ascii="Arial" w:hAnsi="Arial" w:cs="Arial"/>
        </w:rPr>
        <w:t>smlouvy</w:t>
      </w:r>
      <w:r w:rsidR="00551393">
        <w:rPr>
          <w:rFonts w:ascii="Arial" w:hAnsi="Arial" w:cs="Arial"/>
        </w:rPr>
        <w:t xml:space="preserve"> dle čl. IV. odst. 3 této smlouvy</w:t>
      </w:r>
      <w:r w:rsidR="00FD673E">
        <w:rPr>
          <w:rFonts w:ascii="Arial" w:hAnsi="Arial" w:cs="Arial"/>
        </w:rPr>
        <w:t xml:space="preserve">.  </w:t>
      </w:r>
    </w:p>
    <w:p w14:paraId="507567F0" w14:textId="77777777" w:rsidR="00FD673E" w:rsidRPr="001C573F" w:rsidRDefault="00FD673E" w:rsidP="001C573F">
      <w:pPr>
        <w:pStyle w:val="Odstavecseseznamem"/>
        <w:rPr>
          <w:rFonts w:ascii="Arial" w:hAnsi="Arial" w:cs="Arial"/>
        </w:rPr>
      </w:pPr>
    </w:p>
    <w:p w14:paraId="13EB9C3C" w14:textId="7DE70978" w:rsidR="00A33623" w:rsidRDefault="00551393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Pokud zhotovitel zjistí, že</w:t>
      </w:r>
      <w:r w:rsidR="00FD673E">
        <w:rPr>
          <w:rFonts w:ascii="Arial" w:hAnsi="Arial" w:cs="Arial"/>
        </w:rPr>
        <w:t xml:space="preserve"> by skutečná cena plnění z jednotlivé objednávky </w:t>
      </w:r>
      <w:r>
        <w:rPr>
          <w:rFonts w:ascii="Arial" w:hAnsi="Arial" w:cs="Arial"/>
        </w:rPr>
        <w:t xml:space="preserve">měla překročit </w:t>
      </w:r>
      <w:r w:rsidR="00FD673E">
        <w:rPr>
          <w:rFonts w:ascii="Arial" w:hAnsi="Arial" w:cs="Arial"/>
        </w:rPr>
        <w:t xml:space="preserve">limit stanovený </w:t>
      </w:r>
      <w:r w:rsidR="00E41470">
        <w:rPr>
          <w:rFonts w:ascii="Arial" w:hAnsi="Arial" w:cs="Arial"/>
        </w:rPr>
        <w:t>touto</w:t>
      </w:r>
      <w:r>
        <w:rPr>
          <w:rFonts w:ascii="Arial" w:hAnsi="Arial" w:cs="Arial"/>
        </w:rPr>
        <w:t xml:space="preserve"> objednávkou, je </w:t>
      </w:r>
      <w:r w:rsidR="00FD673E">
        <w:rPr>
          <w:rFonts w:ascii="Arial" w:hAnsi="Arial" w:cs="Arial"/>
        </w:rPr>
        <w:t xml:space="preserve">povinen na tuto skutečnost objednatele </w:t>
      </w:r>
      <w:r w:rsidR="00E41470">
        <w:rPr>
          <w:rFonts w:ascii="Arial" w:hAnsi="Arial" w:cs="Arial"/>
        </w:rPr>
        <w:t xml:space="preserve">neprodleně </w:t>
      </w:r>
      <w:r w:rsidR="00FD673E">
        <w:rPr>
          <w:rFonts w:ascii="Arial" w:hAnsi="Arial" w:cs="Arial"/>
        </w:rPr>
        <w:t xml:space="preserve">upozornit a vyžádat si </w:t>
      </w:r>
      <w:r w:rsidR="00E41470">
        <w:rPr>
          <w:rFonts w:ascii="Arial" w:hAnsi="Arial" w:cs="Arial"/>
        </w:rPr>
        <w:t xml:space="preserve">výslovný </w:t>
      </w:r>
      <w:r w:rsidR="00FD673E">
        <w:rPr>
          <w:rFonts w:ascii="Arial" w:hAnsi="Arial" w:cs="Arial"/>
        </w:rPr>
        <w:t xml:space="preserve">souhlas k realizaci takového plnění. </w:t>
      </w:r>
    </w:p>
    <w:p w14:paraId="045DEE45" w14:textId="77777777" w:rsidR="00B847A0" w:rsidRPr="00B847A0" w:rsidRDefault="00B847A0" w:rsidP="00B847A0">
      <w:pPr>
        <w:pStyle w:val="Odstavecseseznamem"/>
        <w:rPr>
          <w:rFonts w:ascii="Arial" w:hAnsi="Arial" w:cs="Arial"/>
        </w:rPr>
      </w:pPr>
    </w:p>
    <w:p w14:paraId="246AF7F9" w14:textId="2363352F" w:rsidR="00132891" w:rsidRDefault="00C32633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Všechny </w:t>
      </w:r>
      <w:r w:rsidR="00E41470">
        <w:rPr>
          <w:rFonts w:ascii="Arial" w:hAnsi="Arial" w:cs="Arial"/>
        </w:rPr>
        <w:t>provedené</w:t>
      </w:r>
      <w:r w:rsidR="005B28DC" w:rsidRPr="00B847A0">
        <w:rPr>
          <w:rFonts w:ascii="Arial" w:hAnsi="Arial" w:cs="Arial"/>
        </w:rPr>
        <w:t xml:space="preserve"> úkony</w:t>
      </w:r>
      <w:r w:rsidRPr="00B847A0">
        <w:rPr>
          <w:rFonts w:ascii="Arial" w:hAnsi="Arial" w:cs="Arial"/>
        </w:rPr>
        <w:t xml:space="preserve"> </w:t>
      </w:r>
      <w:r w:rsidR="000F1B7E">
        <w:rPr>
          <w:rFonts w:ascii="Arial" w:hAnsi="Arial" w:cs="Arial"/>
        </w:rPr>
        <w:t xml:space="preserve">na základě této smlouvy </w:t>
      </w:r>
      <w:r w:rsidRPr="00B847A0">
        <w:rPr>
          <w:rFonts w:ascii="Arial" w:hAnsi="Arial" w:cs="Arial"/>
        </w:rPr>
        <w:t xml:space="preserve">musí být poskytnuty v požadovaném </w:t>
      </w:r>
      <w:r w:rsidR="00132891" w:rsidRPr="00B847A0">
        <w:rPr>
          <w:rFonts w:ascii="Arial" w:hAnsi="Arial" w:cs="Arial"/>
        </w:rPr>
        <w:t>rozsahu</w:t>
      </w:r>
      <w:r w:rsidRPr="00B847A0">
        <w:rPr>
          <w:rFonts w:ascii="Arial" w:hAnsi="Arial" w:cs="Arial"/>
        </w:rPr>
        <w:t xml:space="preserve">. Zhotovitel není oprávněn </w:t>
      </w:r>
      <w:r w:rsidR="00132891" w:rsidRPr="00B847A0">
        <w:rPr>
          <w:rFonts w:ascii="Arial" w:hAnsi="Arial" w:cs="Arial"/>
        </w:rPr>
        <w:t xml:space="preserve">dodatečně naúčtovat </w:t>
      </w:r>
      <w:r w:rsidRPr="00B847A0">
        <w:rPr>
          <w:rFonts w:ascii="Arial" w:hAnsi="Arial" w:cs="Arial"/>
        </w:rPr>
        <w:t>dodávk</w:t>
      </w:r>
      <w:r w:rsidR="00132891" w:rsidRPr="00B847A0">
        <w:rPr>
          <w:rFonts w:ascii="Arial" w:hAnsi="Arial" w:cs="Arial"/>
        </w:rPr>
        <w:t xml:space="preserve">u či službu, </w:t>
      </w:r>
      <w:r w:rsidR="0038570B" w:rsidRPr="00B847A0">
        <w:rPr>
          <w:rFonts w:ascii="Arial" w:hAnsi="Arial" w:cs="Arial"/>
        </w:rPr>
        <w:t>i když</w:t>
      </w:r>
      <w:r w:rsidRPr="00B847A0">
        <w:rPr>
          <w:rFonts w:ascii="Arial" w:hAnsi="Arial" w:cs="Arial"/>
        </w:rPr>
        <w:t xml:space="preserve"> budou nezbytné pro řádné splnění dílčího nebo celého předmětu smlouvy, a</w:t>
      </w:r>
      <w:r w:rsidR="0038570B" w:rsidRPr="00B847A0">
        <w:rPr>
          <w:rFonts w:ascii="Arial" w:hAnsi="Arial" w:cs="Arial"/>
        </w:rPr>
        <w:t>však vzniknou</w:t>
      </w:r>
      <w:r w:rsidRPr="00B847A0">
        <w:rPr>
          <w:rFonts w:ascii="Arial" w:hAnsi="Arial" w:cs="Arial"/>
        </w:rPr>
        <w:t xml:space="preserve"> z</w:t>
      </w:r>
      <w:r w:rsidR="0038570B" w:rsidRPr="00B847A0">
        <w:rPr>
          <w:rFonts w:ascii="Arial" w:hAnsi="Arial" w:cs="Arial"/>
        </w:rPr>
        <w:t> </w:t>
      </w:r>
      <w:r w:rsidRPr="00B847A0">
        <w:rPr>
          <w:rFonts w:ascii="Arial" w:hAnsi="Arial" w:cs="Arial"/>
        </w:rPr>
        <w:t>důvod</w:t>
      </w:r>
      <w:r w:rsidR="00BA1C0A" w:rsidRPr="00B847A0">
        <w:rPr>
          <w:rFonts w:ascii="Arial" w:hAnsi="Arial" w:cs="Arial"/>
        </w:rPr>
        <w:t>ů</w:t>
      </w:r>
      <w:r w:rsidR="0038570B" w:rsidRPr="00B847A0">
        <w:rPr>
          <w:rFonts w:ascii="Arial" w:hAnsi="Arial" w:cs="Arial"/>
        </w:rPr>
        <w:t xml:space="preserve"> na straně </w:t>
      </w:r>
      <w:r w:rsidRPr="00B847A0">
        <w:rPr>
          <w:rFonts w:ascii="Arial" w:hAnsi="Arial" w:cs="Arial"/>
        </w:rPr>
        <w:t>zhotovitel</w:t>
      </w:r>
      <w:r w:rsidR="0038570B" w:rsidRPr="00B847A0">
        <w:rPr>
          <w:rFonts w:ascii="Arial" w:hAnsi="Arial" w:cs="Arial"/>
        </w:rPr>
        <w:t>e</w:t>
      </w:r>
      <w:r w:rsidR="001C1950" w:rsidRPr="00B847A0">
        <w:rPr>
          <w:rFonts w:ascii="Arial" w:hAnsi="Arial" w:cs="Arial"/>
        </w:rPr>
        <w:t xml:space="preserve"> například </w:t>
      </w:r>
      <w:r w:rsidR="0038570B" w:rsidRPr="00B847A0">
        <w:rPr>
          <w:rFonts w:ascii="Arial" w:hAnsi="Arial" w:cs="Arial"/>
        </w:rPr>
        <w:t xml:space="preserve">tím, že </w:t>
      </w:r>
      <w:r w:rsidRPr="00B847A0">
        <w:rPr>
          <w:rFonts w:ascii="Arial" w:hAnsi="Arial" w:cs="Arial"/>
        </w:rPr>
        <w:t>chybně odhadl nabídkovou cenu nebo posky</w:t>
      </w:r>
      <w:r w:rsidR="00BA1C0A" w:rsidRPr="00B847A0">
        <w:rPr>
          <w:rFonts w:ascii="Arial" w:hAnsi="Arial" w:cs="Arial"/>
        </w:rPr>
        <w:t>tl nekvalitní práci, dodávku či </w:t>
      </w:r>
      <w:r w:rsidRPr="00B847A0">
        <w:rPr>
          <w:rFonts w:ascii="Arial" w:hAnsi="Arial" w:cs="Arial"/>
        </w:rPr>
        <w:t>službu</w:t>
      </w:r>
      <w:r w:rsidR="00132891" w:rsidRPr="00B847A0">
        <w:rPr>
          <w:rFonts w:ascii="Arial" w:hAnsi="Arial" w:cs="Arial"/>
        </w:rPr>
        <w:t>.</w:t>
      </w:r>
    </w:p>
    <w:p w14:paraId="42C2D0C9" w14:textId="77777777" w:rsidR="00B847A0" w:rsidRPr="00B847A0" w:rsidRDefault="00B847A0" w:rsidP="00B847A0">
      <w:pPr>
        <w:pStyle w:val="Odstavecseseznamem"/>
        <w:rPr>
          <w:rFonts w:ascii="Arial" w:hAnsi="Arial" w:cs="Arial"/>
        </w:rPr>
      </w:pPr>
    </w:p>
    <w:p w14:paraId="47350E2C" w14:textId="003A3FFE" w:rsidR="00C32633" w:rsidRDefault="00C32633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Podkladem pro úhradu smluvní ceny dílčí zakázky </w:t>
      </w:r>
      <w:r w:rsidR="00D975F3">
        <w:rPr>
          <w:rFonts w:ascii="Arial" w:hAnsi="Arial" w:cs="Arial"/>
        </w:rPr>
        <w:t>budou faktury</w:t>
      </w:r>
      <w:r w:rsidRPr="00B847A0">
        <w:rPr>
          <w:rFonts w:ascii="Arial" w:hAnsi="Arial" w:cs="Arial"/>
        </w:rPr>
        <w:t>, kter</w:t>
      </w:r>
      <w:r w:rsidR="00D975F3">
        <w:rPr>
          <w:rFonts w:ascii="Arial" w:hAnsi="Arial" w:cs="Arial"/>
        </w:rPr>
        <w:t>é budou</w:t>
      </w:r>
      <w:r w:rsidRPr="00B847A0">
        <w:rPr>
          <w:rFonts w:ascii="Arial" w:hAnsi="Arial" w:cs="Arial"/>
        </w:rPr>
        <w:t xml:space="preserve"> mít</w:t>
      </w:r>
      <w:r w:rsidR="00D705C5" w:rsidRPr="00B847A0">
        <w:rPr>
          <w:rFonts w:ascii="Arial" w:hAnsi="Arial" w:cs="Arial"/>
        </w:rPr>
        <w:t xml:space="preserve"> </w:t>
      </w:r>
      <w:r w:rsidRPr="00B847A0">
        <w:rPr>
          <w:rFonts w:ascii="Arial" w:hAnsi="Arial" w:cs="Arial"/>
        </w:rPr>
        <w:t>náležitosti daňového dokladu dle zákona č. 235/2004 Sb., o dani z přidané hodnoty</w:t>
      </w:r>
      <w:r w:rsidR="00D705C5" w:rsidRPr="00B847A0">
        <w:rPr>
          <w:rFonts w:ascii="Arial" w:hAnsi="Arial" w:cs="Arial"/>
        </w:rPr>
        <w:t>, ve znění pozdějších předpisů.</w:t>
      </w:r>
      <w:r w:rsidR="005F3FB0" w:rsidRPr="00B847A0">
        <w:rPr>
          <w:rFonts w:ascii="Arial" w:hAnsi="Arial" w:cs="Arial"/>
        </w:rPr>
        <w:t xml:space="preserve"> Právo fakturovat vzniká zhotoviteli dnem ukončení </w:t>
      </w:r>
      <w:r w:rsidR="005B28DC" w:rsidRPr="00B847A0">
        <w:rPr>
          <w:rFonts w:ascii="Arial" w:hAnsi="Arial" w:cs="Arial"/>
        </w:rPr>
        <w:t xml:space="preserve">úkonu </w:t>
      </w:r>
      <w:r w:rsidR="005F3FB0" w:rsidRPr="00B847A0">
        <w:rPr>
          <w:rFonts w:ascii="Arial" w:hAnsi="Arial" w:cs="Arial"/>
        </w:rPr>
        <w:t>a po převzetí</w:t>
      </w:r>
      <w:r w:rsidR="005B28DC" w:rsidRPr="00B847A0">
        <w:rPr>
          <w:rFonts w:ascii="Arial" w:hAnsi="Arial" w:cs="Arial"/>
        </w:rPr>
        <w:t xml:space="preserve"> vozidla objednatelem.</w:t>
      </w:r>
      <w:r w:rsidR="00D705C5" w:rsidRPr="00B847A0">
        <w:rPr>
          <w:rFonts w:ascii="Arial" w:hAnsi="Arial" w:cs="Arial"/>
        </w:rPr>
        <w:t xml:space="preserve"> </w:t>
      </w:r>
      <w:r w:rsidR="00D705C5" w:rsidRPr="001C573F">
        <w:rPr>
          <w:rFonts w:ascii="Arial" w:hAnsi="Arial" w:cs="Arial"/>
          <w:u w:val="single"/>
        </w:rPr>
        <w:t>Nezbytnou přílohou faktury bude zakázkový list</w:t>
      </w:r>
      <w:r w:rsidR="00984C29">
        <w:rPr>
          <w:rFonts w:ascii="Arial" w:hAnsi="Arial" w:cs="Arial"/>
          <w:u w:val="single"/>
        </w:rPr>
        <w:t>,</w:t>
      </w:r>
      <w:r w:rsidR="00D705C5" w:rsidRPr="001C573F">
        <w:rPr>
          <w:rFonts w:ascii="Arial" w:hAnsi="Arial" w:cs="Arial"/>
          <w:u w:val="single"/>
        </w:rPr>
        <w:t xml:space="preserve"> odsouhlasený pověřenou osobou obj</w:t>
      </w:r>
      <w:r w:rsidR="00BC2823" w:rsidRPr="001C573F">
        <w:rPr>
          <w:rFonts w:ascii="Arial" w:hAnsi="Arial" w:cs="Arial"/>
          <w:u w:val="single"/>
        </w:rPr>
        <w:t>ednatele.</w:t>
      </w:r>
      <w:r w:rsidR="00BC2823" w:rsidRPr="00B847A0">
        <w:rPr>
          <w:rFonts w:ascii="Arial" w:hAnsi="Arial" w:cs="Arial"/>
        </w:rPr>
        <w:t xml:space="preserve"> Splatnost faktur je 21 </w:t>
      </w:r>
      <w:r w:rsidR="00BA1C0A" w:rsidRPr="00B847A0">
        <w:rPr>
          <w:rFonts w:ascii="Arial" w:hAnsi="Arial" w:cs="Arial"/>
        </w:rPr>
        <w:t>kalendářních dnů ode </w:t>
      </w:r>
      <w:r w:rsidR="00D705C5" w:rsidRPr="00B847A0">
        <w:rPr>
          <w:rFonts w:ascii="Arial" w:hAnsi="Arial" w:cs="Arial"/>
        </w:rPr>
        <w:t>dne doručení faktury.</w:t>
      </w:r>
      <w:r w:rsidR="00E41470">
        <w:rPr>
          <w:rFonts w:ascii="Arial" w:hAnsi="Arial" w:cs="Arial"/>
        </w:rPr>
        <w:t xml:space="preserve"> </w:t>
      </w:r>
      <w:r w:rsidR="00313B11">
        <w:rPr>
          <w:rFonts w:ascii="Arial" w:hAnsi="Arial" w:cs="Arial"/>
        </w:rPr>
        <w:t xml:space="preserve">Na </w:t>
      </w:r>
      <w:r w:rsidR="00E41470">
        <w:rPr>
          <w:rFonts w:ascii="Arial" w:hAnsi="Arial" w:cs="Arial"/>
        </w:rPr>
        <w:t xml:space="preserve">faktuře musí být jasně rozepsány jednotlivé položky a jejich ceny tak, aby byly identifikovatelné a nezaměnitelné s jinými provedenými úkony. </w:t>
      </w:r>
    </w:p>
    <w:p w14:paraId="00909C1B" w14:textId="77777777" w:rsidR="003D13B4" w:rsidRPr="003D13B4" w:rsidRDefault="003D13B4" w:rsidP="003D13B4">
      <w:pPr>
        <w:pStyle w:val="Odstavecseseznamem"/>
        <w:rPr>
          <w:rFonts w:ascii="Arial" w:hAnsi="Arial" w:cs="Arial"/>
        </w:rPr>
      </w:pPr>
    </w:p>
    <w:p w14:paraId="24E4C43D" w14:textId="04951F3E" w:rsidR="00D705C5" w:rsidRDefault="00D705C5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Pokud faktura nebude mít náležitosti podle platné legislativy </w:t>
      </w:r>
      <w:r w:rsidR="000F1B7E">
        <w:rPr>
          <w:rFonts w:ascii="Arial" w:hAnsi="Arial" w:cs="Arial"/>
        </w:rPr>
        <w:t>nebo dle této smlouvy</w:t>
      </w:r>
      <w:r w:rsidR="001C1950" w:rsidRPr="00B847A0">
        <w:rPr>
          <w:rFonts w:ascii="Arial" w:hAnsi="Arial" w:cs="Arial"/>
        </w:rPr>
        <w:t>,</w:t>
      </w:r>
      <w:r w:rsidRPr="00B847A0">
        <w:rPr>
          <w:rFonts w:ascii="Arial" w:hAnsi="Arial" w:cs="Arial"/>
        </w:rPr>
        <w:t xml:space="preserve"> je objednatel oprávněn fakturu vrátit zpět zhotoviteli s uvedením důvo</w:t>
      </w:r>
      <w:r w:rsidR="009A19B5" w:rsidRPr="00B847A0">
        <w:rPr>
          <w:rFonts w:ascii="Arial" w:hAnsi="Arial" w:cs="Arial"/>
        </w:rPr>
        <w:t xml:space="preserve">du vrácení. Vrácením faktury </w:t>
      </w:r>
      <w:r w:rsidR="003D13B4">
        <w:rPr>
          <w:rFonts w:ascii="Arial" w:hAnsi="Arial" w:cs="Arial"/>
        </w:rPr>
        <w:t xml:space="preserve">se přerušuje </w:t>
      </w:r>
      <w:r w:rsidR="009A19B5" w:rsidRPr="00B847A0">
        <w:rPr>
          <w:rFonts w:ascii="Arial" w:hAnsi="Arial" w:cs="Arial"/>
        </w:rPr>
        <w:t>původní lhůta splatnosti</w:t>
      </w:r>
      <w:r w:rsidR="005F3FB0" w:rsidRPr="00B847A0">
        <w:rPr>
          <w:rFonts w:ascii="Arial" w:hAnsi="Arial" w:cs="Arial"/>
        </w:rPr>
        <w:t>. Nová lhůta splatnosti započne běžet ode dne doručení opravené nebo nově vyhotovené faktury.</w:t>
      </w:r>
    </w:p>
    <w:p w14:paraId="0580800F" w14:textId="77777777" w:rsidR="003D13B4" w:rsidRPr="003D13B4" w:rsidRDefault="003D13B4" w:rsidP="003D13B4">
      <w:pPr>
        <w:pStyle w:val="Odstavecseseznamem"/>
        <w:rPr>
          <w:rFonts w:ascii="Arial" w:hAnsi="Arial" w:cs="Arial"/>
        </w:rPr>
      </w:pPr>
    </w:p>
    <w:p w14:paraId="060C3C56" w14:textId="308D1702" w:rsidR="005F3FB0" w:rsidRPr="00B847A0" w:rsidRDefault="005F3FB0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 xml:space="preserve">Objednatel neposkytuje </w:t>
      </w:r>
      <w:r w:rsidR="00B847A0" w:rsidRPr="00B847A0">
        <w:rPr>
          <w:rFonts w:ascii="Arial" w:hAnsi="Arial" w:cs="Arial"/>
        </w:rPr>
        <w:t xml:space="preserve">v rámci smlouvy </w:t>
      </w:r>
      <w:r w:rsidRPr="00B847A0">
        <w:rPr>
          <w:rFonts w:ascii="Arial" w:hAnsi="Arial" w:cs="Arial"/>
        </w:rPr>
        <w:t>zálohové plnění.</w:t>
      </w:r>
    </w:p>
    <w:p w14:paraId="1E73578E" w14:textId="77777777" w:rsidR="00EF0550" w:rsidRDefault="00EF0550" w:rsidP="00B847A0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7E9B45A1" w14:textId="5EEB2BEC" w:rsidR="005F3FB0" w:rsidRDefault="005F3FB0" w:rsidP="00B847A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Arial" w:hAnsi="Arial" w:cs="Arial"/>
        </w:rPr>
      </w:pPr>
      <w:r w:rsidRPr="00B847A0">
        <w:rPr>
          <w:rFonts w:ascii="Arial" w:hAnsi="Arial" w:cs="Arial"/>
        </w:rPr>
        <w:t>V případě prodlení objednatele se zaplacením faktury je zhotovitel oprávněn požadovat zaplacení úroků z prodlení ve výši stanovené nařízením vlády č. 351/2013 Sb.</w:t>
      </w:r>
    </w:p>
    <w:p w14:paraId="7323D7BA" w14:textId="77777777" w:rsidR="00611B0A" w:rsidRPr="00611B0A" w:rsidRDefault="00611B0A" w:rsidP="00611B0A">
      <w:pPr>
        <w:pStyle w:val="Odstavecseseznamem"/>
        <w:rPr>
          <w:rFonts w:ascii="Arial" w:hAnsi="Arial" w:cs="Arial"/>
        </w:rPr>
      </w:pPr>
    </w:p>
    <w:p w14:paraId="1A17BF18" w14:textId="77777777" w:rsidR="00A33623" w:rsidRPr="00BC2823" w:rsidRDefault="00A33623" w:rsidP="00B847A0">
      <w:pPr>
        <w:spacing w:line="360" w:lineRule="auto"/>
        <w:jc w:val="center"/>
        <w:rPr>
          <w:rFonts w:ascii="Arial" w:hAnsi="Arial" w:cs="Arial"/>
          <w:b/>
        </w:rPr>
      </w:pPr>
      <w:r w:rsidRPr="00BC2823">
        <w:rPr>
          <w:rFonts w:ascii="Arial" w:hAnsi="Arial" w:cs="Arial"/>
          <w:b/>
        </w:rPr>
        <w:t>V.</w:t>
      </w:r>
      <w:r w:rsidR="005F3FB0" w:rsidRPr="00BC2823">
        <w:rPr>
          <w:rFonts w:ascii="Arial" w:hAnsi="Arial" w:cs="Arial"/>
          <w:b/>
        </w:rPr>
        <w:br/>
      </w:r>
      <w:r w:rsidRPr="00BC2823">
        <w:rPr>
          <w:rFonts w:ascii="Arial" w:hAnsi="Arial" w:cs="Arial"/>
          <w:b/>
        </w:rPr>
        <w:t>Práva a povinnosti smluvních stran</w:t>
      </w:r>
    </w:p>
    <w:p w14:paraId="1C0AC4C7" w14:textId="6A7D9D2B" w:rsidR="00A33623" w:rsidRDefault="00A33623" w:rsidP="00B847A0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Zhotovitel je povinen provádět objednané práce v kvalitě a rozsahu podle požadavku objednatele v souladu s touto smlouvou a platnými právními předpisy. Zhotovitel nese plnou odpovědnost za způsobenou škodu v souvislosti s plněním předmětu smlouvy a zavazuje se takovou škodu uhradit. </w:t>
      </w:r>
    </w:p>
    <w:p w14:paraId="642BBD97" w14:textId="77777777" w:rsidR="00EF0550" w:rsidRPr="006E0A59" w:rsidRDefault="00EF0550" w:rsidP="00B847A0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7D1525A4" w14:textId="4D9AA435" w:rsidR="001F05CF" w:rsidRDefault="00530253" w:rsidP="00B847A0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Zhotovitel </w:t>
      </w:r>
      <w:r w:rsidR="001F05CF" w:rsidRPr="006E0A59">
        <w:rPr>
          <w:rFonts w:ascii="Arial" w:hAnsi="Arial" w:cs="Arial"/>
        </w:rPr>
        <w:t>podpisem této smlouvy prohlašuje, že je řádně pojištěn na škody, které by mohl svojí činností způsobit.</w:t>
      </w:r>
      <w:r w:rsidRPr="006E0A59">
        <w:rPr>
          <w:rFonts w:ascii="Arial" w:hAnsi="Arial" w:cs="Arial"/>
        </w:rPr>
        <w:t xml:space="preserve"> </w:t>
      </w:r>
    </w:p>
    <w:p w14:paraId="2F51F1FA" w14:textId="77777777" w:rsidR="00EF0550" w:rsidRPr="006E0A59" w:rsidRDefault="00EF0550" w:rsidP="00B847A0">
      <w:pPr>
        <w:pStyle w:val="Odstavecseseznamem"/>
        <w:spacing w:line="360" w:lineRule="auto"/>
        <w:rPr>
          <w:rFonts w:ascii="Arial" w:hAnsi="Arial" w:cs="Arial"/>
        </w:rPr>
      </w:pPr>
    </w:p>
    <w:p w14:paraId="64F02359" w14:textId="7E026498" w:rsidR="00530253" w:rsidRDefault="00530253" w:rsidP="00B847A0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Prodlení zhotovitele se splněním povinností zadaných prací o více jak 10 pracovních dnů bude považováno za podstatné porušení smlouvy ze strany zhotovitele. V takovém případě </w:t>
      </w:r>
      <w:r w:rsidR="005D063A" w:rsidRPr="006E0A59">
        <w:rPr>
          <w:rFonts w:ascii="Arial" w:hAnsi="Arial" w:cs="Arial"/>
        </w:rPr>
        <w:t xml:space="preserve">je objednatel oprávněn od smlouvy odstoupit. Odstoupení od smlouvy je účinné okamžikem doručení písemného odstoupení od smlouvy zhotoviteli. Odstoupením od smlouvy není dotčeno právo objednatele na úhradu smluvní pokuty, kterou se </w:t>
      </w:r>
      <w:r w:rsidR="00EC2629" w:rsidRPr="006E0A59">
        <w:rPr>
          <w:rFonts w:ascii="Arial" w:hAnsi="Arial" w:cs="Arial"/>
        </w:rPr>
        <w:t>zhotovitel zavazu</w:t>
      </w:r>
      <w:r w:rsidR="0038570B" w:rsidRPr="006E0A59">
        <w:rPr>
          <w:rFonts w:ascii="Arial" w:hAnsi="Arial" w:cs="Arial"/>
        </w:rPr>
        <w:t>je uhradit objednateli ve výši 10</w:t>
      </w:r>
      <w:r w:rsidR="00EC2629" w:rsidRPr="006E0A59">
        <w:rPr>
          <w:rFonts w:ascii="Arial" w:hAnsi="Arial" w:cs="Arial"/>
        </w:rPr>
        <w:t xml:space="preserve">0,- Kč za každý </w:t>
      </w:r>
      <w:r w:rsidR="00A76798" w:rsidRPr="006E0A59">
        <w:rPr>
          <w:rFonts w:ascii="Arial" w:hAnsi="Arial" w:cs="Arial"/>
        </w:rPr>
        <w:t xml:space="preserve">byť jen započatý </w:t>
      </w:r>
      <w:r w:rsidR="00EC2629" w:rsidRPr="006E0A59">
        <w:rPr>
          <w:rFonts w:ascii="Arial" w:hAnsi="Arial" w:cs="Arial"/>
        </w:rPr>
        <w:t>den prodlení a to do 1</w:t>
      </w:r>
      <w:r w:rsidR="00BA1C0A" w:rsidRPr="006E0A59">
        <w:rPr>
          <w:rFonts w:ascii="Arial" w:hAnsi="Arial" w:cs="Arial"/>
        </w:rPr>
        <w:t>0 kalendářních dnů ode dne, kdy </w:t>
      </w:r>
      <w:r w:rsidR="00EC2629" w:rsidRPr="006E0A59">
        <w:rPr>
          <w:rFonts w:ascii="Arial" w:hAnsi="Arial" w:cs="Arial"/>
        </w:rPr>
        <w:t>byl zhotovitel objednatelem vyzván k zaplacení smluvní pokuty.</w:t>
      </w:r>
      <w:r w:rsidR="00A76798" w:rsidRPr="006E0A59">
        <w:rPr>
          <w:rFonts w:ascii="Arial" w:hAnsi="Arial" w:cs="Arial"/>
        </w:rPr>
        <w:t xml:space="preserve"> </w:t>
      </w:r>
    </w:p>
    <w:p w14:paraId="6B88F0C2" w14:textId="77777777" w:rsidR="00EF0550" w:rsidRDefault="00EF0550" w:rsidP="00B847A0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23E5F93B" w14:textId="1C0CDA31" w:rsidR="00813A30" w:rsidRPr="00E41470" w:rsidRDefault="00530253" w:rsidP="006832E2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</w:rPr>
      </w:pPr>
      <w:r w:rsidRPr="00E41470">
        <w:rPr>
          <w:rFonts w:ascii="Arial" w:hAnsi="Arial" w:cs="Arial"/>
        </w:rPr>
        <w:lastRenderedPageBreak/>
        <w:t xml:space="preserve">V případě, že v době platnosti smlouvy dojde ke změně počtu </w:t>
      </w:r>
      <w:r w:rsidR="00EC2629" w:rsidRPr="00E41470">
        <w:rPr>
          <w:rFonts w:ascii="Arial" w:hAnsi="Arial" w:cs="Arial"/>
        </w:rPr>
        <w:t>služebních</w:t>
      </w:r>
      <w:r w:rsidR="00BA1C0A" w:rsidRPr="00E41470">
        <w:rPr>
          <w:rFonts w:ascii="Arial" w:hAnsi="Arial" w:cs="Arial"/>
        </w:rPr>
        <w:t xml:space="preserve"> vozidel nebo ke </w:t>
      </w:r>
      <w:r w:rsidRPr="000F1B7E">
        <w:rPr>
          <w:rFonts w:ascii="Arial" w:hAnsi="Arial" w:cs="Arial"/>
        </w:rPr>
        <w:t>změně způsobu prováděné údržby, budou příslušná ujednání upravena písemnými dodatky k této smlouvě.</w:t>
      </w:r>
    </w:p>
    <w:p w14:paraId="42F17A0C" w14:textId="77777777" w:rsidR="003D13B4" w:rsidRDefault="003D13B4" w:rsidP="00B847A0">
      <w:pPr>
        <w:spacing w:line="360" w:lineRule="auto"/>
        <w:jc w:val="center"/>
        <w:rPr>
          <w:rFonts w:ascii="Arial" w:hAnsi="Arial" w:cs="Arial"/>
          <w:b/>
        </w:rPr>
      </w:pPr>
    </w:p>
    <w:p w14:paraId="48972081" w14:textId="77777777" w:rsidR="008C3013" w:rsidRPr="00BC2823" w:rsidRDefault="00C23D79" w:rsidP="00B847A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8C3013" w:rsidRPr="00BC2823">
        <w:rPr>
          <w:rFonts w:ascii="Arial" w:hAnsi="Arial" w:cs="Arial"/>
          <w:b/>
        </w:rPr>
        <w:t>.</w:t>
      </w:r>
    </w:p>
    <w:p w14:paraId="2CCF6E41" w14:textId="6DDBCDC0" w:rsidR="00EF0550" w:rsidRPr="006E0A59" w:rsidRDefault="008C3013" w:rsidP="00B847A0">
      <w:pPr>
        <w:spacing w:line="360" w:lineRule="auto"/>
        <w:jc w:val="center"/>
        <w:rPr>
          <w:rFonts w:ascii="Arial" w:hAnsi="Arial" w:cs="Arial"/>
        </w:rPr>
      </w:pPr>
      <w:r w:rsidRPr="00BC2823">
        <w:rPr>
          <w:rFonts w:ascii="Arial" w:hAnsi="Arial" w:cs="Arial"/>
          <w:b/>
        </w:rPr>
        <w:t>Závěrečná ujednání</w:t>
      </w:r>
    </w:p>
    <w:p w14:paraId="2CC58B5B" w14:textId="24712C5F" w:rsidR="008C3013" w:rsidRDefault="001F05CF" w:rsidP="00B84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>V záležitostech touto smlouvou přímo neupravených se vzájemná práva a povinnosti řídí příslušnými ustanoveními zákona č. 89/2012 Sb., občanský zákoník, ve znění pozdějších předpisů a v souladu s dalšími právními předpisy, které se vztahují na provádění předmětu smlouvy.</w:t>
      </w:r>
    </w:p>
    <w:p w14:paraId="317FF06F" w14:textId="77777777" w:rsidR="00EF0550" w:rsidRPr="006E0A59" w:rsidRDefault="00EF0550" w:rsidP="00B847A0">
      <w:pPr>
        <w:pStyle w:val="Odstavecseseznamem"/>
        <w:spacing w:line="360" w:lineRule="auto"/>
        <w:rPr>
          <w:rFonts w:ascii="Arial" w:hAnsi="Arial" w:cs="Arial"/>
        </w:rPr>
      </w:pPr>
    </w:p>
    <w:p w14:paraId="36CED930" w14:textId="341B4692" w:rsidR="001F05CF" w:rsidRDefault="00E27B3D" w:rsidP="00B84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="001F05CF" w:rsidRPr="006E0A59">
        <w:rPr>
          <w:rFonts w:ascii="Arial" w:hAnsi="Arial" w:cs="Arial"/>
        </w:rPr>
        <w:t>mlouva může být měněna či doplňována pouze formou vzestupně číslovaných dodatků, které musí být odsouhlaseny a podepsány oběma smluvními stranami.</w:t>
      </w:r>
    </w:p>
    <w:p w14:paraId="386EE812" w14:textId="77777777" w:rsidR="00EF0550" w:rsidRPr="006E0A59" w:rsidRDefault="00EF0550" w:rsidP="00B847A0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11C9C805" w14:textId="65D95356" w:rsidR="001F05CF" w:rsidRDefault="001F05CF" w:rsidP="00B84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V souvislosti s možnými úpravami </w:t>
      </w:r>
      <w:r w:rsidR="000467FC" w:rsidRPr="006E0A59">
        <w:rPr>
          <w:rFonts w:ascii="Arial" w:hAnsi="Arial" w:cs="Arial"/>
        </w:rPr>
        <w:t>státního rozpočtu si zadavatel vyhrazuje právo zastavit průběh plnění předmětu smlouvy a rovněž smlouvu jednostranně ukončit, a to bez jakékoliv sankce či náhrady za nedokončené plnění. Objednatel se zavazuje, že dílčí plnění objednané písemnou objednávkou před termínem ukončení smlouvy uhradí podle podmínek smlouvy.</w:t>
      </w:r>
    </w:p>
    <w:p w14:paraId="050B1441" w14:textId="77777777" w:rsidR="00EF0550" w:rsidRPr="006E0A59" w:rsidRDefault="00EF0550" w:rsidP="00B847A0">
      <w:pPr>
        <w:pStyle w:val="Odstavecseseznamem"/>
        <w:spacing w:line="360" w:lineRule="auto"/>
        <w:rPr>
          <w:rFonts w:ascii="Arial" w:hAnsi="Arial" w:cs="Arial"/>
        </w:rPr>
      </w:pPr>
    </w:p>
    <w:p w14:paraId="54CD780A" w14:textId="5D5EF490" w:rsidR="000467FC" w:rsidRDefault="000467FC" w:rsidP="00B84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Objednatel </w:t>
      </w:r>
      <w:r w:rsidR="0038570B" w:rsidRPr="006E0A59">
        <w:rPr>
          <w:rFonts w:ascii="Arial" w:hAnsi="Arial" w:cs="Arial"/>
        </w:rPr>
        <w:t xml:space="preserve">i zhotovitel </w:t>
      </w:r>
      <w:r w:rsidRPr="006E0A59">
        <w:rPr>
          <w:rFonts w:ascii="Arial" w:hAnsi="Arial" w:cs="Arial"/>
        </w:rPr>
        <w:t>m</w:t>
      </w:r>
      <w:r w:rsidR="00FD6488" w:rsidRPr="006E0A59">
        <w:rPr>
          <w:rFonts w:ascii="Arial" w:hAnsi="Arial" w:cs="Arial"/>
        </w:rPr>
        <w:t>ají právo smlouvu vypovědět</w:t>
      </w:r>
      <w:r w:rsidRPr="006E0A59">
        <w:rPr>
          <w:rFonts w:ascii="Arial" w:hAnsi="Arial" w:cs="Arial"/>
        </w:rPr>
        <w:t xml:space="preserve"> bez udání důvodu, a to s výpovědní lhůtou jednoho měsíce s tím, že výpovědní lhůta začne běžet od prvního dne měsíce následujícího po měsíci, v němž bude výpověď </w:t>
      </w:r>
      <w:r w:rsidR="00FD6488" w:rsidRPr="006E0A59">
        <w:rPr>
          <w:rFonts w:ascii="Arial" w:hAnsi="Arial" w:cs="Arial"/>
        </w:rPr>
        <w:t xml:space="preserve">druhé straně </w:t>
      </w:r>
      <w:r w:rsidRPr="006E0A59">
        <w:rPr>
          <w:rFonts w:ascii="Arial" w:hAnsi="Arial" w:cs="Arial"/>
        </w:rPr>
        <w:t xml:space="preserve">doručena. </w:t>
      </w:r>
    </w:p>
    <w:p w14:paraId="6982E901" w14:textId="77777777" w:rsidR="00EF0550" w:rsidRPr="006E0A59" w:rsidRDefault="00EF0550" w:rsidP="00B847A0">
      <w:pPr>
        <w:pStyle w:val="Odstavecseseznamem"/>
        <w:spacing w:line="360" w:lineRule="auto"/>
        <w:jc w:val="both"/>
        <w:rPr>
          <w:rFonts w:ascii="Arial" w:hAnsi="Arial" w:cs="Arial"/>
        </w:rPr>
      </w:pPr>
    </w:p>
    <w:p w14:paraId="5E31AF3E" w14:textId="1ED92EDA" w:rsidR="00000626" w:rsidRDefault="00000626" w:rsidP="00B84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>V případě, že zhotovitel použije byť jen k plnění určité části předmětu smlouvy subdodavatele, odpovídá zhotovitel objednateli za plnění subdodavatelem, jako by toto plnění poskytoval sám zhotovitel.</w:t>
      </w:r>
    </w:p>
    <w:p w14:paraId="331CBC3C" w14:textId="77777777" w:rsidR="00EF0550" w:rsidRPr="006E0A59" w:rsidRDefault="00EF0550" w:rsidP="00B847A0">
      <w:pPr>
        <w:pStyle w:val="Odstavecseseznamem"/>
        <w:spacing w:line="360" w:lineRule="auto"/>
        <w:rPr>
          <w:rFonts w:ascii="Arial" w:hAnsi="Arial" w:cs="Arial"/>
        </w:rPr>
      </w:pPr>
    </w:p>
    <w:p w14:paraId="6988DB59" w14:textId="55B5AC11" w:rsidR="00EC2629" w:rsidRDefault="001938C4" w:rsidP="00B847A0">
      <w:pPr>
        <w:pStyle w:val="Odstavecseseznamem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E0A59">
        <w:rPr>
          <w:rFonts w:ascii="Arial" w:hAnsi="Arial" w:cs="Arial"/>
        </w:rPr>
        <w:t xml:space="preserve">Tato smlouva je vyhotovena ve </w:t>
      </w:r>
      <w:r w:rsidR="00A918E4" w:rsidRPr="006E0A59">
        <w:rPr>
          <w:rFonts w:ascii="Arial" w:hAnsi="Arial" w:cs="Arial"/>
        </w:rPr>
        <w:t xml:space="preserve">3 </w:t>
      </w:r>
      <w:r w:rsidR="00701223" w:rsidRPr="006E0A59">
        <w:rPr>
          <w:rFonts w:ascii="Arial" w:hAnsi="Arial" w:cs="Arial"/>
        </w:rPr>
        <w:t>stejnopisech, z nichž každý má platnost originálu</w:t>
      </w:r>
      <w:r w:rsidR="005862BF">
        <w:rPr>
          <w:rFonts w:ascii="Arial" w:hAnsi="Arial" w:cs="Arial"/>
        </w:rPr>
        <w:t xml:space="preserve">, přičemž objednatel obdrží dva stejnopisy a zhotovitel jeden stejnopis. </w:t>
      </w:r>
      <w:r w:rsidR="00701223" w:rsidRPr="006E0A59">
        <w:rPr>
          <w:rFonts w:ascii="Arial" w:hAnsi="Arial" w:cs="Arial"/>
        </w:rPr>
        <w:t xml:space="preserve">Přílohou a nedílnou součástí této smlouvy je </w:t>
      </w:r>
      <w:r w:rsidR="00EC2629" w:rsidRPr="006E0A59">
        <w:rPr>
          <w:rFonts w:ascii="Arial" w:hAnsi="Arial" w:cs="Arial"/>
        </w:rPr>
        <w:t>seznam služebních vozidel (příloha č. 1)</w:t>
      </w:r>
      <w:r w:rsidR="00BA1C0A" w:rsidRPr="006E0A59">
        <w:rPr>
          <w:rFonts w:ascii="Arial" w:hAnsi="Arial" w:cs="Arial"/>
        </w:rPr>
        <w:t>.</w:t>
      </w:r>
    </w:p>
    <w:p w14:paraId="4253D2CD" w14:textId="77777777" w:rsidR="00EF0550" w:rsidRPr="006E0A59" w:rsidRDefault="00EF0550" w:rsidP="00B847A0">
      <w:pPr>
        <w:pStyle w:val="Odstavecseseznamem"/>
        <w:spacing w:line="360" w:lineRule="auto"/>
        <w:rPr>
          <w:rFonts w:ascii="Arial" w:hAnsi="Arial" w:cs="Arial"/>
        </w:rPr>
      </w:pPr>
    </w:p>
    <w:p w14:paraId="6A4995F3" w14:textId="77777777" w:rsidR="003D13B4" w:rsidRDefault="003D13B4" w:rsidP="003D13B4">
      <w:pPr>
        <w:pStyle w:val="Odstavecseseznamem"/>
        <w:numPr>
          <w:ilvl w:val="0"/>
          <w:numId w:val="9"/>
        </w:num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 w:rsidRPr="003D13B4">
        <w:rPr>
          <w:rFonts w:ascii="Arial" w:hAnsi="Arial" w:cs="Arial"/>
        </w:rPr>
        <w:t xml:space="preserve">V případě, že je cena předmětu plnění nebo dodávky větší než 50.000,- Kč bez DPH, smluvní partner SZPI (zhotovitel) souhlasí se zveřejněním smlouvy včetně všech jejich případných příloh v rozsahu a za podmínek vyplývajících z příslušných právních předpisů (zejména </w:t>
      </w:r>
      <w:r w:rsidRPr="003D13B4">
        <w:rPr>
          <w:rFonts w:ascii="Arial" w:hAnsi="Arial" w:cs="Arial"/>
        </w:rPr>
        <w:lastRenderedPageBreak/>
        <w:t>zákona č. 340/2015 Sb., o registru smluv, zákona č. 106/1999 Sb., o svobodném přístupu k informacím a zákona č. 101/2000 Sb., o ochraně osobních údajů).</w:t>
      </w:r>
    </w:p>
    <w:p w14:paraId="0BCB3647" w14:textId="77777777" w:rsidR="003D13B4" w:rsidRPr="003D13B4" w:rsidRDefault="003D13B4" w:rsidP="003D13B4">
      <w:pPr>
        <w:pStyle w:val="Odstavecseseznamem"/>
        <w:rPr>
          <w:rFonts w:ascii="Arial" w:hAnsi="Arial" w:cs="Arial"/>
        </w:rPr>
      </w:pPr>
    </w:p>
    <w:p w14:paraId="240A7D2C" w14:textId="77777777" w:rsidR="003D13B4" w:rsidRPr="003D13B4" w:rsidRDefault="003D13B4" w:rsidP="003D13B4">
      <w:pPr>
        <w:pStyle w:val="Odstavecseseznamem"/>
        <w:numPr>
          <w:ilvl w:val="0"/>
          <w:numId w:val="9"/>
        </w:num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 w:rsidRPr="003D13B4">
        <w:rPr>
          <w:rFonts w:ascii="Arial" w:hAnsi="Arial" w:cs="Arial"/>
        </w:rPr>
        <w:t>Strany prohlašují, že si smlouvu řádně pročetly, její obsah je jim jasný a nežádají dalších upřesnění. Strany souhlasí s obsahem smlouvy a prohlašují, že nebyla ujednána v tísni ani za nápadně nevýhodných podmínek.</w:t>
      </w:r>
    </w:p>
    <w:p w14:paraId="44E3FF05" w14:textId="77777777" w:rsidR="003D13B4" w:rsidRDefault="003D13B4" w:rsidP="00B847A0">
      <w:pPr>
        <w:spacing w:line="360" w:lineRule="auto"/>
        <w:jc w:val="both"/>
        <w:rPr>
          <w:rFonts w:ascii="Arial" w:hAnsi="Arial" w:cs="Arial"/>
        </w:rPr>
      </w:pPr>
    </w:p>
    <w:p w14:paraId="5CBA804C" w14:textId="77777777" w:rsidR="00EF0550" w:rsidRDefault="002C3A3B" w:rsidP="00B847A0">
      <w:pPr>
        <w:spacing w:line="360" w:lineRule="auto"/>
        <w:jc w:val="both"/>
        <w:rPr>
          <w:rFonts w:ascii="Arial" w:hAnsi="Arial" w:cs="Arial"/>
        </w:rPr>
      </w:pPr>
      <w:r w:rsidRPr="002C3A3B">
        <w:rPr>
          <w:rFonts w:ascii="Arial" w:hAnsi="Arial" w:cs="Arial"/>
        </w:rPr>
        <w:t xml:space="preserve">Příloha </w:t>
      </w:r>
      <w:r w:rsidR="00EC2629">
        <w:rPr>
          <w:rFonts w:ascii="Arial" w:hAnsi="Arial" w:cs="Arial"/>
        </w:rPr>
        <w:t>č. 1</w:t>
      </w:r>
      <w:r>
        <w:rPr>
          <w:rFonts w:ascii="Arial" w:hAnsi="Arial" w:cs="Arial"/>
        </w:rPr>
        <w:t>:</w:t>
      </w:r>
      <w:r w:rsidR="00EC2629">
        <w:rPr>
          <w:rFonts w:ascii="Arial" w:hAnsi="Arial" w:cs="Arial"/>
        </w:rPr>
        <w:t xml:space="preserve"> </w:t>
      </w:r>
    </w:p>
    <w:p w14:paraId="0A6D1C04" w14:textId="3596FC3E" w:rsidR="00604DA3" w:rsidRDefault="00EC2629" w:rsidP="00B847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Seznam služebních vozidel</w:t>
      </w:r>
      <w:r w:rsidR="00FD6488">
        <w:rPr>
          <w:rFonts w:ascii="Arial" w:hAnsi="Arial" w:cs="Arial"/>
        </w:rPr>
        <w:t xml:space="preserve"> SZPI I </w:t>
      </w:r>
      <w:r w:rsidR="007E0224">
        <w:rPr>
          <w:rFonts w:ascii="Arial" w:hAnsi="Arial" w:cs="Arial"/>
        </w:rPr>
        <w:t>Praha</w:t>
      </w:r>
      <w:r w:rsidR="00FD6488">
        <w:rPr>
          <w:rFonts w:ascii="Arial" w:hAnsi="Arial" w:cs="Arial"/>
        </w:rPr>
        <w:t xml:space="preserve"> a soupis servisních úkonů s uvedením cen</w:t>
      </w:r>
      <w:r w:rsidR="000267ED">
        <w:rPr>
          <w:rFonts w:ascii="Arial" w:hAnsi="Arial" w:cs="Arial"/>
        </w:rPr>
        <w:t xml:space="preserve"> za jednotlivé servisní úkony</w:t>
      </w:r>
    </w:p>
    <w:p w14:paraId="08F50ED1" w14:textId="77777777" w:rsidR="000267ED" w:rsidRDefault="000267ED" w:rsidP="00B847A0">
      <w:pPr>
        <w:spacing w:line="360" w:lineRule="auto"/>
        <w:jc w:val="both"/>
        <w:rPr>
          <w:rFonts w:ascii="Arial" w:hAnsi="Arial" w:cs="Arial"/>
        </w:rPr>
      </w:pPr>
    </w:p>
    <w:p w14:paraId="16D869F2" w14:textId="77777777" w:rsidR="000D0AB9" w:rsidRDefault="00701223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 w:rsidRPr="00BC2823">
        <w:rPr>
          <w:rFonts w:ascii="Arial" w:hAnsi="Arial" w:cs="Arial"/>
        </w:rPr>
        <w:t>V </w:t>
      </w:r>
      <w:r w:rsidR="007E0224">
        <w:rPr>
          <w:rFonts w:ascii="Arial" w:hAnsi="Arial" w:cs="Arial"/>
        </w:rPr>
        <w:t>Praze</w:t>
      </w:r>
      <w:r w:rsidRPr="00BC2823">
        <w:rPr>
          <w:rFonts w:ascii="Arial" w:hAnsi="Arial" w:cs="Arial"/>
        </w:rPr>
        <w:t xml:space="preserve"> dne</w:t>
      </w:r>
      <w:r w:rsidR="00BA1C0A">
        <w:rPr>
          <w:rFonts w:ascii="Arial" w:hAnsi="Arial" w:cs="Arial"/>
        </w:rPr>
        <w:t xml:space="preserve"> </w:t>
      </w:r>
      <w:r w:rsidR="00BA1C0A">
        <w:rPr>
          <w:rFonts w:ascii="Arial" w:hAnsi="Arial" w:cs="Arial"/>
        </w:rPr>
        <w:tab/>
      </w:r>
      <w:r w:rsidRPr="00BC2823">
        <w:rPr>
          <w:rFonts w:ascii="Arial" w:hAnsi="Arial" w:cs="Arial"/>
        </w:rPr>
        <w:t>V</w:t>
      </w:r>
      <w:r w:rsidR="000D0AB9">
        <w:rPr>
          <w:rFonts w:ascii="Arial" w:hAnsi="Arial" w:cs="Arial"/>
        </w:rPr>
        <w:t> </w:t>
      </w:r>
      <w:r w:rsidR="007E0224">
        <w:rPr>
          <w:rFonts w:ascii="Arial" w:hAnsi="Arial" w:cs="Arial"/>
        </w:rPr>
        <w:t>Praze</w:t>
      </w:r>
      <w:r w:rsidR="000D0AB9">
        <w:rPr>
          <w:rFonts w:ascii="Arial" w:hAnsi="Arial" w:cs="Arial"/>
        </w:rPr>
        <w:t xml:space="preserve"> </w:t>
      </w:r>
      <w:r w:rsidRPr="00BC2823">
        <w:rPr>
          <w:rFonts w:ascii="Arial" w:hAnsi="Arial" w:cs="Arial"/>
        </w:rPr>
        <w:t>dne</w:t>
      </w:r>
    </w:p>
    <w:p w14:paraId="07652E00" w14:textId="77777777" w:rsidR="00BA1C0A" w:rsidRDefault="00BA1C0A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14:paraId="4FA27B9C" w14:textId="77777777" w:rsidR="00701223" w:rsidRPr="00BC2823" w:rsidRDefault="000D0AB9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01223" w:rsidRPr="00BC2823">
        <w:rPr>
          <w:rFonts w:ascii="Arial" w:hAnsi="Arial" w:cs="Arial"/>
        </w:rPr>
        <w:t>bjednatel:</w:t>
      </w:r>
      <w:r w:rsidR="00BA1C0A">
        <w:rPr>
          <w:rFonts w:ascii="Arial" w:hAnsi="Arial" w:cs="Arial"/>
        </w:rPr>
        <w:tab/>
      </w:r>
      <w:r w:rsidR="00701223" w:rsidRPr="00BC2823">
        <w:rPr>
          <w:rFonts w:ascii="Arial" w:hAnsi="Arial" w:cs="Arial"/>
        </w:rPr>
        <w:t>zhotovitel:</w:t>
      </w:r>
    </w:p>
    <w:p w14:paraId="276CDFB2" w14:textId="77777777" w:rsidR="00701223" w:rsidRPr="00BC2823" w:rsidRDefault="00701223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14:paraId="16CE8935" w14:textId="77777777" w:rsidR="00BA1C0A" w:rsidRDefault="00BA1C0A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</w:p>
    <w:p w14:paraId="0C726C0E" w14:textId="77777777" w:rsidR="00701223" w:rsidRPr="00BC2823" w:rsidRDefault="00BA1C0A" w:rsidP="00B847A0">
      <w:pPr>
        <w:tabs>
          <w:tab w:val="left" w:pos="567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 w:rsidR="00701223" w:rsidRPr="00BC2823">
        <w:rPr>
          <w:rFonts w:ascii="Arial" w:hAnsi="Arial" w:cs="Arial"/>
        </w:rPr>
        <w:t>………………………………………</w:t>
      </w:r>
    </w:p>
    <w:p w14:paraId="1CA81899" w14:textId="595795CA" w:rsidR="00BA1C0A" w:rsidRDefault="00701223" w:rsidP="00B847A0">
      <w:pPr>
        <w:tabs>
          <w:tab w:val="left" w:pos="5670"/>
        </w:tabs>
        <w:spacing w:after="0" w:line="360" w:lineRule="auto"/>
        <w:rPr>
          <w:rFonts w:ascii="Arial" w:hAnsi="Arial" w:cs="Arial"/>
        </w:rPr>
      </w:pPr>
      <w:r w:rsidRPr="00BC2823">
        <w:rPr>
          <w:rFonts w:ascii="Arial" w:hAnsi="Arial" w:cs="Arial"/>
        </w:rPr>
        <w:t xml:space="preserve">Ing. </w:t>
      </w:r>
      <w:r w:rsidR="007E0224">
        <w:rPr>
          <w:rFonts w:ascii="Arial" w:hAnsi="Arial" w:cs="Arial"/>
        </w:rPr>
        <w:t>Petr Cuhra</w:t>
      </w:r>
      <w:r w:rsidR="00BA1C0A">
        <w:rPr>
          <w:rFonts w:ascii="Arial" w:hAnsi="Arial" w:cs="Arial"/>
        </w:rPr>
        <w:tab/>
      </w:r>
      <w:r w:rsidR="00AC1DCF" w:rsidRPr="00AC1DCF">
        <w:rPr>
          <w:rFonts w:ascii="Arial" w:hAnsi="Arial" w:cs="Arial"/>
          <w:b/>
        </w:rPr>
        <w:t>Lubor Cajska</w:t>
      </w:r>
    </w:p>
    <w:p w14:paraId="77C4724E" w14:textId="1602E564" w:rsidR="00701223" w:rsidRPr="00701223" w:rsidRDefault="00807831" w:rsidP="00B847A0">
      <w:pPr>
        <w:tabs>
          <w:tab w:val="left" w:pos="5670"/>
        </w:tabs>
        <w:spacing w:line="360" w:lineRule="auto"/>
        <w:rPr>
          <w:rFonts w:ascii="Arial" w:hAnsi="Arial" w:cs="Arial"/>
        </w:rPr>
      </w:pPr>
      <w:r w:rsidRPr="00BC2823">
        <w:rPr>
          <w:rFonts w:ascii="Arial" w:hAnsi="Arial" w:cs="Arial"/>
        </w:rPr>
        <w:t>ředitel Inspektorátu SZPI v</w:t>
      </w:r>
      <w:r w:rsidR="00BA1C0A">
        <w:rPr>
          <w:rFonts w:ascii="Arial" w:hAnsi="Arial" w:cs="Arial"/>
        </w:rPr>
        <w:t> </w:t>
      </w:r>
      <w:r w:rsidR="007E0224">
        <w:rPr>
          <w:rFonts w:ascii="Arial" w:hAnsi="Arial" w:cs="Arial"/>
        </w:rPr>
        <w:t>Praze</w:t>
      </w:r>
      <w:r w:rsidR="00BA1C0A">
        <w:rPr>
          <w:rFonts w:ascii="Arial" w:hAnsi="Arial" w:cs="Arial"/>
        </w:rPr>
        <w:tab/>
      </w:r>
      <w:r w:rsidR="00AC1DCF" w:rsidRPr="00AC1DCF">
        <w:rPr>
          <w:rFonts w:ascii="Arial" w:hAnsi="Arial" w:cs="Arial"/>
          <w:b/>
        </w:rPr>
        <w:t>majitel autoservisu</w:t>
      </w:r>
    </w:p>
    <w:sectPr w:rsidR="00701223" w:rsidRPr="00701223" w:rsidSect="0027131B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93114" w14:textId="77777777" w:rsidR="00917039" w:rsidRDefault="00917039" w:rsidP="005862BF">
      <w:pPr>
        <w:spacing w:after="0" w:line="240" w:lineRule="auto"/>
      </w:pPr>
      <w:r>
        <w:separator/>
      </w:r>
    </w:p>
  </w:endnote>
  <w:endnote w:type="continuationSeparator" w:id="0">
    <w:p w14:paraId="35C8E534" w14:textId="77777777" w:rsidR="00917039" w:rsidRDefault="00917039" w:rsidP="0058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43EAC" w14:textId="77777777" w:rsidR="00917039" w:rsidRDefault="00917039" w:rsidP="005862BF">
      <w:pPr>
        <w:spacing w:after="0" w:line="240" w:lineRule="auto"/>
      </w:pPr>
      <w:r>
        <w:separator/>
      </w:r>
    </w:p>
  </w:footnote>
  <w:footnote w:type="continuationSeparator" w:id="0">
    <w:p w14:paraId="1D9CCE6C" w14:textId="77777777" w:rsidR="00917039" w:rsidRDefault="00917039" w:rsidP="00586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09D5C" w14:textId="0D46782F" w:rsidR="005862BF" w:rsidRPr="00611B0A" w:rsidRDefault="005862BF" w:rsidP="00611B0A">
    <w:pPr>
      <w:pStyle w:val="Zhlav"/>
      <w:jc w:val="right"/>
      <w:rPr>
        <w:rFonts w:ascii="Arial" w:hAnsi="Arial" w:cs="Arial"/>
      </w:rPr>
    </w:pPr>
  </w:p>
  <w:p w14:paraId="4FB18D04" w14:textId="77777777" w:rsidR="005862BF" w:rsidRPr="00611B0A" w:rsidRDefault="005862BF" w:rsidP="00611B0A">
    <w:pPr>
      <w:pStyle w:val="Zhlav"/>
      <w:jc w:val="right"/>
      <w:rPr>
        <w:rFonts w:ascii="Arial" w:hAnsi="Arial" w:cs="Arial"/>
      </w:rPr>
    </w:pPr>
  </w:p>
  <w:p w14:paraId="2FD42CFB" w14:textId="183CB964" w:rsidR="005862BF" w:rsidRDefault="005862BF" w:rsidP="00611B0A">
    <w:pPr>
      <w:pStyle w:val="Zhlav"/>
      <w:jc w:val="right"/>
      <w:rPr>
        <w:rFonts w:ascii="Arial" w:hAnsi="Arial" w:cs="Arial"/>
      </w:rPr>
    </w:pPr>
    <w:r w:rsidRPr="00611B0A">
      <w:rPr>
        <w:rFonts w:ascii="Arial" w:hAnsi="Arial" w:cs="Arial"/>
      </w:rPr>
      <w:t>Číslo smlouvy zhotovitele:</w:t>
    </w:r>
    <w:r w:rsidR="00537B7F">
      <w:rPr>
        <w:rFonts w:ascii="Arial" w:hAnsi="Arial" w:cs="Arial"/>
      </w:rPr>
      <w:t xml:space="preserve"> </w:t>
    </w:r>
    <w:r w:rsidR="00537B7F" w:rsidRPr="007C5990">
      <w:rPr>
        <w:rFonts w:ascii="Arial" w:hAnsi="Arial" w:cs="Arial"/>
        <w:b/>
      </w:rPr>
      <w:t>SML/110/17/011</w:t>
    </w:r>
  </w:p>
  <w:p w14:paraId="6E3C38E2" w14:textId="77777777" w:rsidR="00D213D1" w:rsidRDefault="00D213D1" w:rsidP="00611B0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9BD"/>
    <w:multiLevelType w:val="hybridMultilevel"/>
    <w:tmpl w:val="13225E3C"/>
    <w:lvl w:ilvl="0" w:tplc="5DF855C6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5C3"/>
    <w:multiLevelType w:val="hybridMultilevel"/>
    <w:tmpl w:val="A8D2E9FA"/>
    <w:lvl w:ilvl="0" w:tplc="502AB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7AE0"/>
    <w:multiLevelType w:val="hybridMultilevel"/>
    <w:tmpl w:val="662C09C4"/>
    <w:lvl w:ilvl="0" w:tplc="2F541D5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4D3D"/>
    <w:multiLevelType w:val="hybridMultilevel"/>
    <w:tmpl w:val="7640FC8E"/>
    <w:lvl w:ilvl="0" w:tplc="4C5279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F386F"/>
    <w:multiLevelType w:val="hybridMultilevel"/>
    <w:tmpl w:val="849A9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5958"/>
    <w:multiLevelType w:val="hybridMultilevel"/>
    <w:tmpl w:val="FA624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73811"/>
    <w:multiLevelType w:val="hybridMultilevel"/>
    <w:tmpl w:val="4AD8BC1E"/>
    <w:lvl w:ilvl="0" w:tplc="502AB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55EA"/>
    <w:multiLevelType w:val="hybridMultilevel"/>
    <w:tmpl w:val="A9DAB35E"/>
    <w:lvl w:ilvl="0" w:tplc="AE683CB8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4204E"/>
    <w:multiLevelType w:val="hybridMultilevel"/>
    <w:tmpl w:val="26481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7177E"/>
    <w:multiLevelType w:val="hybridMultilevel"/>
    <w:tmpl w:val="AD227812"/>
    <w:lvl w:ilvl="0" w:tplc="4FCEE7AE">
      <w:start w:val="1"/>
      <w:numFmt w:val="decimal"/>
      <w:lvlText w:val="%1."/>
      <w:lvlJc w:val="left"/>
      <w:pPr>
        <w:ind w:left="420" w:hanging="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C3C87"/>
    <w:multiLevelType w:val="hybridMultilevel"/>
    <w:tmpl w:val="AFE43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B12FF"/>
    <w:multiLevelType w:val="hybridMultilevel"/>
    <w:tmpl w:val="4300E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B1E93"/>
    <w:multiLevelType w:val="hybridMultilevel"/>
    <w:tmpl w:val="812261FE"/>
    <w:lvl w:ilvl="0" w:tplc="B3FA119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E1C71DB"/>
    <w:multiLevelType w:val="hybridMultilevel"/>
    <w:tmpl w:val="4F028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5638F"/>
    <w:multiLevelType w:val="hybridMultilevel"/>
    <w:tmpl w:val="5AB680B8"/>
    <w:lvl w:ilvl="0" w:tplc="7E50327E">
      <w:start w:val="1"/>
      <w:numFmt w:val="decimal"/>
      <w:lvlText w:val="%1."/>
      <w:lvlJc w:val="left"/>
      <w:pPr>
        <w:ind w:left="465" w:hanging="1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6549D"/>
    <w:multiLevelType w:val="hybridMultilevel"/>
    <w:tmpl w:val="17044EC8"/>
    <w:lvl w:ilvl="0" w:tplc="6276CD2E">
      <w:start w:val="1"/>
      <w:numFmt w:val="decimal"/>
      <w:lvlText w:val="%1."/>
      <w:lvlJc w:val="left"/>
      <w:pPr>
        <w:ind w:left="465" w:hanging="1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6395E"/>
    <w:multiLevelType w:val="hybridMultilevel"/>
    <w:tmpl w:val="06DA18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1D6FAF"/>
    <w:multiLevelType w:val="hybridMultilevel"/>
    <w:tmpl w:val="2D9893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AE0AD3"/>
    <w:multiLevelType w:val="hybridMultilevel"/>
    <w:tmpl w:val="C8A04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93F51"/>
    <w:multiLevelType w:val="hybridMultilevel"/>
    <w:tmpl w:val="9264B0F0"/>
    <w:lvl w:ilvl="0" w:tplc="502AB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0541F"/>
    <w:multiLevelType w:val="multilevel"/>
    <w:tmpl w:val="CECC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3A31FF"/>
    <w:multiLevelType w:val="hybridMultilevel"/>
    <w:tmpl w:val="6D1EA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401A3"/>
    <w:multiLevelType w:val="hybridMultilevel"/>
    <w:tmpl w:val="AC3869AE"/>
    <w:lvl w:ilvl="0" w:tplc="EB3A9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83777"/>
    <w:multiLevelType w:val="hybridMultilevel"/>
    <w:tmpl w:val="6116DC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C40CE"/>
    <w:multiLevelType w:val="hybridMultilevel"/>
    <w:tmpl w:val="986AA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23"/>
  </w:num>
  <w:num w:numId="5">
    <w:abstractNumId w:val="24"/>
  </w:num>
  <w:num w:numId="6">
    <w:abstractNumId w:val="5"/>
  </w:num>
  <w:num w:numId="7">
    <w:abstractNumId w:val="2"/>
  </w:num>
  <w:num w:numId="8">
    <w:abstractNumId w:val="22"/>
  </w:num>
  <w:num w:numId="9">
    <w:abstractNumId w:val="8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18"/>
  </w:num>
  <w:num w:numId="15">
    <w:abstractNumId w:val="15"/>
  </w:num>
  <w:num w:numId="16">
    <w:abstractNumId w:val="4"/>
  </w:num>
  <w:num w:numId="17">
    <w:abstractNumId w:val="14"/>
  </w:num>
  <w:num w:numId="18">
    <w:abstractNumId w:val="21"/>
  </w:num>
  <w:num w:numId="19">
    <w:abstractNumId w:val="7"/>
  </w:num>
  <w:num w:numId="20">
    <w:abstractNumId w:val="19"/>
  </w:num>
  <w:num w:numId="21">
    <w:abstractNumId w:val="1"/>
  </w:num>
  <w:num w:numId="22">
    <w:abstractNumId w:val="6"/>
  </w:num>
  <w:num w:numId="23">
    <w:abstractNumId w:val="16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28"/>
    <w:rsid w:val="00000626"/>
    <w:rsid w:val="0000581E"/>
    <w:rsid w:val="000267ED"/>
    <w:rsid w:val="000461E7"/>
    <w:rsid w:val="000467FC"/>
    <w:rsid w:val="000D0AB9"/>
    <w:rsid w:val="000F1B7E"/>
    <w:rsid w:val="00132891"/>
    <w:rsid w:val="001938C4"/>
    <w:rsid w:val="001A1BDE"/>
    <w:rsid w:val="001A7342"/>
    <w:rsid w:val="001C1950"/>
    <w:rsid w:val="001C573F"/>
    <w:rsid w:val="001E100B"/>
    <w:rsid w:val="001F05CF"/>
    <w:rsid w:val="00251ACA"/>
    <w:rsid w:val="00255B6B"/>
    <w:rsid w:val="00261F6E"/>
    <w:rsid w:val="0027131B"/>
    <w:rsid w:val="00274E1C"/>
    <w:rsid w:val="00284305"/>
    <w:rsid w:val="002865AA"/>
    <w:rsid w:val="002867CE"/>
    <w:rsid w:val="002B3693"/>
    <w:rsid w:val="002C3A3B"/>
    <w:rsid w:val="002D29AD"/>
    <w:rsid w:val="002D7287"/>
    <w:rsid w:val="00302529"/>
    <w:rsid w:val="003074B4"/>
    <w:rsid w:val="00313B11"/>
    <w:rsid w:val="00320674"/>
    <w:rsid w:val="00365E1D"/>
    <w:rsid w:val="003839D5"/>
    <w:rsid w:val="0038570B"/>
    <w:rsid w:val="003A2987"/>
    <w:rsid w:val="003A59FC"/>
    <w:rsid w:val="003D13B4"/>
    <w:rsid w:val="003D1722"/>
    <w:rsid w:val="003F5D93"/>
    <w:rsid w:val="00474BF1"/>
    <w:rsid w:val="004772A7"/>
    <w:rsid w:val="004803EF"/>
    <w:rsid w:val="004869F1"/>
    <w:rsid w:val="004C4048"/>
    <w:rsid w:val="005160D9"/>
    <w:rsid w:val="00530253"/>
    <w:rsid w:val="00537B7F"/>
    <w:rsid w:val="00551393"/>
    <w:rsid w:val="00563747"/>
    <w:rsid w:val="0056457A"/>
    <w:rsid w:val="005862BF"/>
    <w:rsid w:val="005B28DC"/>
    <w:rsid w:val="005C33C1"/>
    <w:rsid w:val="005D063A"/>
    <w:rsid w:val="005F3FB0"/>
    <w:rsid w:val="005F7FF7"/>
    <w:rsid w:val="00600B54"/>
    <w:rsid w:val="00601640"/>
    <w:rsid w:val="00603F0D"/>
    <w:rsid w:val="00604DA3"/>
    <w:rsid w:val="00611B0A"/>
    <w:rsid w:val="00665F44"/>
    <w:rsid w:val="00680DED"/>
    <w:rsid w:val="006832E2"/>
    <w:rsid w:val="006952FF"/>
    <w:rsid w:val="00695C18"/>
    <w:rsid w:val="006C131C"/>
    <w:rsid w:val="006E0A59"/>
    <w:rsid w:val="00701223"/>
    <w:rsid w:val="00743C75"/>
    <w:rsid w:val="007775B0"/>
    <w:rsid w:val="00783DF2"/>
    <w:rsid w:val="00795786"/>
    <w:rsid w:val="007A438E"/>
    <w:rsid w:val="007A6552"/>
    <w:rsid w:val="007C5990"/>
    <w:rsid w:val="007E0224"/>
    <w:rsid w:val="007E2429"/>
    <w:rsid w:val="00807831"/>
    <w:rsid w:val="00813A30"/>
    <w:rsid w:val="008C3013"/>
    <w:rsid w:val="008C6DF2"/>
    <w:rsid w:val="00917039"/>
    <w:rsid w:val="00921562"/>
    <w:rsid w:val="00956DCD"/>
    <w:rsid w:val="00974C28"/>
    <w:rsid w:val="00984C29"/>
    <w:rsid w:val="009A19B5"/>
    <w:rsid w:val="009E7A93"/>
    <w:rsid w:val="00A166FE"/>
    <w:rsid w:val="00A1769A"/>
    <w:rsid w:val="00A33623"/>
    <w:rsid w:val="00A5782E"/>
    <w:rsid w:val="00A60DAE"/>
    <w:rsid w:val="00A60E28"/>
    <w:rsid w:val="00A65DA3"/>
    <w:rsid w:val="00A745DE"/>
    <w:rsid w:val="00A76798"/>
    <w:rsid w:val="00A918E4"/>
    <w:rsid w:val="00AC1DCF"/>
    <w:rsid w:val="00B2780C"/>
    <w:rsid w:val="00B40289"/>
    <w:rsid w:val="00B77738"/>
    <w:rsid w:val="00B847A0"/>
    <w:rsid w:val="00BA1C0A"/>
    <w:rsid w:val="00BC2823"/>
    <w:rsid w:val="00C22EA4"/>
    <w:rsid w:val="00C23D79"/>
    <w:rsid w:val="00C32633"/>
    <w:rsid w:val="00C3588F"/>
    <w:rsid w:val="00CA4906"/>
    <w:rsid w:val="00D05DB1"/>
    <w:rsid w:val="00D213D1"/>
    <w:rsid w:val="00D329AA"/>
    <w:rsid w:val="00D67E30"/>
    <w:rsid w:val="00D705C5"/>
    <w:rsid w:val="00D82748"/>
    <w:rsid w:val="00D975F3"/>
    <w:rsid w:val="00E20BB5"/>
    <w:rsid w:val="00E27B3D"/>
    <w:rsid w:val="00E41470"/>
    <w:rsid w:val="00E63529"/>
    <w:rsid w:val="00E735D6"/>
    <w:rsid w:val="00EC2629"/>
    <w:rsid w:val="00EE7B4D"/>
    <w:rsid w:val="00EF0550"/>
    <w:rsid w:val="00F22190"/>
    <w:rsid w:val="00FA128A"/>
    <w:rsid w:val="00FD2C09"/>
    <w:rsid w:val="00FD6488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090A"/>
  <w15:docId w15:val="{2C2C2CE9-BA93-4019-8470-93531C16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1F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6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1AC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21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56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918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8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8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8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8E4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847A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86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2BF"/>
  </w:style>
  <w:style w:type="paragraph" w:styleId="Zpat">
    <w:name w:val="footer"/>
    <w:basedOn w:val="Normln"/>
    <w:link w:val="ZpatChar"/>
    <w:uiPriority w:val="99"/>
    <w:unhideWhenUsed/>
    <w:rsid w:val="00586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554">
      <w:bodyDiv w:val="1"/>
      <w:marLeft w:val="60"/>
      <w:marRight w:val="6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449">
      <w:bodyDiv w:val="1"/>
      <w:marLeft w:val="60"/>
      <w:marRight w:val="6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61D8-F6A2-4663-BD51-EC16CF8E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1363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9389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Honek Martin, Mgr.</dc:creator>
  <cp:lastModifiedBy>Hlína Vojtěch, Mgr.</cp:lastModifiedBy>
  <cp:revision>2</cp:revision>
  <cp:lastPrinted>2017-02-19T16:18:00Z</cp:lastPrinted>
  <dcterms:created xsi:type="dcterms:W3CDTF">2017-04-06T08:08:00Z</dcterms:created>
  <dcterms:modified xsi:type="dcterms:W3CDTF">2017-04-06T08:08:00Z</dcterms:modified>
</cp:coreProperties>
</file>