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695" w:tblpY="-268"/>
        <w:tblW w:w="11275" w:type="dxa"/>
        <w:tblLayout w:type="fixed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061"/>
        <w:gridCol w:w="3588"/>
        <w:gridCol w:w="4626"/>
      </w:tblGrid>
      <w:tr w:rsidR="005A1843" w:rsidRPr="00082477" w:rsidTr="005A1843">
        <w:trPr>
          <w:trHeight w:val="570"/>
        </w:trPr>
        <w:tc>
          <w:tcPr>
            <w:tcW w:w="3061" w:type="dxa"/>
            <w:shd w:val="clear" w:color="auto" w:fill="auto"/>
            <w:tcMar>
              <w:top w:w="0" w:type="dxa"/>
            </w:tcMar>
          </w:tcPr>
          <w:p w:rsidR="005A1843" w:rsidRPr="00082477" w:rsidRDefault="005A1843" w:rsidP="005A1843">
            <w:pPr>
              <w:rPr>
                <w:color w:val="000000" w:themeColor="text1"/>
                <w:sz w:val="22"/>
                <w:szCs w:val="22"/>
                <w:lang w:val="cs-CZ"/>
              </w:rPr>
            </w:pPr>
            <w:bookmarkStart w:id="0" w:name="_GoBack"/>
            <w:bookmarkEnd w:id="0"/>
          </w:p>
        </w:tc>
        <w:tc>
          <w:tcPr>
            <w:tcW w:w="8214" w:type="dxa"/>
            <w:gridSpan w:val="2"/>
            <w:shd w:val="clear" w:color="auto" w:fill="auto"/>
          </w:tcPr>
          <w:p w:rsidR="005A1843" w:rsidRPr="00082477" w:rsidRDefault="005A1843" w:rsidP="0062226E">
            <w:pPr>
              <w:pStyle w:val="ThankYou"/>
              <w:framePr w:hSpace="0" w:wrap="auto" w:vAnchor="margin" w:hAnchor="text" w:xAlign="left" w:yAlign="inline"/>
              <w:rPr>
                <w:lang w:val="cs-CZ"/>
              </w:rPr>
            </w:pPr>
            <w:r w:rsidRPr="00082477">
              <w:rPr>
                <w:lang w:val="cs-CZ"/>
              </w:rPr>
              <w:t xml:space="preserve">Cenová nabídka </w:t>
            </w:r>
          </w:p>
        </w:tc>
      </w:tr>
      <w:tr w:rsidR="005A1843" w:rsidRPr="00082477" w:rsidTr="00C7188D">
        <w:trPr>
          <w:trHeight w:val="711"/>
        </w:trPr>
        <w:tc>
          <w:tcPr>
            <w:tcW w:w="6649" w:type="dxa"/>
            <w:gridSpan w:val="2"/>
            <w:shd w:val="clear" w:color="auto" w:fill="FFFFFF"/>
            <w:tcMar>
              <w:top w:w="0" w:type="dxa"/>
            </w:tcMar>
          </w:tcPr>
          <w:p w:rsidR="005A1843" w:rsidRPr="00082477" w:rsidRDefault="005A1843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b/>
                <w:i/>
                <w:color w:val="000000" w:themeColor="text1"/>
                <w:sz w:val="22"/>
                <w:szCs w:val="22"/>
                <w:lang w:val="cs-CZ"/>
              </w:rPr>
            </w:pPr>
          </w:p>
          <w:p w:rsidR="005A1843" w:rsidRPr="00082477" w:rsidRDefault="005A1843" w:rsidP="005A1843">
            <w:pPr>
              <w:pStyle w:val="Slogan"/>
              <w:rPr>
                <w:color w:val="000000" w:themeColor="text1"/>
                <w:sz w:val="22"/>
                <w:szCs w:val="22"/>
                <w:lang w:val="cs-CZ"/>
              </w:rPr>
            </w:pPr>
          </w:p>
          <w:p w:rsidR="009A0409" w:rsidRPr="00082477" w:rsidRDefault="009A0409" w:rsidP="005A1843">
            <w:pPr>
              <w:pStyle w:val="Slogan"/>
              <w:rPr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4626" w:type="dxa"/>
            <w:shd w:val="clear" w:color="auto" w:fill="FFFFFF"/>
            <w:vAlign w:val="center"/>
          </w:tcPr>
          <w:p w:rsidR="009A0409" w:rsidRPr="00082477" w:rsidRDefault="009A0409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i/>
                <w:color w:val="000000" w:themeColor="text1"/>
                <w:sz w:val="22"/>
                <w:szCs w:val="22"/>
                <w:lang w:val="cs-CZ"/>
              </w:rPr>
            </w:pPr>
          </w:p>
          <w:p w:rsidR="005A1843" w:rsidRPr="00082477" w:rsidRDefault="005A1843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i/>
                <w:color w:val="000000" w:themeColor="text1"/>
                <w:sz w:val="22"/>
                <w:szCs w:val="22"/>
                <w:lang w:val="cs-CZ"/>
              </w:rPr>
            </w:pPr>
            <w:r w:rsidRPr="00082477">
              <w:rPr>
                <w:i/>
                <w:color w:val="000000" w:themeColor="text1"/>
                <w:sz w:val="22"/>
                <w:szCs w:val="22"/>
                <w:lang w:val="cs-CZ"/>
              </w:rPr>
              <w:t>ODBĚRATEL:</w:t>
            </w:r>
          </w:p>
          <w:p w:rsidR="009A0409" w:rsidRPr="00082477" w:rsidRDefault="00890975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b/>
                <w:i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i/>
                <w:color w:val="000000" w:themeColor="text1"/>
                <w:sz w:val="22"/>
                <w:szCs w:val="22"/>
                <w:lang w:val="cs-CZ"/>
              </w:rPr>
              <w:t>Střední škola obchodní, České Budějovice, Husova 9</w:t>
            </w:r>
            <w:r w:rsidR="009A0409" w:rsidRPr="00082477">
              <w:rPr>
                <w:i/>
                <w:color w:val="000000" w:themeColor="text1"/>
                <w:sz w:val="22"/>
                <w:szCs w:val="22"/>
                <w:lang w:val="cs-CZ"/>
              </w:rPr>
              <w:br/>
            </w:r>
          </w:p>
        </w:tc>
      </w:tr>
      <w:tr w:rsidR="000C66E2" w:rsidRPr="00082477" w:rsidTr="005A1843">
        <w:trPr>
          <w:trHeight w:val="372"/>
        </w:trPr>
        <w:tc>
          <w:tcPr>
            <w:tcW w:w="11275" w:type="dxa"/>
            <w:gridSpan w:val="3"/>
            <w:shd w:val="clear" w:color="auto" w:fill="auto"/>
            <w:tcMar>
              <w:top w:w="0" w:type="dxa"/>
            </w:tcMar>
          </w:tcPr>
          <w:tbl>
            <w:tblPr>
              <w:tblW w:w="8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2100"/>
              <w:gridCol w:w="880"/>
              <w:gridCol w:w="1700"/>
              <w:gridCol w:w="1400"/>
            </w:tblGrid>
            <w:tr w:rsidR="000C66E2" w:rsidRPr="000C66E2" w:rsidTr="000C66E2">
              <w:trPr>
                <w:trHeight w:val="300"/>
              </w:trPr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 xml:space="preserve">Název </w:t>
                  </w:r>
                </w:p>
              </w:tc>
              <w:tc>
                <w:tcPr>
                  <w:tcW w:w="2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kód</w:t>
                  </w:r>
                </w:p>
              </w:tc>
              <w:tc>
                <w:tcPr>
                  <w:tcW w:w="8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Počet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Cena bez DPH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Cena s DPH</w:t>
                  </w:r>
                </w:p>
              </w:tc>
            </w:tr>
            <w:tr w:rsidR="000C66E2" w:rsidRPr="000C66E2" w:rsidTr="000C66E2">
              <w:trPr>
                <w:trHeight w:val="300"/>
              </w:trPr>
              <w:tc>
                <w:tcPr>
                  <w:tcW w:w="28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proofErr w:type="spellStart"/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Kyocera</w:t>
                  </w:r>
                  <w:proofErr w:type="spellEnd"/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 xml:space="preserve"> P3055DN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Arial" w:hAnsi="Arial" w:cs="Arial"/>
                      <w:color w:val="000000"/>
                      <w:sz w:val="22"/>
                      <w:szCs w:val="22"/>
                      <w:lang w:val="cs-CZ" w:eastAsia="cs-CZ"/>
                    </w:rPr>
                    <w:t>TK-3160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2590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3 134 Kč</w:t>
                  </w:r>
                </w:p>
              </w:tc>
            </w:tr>
            <w:tr w:rsidR="000C66E2" w:rsidRPr="000C66E2" w:rsidTr="000C66E2">
              <w:trPr>
                <w:trHeight w:val="300"/>
              </w:trPr>
              <w:tc>
                <w:tcPr>
                  <w:tcW w:w="28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Samsung ML 3320 ND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mlt-D203l - SU897A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6130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7 417 Kč</w:t>
                  </w:r>
                </w:p>
              </w:tc>
            </w:tr>
            <w:tr w:rsidR="000C66E2" w:rsidRPr="000C66E2" w:rsidTr="000C66E2">
              <w:trPr>
                <w:trHeight w:val="300"/>
              </w:trPr>
              <w:tc>
                <w:tcPr>
                  <w:tcW w:w="28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 xml:space="preserve">Samsung </w:t>
                  </w:r>
                  <w:proofErr w:type="spellStart"/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Xpress</w:t>
                  </w:r>
                  <w:proofErr w:type="spellEnd"/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 xml:space="preserve"> M2825 ND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 xml:space="preserve">SU840A 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2220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2 686 Kč</w:t>
                  </w:r>
                </w:p>
              </w:tc>
            </w:tr>
            <w:tr w:rsidR="000C66E2" w:rsidRPr="000C66E2" w:rsidTr="000C66E2">
              <w:trPr>
                <w:trHeight w:val="300"/>
              </w:trPr>
              <w:tc>
                <w:tcPr>
                  <w:tcW w:w="28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 xml:space="preserve">HP </w:t>
                  </w:r>
                  <w:proofErr w:type="spellStart"/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lj</w:t>
                  </w:r>
                  <w:proofErr w:type="spellEnd"/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 xml:space="preserve"> pro m404n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 xml:space="preserve">CF259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10160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12 294 Kč</w:t>
                  </w:r>
                </w:p>
              </w:tc>
            </w:tr>
            <w:tr w:rsidR="000C66E2" w:rsidRPr="000C66E2" w:rsidTr="000C66E2">
              <w:trPr>
                <w:trHeight w:val="300"/>
              </w:trPr>
              <w:tc>
                <w:tcPr>
                  <w:tcW w:w="28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 xml:space="preserve">Samsung </w:t>
                  </w:r>
                  <w:proofErr w:type="spellStart"/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Xpress</w:t>
                  </w:r>
                  <w:proofErr w:type="spellEnd"/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 xml:space="preserve"> M2875 ND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SU840A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2220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2 686 Kč</w:t>
                  </w:r>
                </w:p>
              </w:tc>
            </w:tr>
            <w:tr w:rsidR="000C66E2" w:rsidRPr="000C66E2" w:rsidTr="000C66E2">
              <w:trPr>
                <w:trHeight w:val="300"/>
              </w:trPr>
              <w:tc>
                <w:tcPr>
                  <w:tcW w:w="28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Arial" w:hAnsi="Arial" w:cs="Arial"/>
                      <w:color w:val="444444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Arial" w:hAnsi="Arial" w:cs="Arial"/>
                      <w:color w:val="444444"/>
                      <w:sz w:val="22"/>
                      <w:szCs w:val="22"/>
                      <w:lang w:val="cs-CZ" w:eastAsia="cs-CZ"/>
                    </w:rPr>
                    <w:t>HP LJ MP570DN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CE400X HP 507X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11700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14 157 Kč</w:t>
                  </w:r>
                </w:p>
              </w:tc>
            </w:tr>
            <w:tr w:rsidR="000C66E2" w:rsidRPr="000C66E2" w:rsidTr="000C66E2">
              <w:trPr>
                <w:trHeight w:val="300"/>
              </w:trPr>
              <w:tc>
                <w:tcPr>
                  <w:tcW w:w="28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CE401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5850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7 079 Kč</w:t>
                  </w:r>
                </w:p>
              </w:tc>
            </w:tr>
            <w:tr w:rsidR="000C66E2" w:rsidRPr="000C66E2" w:rsidTr="000C66E2">
              <w:trPr>
                <w:trHeight w:val="300"/>
              </w:trPr>
              <w:tc>
                <w:tcPr>
                  <w:tcW w:w="28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CE402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5850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7 079 Kč</w:t>
                  </w:r>
                </w:p>
              </w:tc>
            </w:tr>
            <w:tr w:rsidR="000C66E2" w:rsidRPr="000C66E2" w:rsidTr="000C66E2">
              <w:trPr>
                <w:trHeight w:val="300"/>
              </w:trPr>
              <w:tc>
                <w:tcPr>
                  <w:tcW w:w="28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CE403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5850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7 079 Kč</w:t>
                  </w:r>
                </w:p>
              </w:tc>
            </w:tr>
            <w:tr w:rsidR="000C66E2" w:rsidRPr="000C66E2" w:rsidTr="000C66E2">
              <w:trPr>
                <w:trHeight w:val="300"/>
              </w:trPr>
              <w:tc>
                <w:tcPr>
                  <w:tcW w:w="28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HP LJ Pro M428fdn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CF259X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5080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6 147 Kč</w:t>
                  </w:r>
                </w:p>
              </w:tc>
            </w:tr>
            <w:tr w:rsidR="000C66E2" w:rsidRPr="000C66E2" w:rsidTr="000C66E2">
              <w:trPr>
                <w:trHeight w:val="300"/>
              </w:trPr>
              <w:tc>
                <w:tcPr>
                  <w:tcW w:w="28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 xml:space="preserve">Xerox </w:t>
                  </w:r>
                  <w:proofErr w:type="spellStart"/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WorkCentre</w:t>
                  </w:r>
                  <w:proofErr w:type="spellEnd"/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 xml:space="preserve"> 3335V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 xml:space="preserve">106R03623 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9100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11 011 Kč</w:t>
                  </w:r>
                </w:p>
              </w:tc>
            </w:tr>
            <w:tr w:rsidR="000C66E2" w:rsidRPr="000C66E2" w:rsidTr="000C66E2">
              <w:trPr>
                <w:trHeight w:val="315"/>
              </w:trPr>
              <w:tc>
                <w:tcPr>
                  <w:tcW w:w="2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HP LJ Pro M227sdn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rPr>
                      <w:rFonts w:ascii="Arial" w:hAnsi="Arial" w:cs="Arial"/>
                      <w:color w:val="444444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Arial" w:hAnsi="Arial" w:cs="Arial"/>
                      <w:color w:val="444444"/>
                      <w:sz w:val="22"/>
                      <w:szCs w:val="22"/>
                      <w:lang w:val="cs-CZ" w:eastAsia="cs-CZ"/>
                    </w:rPr>
                    <w:t>CF230x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3720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  <w:t>4 501 Kč</w:t>
                  </w:r>
                </w:p>
              </w:tc>
            </w:tr>
            <w:tr w:rsidR="000C66E2" w:rsidRPr="000C66E2" w:rsidTr="000C66E2">
              <w:trPr>
                <w:trHeight w:val="375"/>
              </w:trPr>
              <w:tc>
                <w:tcPr>
                  <w:tcW w:w="58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cs-CZ" w:eastAsia="cs-CZ"/>
                    </w:rPr>
                    <w:t>Celková cena bez DPH a s DPH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8D8D8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cs-CZ" w:eastAsia="cs-CZ"/>
                    </w:rPr>
                    <w:t>70 470 Kč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8D8D8"/>
                  <w:noWrap/>
                  <w:vAlign w:val="center"/>
                  <w:hideMark/>
                </w:tcPr>
                <w:p w:rsidR="000C66E2" w:rsidRPr="000C66E2" w:rsidRDefault="000C66E2" w:rsidP="000C66E2">
                  <w:pPr>
                    <w:framePr w:hSpace="180" w:wrap="around" w:vAnchor="text" w:hAnchor="margin" w:x="-695" w:y="-268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cs-CZ" w:eastAsia="cs-CZ"/>
                    </w:rPr>
                  </w:pPr>
                  <w:r w:rsidRPr="000C66E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cs-CZ" w:eastAsia="cs-CZ"/>
                    </w:rPr>
                    <w:t>85 269 Kč</w:t>
                  </w:r>
                </w:p>
              </w:tc>
            </w:tr>
          </w:tbl>
          <w:p w:rsidR="000C66E2" w:rsidRDefault="000C66E2" w:rsidP="000C66E2">
            <w:pPr>
              <w:rPr>
                <w:b/>
                <w:color w:val="000000" w:themeColor="text1"/>
                <w:sz w:val="22"/>
                <w:szCs w:val="22"/>
                <w:lang w:val="cs-CZ"/>
              </w:rPr>
            </w:pPr>
          </w:p>
          <w:p w:rsidR="000C66E2" w:rsidRDefault="000C66E2" w:rsidP="000C66E2">
            <w:pPr>
              <w:rPr>
                <w:b/>
                <w:color w:val="000000" w:themeColor="text1"/>
                <w:sz w:val="22"/>
                <w:szCs w:val="22"/>
                <w:lang w:val="cs-CZ"/>
              </w:rPr>
            </w:pPr>
          </w:p>
          <w:p w:rsidR="000C66E2" w:rsidRPr="00082477" w:rsidRDefault="000C66E2" w:rsidP="000C66E2">
            <w:pPr>
              <w:rPr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0C66E2" w:rsidRPr="00082477" w:rsidTr="005A1843">
        <w:trPr>
          <w:trHeight w:val="252"/>
        </w:trPr>
        <w:tc>
          <w:tcPr>
            <w:tcW w:w="11275" w:type="dxa"/>
            <w:gridSpan w:val="3"/>
            <w:shd w:val="clear" w:color="auto" w:fill="auto"/>
            <w:tcMar>
              <w:top w:w="0" w:type="dxa"/>
            </w:tcMar>
          </w:tcPr>
          <w:p w:rsidR="000C66E2" w:rsidRPr="00082477" w:rsidRDefault="000C66E2" w:rsidP="000C66E2">
            <w:pPr>
              <w:jc w:val="center"/>
              <w:rPr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0C66E2" w:rsidRPr="00082477" w:rsidTr="00C7188D">
        <w:trPr>
          <w:trHeight w:val="113"/>
        </w:trPr>
        <w:tc>
          <w:tcPr>
            <w:tcW w:w="11275" w:type="dxa"/>
            <w:gridSpan w:val="3"/>
            <w:tcBorders>
              <w:bottom w:val="single" w:sz="4" w:space="0" w:color="C2D69B" w:themeColor="accent3" w:themeTint="99"/>
            </w:tcBorders>
            <w:shd w:val="clear" w:color="auto" w:fill="auto"/>
            <w:tcMar>
              <w:top w:w="0" w:type="dxa"/>
            </w:tcMar>
          </w:tcPr>
          <w:p w:rsidR="000C66E2" w:rsidRPr="00082477" w:rsidRDefault="000C66E2" w:rsidP="000C66E2">
            <w:pPr>
              <w:rPr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0C66E2" w:rsidRPr="00082477" w:rsidTr="00C7188D">
        <w:trPr>
          <w:trHeight w:val="290"/>
        </w:trPr>
        <w:tc>
          <w:tcPr>
            <w:tcW w:w="6649" w:type="dxa"/>
            <w:gridSpan w:val="2"/>
            <w:tcBorders>
              <w:top w:val="single" w:sz="4" w:space="0" w:color="C2D69B" w:themeColor="accent3" w:themeTint="99"/>
            </w:tcBorders>
            <w:shd w:val="clear" w:color="auto" w:fill="auto"/>
            <w:tcMar>
              <w:top w:w="0" w:type="dxa"/>
            </w:tcMar>
          </w:tcPr>
          <w:p w:rsidR="000C66E2" w:rsidRPr="00082477" w:rsidRDefault="000C66E2" w:rsidP="000C66E2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b/>
                <w:i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  <w:lang w:val="cs-CZ"/>
              </w:rPr>
              <w:t>K2P s.r.o.</w:t>
            </w:r>
          </w:p>
          <w:p w:rsidR="000C66E2" w:rsidRPr="00082477" w:rsidRDefault="000C66E2" w:rsidP="000C66E2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b/>
                <w:i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i/>
                <w:color w:val="000000" w:themeColor="text1"/>
                <w:sz w:val="22"/>
                <w:szCs w:val="22"/>
                <w:lang w:val="cs-CZ"/>
              </w:rPr>
              <w:t>Rokycanova 2654</w:t>
            </w:r>
            <w:r>
              <w:rPr>
                <w:i/>
                <w:color w:val="000000" w:themeColor="text1"/>
                <w:sz w:val="22"/>
                <w:szCs w:val="22"/>
                <w:lang w:val="cs-CZ"/>
              </w:rPr>
              <w:br/>
              <w:t>IČ: 25274988</w:t>
            </w:r>
            <w:r>
              <w:rPr>
                <w:i/>
                <w:color w:val="000000" w:themeColor="text1"/>
                <w:sz w:val="22"/>
                <w:szCs w:val="22"/>
                <w:lang w:val="cs-CZ"/>
              </w:rPr>
              <w:br/>
              <w:t>DIČ: CZ25274988</w:t>
            </w:r>
            <w:r>
              <w:rPr>
                <w:i/>
                <w:color w:val="000000" w:themeColor="text1"/>
                <w:sz w:val="22"/>
                <w:szCs w:val="22"/>
                <w:lang w:val="cs-CZ"/>
              </w:rPr>
              <w:br/>
            </w:r>
            <w:r w:rsidRPr="00082477">
              <w:rPr>
                <w:i/>
                <w:color w:val="000000" w:themeColor="text1"/>
                <w:sz w:val="22"/>
                <w:szCs w:val="22"/>
                <w:lang w:val="cs-CZ"/>
              </w:rPr>
              <w:br/>
            </w:r>
          </w:p>
          <w:p w:rsidR="000C66E2" w:rsidRPr="00082477" w:rsidRDefault="000C66E2" w:rsidP="000C66E2">
            <w:pPr>
              <w:rPr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4626" w:type="dxa"/>
            <w:tcBorders>
              <w:top w:val="single" w:sz="4" w:space="0" w:color="C2D69B" w:themeColor="accent3" w:themeTint="99"/>
            </w:tcBorders>
            <w:shd w:val="clear" w:color="auto" w:fill="auto"/>
          </w:tcPr>
          <w:p w:rsidR="000C66E2" w:rsidRPr="00082477" w:rsidRDefault="000C66E2" w:rsidP="000C66E2">
            <w:pPr>
              <w:pStyle w:val="DateandNumber"/>
              <w:jc w:val="left"/>
              <w:rPr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0C66E2" w:rsidRPr="00082477" w:rsidTr="005A1843">
        <w:trPr>
          <w:trHeight w:val="290"/>
        </w:trPr>
        <w:tc>
          <w:tcPr>
            <w:tcW w:w="11275" w:type="dxa"/>
            <w:gridSpan w:val="3"/>
            <w:shd w:val="clear" w:color="auto" w:fill="FFFFFF" w:themeFill="background1"/>
            <w:tcMar>
              <w:top w:w="0" w:type="dxa"/>
            </w:tcMar>
            <w:vAlign w:val="center"/>
          </w:tcPr>
          <w:p w:rsidR="000C66E2" w:rsidRPr="00082477" w:rsidRDefault="000C66E2" w:rsidP="000C66E2">
            <w:pPr>
              <w:jc w:val="center"/>
              <w:rPr>
                <w:b/>
                <w:i/>
                <w:color w:val="000000" w:themeColor="text1"/>
                <w:sz w:val="22"/>
                <w:szCs w:val="22"/>
                <w:lang w:val="cs-CZ"/>
              </w:rPr>
            </w:pPr>
            <w:r w:rsidRPr="00082477">
              <w:rPr>
                <w:i/>
                <w:color w:val="000000" w:themeColor="text1"/>
                <w:sz w:val="22"/>
                <w:szCs w:val="22"/>
                <w:lang w:val="cs-CZ"/>
              </w:rPr>
              <w:br/>
            </w:r>
          </w:p>
        </w:tc>
      </w:tr>
    </w:tbl>
    <w:p w:rsidR="00BE1318" w:rsidRPr="00082477" w:rsidRDefault="00BE1318" w:rsidP="00BE1318">
      <w:pPr>
        <w:tabs>
          <w:tab w:val="left" w:pos="974"/>
        </w:tabs>
        <w:rPr>
          <w:lang w:val="cs-CZ"/>
        </w:rPr>
      </w:pPr>
      <w:r w:rsidRPr="00082477">
        <w:rPr>
          <w:lang w:val="cs-CZ"/>
        </w:rPr>
        <w:tab/>
      </w:r>
    </w:p>
    <w:p w:rsidR="00BE1318" w:rsidRPr="00082477" w:rsidRDefault="00BE1318" w:rsidP="00BE1318">
      <w:pPr>
        <w:tabs>
          <w:tab w:val="left" w:pos="974"/>
        </w:tabs>
        <w:rPr>
          <w:lang w:val="cs-CZ"/>
        </w:rPr>
      </w:pPr>
    </w:p>
    <w:p w:rsidR="007214E0" w:rsidRPr="00082477" w:rsidRDefault="007214E0">
      <w:pPr>
        <w:rPr>
          <w:lang w:val="cs-CZ"/>
        </w:rPr>
      </w:pPr>
    </w:p>
    <w:sectPr w:rsidR="007214E0" w:rsidRPr="00082477" w:rsidSect="00F26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90975"/>
    <w:rsid w:val="00082477"/>
    <w:rsid w:val="000C66E2"/>
    <w:rsid w:val="001972EE"/>
    <w:rsid w:val="001A36CF"/>
    <w:rsid w:val="003E4E40"/>
    <w:rsid w:val="004874ED"/>
    <w:rsid w:val="00504936"/>
    <w:rsid w:val="00527EF7"/>
    <w:rsid w:val="005A1843"/>
    <w:rsid w:val="0062226E"/>
    <w:rsid w:val="00691895"/>
    <w:rsid w:val="006D31B0"/>
    <w:rsid w:val="007214E0"/>
    <w:rsid w:val="0073160C"/>
    <w:rsid w:val="007A77F0"/>
    <w:rsid w:val="00890975"/>
    <w:rsid w:val="009508B4"/>
    <w:rsid w:val="009A0409"/>
    <w:rsid w:val="00A22F1A"/>
    <w:rsid w:val="00AF7B14"/>
    <w:rsid w:val="00BE1318"/>
    <w:rsid w:val="00C7188D"/>
    <w:rsid w:val="00EC165D"/>
    <w:rsid w:val="00F2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E258C-44D9-44A0-9D45-C4808C90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318"/>
    <w:pPr>
      <w:spacing w:after="0" w:line="240" w:lineRule="auto"/>
    </w:pPr>
    <w:rPr>
      <w:rFonts w:eastAsia="Times New Roman" w:cs="Times New Roman"/>
      <w:color w:val="404040" w:themeColor="text1" w:themeTint="BF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eandNumber">
    <w:name w:val="Date and Number"/>
    <w:basedOn w:val="Normln"/>
    <w:qFormat/>
    <w:rsid w:val="00BE1318"/>
    <w:pPr>
      <w:spacing w:line="264" w:lineRule="auto"/>
      <w:jc w:val="right"/>
    </w:pPr>
    <w:rPr>
      <w:spacing w:val="4"/>
    </w:rPr>
  </w:style>
  <w:style w:type="paragraph" w:customStyle="1" w:styleId="Slogan">
    <w:name w:val="Slogan"/>
    <w:basedOn w:val="Normln"/>
    <w:qFormat/>
    <w:rsid w:val="00BE1318"/>
    <w:rPr>
      <w:i/>
      <w:spacing w:val="4"/>
      <w:sz w:val="14"/>
      <w:szCs w:val="18"/>
    </w:rPr>
  </w:style>
  <w:style w:type="paragraph" w:customStyle="1" w:styleId="ThankYou">
    <w:name w:val="Thank You"/>
    <w:basedOn w:val="Normln"/>
    <w:autoRedefine/>
    <w:qFormat/>
    <w:rsid w:val="0062226E"/>
    <w:pPr>
      <w:framePr w:hSpace="180" w:wrap="around" w:vAnchor="text" w:hAnchor="margin" w:x="-695" w:y="-268"/>
      <w:spacing w:before="100"/>
      <w:jc w:val="center"/>
    </w:pPr>
    <w:rPr>
      <w:b/>
      <w:i/>
      <w:color w:val="7FB393"/>
      <w:sz w:val="32"/>
      <w:szCs w:val="32"/>
    </w:rPr>
  </w:style>
  <w:style w:type="paragraph" w:customStyle="1" w:styleId="ColumnHeadings">
    <w:name w:val="Column Headings"/>
    <w:basedOn w:val="Normln"/>
    <w:autoRedefine/>
    <w:qFormat/>
    <w:rsid w:val="00BE1318"/>
    <w:pPr>
      <w:jc w:val="center"/>
    </w:pPr>
    <w:rPr>
      <w:rFonts w:asciiTheme="majorHAnsi" w:hAnsiTheme="majorHAnsi"/>
      <w:bCs/>
      <w:iCs/>
      <w:color w:val="000000" w:themeColor="text1"/>
      <w:sz w:val="22"/>
      <w:szCs w:val="22"/>
    </w:rPr>
  </w:style>
  <w:style w:type="paragraph" w:customStyle="1" w:styleId="Right-alignedtext">
    <w:name w:val="Right-aligned text"/>
    <w:basedOn w:val="Normln"/>
    <w:qFormat/>
    <w:rsid w:val="00BE1318"/>
    <w:pPr>
      <w:spacing w:line="240" w:lineRule="atLeast"/>
      <w:jc w:val="righ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1318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318"/>
    <w:rPr>
      <w:rFonts w:ascii="Tahoma" w:eastAsia="Times New Roman" w:hAnsi="Tahoma" w:cs="Tahoma"/>
      <w:color w:val="404040" w:themeColor="text1" w:themeTint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stimil\Downloads\cenova_nabidka1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cenova_nabidka10.dotx</Template>
  <TotalTime>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</dc:creator>
  <cp:lastModifiedBy>Arnošt Máče</cp:lastModifiedBy>
  <cp:revision>2</cp:revision>
  <dcterms:created xsi:type="dcterms:W3CDTF">2021-12-29T09:25:00Z</dcterms:created>
  <dcterms:modified xsi:type="dcterms:W3CDTF">2021-12-29T09:25:00Z</dcterms:modified>
</cp:coreProperties>
</file>