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56" w:rsidRDefault="00606656" w:rsidP="00606656">
      <w:pPr>
        <w:autoSpaceDE w:val="0"/>
        <w:autoSpaceDN w:val="0"/>
        <w:adjustRightInd w:val="0"/>
        <w:ind w:left="260" w:hanging="240"/>
        <w:rPr>
          <w:rFonts w:ascii="Arial" w:hAnsi="Arial" w:cs="Arial"/>
          <w:sz w:val="16"/>
        </w:rPr>
      </w:pPr>
      <w:bookmarkStart w:id="0" w:name="_GoBack"/>
      <w:bookmarkEnd w:id="0"/>
    </w:p>
    <w:p w:rsidR="008B0708" w:rsidRPr="00D24785" w:rsidRDefault="001733EE" w:rsidP="00CA6988">
      <w:pPr>
        <w:pStyle w:val="Nadpis1"/>
        <w:rPr>
          <w:lang w:val="cs-CZ"/>
        </w:rPr>
      </w:pPr>
      <w:r w:rsidRPr="00B925FB">
        <w:rPr>
          <w:sz w:val="32"/>
        </w:rPr>
        <w:t>DODATEK</w:t>
      </w:r>
      <w:r w:rsidR="007D2D19">
        <w:rPr>
          <w:sz w:val="32"/>
        </w:rPr>
        <w:t xml:space="preserve"> č. </w:t>
      </w:r>
      <w:r w:rsidR="00CD70C2">
        <w:rPr>
          <w:sz w:val="32"/>
          <w:lang w:val="cs-CZ"/>
        </w:rPr>
        <w:t>1</w:t>
      </w:r>
    </w:p>
    <w:p w:rsidR="001733EE" w:rsidRPr="00F00FA5" w:rsidRDefault="00606656" w:rsidP="000E2ADE">
      <w:pPr>
        <w:pStyle w:val="Podtitul"/>
        <w:spacing w:after="0"/>
        <w:rPr>
          <w:b/>
          <w:sz w:val="32"/>
          <w:lang w:val="cs-CZ"/>
        </w:rPr>
      </w:pPr>
      <w:r w:rsidRPr="00F00FA5">
        <w:rPr>
          <w:b/>
          <w:sz w:val="32"/>
        </w:rPr>
        <w:t>KE KUPNÍ SMLOUVĚ O DODÁVCE A ODBĚRU TEPELNÉ ENERGIE</w:t>
      </w:r>
    </w:p>
    <w:p w:rsidR="00EF7E07" w:rsidRDefault="00EF7E07" w:rsidP="00F00FA5">
      <w:pPr>
        <w:spacing w:before="240"/>
      </w:pPr>
    </w:p>
    <w:p w:rsidR="00C07744" w:rsidRDefault="00C07744" w:rsidP="00EF7E07">
      <w:pPr>
        <w:spacing w:before="240" w:line="276" w:lineRule="auto"/>
      </w:pPr>
      <w:r>
        <w:t>SPOLEČNOST:</w:t>
      </w:r>
      <w:r>
        <w:tab/>
      </w:r>
      <w:r>
        <w:tab/>
      </w:r>
      <w:r>
        <w:rPr>
          <w:b/>
        </w:rPr>
        <w:t>ČEZ E</w:t>
      </w:r>
      <w:r w:rsidR="00606656">
        <w:rPr>
          <w:b/>
        </w:rPr>
        <w:t>nergo</w:t>
      </w:r>
      <w:r>
        <w:rPr>
          <w:b/>
        </w:rPr>
        <w:t>, s.r.o.</w:t>
      </w:r>
    </w:p>
    <w:p w:rsidR="00C07744" w:rsidRDefault="00C07744" w:rsidP="00EF7E07">
      <w:pPr>
        <w:spacing w:line="276" w:lineRule="auto"/>
      </w:pPr>
      <w:r>
        <w:t>SE SÍDLEM:</w:t>
      </w:r>
      <w:r>
        <w:tab/>
      </w:r>
      <w:r>
        <w:tab/>
        <w:t>Karolinská 661/4, 186 00 Praha 8 - Karlín</w:t>
      </w:r>
    </w:p>
    <w:p w:rsidR="00C07744" w:rsidRDefault="00C07744" w:rsidP="00EF7E07">
      <w:pPr>
        <w:spacing w:line="276" w:lineRule="auto"/>
      </w:pPr>
      <w:r>
        <w:t>IČ:</w:t>
      </w:r>
      <w:r>
        <w:tab/>
      </w:r>
      <w:r>
        <w:tab/>
      </w:r>
      <w:r>
        <w:tab/>
        <w:t>29060109</w:t>
      </w:r>
    </w:p>
    <w:p w:rsidR="00C07744" w:rsidRDefault="00C07744" w:rsidP="00EF7E07">
      <w:pPr>
        <w:spacing w:line="276" w:lineRule="auto"/>
      </w:pPr>
      <w:r>
        <w:t>DIČ:</w:t>
      </w:r>
      <w:r>
        <w:tab/>
      </w:r>
      <w:r>
        <w:tab/>
      </w:r>
      <w:r>
        <w:tab/>
        <w:t>CZ29060109</w:t>
      </w:r>
    </w:p>
    <w:p w:rsidR="00C07744" w:rsidRDefault="00C07744" w:rsidP="00EF7E07">
      <w:pPr>
        <w:spacing w:line="276" w:lineRule="auto"/>
      </w:pPr>
      <w:r>
        <w:t>zapsaná v Obchodním rejstříku vedeném Městským soudem v Praze, oddíl C, vložka 163691.</w:t>
      </w:r>
    </w:p>
    <w:p w:rsidR="00C07744" w:rsidRDefault="00C07744" w:rsidP="00EF7E07">
      <w:pPr>
        <w:spacing w:line="276" w:lineRule="auto"/>
      </w:pPr>
      <w:r>
        <w:t>JEDNAJÍCÍ:</w:t>
      </w:r>
      <w:r>
        <w:tab/>
      </w:r>
      <w:r>
        <w:tab/>
      </w:r>
      <w:r>
        <w:rPr>
          <w:b/>
        </w:rPr>
        <w:t>Ing. Michal Rzyman –</w:t>
      </w:r>
      <w:r w:rsidR="00606656">
        <w:rPr>
          <w:b/>
        </w:rPr>
        <w:t xml:space="preserve"> </w:t>
      </w:r>
      <w:r>
        <w:rPr>
          <w:b/>
        </w:rPr>
        <w:t>jednatel</w:t>
      </w:r>
    </w:p>
    <w:p w:rsidR="00C07744" w:rsidRPr="00AF25FC" w:rsidRDefault="00C07744" w:rsidP="00EF7E07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rPr>
          <w:b/>
        </w:rPr>
        <w:t>Ing. Lumír Žák –</w:t>
      </w:r>
      <w:r w:rsidR="00606656">
        <w:rPr>
          <w:b/>
        </w:rPr>
        <w:t xml:space="preserve"> </w:t>
      </w:r>
      <w:r>
        <w:rPr>
          <w:b/>
        </w:rPr>
        <w:t>jednatel</w:t>
      </w:r>
    </w:p>
    <w:p w:rsidR="00C07744" w:rsidRDefault="00C07744" w:rsidP="00EF7E07">
      <w:pPr>
        <w:spacing w:line="276" w:lineRule="auto"/>
      </w:pPr>
      <w:r>
        <w:t>BANKOVNÍ SPOJENÍ:</w:t>
      </w:r>
      <w:r>
        <w:tab/>
      </w:r>
      <w:r w:rsidR="004031D4">
        <w:t>Česká spořitelna</w:t>
      </w:r>
      <w:r>
        <w:t>, a.s.</w:t>
      </w:r>
    </w:p>
    <w:p w:rsidR="00C07744" w:rsidRDefault="00C07744" w:rsidP="00EF7E07">
      <w:pPr>
        <w:spacing w:line="276" w:lineRule="auto"/>
      </w:pPr>
      <w:r>
        <w:t>ČÍSLO ÚČTU:</w:t>
      </w:r>
      <w:r>
        <w:tab/>
      </w:r>
      <w:r>
        <w:tab/>
      </w:r>
      <w:r w:rsidR="004031D4">
        <w:t>5736332/0800</w:t>
      </w:r>
    </w:p>
    <w:p w:rsidR="00163C99" w:rsidRDefault="00163C99" w:rsidP="00EF7E07">
      <w:pPr>
        <w:spacing w:line="276" w:lineRule="auto"/>
        <w:rPr>
          <w:color w:val="0000FF"/>
          <w:u w:val="single"/>
        </w:rPr>
      </w:pPr>
      <w:r w:rsidRPr="00163C99">
        <w:t>E-MAIL:</w:t>
      </w:r>
      <w:r>
        <w:tab/>
      </w:r>
      <w:r>
        <w:tab/>
      </w:r>
      <w:r>
        <w:tab/>
      </w:r>
      <w:hyperlink r:id="rId8" w:history="1">
        <w:r w:rsidR="004E7E53" w:rsidRPr="008312F0">
          <w:rPr>
            <w:rStyle w:val="Hypertextovodkaz"/>
          </w:rPr>
          <w:t>info@cezenergo.cz</w:t>
        </w:r>
      </w:hyperlink>
    </w:p>
    <w:p w:rsidR="00D65B06" w:rsidRDefault="00D65B06" w:rsidP="00EF7E07">
      <w:pPr>
        <w:spacing w:line="276" w:lineRule="auto"/>
      </w:pPr>
      <w:r>
        <w:t>TELEFON:</w:t>
      </w:r>
      <w:r>
        <w:tab/>
      </w:r>
      <w:r>
        <w:tab/>
        <w:t>+420 953 321 00</w:t>
      </w:r>
      <w:r w:rsidR="004031D4">
        <w:t>6</w:t>
      </w:r>
    </w:p>
    <w:p w:rsidR="00C07744" w:rsidRDefault="00C07744" w:rsidP="00EF7E07">
      <w:pPr>
        <w:spacing w:line="276" w:lineRule="auto"/>
        <w:rPr>
          <w:b/>
        </w:rPr>
      </w:pPr>
      <w:r>
        <w:rPr>
          <w:b/>
        </w:rPr>
        <w:t>dále jen „</w:t>
      </w:r>
      <w:r w:rsidR="00F00FA5">
        <w:rPr>
          <w:b/>
        </w:rPr>
        <w:t>dodavatel</w:t>
      </w:r>
      <w:r>
        <w:rPr>
          <w:b/>
        </w:rPr>
        <w:t>“ a</w:t>
      </w:r>
    </w:p>
    <w:p w:rsidR="00C07744" w:rsidRPr="005522B4" w:rsidRDefault="00C07744" w:rsidP="00EF7E07">
      <w:pPr>
        <w:spacing w:before="360" w:line="276" w:lineRule="auto"/>
        <w:rPr>
          <w:rFonts w:cs="Calibri"/>
          <w:sz w:val="22"/>
        </w:rPr>
      </w:pPr>
      <w:r>
        <w:t>SPOLEČNOST:</w:t>
      </w:r>
      <w:r>
        <w:tab/>
      </w:r>
      <w:r>
        <w:tab/>
      </w:r>
      <w:r w:rsidR="0045482D">
        <w:rPr>
          <w:rFonts w:cs="Calibri"/>
          <w:b/>
          <w:szCs w:val="18"/>
        </w:rPr>
        <w:t>Město Světlá nad Sázavou</w:t>
      </w:r>
    </w:p>
    <w:p w:rsidR="00606656" w:rsidRPr="00606656" w:rsidRDefault="00C07744" w:rsidP="00EF7E07">
      <w:pPr>
        <w:spacing w:line="276" w:lineRule="auto"/>
      </w:pPr>
      <w:r>
        <w:t>SE SÍDLEM:</w:t>
      </w:r>
      <w:r>
        <w:tab/>
      </w:r>
      <w:r>
        <w:tab/>
      </w:r>
      <w:r w:rsidR="0045482D">
        <w:t>náměstí Trčků z Lípy 18</w:t>
      </w:r>
      <w:r w:rsidR="00606656">
        <w:rPr>
          <w:bCs/>
        </w:rPr>
        <w:t xml:space="preserve">, </w:t>
      </w:r>
      <w:r w:rsidR="0045482D">
        <w:t>582 91</w:t>
      </w:r>
      <w:r w:rsidR="00606656" w:rsidRPr="00606656">
        <w:rPr>
          <w:bCs/>
        </w:rPr>
        <w:t xml:space="preserve"> </w:t>
      </w:r>
      <w:r w:rsidR="0045482D">
        <w:t>Světlá nad Sázavou</w:t>
      </w:r>
    </w:p>
    <w:p w:rsidR="00C07744" w:rsidRDefault="00C07744" w:rsidP="00EF7E07">
      <w:pPr>
        <w:spacing w:line="276" w:lineRule="auto"/>
      </w:pPr>
      <w:r>
        <w:t>IČ:</w:t>
      </w:r>
      <w:r>
        <w:tab/>
      </w:r>
      <w:r>
        <w:tab/>
      </w:r>
      <w:r>
        <w:tab/>
      </w:r>
      <w:r w:rsidR="0045482D">
        <w:t>00268321</w:t>
      </w:r>
    </w:p>
    <w:p w:rsidR="00C07744" w:rsidRDefault="00C07744" w:rsidP="00EF7E07">
      <w:pPr>
        <w:spacing w:line="276" w:lineRule="auto"/>
      </w:pPr>
      <w:r>
        <w:t>DIČ:</w:t>
      </w:r>
      <w:r>
        <w:tab/>
      </w:r>
      <w:r>
        <w:tab/>
      </w:r>
      <w:r>
        <w:tab/>
      </w:r>
      <w:r w:rsidR="0045482D">
        <w:t>CZ00268321</w:t>
      </w:r>
    </w:p>
    <w:p w:rsidR="00606656" w:rsidRDefault="00606656" w:rsidP="00EF7E07">
      <w:pPr>
        <w:spacing w:line="276" w:lineRule="auto"/>
      </w:pPr>
    </w:p>
    <w:p w:rsidR="00EC6E00" w:rsidRPr="005522B4" w:rsidRDefault="00C07744" w:rsidP="00EF7E07">
      <w:pPr>
        <w:spacing w:after="0" w:line="276" w:lineRule="auto"/>
        <w:rPr>
          <w:rFonts w:cs="Calibri"/>
          <w:b/>
          <w:bCs/>
          <w:szCs w:val="18"/>
        </w:rPr>
      </w:pPr>
      <w:r>
        <w:t>JEDNAJÍCÍ:</w:t>
      </w:r>
      <w:r>
        <w:tab/>
      </w:r>
      <w:r>
        <w:tab/>
      </w:r>
      <w:r w:rsidR="0045482D">
        <w:rPr>
          <w:rFonts w:cs="Calibri"/>
          <w:b/>
          <w:bCs/>
          <w:szCs w:val="18"/>
        </w:rPr>
        <w:t>Mgr.</w:t>
      </w:r>
      <w:r w:rsidR="00EF7E07">
        <w:rPr>
          <w:rFonts w:cs="Calibri"/>
          <w:b/>
          <w:bCs/>
          <w:szCs w:val="18"/>
        </w:rPr>
        <w:t xml:space="preserve"> </w:t>
      </w:r>
      <w:r w:rsidR="0045482D">
        <w:rPr>
          <w:rFonts w:cs="Calibri"/>
          <w:b/>
          <w:bCs/>
          <w:szCs w:val="18"/>
        </w:rPr>
        <w:t>Jan</w:t>
      </w:r>
      <w:r w:rsidR="00A16953">
        <w:rPr>
          <w:rFonts w:cs="Calibri"/>
          <w:b/>
          <w:bCs/>
          <w:szCs w:val="18"/>
        </w:rPr>
        <w:t xml:space="preserve"> </w:t>
      </w:r>
      <w:r w:rsidR="0045482D">
        <w:rPr>
          <w:rFonts w:cs="Calibri"/>
          <w:b/>
          <w:bCs/>
          <w:szCs w:val="18"/>
        </w:rPr>
        <w:t>Tourek</w:t>
      </w:r>
      <w:r w:rsidR="00212669">
        <w:rPr>
          <w:rFonts w:cs="Calibri"/>
          <w:b/>
          <w:bCs/>
          <w:szCs w:val="18"/>
        </w:rPr>
        <w:t xml:space="preserve"> </w:t>
      </w:r>
      <w:r w:rsidR="004E7E53">
        <w:rPr>
          <w:b/>
        </w:rPr>
        <w:t>–</w:t>
      </w:r>
      <w:r w:rsidR="00212669">
        <w:rPr>
          <w:rFonts w:cs="Calibri"/>
          <w:b/>
          <w:bCs/>
          <w:szCs w:val="18"/>
        </w:rPr>
        <w:t xml:space="preserve"> </w:t>
      </w:r>
      <w:r w:rsidR="0045482D">
        <w:rPr>
          <w:rFonts w:cs="Calibri"/>
          <w:b/>
          <w:bCs/>
          <w:szCs w:val="18"/>
        </w:rPr>
        <w:t>starosta</w:t>
      </w:r>
    </w:p>
    <w:p w:rsidR="00EC6E00" w:rsidRPr="005522B4" w:rsidRDefault="00C07744" w:rsidP="00EF7E07">
      <w:pPr>
        <w:spacing w:before="120" w:after="0" w:line="276" w:lineRule="auto"/>
        <w:rPr>
          <w:rFonts w:cs="Calibri"/>
          <w:b/>
          <w:bCs/>
          <w:szCs w:val="18"/>
        </w:rPr>
      </w:pPr>
      <w:r>
        <w:tab/>
      </w:r>
      <w:r>
        <w:tab/>
      </w:r>
      <w:r>
        <w:tab/>
      </w:r>
    </w:p>
    <w:p w:rsidR="00C07744" w:rsidRDefault="00C07744" w:rsidP="00EF7E07">
      <w:pPr>
        <w:spacing w:before="120" w:line="276" w:lineRule="auto"/>
      </w:pPr>
      <w:r>
        <w:t>BANKOVNÍ SPOJENÍ:</w:t>
      </w:r>
      <w:r>
        <w:tab/>
      </w:r>
      <w:r w:rsidR="0045482D">
        <w:t>Komerční banka a.s.</w:t>
      </w:r>
    </w:p>
    <w:p w:rsidR="00C07744" w:rsidRDefault="00C07744" w:rsidP="00EF7E07">
      <w:pPr>
        <w:spacing w:after="0" w:line="276" w:lineRule="auto"/>
      </w:pPr>
      <w:r>
        <w:lastRenderedPageBreak/>
        <w:t>ČÍSLO ÚČTU:</w:t>
      </w:r>
      <w:r>
        <w:tab/>
      </w:r>
      <w:r>
        <w:tab/>
      </w:r>
      <w:r w:rsidR="0045482D">
        <w:t>2621521</w:t>
      </w:r>
      <w:r w:rsidR="005522B4" w:rsidRPr="005522B4">
        <w:rPr>
          <w:bCs/>
        </w:rPr>
        <w:t>/</w:t>
      </w:r>
      <w:r w:rsidR="0045482D">
        <w:t>0100</w:t>
      </w:r>
    </w:p>
    <w:p w:rsidR="00D65B06" w:rsidRPr="008C75BD" w:rsidRDefault="00D65B06" w:rsidP="00EF7E07">
      <w:pPr>
        <w:spacing w:before="120" w:line="276" w:lineRule="auto"/>
        <w:rPr>
          <w:color w:val="0000FF"/>
          <w:u w:val="single"/>
        </w:rPr>
      </w:pPr>
      <w:r>
        <w:t>E-MAIL:</w:t>
      </w:r>
      <w:r>
        <w:tab/>
      </w:r>
      <w:r>
        <w:tab/>
      </w:r>
      <w:r>
        <w:tab/>
      </w:r>
      <w:r w:rsidR="0045482D">
        <w:rPr>
          <w:rFonts w:cs="Calibri"/>
          <w:color w:val="0000FF"/>
          <w:szCs w:val="18"/>
          <w:u w:val="single"/>
        </w:rPr>
        <w:t>tourek@svetlans.cz</w:t>
      </w:r>
    </w:p>
    <w:p w:rsidR="003C4A23" w:rsidRPr="005E794D" w:rsidRDefault="003C4A23" w:rsidP="00EF7E07">
      <w:pPr>
        <w:spacing w:before="120" w:line="276" w:lineRule="auto"/>
        <w:rPr>
          <w:rFonts w:cs="Calibri"/>
          <w:szCs w:val="18"/>
        </w:rPr>
      </w:pPr>
      <w:r>
        <w:t>TELEFON:</w:t>
      </w:r>
      <w:r>
        <w:tab/>
      </w:r>
      <w:r>
        <w:tab/>
      </w:r>
      <w:r w:rsidR="00CD70C2">
        <w:rPr>
          <w:rFonts w:cs="Calibri"/>
          <w:szCs w:val="18"/>
        </w:rPr>
        <w:t>+420 569 496 622</w:t>
      </w:r>
    </w:p>
    <w:p w:rsidR="003C4A23" w:rsidRPr="005E794D" w:rsidRDefault="003C4A23" w:rsidP="00EF7E07">
      <w:pPr>
        <w:spacing w:before="120" w:line="276" w:lineRule="auto"/>
        <w:rPr>
          <w:rFonts w:cs="Calibri"/>
        </w:rPr>
      </w:pPr>
      <w:r w:rsidRPr="005E794D">
        <w:rPr>
          <w:rFonts w:cs="Calibri"/>
          <w:szCs w:val="18"/>
        </w:rPr>
        <w:tab/>
      </w:r>
      <w:r w:rsidRPr="005E794D">
        <w:rPr>
          <w:rFonts w:cs="Calibri"/>
          <w:szCs w:val="18"/>
        </w:rPr>
        <w:tab/>
      </w:r>
      <w:r w:rsidRPr="005E794D">
        <w:rPr>
          <w:rFonts w:cs="Calibri"/>
          <w:szCs w:val="18"/>
        </w:rPr>
        <w:tab/>
      </w:r>
    </w:p>
    <w:p w:rsidR="00CD17C3" w:rsidRDefault="00CD17C3" w:rsidP="00EF7E07">
      <w:pPr>
        <w:spacing w:before="120" w:line="276" w:lineRule="auto"/>
        <w:rPr>
          <w:b/>
        </w:rPr>
      </w:pPr>
      <w:r w:rsidRPr="00CD17C3">
        <w:t>variabilní symbol odběratele:</w:t>
      </w:r>
      <w:r>
        <w:rPr>
          <w:b/>
        </w:rPr>
        <w:tab/>
      </w:r>
      <w:r w:rsidR="0045482D">
        <w:rPr>
          <w:b/>
        </w:rPr>
        <w:t>301</w:t>
      </w:r>
    </w:p>
    <w:p w:rsidR="00C07744" w:rsidRPr="00AF25FC" w:rsidRDefault="00C07744" w:rsidP="00EF7E07">
      <w:pPr>
        <w:spacing w:after="0" w:line="276" w:lineRule="auto"/>
        <w:rPr>
          <w:b/>
        </w:rPr>
      </w:pPr>
      <w:r>
        <w:rPr>
          <w:b/>
        </w:rPr>
        <w:t>dále jen „</w:t>
      </w:r>
      <w:r w:rsidR="00F00FA5">
        <w:rPr>
          <w:b/>
        </w:rPr>
        <w:t>odběratel</w:t>
      </w:r>
      <w:r>
        <w:rPr>
          <w:b/>
        </w:rPr>
        <w:t>“</w:t>
      </w:r>
    </w:p>
    <w:p w:rsidR="00C07744" w:rsidRPr="00B47C96" w:rsidRDefault="00C07744" w:rsidP="00EF7E07">
      <w:pPr>
        <w:spacing w:after="0" w:line="276" w:lineRule="auto"/>
        <w:rPr>
          <w:b/>
        </w:rPr>
      </w:pPr>
      <w:r w:rsidRPr="00B47C96">
        <w:rPr>
          <w:b/>
        </w:rPr>
        <w:t>dále společně také jen „smluvní strany“</w:t>
      </w:r>
    </w:p>
    <w:p w:rsidR="003E41DC" w:rsidRDefault="00C07744" w:rsidP="00CF19E2">
      <w:pPr>
        <w:jc w:val="center"/>
        <w:rPr>
          <w:rFonts w:cs="Arial"/>
          <w:b/>
          <w:szCs w:val="20"/>
        </w:rPr>
      </w:pPr>
      <w:r>
        <w:rPr>
          <w:b/>
        </w:rPr>
        <w:br w:type="page"/>
      </w:r>
      <w:r w:rsidR="003E41DC">
        <w:rPr>
          <w:rFonts w:cs="Arial"/>
          <w:b/>
          <w:szCs w:val="20"/>
        </w:rPr>
        <w:lastRenderedPageBreak/>
        <w:t>I.</w:t>
      </w:r>
      <w:r w:rsidR="00CF19E2">
        <w:rPr>
          <w:rFonts w:cs="Arial"/>
          <w:b/>
          <w:szCs w:val="20"/>
        </w:rPr>
        <w:tab/>
      </w:r>
      <w:r w:rsidR="003E41DC">
        <w:rPr>
          <w:rFonts w:cs="Arial"/>
          <w:b/>
          <w:szCs w:val="20"/>
        </w:rPr>
        <w:t>Preambule</w:t>
      </w:r>
    </w:p>
    <w:p w:rsidR="003E41DC" w:rsidRDefault="003E41DC" w:rsidP="003E41DC">
      <w:pPr>
        <w:spacing w:after="0"/>
        <w:rPr>
          <w:rFonts w:cs="Arial"/>
          <w:b/>
          <w:szCs w:val="20"/>
        </w:rPr>
      </w:pPr>
      <w:r w:rsidRPr="00BC37B3">
        <w:rPr>
          <w:szCs w:val="18"/>
        </w:rPr>
        <w:t xml:space="preserve">Smluvní strany uzavřely dne </w:t>
      </w:r>
      <w:r w:rsidR="00483C62">
        <w:rPr>
          <w:szCs w:val="18"/>
        </w:rPr>
        <w:t xml:space="preserve">31.1.2017 </w:t>
      </w:r>
      <w:r w:rsidR="00483C62" w:rsidRPr="00483C62">
        <w:rPr>
          <w:szCs w:val="18"/>
        </w:rPr>
        <w:t>Kupní smlouv</w:t>
      </w:r>
      <w:r w:rsidR="00483C62">
        <w:rPr>
          <w:szCs w:val="18"/>
        </w:rPr>
        <w:t>u</w:t>
      </w:r>
      <w:r w:rsidR="00483C62" w:rsidRPr="00483C62">
        <w:rPr>
          <w:szCs w:val="18"/>
        </w:rPr>
        <w:t xml:space="preserve"> o dodávce a odběru tepelné energie</w:t>
      </w:r>
      <w:r w:rsidR="00483C62">
        <w:rPr>
          <w:szCs w:val="18"/>
        </w:rPr>
        <w:t xml:space="preserve"> </w:t>
      </w:r>
      <w:r w:rsidR="00483C62" w:rsidRPr="00BC37B3">
        <w:rPr>
          <w:szCs w:val="18"/>
        </w:rPr>
        <w:t>(dále jen „</w:t>
      </w:r>
      <w:r w:rsidR="00483C62">
        <w:rPr>
          <w:b/>
          <w:szCs w:val="18"/>
        </w:rPr>
        <w:t>Kupní</w:t>
      </w:r>
      <w:r w:rsidR="00483C62" w:rsidRPr="00BC37B3">
        <w:rPr>
          <w:b/>
          <w:szCs w:val="18"/>
        </w:rPr>
        <w:t xml:space="preserve"> smlouva</w:t>
      </w:r>
      <w:r w:rsidR="00483C62" w:rsidRPr="00BC37B3">
        <w:rPr>
          <w:szCs w:val="18"/>
        </w:rPr>
        <w:t>“)</w:t>
      </w:r>
      <w:r w:rsidR="00483C62">
        <w:rPr>
          <w:szCs w:val="18"/>
        </w:rPr>
        <w:t xml:space="preserve">, na základě které dodavatel dodává odběrateli tepelnou energii  </w:t>
      </w:r>
      <w:r w:rsidR="00483C62" w:rsidRPr="00536756">
        <w:rPr>
          <w:szCs w:val="18"/>
        </w:rPr>
        <w:t xml:space="preserve">a dne </w:t>
      </w:r>
      <w:r w:rsidRPr="00536756">
        <w:rPr>
          <w:szCs w:val="18"/>
        </w:rPr>
        <w:t>19.12.2000 Smlouvu o nájmu CZT a jeho provozování</w:t>
      </w:r>
      <w:r w:rsidR="00483C62" w:rsidRPr="00536756">
        <w:rPr>
          <w:szCs w:val="18"/>
        </w:rPr>
        <w:t xml:space="preserve"> (dále jen „</w:t>
      </w:r>
      <w:r w:rsidR="00483C62" w:rsidRPr="00536756">
        <w:rPr>
          <w:b/>
          <w:szCs w:val="18"/>
        </w:rPr>
        <w:t>Nájemní smlouva</w:t>
      </w:r>
      <w:r w:rsidR="00483C62" w:rsidRPr="00536756">
        <w:rPr>
          <w:szCs w:val="18"/>
        </w:rPr>
        <w:t>“)</w:t>
      </w:r>
      <w:r w:rsidRPr="00536756">
        <w:rPr>
          <w:szCs w:val="18"/>
        </w:rPr>
        <w:t xml:space="preserve">, na základě které </w:t>
      </w:r>
      <w:r w:rsidR="00C113E3" w:rsidRPr="00536756">
        <w:rPr>
          <w:szCs w:val="18"/>
        </w:rPr>
        <w:t>o</w:t>
      </w:r>
      <w:r w:rsidR="00483C62" w:rsidRPr="00536756">
        <w:rPr>
          <w:szCs w:val="18"/>
        </w:rPr>
        <w:t>dběratel</w:t>
      </w:r>
      <w:r w:rsidRPr="00536756">
        <w:rPr>
          <w:szCs w:val="18"/>
        </w:rPr>
        <w:t xml:space="preserve"> přenechal </w:t>
      </w:r>
      <w:r w:rsidR="00C113E3" w:rsidRPr="00536756">
        <w:rPr>
          <w:szCs w:val="18"/>
        </w:rPr>
        <w:t>d</w:t>
      </w:r>
      <w:r w:rsidR="00483C62" w:rsidRPr="00536756">
        <w:rPr>
          <w:szCs w:val="18"/>
        </w:rPr>
        <w:t>odavateli do</w:t>
      </w:r>
      <w:r w:rsidRPr="00536756">
        <w:rPr>
          <w:szCs w:val="18"/>
        </w:rPr>
        <w:t> užívání a požívání Centrální soustavu zásobování teplem Města Světlá nad Sázavou</w:t>
      </w:r>
      <w:r w:rsidR="00483C62" w:rsidRPr="00536756">
        <w:rPr>
          <w:szCs w:val="18"/>
        </w:rPr>
        <w:t xml:space="preserve"> (dále jen „</w:t>
      </w:r>
      <w:r w:rsidR="00483C62" w:rsidRPr="00536756">
        <w:rPr>
          <w:b/>
          <w:szCs w:val="18"/>
        </w:rPr>
        <w:t>Soustava CZT</w:t>
      </w:r>
      <w:r w:rsidR="00483C62" w:rsidRPr="00536756">
        <w:rPr>
          <w:szCs w:val="18"/>
        </w:rPr>
        <w:t>“)</w:t>
      </w:r>
      <w:r w:rsidRPr="00536756">
        <w:rPr>
          <w:szCs w:val="18"/>
        </w:rPr>
        <w:t>.</w:t>
      </w:r>
      <w:r w:rsidR="00483C62" w:rsidRPr="00536756">
        <w:rPr>
          <w:szCs w:val="18"/>
        </w:rPr>
        <w:t xml:space="preserve"> </w:t>
      </w:r>
      <w:r w:rsidR="00186F3B">
        <w:rPr>
          <w:szCs w:val="18"/>
        </w:rPr>
        <w:t>S ohledem na potřebu zajištění možnosti výroby a dodávek tepelné energie v období až do 30.6.2017 se smluvní strany dohodly na uzavření tohoto dodatku</w:t>
      </w:r>
      <w:r w:rsidR="00186F3B" w:rsidRPr="00055BCD">
        <w:rPr>
          <w:szCs w:val="18"/>
        </w:rPr>
        <w:t>:</w:t>
      </w:r>
    </w:p>
    <w:p w:rsidR="003E41DC" w:rsidRDefault="003E41DC" w:rsidP="003E41DC">
      <w:pPr>
        <w:spacing w:after="0"/>
        <w:rPr>
          <w:rFonts w:cs="Arial"/>
          <w:b/>
          <w:szCs w:val="20"/>
        </w:rPr>
      </w:pPr>
    </w:p>
    <w:p w:rsidR="003E41DC" w:rsidRDefault="003E41DC" w:rsidP="00CF19E2">
      <w:pPr>
        <w:spacing w:after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II.</w:t>
      </w:r>
      <w:r w:rsidR="00CF19E2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Předmět dodatku</w:t>
      </w:r>
    </w:p>
    <w:p w:rsidR="00F958C7" w:rsidRPr="003E41DC" w:rsidRDefault="00F958C7" w:rsidP="00C113E3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left"/>
        <w:rPr>
          <w:rFonts w:cs="Arial"/>
          <w:szCs w:val="20"/>
        </w:rPr>
      </w:pPr>
      <w:r w:rsidRPr="003E41DC">
        <w:rPr>
          <w:rFonts w:cs="Arial"/>
          <w:szCs w:val="20"/>
        </w:rPr>
        <w:t xml:space="preserve">Článek 4 </w:t>
      </w:r>
      <w:r w:rsidR="00186F3B">
        <w:rPr>
          <w:rFonts w:cs="Arial"/>
          <w:szCs w:val="20"/>
        </w:rPr>
        <w:t xml:space="preserve">Kupní smlouvy </w:t>
      </w:r>
      <w:r w:rsidRPr="003E41DC">
        <w:rPr>
          <w:rFonts w:cs="Arial"/>
          <w:szCs w:val="20"/>
        </w:rPr>
        <w:t xml:space="preserve">se mění </w:t>
      </w:r>
      <w:r w:rsidR="00186F3B">
        <w:rPr>
          <w:rFonts w:cs="Arial"/>
          <w:szCs w:val="20"/>
        </w:rPr>
        <w:t xml:space="preserve">a nově </w:t>
      </w:r>
      <w:r w:rsidRPr="003E41DC">
        <w:rPr>
          <w:rFonts w:cs="Arial"/>
          <w:szCs w:val="20"/>
        </w:rPr>
        <w:t>zní</w:t>
      </w:r>
      <w:r w:rsidR="00186F3B">
        <w:rPr>
          <w:rFonts w:cs="Arial"/>
          <w:szCs w:val="20"/>
        </w:rPr>
        <w:t xml:space="preserve"> takto</w:t>
      </w:r>
      <w:r w:rsidRPr="003E41DC">
        <w:rPr>
          <w:rFonts w:cs="Arial"/>
          <w:szCs w:val="20"/>
        </w:rPr>
        <w:t>:</w:t>
      </w:r>
    </w:p>
    <w:p w:rsidR="00E32A63" w:rsidRPr="003E41DC" w:rsidRDefault="00E32A63" w:rsidP="00CF19E2">
      <w:pPr>
        <w:spacing w:after="0"/>
        <w:jc w:val="center"/>
        <w:rPr>
          <w:rFonts w:cs="Arial"/>
          <w:b/>
          <w:i/>
          <w:szCs w:val="20"/>
        </w:rPr>
      </w:pPr>
      <w:r w:rsidRPr="003E41DC">
        <w:rPr>
          <w:rFonts w:cs="Arial"/>
          <w:b/>
          <w:i/>
          <w:szCs w:val="20"/>
        </w:rPr>
        <w:t>Článek 4</w:t>
      </w:r>
    </w:p>
    <w:p w:rsidR="00E32A63" w:rsidRPr="003E41DC" w:rsidRDefault="00E32A63" w:rsidP="00CF19E2">
      <w:pPr>
        <w:jc w:val="center"/>
        <w:rPr>
          <w:rFonts w:cs="Arial"/>
          <w:b/>
          <w:i/>
          <w:szCs w:val="20"/>
        </w:rPr>
      </w:pPr>
      <w:r w:rsidRPr="003E41DC">
        <w:rPr>
          <w:rFonts w:cs="Arial"/>
          <w:b/>
          <w:i/>
          <w:szCs w:val="20"/>
        </w:rPr>
        <w:t>Trvání a ukončení platnosti smlouvy</w:t>
      </w:r>
    </w:p>
    <w:p w:rsidR="00E32A63" w:rsidRPr="003E41DC" w:rsidRDefault="00E32A63" w:rsidP="003E41DC">
      <w:pPr>
        <w:ind w:left="1134" w:hanging="708"/>
        <w:rPr>
          <w:rFonts w:cs="Arial"/>
          <w:i/>
          <w:szCs w:val="20"/>
        </w:rPr>
      </w:pPr>
      <w:r w:rsidRPr="003E41DC">
        <w:rPr>
          <w:rFonts w:cs="Arial"/>
          <w:i/>
          <w:szCs w:val="20"/>
        </w:rPr>
        <w:t>4.1</w:t>
      </w:r>
      <w:r w:rsidRPr="003E41DC">
        <w:rPr>
          <w:rFonts w:cs="Arial"/>
          <w:i/>
          <w:szCs w:val="20"/>
        </w:rPr>
        <w:tab/>
        <w:t xml:space="preserve">Tato smlouva nabývá platnosti </w:t>
      </w:r>
      <w:r w:rsidR="00CD70C2" w:rsidRPr="003E41DC">
        <w:rPr>
          <w:rFonts w:cs="Arial"/>
          <w:i/>
          <w:szCs w:val="20"/>
        </w:rPr>
        <w:t xml:space="preserve">a účinnosti dnem podpisu oběma </w:t>
      </w:r>
      <w:r w:rsidRPr="003E41DC">
        <w:rPr>
          <w:rFonts w:cs="Arial"/>
          <w:i/>
          <w:szCs w:val="20"/>
        </w:rPr>
        <w:t xml:space="preserve">smluvními stranami a </w:t>
      </w:r>
      <w:r w:rsidR="00CD70C2" w:rsidRPr="003E41DC">
        <w:rPr>
          <w:rFonts w:cs="Arial"/>
          <w:i/>
          <w:szCs w:val="20"/>
        </w:rPr>
        <w:t>je uzavřena na dobu určitou do 30. 6. 2017</w:t>
      </w:r>
      <w:r w:rsidRPr="003E41DC">
        <w:rPr>
          <w:rFonts w:cs="Arial"/>
          <w:i/>
          <w:szCs w:val="20"/>
        </w:rPr>
        <w:t>.</w:t>
      </w:r>
    </w:p>
    <w:p w:rsidR="00E32A63" w:rsidRPr="003E41DC" w:rsidRDefault="00E32A63" w:rsidP="003E41DC">
      <w:pPr>
        <w:tabs>
          <w:tab w:val="left" w:pos="567"/>
        </w:tabs>
        <w:ind w:left="1134" w:hanging="708"/>
        <w:rPr>
          <w:i/>
        </w:rPr>
      </w:pPr>
      <w:r w:rsidRPr="003E41DC">
        <w:rPr>
          <w:rFonts w:cs="Arial"/>
          <w:i/>
          <w:szCs w:val="20"/>
        </w:rPr>
        <w:t>4.2</w:t>
      </w:r>
      <w:r w:rsidRPr="003E41DC">
        <w:rPr>
          <w:rFonts w:cs="Arial"/>
          <w:i/>
          <w:szCs w:val="20"/>
        </w:rPr>
        <w:tab/>
      </w:r>
      <w:r w:rsidR="00CD70C2" w:rsidRPr="003E41DC">
        <w:rPr>
          <w:rFonts w:cs="Arial"/>
          <w:bCs/>
          <w:i/>
          <w:szCs w:val="20"/>
        </w:rPr>
        <w:t>Smluvní strany se dohodly, že dodávky teplené energie v období od 1. 4. 2016 do uzavření této smlouvy se přiměřeně řídí ustanovením této smlouvy</w:t>
      </w:r>
      <w:r w:rsidRPr="003E41DC">
        <w:rPr>
          <w:rFonts w:cs="Arial"/>
          <w:bCs/>
          <w:i/>
          <w:szCs w:val="20"/>
        </w:rPr>
        <w:t xml:space="preserve">.  </w:t>
      </w:r>
    </w:p>
    <w:p w:rsidR="008D5F93" w:rsidRPr="00E97EE9" w:rsidRDefault="00E32A63" w:rsidP="00CF19E2">
      <w:pPr>
        <w:tabs>
          <w:tab w:val="left" w:pos="567"/>
        </w:tabs>
        <w:ind w:left="1134" w:hanging="708"/>
      </w:pPr>
      <w:r w:rsidRPr="003E41DC">
        <w:rPr>
          <w:i/>
        </w:rPr>
        <w:t>4.3</w:t>
      </w:r>
      <w:r w:rsidRPr="003E41DC">
        <w:rPr>
          <w:i/>
        </w:rPr>
        <w:tab/>
      </w:r>
      <w:r w:rsidRPr="003E41DC">
        <w:rPr>
          <w:rFonts w:cs="Arial"/>
          <w:bCs/>
          <w:i/>
          <w:szCs w:val="20"/>
        </w:rPr>
        <w:t>K datu ukončení smluvního vztahu se obě strany zavazují vyrovnat vzájemně své závazky a pohledávky.</w:t>
      </w:r>
      <w:r w:rsidR="008D5F93" w:rsidRPr="00E97EE9">
        <w:t xml:space="preserve"> </w:t>
      </w:r>
    </w:p>
    <w:p w:rsidR="005C3F86" w:rsidRDefault="005C3F86" w:rsidP="005C3F86">
      <w:pPr>
        <w:tabs>
          <w:tab w:val="left" w:pos="426"/>
        </w:tabs>
        <w:ind w:left="426"/>
        <w:rPr>
          <w:rFonts w:cs="Arial"/>
          <w:szCs w:val="20"/>
        </w:rPr>
      </w:pPr>
      <w:r w:rsidRPr="005C3F86">
        <w:rPr>
          <w:rFonts w:cs="Arial"/>
          <w:szCs w:val="20"/>
        </w:rPr>
        <w:t xml:space="preserve">Současně </w:t>
      </w:r>
      <w:r>
        <w:rPr>
          <w:rFonts w:cs="Arial"/>
          <w:szCs w:val="20"/>
        </w:rPr>
        <w:t xml:space="preserve">se s účinností od 1.4.2017 mění </w:t>
      </w:r>
      <w:r w:rsidRPr="003834D4">
        <w:rPr>
          <w:rFonts w:cs="Arial"/>
          <w:b/>
          <w:szCs w:val="20"/>
        </w:rPr>
        <w:t xml:space="preserve">Příloha č. 8 </w:t>
      </w:r>
      <w:r>
        <w:rPr>
          <w:rFonts w:cs="Arial"/>
          <w:b/>
          <w:szCs w:val="20"/>
        </w:rPr>
        <w:t xml:space="preserve">Kupní smlouvy </w:t>
      </w:r>
      <w:r w:rsidRPr="003834D4">
        <w:rPr>
          <w:rFonts w:cs="Arial"/>
          <w:b/>
          <w:szCs w:val="20"/>
        </w:rPr>
        <w:t xml:space="preserve">– </w:t>
      </w:r>
      <w:r w:rsidRPr="003834D4">
        <w:rPr>
          <w:rFonts w:cs="Arial"/>
          <w:szCs w:val="20"/>
        </w:rPr>
        <w:t>Odběrový diagram a rozpis záloh</w:t>
      </w:r>
      <w:r>
        <w:rPr>
          <w:rFonts w:cs="Arial"/>
          <w:szCs w:val="20"/>
        </w:rPr>
        <w:t>, a to tak, že nové znění uvedené přílohy pro období 1.4. – 30.6.2017 je nedílnou součástí tohoto dodatku.</w:t>
      </w:r>
    </w:p>
    <w:p w:rsidR="00186F3B" w:rsidRPr="00536756" w:rsidRDefault="00C113E3" w:rsidP="00CF19E2">
      <w:pPr>
        <w:numPr>
          <w:ilvl w:val="0"/>
          <w:numId w:val="5"/>
        </w:numPr>
        <w:tabs>
          <w:tab w:val="left" w:pos="426"/>
        </w:tabs>
        <w:ind w:left="426" w:hanging="426"/>
        <w:rPr>
          <w:rFonts w:cs="Arial"/>
          <w:szCs w:val="20"/>
        </w:rPr>
      </w:pPr>
      <w:r w:rsidRPr="00536756">
        <w:rPr>
          <w:rFonts w:cs="Arial"/>
          <w:szCs w:val="20"/>
        </w:rPr>
        <w:t>S ohledem na prodloužení platnosti Kupní smlouvy je dodavatel oprávněn užívat po dobu do 30.6.2017 veškeré části Soustavy CZT, které jsou ve vlastnictví odběratele, a to za podmínek uvedených v Nájemní smlouvě.</w:t>
      </w:r>
    </w:p>
    <w:p w:rsidR="00F958C7" w:rsidRDefault="00F958C7" w:rsidP="00CF19E2">
      <w:pPr>
        <w:numPr>
          <w:ilvl w:val="0"/>
          <w:numId w:val="5"/>
        </w:numPr>
        <w:tabs>
          <w:tab w:val="left" w:pos="426"/>
        </w:tabs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Ostatní ustanovení Kupní smlouvy </w:t>
      </w:r>
      <w:r w:rsidR="00186F3B">
        <w:rPr>
          <w:rFonts w:cs="Arial"/>
          <w:szCs w:val="20"/>
        </w:rPr>
        <w:t>a Nájemní smlouvy zůstávají beze změn</w:t>
      </w:r>
      <w:r>
        <w:rPr>
          <w:rFonts w:cs="Arial"/>
          <w:szCs w:val="20"/>
        </w:rPr>
        <w:t>.</w:t>
      </w:r>
    </w:p>
    <w:p w:rsidR="003E41DC" w:rsidRDefault="003E41DC" w:rsidP="00CF19E2">
      <w:pPr>
        <w:tabs>
          <w:tab w:val="left" w:pos="142"/>
        </w:tabs>
        <w:ind w:left="567" w:hanging="567"/>
        <w:rPr>
          <w:rFonts w:cs="Arial"/>
          <w:szCs w:val="20"/>
        </w:rPr>
      </w:pPr>
    </w:p>
    <w:p w:rsidR="003E41DC" w:rsidRDefault="003E41DC" w:rsidP="00CF19E2">
      <w:pPr>
        <w:tabs>
          <w:tab w:val="left" w:pos="142"/>
        </w:tabs>
        <w:ind w:left="567" w:hanging="567"/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I</w:t>
      </w:r>
      <w:r w:rsidRPr="003E41DC">
        <w:rPr>
          <w:rFonts w:cs="Arial"/>
          <w:b/>
          <w:szCs w:val="20"/>
        </w:rPr>
        <w:t>II.</w:t>
      </w:r>
      <w:r w:rsidR="00CF19E2">
        <w:rPr>
          <w:rFonts w:cs="Arial"/>
          <w:b/>
          <w:szCs w:val="20"/>
        </w:rPr>
        <w:tab/>
      </w:r>
      <w:r w:rsidRPr="00D749C9">
        <w:rPr>
          <w:rFonts w:cs="Arial"/>
          <w:b/>
          <w:szCs w:val="20"/>
        </w:rPr>
        <w:t>Všeobecná ujednání</w:t>
      </w:r>
    </w:p>
    <w:p w:rsidR="003E41DC" w:rsidRDefault="008A4F99" w:rsidP="00C113E3">
      <w:pPr>
        <w:numPr>
          <w:ilvl w:val="0"/>
          <w:numId w:val="6"/>
        </w:numPr>
        <w:tabs>
          <w:tab w:val="left" w:pos="426"/>
        </w:tabs>
        <w:ind w:left="426" w:hanging="426"/>
        <w:rPr>
          <w:rFonts w:cs="Arial"/>
          <w:szCs w:val="20"/>
        </w:rPr>
      </w:pPr>
      <w:r w:rsidRPr="003E41DC">
        <w:rPr>
          <w:rFonts w:cs="Arial"/>
          <w:szCs w:val="20"/>
        </w:rPr>
        <w:t xml:space="preserve">Smluvní strany svými podpisy potvrzují, že souhlasí s tímto dodatkem a že vyjadřuje jejich pravou a svobodnou vůli. </w:t>
      </w:r>
    </w:p>
    <w:p w:rsidR="00F958C7" w:rsidRDefault="00F958C7" w:rsidP="00C113E3">
      <w:pPr>
        <w:numPr>
          <w:ilvl w:val="0"/>
          <w:numId w:val="6"/>
        </w:numPr>
        <w:tabs>
          <w:tab w:val="left" w:pos="426"/>
        </w:tabs>
        <w:ind w:left="426" w:hanging="426"/>
        <w:rPr>
          <w:rFonts w:cs="Arial"/>
          <w:szCs w:val="20"/>
        </w:rPr>
      </w:pPr>
      <w:r w:rsidRPr="003E41DC">
        <w:rPr>
          <w:rFonts w:cs="Arial"/>
          <w:szCs w:val="20"/>
        </w:rPr>
        <w:t>Tento dodatek je vyhotoven ve dvou stejnopisech, z nichž každá smluvní strana obdrží po jednom vzájemně potvrzeném stejnopisu.</w:t>
      </w:r>
    </w:p>
    <w:p w:rsidR="00483C62" w:rsidRPr="003E41DC" w:rsidRDefault="00483C62" w:rsidP="00C113E3">
      <w:pPr>
        <w:numPr>
          <w:ilvl w:val="0"/>
          <w:numId w:val="6"/>
        </w:numPr>
        <w:tabs>
          <w:tab w:val="left" w:pos="426"/>
        </w:tabs>
        <w:ind w:left="426" w:hanging="426"/>
        <w:rPr>
          <w:rFonts w:cs="Arial"/>
          <w:szCs w:val="20"/>
        </w:rPr>
      </w:pPr>
      <w:r w:rsidRPr="00CF69E9">
        <w:rPr>
          <w:szCs w:val="18"/>
        </w:rPr>
        <w:t xml:space="preserve">Uzavření tohoto </w:t>
      </w:r>
      <w:r>
        <w:rPr>
          <w:szCs w:val="18"/>
        </w:rPr>
        <w:t>d</w:t>
      </w:r>
      <w:r w:rsidRPr="00CF69E9">
        <w:rPr>
          <w:szCs w:val="18"/>
        </w:rPr>
        <w:t xml:space="preserve">odatku bylo odsouhlaseno na jednání Rady města Světlá nad Sázavou konaném dne </w:t>
      </w:r>
      <w:r w:rsidRPr="00A1142E">
        <w:rPr>
          <w:szCs w:val="18"/>
          <w:highlight w:val="yellow"/>
        </w:rPr>
        <w:t>…</w:t>
      </w:r>
      <w:r w:rsidRPr="00CF69E9">
        <w:rPr>
          <w:szCs w:val="18"/>
        </w:rPr>
        <w:t xml:space="preserve">, usnesením č. </w:t>
      </w:r>
      <w:r w:rsidRPr="00A1142E">
        <w:rPr>
          <w:szCs w:val="18"/>
          <w:highlight w:val="yellow"/>
        </w:rPr>
        <w:t>…</w:t>
      </w:r>
      <w:r>
        <w:rPr>
          <w:szCs w:val="18"/>
        </w:rPr>
        <w:t>.</w:t>
      </w:r>
    </w:p>
    <w:p w:rsidR="004C4ACD" w:rsidRDefault="004C4ACD" w:rsidP="00733C07">
      <w:pPr>
        <w:spacing w:before="240"/>
      </w:pPr>
      <w:r>
        <w:t xml:space="preserve">V </w:t>
      </w:r>
      <w:r w:rsidR="0062158A">
        <w:t>Ostravě</w:t>
      </w:r>
      <w:r>
        <w:t xml:space="preserve"> dne:</w:t>
      </w:r>
      <w:r w:rsidR="00D53D4C">
        <w:t xml:space="preserve"> </w:t>
      </w:r>
      <w:r w:rsidR="00D53D4C">
        <w:fldChar w:fldCharType="begin">
          <w:ffData>
            <w:name w:val="Text63"/>
            <w:enabled/>
            <w:calcOnExit w:val="0"/>
            <w:textInput/>
          </w:ffData>
        </w:fldChar>
      </w:r>
      <w:bookmarkStart w:id="1" w:name="Text63"/>
      <w:r w:rsidR="00D53D4C">
        <w:instrText xml:space="preserve"> FORMTEXT </w:instrText>
      </w:r>
      <w:r w:rsidR="00D53D4C">
        <w:fldChar w:fldCharType="separate"/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fldChar w:fldCharType="end"/>
      </w:r>
      <w:bookmarkEnd w:id="1"/>
      <w:r>
        <w:tab/>
      </w:r>
      <w:r>
        <w:tab/>
      </w:r>
      <w:r>
        <w:tab/>
      </w:r>
      <w:r w:rsidR="00D53D4C">
        <w:tab/>
      </w:r>
      <w:r w:rsidR="008A67D1">
        <w:tab/>
      </w:r>
      <w:r w:rsidR="00D53D4C">
        <w:t>V</w:t>
      </w:r>
      <w:r w:rsidR="00EF7E07">
        <w:t>e</w:t>
      </w:r>
      <w:r w:rsidR="00D53D4C">
        <w:t xml:space="preserve"> </w:t>
      </w:r>
      <w:r w:rsidR="0045482D">
        <w:t>Světl</w:t>
      </w:r>
      <w:r w:rsidR="00EF7E07">
        <w:t>é</w:t>
      </w:r>
      <w:r w:rsidR="0045482D">
        <w:t xml:space="preserve"> nad Sázavou</w:t>
      </w:r>
      <w:r>
        <w:t xml:space="preserve"> dne: </w:t>
      </w:r>
      <w:bookmarkStart w:id="2" w:name="Text62"/>
      <w:r w:rsidR="00D53D4C">
        <w:fldChar w:fldCharType="begin">
          <w:ffData>
            <w:name w:val="Text62"/>
            <w:enabled/>
            <w:calcOnExit w:val="0"/>
            <w:textInput/>
          </w:ffData>
        </w:fldChar>
      </w:r>
      <w:r w:rsidR="00D53D4C">
        <w:instrText xml:space="preserve"> FORMTEXT </w:instrText>
      </w:r>
      <w:r w:rsidR="00D53D4C">
        <w:fldChar w:fldCharType="separate"/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rPr>
          <w:noProof/>
        </w:rPr>
        <w:t> </w:t>
      </w:r>
      <w:r w:rsidR="00D53D4C">
        <w:fldChar w:fldCharType="end"/>
      </w:r>
      <w:bookmarkEnd w:id="2"/>
    </w:p>
    <w:p w:rsidR="004C4ACD" w:rsidRDefault="004C4ACD" w:rsidP="00283872">
      <w:r>
        <w:t xml:space="preserve">Za </w:t>
      </w:r>
      <w:r w:rsidR="009A2313">
        <w:t>dodavatele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9A2313">
        <w:t>odběratele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  <w:tc>
          <w:tcPr>
            <w:tcW w:w="4284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  <w:tc>
          <w:tcPr>
            <w:tcW w:w="4284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  <w:r>
              <w:t>_____________________________</w:t>
            </w:r>
          </w:p>
        </w:tc>
        <w:tc>
          <w:tcPr>
            <w:tcW w:w="4284" w:type="dxa"/>
            <w:shd w:val="clear" w:color="auto" w:fill="auto"/>
          </w:tcPr>
          <w:p w:rsidR="00212669" w:rsidRDefault="00212669" w:rsidP="00111AA3">
            <w:pPr>
              <w:spacing w:after="0"/>
            </w:pPr>
            <w:r>
              <w:t>_____________________________</w:t>
            </w: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Pr="00111AA3" w:rsidRDefault="00212669" w:rsidP="00111AA3">
            <w:pPr>
              <w:spacing w:after="0"/>
              <w:rPr>
                <w:b/>
              </w:rPr>
            </w:pPr>
            <w:r w:rsidRPr="00111AA3">
              <w:rPr>
                <w:b/>
              </w:rPr>
              <w:t>Ing. Michal Rzyman</w:t>
            </w:r>
          </w:p>
        </w:tc>
        <w:tc>
          <w:tcPr>
            <w:tcW w:w="4284" w:type="dxa"/>
            <w:shd w:val="clear" w:color="auto" w:fill="auto"/>
          </w:tcPr>
          <w:p w:rsidR="00212669" w:rsidRDefault="0045482D" w:rsidP="00111AA3">
            <w:pPr>
              <w:spacing w:after="0"/>
            </w:pPr>
            <w:r>
              <w:rPr>
                <w:b/>
              </w:rPr>
              <w:t>Mgr.</w:t>
            </w:r>
            <w:r w:rsidR="00EF7E07">
              <w:rPr>
                <w:b/>
              </w:rPr>
              <w:t xml:space="preserve"> </w:t>
            </w:r>
            <w:r>
              <w:rPr>
                <w:b/>
              </w:rPr>
              <w:t>Jan</w:t>
            </w:r>
            <w:r w:rsidR="00CB4FF0">
              <w:rPr>
                <w:b/>
              </w:rPr>
              <w:t xml:space="preserve"> </w:t>
            </w:r>
            <w:r>
              <w:rPr>
                <w:b/>
              </w:rPr>
              <w:t>Tourek</w:t>
            </w:r>
            <w:r w:rsidR="00CB4FF0">
              <w:rPr>
                <w:b/>
              </w:rPr>
              <w:t xml:space="preserve"> </w:t>
            </w: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  <w:r>
              <w:lastRenderedPageBreak/>
              <w:t>jednatel</w:t>
            </w:r>
          </w:p>
        </w:tc>
        <w:tc>
          <w:tcPr>
            <w:tcW w:w="4284" w:type="dxa"/>
            <w:shd w:val="clear" w:color="auto" w:fill="auto"/>
          </w:tcPr>
          <w:p w:rsidR="00212669" w:rsidRDefault="0045482D" w:rsidP="00111AA3">
            <w:pPr>
              <w:spacing w:after="0"/>
            </w:pPr>
            <w:r>
              <w:rPr>
                <w:rFonts w:cs="Calibri"/>
                <w:bCs/>
                <w:szCs w:val="18"/>
              </w:rPr>
              <w:t>starosta</w:t>
            </w: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  <w:tc>
          <w:tcPr>
            <w:tcW w:w="4284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  <w:tc>
          <w:tcPr>
            <w:tcW w:w="4284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  <w:r>
              <w:t>_____________________________</w:t>
            </w:r>
          </w:p>
        </w:tc>
        <w:tc>
          <w:tcPr>
            <w:tcW w:w="4284" w:type="dxa"/>
            <w:shd w:val="clear" w:color="auto" w:fill="auto"/>
          </w:tcPr>
          <w:p w:rsidR="00212669" w:rsidRPr="00111AA3" w:rsidRDefault="00212669" w:rsidP="00111AA3">
            <w:pPr>
              <w:spacing w:after="0"/>
              <w:rPr>
                <w:b/>
              </w:rPr>
            </w:pP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  <w:r w:rsidRPr="00111AA3">
              <w:rPr>
                <w:b/>
              </w:rPr>
              <w:t>Ing. Lumír Žák</w:t>
            </w:r>
          </w:p>
        </w:tc>
        <w:tc>
          <w:tcPr>
            <w:tcW w:w="4284" w:type="dxa"/>
            <w:shd w:val="clear" w:color="auto" w:fill="auto"/>
          </w:tcPr>
          <w:p w:rsidR="00212669" w:rsidRDefault="00212669" w:rsidP="00384C1F">
            <w:pPr>
              <w:spacing w:after="0"/>
            </w:pPr>
          </w:p>
        </w:tc>
      </w:tr>
      <w:tr w:rsidR="00212669" w:rsidTr="00111AA3">
        <w:tc>
          <w:tcPr>
            <w:tcW w:w="4928" w:type="dxa"/>
            <w:shd w:val="clear" w:color="auto" w:fill="auto"/>
          </w:tcPr>
          <w:p w:rsidR="00212669" w:rsidRDefault="00212669" w:rsidP="00111AA3">
            <w:pPr>
              <w:spacing w:after="0"/>
            </w:pPr>
            <w:r>
              <w:t>jednatel</w:t>
            </w:r>
          </w:p>
        </w:tc>
        <w:tc>
          <w:tcPr>
            <w:tcW w:w="4284" w:type="dxa"/>
            <w:shd w:val="clear" w:color="auto" w:fill="auto"/>
          </w:tcPr>
          <w:p w:rsidR="00212669" w:rsidRDefault="00212669" w:rsidP="00111AA3">
            <w:pPr>
              <w:spacing w:after="0"/>
            </w:pPr>
          </w:p>
        </w:tc>
      </w:tr>
    </w:tbl>
    <w:p w:rsidR="00F958C7" w:rsidRPr="00CF19E2" w:rsidRDefault="00F958C7" w:rsidP="00CF19E2">
      <w:pPr>
        <w:spacing w:after="0"/>
        <w:rPr>
          <w:b/>
        </w:rPr>
      </w:pPr>
    </w:p>
    <w:sectPr w:rsidR="00F958C7" w:rsidRPr="00CF19E2" w:rsidSect="00F958C7">
      <w:headerReference w:type="default" r:id="rId9"/>
      <w:footerReference w:type="default" r:id="rId10"/>
      <w:pgSz w:w="11906" w:h="16838"/>
      <w:pgMar w:top="1417" w:right="1417" w:bottom="1417" w:left="1417" w:header="708" w:footer="29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D7" w:rsidRDefault="00F809D7" w:rsidP="00AF25FC">
      <w:pPr>
        <w:spacing w:after="0"/>
      </w:pPr>
      <w:r>
        <w:separator/>
      </w:r>
    </w:p>
  </w:endnote>
  <w:endnote w:type="continuationSeparator" w:id="0">
    <w:p w:rsidR="00F809D7" w:rsidRDefault="00F809D7" w:rsidP="00AF25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511848" w:rsidRPr="007218E1" w:rsidTr="008A7A95">
      <w:tc>
        <w:tcPr>
          <w:tcW w:w="3070" w:type="dxa"/>
          <w:shd w:val="clear" w:color="auto" w:fill="auto"/>
        </w:tcPr>
        <w:p w:rsidR="00511848" w:rsidRPr="00654FFA" w:rsidRDefault="00511848" w:rsidP="008A7A95">
          <w:pPr>
            <w:pStyle w:val="Zpat"/>
            <w:spacing w:before="240" w:after="0"/>
            <w:jc w:val="center"/>
            <w:rPr>
              <w:sz w:val="16"/>
              <w:lang w:val="cs-CZ"/>
            </w:rPr>
          </w:pPr>
          <w:r w:rsidRPr="00654FFA">
            <w:rPr>
              <w:sz w:val="16"/>
              <w:lang w:val="cs-CZ"/>
            </w:rPr>
            <w:t xml:space="preserve">ZA </w:t>
          </w:r>
          <w:r>
            <w:rPr>
              <w:sz w:val="16"/>
              <w:lang w:val="cs-CZ"/>
            </w:rPr>
            <w:t>DODAVATELE</w:t>
          </w:r>
          <w:r w:rsidRPr="00654FFA">
            <w:rPr>
              <w:sz w:val="16"/>
              <w:lang w:val="cs-CZ"/>
            </w:rPr>
            <w:t xml:space="preserve"> OVĚŘIL ZNĚNÍ</w:t>
          </w:r>
        </w:p>
      </w:tc>
      <w:tc>
        <w:tcPr>
          <w:tcW w:w="3071" w:type="dxa"/>
          <w:shd w:val="clear" w:color="auto" w:fill="auto"/>
        </w:tcPr>
        <w:p w:rsidR="00511848" w:rsidRPr="00511848" w:rsidRDefault="00511848" w:rsidP="00CE5AAF">
          <w:pPr>
            <w:pStyle w:val="Zpat"/>
            <w:spacing w:before="240" w:after="0"/>
            <w:jc w:val="center"/>
            <w:rPr>
              <w:lang w:val="cs-CZ"/>
            </w:rPr>
          </w:pPr>
          <w:r w:rsidRPr="00654FFA">
            <w:rPr>
              <w:sz w:val="16"/>
              <w:lang w:val="cs-CZ"/>
            </w:rPr>
            <w:t xml:space="preserve">Stránka </w:t>
          </w:r>
          <w:r w:rsidRPr="00CD17C3">
            <w:rPr>
              <w:b/>
              <w:bCs/>
              <w:sz w:val="16"/>
              <w:szCs w:val="16"/>
            </w:rPr>
            <w:fldChar w:fldCharType="begin"/>
          </w:r>
          <w:r w:rsidRPr="00CD17C3">
            <w:rPr>
              <w:b/>
              <w:bCs/>
              <w:sz w:val="16"/>
              <w:szCs w:val="16"/>
            </w:rPr>
            <w:instrText>PAGE</w:instrText>
          </w:r>
          <w:r w:rsidRPr="00CD17C3">
            <w:rPr>
              <w:b/>
              <w:bCs/>
              <w:sz w:val="16"/>
              <w:szCs w:val="16"/>
            </w:rPr>
            <w:fldChar w:fldCharType="separate"/>
          </w:r>
          <w:r w:rsidR="006402B8">
            <w:rPr>
              <w:b/>
              <w:bCs/>
              <w:noProof/>
              <w:sz w:val="16"/>
              <w:szCs w:val="16"/>
            </w:rPr>
            <w:t>1</w:t>
          </w:r>
          <w:r w:rsidRPr="00CD17C3">
            <w:rPr>
              <w:b/>
              <w:bCs/>
              <w:sz w:val="16"/>
              <w:szCs w:val="16"/>
            </w:rPr>
            <w:fldChar w:fldCharType="end"/>
          </w:r>
          <w:r w:rsidRPr="00CD17C3">
            <w:rPr>
              <w:sz w:val="16"/>
              <w:szCs w:val="16"/>
              <w:lang w:val="cs-CZ"/>
            </w:rPr>
            <w:t xml:space="preserve"> z </w:t>
          </w:r>
          <w:r w:rsidR="00CE5AAF">
            <w:rPr>
              <w:b/>
              <w:bCs/>
              <w:sz w:val="16"/>
              <w:szCs w:val="16"/>
              <w:lang w:val="cs-CZ"/>
            </w:rPr>
            <w:t>2</w:t>
          </w:r>
        </w:p>
      </w:tc>
      <w:tc>
        <w:tcPr>
          <w:tcW w:w="3071" w:type="dxa"/>
          <w:shd w:val="clear" w:color="auto" w:fill="auto"/>
        </w:tcPr>
        <w:p w:rsidR="00511848" w:rsidRPr="00654FFA" w:rsidRDefault="00511848" w:rsidP="008A7A95">
          <w:pPr>
            <w:pStyle w:val="Zpat"/>
            <w:spacing w:before="240" w:after="0"/>
            <w:jc w:val="center"/>
            <w:rPr>
              <w:sz w:val="16"/>
              <w:lang w:val="cs-CZ"/>
            </w:rPr>
          </w:pPr>
          <w:r w:rsidRPr="00654FFA">
            <w:rPr>
              <w:sz w:val="16"/>
              <w:lang w:val="cs-CZ"/>
            </w:rPr>
            <w:t xml:space="preserve">ZA </w:t>
          </w:r>
          <w:r>
            <w:rPr>
              <w:sz w:val="16"/>
              <w:lang w:val="cs-CZ"/>
            </w:rPr>
            <w:t>ODBĚRATELE</w:t>
          </w:r>
          <w:r w:rsidRPr="00654FFA">
            <w:rPr>
              <w:sz w:val="16"/>
              <w:lang w:val="cs-CZ"/>
            </w:rPr>
            <w:t xml:space="preserve"> OVĚŘIL ZNĚNÍ</w:t>
          </w:r>
        </w:p>
      </w:tc>
    </w:tr>
    <w:tr w:rsidR="00511848" w:rsidRPr="007218E1" w:rsidTr="008A7A95">
      <w:tc>
        <w:tcPr>
          <w:tcW w:w="3070" w:type="dxa"/>
          <w:shd w:val="clear" w:color="auto" w:fill="auto"/>
        </w:tcPr>
        <w:p w:rsidR="00511848" w:rsidRPr="00654FFA" w:rsidRDefault="00511848" w:rsidP="008A7A95">
          <w:pPr>
            <w:pStyle w:val="Zpat"/>
            <w:spacing w:after="0"/>
            <w:jc w:val="center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Lukáš Dobeš</w:t>
          </w:r>
        </w:p>
      </w:tc>
      <w:tc>
        <w:tcPr>
          <w:tcW w:w="3071" w:type="dxa"/>
          <w:shd w:val="clear" w:color="auto" w:fill="auto"/>
        </w:tcPr>
        <w:p w:rsidR="00511848" w:rsidRPr="00654FFA" w:rsidRDefault="00511848" w:rsidP="008A7A95">
          <w:pPr>
            <w:pStyle w:val="Zpat"/>
            <w:spacing w:after="0"/>
            <w:jc w:val="center"/>
            <w:rPr>
              <w:sz w:val="16"/>
              <w:lang w:val="cs-CZ"/>
            </w:rPr>
          </w:pPr>
        </w:p>
      </w:tc>
      <w:tc>
        <w:tcPr>
          <w:tcW w:w="3071" w:type="dxa"/>
          <w:shd w:val="clear" w:color="auto" w:fill="auto"/>
        </w:tcPr>
        <w:p w:rsidR="00511848" w:rsidRPr="00654FFA" w:rsidRDefault="00EF7E07" w:rsidP="008A7A95">
          <w:pPr>
            <w:pStyle w:val="Zpat"/>
            <w:spacing w:after="0"/>
            <w:jc w:val="center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Mgr. Jan Tourek</w:t>
          </w:r>
        </w:p>
      </w:tc>
    </w:tr>
  </w:tbl>
  <w:p w:rsidR="008139DA" w:rsidRPr="00511848" w:rsidRDefault="008139DA" w:rsidP="00511848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D7" w:rsidRDefault="00F809D7" w:rsidP="00AF25FC">
      <w:pPr>
        <w:spacing w:after="0"/>
      </w:pPr>
      <w:r>
        <w:separator/>
      </w:r>
    </w:p>
  </w:footnote>
  <w:footnote w:type="continuationSeparator" w:id="0">
    <w:p w:rsidR="00F809D7" w:rsidRDefault="00F809D7" w:rsidP="00AF25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DA" w:rsidRDefault="00CF19E2" w:rsidP="008A7A95">
    <w:pPr>
      <w:pStyle w:val="Zhlav"/>
    </w:pPr>
    <w:r>
      <w:rPr>
        <w:noProof/>
        <w:lang w:val="cs-CZ" w:eastAsia="cs-CZ"/>
      </w:rPr>
      <w:drawing>
        <wp:inline distT="0" distB="0" distL="0" distR="0">
          <wp:extent cx="1733550" cy="508635"/>
          <wp:effectExtent l="0" t="0" r="0" b="5715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22356"/>
    <w:multiLevelType w:val="hybridMultilevel"/>
    <w:tmpl w:val="EAEE6DC0"/>
    <w:lvl w:ilvl="0" w:tplc="080ACE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907961"/>
    <w:multiLevelType w:val="multilevel"/>
    <w:tmpl w:val="6AD6F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E3E1BDD"/>
    <w:multiLevelType w:val="multilevel"/>
    <w:tmpl w:val="4E660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71DE25DB"/>
    <w:multiLevelType w:val="hybridMultilevel"/>
    <w:tmpl w:val="6CDEF8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2630A"/>
    <w:multiLevelType w:val="hybridMultilevel"/>
    <w:tmpl w:val="A538DF34"/>
    <w:lvl w:ilvl="0" w:tplc="F9E6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B190F"/>
    <w:multiLevelType w:val="multilevel"/>
    <w:tmpl w:val="19D2D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57"/>
    <w:rsid w:val="000043C7"/>
    <w:rsid w:val="0000494B"/>
    <w:rsid w:val="00004CE1"/>
    <w:rsid w:val="00033925"/>
    <w:rsid w:val="0004363A"/>
    <w:rsid w:val="00095959"/>
    <w:rsid w:val="00097EC9"/>
    <w:rsid w:val="000B3BE7"/>
    <w:rsid w:val="000E2ADE"/>
    <w:rsid w:val="000E4CFF"/>
    <w:rsid w:val="000E5C2F"/>
    <w:rsid w:val="0010788F"/>
    <w:rsid w:val="001111B0"/>
    <w:rsid w:val="00111AA3"/>
    <w:rsid w:val="00114EE8"/>
    <w:rsid w:val="00135FEC"/>
    <w:rsid w:val="00147F5A"/>
    <w:rsid w:val="00163C99"/>
    <w:rsid w:val="001673E1"/>
    <w:rsid w:val="001733EE"/>
    <w:rsid w:val="00175A32"/>
    <w:rsid w:val="00186F3B"/>
    <w:rsid w:val="00193EF6"/>
    <w:rsid w:val="001B3419"/>
    <w:rsid w:val="001D7919"/>
    <w:rsid w:val="001E5DA2"/>
    <w:rsid w:val="001E5FD2"/>
    <w:rsid w:val="001F72F4"/>
    <w:rsid w:val="00212669"/>
    <w:rsid w:val="00252A66"/>
    <w:rsid w:val="00252C17"/>
    <w:rsid w:val="002531EE"/>
    <w:rsid w:val="0026223F"/>
    <w:rsid w:val="00264D9A"/>
    <w:rsid w:val="00283872"/>
    <w:rsid w:val="002A1AE2"/>
    <w:rsid w:val="002B2C64"/>
    <w:rsid w:val="002B4A62"/>
    <w:rsid w:val="002C4EFE"/>
    <w:rsid w:val="002C6E78"/>
    <w:rsid w:val="002D3981"/>
    <w:rsid w:val="00300B8B"/>
    <w:rsid w:val="003133D5"/>
    <w:rsid w:val="0033723D"/>
    <w:rsid w:val="003421CD"/>
    <w:rsid w:val="00356B29"/>
    <w:rsid w:val="003666E7"/>
    <w:rsid w:val="003763BB"/>
    <w:rsid w:val="00384C1F"/>
    <w:rsid w:val="0039541B"/>
    <w:rsid w:val="003A0AAB"/>
    <w:rsid w:val="003B30B5"/>
    <w:rsid w:val="003C4A23"/>
    <w:rsid w:val="003D21E4"/>
    <w:rsid w:val="003D33A0"/>
    <w:rsid w:val="003E41DC"/>
    <w:rsid w:val="003E49D8"/>
    <w:rsid w:val="003F28D1"/>
    <w:rsid w:val="004031D4"/>
    <w:rsid w:val="00430E51"/>
    <w:rsid w:val="004418D5"/>
    <w:rsid w:val="0045482D"/>
    <w:rsid w:val="00457852"/>
    <w:rsid w:val="00464C0F"/>
    <w:rsid w:val="00467A70"/>
    <w:rsid w:val="00483C62"/>
    <w:rsid w:val="004B51FA"/>
    <w:rsid w:val="004C4ACD"/>
    <w:rsid w:val="004C678A"/>
    <w:rsid w:val="004D11DB"/>
    <w:rsid w:val="004E17A1"/>
    <w:rsid w:val="004E7E53"/>
    <w:rsid w:val="00511848"/>
    <w:rsid w:val="00517059"/>
    <w:rsid w:val="00520F1E"/>
    <w:rsid w:val="00521F5C"/>
    <w:rsid w:val="00536756"/>
    <w:rsid w:val="005522B4"/>
    <w:rsid w:val="00556F5D"/>
    <w:rsid w:val="00561FB6"/>
    <w:rsid w:val="005A4B1F"/>
    <w:rsid w:val="005B1158"/>
    <w:rsid w:val="005B72CC"/>
    <w:rsid w:val="005C3F86"/>
    <w:rsid w:val="005D6CA9"/>
    <w:rsid w:val="005E5F79"/>
    <w:rsid w:val="005E794D"/>
    <w:rsid w:val="005F401C"/>
    <w:rsid w:val="006045B3"/>
    <w:rsid w:val="00606656"/>
    <w:rsid w:val="00606FCA"/>
    <w:rsid w:val="00615B03"/>
    <w:rsid w:val="00616D49"/>
    <w:rsid w:val="0062158A"/>
    <w:rsid w:val="00627CC8"/>
    <w:rsid w:val="006402B8"/>
    <w:rsid w:val="00640BB4"/>
    <w:rsid w:val="00654FFA"/>
    <w:rsid w:val="006870C3"/>
    <w:rsid w:val="006B20D6"/>
    <w:rsid w:val="006B26FC"/>
    <w:rsid w:val="006B7853"/>
    <w:rsid w:val="006D046E"/>
    <w:rsid w:val="006D6ADE"/>
    <w:rsid w:val="006E4009"/>
    <w:rsid w:val="007218E1"/>
    <w:rsid w:val="00723454"/>
    <w:rsid w:val="00733C07"/>
    <w:rsid w:val="0074411B"/>
    <w:rsid w:val="00746693"/>
    <w:rsid w:val="007635A8"/>
    <w:rsid w:val="0076380C"/>
    <w:rsid w:val="0077118A"/>
    <w:rsid w:val="007723AA"/>
    <w:rsid w:val="007839E5"/>
    <w:rsid w:val="007A2194"/>
    <w:rsid w:val="007B4F95"/>
    <w:rsid w:val="007B7BF3"/>
    <w:rsid w:val="007D2D19"/>
    <w:rsid w:val="008072D3"/>
    <w:rsid w:val="008139DA"/>
    <w:rsid w:val="008226CF"/>
    <w:rsid w:val="00854F86"/>
    <w:rsid w:val="00857270"/>
    <w:rsid w:val="00863E8B"/>
    <w:rsid w:val="00872A7B"/>
    <w:rsid w:val="008833ED"/>
    <w:rsid w:val="00891B29"/>
    <w:rsid w:val="008A3695"/>
    <w:rsid w:val="008A4F99"/>
    <w:rsid w:val="008A67D1"/>
    <w:rsid w:val="008A794C"/>
    <w:rsid w:val="008A7A95"/>
    <w:rsid w:val="008B0708"/>
    <w:rsid w:val="008B673A"/>
    <w:rsid w:val="008C75BD"/>
    <w:rsid w:val="008D5F93"/>
    <w:rsid w:val="008F2087"/>
    <w:rsid w:val="008F5520"/>
    <w:rsid w:val="008F75BE"/>
    <w:rsid w:val="009020B3"/>
    <w:rsid w:val="009131B3"/>
    <w:rsid w:val="00943193"/>
    <w:rsid w:val="00980E96"/>
    <w:rsid w:val="00995F0D"/>
    <w:rsid w:val="00996D13"/>
    <w:rsid w:val="009A2313"/>
    <w:rsid w:val="009B10FC"/>
    <w:rsid w:val="009B6C0F"/>
    <w:rsid w:val="009D71A0"/>
    <w:rsid w:val="009F034D"/>
    <w:rsid w:val="009F1737"/>
    <w:rsid w:val="00A07FDC"/>
    <w:rsid w:val="00A16953"/>
    <w:rsid w:val="00A206A8"/>
    <w:rsid w:val="00A25141"/>
    <w:rsid w:val="00A32C7F"/>
    <w:rsid w:val="00A455BE"/>
    <w:rsid w:val="00A50955"/>
    <w:rsid w:val="00A51CC0"/>
    <w:rsid w:val="00A74DA4"/>
    <w:rsid w:val="00A77C7D"/>
    <w:rsid w:val="00AC6E1C"/>
    <w:rsid w:val="00AD35F8"/>
    <w:rsid w:val="00AE02F9"/>
    <w:rsid w:val="00AE03BB"/>
    <w:rsid w:val="00AE223E"/>
    <w:rsid w:val="00AE2D06"/>
    <w:rsid w:val="00AE3710"/>
    <w:rsid w:val="00AE492E"/>
    <w:rsid w:val="00AF25FC"/>
    <w:rsid w:val="00B15029"/>
    <w:rsid w:val="00B22B9E"/>
    <w:rsid w:val="00B47C96"/>
    <w:rsid w:val="00B56AA8"/>
    <w:rsid w:val="00B71B8E"/>
    <w:rsid w:val="00B925FB"/>
    <w:rsid w:val="00BA12CA"/>
    <w:rsid w:val="00BA411E"/>
    <w:rsid w:val="00BA55CE"/>
    <w:rsid w:val="00BB34F0"/>
    <w:rsid w:val="00BB5557"/>
    <w:rsid w:val="00BC02F9"/>
    <w:rsid w:val="00BC0E6B"/>
    <w:rsid w:val="00C07744"/>
    <w:rsid w:val="00C113E3"/>
    <w:rsid w:val="00C26518"/>
    <w:rsid w:val="00C371EB"/>
    <w:rsid w:val="00C41044"/>
    <w:rsid w:val="00C46E92"/>
    <w:rsid w:val="00C63BEB"/>
    <w:rsid w:val="00C6558A"/>
    <w:rsid w:val="00C65E1B"/>
    <w:rsid w:val="00C80F82"/>
    <w:rsid w:val="00C91085"/>
    <w:rsid w:val="00C9389B"/>
    <w:rsid w:val="00C96ABF"/>
    <w:rsid w:val="00CA6988"/>
    <w:rsid w:val="00CB4FF0"/>
    <w:rsid w:val="00CD17C3"/>
    <w:rsid w:val="00CD70C2"/>
    <w:rsid w:val="00CE2B01"/>
    <w:rsid w:val="00CE5AAF"/>
    <w:rsid w:val="00CF19E2"/>
    <w:rsid w:val="00CF6D84"/>
    <w:rsid w:val="00D10C2B"/>
    <w:rsid w:val="00D17357"/>
    <w:rsid w:val="00D24785"/>
    <w:rsid w:val="00D32C2B"/>
    <w:rsid w:val="00D53D4C"/>
    <w:rsid w:val="00D55DA1"/>
    <w:rsid w:val="00D57B2B"/>
    <w:rsid w:val="00D6360D"/>
    <w:rsid w:val="00D65B06"/>
    <w:rsid w:val="00D6776B"/>
    <w:rsid w:val="00DB7DB4"/>
    <w:rsid w:val="00DE333A"/>
    <w:rsid w:val="00E00782"/>
    <w:rsid w:val="00E12E97"/>
    <w:rsid w:val="00E176F7"/>
    <w:rsid w:val="00E17AC4"/>
    <w:rsid w:val="00E2405F"/>
    <w:rsid w:val="00E3103D"/>
    <w:rsid w:val="00E32A63"/>
    <w:rsid w:val="00E34EE0"/>
    <w:rsid w:val="00E67B3E"/>
    <w:rsid w:val="00E95D5A"/>
    <w:rsid w:val="00E97EE9"/>
    <w:rsid w:val="00EA029C"/>
    <w:rsid w:val="00EA5B84"/>
    <w:rsid w:val="00EC049A"/>
    <w:rsid w:val="00EC0A57"/>
    <w:rsid w:val="00EC3D76"/>
    <w:rsid w:val="00EC6E00"/>
    <w:rsid w:val="00EF7E07"/>
    <w:rsid w:val="00F00FA5"/>
    <w:rsid w:val="00F11914"/>
    <w:rsid w:val="00F14677"/>
    <w:rsid w:val="00F153EA"/>
    <w:rsid w:val="00F55D07"/>
    <w:rsid w:val="00F75ED0"/>
    <w:rsid w:val="00F764FD"/>
    <w:rsid w:val="00F809D7"/>
    <w:rsid w:val="00F83A3C"/>
    <w:rsid w:val="00F94435"/>
    <w:rsid w:val="00F958C7"/>
    <w:rsid w:val="00FA2826"/>
    <w:rsid w:val="00FA6E02"/>
    <w:rsid w:val="00FB6CE9"/>
    <w:rsid w:val="00FC7705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691B8-80F7-4341-B4B9-B863BD6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E1"/>
    <w:pPr>
      <w:spacing w:after="120"/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6988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6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18E1"/>
    <w:pPr>
      <w:keepNext/>
      <w:spacing w:before="240"/>
      <w:jc w:val="center"/>
      <w:outlineLvl w:val="1"/>
    </w:pPr>
    <w:rPr>
      <w:rFonts w:eastAsia="Times New Roman"/>
      <w:b/>
      <w:bCs/>
      <w:iCs/>
      <w:caps/>
      <w:sz w:val="22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3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A6988"/>
    <w:rPr>
      <w:rFonts w:eastAsia="Times New Roman"/>
      <w:b/>
      <w:bCs/>
      <w:caps/>
      <w:kern w:val="32"/>
      <w:sz w:val="36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218E1"/>
    <w:rPr>
      <w:rFonts w:eastAsia="Times New Roman"/>
      <w:b/>
      <w:bCs/>
      <w:iCs/>
      <w:caps/>
      <w:sz w:val="22"/>
      <w:szCs w:val="28"/>
      <w:lang w:eastAsia="en-US"/>
    </w:rPr>
  </w:style>
  <w:style w:type="paragraph" w:styleId="Bezmezer">
    <w:name w:val="No Spacing"/>
    <w:uiPriority w:val="1"/>
    <w:qFormat/>
    <w:rsid w:val="00E2405F"/>
    <w:pPr>
      <w:jc w:val="both"/>
    </w:pPr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18E1"/>
    <w:pPr>
      <w:spacing w:after="240"/>
      <w:jc w:val="center"/>
      <w:outlineLvl w:val="1"/>
    </w:pPr>
    <w:rPr>
      <w:rFonts w:eastAsia="Times New Roman"/>
      <w:sz w:val="18"/>
      <w:szCs w:val="24"/>
      <w:lang w:val="x-none"/>
    </w:rPr>
  </w:style>
  <w:style w:type="character" w:customStyle="1" w:styleId="PodtitulChar">
    <w:name w:val="Podtitul Char"/>
    <w:link w:val="Podtitul"/>
    <w:uiPriority w:val="11"/>
    <w:rsid w:val="007218E1"/>
    <w:rPr>
      <w:rFonts w:eastAsia="Times New Roman"/>
      <w:sz w:val="18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25FC"/>
    <w:pPr>
      <w:tabs>
        <w:tab w:val="center" w:pos="4536"/>
        <w:tab w:val="right" w:pos="9072"/>
      </w:tabs>
    </w:pPr>
    <w:rPr>
      <w:sz w:val="22"/>
      <w:lang w:val="x-none"/>
    </w:rPr>
  </w:style>
  <w:style w:type="character" w:customStyle="1" w:styleId="ZhlavChar">
    <w:name w:val="Záhlaví Char"/>
    <w:link w:val="Zhlav"/>
    <w:uiPriority w:val="99"/>
    <w:rsid w:val="00AF25F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25FC"/>
    <w:pPr>
      <w:tabs>
        <w:tab w:val="center" w:pos="4536"/>
        <w:tab w:val="right" w:pos="9072"/>
      </w:tabs>
    </w:pPr>
    <w:rPr>
      <w:sz w:val="22"/>
      <w:lang w:val="x-none"/>
    </w:rPr>
  </w:style>
  <w:style w:type="character" w:customStyle="1" w:styleId="ZpatChar">
    <w:name w:val="Zápatí Char"/>
    <w:link w:val="Zpat"/>
    <w:uiPriority w:val="99"/>
    <w:rsid w:val="00AF25FC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1733E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30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B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710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3710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163C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39DA"/>
    <w:pPr>
      <w:spacing w:after="200" w:line="276" w:lineRule="auto"/>
      <w:ind w:left="720"/>
      <w:contextualSpacing/>
      <w:jc w:val="left"/>
    </w:pPr>
    <w:rPr>
      <w:rFonts w:eastAsia="Times New Roman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zenerg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47AB-126C-4F51-9384-08099FF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3197</CharactersWithSpaces>
  <SharedDoc>false</SharedDoc>
  <HLinks>
    <vt:vector size="6" baseType="variant">
      <vt:variant>
        <vt:i4>8060994</vt:i4>
      </vt:variant>
      <vt:variant>
        <vt:i4>0</vt:i4>
      </vt:variant>
      <vt:variant>
        <vt:i4>0</vt:i4>
      </vt:variant>
      <vt:variant>
        <vt:i4>5</vt:i4>
      </vt:variant>
      <vt:variant>
        <vt:lpwstr>mailto:info@cezenergo.cz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Fukalová Petra</dc:creator>
  <cp:lastModifiedBy>Jana Vaňková</cp:lastModifiedBy>
  <cp:revision>2</cp:revision>
  <cp:lastPrinted>2012-01-25T12:57:00Z</cp:lastPrinted>
  <dcterms:created xsi:type="dcterms:W3CDTF">2017-03-24T14:20:00Z</dcterms:created>
  <dcterms:modified xsi:type="dcterms:W3CDTF">2017-03-24T14:20:00Z</dcterms:modified>
</cp:coreProperties>
</file>