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D5" w:rsidRDefault="005A3E6C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562215" cy="1536065"/>
            <wp:effectExtent l="0" t="0" r="0" b="0"/>
            <wp:wrapNone/>
            <wp:docPr id="2" name="obrázek 2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DD5" w:rsidRDefault="00505DD5">
      <w:pPr>
        <w:spacing w:line="360" w:lineRule="exact"/>
      </w:pPr>
    </w:p>
    <w:p w:rsidR="00505DD5" w:rsidRDefault="00505DD5">
      <w:pPr>
        <w:spacing w:line="360" w:lineRule="exact"/>
      </w:pPr>
    </w:p>
    <w:p w:rsidR="00505DD5" w:rsidRDefault="00505DD5">
      <w:pPr>
        <w:spacing w:line="360" w:lineRule="exact"/>
      </w:pPr>
    </w:p>
    <w:p w:rsidR="00505DD5" w:rsidRDefault="00505DD5">
      <w:pPr>
        <w:spacing w:line="360" w:lineRule="exact"/>
      </w:pPr>
    </w:p>
    <w:p w:rsidR="00505DD5" w:rsidRDefault="005A3E6C">
      <w:pPr>
        <w:rPr>
          <w:sz w:val="2"/>
          <w:szCs w:val="2"/>
        </w:rPr>
        <w:sectPr w:rsidR="00505DD5">
          <w:type w:val="continuous"/>
          <w:pgSz w:w="12147" w:h="16849"/>
          <w:pgMar w:top="0" w:right="119" w:bottom="287" w:left="119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</w:p>
    <w:p w:rsidR="00505DD5" w:rsidRDefault="00505DD5">
      <w:pPr>
        <w:rPr>
          <w:sz w:val="2"/>
          <w:szCs w:val="2"/>
        </w:rPr>
        <w:sectPr w:rsidR="00505DD5">
          <w:type w:val="continuous"/>
          <w:pgSz w:w="12147" w:h="16849"/>
          <w:pgMar w:top="2621" w:right="0" w:bottom="370" w:left="0" w:header="0" w:footer="3" w:gutter="0"/>
          <w:cols w:space="720"/>
          <w:noEndnote/>
          <w:docGrid w:linePitch="360"/>
        </w:sectPr>
      </w:pPr>
    </w:p>
    <w:p w:rsidR="00505DD5" w:rsidRDefault="002374D8" w:rsidP="005A3E6C">
      <w:pPr>
        <w:pStyle w:val="Zkladntext30"/>
        <w:shd w:val="clear" w:color="auto" w:fill="auto"/>
      </w:pPr>
      <w:r>
        <w:t>Zdroj pitné vody Káraný, a.s.</w:t>
      </w:r>
    </w:p>
    <w:p w:rsidR="00505DD5" w:rsidRDefault="002374D8">
      <w:pPr>
        <w:pStyle w:val="Zkladntext20"/>
        <w:shd w:val="clear" w:color="auto" w:fill="auto"/>
        <w:ind w:left="4280" w:right="1860" w:firstLine="0"/>
      </w:pPr>
      <w:r>
        <w:t>Žatecká 110/2, 110 00 Praha 1 Jan Kučera</w:t>
      </w:r>
    </w:p>
    <w:p w:rsidR="00505DD5" w:rsidRPr="005A3E6C" w:rsidRDefault="002374D8" w:rsidP="005A3E6C">
      <w:pPr>
        <w:pStyle w:val="Zkladntext20"/>
        <w:shd w:val="clear" w:color="auto" w:fill="auto"/>
        <w:tabs>
          <w:tab w:val="left" w:leader="underscore" w:pos="7280"/>
        </w:tabs>
        <w:spacing w:after="504"/>
        <w:ind w:left="4280" w:firstLine="0"/>
        <w:jc w:val="both"/>
        <w:rPr>
          <w:u w:val="single"/>
        </w:rPr>
      </w:pPr>
      <w:r>
        <w:rPr>
          <w:rStyle w:val="Zkladntext21"/>
        </w:rPr>
        <w:t>Mgr. Marek Skalický</w:t>
      </w:r>
      <w:bookmarkStart w:id="0" w:name="_GoBack"/>
      <w:bookmarkEnd w:id="0"/>
      <w:r>
        <w:t>V Praze dne 10. 12. 2021</w:t>
      </w:r>
    </w:p>
    <w:p w:rsidR="00505DD5" w:rsidRDefault="002374D8">
      <w:pPr>
        <w:pStyle w:val="Zkladntext30"/>
        <w:shd w:val="clear" w:color="auto" w:fill="auto"/>
        <w:spacing w:after="427" w:line="254" w:lineRule="exact"/>
      </w:pPr>
      <w:r>
        <w:t xml:space="preserve">Předmět: Zpráva o udržitelnosti a povinnosti příjemce dotace ve vztahu k </w:t>
      </w:r>
      <w:r>
        <w:t>finanční udržitelnosti projektu "Komplexní opatření na zdroji pitné vody Káraný”, reg. č. CZ.05.1.30/0.0/0.0/15_022/0001226 na roky 2022-2025</w:t>
      </w:r>
    </w:p>
    <w:p w:rsidR="00505DD5" w:rsidRDefault="002374D8">
      <w:pPr>
        <w:pStyle w:val="Zkladntext20"/>
        <w:shd w:val="clear" w:color="auto" w:fill="auto"/>
        <w:spacing w:after="93" w:line="246" w:lineRule="exact"/>
        <w:ind w:firstLine="0"/>
        <w:jc w:val="both"/>
      </w:pPr>
      <w:r>
        <w:t>Vážení,</w:t>
      </w:r>
    </w:p>
    <w:p w:rsidR="00505DD5" w:rsidRDefault="002374D8">
      <w:pPr>
        <w:pStyle w:val="Zkladntext20"/>
        <w:shd w:val="clear" w:color="auto" w:fill="auto"/>
        <w:spacing w:after="107" w:line="254" w:lineRule="exact"/>
        <w:ind w:firstLine="0"/>
        <w:jc w:val="both"/>
      </w:pPr>
      <w:r>
        <w:t xml:space="preserve">zasíláme nabídku na poradenské služby související s povinnostmi příjemce po dobu udržitelnosti projektu </w:t>
      </w:r>
      <w:r>
        <w:t>"Komplexní opatření na zdroji pitné vody Káraný", reg. č. CZ.05.1.30/0.0/0.0/15_022/0001226. Předložení požadovaných dokumentů vyplývá z metodických pokynů OPŽP.</w:t>
      </w:r>
    </w:p>
    <w:p w:rsidR="00505DD5" w:rsidRDefault="002374D8">
      <w:pPr>
        <w:pStyle w:val="Zkladntext20"/>
        <w:shd w:val="clear" w:color="auto" w:fill="auto"/>
        <w:spacing w:after="97" w:line="246" w:lineRule="exact"/>
        <w:ind w:firstLine="0"/>
        <w:jc w:val="both"/>
      </w:pPr>
      <w:r>
        <w:rPr>
          <w:rStyle w:val="Zkladntext21"/>
        </w:rPr>
        <w:t>Poradenské služby zahrnují: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after="96" w:line="250" w:lineRule="exact"/>
        <w:ind w:left="760"/>
        <w:jc w:val="both"/>
      </w:pPr>
      <w:r>
        <w:t>Příprava a zpracování průběžné Zprávy o udržitelnosti projektu (Zo</w:t>
      </w:r>
      <w:r>
        <w:t>U) (za 1. sledované období) - termín do 24. 3. příslušného roku 2022-2025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after="104" w:line="254" w:lineRule="exact"/>
        <w:ind w:left="760"/>
        <w:jc w:val="both"/>
      </w:pPr>
      <w:r>
        <w:t>Projednání průběžné zprávy o udržitelnosti projektu s OPŽP (Státním fondem životního prostředí)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after="100" w:line="250" w:lineRule="exact"/>
        <w:ind w:left="760"/>
        <w:jc w:val="both"/>
      </w:pPr>
      <w:r>
        <w:t>Příprava a zpracování Provozní monitorovací zprávy (PMZ) a Monitorovací nástroj Udržit</w:t>
      </w:r>
      <w:r>
        <w:t>elnost 2014+ (MUZ) ve spojitosti s provozováním vodohospodářské infrastruktury (za 1. sledované období) - termín do 31. 5. příslušného roku 2022-2025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after="12" w:line="250" w:lineRule="exact"/>
        <w:ind w:left="760"/>
        <w:jc w:val="both"/>
      </w:pPr>
      <w:r>
        <w:t>Zpracování dalších nezbytných souvisejících dokumentů a formulářů (dle pokynů SFŽP)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exact"/>
        <w:ind w:left="760"/>
        <w:jc w:val="both"/>
      </w:pPr>
      <w:r>
        <w:t xml:space="preserve">Vypořádání připomínek </w:t>
      </w:r>
      <w:r>
        <w:t>SFŽP a zapracování do ZoU, PMZ a MUZ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exact"/>
        <w:ind w:left="760"/>
        <w:jc w:val="both"/>
      </w:pPr>
      <w:r>
        <w:t>Zajištění vložení informací do elektronického prostředí ISKP 14+</w:t>
      </w:r>
    </w:p>
    <w:p w:rsidR="00505DD5" w:rsidRDefault="002374D8">
      <w:pPr>
        <w:pStyle w:val="Zkladntext20"/>
        <w:shd w:val="clear" w:color="auto" w:fill="auto"/>
        <w:spacing w:line="360" w:lineRule="exact"/>
        <w:ind w:firstLine="0"/>
        <w:jc w:val="both"/>
      </w:pPr>
      <w:r>
        <w:rPr>
          <w:rStyle w:val="Zkladntext21"/>
        </w:rPr>
        <w:t>Doba plnění: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exact"/>
        <w:ind w:left="760"/>
        <w:jc w:val="both"/>
      </w:pPr>
      <w:r>
        <w:t>Od vystavení objednávky do doby schválení ZoU, PMZ a MUZ v systému ISKP 14+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exact"/>
        <w:ind w:right="1960" w:firstLine="400"/>
      </w:pPr>
      <w:r>
        <w:t xml:space="preserve">Předpokládaná délka plnění je 03-07 příslušného roku 2022-2025 </w:t>
      </w:r>
      <w:r>
        <w:rPr>
          <w:rStyle w:val="Zkladntext21"/>
        </w:rPr>
        <w:t>Fi</w:t>
      </w:r>
      <w:r>
        <w:rPr>
          <w:rStyle w:val="Zkladntext21"/>
        </w:rPr>
        <w:t>nanční nabídka: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line="360" w:lineRule="exact"/>
        <w:ind w:left="760"/>
        <w:jc w:val="both"/>
      </w:pPr>
      <w:r>
        <w:t>60 000,- Kč bez DPH + DPH 21 % za 1 rok</w:t>
      </w:r>
    </w:p>
    <w:p w:rsidR="00505DD5" w:rsidRDefault="002374D8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after="511" w:line="360" w:lineRule="exact"/>
        <w:ind w:left="760"/>
        <w:jc w:val="both"/>
      </w:pPr>
      <w:r>
        <w:t>Celkem 240 000,- bez DPH + DPH 21% za 2022-2025</w:t>
      </w:r>
    </w:p>
    <w:p w:rsidR="00505DD5" w:rsidRDefault="005A3E6C">
      <w:pPr>
        <w:pStyle w:val="Zkladntext20"/>
        <w:shd w:val="clear" w:color="auto" w:fill="auto"/>
        <w:spacing w:after="100" w:line="246" w:lineRule="exact"/>
        <w:ind w:firstLine="0"/>
        <w:jc w:val="both"/>
      </w:pPr>
      <w:r>
        <w:rPr>
          <w:noProof/>
          <w:lang w:bidi="ar-SA"/>
        </w:rPr>
        <w:drawing>
          <wp:anchor distT="0" distB="0" distL="332105" distR="63500" simplePos="0" relativeHeight="377487104" behindDoc="1" locked="0" layoutInCell="1" allowOverlap="1">
            <wp:simplePos x="0" y="0"/>
            <wp:positionH relativeFrom="margin">
              <wp:posOffset>2087880</wp:posOffset>
            </wp:positionH>
            <wp:positionV relativeFrom="paragraph">
              <wp:posOffset>-271145</wp:posOffset>
            </wp:positionV>
            <wp:extent cx="1938655" cy="652145"/>
            <wp:effectExtent l="0" t="0" r="0" b="0"/>
            <wp:wrapSquare wrapText="left"/>
            <wp:docPr id="3" name="obrázek 3" descr="C:\Users\sandova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ova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4D8">
        <w:t>S pozdravem,</w:t>
      </w:r>
    </w:p>
    <w:p w:rsidR="00505DD5" w:rsidRDefault="002374D8">
      <w:pPr>
        <w:pStyle w:val="Zkladntext20"/>
        <w:shd w:val="clear" w:color="auto" w:fill="auto"/>
        <w:spacing w:after="137" w:line="246" w:lineRule="exact"/>
        <w:ind w:firstLine="0"/>
        <w:jc w:val="both"/>
      </w:pPr>
      <w:r>
        <w:t>Mgr. Martina Křížková, MBA</w:t>
      </w:r>
    </w:p>
    <w:p w:rsidR="00505DD5" w:rsidRDefault="002374D8">
      <w:pPr>
        <w:pStyle w:val="Zkladntext40"/>
        <w:shd w:val="clear" w:color="auto" w:fill="auto"/>
        <w:spacing w:before="0" w:after="453"/>
      </w:pPr>
      <w:hyperlink r:id="rId9" w:history="1">
        <w:r>
          <w:rPr>
            <w:lang w:val="en-US" w:eastAsia="en-US" w:bidi="en-US"/>
          </w:rPr>
          <w:t>martinakrizkova@euromanagers.cz</w:t>
        </w:r>
      </w:hyperlink>
      <w:r>
        <w:rPr>
          <w:lang w:val="en-US" w:eastAsia="en-US" w:bidi="en-US"/>
        </w:rPr>
        <w:t xml:space="preserve"> </w:t>
      </w:r>
      <w:r>
        <w:t xml:space="preserve">| mobil: +420 603 448 998 </w:t>
      </w:r>
      <w:r>
        <w:t>| telefon: +420 212 241 812</w:t>
      </w:r>
    </w:p>
    <w:p w:rsidR="00505DD5" w:rsidRDefault="005A3E6C">
      <w:pPr>
        <w:pStyle w:val="Zkladntext50"/>
        <w:shd w:val="clear" w:color="auto" w:fill="auto"/>
        <w:spacing w:before="0"/>
      </w:pPr>
      <w:r>
        <w:rPr>
          <w:noProof/>
          <w:lang w:bidi="ar-SA"/>
        </w:rPr>
        <w:drawing>
          <wp:anchor distT="0" distB="423545" distL="63500" distR="1630680" simplePos="0" relativeHeight="377487105" behindDoc="1" locked="0" layoutInCell="1" allowOverlap="1">
            <wp:simplePos x="0" y="0"/>
            <wp:positionH relativeFrom="margin">
              <wp:posOffset>-551815</wp:posOffset>
            </wp:positionH>
            <wp:positionV relativeFrom="paragraph">
              <wp:posOffset>-130810</wp:posOffset>
            </wp:positionV>
            <wp:extent cx="624840" cy="554990"/>
            <wp:effectExtent l="0" t="0" r="0" b="0"/>
            <wp:wrapSquare wrapText="right"/>
            <wp:docPr id="4" name="obrázek 4" descr="C:\Users\sandovam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ovam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81965" distB="197485" distL="63500" distR="831850" simplePos="0" relativeHeight="377487106" behindDoc="1" locked="0" layoutInCell="1" allowOverlap="1">
                <wp:simplePos x="0" y="0"/>
                <wp:positionH relativeFrom="margin">
                  <wp:posOffset>-494030</wp:posOffset>
                </wp:positionH>
                <wp:positionV relativeFrom="paragraph">
                  <wp:posOffset>350520</wp:posOffset>
                </wp:positionV>
                <wp:extent cx="1365250" cy="262890"/>
                <wp:effectExtent l="1905" t="0" r="4445" b="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D5" w:rsidRDefault="002374D8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euromanagers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8.9pt;margin-top:27.6pt;width:107.5pt;height:20.7pt;z-index:-125829374;visibility:visible;mso-wrap-style:square;mso-width-percent:0;mso-height-percent:0;mso-wrap-distance-left:5pt;mso-wrap-distance-top:37.95pt;mso-wrap-distance-right:65.5pt;mso-wrap-distance-bottom:1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UVqw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" filled="f" stroked="f">
                <v:textbox style="mso-fit-shape-to-text:t" inset="0,0,0,0">
                  <w:txbxContent>
                    <w:p w:rsidR="00505DD5" w:rsidRDefault="002374D8">
                      <w:pPr>
                        <w:pStyle w:val="Zkladntext7"/>
                        <w:shd w:val="clear" w:color="auto" w:fill="auto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euromanagers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374D8">
        <w:rPr>
          <w:rStyle w:val="Zkladntext51"/>
          <w:b/>
          <w:bCs/>
        </w:rPr>
        <w:t>Euro Managers, s.r.o.</w:t>
      </w:r>
    </w:p>
    <w:p w:rsidR="00505DD5" w:rsidRDefault="002374D8">
      <w:pPr>
        <w:pStyle w:val="Zkladntext60"/>
        <w:shd w:val="clear" w:color="auto" w:fill="auto"/>
        <w:ind w:right="2460"/>
      </w:pPr>
      <w:r>
        <w:rPr>
          <w:rStyle w:val="Zkladntext61"/>
        </w:rPr>
        <w:t>Sídlo: S. K. Neumanna 201 1/7, 182 00 Praha 8 Kancelář: Senovážné nám. 992/8, 1 10 00 Praha 1 IČ: 26514958 | DIČ: CZ26514958 Tel: +420 212 241 812</w:t>
      </w:r>
    </w:p>
    <w:p w:rsidR="00505DD5" w:rsidRDefault="002374D8">
      <w:pPr>
        <w:pStyle w:val="Zkladntext60"/>
        <w:shd w:val="clear" w:color="auto" w:fill="auto"/>
        <w:jc w:val="both"/>
      </w:pPr>
      <w:hyperlink r:id="rId11" w:history="1">
        <w:r>
          <w:rPr>
            <w:rStyle w:val="Zkladntext61"/>
            <w:lang w:val="en-US" w:eastAsia="en-US" w:bidi="en-US"/>
          </w:rPr>
          <w:t>info@euromanagers.cz</w:t>
        </w:r>
      </w:hyperlink>
      <w:r>
        <w:rPr>
          <w:rStyle w:val="Zkladntext61"/>
          <w:lang w:val="en-US" w:eastAsia="en-US" w:bidi="en-US"/>
        </w:rPr>
        <w:t xml:space="preserve"> </w:t>
      </w:r>
      <w:r>
        <w:rPr>
          <w:rStyle w:val="Zkladntext61"/>
        </w:rPr>
        <w:t xml:space="preserve">| </w:t>
      </w:r>
      <w:hyperlink r:id="rId12" w:history="1">
        <w:r>
          <w:rPr>
            <w:rStyle w:val="Zkladntext61"/>
            <w:lang w:val="en-US" w:eastAsia="en-US" w:bidi="en-US"/>
          </w:rPr>
          <w:t>www.euromanagers.cz</w:t>
        </w:r>
      </w:hyperlink>
    </w:p>
    <w:sectPr w:rsidR="00505DD5">
      <w:type w:val="continuous"/>
      <w:pgSz w:w="12147" w:h="16849"/>
      <w:pgMar w:top="2621" w:right="1521" w:bottom="370" w:left="1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D8" w:rsidRDefault="002374D8">
      <w:r>
        <w:separator/>
      </w:r>
    </w:p>
  </w:endnote>
  <w:endnote w:type="continuationSeparator" w:id="0">
    <w:p w:rsidR="002374D8" w:rsidRDefault="0023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D8" w:rsidRDefault="002374D8"/>
  </w:footnote>
  <w:footnote w:type="continuationSeparator" w:id="0">
    <w:p w:rsidR="002374D8" w:rsidRDefault="002374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7B6D"/>
    <w:multiLevelType w:val="multilevel"/>
    <w:tmpl w:val="BCB27E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D5"/>
    <w:rsid w:val="002374D8"/>
    <w:rsid w:val="00505DD5"/>
    <w:rsid w:val="005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5F5D"/>
  <w15:docId w15:val="{5408C23E-6B7D-47C8-ADB8-45D78AA9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/>
      <w:bCs/>
      <w:i w:val="0"/>
      <w:iCs w:val="0"/>
      <w:smallCaps w:val="0"/>
      <w:strike w:val="0"/>
      <w:color w:val="7E7E7D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A6A6A6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A6A6A6"/>
      <w:spacing w:val="2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414" w:lineRule="exact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5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50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00" w:after="4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158" w:lineRule="exact"/>
      <w:jc w:val="both"/>
    </w:pPr>
    <w:rPr>
      <w:rFonts w:ascii="Arial" w:eastAsia="Arial" w:hAnsi="Arial" w:cs="Arial"/>
      <w:b/>
      <w:bCs/>
      <w:spacing w:val="20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58" w:lineRule="exact"/>
    </w:pPr>
    <w:rPr>
      <w:rFonts w:ascii="Arial" w:eastAsia="Arial" w:hAnsi="Arial" w:cs="Arial"/>
      <w:spacing w:val="2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uromanag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uromanagers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artinakrizkova@euromanager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2</cp:revision>
  <dcterms:created xsi:type="dcterms:W3CDTF">2021-12-28T14:25:00Z</dcterms:created>
  <dcterms:modified xsi:type="dcterms:W3CDTF">2021-12-28T14:28:00Z</dcterms:modified>
</cp:coreProperties>
</file>