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EF478" w14:textId="3E78774D" w:rsidR="001E5443" w:rsidRPr="003A1FA2" w:rsidRDefault="009B6D80" w:rsidP="009B6D80">
      <w:pPr>
        <w:autoSpaceDE w:val="0"/>
        <w:autoSpaceDN w:val="0"/>
        <w:adjustRightInd w:val="0"/>
        <w:spacing w:after="0" w:line="240" w:lineRule="auto"/>
        <w:jc w:val="center"/>
        <w:rPr>
          <w:rFonts w:ascii="Times New Roman" w:hAnsi="Times New Roman" w:cs="Times New Roman"/>
          <w:b/>
          <w:sz w:val="32"/>
          <w:szCs w:val="32"/>
        </w:rPr>
      </w:pPr>
      <w:r w:rsidRPr="003A1FA2">
        <w:rPr>
          <w:rFonts w:ascii="Times New Roman" w:hAnsi="Times New Roman" w:cs="Times New Roman"/>
          <w:b/>
          <w:sz w:val="32"/>
          <w:szCs w:val="32"/>
        </w:rPr>
        <w:t xml:space="preserve">Smlouva č. </w:t>
      </w:r>
      <w:r w:rsidR="003A1FA2" w:rsidRPr="003A1FA2">
        <w:rPr>
          <w:rFonts w:ascii="Times New Roman" w:hAnsi="Times New Roman" w:cs="Times New Roman"/>
          <w:b/>
          <w:sz w:val="32"/>
          <w:szCs w:val="32"/>
        </w:rPr>
        <w:t>0863 /2021/ OI</w:t>
      </w:r>
    </w:p>
    <w:p w14:paraId="2A4A1412" w14:textId="77777777" w:rsidR="009B6D80" w:rsidRDefault="009B6D80" w:rsidP="009B6D80">
      <w:pPr>
        <w:autoSpaceDE w:val="0"/>
        <w:autoSpaceDN w:val="0"/>
        <w:adjustRightInd w:val="0"/>
        <w:spacing w:after="0" w:line="240" w:lineRule="auto"/>
        <w:jc w:val="center"/>
        <w:rPr>
          <w:rFonts w:ascii="Times New Roman" w:hAnsi="Times New Roman" w:cs="Times New Roman"/>
          <w:b/>
          <w:sz w:val="32"/>
          <w:szCs w:val="32"/>
        </w:rPr>
      </w:pPr>
    </w:p>
    <w:p w14:paraId="0AED9F29" w14:textId="77777777" w:rsidR="009B6D80" w:rsidRPr="009B6D80" w:rsidRDefault="009B6D80" w:rsidP="009B6D80">
      <w:pPr>
        <w:autoSpaceDE w:val="0"/>
        <w:autoSpaceDN w:val="0"/>
        <w:adjustRightInd w:val="0"/>
        <w:spacing w:after="0" w:line="240" w:lineRule="auto"/>
        <w:jc w:val="center"/>
        <w:rPr>
          <w:rFonts w:ascii="Times New Roman" w:hAnsi="Times New Roman" w:cs="Times New Roman"/>
          <w:b/>
          <w:sz w:val="32"/>
          <w:szCs w:val="32"/>
        </w:rPr>
      </w:pPr>
    </w:p>
    <w:p w14:paraId="75C5862B" w14:textId="77777777" w:rsidR="00AE47F8" w:rsidRPr="00164844" w:rsidRDefault="00AE47F8" w:rsidP="008D4275">
      <w:pPr>
        <w:pStyle w:val="Odstavecseseznamem"/>
        <w:numPr>
          <w:ilvl w:val="0"/>
          <w:numId w:val="5"/>
        </w:numPr>
        <w:suppressAutoHyphens/>
        <w:spacing w:after="0" w:line="240" w:lineRule="auto"/>
        <w:rPr>
          <w:rFonts w:ascii="Times New Roman" w:eastAsia="Times New Roman" w:hAnsi="Times New Roman" w:cs="Times New Roman"/>
          <w:b/>
          <w:sz w:val="24"/>
          <w:szCs w:val="24"/>
          <w:lang w:eastAsia="cs-CZ"/>
        </w:rPr>
      </w:pPr>
      <w:r w:rsidRPr="00164844">
        <w:rPr>
          <w:rFonts w:ascii="Times New Roman" w:eastAsia="Times New Roman" w:hAnsi="Times New Roman" w:cs="Times New Roman"/>
          <w:b/>
          <w:sz w:val="24"/>
          <w:szCs w:val="24"/>
          <w:lang w:eastAsia="cs-CZ"/>
        </w:rPr>
        <w:t>Město Aš</w:t>
      </w:r>
    </w:p>
    <w:p w14:paraId="35B91303" w14:textId="77777777" w:rsidR="00AE47F8" w:rsidRPr="00164844" w:rsidRDefault="00AE47F8" w:rsidP="00AE47F8">
      <w:pPr>
        <w:numPr>
          <w:ilvl w:val="12"/>
          <w:numId w:val="0"/>
        </w:numPr>
        <w:suppressAutoHyphens/>
        <w:spacing w:after="0" w:line="240" w:lineRule="auto"/>
        <w:rPr>
          <w:rFonts w:ascii="Times New Roman" w:eastAsia="Times New Roman" w:hAnsi="Times New Roman" w:cs="Times New Roman"/>
          <w:b/>
          <w:sz w:val="24"/>
          <w:szCs w:val="24"/>
          <w:lang w:eastAsia="cs-CZ"/>
        </w:rPr>
      </w:pPr>
    </w:p>
    <w:p w14:paraId="181B2971" w14:textId="77777777" w:rsidR="00AE47F8" w:rsidRPr="00DF309A" w:rsidRDefault="00AE47F8" w:rsidP="00AE47F8">
      <w:pPr>
        <w:numPr>
          <w:ilvl w:val="12"/>
          <w:numId w:val="0"/>
        </w:numPr>
        <w:suppressAutoHyphens/>
        <w:spacing w:after="0" w:line="240" w:lineRule="auto"/>
        <w:rPr>
          <w:rFonts w:ascii="Times New Roman" w:eastAsia="Times New Roman" w:hAnsi="Times New Roman" w:cs="Times New Roman"/>
          <w:sz w:val="24"/>
          <w:szCs w:val="24"/>
          <w:lang w:eastAsia="cs-CZ"/>
        </w:rPr>
      </w:pPr>
      <w:r w:rsidRPr="00DF309A">
        <w:rPr>
          <w:rFonts w:ascii="Times New Roman" w:eastAsia="Times New Roman" w:hAnsi="Times New Roman" w:cs="Times New Roman"/>
          <w:sz w:val="24"/>
          <w:szCs w:val="24"/>
          <w:lang w:eastAsia="cs-CZ"/>
        </w:rPr>
        <w:t xml:space="preserve">Sídlo: </w:t>
      </w:r>
      <w:r w:rsidRPr="00DF309A">
        <w:rPr>
          <w:rFonts w:ascii="Times New Roman" w:eastAsia="Times New Roman" w:hAnsi="Times New Roman" w:cs="Times New Roman"/>
          <w:sz w:val="24"/>
          <w:szCs w:val="24"/>
          <w:lang w:eastAsia="cs-CZ"/>
        </w:rPr>
        <w:tab/>
      </w:r>
      <w:r w:rsidRPr="00DF309A">
        <w:rPr>
          <w:rFonts w:ascii="Times New Roman" w:eastAsia="Times New Roman" w:hAnsi="Times New Roman" w:cs="Times New Roman"/>
          <w:sz w:val="24"/>
          <w:szCs w:val="24"/>
          <w:lang w:eastAsia="cs-CZ"/>
        </w:rPr>
        <w:tab/>
      </w:r>
      <w:r w:rsidRPr="00DF309A">
        <w:rPr>
          <w:rFonts w:ascii="Times New Roman" w:eastAsia="Times New Roman" w:hAnsi="Times New Roman" w:cs="Times New Roman"/>
          <w:sz w:val="24"/>
          <w:szCs w:val="24"/>
          <w:lang w:eastAsia="cs-CZ"/>
        </w:rPr>
        <w:tab/>
        <w:t>Kamenná 52, 352 01 Aš</w:t>
      </w:r>
    </w:p>
    <w:p w14:paraId="6511953D" w14:textId="584F888C" w:rsidR="00AE47F8" w:rsidRPr="00DF309A" w:rsidRDefault="00AE47F8" w:rsidP="00AE47F8">
      <w:pPr>
        <w:numPr>
          <w:ilvl w:val="12"/>
          <w:numId w:val="0"/>
        </w:numPr>
        <w:suppressAutoHyphens/>
        <w:spacing w:after="0" w:line="240" w:lineRule="auto"/>
        <w:rPr>
          <w:rFonts w:ascii="Times New Roman" w:eastAsia="Times New Roman" w:hAnsi="Times New Roman" w:cs="Times New Roman"/>
          <w:sz w:val="24"/>
          <w:szCs w:val="24"/>
          <w:lang w:eastAsia="cs-CZ"/>
        </w:rPr>
      </w:pPr>
      <w:r w:rsidRPr="00DF309A">
        <w:rPr>
          <w:rFonts w:ascii="Times New Roman" w:eastAsia="Times New Roman" w:hAnsi="Times New Roman" w:cs="Times New Roman"/>
          <w:sz w:val="24"/>
          <w:szCs w:val="24"/>
          <w:lang w:eastAsia="cs-CZ"/>
        </w:rPr>
        <w:t>IČ</w:t>
      </w:r>
      <w:r w:rsidR="00DF309A">
        <w:rPr>
          <w:rFonts w:ascii="Times New Roman" w:eastAsia="Times New Roman" w:hAnsi="Times New Roman" w:cs="Times New Roman"/>
          <w:sz w:val="24"/>
          <w:szCs w:val="24"/>
          <w:lang w:eastAsia="cs-CZ"/>
        </w:rPr>
        <w:t>O</w:t>
      </w:r>
      <w:r w:rsidRPr="00DF309A">
        <w:rPr>
          <w:rFonts w:ascii="Times New Roman" w:eastAsia="Times New Roman" w:hAnsi="Times New Roman" w:cs="Times New Roman"/>
          <w:sz w:val="24"/>
          <w:szCs w:val="24"/>
          <w:lang w:eastAsia="cs-CZ"/>
        </w:rPr>
        <w:t xml:space="preserve">:               </w:t>
      </w:r>
      <w:r w:rsidRPr="00DF309A">
        <w:rPr>
          <w:rFonts w:ascii="Times New Roman" w:eastAsia="Times New Roman" w:hAnsi="Times New Roman" w:cs="Times New Roman"/>
          <w:sz w:val="24"/>
          <w:szCs w:val="24"/>
          <w:lang w:eastAsia="cs-CZ"/>
        </w:rPr>
        <w:tab/>
      </w:r>
      <w:r w:rsidRPr="00DF309A">
        <w:rPr>
          <w:rFonts w:ascii="Times New Roman" w:eastAsia="Times New Roman" w:hAnsi="Times New Roman" w:cs="Times New Roman"/>
          <w:sz w:val="24"/>
          <w:szCs w:val="24"/>
          <w:lang w:eastAsia="cs-CZ"/>
        </w:rPr>
        <w:tab/>
        <w:t>00253901</w:t>
      </w:r>
    </w:p>
    <w:p w14:paraId="6E97200C" w14:textId="77777777" w:rsidR="00AE47F8" w:rsidRPr="00DF309A" w:rsidRDefault="00AE47F8" w:rsidP="00AE47F8">
      <w:pPr>
        <w:numPr>
          <w:ilvl w:val="12"/>
          <w:numId w:val="0"/>
        </w:numPr>
        <w:suppressAutoHyphens/>
        <w:spacing w:after="0" w:line="240" w:lineRule="auto"/>
        <w:rPr>
          <w:rFonts w:ascii="Times New Roman" w:eastAsia="Times New Roman" w:hAnsi="Times New Roman" w:cs="Times New Roman"/>
          <w:sz w:val="24"/>
          <w:szCs w:val="24"/>
          <w:lang w:eastAsia="cs-CZ"/>
        </w:rPr>
      </w:pPr>
      <w:r w:rsidRPr="00DF309A">
        <w:rPr>
          <w:rFonts w:ascii="Times New Roman" w:eastAsia="Times New Roman" w:hAnsi="Times New Roman" w:cs="Times New Roman"/>
          <w:sz w:val="24"/>
          <w:szCs w:val="24"/>
          <w:lang w:eastAsia="cs-CZ"/>
        </w:rPr>
        <w:t xml:space="preserve">DIČ                    </w:t>
      </w:r>
      <w:r w:rsidRPr="00DF309A">
        <w:rPr>
          <w:rFonts w:ascii="Times New Roman" w:eastAsia="Times New Roman" w:hAnsi="Times New Roman" w:cs="Times New Roman"/>
          <w:sz w:val="24"/>
          <w:szCs w:val="24"/>
          <w:lang w:eastAsia="cs-CZ"/>
        </w:rPr>
        <w:tab/>
        <w:t>CZ00253901</w:t>
      </w:r>
    </w:p>
    <w:p w14:paraId="2EA80CEC" w14:textId="168A3463" w:rsidR="00DF309A" w:rsidRPr="00DF309A" w:rsidRDefault="00DF309A" w:rsidP="00DF309A">
      <w:pPr>
        <w:spacing w:after="0" w:line="240" w:lineRule="auto"/>
        <w:ind w:left="2126" w:hanging="2126"/>
        <w:jc w:val="both"/>
        <w:rPr>
          <w:rFonts w:ascii="Times New Roman" w:hAnsi="Times New Roman" w:cs="Times New Roman"/>
          <w:sz w:val="24"/>
          <w:szCs w:val="24"/>
        </w:rPr>
      </w:pPr>
      <w:r>
        <w:rPr>
          <w:rFonts w:ascii="Times New Roman" w:hAnsi="Times New Roman" w:cs="Times New Roman"/>
          <w:sz w:val="24"/>
          <w:szCs w:val="24"/>
        </w:rPr>
        <w:t>B</w:t>
      </w:r>
      <w:r w:rsidRPr="00DF309A">
        <w:rPr>
          <w:rFonts w:ascii="Times New Roman" w:hAnsi="Times New Roman" w:cs="Times New Roman"/>
          <w:sz w:val="24"/>
          <w:szCs w:val="24"/>
        </w:rPr>
        <w:t>ankovní spojení:</w:t>
      </w:r>
      <w:r w:rsidRPr="00DF309A">
        <w:rPr>
          <w:rFonts w:ascii="Times New Roman" w:hAnsi="Times New Roman" w:cs="Times New Roman"/>
          <w:sz w:val="24"/>
          <w:szCs w:val="24"/>
        </w:rPr>
        <w:tab/>
      </w:r>
      <w:r w:rsidR="002E515D">
        <w:rPr>
          <w:rFonts w:ascii="Times New Roman" w:hAnsi="Times New Roman" w:cs="Times New Roman"/>
          <w:sz w:val="24"/>
          <w:szCs w:val="24"/>
        </w:rPr>
        <w:t>XXXXXXXXX</w:t>
      </w:r>
      <w:r w:rsidRPr="00DF309A">
        <w:rPr>
          <w:rFonts w:ascii="Times New Roman" w:hAnsi="Times New Roman" w:cs="Times New Roman"/>
          <w:sz w:val="24"/>
          <w:szCs w:val="24"/>
        </w:rPr>
        <w:t xml:space="preserve">  </w:t>
      </w:r>
    </w:p>
    <w:p w14:paraId="00047DD9" w14:textId="15BF4729" w:rsidR="00DF309A" w:rsidRPr="00DF309A" w:rsidRDefault="00DF309A" w:rsidP="00DF309A">
      <w:pPr>
        <w:spacing w:after="0" w:line="240" w:lineRule="auto"/>
        <w:ind w:left="2126" w:hanging="2126"/>
        <w:jc w:val="both"/>
        <w:rPr>
          <w:rFonts w:ascii="Times New Roman" w:hAnsi="Times New Roman" w:cs="Times New Roman"/>
          <w:i/>
          <w:iCs/>
          <w:sz w:val="24"/>
          <w:szCs w:val="24"/>
        </w:rPr>
      </w:pPr>
      <w:r>
        <w:rPr>
          <w:rFonts w:ascii="Times New Roman" w:hAnsi="Times New Roman" w:cs="Times New Roman"/>
          <w:sz w:val="24"/>
          <w:szCs w:val="24"/>
        </w:rPr>
        <w:t>Č</w:t>
      </w:r>
      <w:r w:rsidRPr="00DF309A">
        <w:rPr>
          <w:rFonts w:ascii="Times New Roman" w:hAnsi="Times New Roman" w:cs="Times New Roman"/>
          <w:sz w:val="24"/>
          <w:szCs w:val="24"/>
        </w:rPr>
        <w:t>íslo účtu:</w:t>
      </w:r>
      <w:r w:rsidRPr="00DF309A">
        <w:rPr>
          <w:rFonts w:ascii="Times New Roman" w:hAnsi="Times New Roman" w:cs="Times New Roman"/>
          <w:sz w:val="24"/>
          <w:szCs w:val="24"/>
        </w:rPr>
        <w:tab/>
      </w:r>
      <w:r w:rsidR="002E515D">
        <w:rPr>
          <w:rFonts w:ascii="Times New Roman" w:hAnsi="Times New Roman" w:cs="Times New Roman"/>
          <w:sz w:val="24"/>
          <w:szCs w:val="24"/>
        </w:rPr>
        <w:t>XXXXXXXXX</w:t>
      </w:r>
    </w:p>
    <w:p w14:paraId="6538AE57" w14:textId="77777777" w:rsidR="00AE47F8" w:rsidRPr="00164844" w:rsidRDefault="00AE47F8" w:rsidP="00AE47F8">
      <w:pPr>
        <w:numPr>
          <w:ilvl w:val="12"/>
          <w:numId w:val="0"/>
        </w:numPr>
        <w:suppressAutoHyphens/>
        <w:spacing w:after="0" w:line="240" w:lineRule="auto"/>
        <w:rPr>
          <w:rFonts w:ascii="Times New Roman" w:eastAsia="Times New Roman" w:hAnsi="Times New Roman" w:cs="Times New Roman"/>
          <w:sz w:val="24"/>
          <w:szCs w:val="24"/>
          <w:lang w:eastAsia="cs-CZ"/>
        </w:rPr>
      </w:pPr>
      <w:r w:rsidRPr="00164844">
        <w:rPr>
          <w:rFonts w:ascii="Times New Roman" w:eastAsia="Times New Roman" w:hAnsi="Times New Roman" w:cs="Times New Roman"/>
          <w:sz w:val="24"/>
          <w:szCs w:val="24"/>
          <w:lang w:eastAsia="cs-CZ"/>
        </w:rPr>
        <w:t>Zastoupené:</w:t>
      </w:r>
      <w:r w:rsidRPr="00164844">
        <w:rPr>
          <w:rFonts w:ascii="Times New Roman" w:eastAsia="Times New Roman" w:hAnsi="Times New Roman" w:cs="Times New Roman"/>
          <w:sz w:val="24"/>
          <w:szCs w:val="24"/>
          <w:lang w:eastAsia="cs-CZ"/>
        </w:rPr>
        <w:tab/>
      </w:r>
      <w:r w:rsidRPr="00164844">
        <w:rPr>
          <w:rFonts w:ascii="Times New Roman" w:eastAsia="Times New Roman" w:hAnsi="Times New Roman" w:cs="Times New Roman"/>
          <w:sz w:val="24"/>
          <w:szCs w:val="24"/>
          <w:lang w:eastAsia="cs-CZ"/>
        </w:rPr>
        <w:tab/>
        <w:t>Mgr. Daliborem Blažkem, starostou města</w:t>
      </w:r>
    </w:p>
    <w:p w14:paraId="4A853970" w14:textId="77777777" w:rsidR="00AE47F8" w:rsidRPr="00164844" w:rsidRDefault="00AE47F8" w:rsidP="00AE47F8">
      <w:pPr>
        <w:numPr>
          <w:ilvl w:val="12"/>
          <w:numId w:val="0"/>
        </w:numPr>
        <w:suppressAutoHyphens/>
        <w:spacing w:after="0" w:line="240" w:lineRule="auto"/>
        <w:rPr>
          <w:rFonts w:ascii="Times New Roman" w:eastAsia="Times New Roman" w:hAnsi="Times New Roman" w:cs="Times New Roman"/>
          <w:sz w:val="24"/>
          <w:szCs w:val="24"/>
          <w:lang w:eastAsia="cs-CZ"/>
        </w:rPr>
      </w:pPr>
    </w:p>
    <w:p w14:paraId="73F964DC" w14:textId="77777777" w:rsidR="00AE47F8" w:rsidRPr="00164844" w:rsidRDefault="00AE47F8" w:rsidP="00AE47F8">
      <w:pPr>
        <w:suppressAutoHyphens/>
        <w:spacing w:after="0" w:line="240" w:lineRule="auto"/>
        <w:rPr>
          <w:rFonts w:ascii="Times New Roman" w:eastAsia="Times New Roman" w:hAnsi="Times New Roman" w:cs="Times New Roman"/>
          <w:bCs/>
          <w:i/>
          <w:color w:val="000000"/>
          <w:sz w:val="24"/>
          <w:szCs w:val="24"/>
          <w:u w:val="single"/>
          <w:lang w:eastAsia="cs-CZ"/>
        </w:rPr>
      </w:pPr>
      <w:r w:rsidRPr="00164844">
        <w:rPr>
          <w:rFonts w:ascii="Times New Roman" w:eastAsia="Times New Roman" w:hAnsi="Times New Roman" w:cs="Times New Roman"/>
          <w:i/>
          <w:color w:val="000000"/>
          <w:sz w:val="24"/>
          <w:szCs w:val="24"/>
          <w:lang w:eastAsia="cs-CZ"/>
        </w:rPr>
        <w:t>(dále jen „</w:t>
      </w:r>
      <w:r w:rsidRPr="00164844">
        <w:rPr>
          <w:rFonts w:ascii="Times New Roman" w:eastAsia="Times New Roman" w:hAnsi="Times New Roman" w:cs="Times New Roman"/>
          <w:b/>
          <w:i/>
          <w:color w:val="000000"/>
          <w:sz w:val="24"/>
          <w:szCs w:val="24"/>
          <w:lang w:eastAsia="cs-CZ"/>
        </w:rPr>
        <w:t>objednatel</w:t>
      </w:r>
      <w:r w:rsidRPr="00164844">
        <w:rPr>
          <w:rFonts w:ascii="Times New Roman" w:eastAsia="Times New Roman" w:hAnsi="Times New Roman" w:cs="Times New Roman"/>
          <w:i/>
          <w:color w:val="000000"/>
          <w:sz w:val="24"/>
          <w:szCs w:val="24"/>
          <w:lang w:eastAsia="cs-CZ"/>
        </w:rPr>
        <w:t>“)</w:t>
      </w:r>
    </w:p>
    <w:p w14:paraId="419F50B2" w14:textId="77777777" w:rsidR="00AE47F8" w:rsidRPr="00164844" w:rsidRDefault="00AE47F8" w:rsidP="00AE47F8">
      <w:pPr>
        <w:suppressAutoHyphens/>
        <w:spacing w:after="0" w:line="240" w:lineRule="auto"/>
        <w:rPr>
          <w:rFonts w:ascii="Times New Roman" w:eastAsia="Times New Roman" w:hAnsi="Times New Roman" w:cs="Times New Roman"/>
          <w:b/>
          <w:color w:val="000000"/>
          <w:sz w:val="24"/>
          <w:szCs w:val="24"/>
          <w:lang w:eastAsia="cs-CZ"/>
        </w:rPr>
      </w:pPr>
    </w:p>
    <w:p w14:paraId="17E79169" w14:textId="77777777" w:rsidR="008D4275" w:rsidRPr="00164844" w:rsidRDefault="008D4275" w:rsidP="00AE47F8">
      <w:pPr>
        <w:suppressAutoHyphens/>
        <w:spacing w:after="0" w:line="240" w:lineRule="auto"/>
        <w:rPr>
          <w:rFonts w:ascii="Times New Roman" w:eastAsia="Times New Roman" w:hAnsi="Times New Roman" w:cs="Times New Roman"/>
          <w:color w:val="000000"/>
          <w:sz w:val="24"/>
          <w:szCs w:val="24"/>
          <w:lang w:eastAsia="cs-CZ"/>
        </w:rPr>
      </w:pPr>
      <w:r w:rsidRPr="00164844">
        <w:rPr>
          <w:rFonts w:ascii="Times New Roman" w:eastAsia="Times New Roman" w:hAnsi="Times New Roman" w:cs="Times New Roman"/>
          <w:color w:val="000000"/>
          <w:sz w:val="24"/>
          <w:szCs w:val="24"/>
          <w:lang w:eastAsia="cs-CZ"/>
        </w:rPr>
        <w:t>na straně jedné</w:t>
      </w:r>
    </w:p>
    <w:p w14:paraId="29C22D55" w14:textId="77777777" w:rsidR="008D4275" w:rsidRPr="00164844" w:rsidRDefault="008D4275" w:rsidP="00AE47F8">
      <w:pPr>
        <w:suppressAutoHyphens/>
        <w:spacing w:after="0" w:line="240" w:lineRule="auto"/>
        <w:rPr>
          <w:rFonts w:ascii="Times New Roman" w:eastAsia="Times New Roman" w:hAnsi="Times New Roman" w:cs="Times New Roman"/>
          <w:b/>
          <w:color w:val="000000"/>
          <w:sz w:val="24"/>
          <w:szCs w:val="24"/>
          <w:lang w:eastAsia="cs-CZ"/>
        </w:rPr>
      </w:pPr>
    </w:p>
    <w:p w14:paraId="1951D499" w14:textId="77777777" w:rsidR="00AE47F8" w:rsidRPr="00164844" w:rsidRDefault="00AE47F8" w:rsidP="00AE47F8">
      <w:pPr>
        <w:suppressAutoHyphens/>
        <w:spacing w:after="0" w:line="240" w:lineRule="auto"/>
        <w:rPr>
          <w:rFonts w:ascii="Times New Roman" w:eastAsia="Times New Roman" w:hAnsi="Times New Roman" w:cs="Times New Roman"/>
          <w:b/>
          <w:color w:val="000000"/>
          <w:sz w:val="24"/>
          <w:szCs w:val="24"/>
          <w:lang w:eastAsia="cs-CZ"/>
        </w:rPr>
      </w:pPr>
      <w:r w:rsidRPr="00164844">
        <w:rPr>
          <w:rFonts w:ascii="Times New Roman" w:eastAsia="Times New Roman" w:hAnsi="Times New Roman" w:cs="Times New Roman"/>
          <w:b/>
          <w:color w:val="000000"/>
          <w:sz w:val="24"/>
          <w:szCs w:val="24"/>
          <w:lang w:eastAsia="cs-CZ"/>
        </w:rPr>
        <w:t>a</w:t>
      </w:r>
    </w:p>
    <w:p w14:paraId="7355A654" w14:textId="77777777" w:rsidR="00AE47F8" w:rsidRPr="00164844" w:rsidRDefault="00AE47F8" w:rsidP="00AE47F8">
      <w:pPr>
        <w:suppressAutoHyphens/>
        <w:spacing w:after="0" w:line="240" w:lineRule="auto"/>
        <w:rPr>
          <w:rFonts w:ascii="Times New Roman" w:eastAsia="Times New Roman" w:hAnsi="Times New Roman" w:cs="Times New Roman"/>
          <w:b/>
          <w:color w:val="000000"/>
          <w:sz w:val="24"/>
          <w:szCs w:val="24"/>
          <w:lang w:eastAsia="cs-CZ"/>
        </w:rPr>
      </w:pPr>
    </w:p>
    <w:p w14:paraId="5AAC8CCC" w14:textId="77777777" w:rsidR="006C0786" w:rsidRPr="008C03CA" w:rsidRDefault="006C0786" w:rsidP="006C0786">
      <w:pPr>
        <w:pStyle w:val="Odstavecseseznamem"/>
        <w:numPr>
          <w:ilvl w:val="0"/>
          <w:numId w:val="23"/>
        </w:numPr>
        <w:tabs>
          <w:tab w:val="left" w:pos="720"/>
        </w:tabs>
        <w:spacing w:after="0" w:line="240" w:lineRule="auto"/>
        <w:rPr>
          <w:rFonts w:ascii="Times New Roman" w:hAnsi="Times New Roman" w:cs="Times New Roman"/>
          <w:b/>
        </w:rPr>
      </w:pPr>
      <w:proofErr w:type="spellStart"/>
      <w:r>
        <w:rPr>
          <w:rFonts w:ascii="Times New Roman" w:hAnsi="Times New Roman" w:cs="Times New Roman"/>
          <w:b/>
        </w:rPr>
        <w:t>Time</w:t>
      </w:r>
      <w:proofErr w:type="spellEnd"/>
      <w:r>
        <w:rPr>
          <w:rFonts w:ascii="Times New Roman" w:hAnsi="Times New Roman" w:cs="Times New Roman"/>
          <w:b/>
        </w:rPr>
        <w:t xml:space="preserve"> </w:t>
      </w:r>
      <w:proofErr w:type="spellStart"/>
      <w:r>
        <w:rPr>
          <w:rFonts w:ascii="Times New Roman" w:hAnsi="Times New Roman" w:cs="Times New Roman"/>
          <w:b/>
        </w:rPr>
        <w:t>Trip</w:t>
      </w:r>
      <w:proofErr w:type="spellEnd"/>
      <w:r>
        <w:rPr>
          <w:rFonts w:ascii="Times New Roman" w:hAnsi="Times New Roman" w:cs="Times New Roman"/>
          <w:b/>
        </w:rPr>
        <w:t xml:space="preserve"> s.r.o.</w:t>
      </w:r>
    </w:p>
    <w:p w14:paraId="28A2627A" w14:textId="77777777" w:rsidR="006C0786" w:rsidRPr="008C03CA" w:rsidRDefault="006C0786" w:rsidP="006C0786">
      <w:pPr>
        <w:tabs>
          <w:tab w:val="left" w:pos="720"/>
        </w:tabs>
        <w:spacing w:after="0" w:line="240" w:lineRule="auto"/>
        <w:jc w:val="both"/>
        <w:rPr>
          <w:rFonts w:ascii="Times New Roman" w:eastAsia="Times New Roman" w:hAnsi="Times New Roman" w:cs="Times New Roman"/>
          <w:b/>
          <w:lang w:eastAsia="cs-CZ"/>
        </w:rPr>
      </w:pPr>
    </w:p>
    <w:p w14:paraId="78A8992A" w14:textId="77777777" w:rsidR="006C0786" w:rsidRPr="008C03CA" w:rsidRDefault="006C0786" w:rsidP="006C0786">
      <w:pPr>
        <w:suppressAutoHyphens/>
        <w:spacing w:after="0" w:line="240" w:lineRule="auto"/>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Sídlo: </w:t>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Pr>
          <w:rFonts w:ascii="Times New Roman" w:hAnsi="Times New Roman" w:cs="Times New Roman"/>
        </w:rPr>
        <w:t>Přeštická 2059/27, Jižní Předměstí, 301 00 Plzeň</w:t>
      </w:r>
      <w:r w:rsidRPr="008C03CA">
        <w:rPr>
          <w:rFonts w:ascii="Times New Roman" w:eastAsia="Times New Roman" w:hAnsi="Times New Roman" w:cs="Times New Roman"/>
          <w:lang w:eastAsia="cs-CZ"/>
        </w:rPr>
        <w:tab/>
      </w:r>
    </w:p>
    <w:p w14:paraId="7708DEF5" w14:textId="77777777" w:rsidR="006C0786" w:rsidRPr="008C03CA" w:rsidRDefault="006C0786" w:rsidP="006C0786">
      <w:pPr>
        <w:suppressAutoHyphens/>
        <w:spacing w:after="0" w:line="240" w:lineRule="auto"/>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IČ:                    </w:t>
      </w:r>
      <w:r>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Pr>
          <w:rFonts w:ascii="Times New Roman" w:hAnsi="Times New Roman" w:cs="Times New Roman"/>
        </w:rPr>
        <w:t>05835861</w:t>
      </w:r>
    </w:p>
    <w:p w14:paraId="2A5E6334" w14:textId="77777777" w:rsidR="006C0786" w:rsidRPr="008C03CA" w:rsidRDefault="006C0786" w:rsidP="006C0786">
      <w:pPr>
        <w:tabs>
          <w:tab w:val="left" w:pos="708"/>
          <w:tab w:val="left" w:pos="1416"/>
          <w:tab w:val="left" w:pos="2124"/>
          <w:tab w:val="right" w:pos="9404"/>
        </w:tabs>
        <w:suppressAutoHyphens/>
        <w:spacing w:after="0" w:line="240" w:lineRule="auto"/>
        <w:jc w:val="both"/>
        <w:rPr>
          <w:rFonts w:ascii="Times New Roman" w:hAnsi="Times New Roman" w:cs="Times New Roman"/>
        </w:rPr>
      </w:pPr>
      <w:r w:rsidRPr="008C03CA">
        <w:rPr>
          <w:rFonts w:ascii="Times New Roman" w:eastAsia="Times New Roman" w:hAnsi="Times New Roman" w:cs="Times New Roman"/>
          <w:lang w:eastAsia="cs-CZ"/>
        </w:rPr>
        <w:t>DIČ:</w:t>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Pr>
          <w:rFonts w:ascii="Times New Roman" w:hAnsi="Times New Roman" w:cs="Times New Roman"/>
        </w:rPr>
        <w:t>CZ05835861</w:t>
      </w:r>
    </w:p>
    <w:p w14:paraId="021081A9" w14:textId="00892618" w:rsidR="006C0786" w:rsidRPr="008C03CA" w:rsidRDefault="006C0786" w:rsidP="006C0786">
      <w:pPr>
        <w:tabs>
          <w:tab w:val="left" w:pos="708"/>
          <w:tab w:val="left" w:pos="1416"/>
          <w:tab w:val="left" w:pos="2124"/>
          <w:tab w:val="right" w:pos="9404"/>
        </w:tabs>
        <w:suppressAutoHyphens/>
        <w:spacing w:after="0" w:line="240" w:lineRule="auto"/>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bankovní spojení:</w:t>
      </w:r>
      <w:r w:rsidRPr="008C03CA">
        <w:rPr>
          <w:rFonts w:ascii="Times New Roman" w:eastAsia="Times New Roman" w:hAnsi="Times New Roman" w:cs="Times New Roman"/>
          <w:lang w:eastAsia="cs-CZ"/>
        </w:rPr>
        <w:tab/>
      </w:r>
      <w:r w:rsidR="002E515D">
        <w:rPr>
          <w:rFonts w:ascii="Times New Roman" w:hAnsi="Times New Roman" w:cs="Times New Roman"/>
        </w:rPr>
        <w:t>XXXXXXXXXXX</w:t>
      </w:r>
    </w:p>
    <w:p w14:paraId="4E4AD39C" w14:textId="60867309" w:rsidR="006C0786" w:rsidRPr="008C03CA" w:rsidRDefault="006C0786" w:rsidP="006C0786">
      <w:pPr>
        <w:suppressAutoHyphens/>
        <w:spacing w:after="0" w:line="240" w:lineRule="auto"/>
        <w:ind w:left="2127" w:hanging="2127"/>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Číslo účtu:</w:t>
      </w:r>
      <w:r w:rsidRPr="008C03CA">
        <w:rPr>
          <w:rFonts w:ascii="Times New Roman" w:eastAsia="Times New Roman" w:hAnsi="Times New Roman" w:cs="Times New Roman"/>
          <w:lang w:eastAsia="cs-CZ"/>
        </w:rPr>
        <w:tab/>
      </w:r>
      <w:r w:rsidR="002E515D">
        <w:rPr>
          <w:rFonts w:ascii="Times New Roman" w:hAnsi="Times New Roman" w:cs="Times New Roman"/>
        </w:rPr>
        <w:t>XXXXXXXXXXX</w:t>
      </w:r>
      <w:bookmarkStart w:id="0" w:name="_GoBack"/>
      <w:bookmarkEnd w:id="0"/>
    </w:p>
    <w:p w14:paraId="27A4EFC0" w14:textId="77777777" w:rsidR="006C0786" w:rsidRPr="008C03CA" w:rsidRDefault="006C0786" w:rsidP="006C0786">
      <w:pPr>
        <w:suppressAutoHyphens/>
        <w:spacing w:after="0" w:line="240" w:lineRule="auto"/>
        <w:jc w:val="both"/>
        <w:rPr>
          <w:rFonts w:ascii="Times New Roman" w:hAnsi="Times New Roman" w:cs="Times New Roman"/>
        </w:rPr>
      </w:pPr>
      <w:r w:rsidRPr="008C03CA">
        <w:rPr>
          <w:rFonts w:ascii="Times New Roman" w:eastAsia="Times New Roman" w:hAnsi="Times New Roman" w:cs="Times New Roman"/>
          <w:lang w:eastAsia="cs-CZ"/>
        </w:rPr>
        <w:t xml:space="preserve">Zastoupen:      </w:t>
      </w:r>
      <w:r w:rsidRPr="008C03CA">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hAnsi="Times New Roman" w:cs="Times New Roman"/>
        </w:rPr>
        <w:t xml:space="preserve">Ing. Martinem </w:t>
      </w:r>
      <w:proofErr w:type="spellStart"/>
      <w:r>
        <w:rPr>
          <w:rFonts w:ascii="Times New Roman" w:hAnsi="Times New Roman" w:cs="Times New Roman"/>
        </w:rPr>
        <w:t>Harmáčkem</w:t>
      </w:r>
      <w:proofErr w:type="spellEnd"/>
      <w:r>
        <w:rPr>
          <w:rFonts w:ascii="Times New Roman" w:hAnsi="Times New Roman" w:cs="Times New Roman"/>
        </w:rPr>
        <w:t>, jednatelem společnosti</w:t>
      </w:r>
    </w:p>
    <w:p w14:paraId="7D8E6EB0" w14:textId="77777777" w:rsidR="006C0786" w:rsidRPr="008C03CA" w:rsidRDefault="006C0786" w:rsidP="006C0786">
      <w:pPr>
        <w:suppressAutoHyphens/>
        <w:spacing w:after="0" w:line="240" w:lineRule="auto"/>
        <w:jc w:val="both"/>
        <w:rPr>
          <w:rFonts w:ascii="Times New Roman" w:eastAsia="Times New Roman" w:hAnsi="Times New Roman" w:cs="Times New Roman"/>
          <w:lang w:eastAsia="cs-CZ"/>
        </w:rPr>
      </w:pPr>
    </w:p>
    <w:p w14:paraId="5C396340" w14:textId="565FFC7E" w:rsidR="006C0786" w:rsidRPr="008C03CA" w:rsidRDefault="006C0786" w:rsidP="006C0786">
      <w:pPr>
        <w:jc w:val="both"/>
        <w:rPr>
          <w:rFonts w:ascii="Times New Roman" w:hAnsi="Times New Roman" w:cs="Times New Roman"/>
        </w:rPr>
      </w:pPr>
      <w:r w:rsidRPr="008C03CA">
        <w:rPr>
          <w:rFonts w:ascii="Times New Roman" w:hAnsi="Times New Roman" w:cs="Times New Roman"/>
        </w:rPr>
        <w:t>zapsaný v obchodním rejstříku vedeném Krajským soudem v</w:t>
      </w:r>
      <w:r>
        <w:rPr>
          <w:rFonts w:ascii="Times New Roman" w:hAnsi="Times New Roman" w:cs="Times New Roman"/>
        </w:rPr>
        <w:t xml:space="preserve"> Plzni </w:t>
      </w:r>
      <w:r w:rsidRPr="008C03CA">
        <w:rPr>
          <w:rFonts w:ascii="Times New Roman" w:hAnsi="Times New Roman" w:cs="Times New Roman"/>
        </w:rPr>
        <w:t xml:space="preserve">oddíl </w:t>
      </w:r>
      <w:r>
        <w:rPr>
          <w:rFonts w:ascii="Times New Roman" w:hAnsi="Times New Roman" w:cs="Times New Roman"/>
        </w:rPr>
        <w:t>C</w:t>
      </w:r>
      <w:r w:rsidRPr="008C03CA">
        <w:rPr>
          <w:rFonts w:ascii="Times New Roman" w:hAnsi="Times New Roman" w:cs="Times New Roman"/>
        </w:rPr>
        <w:t xml:space="preserve"> vložka </w:t>
      </w:r>
      <w:r>
        <w:rPr>
          <w:rFonts w:ascii="Times New Roman" w:hAnsi="Times New Roman" w:cs="Times New Roman"/>
        </w:rPr>
        <w:t>34141</w:t>
      </w:r>
    </w:p>
    <w:p w14:paraId="372C5EBF" w14:textId="20A17E45" w:rsidR="00AE47F8" w:rsidRPr="00164844" w:rsidRDefault="006C0786" w:rsidP="006C0786">
      <w:pPr>
        <w:suppressAutoHyphens/>
        <w:spacing w:after="0" w:line="240" w:lineRule="auto"/>
        <w:rPr>
          <w:rFonts w:ascii="Times New Roman" w:eastAsia="Times New Roman" w:hAnsi="Times New Roman" w:cs="Times New Roman"/>
          <w:i/>
          <w:color w:val="000000"/>
          <w:sz w:val="24"/>
          <w:szCs w:val="24"/>
          <w:lang w:eastAsia="cs-CZ"/>
        </w:rPr>
      </w:pPr>
      <w:r w:rsidRPr="00164844">
        <w:rPr>
          <w:rFonts w:ascii="Times New Roman" w:eastAsia="Times New Roman" w:hAnsi="Times New Roman" w:cs="Times New Roman"/>
          <w:i/>
          <w:color w:val="000000"/>
          <w:sz w:val="24"/>
          <w:szCs w:val="24"/>
          <w:lang w:eastAsia="cs-CZ"/>
        </w:rPr>
        <w:t xml:space="preserve"> </w:t>
      </w:r>
      <w:r w:rsidR="00AE47F8" w:rsidRPr="00164844">
        <w:rPr>
          <w:rFonts w:ascii="Times New Roman" w:eastAsia="Times New Roman" w:hAnsi="Times New Roman" w:cs="Times New Roman"/>
          <w:i/>
          <w:color w:val="000000"/>
          <w:sz w:val="24"/>
          <w:szCs w:val="24"/>
          <w:lang w:eastAsia="cs-CZ"/>
        </w:rPr>
        <w:t>(dále jen „</w:t>
      </w:r>
      <w:r w:rsidR="00AE47F8" w:rsidRPr="00164844">
        <w:rPr>
          <w:rFonts w:ascii="Times New Roman" w:eastAsia="Times New Roman" w:hAnsi="Times New Roman" w:cs="Times New Roman"/>
          <w:b/>
          <w:i/>
          <w:color w:val="000000"/>
          <w:sz w:val="24"/>
          <w:szCs w:val="24"/>
          <w:lang w:eastAsia="cs-CZ"/>
        </w:rPr>
        <w:t>zhotovitel</w:t>
      </w:r>
      <w:r w:rsidR="00AE47F8" w:rsidRPr="00164844">
        <w:rPr>
          <w:rFonts w:ascii="Times New Roman" w:eastAsia="Times New Roman" w:hAnsi="Times New Roman" w:cs="Times New Roman"/>
          <w:i/>
          <w:color w:val="000000"/>
          <w:sz w:val="24"/>
          <w:szCs w:val="24"/>
          <w:lang w:eastAsia="cs-CZ"/>
        </w:rPr>
        <w:t>“)</w:t>
      </w:r>
    </w:p>
    <w:p w14:paraId="3C3B92F0" w14:textId="77777777" w:rsidR="00AE47F8" w:rsidRPr="00164844" w:rsidRDefault="00AE47F8" w:rsidP="00AE47F8">
      <w:pPr>
        <w:suppressAutoHyphens/>
        <w:spacing w:after="0" w:line="240" w:lineRule="auto"/>
        <w:rPr>
          <w:rFonts w:ascii="Times New Roman" w:eastAsia="Times New Roman" w:hAnsi="Times New Roman" w:cs="Times New Roman"/>
          <w:i/>
          <w:color w:val="000000"/>
          <w:sz w:val="24"/>
          <w:szCs w:val="24"/>
          <w:lang w:eastAsia="cs-CZ"/>
        </w:rPr>
      </w:pPr>
    </w:p>
    <w:p w14:paraId="5480DAF3" w14:textId="77777777" w:rsidR="00D3377A" w:rsidRPr="00164844" w:rsidRDefault="008D4275" w:rsidP="00AE47F8">
      <w:pPr>
        <w:suppressAutoHyphens/>
        <w:spacing w:after="0" w:line="240" w:lineRule="auto"/>
        <w:rPr>
          <w:rFonts w:ascii="Times New Roman" w:eastAsia="Times New Roman" w:hAnsi="Times New Roman" w:cs="Times New Roman"/>
          <w:color w:val="000000"/>
          <w:sz w:val="24"/>
          <w:szCs w:val="24"/>
          <w:lang w:eastAsia="cs-CZ"/>
        </w:rPr>
      </w:pPr>
      <w:r w:rsidRPr="00164844">
        <w:rPr>
          <w:rFonts w:ascii="Times New Roman" w:eastAsia="Times New Roman" w:hAnsi="Times New Roman" w:cs="Times New Roman"/>
          <w:color w:val="000000"/>
          <w:sz w:val="24"/>
          <w:szCs w:val="24"/>
          <w:lang w:eastAsia="cs-CZ"/>
        </w:rPr>
        <w:t>na straně druhé</w:t>
      </w:r>
    </w:p>
    <w:p w14:paraId="6E5C8D57" w14:textId="77777777" w:rsidR="008D4275" w:rsidRPr="00164844" w:rsidRDefault="008D4275" w:rsidP="00AE47F8">
      <w:pPr>
        <w:suppressAutoHyphens/>
        <w:spacing w:after="0" w:line="240" w:lineRule="auto"/>
        <w:rPr>
          <w:rFonts w:ascii="Times New Roman" w:eastAsia="Times New Roman" w:hAnsi="Times New Roman" w:cs="Times New Roman"/>
          <w:i/>
          <w:color w:val="000000"/>
          <w:sz w:val="24"/>
          <w:szCs w:val="24"/>
          <w:lang w:eastAsia="cs-CZ"/>
        </w:rPr>
      </w:pPr>
    </w:p>
    <w:p w14:paraId="6FA7467A" w14:textId="77777777" w:rsidR="008D4275" w:rsidRPr="00164844" w:rsidRDefault="008D4275" w:rsidP="008D4275">
      <w:pPr>
        <w:jc w:val="both"/>
        <w:rPr>
          <w:rFonts w:ascii="Times New Roman" w:hAnsi="Times New Roman" w:cs="Times New Roman"/>
          <w:sz w:val="24"/>
          <w:szCs w:val="24"/>
        </w:rPr>
      </w:pPr>
      <w:r w:rsidRPr="00164844">
        <w:rPr>
          <w:rFonts w:ascii="Times New Roman" w:hAnsi="Times New Roman" w:cs="Times New Roman"/>
          <w:sz w:val="24"/>
          <w:szCs w:val="24"/>
        </w:rPr>
        <w:t>(Objednatel a Zhotovitel společně dále též jen „</w:t>
      </w:r>
      <w:r w:rsidRPr="00164844">
        <w:rPr>
          <w:rFonts w:ascii="Times New Roman" w:hAnsi="Times New Roman" w:cs="Times New Roman"/>
          <w:b/>
          <w:sz w:val="24"/>
          <w:szCs w:val="24"/>
        </w:rPr>
        <w:t>Smluvní strany</w:t>
      </w:r>
      <w:r w:rsidRPr="00164844">
        <w:rPr>
          <w:rFonts w:ascii="Times New Roman" w:hAnsi="Times New Roman" w:cs="Times New Roman"/>
          <w:sz w:val="24"/>
          <w:szCs w:val="24"/>
        </w:rPr>
        <w:t>“, případně „</w:t>
      </w:r>
      <w:r w:rsidRPr="00164844">
        <w:rPr>
          <w:rFonts w:ascii="Times New Roman" w:hAnsi="Times New Roman" w:cs="Times New Roman"/>
          <w:b/>
          <w:sz w:val="24"/>
          <w:szCs w:val="24"/>
        </w:rPr>
        <w:t>Smluvní strana</w:t>
      </w:r>
      <w:r w:rsidRPr="00164844">
        <w:rPr>
          <w:rFonts w:ascii="Times New Roman" w:hAnsi="Times New Roman" w:cs="Times New Roman"/>
          <w:sz w:val="24"/>
          <w:szCs w:val="24"/>
        </w:rPr>
        <w:t>“, je-li odkazováno na kteréhokoliv z nich)</w:t>
      </w:r>
    </w:p>
    <w:p w14:paraId="7B66191E" w14:textId="77777777" w:rsidR="00317395" w:rsidRPr="008C03CA" w:rsidRDefault="00317395" w:rsidP="008D4275">
      <w:pPr>
        <w:tabs>
          <w:tab w:val="left" w:pos="1080"/>
        </w:tabs>
        <w:rPr>
          <w:rFonts w:ascii="Times New Roman" w:hAnsi="Times New Roman" w:cs="Times New Roman"/>
        </w:rPr>
      </w:pPr>
    </w:p>
    <w:p w14:paraId="16DE7B87" w14:textId="77777777" w:rsidR="008D4275" w:rsidRPr="00164844" w:rsidRDefault="008D4275" w:rsidP="00317395">
      <w:pPr>
        <w:tabs>
          <w:tab w:val="left" w:pos="1080"/>
        </w:tabs>
        <w:rPr>
          <w:rFonts w:ascii="Times New Roman" w:hAnsi="Times New Roman" w:cs="Times New Roman"/>
          <w:b/>
          <w:sz w:val="24"/>
          <w:szCs w:val="24"/>
        </w:rPr>
      </w:pPr>
      <w:r w:rsidRPr="00164844">
        <w:rPr>
          <w:rFonts w:ascii="Times New Roman" w:hAnsi="Times New Roman" w:cs="Times New Roman"/>
          <w:b/>
          <w:sz w:val="24"/>
          <w:szCs w:val="24"/>
        </w:rPr>
        <w:t xml:space="preserve">PREAMBULE </w:t>
      </w:r>
    </w:p>
    <w:p w14:paraId="62461CB0" w14:textId="4CDBC8C3" w:rsidR="00891DB2" w:rsidRPr="00811692" w:rsidRDefault="00891DB2" w:rsidP="00891DB2">
      <w:pPr>
        <w:pStyle w:val="Zkladntext"/>
        <w:rPr>
          <w:rFonts w:ascii="Times New Roman" w:hAnsi="Times New Roman" w:cs="Times New Roman"/>
          <w:color w:val="000000" w:themeColor="text1"/>
          <w:sz w:val="22"/>
          <w:szCs w:val="22"/>
        </w:rPr>
      </w:pPr>
      <w:r w:rsidRPr="00136F81">
        <w:rPr>
          <w:rFonts w:ascii="Times New Roman" w:hAnsi="Times New Roman" w:cs="Times New Roman"/>
          <w:color w:val="auto"/>
          <w:sz w:val="22"/>
          <w:szCs w:val="22"/>
        </w:rPr>
        <w:t>Objednatel uveřejnil informace o veřejné zakázce zadávané ve zjednodušeném podlimitním řízení s názvem „</w:t>
      </w:r>
      <w:r>
        <w:rPr>
          <w:rFonts w:ascii="Times New Roman" w:hAnsi="Times New Roman" w:cs="Times New Roman"/>
          <w:b/>
          <w:color w:val="auto"/>
          <w:sz w:val="22"/>
          <w:szCs w:val="22"/>
        </w:rPr>
        <w:t>KAPLAN/</w:t>
      </w:r>
      <w:proofErr w:type="spellStart"/>
      <w:r>
        <w:rPr>
          <w:rFonts w:ascii="Times New Roman" w:hAnsi="Times New Roman" w:cs="Times New Roman"/>
          <w:b/>
          <w:color w:val="auto"/>
          <w:sz w:val="22"/>
          <w:szCs w:val="22"/>
        </w:rPr>
        <w:t>ka</w:t>
      </w:r>
      <w:proofErr w:type="spellEnd"/>
      <w:r>
        <w:rPr>
          <w:rFonts w:ascii="Times New Roman" w:hAnsi="Times New Roman" w:cs="Times New Roman"/>
          <w:b/>
          <w:color w:val="auto"/>
          <w:sz w:val="22"/>
          <w:szCs w:val="22"/>
        </w:rPr>
        <w:t xml:space="preserve"> – </w:t>
      </w:r>
      <w:proofErr w:type="spellStart"/>
      <w:r>
        <w:rPr>
          <w:rFonts w:ascii="Times New Roman" w:hAnsi="Times New Roman" w:cs="Times New Roman"/>
          <w:b/>
          <w:color w:val="auto"/>
          <w:sz w:val="22"/>
          <w:szCs w:val="22"/>
        </w:rPr>
        <w:t>Virtualizace</w:t>
      </w:r>
      <w:proofErr w:type="spellEnd"/>
      <w:r>
        <w:rPr>
          <w:rFonts w:ascii="Times New Roman" w:hAnsi="Times New Roman" w:cs="Times New Roman"/>
          <w:b/>
          <w:color w:val="auto"/>
          <w:sz w:val="22"/>
          <w:szCs w:val="22"/>
        </w:rPr>
        <w:t xml:space="preserve"> území</w:t>
      </w:r>
      <w:r w:rsidRPr="00136F81">
        <w:rPr>
          <w:rFonts w:ascii="Times New Roman" w:hAnsi="Times New Roman" w:cs="Times New Roman"/>
          <w:b/>
          <w:color w:val="auto"/>
          <w:sz w:val="22"/>
          <w:szCs w:val="22"/>
        </w:rPr>
        <w:t xml:space="preserve">“ </w:t>
      </w:r>
      <w:r w:rsidRPr="00136F81">
        <w:rPr>
          <w:rFonts w:ascii="Times New Roman" w:hAnsi="Times New Roman" w:cs="Times New Roman"/>
          <w:color w:val="auto"/>
          <w:sz w:val="22"/>
          <w:szCs w:val="22"/>
        </w:rPr>
        <w:t>dne</w:t>
      </w:r>
      <w:r w:rsidRPr="00136F81">
        <w:rPr>
          <w:rFonts w:ascii="Times New Roman" w:hAnsi="Times New Roman" w:cs="Times New Roman"/>
          <w:b/>
          <w:color w:val="auto"/>
          <w:sz w:val="22"/>
          <w:szCs w:val="22"/>
        </w:rPr>
        <w:t xml:space="preserve"> </w:t>
      </w:r>
      <w:proofErr w:type="gramStart"/>
      <w:r w:rsidR="00C11AB1" w:rsidRPr="00C11AB1">
        <w:rPr>
          <w:rFonts w:ascii="Times New Roman" w:hAnsi="Times New Roman" w:cs="Times New Roman"/>
          <w:color w:val="auto"/>
          <w:sz w:val="22"/>
          <w:szCs w:val="22"/>
        </w:rPr>
        <w:t>10.11.2021</w:t>
      </w:r>
      <w:proofErr w:type="gramEnd"/>
      <w:r w:rsidR="00C11AB1">
        <w:rPr>
          <w:rFonts w:ascii="Times New Roman" w:hAnsi="Times New Roman" w:cs="Times New Roman"/>
          <w:b/>
          <w:color w:val="auto"/>
          <w:sz w:val="22"/>
          <w:szCs w:val="22"/>
        </w:rPr>
        <w:t xml:space="preserve"> </w:t>
      </w:r>
      <w:r>
        <w:rPr>
          <w:rFonts w:ascii="Times New Roman" w:hAnsi="Times New Roman" w:cs="Times New Roman"/>
          <w:color w:val="auto"/>
          <w:sz w:val="22"/>
          <w:szCs w:val="22"/>
        </w:rPr>
        <w:t>na profilu zadavatele, jejímž p</w:t>
      </w:r>
      <w:r w:rsidRPr="00891DB2">
        <w:rPr>
          <w:rFonts w:ascii="Times New Roman" w:hAnsi="Times New Roman" w:cs="Times New Roman"/>
          <w:color w:val="000000" w:themeColor="text1"/>
          <w:sz w:val="22"/>
          <w:szCs w:val="22"/>
        </w:rPr>
        <w:t xml:space="preserve">ředmětem této veřejné zakázky je </w:t>
      </w:r>
      <w:r w:rsidRPr="00487365">
        <w:rPr>
          <w:rFonts w:ascii="Times New Roman" w:hAnsi="Times New Roman" w:cs="Times New Roman"/>
          <w:b/>
          <w:color w:val="000000" w:themeColor="text1"/>
          <w:sz w:val="22"/>
          <w:szCs w:val="22"/>
        </w:rPr>
        <w:t xml:space="preserve">dodání </w:t>
      </w:r>
      <w:r w:rsidR="00811692">
        <w:rPr>
          <w:rFonts w:ascii="Times New Roman" w:hAnsi="Times New Roman" w:cs="Times New Roman"/>
          <w:b/>
          <w:color w:val="000000" w:themeColor="text1"/>
          <w:sz w:val="22"/>
          <w:szCs w:val="22"/>
        </w:rPr>
        <w:t xml:space="preserve">multimediálního obsahu </w:t>
      </w:r>
      <w:r w:rsidRPr="00811692">
        <w:rPr>
          <w:rFonts w:ascii="Times New Roman" w:hAnsi="Times New Roman" w:cs="Times New Roman"/>
          <w:b/>
          <w:color w:val="000000" w:themeColor="text1"/>
          <w:sz w:val="22"/>
          <w:szCs w:val="22"/>
        </w:rPr>
        <w:t>virtuální prezentace historických objektů vybraného území</w:t>
      </w:r>
      <w:r w:rsidR="00811692">
        <w:rPr>
          <w:rFonts w:ascii="Times New Roman" w:hAnsi="Times New Roman" w:cs="Times New Roman"/>
          <w:color w:val="000000" w:themeColor="text1"/>
          <w:sz w:val="22"/>
          <w:szCs w:val="22"/>
        </w:rPr>
        <w:t xml:space="preserve"> (dále rovněž „</w:t>
      </w:r>
      <w:proofErr w:type="spellStart"/>
      <w:r w:rsidR="00811692">
        <w:rPr>
          <w:rFonts w:ascii="Times New Roman" w:hAnsi="Times New Roman" w:cs="Times New Roman"/>
          <w:color w:val="000000" w:themeColor="text1"/>
          <w:sz w:val="22"/>
          <w:szCs w:val="22"/>
        </w:rPr>
        <w:t>Virtualizace</w:t>
      </w:r>
      <w:proofErr w:type="spellEnd"/>
      <w:r w:rsidR="00811692">
        <w:rPr>
          <w:rFonts w:ascii="Times New Roman" w:hAnsi="Times New Roman" w:cs="Times New Roman"/>
          <w:color w:val="000000" w:themeColor="text1"/>
          <w:sz w:val="22"/>
          <w:szCs w:val="22"/>
        </w:rPr>
        <w:t>“)</w:t>
      </w:r>
    </w:p>
    <w:p w14:paraId="2679B1E4" w14:textId="77777777" w:rsidR="00891DB2" w:rsidRPr="00891DB2" w:rsidRDefault="00891DB2" w:rsidP="00891DB2">
      <w:pPr>
        <w:pStyle w:val="Zkladntext"/>
        <w:rPr>
          <w:rFonts w:ascii="Times New Roman" w:hAnsi="Times New Roman" w:cs="Times New Roman"/>
          <w:sz w:val="22"/>
          <w:szCs w:val="22"/>
        </w:rPr>
      </w:pPr>
    </w:p>
    <w:p w14:paraId="36C76614" w14:textId="0C33BB2F" w:rsidR="00891DB2" w:rsidRPr="002E5F2D" w:rsidRDefault="00891DB2" w:rsidP="00891DB2">
      <w:pPr>
        <w:pStyle w:val="Zkladntext"/>
        <w:rPr>
          <w:rFonts w:ascii="Times New Roman" w:hAnsi="Times New Roman" w:cs="Times New Roman"/>
          <w:sz w:val="22"/>
          <w:szCs w:val="22"/>
        </w:rPr>
      </w:pPr>
      <w:r>
        <w:rPr>
          <w:rFonts w:ascii="Times New Roman" w:hAnsi="Times New Roman" w:cs="Times New Roman"/>
          <w:sz w:val="22"/>
          <w:szCs w:val="22"/>
        </w:rPr>
        <w:t>Objednatel</w:t>
      </w:r>
      <w:r w:rsidRPr="002E5F2D">
        <w:rPr>
          <w:rFonts w:ascii="Times New Roman" w:hAnsi="Times New Roman" w:cs="Times New Roman"/>
          <w:sz w:val="22"/>
          <w:szCs w:val="22"/>
        </w:rPr>
        <w:t xml:space="preserve"> dne </w:t>
      </w:r>
      <w:proofErr w:type="gramStart"/>
      <w:r w:rsidR="00C11AB1">
        <w:rPr>
          <w:rFonts w:ascii="Times New Roman" w:hAnsi="Times New Roman" w:cs="Times New Roman"/>
          <w:sz w:val="22"/>
          <w:szCs w:val="22"/>
        </w:rPr>
        <w:t>06.12.2021</w:t>
      </w:r>
      <w:proofErr w:type="gramEnd"/>
      <w:r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Pr="002E5F2D">
        <w:rPr>
          <w:rFonts w:ascii="Times New Roman" w:hAnsi="Times New Roman" w:cs="Times New Roman"/>
          <w:sz w:val="22"/>
          <w:szCs w:val="22"/>
        </w:rPr>
        <w:t xml:space="preserve">e, neboť jeho nabídka obsahovala </w:t>
      </w:r>
      <w:r w:rsidRPr="00164844">
        <w:rPr>
          <w:rFonts w:ascii="Times New Roman" w:hAnsi="Times New Roman" w:cs="Times New Roman"/>
        </w:rPr>
        <w:t>nejvýhodnější nabídku</w:t>
      </w:r>
      <w:r>
        <w:rPr>
          <w:rFonts w:ascii="Times New Roman" w:hAnsi="Times New Roman" w:cs="Times New Roman"/>
        </w:rPr>
        <w:t>,</w:t>
      </w:r>
      <w:r w:rsidRPr="002E5F2D">
        <w:rPr>
          <w:rFonts w:ascii="Times New Roman" w:hAnsi="Times New Roman" w:cs="Times New Roman"/>
          <w:sz w:val="22"/>
          <w:szCs w:val="22"/>
        </w:rPr>
        <w:t xml:space="preserve"> a zároveň o uzavřen</w:t>
      </w:r>
      <w:r>
        <w:rPr>
          <w:rFonts w:ascii="Times New Roman" w:hAnsi="Times New Roman" w:cs="Times New Roman"/>
          <w:sz w:val="22"/>
          <w:szCs w:val="22"/>
        </w:rPr>
        <w:t>í</w:t>
      </w:r>
      <w:r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Pr="002E5F2D">
        <w:rPr>
          <w:rFonts w:ascii="Times New Roman" w:hAnsi="Times New Roman" w:cs="Times New Roman"/>
          <w:sz w:val="22"/>
          <w:szCs w:val="22"/>
        </w:rPr>
        <w:t>eřejné zakázce.</w:t>
      </w:r>
    </w:p>
    <w:p w14:paraId="1AA3D473" w14:textId="77777777" w:rsidR="00891DB2" w:rsidRPr="002E5F2D" w:rsidRDefault="00891DB2" w:rsidP="00891DB2">
      <w:pPr>
        <w:pStyle w:val="Zkladntext"/>
        <w:rPr>
          <w:rFonts w:ascii="Times New Roman" w:hAnsi="Times New Roman" w:cs="Times New Roman"/>
          <w:sz w:val="22"/>
          <w:szCs w:val="22"/>
        </w:rPr>
      </w:pPr>
    </w:p>
    <w:p w14:paraId="1A1A08AF" w14:textId="6877D278" w:rsidR="00891DB2" w:rsidRPr="002E5F2D" w:rsidRDefault="00891DB2" w:rsidP="00891DB2">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proofErr w:type="gramStart"/>
      <w:r w:rsidR="00C11AB1">
        <w:rPr>
          <w:rFonts w:ascii="Times New Roman" w:hAnsi="Times New Roman" w:cs="Times New Roman"/>
          <w:color w:val="auto"/>
          <w:sz w:val="22"/>
          <w:szCs w:val="22"/>
        </w:rPr>
        <w:t>06.12.2021</w:t>
      </w:r>
      <w:proofErr w:type="gramEnd"/>
      <w:r w:rsidRPr="002E5F2D">
        <w:rPr>
          <w:rFonts w:ascii="Times New Roman" w:hAnsi="Times New Roman" w:cs="Times New Roman"/>
          <w:color w:val="auto"/>
          <w:sz w:val="22"/>
          <w:szCs w:val="22"/>
        </w:rPr>
        <w:t xml:space="preserve"> č. usnesení  </w:t>
      </w:r>
      <w:r w:rsidR="0098179F">
        <w:rPr>
          <w:rFonts w:ascii="Times New Roman" w:hAnsi="Times New Roman" w:cs="Times New Roman"/>
          <w:color w:val="auto"/>
          <w:sz w:val="22"/>
          <w:szCs w:val="22"/>
        </w:rPr>
        <w:t>12/547/21</w:t>
      </w:r>
    </w:p>
    <w:p w14:paraId="62021AE9" w14:textId="77777777" w:rsidR="008D4275" w:rsidRPr="00164844" w:rsidRDefault="008D4275" w:rsidP="00AE47F8">
      <w:pPr>
        <w:suppressAutoHyphens/>
        <w:spacing w:after="0" w:line="240" w:lineRule="auto"/>
        <w:rPr>
          <w:rFonts w:ascii="Times New Roman" w:eastAsia="Times New Roman" w:hAnsi="Times New Roman" w:cs="Times New Roman"/>
          <w:i/>
          <w:color w:val="000000"/>
          <w:sz w:val="24"/>
          <w:szCs w:val="24"/>
          <w:lang w:eastAsia="cs-CZ"/>
        </w:rPr>
      </w:pPr>
    </w:p>
    <w:p w14:paraId="780E516D" w14:textId="77777777" w:rsidR="00AE47F8" w:rsidRPr="00164844" w:rsidRDefault="00AE47F8" w:rsidP="008D4275">
      <w:pPr>
        <w:suppressAutoHyphens/>
        <w:spacing w:after="0" w:line="240" w:lineRule="auto"/>
        <w:rPr>
          <w:rFonts w:ascii="Times New Roman" w:eastAsia="Times New Roman" w:hAnsi="Times New Roman" w:cs="Times New Roman"/>
          <w:color w:val="000000"/>
          <w:sz w:val="24"/>
          <w:szCs w:val="24"/>
          <w:lang w:eastAsia="cs-CZ"/>
        </w:rPr>
      </w:pPr>
      <w:r w:rsidRPr="00164844">
        <w:rPr>
          <w:rFonts w:ascii="Times New Roman" w:eastAsia="Times New Roman" w:hAnsi="Times New Roman" w:cs="Times New Roman"/>
          <w:color w:val="000000"/>
          <w:sz w:val="24"/>
          <w:szCs w:val="24"/>
          <w:lang w:eastAsia="cs-CZ"/>
        </w:rPr>
        <w:t>Vzhledem k tomu, že:</w:t>
      </w:r>
    </w:p>
    <w:p w14:paraId="5856AE32" w14:textId="77777777" w:rsidR="00D3377A" w:rsidRPr="00164844" w:rsidRDefault="00D3377A" w:rsidP="00AE47F8">
      <w:pPr>
        <w:suppressAutoHyphens/>
        <w:spacing w:after="0" w:line="240" w:lineRule="auto"/>
        <w:jc w:val="both"/>
        <w:rPr>
          <w:rFonts w:ascii="Times New Roman" w:eastAsia="Times New Roman" w:hAnsi="Times New Roman" w:cs="Times New Roman"/>
          <w:sz w:val="24"/>
          <w:szCs w:val="24"/>
          <w:lang w:eastAsia="cs-CZ"/>
        </w:rPr>
      </w:pPr>
    </w:p>
    <w:p w14:paraId="106587B6" w14:textId="77777777" w:rsidR="00AE47F8" w:rsidRPr="00164844" w:rsidRDefault="00AE47F8" w:rsidP="00AE47F8">
      <w:pPr>
        <w:suppressAutoHyphens/>
        <w:spacing w:after="0" w:line="240" w:lineRule="auto"/>
        <w:jc w:val="both"/>
        <w:rPr>
          <w:rFonts w:ascii="Times New Roman" w:eastAsia="Times New Roman" w:hAnsi="Times New Roman" w:cs="Times New Roman"/>
          <w:sz w:val="24"/>
          <w:szCs w:val="24"/>
          <w:lang w:eastAsia="cs-CZ"/>
        </w:rPr>
      </w:pPr>
      <w:r w:rsidRPr="00164844">
        <w:rPr>
          <w:rFonts w:ascii="Times New Roman" w:eastAsia="Times New Roman" w:hAnsi="Times New Roman" w:cs="Times New Roman"/>
          <w:sz w:val="24"/>
          <w:szCs w:val="24"/>
          <w:lang w:eastAsia="cs-CZ"/>
        </w:rPr>
        <w:t>zhotovitel prohlašuje, že se detailně seznámil s rozsahem s povahou níže specifikovaného díla, že mu jsou známy veškeré technické, kvalitativní a jiné podmínky nezbytné k realizaci díla a že disponuje takovými kapacitami a odbornými znalostmi, které jsou pro provedení díla nezbytné a je z hlediska své odbornosti schopen provést dílo v souladu s touto smlouvou v požadované kvalitě a rozsahu a zhotovitel dále prohlašuje, že jím poskytované plnění dle této smlouvy odpovídá všem požadavkům vyplývajících z platných právních předpisů, které se na ně vztahují;</w:t>
      </w:r>
    </w:p>
    <w:p w14:paraId="221418E7" w14:textId="77777777" w:rsidR="00AE47F8" w:rsidRPr="00164844" w:rsidRDefault="00AE47F8" w:rsidP="00AE47F8">
      <w:pPr>
        <w:suppressAutoHyphens/>
        <w:spacing w:after="0" w:line="240" w:lineRule="auto"/>
        <w:jc w:val="both"/>
        <w:rPr>
          <w:rFonts w:ascii="Times New Roman" w:eastAsia="Times New Roman" w:hAnsi="Times New Roman" w:cs="Times New Roman"/>
          <w:sz w:val="24"/>
          <w:szCs w:val="24"/>
          <w:lang w:eastAsia="cs-CZ"/>
        </w:rPr>
      </w:pPr>
    </w:p>
    <w:p w14:paraId="00E27897" w14:textId="77777777" w:rsidR="00455834" w:rsidRPr="00164844" w:rsidRDefault="00AE47F8" w:rsidP="00891DB2">
      <w:pPr>
        <w:spacing w:after="0" w:line="240" w:lineRule="auto"/>
        <w:jc w:val="both"/>
        <w:rPr>
          <w:rFonts w:ascii="Times New Roman" w:eastAsia="Times New Roman" w:hAnsi="Times New Roman" w:cs="Times New Roman"/>
          <w:sz w:val="24"/>
          <w:szCs w:val="24"/>
          <w:lang w:eastAsia="cs-CZ"/>
        </w:rPr>
      </w:pPr>
      <w:r w:rsidRPr="00164844">
        <w:rPr>
          <w:rFonts w:ascii="Times New Roman" w:eastAsia="Times New Roman" w:hAnsi="Times New Roman" w:cs="Times New Roman"/>
          <w:sz w:val="24"/>
          <w:szCs w:val="24"/>
          <w:lang w:eastAsia="cs-CZ"/>
        </w:rPr>
        <w:t>finanční prostředky budou čerpány z</w:t>
      </w:r>
      <w:r w:rsidR="00A66798" w:rsidRPr="00164844">
        <w:rPr>
          <w:rFonts w:ascii="Times New Roman" w:eastAsia="Times New Roman" w:hAnsi="Times New Roman" w:cs="Times New Roman"/>
          <w:sz w:val="24"/>
          <w:szCs w:val="24"/>
          <w:lang w:eastAsia="cs-CZ"/>
        </w:rPr>
        <w:t> </w:t>
      </w:r>
      <w:r w:rsidRPr="00164844">
        <w:rPr>
          <w:rFonts w:ascii="Times New Roman" w:eastAsia="Times New Roman" w:hAnsi="Times New Roman" w:cs="Times New Roman"/>
          <w:sz w:val="24"/>
          <w:szCs w:val="24"/>
          <w:lang w:eastAsia="cs-CZ"/>
        </w:rPr>
        <w:t>projektu</w:t>
      </w:r>
      <w:r w:rsidR="00A66798" w:rsidRPr="00164844">
        <w:rPr>
          <w:rFonts w:ascii="Times New Roman" w:eastAsia="Times New Roman" w:hAnsi="Times New Roman" w:cs="Times New Roman"/>
          <w:sz w:val="24"/>
          <w:szCs w:val="24"/>
          <w:lang w:eastAsia="cs-CZ"/>
        </w:rPr>
        <w:t xml:space="preserve"> </w:t>
      </w:r>
      <w:r w:rsidR="00455834" w:rsidRPr="00164844">
        <w:rPr>
          <w:rFonts w:ascii="Times New Roman" w:eastAsia="Times New Roman" w:hAnsi="Times New Roman" w:cs="Times New Roman"/>
          <w:sz w:val="24"/>
          <w:szCs w:val="24"/>
          <w:lang w:eastAsia="cs-CZ"/>
        </w:rPr>
        <w:t xml:space="preserve">KAPLAN/ka“ - Společná historie Aše a Selbu v časové ose, č. 239, který je spolufinancován Evropskou unií Program spolupráce Česká republika – Svobodný stát Bavorsko 2014 – 2020. </w:t>
      </w:r>
    </w:p>
    <w:p w14:paraId="0B38F986" w14:textId="77777777" w:rsidR="00455834" w:rsidRPr="00164844" w:rsidRDefault="00455834" w:rsidP="00455834">
      <w:pPr>
        <w:spacing w:after="0" w:line="240" w:lineRule="auto"/>
        <w:jc w:val="both"/>
        <w:rPr>
          <w:rFonts w:ascii="Times New Roman" w:eastAsia="Times New Roman" w:hAnsi="Times New Roman" w:cs="Times New Roman"/>
          <w:sz w:val="24"/>
          <w:szCs w:val="24"/>
          <w:lang w:eastAsia="cs-CZ"/>
        </w:rPr>
      </w:pPr>
    </w:p>
    <w:p w14:paraId="23C933CB" w14:textId="77777777" w:rsidR="00AE47F8" w:rsidRPr="00164844" w:rsidRDefault="00AE47F8" w:rsidP="001E5443">
      <w:pPr>
        <w:suppressAutoHyphens/>
        <w:spacing w:after="0" w:line="240" w:lineRule="auto"/>
        <w:jc w:val="both"/>
        <w:rPr>
          <w:rFonts w:ascii="Times New Roman" w:eastAsia="Times New Roman" w:hAnsi="Times New Roman" w:cs="Times New Roman"/>
          <w:b/>
          <w:sz w:val="24"/>
          <w:szCs w:val="24"/>
          <w:lang w:eastAsia="cs-CZ"/>
        </w:rPr>
      </w:pPr>
      <w:r w:rsidRPr="00164844">
        <w:rPr>
          <w:rFonts w:ascii="Times New Roman" w:eastAsia="Times New Roman" w:hAnsi="Times New Roman" w:cs="Times New Roman"/>
          <w:b/>
          <w:sz w:val="24"/>
          <w:szCs w:val="24"/>
          <w:lang w:eastAsia="cs-CZ"/>
        </w:rPr>
        <w:t>uzavírají níže uvedeného dne, měsíce a roku v souladu s ust. § 1746 odst. 2, § 2358 a násl. a §  2586 a násl. zákona č. 89/2012 Sb., občanský zákoník, ve znění pozdějších předpisů a zákona č. 121/2000 Sb., autorský zákon, ve znění pozdějších předpisů tuto</w:t>
      </w:r>
    </w:p>
    <w:p w14:paraId="78D4B4DE" w14:textId="77777777" w:rsidR="00AE47F8" w:rsidRPr="008C03CA" w:rsidRDefault="00AE47F8" w:rsidP="001E5443">
      <w:pPr>
        <w:suppressAutoHyphens/>
        <w:spacing w:after="0" w:line="240" w:lineRule="auto"/>
        <w:jc w:val="both"/>
        <w:rPr>
          <w:rFonts w:ascii="Times New Roman" w:eastAsia="Times New Roman" w:hAnsi="Times New Roman" w:cs="Times New Roman"/>
          <w:lang w:eastAsia="cs-CZ"/>
        </w:rPr>
      </w:pPr>
    </w:p>
    <w:p w14:paraId="132BA119" w14:textId="77777777" w:rsidR="001E5443" w:rsidRPr="008C03CA" w:rsidRDefault="001E5443" w:rsidP="001E5443">
      <w:pPr>
        <w:suppressAutoHyphens/>
        <w:spacing w:after="0" w:line="240" w:lineRule="auto"/>
        <w:jc w:val="both"/>
        <w:rPr>
          <w:rFonts w:ascii="Times New Roman" w:eastAsia="Times New Roman" w:hAnsi="Times New Roman" w:cs="Times New Roman"/>
          <w:lang w:eastAsia="cs-CZ"/>
        </w:rPr>
      </w:pPr>
    </w:p>
    <w:p w14:paraId="0BD0024B" w14:textId="77777777" w:rsidR="00AE47F8" w:rsidRPr="00164844" w:rsidRDefault="00AE47F8" w:rsidP="00AE47F8">
      <w:pPr>
        <w:suppressAutoHyphens/>
        <w:spacing w:after="0" w:line="240" w:lineRule="auto"/>
        <w:jc w:val="center"/>
        <w:rPr>
          <w:rFonts w:ascii="Times New Roman" w:eastAsia="Times New Roman" w:hAnsi="Times New Roman" w:cs="Times New Roman"/>
          <w:b/>
          <w:sz w:val="24"/>
          <w:szCs w:val="24"/>
          <w:lang w:eastAsia="cs-CZ"/>
        </w:rPr>
      </w:pPr>
      <w:r w:rsidRPr="00164844">
        <w:rPr>
          <w:rFonts w:ascii="Times New Roman" w:eastAsia="Times New Roman" w:hAnsi="Times New Roman" w:cs="Times New Roman"/>
          <w:b/>
          <w:sz w:val="24"/>
          <w:szCs w:val="24"/>
          <w:lang w:eastAsia="cs-CZ"/>
        </w:rPr>
        <w:t xml:space="preserve">s m l o u v u  </w:t>
      </w:r>
    </w:p>
    <w:p w14:paraId="45F4B24A" w14:textId="77777777" w:rsidR="001E5443" w:rsidRPr="00164844" w:rsidRDefault="001E5443" w:rsidP="00AE47F8">
      <w:pPr>
        <w:suppressAutoHyphens/>
        <w:spacing w:after="0" w:line="240" w:lineRule="auto"/>
        <w:jc w:val="center"/>
        <w:rPr>
          <w:rFonts w:ascii="Times New Roman" w:eastAsia="Times New Roman" w:hAnsi="Times New Roman" w:cs="Times New Roman"/>
          <w:b/>
          <w:sz w:val="24"/>
          <w:szCs w:val="24"/>
          <w:lang w:eastAsia="cs-CZ"/>
        </w:rPr>
      </w:pPr>
    </w:p>
    <w:p w14:paraId="57689FD1" w14:textId="77777777" w:rsidR="001E5443" w:rsidRPr="00164844" w:rsidRDefault="001E5443" w:rsidP="00AE47F8">
      <w:pPr>
        <w:autoSpaceDE w:val="0"/>
        <w:autoSpaceDN w:val="0"/>
        <w:adjustRightInd w:val="0"/>
        <w:spacing w:after="0" w:line="240" w:lineRule="auto"/>
        <w:jc w:val="center"/>
        <w:rPr>
          <w:rFonts w:ascii="Times New Roman" w:hAnsi="Times New Roman" w:cs="Times New Roman"/>
          <w:b/>
          <w:sz w:val="24"/>
          <w:szCs w:val="24"/>
        </w:rPr>
      </w:pPr>
      <w:r w:rsidRPr="00164844">
        <w:rPr>
          <w:rFonts w:ascii="Times New Roman" w:hAnsi="Times New Roman" w:cs="Times New Roman"/>
          <w:b/>
          <w:sz w:val="24"/>
          <w:szCs w:val="24"/>
        </w:rPr>
        <w:t xml:space="preserve">Článek </w:t>
      </w:r>
      <w:r w:rsidR="00AE47F8" w:rsidRPr="00164844">
        <w:rPr>
          <w:rFonts w:ascii="Times New Roman" w:hAnsi="Times New Roman" w:cs="Times New Roman"/>
          <w:b/>
          <w:sz w:val="24"/>
          <w:szCs w:val="24"/>
        </w:rPr>
        <w:t>I.</w:t>
      </w:r>
    </w:p>
    <w:p w14:paraId="63C7F415"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rPr>
      </w:pPr>
      <w:r w:rsidRPr="00164844">
        <w:rPr>
          <w:rFonts w:ascii="Times New Roman" w:hAnsi="Times New Roman" w:cs="Times New Roman"/>
          <w:b/>
          <w:sz w:val="24"/>
          <w:szCs w:val="24"/>
        </w:rPr>
        <w:t xml:space="preserve"> Předmět smlouvy</w:t>
      </w:r>
    </w:p>
    <w:p w14:paraId="08EBBDB2" w14:textId="77777777" w:rsidR="00AE47F8" w:rsidRPr="008C03CA" w:rsidRDefault="00AE47F8" w:rsidP="00AE47F8">
      <w:pPr>
        <w:autoSpaceDE w:val="0"/>
        <w:autoSpaceDN w:val="0"/>
        <w:adjustRightInd w:val="0"/>
        <w:spacing w:after="0" w:line="240" w:lineRule="auto"/>
        <w:rPr>
          <w:rFonts w:ascii="Times New Roman" w:hAnsi="Times New Roman" w:cs="Times New Roman"/>
        </w:rPr>
      </w:pPr>
    </w:p>
    <w:p w14:paraId="56D91700" w14:textId="77777777" w:rsidR="00AE47F8" w:rsidRPr="00164844" w:rsidRDefault="00AE47F8" w:rsidP="00AE47F8">
      <w:pPr>
        <w:autoSpaceDE w:val="0"/>
        <w:autoSpaceDN w:val="0"/>
        <w:adjustRightInd w:val="0"/>
        <w:spacing w:after="0" w:line="240" w:lineRule="auto"/>
        <w:rPr>
          <w:rFonts w:ascii="Times New Roman" w:hAnsi="Times New Roman" w:cs="Times New Roman"/>
          <w:sz w:val="24"/>
          <w:szCs w:val="24"/>
        </w:rPr>
      </w:pPr>
      <w:r w:rsidRPr="00164844">
        <w:rPr>
          <w:rFonts w:ascii="Times New Roman" w:hAnsi="Times New Roman" w:cs="Times New Roman"/>
          <w:sz w:val="24"/>
          <w:szCs w:val="24"/>
        </w:rPr>
        <w:t>Předmětem této smlouvy je</w:t>
      </w:r>
    </w:p>
    <w:p w14:paraId="615443D3" w14:textId="77777777" w:rsidR="00AE47F8" w:rsidRPr="00164844" w:rsidRDefault="00AE47F8" w:rsidP="00AE47F8">
      <w:pPr>
        <w:autoSpaceDE w:val="0"/>
        <w:autoSpaceDN w:val="0"/>
        <w:adjustRightInd w:val="0"/>
        <w:spacing w:after="0" w:line="240" w:lineRule="auto"/>
        <w:rPr>
          <w:rFonts w:ascii="Times New Roman" w:hAnsi="Times New Roman" w:cs="Times New Roman"/>
          <w:b/>
          <w:bCs/>
          <w:sz w:val="24"/>
          <w:szCs w:val="24"/>
        </w:rPr>
      </w:pPr>
    </w:p>
    <w:p w14:paraId="78BAD3E9" w14:textId="77777777" w:rsidR="00AE47F8" w:rsidRPr="00164844" w:rsidRDefault="00AE47F8" w:rsidP="00AE47F8">
      <w:pPr>
        <w:pStyle w:val="Odstavecseseznamem"/>
        <w:numPr>
          <w:ilvl w:val="0"/>
          <w:numId w:val="1"/>
        </w:numPr>
        <w:autoSpaceDE w:val="0"/>
        <w:autoSpaceDN w:val="0"/>
        <w:adjustRightInd w:val="0"/>
        <w:spacing w:after="0" w:line="240" w:lineRule="auto"/>
        <w:ind w:left="426" w:hanging="426"/>
        <w:rPr>
          <w:rFonts w:ascii="Times New Roman" w:hAnsi="Times New Roman" w:cs="Times New Roman"/>
          <w:b/>
          <w:bCs/>
          <w:sz w:val="24"/>
          <w:szCs w:val="24"/>
        </w:rPr>
      </w:pPr>
      <w:r w:rsidRPr="00164844">
        <w:rPr>
          <w:rFonts w:ascii="Times New Roman" w:hAnsi="Times New Roman" w:cs="Times New Roman"/>
          <w:b/>
          <w:bCs/>
          <w:sz w:val="24"/>
          <w:szCs w:val="24"/>
        </w:rPr>
        <w:t>závazek zhotovitele:</w:t>
      </w:r>
    </w:p>
    <w:p w14:paraId="32607ED1" w14:textId="77777777" w:rsidR="00AE47F8" w:rsidRPr="00164844" w:rsidRDefault="00AE47F8" w:rsidP="00AE47F8">
      <w:pPr>
        <w:autoSpaceDE w:val="0"/>
        <w:autoSpaceDN w:val="0"/>
        <w:adjustRightInd w:val="0"/>
        <w:spacing w:after="0" w:line="240" w:lineRule="auto"/>
        <w:rPr>
          <w:rFonts w:ascii="Times New Roman" w:eastAsia="Times New Roman" w:hAnsi="Times New Roman" w:cs="Times New Roman"/>
          <w:sz w:val="24"/>
          <w:szCs w:val="24"/>
          <w:lang w:eastAsia="cs-CZ"/>
        </w:rPr>
      </w:pPr>
    </w:p>
    <w:p w14:paraId="6C823A9E" w14:textId="7DFBDDF0" w:rsidR="00811692" w:rsidRDefault="00811692" w:rsidP="00455834">
      <w:pPr>
        <w:pStyle w:val="Odstavecseseznamem"/>
        <w:numPr>
          <w:ilvl w:val="1"/>
          <w:numId w:val="2"/>
        </w:numPr>
        <w:tabs>
          <w:tab w:val="right" w:pos="9072"/>
        </w:tabs>
        <w:spacing w:after="0"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AE47F8" w:rsidRPr="00164844">
        <w:rPr>
          <w:rFonts w:ascii="Times New Roman" w:eastAsia="Times New Roman" w:hAnsi="Times New Roman" w:cs="Times New Roman"/>
          <w:sz w:val="24"/>
          <w:szCs w:val="24"/>
          <w:lang w:eastAsia="cs-CZ"/>
        </w:rPr>
        <w:t xml:space="preserve">ytvořit na svůj náklad a nebezpečí, s nejvyšší odbornou péčí a v nejvyšší jakosti pro objednatele </w:t>
      </w:r>
      <w:r w:rsidR="00455834" w:rsidRPr="00164844">
        <w:rPr>
          <w:rFonts w:ascii="Times New Roman" w:eastAsia="Times New Roman" w:hAnsi="Times New Roman" w:cs="Times New Roman"/>
          <w:b/>
          <w:sz w:val="24"/>
          <w:szCs w:val="24"/>
          <w:lang w:eastAsia="cs-CZ"/>
        </w:rPr>
        <w:t xml:space="preserve">virtuální </w:t>
      </w:r>
      <w:r>
        <w:rPr>
          <w:rFonts w:ascii="Times New Roman" w:eastAsia="Times New Roman" w:hAnsi="Times New Roman" w:cs="Times New Roman"/>
          <w:b/>
          <w:sz w:val="24"/>
          <w:szCs w:val="24"/>
          <w:lang w:eastAsia="cs-CZ"/>
        </w:rPr>
        <w:t xml:space="preserve">multimediální </w:t>
      </w:r>
      <w:r w:rsidR="00455834" w:rsidRPr="00164844">
        <w:rPr>
          <w:rFonts w:ascii="Times New Roman" w:eastAsia="Times New Roman" w:hAnsi="Times New Roman" w:cs="Times New Roman"/>
          <w:b/>
          <w:sz w:val="24"/>
          <w:szCs w:val="24"/>
          <w:lang w:eastAsia="cs-CZ"/>
        </w:rPr>
        <w:t xml:space="preserve">prezentace historických objektů vybraného území (vstupní brána, Husovo náměstí, kamenný mostek a doplnění evangelického kostela v rámci parku Kaplanka prezentovaných jako 360° panoramata a 360° </w:t>
      </w:r>
      <w:r w:rsidR="00455834" w:rsidRPr="00164844">
        <w:rPr>
          <w:rFonts w:ascii="Times New Roman" w:eastAsia="Times New Roman" w:hAnsi="Times New Roman" w:cs="Times New Roman"/>
          <w:sz w:val="24"/>
          <w:szCs w:val="24"/>
          <w:lang w:eastAsia="cs-CZ"/>
        </w:rPr>
        <w:t xml:space="preserve">videa a jejich umístění ve veřejně dostupné mobilní aplikaci v rámci projektu „KAPLAN/ka“ - Společná historie Aše a Selbu v časové ose, č. 239 (dále </w:t>
      </w:r>
      <w:proofErr w:type="spellStart"/>
      <w:r w:rsidR="00455834" w:rsidRPr="00811692">
        <w:rPr>
          <w:rFonts w:ascii="Times New Roman" w:eastAsia="Times New Roman" w:hAnsi="Times New Roman" w:cs="Times New Roman"/>
          <w:b/>
          <w:sz w:val="24"/>
          <w:szCs w:val="24"/>
          <w:lang w:eastAsia="cs-CZ"/>
        </w:rPr>
        <w:t>Virtualizace</w:t>
      </w:r>
      <w:proofErr w:type="spellEnd"/>
      <w:r w:rsidR="00455834" w:rsidRPr="00811692">
        <w:rPr>
          <w:rFonts w:ascii="Times New Roman" w:eastAsia="Times New Roman" w:hAnsi="Times New Roman" w:cs="Times New Roman"/>
          <w:b/>
          <w:sz w:val="24"/>
          <w:szCs w:val="24"/>
          <w:lang w:eastAsia="cs-CZ"/>
        </w:rPr>
        <w:t xml:space="preserve"> KAPLAN/</w:t>
      </w:r>
      <w:proofErr w:type="spellStart"/>
      <w:r w:rsidR="00455834" w:rsidRPr="00811692">
        <w:rPr>
          <w:rFonts w:ascii="Times New Roman" w:eastAsia="Times New Roman" w:hAnsi="Times New Roman" w:cs="Times New Roman"/>
          <w:b/>
          <w:sz w:val="24"/>
          <w:szCs w:val="24"/>
          <w:lang w:eastAsia="cs-CZ"/>
        </w:rPr>
        <w:t>ka</w:t>
      </w:r>
      <w:proofErr w:type="spellEnd"/>
      <w:r w:rsidR="00455834" w:rsidRPr="00164844">
        <w:rPr>
          <w:rFonts w:ascii="Times New Roman" w:eastAsia="Times New Roman" w:hAnsi="Times New Roman" w:cs="Times New Roman"/>
          <w:sz w:val="24"/>
          <w:szCs w:val="24"/>
          <w:lang w:eastAsia="cs-CZ"/>
        </w:rPr>
        <w:t xml:space="preserve">, nebo </w:t>
      </w:r>
      <w:proofErr w:type="spellStart"/>
      <w:r w:rsidR="00455834" w:rsidRPr="00811692">
        <w:rPr>
          <w:rFonts w:ascii="Times New Roman" w:eastAsia="Times New Roman" w:hAnsi="Times New Roman" w:cs="Times New Roman"/>
          <w:b/>
          <w:sz w:val="24"/>
          <w:szCs w:val="24"/>
          <w:lang w:eastAsia="cs-CZ"/>
        </w:rPr>
        <w:t>Virtualizace</w:t>
      </w:r>
      <w:proofErr w:type="spellEnd"/>
      <w:r>
        <w:rPr>
          <w:rFonts w:ascii="Times New Roman" w:eastAsia="Times New Roman" w:hAnsi="Times New Roman" w:cs="Times New Roman"/>
          <w:sz w:val="24"/>
          <w:szCs w:val="24"/>
          <w:lang w:eastAsia="cs-CZ"/>
        </w:rPr>
        <w:t xml:space="preserve">) </w:t>
      </w:r>
      <w:r w:rsidR="00317395" w:rsidRPr="00164844">
        <w:rPr>
          <w:rFonts w:ascii="Times New Roman" w:eastAsia="Times New Roman" w:hAnsi="Times New Roman" w:cs="Times New Roman"/>
          <w:sz w:val="24"/>
          <w:szCs w:val="24"/>
          <w:lang w:eastAsia="cs-CZ"/>
        </w:rPr>
        <w:t>a</w:t>
      </w:r>
      <w:r w:rsidR="00DC29AE" w:rsidRPr="0016484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to v souladu s Přílohou </w:t>
      </w:r>
      <w:proofErr w:type="gramStart"/>
      <w:r>
        <w:rPr>
          <w:rFonts w:ascii="Times New Roman" w:eastAsia="Times New Roman" w:hAnsi="Times New Roman" w:cs="Times New Roman"/>
          <w:sz w:val="24"/>
          <w:szCs w:val="24"/>
          <w:lang w:eastAsia="cs-CZ"/>
        </w:rPr>
        <w:t>č. 1 –Zadávací</w:t>
      </w:r>
      <w:proofErr w:type="gramEnd"/>
      <w:r>
        <w:rPr>
          <w:rFonts w:ascii="Times New Roman" w:eastAsia="Times New Roman" w:hAnsi="Times New Roman" w:cs="Times New Roman"/>
          <w:sz w:val="24"/>
          <w:szCs w:val="24"/>
          <w:lang w:eastAsia="cs-CZ"/>
        </w:rPr>
        <w:t xml:space="preserve"> dokumentace plně specifikující technické zadání včetně všech jejích příloh.</w:t>
      </w:r>
    </w:p>
    <w:p w14:paraId="3AEDE46E" w14:textId="7EA48314" w:rsidR="00D730F2" w:rsidRPr="00164844" w:rsidRDefault="00811692" w:rsidP="00455834">
      <w:pPr>
        <w:pStyle w:val="Odstavecseseznamem"/>
        <w:numPr>
          <w:ilvl w:val="1"/>
          <w:numId w:val="2"/>
        </w:numPr>
        <w:tabs>
          <w:tab w:val="right" w:pos="9072"/>
        </w:tabs>
        <w:spacing w:after="0"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AE47F8" w:rsidRPr="00164844">
        <w:rPr>
          <w:rFonts w:ascii="Times New Roman" w:eastAsia="Times New Roman" w:hAnsi="Times New Roman" w:cs="Times New Roman"/>
          <w:sz w:val="24"/>
          <w:szCs w:val="24"/>
          <w:lang w:eastAsia="cs-CZ"/>
        </w:rPr>
        <w:t xml:space="preserve">oučasně s tím poskytnout objednateli </w:t>
      </w:r>
      <w:r w:rsidR="00AE47F8" w:rsidRPr="00164844">
        <w:rPr>
          <w:rFonts w:ascii="Times New Roman" w:eastAsia="Times New Roman" w:hAnsi="Times New Roman" w:cs="Times New Roman"/>
          <w:b/>
          <w:sz w:val="24"/>
          <w:szCs w:val="24"/>
          <w:lang w:eastAsia="cs-CZ"/>
        </w:rPr>
        <w:t xml:space="preserve">výhradní užívací právo </w:t>
      </w:r>
      <w:r w:rsidR="00AE47F8" w:rsidRPr="00164844">
        <w:rPr>
          <w:rFonts w:ascii="Times New Roman" w:eastAsia="Times New Roman" w:hAnsi="Times New Roman" w:cs="Times New Roman"/>
          <w:sz w:val="24"/>
          <w:szCs w:val="24"/>
          <w:lang w:eastAsia="cs-CZ"/>
        </w:rPr>
        <w:t>s ne</w:t>
      </w:r>
      <w:r w:rsidR="008B78EA" w:rsidRPr="00164844">
        <w:rPr>
          <w:rFonts w:ascii="Times New Roman" w:eastAsia="Times New Roman" w:hAnsi="Times New Roman" w:cs="Times New Roman"/>
          <w:sz w:val="24"/>
          <w:szCs w:val="24"/>
          <w:lang w:eastAsia="cs-CZ"/>
        </w:rPr>
        <w:t>omezeným časovým rozsahem.</w:t>
      </w:r>
    </w:p>
    <w:p w14:paraId="536114E5" w14:textId="77777777" w:rsidR="00DC29AE" w:rsidRPr="00164844" w:rsidRDefault="00D730F2" w:rsidP="00D730F2">
      <w:pPr>
        <w:pStyle w:val="Odstavecseseznamem"/>
        <w:numPr>
          <w:ilvl w:val="1"/>
          <w:numId w:val="2"/>
        </w:numPr>
        <w:jc w:val="both"/>
        <w:rPr>
          <w:rFonts w:ascii="Times New Roman" w:hAnsi="Times New Roman" w:cs="Times New Roman"/>
          <w:sz w:val="24"/>
          <w:szCs w:val="24"/>
        </w:rPr>
      </w:pPr>
      <w:r w:rsidRPr="00164844">
        <w:rPr>
          <w:rFonts w:ascii="Times New Roman" w:hAnsi="Times New Roman" w:cs="Times New Roman"/>
          <w:sz w:val="24"/>
          <w:szCs w:val="24"/>
        </w:rPr>
        <w:t>Zhotovitel se zavazuje, že odevzdané dílo bude realizovatelné na výpočetní technice, kt</w:t>
      </w:r>
      <w:r w:rsidR="004838E9" w:rsidRPr="00164844">
        <w:rPr>
          <w:rFonts w:ascii="Times New Roman" w:hAnsi="Times New Roman" w:cs="Times New Roman"/>
          <w:sz w:val="24"/>
          <w:szCs w:val="24"/>
        </w:rPr>
        <w:t xml:space="preserve">erou má objednatel k dispozici </w:t>
      </w:r>
      <w:r w:rsidRPr="00164844">
        <w:rPr>
          <w:rFonts w:ascii="Times New Roman" w:hAnsi="Times New Roman" w:cs="Times New Roman"/>
          <w:sz w:val="24"/>
          <w:szCs w:val="24"/>
        </w:rPr>
        <w:t>spolehlivě a bez vad</w:t>
      </w:r>
      <w:r w:rsidR="00317395" w:rsidRPr="00164844">
        <w:rPr>
          <w:rFonts w:ascii="Times New Roman" w:hAnsi="Times New Roman" w:cs="Times New Roman"/>
          <w:sz w:val="24"/>
          <w:szCs w:val="24"/>
        </w:rPr>
        <w:t>.</w:t>
      </w:r>
      <w:r w:rsidRPr="00164844">
        <w:rPr>
          <w:rFonts w:ascii="Times New Roman" w:hAnsi="Times New Roman" w:cs="Times New Roman"/>
          <w:sz w:val="24"/>
          <w:szCs w:val="24"/>
        </w:rPr>
        <w:t xml:space="preserve"> </w:t>
      </w:r>
    </w:p>
    <w:p w14:paraId="0CA2B663" w14:textId="7392F206" w:rsidR="00164844" w:rsidRPr="00502DF7" w:rsidRDefault="00C47865" w:rsidP="00164844">
      <w:pPr>
        <w:autoSpaceDE w:val="0"/>
        <w:autoSpaceDN w:val="0"/>
        <w:adjustRightInd w:val="0"/>
        <w:spacing w:after="0" w:line="240" w:lineRule="auto"/>
        <w:jc w:val="both"/>
        <w:rPr>
          <w:rFonts w:ascii="Times New Roman" w:hAnsi="Times New Roman" w:cs="Times New Roman"/>
          <w:sz w:val="24"/>
          <w:szCs w:val="24"/>
        </w:rPr>
      </w:pPr>
      <w:r w:rsidRPr="00502DF7">
        <w:rPr>
          <w:rFonts w:ascii="Times New Roman" w:hAnsi="Times New Roman" w:cs="Times New Roman"/>
          <w:sz w:val="24"/>
          <w:szCs w:val="24"/>
        </w:rPr>
        <w:t>Bližší specifikace předmětu díla (funkční, výkonnostní, systémové a jiné požadavky) je uvedena v příloze č. 1, která je nedílnou součástí této smlouvy.</w:t>
      </w:r>
    </w:p>
    <w:p w14:paraId="5E7CC3C7" w14:textId="77777777" w:rsidR="00164844" w:rsidRDefault="00164844" w:rsidP="00164844">
      <w:pPr>
        <w:autoSpaceDE w:val="0"/>
        <w:autoSpaceDN w:val="0"/>
        <w:adjustRightInd w:val="0"/>
        <w:spacing w:after="0" w:line="240" w:lineRule="auto"/>
        <w:jc w:val="both"/>
        <w:rPr>
          <w:rFonts w:ascii="Times New Roman" w:hAnsi="Times New Roman" w:cs="Times New Roman"/>
        </w:rPr>
      </w:pPr>
    </w:p>
    <w:p w14:paraId="0B305057" w14:textId="26F3D83D" w:rsidR="00AE47F8" w:rsidRPr="00BB6038" w:rsidRDefault="00BB6038" w:rsidP="00AE47F8">
      <w:pPr>
        <w:autoSpaceDE w:val="0"/>
        <w:autoSpaceDN w:val="0"/>
        <w:adjustRightInd w:val="0"/>
        <w:spacing w:after="0" w:line="240" w:lineRule="auto"/>
        <w:rPr>
          <w:rFonts w:ascii="Times New Roman" w:hAnsi="Times New Roman" w:cs="Times New Roman"/>
          <w:sz w:val="24"/>
          <w:szCs w:val="24"/>
        </w:rPr>
      </w:pPr>
      <w:r w:rsidRPr="00BB6038">
        <w:rPr>
          <w:rFonts w:ascii="Times New Roman" w:hAnsi="Times New Roman" w:cs="Times New Roman"/>
          <w:sz w:val="24"/>
          <w:szCs w:val="24"/>
        </w:rPr>
        <w:t>Další požadavky</w:t>
      </w:r>
    </w:p>
    <w:p w14:paraId="5786CC08" w14:textId="6DC78CA6" w:rsidR="00AE47F8" w:rsidRPr="00BB6038" w:rsidRDefault="00AE47F8" w:rsidP="00AE47F8">
      <w:pPr>
        <w:autoSpaceDE w:val="0"/>
        <w:autoSpaceDN w:val="0"/>
        <w:adjustRightInd w:val="0"/>
        <w:spacing w:after="0" w:line="240" w:lineRule="auto"/>
        <w:jc w:val="both"/>
        <w:rPr>
          <w:rFonts w:ascii="Times New Roman" w:hAnsi="Times New Roman" w:cs="Times New Roman"/>
          <w:sz w:val="24"/>
          <w:szCs w:val="24"/>
        </w:rPr>
      </w:pPr>
      <w:r w:rsidRPr="00BB6038">
        <w:rPr>
          <w:rFonts w:ascii="Times New Roman" w:hAnsi="Times New Roman" w:cs="Times New Roman"/>
          <w:sz w:val="24"/>
          <w:szCs w:val="24"/>
        </w:rPr>
        <w:t xml:space="preserve">B. </w:t>
      </w:r>
      <w:proofErr w:type="gramStart"/>
      <w:r w:rsidRPr="00BB6038">
        <w:rPr>
          <w:rFonts w:ascii="Times New Roman" w:hAnsi="Times New Roman" w:cs="Times New Roman"/>
          <w:b/>
          <w:bCs/>
          <w:sz w:val="24"/>
          <w:szCs w:val="24"/>
        </w:rPr>
        <w:t>závazek</w:t>
      </w:r>
      <w:proofErr w:type="gramEnd"/>
      <w:r w:rsidRPr="00BB6038">
        <w:rPr>
          <w:rFonts w:ascii="Times New Roman" w:hAnsi="Times New Roman" w:cs="Times New Roman"/>
          <w:b/>
          <w:bCs/>
          <w:sz w:val="24"/>
          <w:szCs w:val="24"/>
        </w:rPr>
        <w:t xml:space="preserve"> objednatele </w:t>
      </w:r>
      <w:r w:rsidRPr="00BB6038">
        <w:rPr>
          <w:rFonts w:ascii="Times New Roman" w:hAnsi="Times New Roman" w:cs="Times New Roman"/>
          <w:sz w:val="24"/>
          <w:szCs w:val="24"/>
        </w:rPr>
        <w:t xml:space="preserve">shora specifikované plnění převzít </w:t>
      </w:r>
      <w:r w:rsidR="00811692">
        <w:rPr>
          <w:rFonts w:ascii="Times New Roman" w:hAnsi="Times New Roman" w:cs="Times New Roman"/>
          <w:sz w:val="24"/>
          <w:szCs w:val="24"/>
        </w:rPr>
        <w:t xml:space="preserve">na základě úspěšného akceptačního řízení </w:t>
      </w:r>
      <w:r w:rsidRPr="00BB6038">
        <w:rPr>
          <w:rFonts w:ascii="Times New Roman" w:hAnsi="Times New Roman" w:cs="Times New Roman"/>
          <w:sz w:val="24"/>
          <w:szCs w:val="24"/>
        </w:rPr>
        <w:t>a zaplatit za něj zhotoviteli dohodnutou cenu dle čl. III této smlouvy.</w:t>
      </w:r>
    </w:p>
    <w:p w14:paraId="694E321C" w14:textId="77777777" w:rsidR="00AE47F8" w:rsidRPr="008C03CA" w:rsidRDefault="00AE47F8" w:rsidP="00AE47F8">
      <w:pPr>
        <w:autoSpaceDE w:val="0"/>
        <w:autoSpaceDN w:val="0"/>
        <w:adjustRightInd w:val="0"/>
        <w:spacing w:after="0" w:line="240" w:lineRule="auto"/>
        <w:jc w:val="both"/>
        <w:rPr>
          <w:rFonts w:ascii="Times New Roman" w:hAnsi="Times New Roman" w:cs="Times New Roman"/>
        </w:rPr>
      </w:pPr>
    </w:p>
    <w:p w14:paraId="322A422C" w14:textId="77777777" w:rsidR="00915C9B" w:rsidRPr="008C03CA" w:rsidRDefault="00915C9B" w:rsidP="00AE47F8">
      <w:pPr>
        <w:autoSpaceDE w:val="0"/>
        <w:autoSpaceDN w:val="0"/>
        <w:adjustRightInd w:val="0"/>
        <w:spacing w:after="0" w:line="240" w:lineRule="auto"/>
        <w:jc w:val="both"/>
        <w:rPr>
          <w:rFonts w:ascii="Times New Roman" w:hAnsi="Times New Roman" w:cs="Times New Roman"/>
        </w:rPr>
      </w:pPr>
    </w:p>
    <w:p w14:paraId="1A3968D4" w14:textId="77777777" w:rsidR="00AE47F8" w:rsidRPr="00BB6038" w:rsidRDefault="001E5443" w:rsidP="00AE47F8">
      <w:pPr>
        <w:tabs>
          <w:tab w:val="right" w:pos="9072"/>
        </w:tabs>
        <w:spacing w:after="0" w:line="100" w:lineRule="atLeast"/>
        <w:jc w:val="center"/>
        <w:rPr>
          <w:rFonts w:ascii="Times New Roman" w:hAnsi="Times New Roman" w:cs="Times New Roman"/>
          <w:b/>
          <w:sz w:val="24"/>
          <w:szCs w:val="24"/>
        </w:rPr>
      </w:pPr>
      <w:r w:rsidRPr="00BB6038">
        <w:rPr>
          <w:rFonts w:ascii="Times New Roman" w:hAnsi="Times New Roman" w:cs="Times New Roman"/>
          <w:b/>
          <w:sz w:val="24"/>
          <w:szCs w:val="24"/>
        </w:rPr>
        <w:t xml:space="preserve">Článek </w:t>
      </w:r>
      <w:r w:rsidR="00AE47F8" w:rsidRPr="00BB6038">
        <w:rPr>
          <w:rFonts w:ascii="Times New Roman" w:hAnsi="Times New Roman" w:cs="Times New Roman"/>
          <w:b/>
          <w:sz w:val="24"/>
          <w:szCs w:val="24"/>
        </w:rPr>
        <w:t>II.</w:t>
      </w:r>
    </w:p>
    <w:p w14:paraId="27775480" w14:textId="77777777" w:rsidR="00AE47F8" w:rsidRPr="00BB6038" w:rsidRDefault="00AE47F8" w:rsidP="00AE47F8">
      <w:pPr>
        <w:tabs>
          <w:tab w:val="right" w:pos="9072"/>
        </w:tabs>
        <w:spacing w:after="0" w:line="100" w:lineRule="atLeast"/>
        <w:jc w:val="center"/>
        <w:rPr>
          <w:rFonts w:ascii="Times New Roman" w:hAnsi="Times New Roman" w:cs="Times New Roman"/>
          <w:b/>
          <w:bCs/>
          <w:color w:val="00000A"/>
          <w:sz w:val="24"/>
          <w:szCs w:val="24"/>
        </w:rPr>
      </w:pPr>
      <w:r w:rsidRPr="00BB6038">
        <w:rPr>
          <w:rFonts w:ascii="Times New Roman" w:hAnsi="Times New Roman" w:cs="Times New Roman"/>
          <w:b/>
          <w:bCs/>
          <w:color w:val="00000A"/>
          <w:sz w:val="24"/>
          <w:szCs w:val="24"/>
        </w:rPr>
        <w:t>Místo plnění předmětu smlouvy</w:t>
      </w:r>
    </w:p>
    <w:p w14:paraId="27F170EB" w14:textId="77777777" w:rsidR="00AE47F8" w:rsidRPr="00BB6038" w:rsidRDefault="00AE47F8" w:rsidP="00AE47F8">
      <w:pPr>
        <w:tabs>
          <w:tab w:val="right" w:pos="9072"/>
        </w:tabs>
        <w:spacing w:after="0" w:line="100" w:lineRule="atLeast"/>
        <w:jc w:val="center"/>
        <w:rPr>
          <w:rFonts w:ascii="Times New Roman" w:hAnsi="Times New Roman" w:cs="Times New Roman"/>
          <w:b/>
          <w:sz w:val="24"/>
          <w:szCs w:val="24"/>
        </w:rPr>
      </w:pPr>
    </w:p>
    <w:p w14:paraId="7485A69C" w14:textId="77777777" w:rsidR="00AE47F8" w:rsidRPr="00BB6038" w:rsidRDefault="00AE47F8" w:rsidP="00AE47F8">
      <w:pPr>
        <w:pStyle w:val="Odstavecseseznamem"/>
        <w:numPr>
          <w:ilvl w:val="0"/>
          <w:numId w:val="2"/>
        </w:numPr>
        <w:tabs>
          <w:tab w:val="right" w:pos="9072"/>
        </w:tabs>
        <w:spacing w:after="227" w:line="100" w:lineRule="atLeast"/>
        <w:jc w:val="both"/>
        <w:rPr>
          <w:rFonts w:ascii="Times New Roman" w:hAnsi="Times New Roman" w:cs="Times New Roman"/>
          <w:vanish/>
          <w:sz w:val="24"/>
          <w:szCs w:val="24"/>
        </w:rPr>
      </w:pPr>
    </w:p>
    <w:p w14:paraId="04EE3B00" w14:textId="19F9AFA8" w:rsidR="000A391D" w:rsidRPr="00D169A7" w:rsidRDefault="00D730F2" w:rsidP="00D169A7">
      <w:pPr>
        <w:pStyle w:val="Odstavecseseznamem"/>
        <w:numPr>
          <w:ilvl w:val="1"/>
          <w:numId w:val="2"/>
        </w:numPr>
        <w:tabs>
          <w:tab w:val="right" w:pos="9072"/>
        </w:tabs>
        <w:spacing w:after="227" w:line="100" w:lineRule="atLeast"/>
        <w:ind w:left="709" w:hanging="709"/>
        <w:jc w:val="both"/>
        <w:rPr>
          <w:rFonts w:ascii="Times New Roman" w:hAnsi="Times New Roman" w:cs="Times New Roman"/>
        </w:rPr>
      </w:pPr>
      <w:r w:rsidRPr="00D169A7">
        <w:rPr>
          <w:rFonts w:ascii="Times New Roman" w:hAnsi="Times New Roman" w:cs="Times New Roman"/>
          <w:sz w:val="24"/>
          <w:szCs w:val="24"/>
        </w:rPr>
        <w:t>Zhotovitel se zavazuje</w:t>
      </w:r>
      <w:r w:rsidR="00C53014" w:rsidRPr="00D169A7">
        <w:rPr>
          <w:rFonts w:ascii="Times New Roman" w:hAnsi="Times New Roman" w:cs="Times New Roman"/>
          <w:sz w:val="24"/>
          <w:szCs w:val="24"/>
        </w:rPr>
        <w:t xml:space="preserve"> předat</w:t>
      </w:r>
      <w:r w:rsidRPr="00D169A7">
        <w:rPr>
          <w:rFonts w:ascii="Times New Roman" w:hAnsi="Times New Roman" w:cs="Times New Roman"/>
          <w:sz w:val="24"/>
          <w:szCs w:val="24"/>
        </w:rPr>
        <w:t xml:space="preserve"> </w:t>
      </w:r>
      <w:r w:rsidR="00F25163" w:rsidRPr="00D169A7">
        <w:rPr>
          <w:rFonts w:ascii="Times New Roman" w:hAnsi="Times New Roman" w:cs="Times New Roman"/>
          <w:sz w:val="24"/>
          <w:szCs w:val="24"/>
        </w:rPr>
        <w:t xml:space="preserve">řádně </w:t>
      </w:r>
      <w:r w:rsidR="001430C4" w:rsidRPr="00D169A7">
        <w:rPr>
          <w:rFonts w:ascii="Times New Roman" w:hAnsi="Times New Roman" w:cs="Times New Roman"/>
          <w:sz w:val="24"/>
          <w:szCs w:val="24"/>
        </w:rPr>
        <w:t xml:space="preserve">zhotovené a </w:t>
      </w:r>
      <w:r w:rsidR="00D94BAE" w:rsidRPr="00D169A7">
        <w:rPr>
          <w:rFonts w:ascii="Times New Roman" w:hAnsi="Times New Roman" w:cs="Times New Roman"/>
          <w:sz w:val="24"/>
          <w:szCs w:val="24"/>
        </w:rPr>
        <w:t>ukončené</w:t>
      </w:r>
      <w:r w:rsidR="00CA1757" w:rsidRPr="00D169A7">
        <w:rPr>
          <w:rFonts w:ascii="Times New Roman" w:hAnsi="Times New Roman" w:cs="Times New Roman"/>
          <w:sz w:val="24"/>
          <w:szCs w:val="24"/>
        </w:rPr>
        <w:t xml:space="preserve"> dílo</w:t>
      </w:r>
      <w:r w:rsidR="00290CD3" w:rsidRPr="00D169A7">
        <w:rPr>
          <w:rFonts w:ascii="Times New Roman" w:hAnsi="Times New Roman" w:cs="Times New Roman"/>
          <w:sz w:val="24"/>
          <w:szCs w:val="24"/>
        </w:rPr>
        <w:t xml:space="preserve"> bez vad a ned</w:t>
      </w:r>
      <w:r w:rsidR="00B46184" w:rsidRPr="00D169A7">
        <w:rPr>
          <w:rFonts w:ascii="Times New Roman" w:hAnsi="Times New Roman" w:cs="Times New Roman"/>
          <w:sz w:val="24"/>
          <w:szCs w:val="24"/>
        </w:rPr>
        <w:t>od</w:t>
      </w:r>
      <w:r w:rsidR="00CA1757" w:rsidRPr="00D169A7">
        <w:rPr>
          <w:rFonts w:ascii="Times New Roman" w:hAnsi="Times New Roman" w:cs="Times New Roman"/>
          <w:sz w:val="24"/>
          <w:szCs w:val="24"/>
        </w:rPr>
        <w:t xml:space="preserve">ělků </w:t>
      </w:r>
      <w:r w:rsidRPr="00D169A7">
        <w:rPr>
          <w:rFonts w:ascii="Times New Roman" w:hAnsi="Times New Roman" w:cs="Times New Roman"/>
          <w:sz w:val="24"/>
          <w:szCs w:val="24"/>
        </w:rPr>
        <w:t>objednateli nejpozději do</w:t>
      </w:r>
      <w:r w:rsidR="00D169A7" w:rsidRPr="00D169A7">
        <w:rPr>
          <w:rFonts w:ascii="Times New Roman" w:hAnsi="Times New Roman" w:cs="Times New Roman"/>
          <w:sz w:val="24"/>
          <w:szCs w:val="24"/>
        </w:rPr>
        <w:t xml:space="preserve"> </w:t>
      </w:r>
      <w:r w:rsidR="00D169A7" w:rsidRPr="00D169A7">
        <w:rPr>
          <w:rFonts w:ascii="Times New Roman" w:hAnsi="Times New Roman" w:cs="Times New Roman"/>
          <w:b/>
          <w:sz w:val="24"/>
          <w:szCs w:val="24"/>
        </w:rPr>
        <w:t>12 měsíců</w:t>
      </w:r>
      <w:r w:rsidR="00D169A7">
        <w:rPr>
          <w:rFonts w:ascii="Times New Roman" w:hAnsi="Times New Roman" w:cs="Times New Roman"/>
          <w:sz w:val="24"/>
          <w:szCs w:val="24"/>
        </w:rPr>
        <w:t xml:space="preserve"> od </w:t>
      </w:r>
      <w:r w:rsidR="00720BE9">
        <w:rPr>
          <w:rFonts w:ascii="Times New Roman" w:hAnsi="Times New Roman" w:cs="Times New Roman"/>
          <w:sz w:val="24"/>
          <w:szCs w:val="24"/>
        </w:rPr>
        <w:t xml:space="preserve">zahájení prací. Termín zahájení prací je stanoven do 5 dnů od </w:t>
      </w:r>
      <w:r w:rsidR="00D169A7">
        <w:rPr>
          <w:rFonts w:ascii="Times New Roman" w:hAnsi="Times New Roman" w:cs="Times New Roman"/>
          <w:sz w:val="24"/>
          <w:szCs w:val="24"/>
        </w:rPr>
        <w:t>podpisu této smlouvy.</w:t>
      </w:r>
    </w:p>
    <w:p w14:paraId="0C35BF08" w14:textId="77777777" w:rsidR="000A391D" w:rsidRPr="00BB6038" w:rsidRDefault="000A391D" w:rsidP="000A391D">
      <w:pPr>
        <w:pStyle w:val="Odstavecseseznamem"/>
        <w:tabs>
          <w:tab w:val="right" w:pos="9072"/>
        </w:tabs>
        <w:spacing w:after="227" w:line="100" w:lineRule="atLeast"/>
        <w:ind w:left="709"/>
        <w:jc w:val="both"/>
        <w:rPr>
          <w:rFonts w:ascii="Times New Roman" w:hAnsi="Times New Roman" w:cs="Times New Roman"/>
          <w:sz w:val="24"/>
          <w:szCs w:val="24"/>
        </w:rPr>
      </w:pPr>
    </w:p>
    <w:p w14:paraId="5C234729" w14:textId="77777777" w:rsidR="00AE47F8" w:rsidRPr="00C41BF0" w:rsidRDefault="00AE47F8" w:rsidP="00777571">
      <w:pPr>
        <w:pStyle w:val="Odstavecseseznamem"/>
        <w:numPr>
          <w:ilvl w:val="1"/>
          <w:numId w:val="2"/>
        </w:numPr>
        <w:tabs>
          <w:tab w:val="right" w:pos="9072"/>
        </w:tabs>
        <w:spacing w:after="227" w:line="100" w:lineRule="atLeast"/>
        <w:ind w:left="709" w:hanging="709"/>
        <w:jc w:val="both"/>
        <w:rPr>
          <w:rFonts w:ascii="Times New Roman" w:hAnsi="Times New Roman" w:cs="Times New Roman"/>
          <w:sz w:val="24"/>
          <w:szCs w:val="24"/>
        </w:rPr>
      </w:pPr>
      <w:r w:rsidRPr="00BB6038">
        <w:rPr>
          <w:rFonts w:ascii="Times New Roman" w:hAnsi="Times New Roman" w:cs="Times New Roman"/>
          <w:color w:val="00000A"/>
          <w:sz w:val="24"/>
          <w:szCs w:val="24"/>
        </w:rPr>
        <w:t>Místem plnění je sídlo objednatele.</w:t>
      </w:r>
    </w:p>
    <w:p w14:paraId="1C5402ED" w14:textId="77777777" w:rsidR="00C41BF0" w:rsidRDefault="00C41BF0" w:rsidP="00C41BF0">
      <w:pPr>
        <w:pStyle w:val="Odstavecseseznamem"/>
        <w:tabs>
          <w:tab w:val="right" w:pos="9072"/>
        </w:tabs>
        <w:spacing w:after="227" w:line="100" w:lineRule="atLeast"/>
        <w:ind w:left="709"/>
        <w:jc w:val="both"/>
        <w:rPr>
          <w:rFonts w:ascii="Times New Roman" w:hAnsi="Times New Roman" w:cs="Times New Roman"/>
          <w:color w:val="00000A"/>
          <w:sz w:val="24"/>
          <w:szCs w:val="24"/>
        </w:rPr>
      </w:pPr>
    </w:p>
    <w:p w14:paraId="3F9962C3" w14:textId="77777777" w:rsidR="000A391D" w:rsidRDefault="000A391D" w:rsidP="00C41BF0">
      <w:pPr>
        <w:pStyle w:val="Odstavecseseznamem"/>
        <w:tabs>
          <w:tab w:val="right" w:pos="9072"/>
        </w:tabs>
        <w:spacing w:after="227" w:line="100" w:lineRule="atLeast"/>
        <w:ind w:left="709"/>
        <w:jc w:val="both"/>
        <w:rPr>
          <w:rFonts w:ascii="Times New Roman" w:hAnsi="Times New Roman" w:cs="Times New Roman"/>
          <w:color w:val="00000A"/>
          <w:sz w:val="24"/>
          <w:szCs w:val="24"/>
        </w:rPr>
      </w:pPr>
    </w:p>
    <w:p w14:paraId="506DD98B" w14:textId="77777777" w:rsidR="00D3377A" w:rsidRPr="00BB6038" w:rsidRDefault="00D3377A" w:rsidP="00D730F2">
      <w:pPr>
        <w:autoSpaceDE w:val="0"/>
        <w:autoSpaceDN w:val="0"/>
        <w:adjustRightInd w:val="0"/>
        <w:spacing w:after="0" w:line="240" w:lineRule="auto"/>
        <w:rPr>
          <w:rFonts w:ascii="Times New Roman" w:hAnsi="Times New Roman" w:cs="Times New Roman"/>
          <w:color w:val="00000A"/>
          <w:sz w:val="24"/>
          <w:szCs w:val="24"/>
        </w:rPr>
      </w:pPr>
    </w:p>
    <w:p w14:paraId="213F87AF" w14:textId="77777777" w:rsidR="00AE47F8" w:rsidRPr="00BB6038" w:rsidRDefault="001E5443" w:rsidP="00AE47F8">
      <w:pPr>
        <w:autoSpaceDE w:val="0"/>
        <w:autoSpaceDN w:val="0"/>
        <w:adjustRightInd w:val="0"/>
        <w:spacing w:after="0" w:line="240" w:lineRule="auto"/>
        <w:jc w:val="center"/>
        <w:rPr>
          <w:rFonts w:ascii="Times New Roman" w:hAnsi="Times New Roman" w:cs="Times New Roman"/>
          <w:b/>
          <w:bCs/>
          <w:color w:val="00000A"/>
          <w:sz w:val="24"/>
          <w:szCs w:val="24"/>
        </w:rPr>
      </w:pPr>
      <w:r w:rsidRPr="00BB6038">
        <w:rPr>
          <w:rFonts w:ascii="Times New Roman" w:hAnsi="Times New Roman" w:cs="Times New Roman"/>
          <w:b/>
          <w:bCs/>
          <w:color w:val="00000A"/>
          <w:sz w:val="24"/>
          <w:szCs w:val="24"/>
        </w:rPr>
        <w:t xml:space="preserve">Článek </w:t>
      </w:r>
      <w:r w:rsidR="00AE47F8" w:rsidRPr="00BB6038">
        <w:rPr>
          <w:rFonts w:ascii="Times New Roman" w:hAnsi="Times New Roman" w:cs="Times New Roman"/>
          <w:b/>
          <w:bCs/>
          <w:color w:val="00000A"/>
          <w:sz w:val="24"/>
          <w:szCs w:val="24"/>
        </w:rPr>
        <w:t>III.</w:t>
      </w:r>
    </w:p>
    <w:p w14:paraId="1D45046A" w14:textId="77777777" w:rsidR="00AE47F8" w:rsidRPr="00BB6038" w:rsidRDefault="00AE47F8" w:rsidP="00AE47F8">
      <w:pPr>
        <w:autoSpaceDE w:val="0"/>
        <w:autoSpaceDN w:val="0"/>
        <w:adjustRightInd w:val="0"/>
        <w:spacing w:after="0" w:line="240" w:lineRule="auto"/>
        <w:jc w:val="center"/>
        <w:rPr>
          <w:rFonts w:ascii="Times New Roman" w:hAnsi="Times New Roman" w:cs="Times New Roman"/>
          <w:b/>
          <w:bCs/>
          <w:color w:val="00000A"/>
          <w:sz w:val="24"/>
          <w:szCs w:val="24"/>
        </w:rPr>
      </w:pPr>
      <w:r w:rsidRPr="00BB6038">
        <w:rPr>
          <w:rFonts w:ascii="Times New Roman" w:hAnsi="Times New Roman" w:cs="Times New Roman"/>
          <w:b/>
          <w:bCs/>
          <w:color w:val="00000A"/>
          <w:sz w:val="24"/>
          <w:szCs w:val="24"/>
        </w:rPr>
        <w:t>Cena díla a platební podmínky</w:t>
      </w:r>
    </w:p>
    <w:p w14:paraId="7BC7270D" w14:textId="77777777" w:rsidR="00AE47F8" w:rsidRPr="00BB6038" w:rsidRDefault="00AE47F8" w:rsidP="00AE47F8">
      <w:pPr>
        <w:autoSpaceDE w:val="0"/>
        <w:autoSpaceDN w:val="0"/>
        <w:adjustRightInd w:val="0"/>
        <w:spacing w:after="0" w:line="240" w:lineRule="auto"/>
        <w:jc w:val="center"/>
        <w:rPr>
          <w:rFonts w:ascii="Times New Roman" w:hAnsi="Times New Roman" w:cs="Times New Roman"/>
          <w:b/>
          <w:bCs/>
          <w:sz w:val="24"/>
          <w:szCs w:val="24"/>
        </w:rPr>
      </w:pPr>
    </w:p>
    <w:p w14:paraId="2232280B" w14:textId="77777777" w:rsidR="00AE47F8" w:rsidRPr="00BB6038" w:rsidRDefault="00AE47F8" w:rsidP="00AE47F8">
      <w:pPr>
        <w:pStyle w:val="Odstavecseseznamem"/>
        <w:numPr>
          <w:ilvl w:val="0"/>
          <w:numId w:val="2"/>
        </w:numPr>
        <w:tabs>
          <w:tab w:val="right" w:pos="9072"/>
        </w:tabs>
        <w:spacing w:after="227" w:line="100" w:lineRule="atLeast"/>
        <w:jc w:val="both"/>
        <w:rPr>
          <w:rFonts w:ascii="Times New Roman" w:hAnsi="Times New Roman" w:cs="Times New Roman"/>
          <w:vanish/>
          <w:sz w:val="24"/>
          <w:szCs w:val="24"/>
        </w:rPr>
      </w:pPr>
    </w:p>
    <w:p w14:paraId="7936ED75" w14:textId="22A13C3E" w:rsidR="000762B3" w:rsidRPr="00BB6038" w:rsidRDefault="0018601B" w:rsidP="000762B3">
      <w:pPr>
        <w:pStyle w:val="Odstavecseseznamem"/>
        <w:numPr>
          <w:ilvl w:val="1"/>
          <w:numId w:val="2"/>
        </w:numPr>
        <w:tabs>
          <w:tab w:val="right" w:pos="9072"/>
        </w:tabs>
        <w:spacing w:after="227" w:line="100" w:lineRule="atLeast"/>
        <w:jc w:val="both"/>
        <w:rPr>
          <w:rFonts w:ascii="Times New Roman" w:hAnsi="Times New Roman" w:cs="Times New Roman"/>
          <w:sz w:val="24"/>
          <w:szCs w:val="24"/>
        </w:rPr>
      </w:pPr>
      <w:r w:rsidRPr="00BB6038">
        <w:rPr>
          <w:rFonts w:ascii="Times New Roman" w:hAnsi="Times New Roman" w:cs="Times New Roman"/>
          <w:sz w:val="24"/>
          <w:szCs w:val="24"/>
        </w:rPr>
        <w:t xml:space="preserve">Objednatel se zavazuje uhradit zhotoviteli za </w:t>
      </w:r>
      <w:r w:rsidR="007C0DD0" w:rsidRPr="00BB6038">
        <w:rPr>
          <w:rFonts w:ascii="Times New Roman" w:hAnsi="Times New Roman" w:cs="Times New Roman"/>
          <w:sz w:val="24"/>
          <w:szCs w:val="24"/>
        </w:rPr>
        <w:t>poskytnutí</w:t>
      </w:r>
      <w:r w:rsidR="001F3828" w:rsidRPr="00BB6038">
        <w:rPr>
          <w:rFonts w:ascii="Times New Roman" w:hAnsi="Times New Roman" w:cs="Times New Roman"/>
          <w:sz w:val="24"/>
          <w:szCs w:val="24"/>
        </w:rPr>
        <w:t xml:space="preserve"> kompletního</w:t>
      </w:r>
      <w:r w:rsidR="007C0DD0" w:rsidRPr="00BB6038">
        <w:rPr>
          <w:rFonts w:ascii="Times New Roman" w:hAnsi="Times New Roman" w:cs="Times New Roman"/>
          <w:sz w:val="24"/>
          <w:szCs w:val="24"/>
        </w:rPr>
        <w:t xml:space="preserve"> předmětu plnění </w:t>
      </w:r>
      <w:r w:rsidRPr="00BB6038">
        <w:rPr>
          <w:rFonts w:ascii="Times New Roman" w:hAnsi="Times New Roman" w:cs="Times New Roman"/>
          <w:sz w:val="24"/>
          <w:szCs w:val="24"/>
        </w:rPr>
        <w:t>dle článku I této smlouvy dohodnutou</w:t>
      </w:r>
      <w:r w:rsidR="001F3828" w:rsidRPr="00BB6038">
        <w:rPr>
          <w:rFonts w:ascii="Times New Roman" w:hAnsi="Times New Roman" w:cs="Times New Roman"/>
          <w:sz w:val="24"/>
          <w:szCs w:val="24"/>
        </w:rPr>
        <w:t xml:space="preserve"> maximální</w:t>
      </w:r>
      <w:r w:rsidRPr="00BB6038">
        <w:rPr>
          <w:rFonts w:ascii="Times New Roman" w:hAnsi="Times New Roman" w:cs="Times New Roman"/>
          <w:sz w:val="24"/>
          <w:szCs w:val="24"/>
        </w:rPr>
        <w:t xml:space="preserve"> úplatu ve výši </w:t>
      </w:r>
      <w:r w:rsidR="00C11AB1" w:rsidRPr="00C11AB1">
        <w:rPr>
          <w:rFonts w:ascii="Times New Roman" w:hAnsi="Times New Roman" w:cs="Times New Roman"/>
          <w:b/>
          <w:sz w:val="24"/>
          <w:szCs w:val="24"/>
        </w:rPr>
        <w:t>1 765 390,-</w:t>
      </w:r>
      <w:r w:rsidRPr="00BB6038">
        <w:rPr>
          <w:rFonts w:ascii="Times New Roman" w:hAnsi="Times New Roman" w:cs="Times New Roman"/>
          <w:b/>
          <w:sz w:val="24"/>
          <w:szCs w:val="24"/>
        </w:rPr>
        <w:t xml:space="preserve"> Kč</w:t>
      </w:r>
      <w:r w:rsidRPr="00BB6038">
        <w:rPr>
          <w:rFonts w:ascii="Times New Roman" w:hAnsi="Times New Roman" w:cs="Times New Roman"/>
          <w:sz w:val="24"/>
          <w:szCs w:val="24"/>
        </w:rPr>
        <w:t xml:space="preserve"> (slovy</w:t>
      </w:r>
      <w:r w:rsidR="00D44A1E" w:rsidRPr="00BB6038">
        <w:rPr>
          <w:rFonts w:ascii="Times New Roman" w:hAnsi="Times New Roman" w:cs="Times New Roman"/>
          <w:sz w:val="24"/>
          <w:szCs w:val="24"/>
        </w:rPr>
        <w:t xml:space="preserve">: </w:t>
      </w:r>
      <w:r w:rsidR="00C11AB1">
        <w:rPr>
          <w:rFonts w:ascii="Times New Roman" w:hAnsi="Times New Roman" w:cs="Times New Roman"/>
          <w:sz w:val="24"/>
          <w:szCs w:val="24"/>
        </w:rPr>
        <w:t>jeden milión sedm set šedesát pět tisíc tři sta devadesát korun českých)</w:t>
      </w:r>
      <w:r w:rsidRPr="00BB6038">
        <w:rPr>
          <w:rFonts w:ascii="Times New Roman" w:hAnsi="Times New Roman" w:cs="Times New Roman"/>
          <w:sz w:val="24"/>
          <w:szCs w:val="24"/>
        </w:rPr>
        <w:t xml:space="preserve"> včetně DPH. Výše úplaty bez DPH činí </w:t>
      </w:r>
      <w:r w:rsidR="00C11AB1">
        <w:rPr>
          <w:rFonts w:ascii="Times New Roman" w:hAnsi="Times New Roman" w:cs="Times New Roman"/>
          <w:sz w:val="24"/>
          <w:szCs w:val="24"/>
        </w:rPr>
        <w:t xml:space="preserve">1 459 000,- </w:t>
      </w:r>
      <w:r w:rsidRPr="00BB6038">
        <w:rPr>
          <w:rFonts w:ascii="Times New Roman" w:hAnsi="Times New Roman" w:cs="Times New Roman"/>
          <w:sz w:val="24"/>
          <w:szCs w:val="24"/>
        </w:rPr>
        <w:t xml:space="preserve">Kč (slovy: </w:t>
      </w:r>
      <w:r w:rsidR="00C11AB1">
        <w:rPr>
          <w:rFonts w:ascii="Times New Roman" w:hAnsi="Times New Roman" w:cs="Times New Roman"/>
          <w:sz w:val="24"/>
          <w:szCs w:val="24"/>
        </w:rPr>
        <w:t>jeden milión čtyři sta padesát devět tisíc korun českých) a DPH činní 306 390,-</w:t>
      </w:r>
      <w:r w:rsidRPr="00BB6038">
        <w:rPr>
          <w:rFonts w:ascii="Times New Roman" w:hAnsi="Times New Roman" w:cs="Times New Roman"/>
          <w:sz w:val="24"/>
          <w:szCs w:val="24"/>
        </w:rPr>
        <w:t xml:space="preserve"> Kč (slovy: </w:t>
      </w:r>
      <w:r w:rsidR="00C11AB1">
        <w:rPr>
          <w:rFonts w:ascii="Times New Roman" w:hAnsi="Times New Roman" w:cs="Times New Roman"/>
          <w:sz w:val="24"/>
          <w:szCs w:val="24"/>
        </w:rPr>
        <w:t>tři sta šest tisíc tři sta devadesát korun českých</w:t>
      </w:r>
      <w:r w:rsidRPr="00BB6038">
        <w:rPr>
          <w:rFonts w:ascii="Times New Roman" w:hAnsi="Times New Roman" w:cs="Times New Roman"/>
          <w:sz w:val="24"/>
          <w:szCs w:val="24"/>
        </w:rPr>
        <w:t>).</w:t>
      </w:r>
      <w:r w:rsidR="001F3828" w:rsidRPr="00BB6038">
        <w:rPr>
          <w:rFonts w:ascii="Times New Roman" w:hAnsi="Times New Roman" w:cs="Times New Roman"/>
          <w:sz w:val="24"/>
          <w:szCs w:val="24"/>
        </w:rPr>
        <w:t xml:space="preserve"> Úhrada za plnění díla bude provedena na základě daňových dokladů - dílčích faktur za jednotlivé ucelené části díla, které budou provedeny řádně, bez vad a kter</w:t>
      </w:r>
      <w:r w:rsidR="00796819" w:rsidRPr="00BB6038">
        <w:rPr>
          <w:rFonts w:ascii="Times New Roman" w:hAnsi="Times New Roman" w:cs="Times New Roman"/>
          <w:sz w:val="24"/>
          <w:szCs w:val="24"/>
        </w:rPr>
        <w:t>á nebudou zhotovitelem odmítnuty</w:t>
      </w:r>
      <w:r w:rsidR="001F3828" w:rsidRPr="00BB6038">
        <w:rPr>
          <w:rFonts w:ascii="Times New Roman" w:hAnsi="Times New Roman" w:cs="Times New Roman"/>
          <w:sz w:val="24"/>
          <w:szCs w:val="24"/>
        </w:rPr>
        <w:t>. Jednotlivými částmi</w:t>
      </w:r>
      <w:r w:rsidR="000762B3" w:rsidRPr="00BB6038">
        <w:rPr>
          <w:rFonts w:ascii="Times New Roman" w:hAnsi="Times New Roman" w:cs="Times New Roman"/>
          <w:sz w:val="24"/>
          <w:szCs w:val="24"/>
        </w:rPr>
        <w:t xml:space="preserve"> jsou </w:t>
      </w:r>
      <w:r w:rsidR="000762B3" w:rsidRPr="00BB6038">
        <w:rPr>
          <w:sz w:val="24"/>
          <w:szCs w:val="24"/>
        </w:rPr>
        <w:t xml:space="preserve"> </w:t>
      </w:r>
    </w:p>
    <w:p w14:paraId="4B409BF0" w14:textId="3217AA9C" w:rsidR="000762B3" w:rsidRPr="00BB6038" w:rsidRDefault="000762B3" w:rsidP="000762B3">
      <w:pPr>
        <w:pStyle w:val="mcntmsonormal2"/>
        <w:jc w:val="both"/>
        <w:rPr>
          <w:sz w:val="24"/>
          <w:szCs w:val="24"/>
        </w:rPr>
      </w:pPr>
      <w:r w:rsidRPr="00BB6038">
        <w:rPr>
          <w:rFonts w:ascii="Times New Roman" w:hAnsi="Times New Roman" w:cs="Times New Roman"/>
          <w:sz w:val="24"/>
          <w:szCs w:val="24"/>
        </w:rPr>
        <w:tab/>
        <w:t>1. fáze - po prezentaci funkční</w:t>
      </w:r>
      <w:r w:rsidR="002934E5">
        <w:rPr>
          <w:rFonts w:ascii="Times New Roman" w:hAnsi="Times New Roman" w:cs="Times New Roman"/>
          <w:sz w:val="24"/>
          <w:szCs w:val="24"/>
        </w:rPr>
        <w:t>ho prototypu, multimediálního obsahu</w:t>
      </w:r>
      <w:r w:rsidRPr="00BB6038">
        <w:rPr>
          <w:rFonts w:ascii="Times New Roman" w:hAnsi="Times New Roman" w:cs="Times New Roman"/>
          <w:sz w:val="24"/>
          <w:szCs w:val="24"/>
        </w:rPr>
        <w:t>: 20 %</w:t>
      </w:r>
    </w:p>
    <w:p w14:paraId="08AB188A" w14:textId="50F8E19C" w:rsidR="000762B3" w:rsidRPr="00BB6038" w:rsidRDefault="000762B3" w:rsidP="00891DB2">
      <w:pPr>
        <w:pStyle w:val="mcntmsonormal2"/>
        <w:ind w:left="1560" w:hanging="851"/>
        <w:jc w:val="both"/>
        <w:rPr>
          <w:sz w:val="24"/>
          <w:szCs w:val="24"/>
        </w:rPr>
      </w:pPr>
      <w:r w:rsidRPr="00BB6038">
        <w:rPr>
          <w:rFonts w:ascii="Times New Roman" w:hAnsi="Times New Roman" w:cs="Times New Roman"/>
          <w:sz w:val="24"/>
          <w:szCs w:val="24"/>
        </w:rPr>
        <w:t xml:space="preserve">2. fáze - po předání kompletního </w:t>
      </w:r>
      <w:r w:rsidR="002934E5">
        <w:rPr>
          <w:rFonts w:ascii="Times New Roman" w:hAnsi="Times New Roman" w:cs="Times New Roman"/>
          <w:sz w:val="24"/>
          <w:szCs w:val="24"/>
        </w:rPr>
        <w:t>multi</w:t>
      </w:r>
      <w:r w:rsidRPr="00BB6038">
        <w:rPr>
          <w:rFonts w:ascii="Times New Roman" w:hAnsi="Times New Roman" w:cs="Times New Roman"/>
          <w:sz w:val="24"/>
          <w:szCs w:val="24"/>
        </w:rPr>
        <w:t>mediálního obsahu vč. 360° panoramat a 360° videí: 30 %</w:t>
      </w:r>
    </w:p>
    <w:p w14:paraId="26D90B26" w14:textId="76F40DB0" w:rsidR="000762B3" w:rsidRPr="00BB6038" w:rsidRDefault="000762B3" w:rsidP="000762B3">
      <w:pPr>
        <w:pStyle w:val="mcntmsonormal2"/>
        <w:jc w:val="both"/>
        <w:rPr>
          <w:sz w:val="24"/>
          <w:szCs w:val="24"/>
        </w:rPr>
      </w:pPr>
      <w:r w:rsidRPr="00BB6038">
        <w:rPr>
          <w:rFonts w:ascii="Times New Roman" w:hAnsi="Times New Roman" w:cs="Times New Roman"/>
          <w:sz w:val="24"/>
          <w:szCs w:val="24"/>
        </w:rPr>
        <w:tab/>
        <w:t xml:space="preserve">3. fáze - po </w:t>
      </w:r>
      <w:r w:rsidR="000E2D04" w:rsidRPr="00BB6038">
        <w:rPr>
          <w:rFonts w:ascii="Times New Roman" w:hAnsi="Times New Roman" w:cs="Times New Roman"/>
          <w:sz w:val="24"/>
          <w:szCs w:val="24"/>
        </w:rPr>
        <w:t xml:space="preserve">řádném a úplném </w:t>
      </w:r>
      <w:r w:rsidRPr="00BB6038">
        <w:rPr>
          <w:rFonts w:ascii="Times New Roman" w:hAnsi="Times New Roman" w:cs="Times New Roman"/>
          <w:sz w:val="24"/>
          <w:szCs w:val="24"/>
        </w:rPr>
        <w:t>dokončení celého projektu</w:t>
      </w:r>
      <w:r w:rsidR="002934E5">
        <w:rPr>
          <w:rFonts w:ascii="Times New Roman" w:hAnsi="Times New Roman" w:cs="Times New Roman"/>
          <w:sz w:val="24"/>
          <w:szCs w:val="24"/>
        </w:rPr>
        <w:t xml:space="preserve"> a úspěšné akceptaci díla</w:t>
      </w:r>
      <w:r w:rsidRPr="00BB6038">
        <w:rPr>
          <w:rFonts w:ascii="Times New Roman" w:hAnsi="Times New Roman" w:cs="Times New Roman"/>
          <w:sz w:val="24"/>
          <w:szCs w:val="24"/>
        </w:rPr>
        <w:t>: 50 %</w:t>
      </w:r>
    </w:p>
    <w:p w14:paraId="6F8D804D" w14:textId="77777777" w:rsidR="001F3828" w:rsidRPr="00BB6038" w:rsidRDefault="001F3828" w:rsidP="00E44289">
      <w:pPr>
        <w:pStyle w:val="Odstavecseseznamem"/>
        <w:tabs>
          <w:tab w:val="right" w:pos="9072"/>
        </w:tabs>
        <w:spacing w:after="227" w:line="100" w:lineRule="atLeast"/>
        <w:ind w:left="465"/>
        <w:jc w:val="both"/>
        <w:rPr>
          <w:rFonts w:ascii="Times New Roman" w:hAnsi="Times New Roman" w:cs="Times New Roman"/>
          <w:sz w:val="24"/>
          <w:szCs w:val="24"/>
        </w:rPr>
      </w:pPr>
    </w:p>
    <w:p w14:paraId="227FFF76" w14:textId="77777777" w:rsidR="00AE47F8" w:rsidRPr="00BB6038"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sz w:val="24"/>
          <w:szCs w:val="24"/>
        </w:rPr>
      </w:pPr>
      <w:r w:rsidRPr="00BB6038">
        <w:rPr>
          <w:rFonts w:ascii="Times New Roman" w:hAnsi="Times New Roman" w:cs="Times New Roman"/>
          <w:sz w:val="24"/>
          <w:szCs w:val="24"/>
        </w:rPr>
        <w:t>Cena za poskytnutí předmětu plnění dle čl. I.</w:t>
      </w:r>
      <w:r w:rsidR="000762B3" w:rsidRPr="00BB6038">
        <w:rPr>
          <w:rFonts w:ascii="Times New Roman" w:hAnsi="Times New Roman" w:cs="Times New Roman"/>
          <w:sz w:val="24"/>
          <w:szCs w:val="24"/>
        </w:rPr>
        <w:t xml:space="preserve"> a III.</w:t>
      </w:r>
      <w:r w:rsidRPr="00BB6038">
        <w:rPr>
          <w:rFonts w:ascii="Times New Roman" w:hAnsi="Times New Roman" w:cs="Times New Roman"/>
          <w:sz w:val="24"/>
          <w:szCs w:val="24"/>
        </w:rPr>
        <w:t xml:space="preserve"> dle této smlouvy je splatná na základě vystavení daňového dokladu/faktury. Zhotovitel je oprávněn vystavit daňový doklad na </w:t>
      </w:r>
      <w:r w:rsidR="000762B3" w:rsidRPr="00BB6038">
        <w:rPr>
          <w:rFonts w:ascii="Times New Roman" w:hAnsi="Times New Roman" w:cs="Times New Roman"/>
          <w:sz w:val="24"/>
          <w:szCs w:val="24"/>
        </w:rPr>
        <w:t xml:space="preserve">kompletní </w:t>
      </w:r>
      <w:r w:rsidRPr="00BB6038">
        <w:rPr>
          <w:rFonts w:ascii="Times New Roman" w:hAnsi="Times New Roman" w:cs="Times New Roman"/>
          <w:sz w:val="24"/>
          <w:szCs w:val="24"/>
        </w:rPr>
        <w:t>cenu uvedeného díla</w:t>
      </w:r>
      <w:r w:rsidR="000762B3" w:rsidRPr="00BB6038">
        <w:rPr>
          <w:rFonts w:ascii="Times New Roman" w:hAnsi="Times New Roman" w:cs="Times New Roman"/>
          <w:sz w:val="24"/>
          <w:szCs w:val="24"/>
        </w:rPr>
        <w:t xml:space="preserve"> dle bodu 3.1. bod 3 (po dokončení celého projektu 50%) </w:t>
      </w:r>
      <w:r w:rsidRPr="00BB6038">
        <w:rPr>
          <w:rFonts w:ascii="Times New Roman" w:hAnsi="Times New Roman" w:cs="Times New Roman"/>
          <w:sz w:val="24"/>
          <w:szCs w:val="24"/>
        </w:rPr>
        <w:t xml:space="preserve"> po předání a převzetí úplného, bezvadného a zcela funkčního díla, jehož převzetí objednatel neodmítl. Nedílnou součástí daňového dokladu/faktury bude předávací a akceptační protokol o předání předmětu plnění dle čl. I. této smlouvy.</w:t>
      </w:r>
    </w:p>
    <w:p w14:paraId="23782484" w14:textId="77777777" w:rsidR="00166407" w:rsidRPr="00BB6038" w:rsidRDefault="00AE47F8" w:rsidP="00166407">
      <w:pPr>
        <w:pStyle w:val="Odstavecseseznamem"/>
        <w:numPr>
          <w:ilvl w:val="1"/>
          <w:numId w:val="2"/>
        </w:numPr>
        <w:tabs>
          <w:tab w:val="right" w:pos="9072"/>
        </w:tabs>
        <w:spacing w:after="227" w:line="100" w:lineRule="atLeast"/>
        <w:ind w:left="709" w:hanging="709"/>
        <w:jc w:val="both"/>
        <w:rPr>
          <w:rFonts w:ascii="Times New Roman" w:hAnsi="Times New Roman" w:cs="Times New Roman"/>
          <w:sz w:val="24"/>
          <w:szCs w:val="24"/>
        </w:rPr>
      </w:pPr>
      <w:r w:rsidRPr="00BB6038">
        <w:rPr>
          <w:rFonts w:ascii="Times New Roman" w:hAnsi="Times New Roman" w:cs="Times New Roman"/>
          <w:sz w:val="24"/>
          <w:szCs w:val="24"/>
        </w:rPr>
        <w:t>Vystavený daňový doklad/faktura musí obsahovat veškeré náležitosti dle § 29 zákona č. 235/2004 Sb., o dani z přidané hodnoty, ve znění pozdějších předpisů a informace povinně uváděné na obchodních listinách na základě § 435 občanského zákoníku. Faktury budou vystaveny se splatností 30 dní ode dne jejich vystavení.</w:t>
      </w:r>
      <w:r w:rsidR="003D232B" w:rsidRPr="00BB6038">
        <w:rPr>
          <w:rFonts w:ascii="Times New Roman" w:hAnsi="Times New Roman" w:cs="Times New Roman"/>
          <w:sz w:val="24"/>
          <w:szCs w:val="24"/>
        </w:rPr>
        <w:t xml:space="preserve"> Faktura musí obsahovat následující text:</w:t>
      </w:r>
      <w:r w:rsidR="003D232B" w:rsidRPr="00BB6038">
        <w:rPr>
          <w:rFonts w:ascii="Calibri" w:hAnsi="Calibri" w:cs="Calibri"/>
          <w:color w:val="1F497D"/>
          <w:sz w:val="24"/>
          <w:szCs w:val="24"/>
          <w:shd w:val="clear" w:color="auto" w:fill="FFFFFF"/>
        </w:rPr>
        <w:t> </w:t>
      </w:r>
      <w:r w:rsidR="003D232B" w:rsidRPr="00BB6038">
        <w:rPr>
          <w:rFonts w:ascii="Times New Roman" w:hAnsi="Times New Roman" w:cs="Times New Roman"/>
          <w:sz w:val="24"/>
          <w:szCs w:val="24"/>
        </w:rPr>
        <w:t>„Fakturujeme Vám v rámci projektu „</w:t>
      </w:r>
      <w:r w:rsidR="00166407" w:rsidRPr="00BB6038">
        <w:rPr>
          <w:rFonts w:ascii="Times New Roman" w:hAnsi="Times New Roman" w:cs="Times New Roman"/>
          <w:sz w:val="24"/>
          <w:szCs w:val="24"/>
        </w:rPr>
        <w:t xml:space="preserve">KAPLAN/ka“ - Společná historie Aše a Selbu v časové ose, č. 239, který je spolufinancován Evropskou unií Program spolupráce Česká republika – Svobodný stát Bavorsko 2014 – 2020. </w:t>
      </w:r>
    </w:p>
    <w:p w14:paraId="3216C97C" w14:textId="77777777" w:rsidR="00AE47F8" w:rsidRPr="00BB6038" w:rsidRDefault="00AE47F8" w:rsidP="006A7C30">
      <w:pPr>
        <w:pStyle w:val="Odstavecseseznamem"/>
        <w:numPr>
          <w:ilvl w:val="1"/>
          <w:numId w:val="2"/>
        </w:numPr>
        <w:tabs>
          <w:tab w:val="right" w:pos="9072"/>
        </w:tabs>
        <w:spacing w:after="227" w:line="100" w:lineRule="atLeast"/>
        <w:ind w:left="709" w:hanging="709"/>
        <w:jc w:val="both"/>
        <w:rPr>
          <w:rFonts w:ascii="Times New Roman" w:hAnsi="Times New Roman" w:cs="Times New Roman"/>
          <w:sz w:val="24"/>
          <w:szCs w:val="24"/>
        </w:rPr>
      </w:pPr>
      <w:r w:rsidRPr="00BB6038">
        <w:rPr>
          <w:rFonts w:ascii="Times New Roman" w:hAnsi="Times New Roman" w:cs="Times New Roman"/>
          <w:sz w:val="24"/>
          <w:szCs w:val="24"/>
        </w:rPr>
        <w:t>Objednatel je oprávněn vrátit zhotoviteli bez zaplacení fakturu, která neobsahuje náležitosti uvedené v předchozích ustanoveních tohoto článku. Objednatel je v takovém případě oprávněn, nikoliv však povinen, fakturu zhotoviteli před uplynutím doby splatnosti vrátit, zhotovitel je povinen fakturu opravit nebo nově vyhotovit. Vrácením faktury se přerušuje doba splatnosti a nová doba počíná běžet znovu ode dne doručení opravené faktury nebo nově vyhotovené faktury.</w:t>
      </w:r>
    </w:p>
    <w:p w14:paraId="2F3C6AAC" w14:textId="77777777" w:rsidR="00AE47F8" w:rsidRPr="00BB6038" w:rsidRDefault="00AE47F8" w:rsidP="00A84991">
      <w:pPr>
        <w:pStyle w:val="Odstavecseseznamem"/>
        <w:numPr>
          <w:ilvl w:val="1"/>
          <w:numId w:val="2"/>
        </w:numPr>
        <w:tabs>
          <w:tab w:val="right" w:pos="9072"/>
        </w:tabs>
        <w:spacing w:after="227" w:line="100" w:lineRule="atLeast"/>
        <w:ind w:left="709" w:hanging="709"/>
        <w:jc w:val="both"/>
        <w:rPr>
          <w:rFonts w:ascii="Times New Roman" w:hAnsi="Times New Roman" w:cs="Times New Roman"/>
          <w:sz w:val="24"/>
          <w:szCs w:val="24"/>
        </w:rPr>
      </w:pPr>
      <w:r w:rsidRPr="00BB6038">
        <w:rPr>
          <w:rFonts w:ascii="Times New Roman" w:hAnsi="Times New Roman" w:cs="Times New Roman"/>
          <w:sz w:val="24"/>
          <w:szCs w:val="24"/>
        </w:rPr>
        <w:lastRenderedPageBreak/>
        <w:t>Daň z přidané hodnoty bude účtována v souladu se zákonem č. 235/2004 Sb., o dani z přidané hodnoty, ve znění pozdějších předpisů, ke dni uskutečnění zdanitelného plnění.</w:t>
      </w:r>
    </w:p>
    <w:p w14:paraId="3DA4FFD7" w14:textId="77777777" w:rsidR="00B866B6" w:rsidRDefault="00B866B6" w:rsidP="00AE47F8">
      <w:pPr>
        <w:autoSpaceDE w:val="0"/>
        <w:autoSpaceDN w:val="0"/>
        <w:adjustRightInd w:val="0"/>
        <w:spacing w:after="0" w:line="240" w:lineRule="auto"/>
        <w:jc w:val="center"/>
        <w:rPr>
          <w:rFonts w:ascii="Times New Roman" w:hAnsi="Times New Roman" w:cs="Times New Roman"/>
          <w:b/>
          <w:sz w:val="24"/>
          <w:szCs w:val="24"/>
        </w:rPr>
      </w:pPr>
    </w:p>
    <w:p w14:paraId="447F5B0D" w14:textId="77777777" w:rsidR="00C41BF0" w:rsidRDefault="00C41BF0" w:rsidP="00AE47F8">
      <w:pPr>
        <w:autoSpaceDE w:val="0"/>
        <w:autoSpaceDN w:val="0"/>
        <w:adjustRightInd w:val="0"/>
        <w:spacing w:after="0" w:line="240" w:lineRule="auto"/>
        <w:jc w:val="center"/>
        <w:rPr>
          <w:rFonts w:ascii="Times New Roman" w:hAnsi="Times New Roman" w:cs="Times New Roman"/>
          <w:b/>
          <w:sz w:val="24"/>
          <w:szCs w:val="24"/>
        </w:rPr>
      </w:pPr>
    </w:p>
    <w:p w14:paraId="7762408D" w14:textId="740E6B51" w:rsidR="00AE47F8" w:rsidRPr="00BB6038" w:rsidRDefault="00AE47F8" w:rsidP="00AE47F8">
      <w:pPr>
        <w:autoSpaceDE w:val="0"/>
        <w:autoSpaceDN w:val="0"/>
        <w:adjustRightInd w:val="0"/>
        <w:spacing w:after="0" w:line="240" w:lineRule="auto"/>
        <w:jc w:val="center"/>
        <w:rPr>
          <w:rFonts w:ascii="Times New Roman" w:hAnsi="Times New Roman" w:cs="Times New Roman"/>
          <w:b/>
          <w:sz w:val="24"/>
          <w:szCs w:val="24"/>
        </w:rPr>
      </w:pPr>
      <w:r w:rsidRPr="00BB6038">
        <w:rPr>
          <w:rFonts w:ascii="Times New Roman" w:hAnsi="Times New Roman" w:cs="Times New Roman"/>
          <w:b/>
          <w:sz w:val="24"/>
          <w:szCs w:val="24"/>
        </w:rPr>
        <w:t xml:space="preserve">Článek IV. </w:t>
      </w:r>
    </w:p>
    <w:p w14:paraId="0F534E19" w14:textId="77777777" w:rsidR="00AE47F8" w:rsidRPr="00BB6038" w:rsidRDefault="00AE47F8" w:rsidP="00AE47F8">
      <w:pPr>
        <w:autoSpaceDE w:val="0"/>
        <w:autoSpaceDN w:val="0"/>
        <w:adjustRightInd w:val="0"/>
        <w:spacing w:after="0" w:line="240" w:lineRule="auto"/>
        <w:jc w:val="center"/>
        <w:rPr>
          <w:rFonts w:ascii="Times New Roman" w:hAnsi="Times New Roman" w:cs="Times New Roman"/>
          <w:b/>
          <w:sz w:val="24"/>
          <w:szCs w:val="24"/>
        </w:rPr>
      </w:pPr>
      <w:r w:rsidRPr="00BB6038">
        <w:rPr>
          <w:rFonts w:ascii="Times New Roman" w:hAnsi="Times New Roman" w:cs="Times New Roman"/>
          <w:b/>
          <w:sz w:val="24"/>
          <w:szCs w:val="24"/>
        </w:rPr>
        <w:t>Předání a převzetí předmětu plnění</w:t>
      </w:r>
    </w:p>
    <w:p w14:paraId="1B98AC8A" w14:textId="04A70935" w:rsidR="00AE47F8" w:rsidRPr="00B866B6" w:rsidRDefault="009C18FC" w:rsidP="00C41BF0">
      <w:pPr>
        <w:tabs>
          <w:tab w:val="right" w:pos="9072"/>
        </w:tabs>
        <w:spacing w:after="0" w:line="100" w:lineRule="atLeast"/>
        <w:jc w:val="both"/>
        <w:rPr>
          <w:rFonts w:ascii="Times New Roman" w:hAnsi="Times New Roman" w:cs="Times New Roman"/>
          <w:sz w:val="24"/>
          <w:szCs w:val="24"/>
        </w:rPr>
      </w:pPr>
      <w:r w:rsidRPr="00B866B6">
        <w:rPr>
          <w:rFonts w:ascii="Times New Roman" w:hAnsi="Times New Roman" w:cs="Times New Roman"/>
          <w:sz w:val="24"/>
          <w:szCs w:val="24"/>
        </w:rPr>
        <w:t xml:space="preserve">  </w:t>
      </w:r>
      <w:r w:rsidR="006001FA" w:rsidRPr="00B866B6">
        <w:rPr>
          <w:rFonts w:ascii="Times New Roman" w:hAnsi="Times New Roman" w:cs="Times New Roman"/>
          <w:sz w:val="24"/>
          <w:szCs w:val="24"/>
        </w:rPr>
        <w:t xml:space="preserve"> </w:t>
      </w:r>
    </w:p>
    <w:p w14:paraId="4B1FE04E" w14:textId="0F04ABEB" w:rsidR="003025AA" w:rsidRPr="00BB6038" w:rsidRDefault="003025AA" w:rsidP="00C41BF0">
      <w:pPr>
        <w:pStyle w:val="Odstavecseseznamem"/>
        <w:numPr>
          <w:ilvl w:val="1"/>
          <w:numId w:val="21"/>
        </w:numPr>
        <w:tabs>
          <w:tab w:val="right" w:pos="9072"/>
        </w:tabs>
        <w:spacing w:after="0" w:line="100" w:lineRule="atLeast"/>
        <w:ind w:left="709" w:hanging="709"/>
        <w:jc w:val="both"/>
        <w:rPr>
          <w:rFonts w:ascii="Times New Roman" w:hAnsi="Times New Roman" w:cs="Times New Roman"/>
          <w:sz w:val="24"/>
          <w:szCs w:val="24"/>
        </w:rPr>
      </w:pPr>
      <w:r w:rsidRPr="00BB6038">
        <w:rPr>
          <w:rFonts w:ascii="Times New Roman" w:hAnsi="Times New Roman" w:cs="Times New Roman"/>
          <w:sz w:val="24"/>
          <w:szCs w:val="24"/>
        </w:rPr>
        <w:t xml:space="preserve">Aplikace poskytnutá </w:t>
      </w:r>
      <w:r w:rsidR="00B86380" w:rsidRPr="00BB6038">
        <w:rPr>
          <w:rFonts w:ascii="Times New Roman" w:hAnsi="Times New Roman" w:cs="Times New Roman"/>
          <w:sz w:val="24"/>
          <w:szCs w:val="24"/>
        </w:rPr>
        <w:t>Zhotovitel</w:t>
      </w:r>
      <w:r w:rsidRPr="00BB6038">
        <w:rPr>
          <w:rFonts w:ascii="Times New Roman" w:hAnsi="Times New Roman" w:cs="Times New Roman"/>
          <w:sz w:val="24"/>
          <w:szCs w:val="24"/>
        </w:rPr>
        <w:t xml:space="preserve">em </w:t>
      </w:r>
      <w:r w:rsidR="00B86380" w:rsidRPr="00BB6038">
        <w:rPr>
          <w:rFonts w:ascii="Times New Roman" w:hAnsi="Times New Roman" w:cs="Times New Roman"/>
          <w:sz w:val="24"/>
          <w:szCs w:val="24"/>
        </w:rPr>
        <w:t>Objednatel</w:t>
      </w:r>
      <w:r w:rsidRPr="00BB6038">
        <w:rPr>
          <w:rFonts w:ascii="Times New Roman" w:hAnsi="Times New Roman" w:cs="Times New Roman"/>
          <w:sz w:val="24"/>
          <w:szCs w:val="24"/>
        </w:rPr>
        <w:t xml:space="preserve">i bude podrobena tzv. akceptačnímu řízení. Výstupem akceptačního řízení je akceptační protokol podepsaný oběma smluvními stranami. Okamžikem podpisu akceptačního protokolu se považuje plnění ze strany </w:t>
      </w:r>
      <w:r w:rsidR="009C18FC" w:rsidRPr="00BB6038">
        <w:rPr>
          <w:rFonts w:ascii="Times New Roman" w:hAnsi="Times New Roman" w:cs="Times New Roman"/>
          <w:sz w:val="24"/>
          <w:szCs w:val="24"/>
        </w:rPr>
        <w:t>Zhotovitele</w:t>
      </w:r>
      <w:r w:rsidRPr="00BB6038">
        <w:rPr>
          <w:rFonts w:ascii="Times New Roman" w:hAnsi="Times New Roman" w:cs="Times New Roman"/>
          <w:sz w:val="24"/>
          <w:szCs w:val="24"/>
        </w:rPr>
        <w:t xml:space="preserve"> za řádně předané a ze strany </w:t>
      </w:r>
      <w:r w:rsidR="009C18FC" w:rsidRPr="00BB6038">
        <w:rPr>
          <w:rFonts w:ascii="Times New Roman" w:hAnsi="Times New Roman" w:cs="Times New Roman"/>
          <w:sz w:val="24"/>
          <w:szCs w:val="24"/>
        </w:rPr>
        <w:t>Objednatele</w:t>
      </w:r>
      <w:r w:rsidRPr="00BB6038">
        <w:rPr>
          <w:rFonts w:ascii="Times New Roman" w:hAnsi="Times New Roman" w:cs="Times New Roman"/>
          <w:sz w:val="24"/>
          <w:szCs w:val="24"/>
        </w:rPr>
        <w:t xml:space="preserve"> za převzaté a schválené. V případě, že nedojde k podpisu Akceptačního protokolu ze strany </w:t>
      </w:r>
      <w:r w:rsidR="009C18FC" w:rsidRPr="00BB6038">
        <w:rPr>
          <w:rFonts w:ascii="Times New Roman" w:hAnsi="Times New Roman" w:cs="Times New Roman"/>
          <w:sz w:val="24"/>
          <w:szCs w:val="24"/>
        </w:rPr>
        <w:t>Objednatele</w:t>
      </w:r>
      <w:r w:rsidRPr="00BB6038">
        <w:rPr>
          <w:rFonts w:ascii="Times New Roman" w:hAnsi="Times New Roman" w:cs="Times New Roman"/>
          <w:sz w:val="24"/>
          <w:szCs w:val="24"/>
        </w:rPr>
        <w:t xml:space="preserve">, není plnění ze strany </w:t>
      </w:r>
      <w:r w:rsidR="009C18FC" w:rsidRPr="00BB6038">
        <w:rPr>
          <w:rFonts w:ascii="Times New Roman" w:hAnsi="Times New Roman" w:cs="Times New Roman"/>
          <w:sz w:val="24"/>
          <w:szCs w:val="24"/>
        </w:rPr>
        <w:t>Zhotovitele</w:t>
      </w:r>
      <w:r w:rsidRPr="00BB6038">
        <w:rPr>
          <w:rFonts w:ascii="Times New Roman" w:hAnsi="Times New Roman" w:cs="Times New Roman"/>
          <w:sz w:val="24"/>
          <w:szCs w:val="24"/>
        </w:rPr>
        <w:t xml:space="preserve"> považováno za řádně předané a ze strany </w:t>
      </w:r>
      <w:r w:rsidR="009C18FC" w:rsidRPr="00BB6038">
        <w:rPr>
          <w:rFonts w:ascii="Times New Roman" w:hAnsi="Times New Roman" w:cs="Times New Roman"/>
          <w:sz w:val="24"/>
          <w:szCs w:val="24"/>
        </w:rPr>
        <w:t>Objednatele</w:t>
      </w:r>
      <w:r w:rsidRPr="00BB6038">
        <w:rPr>
          <w:rFonts w:ascii="Times New Roman" w:hAnsi="Times New Roman" w:cs="Times New Roman"/>
          <w:sz w:val="24"/>
          <w:szCs w:val="24"/>
        </w:rPr>
        <w:t xml:space="preserve"> za řádně převzaté a schválené.</w:t>
      </w:r>
    </w:p>
    <w:p w14:paraId="20ECF6B1" w14:textId="77777777" w:rsidR="003025AA" w:rsidRPr="00BB6038" w:rsidRDefault="003025AA" w:rsidP="003025AA">
      <w:pPr>
        <w:pStyle w:val="Odstavecseseznamem"/>
        <w:tabs>
          <w:tab w:val="right" w:pos="9072"/>
        </w:tabs>
        <w:spacing w:after="227" w:line="100" w:lineRule="atLeast"/>
        <w:ind w:left="709"/>
        <w:jc w:val="both"/>
        <w:rPr>
          <w:rFonts w:ascii="Times New Roman" w:hAnsi="Times New Roman" w:cs="Times New Roman"/>
          <w:sz w:val="24"/>
          <w:szCs w:val="24"/>
        </w:rPr>
      </w:pPr>
    </w:p>
    <w:p w14:paraId="3DC09C6C" w14:textId="77777777" w:rsidR="003025AA" w:rsidRPr="00B866B6" w:rsidRDefault="003025AA"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sz w:val="24"/>
          <w:szCs w:val="24"/>
        </w:rPr>
      </w:pPr>
      <w:r w:rsidRPr="00B866B6">
        <w:rPr>
          <w:rFonts w:ascii="Times New Roman" w:hAnsi="Times New Roman" w:cs="Times New Roman"/>
          <w:sz w:val="24"/>
          <w:szCs w:val="24"/>
        </w:rPr>
        <w:t>KPI pro akceptaci</w:t>
      </w:r>
    </w:p>
    <w:p w14:paraId="50E91E6D" w14:textId="77777777" w:rsidR="00BB6038" w:rsidRPr="00B866B6" w:rsidRDefault="00BB6038" w:rsidP="00C41BF0">
      <w:pPr>
        <w:ind w:firstLine="708"/>
        <w:rPr>
          <w:rFonts w:ascii="Times New Roman" w:hAnsi="Times New Roman" w:cs="Times New Roman"/>
          <w:sz w:val="24"/>
          <w:szCs w:val="24"/>
        </w:rPr>
      </w:pPr>
      <w:r w:rsidRPr="00B866B6">
        <w:rPr>
          <w:rFonts w:ascii="Times New Roman" w:hAnsi="Times New Roman" w:cs="Times New Roman"/>
          <w:sz w:val="24"/>
          <w:szCs w:val="24"/>
        </w:rPr>
        <w:t>Pro úspěšnou akceptaci musí být splněna následující KPI</w:t>
      </w:r>
    </w:p>
    <w:tbl>
      <w:tblPr>
        <w:tblW w:w="82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149"/>
        <w:gridCol w:w="3521"/>
        <w:gridCol w:w="1315"/>
      </w:tblGrid>
      <w:tr w:rsidR="00BB6038" w:rsidRPr="001D6E14" w14:paraId="09B1EADC" w14:textId="77777777" w:rsidTr="00050595">
        <w:tc>
          <w:tcPr>
            <w:tcW w:w="1247" w:type="dxa"/>
            <w:shd w:val="clear" w:color="auto" w:fill="9CC2E5"/>
          </w:tcPr>
          <w:p w14:paraId="1A410C73" w14:textId="77777777" w:rsidR="00BB6038" w:rsidRPr="00C41BF0" w:rsidRDefault="00BB6038" w:rsidP="00050595">
            <w:pPr>
              <w:rPr>
                <w:rFonts w:ascii="Times New Roman" w:hAnsi="Times New Roman" w:cs="Times New Roman"/>
                <w:b/>
                <w:bCs/>
              </w:rPr>
            </w:pPr>
            <w:r w:rsidRPr="00C41BF0">
              <w:rPr>
                <w:rFonts w:ascii="Times New Roman" w:hAnsi="Times New Roman" w:cs="Times New Roman"/>
                <w:b/>
                <w:bCs/>
              </w:rPr>
              <w:t>ID KPI</w:t>
            </w:r>
          </w:p>
        </w:tc>
        <w:tc>
          <w:tcPr>
            <w:tcW w:w="2149" w:type="dxa"/>
            <w:shd w:val="clear" w:color="auto" w:fill="9CC2E5"/>
          </w:tcPr>
          <w:p w14:paraId="4C874AE1" w14:textId="77777777" w:rsidR="00BB6038" w:rsidRPr="00C41BF0" w:rsidRDefault="00BB6038" w:rsidP="00050595">
            <w:pPr>
              <w:ind w:left="34"/>
              <w:rPr>
                <w:rFonts w:ascii="Times New Roman" w:hAnsi="Times New Roman" w:cs="Times New Roman"/>
                <w:b/>
                <w:bCs/>
              </w:rPr>
            </w:pPr>
            <w:r w:rsidRPr="00C41BF0">
              <w:rPr>
                <w:rFonts w:ascii="Times New Roman" w:hAnsi="Times New Roman" w:cs="Times New Roman"/>
                <w:b/>
                <w:bCs/>
              </w:rPr>
              <w:t>Název KPI</w:t>
            </w:r>
          </w:p>
        </w:tc>
        <w:tc>
          <w:tcPr>
            <w:tcW w:w="3521" w:type="dxa"/>
            <w:shd w:val="clear" w:color="auto" w:fill="9CC2E5"/>
          </w:tcPr>
          <w:p w14:paraId="7D506EEE" w14:textId="77777777" w:rsidR="00BB6038" w:rsidRPr="00C41BF0" w:rsidRDefault="00BB6038" w:rsidP="00050595">
            <w:pPr>
              <w:ind w:left="34"/>
              <w:rPr>
                <w:rFonts w:ascii="Times New Roman" w:hAnsi="Times New Roman" w:cs="Times New Roman"/>
                <w:b/>
                <w:bCs/>
              </w:rPr>
            </w:pPr>
            <w:r w:rsidRPr="00C41BF0">
              <w:rPr>
                <w:rFonts w:ascii="Times New Roman" w:hAnsi="Times New Roman" w:cs="Times New Roman"/>
                <w:b/>
                <w:bCs/>
              </w:rPr>
              <w:t>Výpočet KPI</w:t>
            </w:r>
          </w:p>
        </w:tc>
        <w:tc>
          <w:tcPr>
            <w:tcW w:w="1315" w:type="dxa"/>
            <w:shd w:val="clear" w:color="auto" w:fill="9CC2E5"/>
          </w:tcPr>
          <w:p w14:paraId="11BC8E75" w14:textId="77777777" w:rsidR="00BB6038" w:rsidRPr="00C41BF0" w:rsidRDefault="00BB6038" w:rsidP="00050595">
            <w:pPr>
              <w:rPr>
                <w:rFonts w:ascii="Times New Roman" w:hAnsi="Times New Roman" w:cs="Times New Roman"/>
                <w:b/>
                <w:bCs/>
              </w:rPr>
            </w:pPr>
            <w:r w:rsidRPr="00C41BF0">
              <w:rPr>
                <w:rFonts w:ascii="Times New Roman" w:hAnsi="Times New Roman" w:cs="Times New Roman"/>
                <w:b/>
                <w:bCs/>
              </w:rPr>
              <w:t>Úroveň nutná pro akceptaci</w:t>
            </w:r>
          </w:p>
        </w:tc>
      </w:tr>
      <w:tr w:rsidR="00BB6038" w:rsidRPr="00D9724A" w14:paraId="531CAD30" w14:textId="77777777" w:rsidTr="00050595">
        <w:tc>
          <w:tcPr>
            <w:tcW w:w="1247" w:type="dxa"/>
            <w:shd w:val="clear" w:color="auto" w:fill="auto"/>
          </w:tcPr>
          <w:p w14:paraId="098BB0EC" w14:textId="77777777" w:rsidR="00BB6038" w:rsidRPr="00C41BF0" w:rsidRDefault="00BB6038" w:rsidP="00050595">
            <w:pPr>
              <w:spacing w:before="60" w:after="80"/>
              <w:jc w:val="both"/>
              <w:rPr>
                <w:rFonts w:ascii="Times New Roman" w:hAnsi="Times New Roman" w:cs="Times New Roman"/>
              </w:rPr>
            </w:pPr>
            <w:r w:rsidRPr="00C41BF0">
              <w:rPr>
                <w:rFonts w:ascii="Times New Roman" w:hAnsi="Times New Roman" w:cs="Times New Roman"/>
              </w:rPr>
              <w:t>KPI01</w:t>
            </w:r>
          </w:p>
        </w:tc>
        <w:tc>
          <w:tcPr>
            <w:tcW w:w="2149" w:type="dxa"/>
            <w:shd w:val="clear" w:color="auto" w:fill="auto"/>
          </w:tcPr>
          <w:p w14:paraId="4F0F0DA6" w14:textId="77777777" w:rsidR="00BB6038" w:rsidRPr="00C41BF0" w:rsidRDefault="00BB6038" w:rsidP="00050595">
            <w:pPr>
              <w:rPr>
                <w:rFonts w:ascii="Times New Roman" w:hAnsi="Times New Roman" w:cs="Times New Roman"/>
              </w:rPr>
            </w:pPr>
            <w:r w:rsidRPr="00C41BF0">
              <w:rPr>
                <w:rFonts w:ascii="Times New Roman" w:hAnsi="Times New Roman" w:cs="Times New Roman"/>
              </w:rPr>
              <w:t>Splnění kritických požadavků</w:t>
            </w:r>
          </w:p>
        </w:tc>
        <w:tc>
          <w:tcPr>
            <w:tcW w:w="3521" w:type="dxa"/>
            <w:shd w:val="clear" w:color="auto" w:fill="auto"/>
          </w:tcPr>
          <w:p w14:paraId="0F8B70D3" w14:textId="77777777" w:rsidR="00BB6038" w:rsidRPr="00C41BF0" w:rsidRDefault="00BB6038" w:rsidP="00050595">
            <w:pPr>
              <w:pStyle w:val="Textkomente"/>
              <w:rPr>
                <w:rFonts w:ascii="Times New Roman" w:hAnsi="Times New Roman"/>
              </w:rPr>
            </w:pPr>
            <w:r w:rsidRPr="00C41BF0">
              <w:rPr>
                <w:rFonts w:ascii="Times New Roman" w:hAnsi="Times New Roman"/>
              </w:rPr>
              <w:t>Počet prokázaně splněných kritických požadavků na Virtualizaci a mobilní aplikaci s prioritou 1-Kritická / Celkový počet požadavků na Virtualizaci a mobilní aplikaci s prioritou 1-Kritická</w:t>
            </w:r>
          </w:p>
          <w:p w14:paraId="7374081F" w14:textId="77777777" w:rsidR="00BB6038" w:rsidRPr="00C41BF0" w:rsidRDefault="00BB6038" w:rsidP="00050595">
            <w:pPr>
              <w:pStyle w:val="Textkomente"/>
              <w:rPr>
                <w:rFonts w:ascii="Times New Roman" w:hAnsi="Times New Roman"/>
              </w:rPr>
            </w:pPr>
            <w:r w:rsidRPr="00C41BF0">
              <w:rPr>
                <w:rFonts w:ascii="Times New Roman" w:hAnsi="Times New Roman"/>
              </w:rPr>
              <w:t>Požadavek bude považován za splněný, pokud proběhnou testy (dodavatelské i uživatelské) bez odhalení chyby.</w:t>
            </w:r>
          </w:p>
        </w:tc>
        <w:tc>
          <w:tcPr>
            <w:tcW w:w="1315" w:type="dxa"/>
            <w:shd w:val="clear" w:color="auto" w:fill="auto"/>
          </w:tcPr>
          <w:p w14:paraId="45687350" w14:textId="77777777" w:rsidR="00BB6038" w:rsidRPr="00C41BF0" w:rsidRDefault="00BB6038" w:rsidP="00050595">
            <w:pPr>
              <w:ind w:left="34"/>
              <w:rPr>
                <w:rFonts w:ascii="Times New Roman" w:hAnsi="Times New Roman" w:cs="Times New Roman"/>
              </w:rPr>
            </w:pPr>
            <w:r w:rsidRPr="00C41BF0">
              <w:rPr>
                <w:rFonts w:ascii="Times New Roman" w:hAnsi="Times New Roman" w:cs="Times New Roman"/>
              </w:rPr>
              <w:t>100%</w:t>
            </w:r>
          </w:p>
        </w:tc>
      </w:tr>
      <w:tr w:rsidR="00BB6038" w:rsidRPr="00D9724A" w14:paraId="3147A0B6" w14:textId="77777777" w:rsidTr="00050595">
        <w:tc>
          <w:tcPr>
            <w:tcW w:w="1247" w:type="dxa"/>
            <w:shd w:val="clear" w:color="auto" w:fill="auto"/>
          </w:tcPr>
          <w:p w14:paraId="0E2CDE36" w14:textId="77777777" w:rsidR="00BB6038" w:rsidRPr="00C41BF0" w:rsidRDefault="00BB6038" w:rsidP="00050595">
            <w:pPr>
              <w:spacing w:before="60" w:after="80"/>
              <w:jc w:val="both"/>
              <w:rPr>
                <w:rFonts w:ascii="Times New Roman" w:hAnsi="Times New Roman" w:cs="Times New Roman"/>
              </w:rPr>
            </w:pPr>
            <w:r w:rsidRPr="00C41BF0">
              <w:rPr>
                <w:rFonts w:ascii="Times New Roman" w:hAnsi="Times New Roman" w:cs="Times New Roman"/>
              </w:rPr>
              <w:t>KPI02</w:t>
            </w:r>
          </w:p>
        </w:tc>
        <w:tc>
          <w:tcPr>
            <w:tcW w:w="2149" w:type="dxa"/>
            <w:shd w:val="clear" w:color="auto" w:fill="auto"/>
          </w:tcPr>
          <w:p w14:paraId="6A5573F0" w14:textId="77777777" w:rsidR="00BB6038" w:rsidRPr="00C41BF0" w:rsidRDefault="00BB6038" w:rsidP="00050595">
            <w:pPr>
              <w:rPr>
                <w:rFonts w:ascii="Times New Roman" w:hAnsi="Times New Roman" w:cs="Times New Roman"/>
              </w:rPr>
            </w:pPr>
            <w:r w:rsidRPr="00C41BF0">
              <w:rPr>
                <w:rFonts w:ascii="Times New Roman" w:hAnsi="Times New Roman" w:cs="Times New Roman"/>
              </w:rPr>
              <w:t>Splnění požadavků</w:t>
            </w:r>
          </w:p>
          <w:p w14:paraId="6B4DB279" w14:textId="77777777" w:rsidR="00BB6038" w:rsidRPr="00C41BF0" w:rsidRDefault="00BB6038" w:rsidP="00050595">
            <w:pPr>
              <w:ind w:left="34"/>
              <w:rPr>
                <w:rFonts w:ascii="Times New Roman" w:hAnsi="Times New Roman" w:cs="Times New Roman"/>
              </w:rPr>
            </w:pPr>
          </w:p>
        </w:tc>
        <w:tc>
          <w:tcPr>
            <w:tcW w:w="3521" w:type="dxa"/>
            <w:shd w:val="clear" w:color="auto" w:fill="auto"/>
          </w:tcPr>
          <w:p w14:paraId="1EC4C891" w14:textId="77777777" w:rsidR="00BB6038" w:rsidRPr="00C41BF0" w:rsidRDefault="00BB6038" w:rsidP="00050595">
            <w:pPr>
              <w:pStyle w:val="Textkomente"/>
              <w:rPr>
                <w:rFonts w:ascii="Times New Roman" w:hAnsi="Times New Roman"/>
              </w:rPr>
            </w:pPr>
            <w:r w:rsidRPr="00C41BF0">
              <w:rPr>
                <w:rFonts w:ascii="Times New Roman" w:hAnsi="Times New Roman"/>
              </w:rPr>
              <w:t xml:space="preserve">Počet prokázaně splněných ostatních požadavků na Virtualizaci a mobilní aplikaci / Celkový počet požadavků na Virtualizaci a mobilní aplikaci. </w:t>
            </w:r>
          </w:p>
          <w:p w14:paraId="7E4F18D8" w14:textId="77777777" w:rsidR="00BB6038" w:rsidRPr="00C41BF0" w:rsidRDefault="00BB6038" w:rsidP="00050595">
            <w:pPr>
              <w:pStyle w:val="Textkomente"/>
              <w:rPr>
                <w:rFonts w:ascii="Times New Roman" w:hAnsi="Times New Roman"/>
              </w:rPr>
            </w:pPr>
            <w:r w:rsidRPr="00C41BF0">
              <w:rPr>
                <w:rFonts w:ascii="Times New Roman" w:hAnsi="Times New Roman"/>
              </w:rPr>
              <w:t>Požadavek bude považován za splněný, pokud proběhnou akceptační testy (dodavatelské i uživatelské) bez odhalení chyby.</w:t>
            </w:r>
          </w:p>
        </w:tc>
        <w:tc>
          <w:tcPr>
            <w:tcW w:w="1315" w:type="dxa"/>
            <w:shd w:val="clear" w:color="auto" w:fill="auto"/>
          </w:tcPr>
          <w:p w14:paraId="3B79232F" w14:textId="77777777" w:rsidR="00BB6038" w:rsidRPr="00C41BF0" w:rsidRDefault="00BB6038" w:rsidP="00050595">
            <w:pPr>
              <w:ind w:left="34"/>
              <w:rPr>
                <w:rFonts w:ascii="Times New Roman" w:hAnsi="Times New Roman" w:cs="Times New Roman"/>
              </w:rPr>
            </w:pPr>
            <w:r w:rsidRPr="00C41BF0">
              <w:rPr>
                <w:rFonts w:ascii="Times New Roman" w:hAnsi="Times New Roman" w:cs="Times New Roman"/>
              </w:rPr>
              <w:t>&gt; 90%</w:t>
            </w:r>
          </w:p>
        </w:tc>
      </w:tr>
      <w:tr w:rsidR="00BB6038" w:rsidRPr="00D9724A" w14:paraId="0FC3DEA7" w14:textId="77777777" w:rsidTr="00050595">
        <w:tc>
          <w:tcPr>
            <w:tcW w:w="1247" w:type="dxa"/>
            <w:shd w:val="clear" w:color="auto" w:fill="auto"/>
          </w:tcPr>
          <w:p w14:paraId="23ED2968" w14:textId="77777777" w:rsidR="00BB6038" w:rsidRPr="00C41BF0" w:rsidRDefault="00BB6038" w:rsidP="00050595">
            <w:pPr>
              <w:spacing w:before="60" w:after="80"/>
              <w:jc w:val="both"/>
              <w:rPr>
                <w:rFonts w:ascii="Times New Roman" w:hAnsi="Times New Roman" w:cs="Times New Roman"/>
              </w:rPr>
            </w:pPr>
            <w:r w:rsidRPr="00C41BF0">
              <w:rPr>
                <w:rFonts w:ascii="Times New Roman" w:hAnsi="Times New Roman" w:cs="Times New Roman"/>
              </w:rPr>
              <w:t>KPI03</w:t>
            </w:r>
          </w:p>
        </w:tc>
        <w:tc>
          <w:tcPr>
            <w:tcW w:w="2149" w:type="dxa"/>
            <w:shd w:val="clear" w:color="auto" w:fill="auto"/>
          </w:tcPr>
          <w:p w14:paraId="5C5A329A" w14:textId="77777777" w:rsidR="00BB6038" w:rsidRPr="00C41BF0" w:rsidRDefault="00BB6038" w:rsidP="00050595">
            <w:pPr>
              <w:rPr>
                <w:rFonts w:ascii="Times New Roman" w:hAnsi="Times New Roman" w:cs="Times New Roman"/>
              </w:rPr>
            </w:pPr>
            <w:r w:rsidRPr="00C41BF0">
              <w:rPr>
                <w:rFonts w:ascii="Times New Roman" w:hAnsi="Times New Roman" w:cs="Times New Roman"/>
              </w:rPr>
              <w:t>UAT</w:t>
            </w:r>
          </w:p>
        </w:tc>
        <w:tc>
          <w:tcPr>
            <w:tcW w:w="3521" w:type="dxa"/>
            <w:shd w:val="clear" w:color="auto" w:fill="auto"/>
          </w:tcPr>
          <w:p w14:paraId="0B542427" w14:textId="77777777" w:rsidR="00BB6038" w:rsidRPr="00C41BF0" w:rsidRDefault="00BB6038" w:rsidP="00050595">
            <w:pPr>
              <w:pStyle w:val="Textkomente"/>
              <w:rPr>
                <w:rFonts w:ascii="Times New Roman" w:hAnsi="Times New Roman"/>
              </w:rPr>
            </w:pPr>
            <w:r w:rsidRPr="00C41BF0">
              <w:rPr>
                <w:rFonts w:ascii="Times New Roman" w:hAnsi="Times New Roman"/>
              </w:rPr>
              <w:t>Provedení všech akceptačních testů.</w:t>
            </w:r>
          </w:p>
        </w:tc>
        <w:tc>
          <w:tcPr>
            <w:tcW w:w="1315" w:type="dxa"/>
            <w:shd w:val="clear" w:color="auto" w:fill="auto"/>
          </w:tcPr>
          <w:p w14:paraId="35FB965B" w14:textId="77777777" w:rsidR="00BB6038" w:rsidRPr="00C41BF0" w:rsidRDefault="00BB6038" w:rsidP="00050595">
            <w:pPr>
              <w:ind w:left="34"/>
              <w:rPr>
                <w:rFonts w:ascii="Times New Roman" w:hAnsi="Times New Roman" w:cs="Times New Roman"/>
              </w:rPr>
            </w:pPr>
            <w:r w:rsidRPr="00C41BF0">
              <w:rPr>
                <w:rFonts w:ascii="Times New Roman" w:hAnsi="Times New Roman" w:cs="Times New Roman"/>
              </w:rPr>
              <w:t>100%</w:t>
            </w:r>
          </w:p>
        </w:tc>
      </w:tr>
      <w:tr w:rsidR="00BB6038" w:rsidRPr="00D9724A" w14:paraId="31C79C5B" w14:textId="77777777" w:rsidTr="00050595">
        <w:tc>
          <w:tcPr>
            <w:tcW w:w="1247" w:type="dxa"/>
            <w:shd w:val="clear" w:color="auto" w:fill="auto"/>
          </w:tcPr>
          <w:p w14:paraId="68416BFB" w14:textId="77777777" w:rsidR="00BB6038" w:rsidRPr="00C41BF0" w:rsidRDefault="00BB6038" w:rsidP="00050595">
            <w:pPr>
              <w:spacing w:before="60" w:after="80"/>
              <w:jc w:val="both"/>
              <w:rPr>
                <w:rFonts w:ascii="Times New Roman" w:hAnsi="Times New Roman" w:cs="Times New Roman"/>
              </w:rPr>
            </w:pPr>
            <w:r w:rsidRPr="00C41BF0">
              <w:rPr>
                <w:rFonts w:ascii="Times New Roman" w:hAnsi="Times New Roman" w:cs="Times New Roman"/>
              </w:rPr>
              <w:t>KPI04</w:t>
            </w:r>
          </w:p>
        </w:tc>
        <w:tc>
          <w:tcPr>
            <w:tcW w:w="2149" w:type="dxa"/>
            <w:shd w:val="clear" w:color="auto" w:fill="auto"/>
          </w:tcPr>
          <w:p w14:paraId="30D868AE" w14:textId="77777777" w:rsidR="00BB6038" w:rsidRPr="00C41BF0" w:rsidRDefault="00BB6038" w:rsidP="00050595">
            <w:pPr>
              <w:rPr>
                <w:rFonts w:ascii="Times New Roman" w:hAnsi="Times New Roman" w:cs="Times New Roman"/>
              </w:rPr>
            </w:pPr>
            <w:r w:rsidRPr="00C41BF0">
              <w:rPr>
                <w:rFonts w:ascii="Times New Roman" w:hAnsi="Times New Roman" w:cs="Times New Roman"/>
              </w:rPr>
              <w:t xml:space="preserve">Počet otevřených závažných defektů </w:t>
            </w:r>
          </w:p>
        </w:tc>
        <w:tc>
          <w:tcPr>
            <w:tcW w:w="3521" w:type="dxa"/>
            <w:shd w:val="clear" w:color="auto" w:fill="auto"/>
          </w:tcPr>
          <w:p w14:paraId="7934B5A5" w14:textId="77777777" w:rsidR="00BB6038" w:rsidRPr="00C41BF0" w:rsidRDefault="00BB6038" w:rsidP="00050595">
            <w:pPr>
              <w:pStyle w:val="Textkomente"/>
              <w:rPr>
                <w:rFonts w:ascii="Times New Roman" w:hAnsi="Times New Roman"/>
              </w:rPr>
            </w:pPr>
            <w:r w:rsidRPr="00C41BF0">
              <w:rPr>
                <w:rFonts w:ascii="Times New Roman" w:hAnsi="Times New Roman"/>
              </w:rPr>
              <w:t>Počet odhalených, neopravených chyb kategorie 1 a 2 (viz níže) po provedení UAT</w:t>
            </w:r>
          </w:p>
        </w:tc>
        <w:tc>
          <w:tcPr>
            <w:tcW w:w="1315" w:type="dxa"/>
            <w:shd w:val="clear" w:color="auto" w:fill="auto"/>
          </w:tcPr>
          <w:p w14:paraId="7629845B" w14:textId="77777777" w:rsidR="00BB6038" w:rsidRPr="00C41BF0" w:rsidRDefault="00BB6038" w:rsidP="00050595">
            <w:pPr>
              <w:ind w:left="34"/>
              <w:rPr>
                <w:rFonts w:ascii="Times New Roman" w:hAnsi="Times New Roman" w:cs="Times New Roman"/>
              </w:rPr>
            </w:pPr>
            <w:r w:rsidRPr="00C41BF0">
              <w:rPr>
                <w:rFonts w:ascii="Times New Roman" w:hAnsi="Times New Roman" w:cs="Times New Roman"/>
              </w:rPr>
              <w:t>0</w:t>
            </w:r>
          </w:p>
        </w:tc>
      </w:tr>
      <w:tr w:rsidR="00BB6038" w:rsidRPr="00D9724A" w14:paraId="1A8CCF0B" w14:textId="77777777" w:rsidTr="00050595">
        <w:tc>
          <w:tcPr>
            <w:tcW w:w="1247" w:type="dxa"/>
            <w:shd w:val="clear" w:color="auto" w:fill="auto"/>
          </w:tcPr>
          <w:p w14:paraId="51C62E4B" w14:textId="77777777" w:rsidR="00BB6038" w:rsidRPr="00C41BF0" w:rsidRDefault="00BB6038" w:rsidP="00050595">
            <w:pPr>
              <w:spacing w:before="60" w:after="80"/>
              <w:jc w:val="both"/>
              <w:rPr>
                <w:rFonts w:ascii="Times New Roman" w:hAnsi="Times New Roman" w:cs="Times New Roman"/>
              </w:rPr>
            </w:pPr>
            <w:r w:rsidRPr="00C41BF0">
              <w:rPr>
                <w:rFonts w:ascii="Times New Roman" w:hAnsi="Times New Roman" w:cs="Times New Roman"/>
              </w:rPr>
              <w:t>KPI05</w:t>
            </w:r>
          </w:p>
        </w:tc>
        <w:tc>
          <w:tcPr>
            <w:tcW w:w="2149" w:type="dxa"/>
            <w:shd w:val="clear" w:color="auto" w:fill="auto"/>
          </w:tcPr>
          <w:p w14:paraId="3AEAC7EA" w14:textId="77777777" w:rsidR="00BB6038" w:rsidRPr="00C41BF0" w:rsidRDefault="00BB6038" w:rsidP="00050595">
            <w:pPr>
              <w:rPr>
                <w:rFonts w:ascii="Times New Roman" w:hAnsi="Times New Roman" w:cs="Times New Roman"/>
              </w:rPr>
            </w:pPr>
            <w:r w:rsidRPr="00C41BF0">
              <w:rPr>
                <w:rFonts w:ascii="Times New Roman" w:hAnsi="Times New Roman" w:cs="Times New Roman"/>
              </w:rPr>
              <w:t>Počet otevřených defektů</w:t>
            </w:r>
          </w:p>
        </w:tc>
        <w:tc>
          <w:tcPr>
            <w:tcW w:w="3521" w:type="dxa"/>
            <w:shd w:val="clear" w:color="auto" w:fill="auto"/>
          </w:tcPr>
          <w:p w14:paraId="5C043F96" w14:textId="77777777" w:rsidR="00BB6038" w:rsidRPr="00C41BF0" w:rsidRDefault="00BB6038" w:rsidP="00050595">
            <w:pPr>
              <w:pStyle w:val="Textkomente"/>
              <w:rPr>
                <w:rFonts w:ascii="Times New Roman" w:hAnsi="Times New Roman"/>
              </w:rPr>
            </w:pPr>
            <w:r w:rsidRPr="00C41BF0">
              <w:rPr>
                <w:rFonts w:ascii="Times New Roman" w:hAnsi="Times New Roman"/>
              </w:rPr>
              <w:t>Počet odhalených, neopravených chyb kategorie 3 a 4 (viz níže) po provedení UAT</w:t>
            </w:r>
          </w:p>
        </w:tc>
        <w:tc>
          <w:tcPr>
            <w:tcW w:w="1315" w:type="dxa"/>
            <w:shd w:val="clear" w:color="auto" w:fill="auto"/>
          </w:tcPr>
          <w:p w14:paraId="2A0846B1" w14:textId="77777777" w:rsidR="00BB6038" w:rsidRPr="00C41BF0" w:rsidRDefault="00BB6038" w:rsidP="00050595">
            <w:pPr>
              <w:ind w:left="34"/>
              <w:rPr>
                <w:rFonts w:ascii="Times New Roman" w:hAnsi="Times New Roman" w:cs="Times New Roman"/>
              </w:rPr>
            </w:pPr>
            <w:r w:rsidRPr="00C41BF0">
              <w:rPr>
                <w:rFonts w:ascii="Times New Roman" w:hAnsi="Times New Roman" w:cs="Times New Roman"/>
              </w:rPr>
              <w:t>3</w:t>
            </w:r>
          </w:p>
        </w:tc>
      </w:tr>
    </w:tbl>
    <w:p w14:paraId="5F4D2EBA" w14:textId="77777777" w:rsidR="003025AA" w:rsidRPr="008C03CA" w:rsidRDefault="003025AA" w:rsidP="003025AA">
      <w:pPr>
        <w:rPr>
          <w:rFonts w:ascii="Times New Roman" w:hAnsi="Times New Roman" w:cs="Times New Roman"/>
        </w:rPr>
      </w:pPr>
    </w:p>
    <w:p w14:paraId="2F069001" w14:textId="019F4E8F" w:rsidR="004838E9" w:rsidRPr="00502DF7" w:rsidRDefault="003025AA" w:rsidP="009B3488">
      <w:pPr>
        <w:pStyle w:val="Nadpis2"/>
        <w:ind w:firstLine="708"/>
        <w:rPr>
          <w:rFonts w:ascii="Times New Roman" w:eastAsiaTheme="minorHAnsi" w:hAnsi="Times New Roman"/>
          <w:b w:val="0"/>
          <w:bCs w:val="0"/>
          <w:color w:val="auto"/>
          <w:sz w:val="24"/>
          <w:szCs w:val="24"/>
        </w:rPr>
      </w:pPr>
      <w:r w:rsidRPr="00502DF7">
        <w:rPr>
          <w:rFonts w:ascii="Times New Roman" w:eastAsiaTheme="minorHAnsi" w:hAnsi="Times New Roman"/>
          <w:b w:val="0"/>
          <w:bCs w:val="0"/>
          <w:color w:val="auto"/>
          <w:sz w:val="24"/>
          <w:szCs w:val="24"/>
        </w:rPr>
        <w:lastRenderedPageBreak/>
        <w:t xml:space="preserve">Kategorizace </w:t>
      </w:r>
      <w:proofErr w:type="spellStart"/>
      <w:r w:rsidRPr="00502DF7">
        <w:rPr>
          <w:rFonts w:ascii="Times New Roman" w:eastAsiaTheme="minorHAnsi" w:hAnsi="Times New Roman"/>
          <w:b w:val="0"/>
          <w:bCs w:val="0"/>
          <w:color w:val="auto"/>
          <w:sz w:val="24"/>
          <w:szCs w:val="24"/>
        </w:rPr>
        <w:t>severity</w:t>
      </w:r>
      <w:proofErr w:type="spellEnd"/>
      <w:r w:rsidRPr="00502DF7">
        <w:rPr>
          <w:rFonts w:ascii="Times New Roman" w:eastAsiaTheme="minorHAnsi" w:hAnsi="Times New Roman"/>
          <w:b w:val="0"/>
          <w:bCs w:val="0"/>
          <w:color w:val="auto"/>
          <w:sz w:val="24"/>
          <w:szCs w:val="24"/>
        </w:rPr>
        <w:t xml:space="preserve"> (závažnosti) chyb</w:t>
      </w:r>
    </w:p>
    <w:p w14:paraId="415F6CE9" w14:textId="77CEC9CA" w:rsidR="00C2024C" w:rsidRPr="009B3488" w:rsidRDefault="00C2024C" w:rsidP="00487365">
      <w:pPr>
        <w:pStyle w:val="Odstavecseseznamem"/>
        <w:numPr>
          <w:ilvl w:val="1"/>
          <w:numId w:val="21"/>
        </w:numPr>
        <w:spacing w:after="0" w:line="240" w:lineRule="auto"/>
        <w:ind w:left="709" w:hanging="709"/>
        <w:jc w:val="both"/>
        <w:rPr>
          <w:rFonts w:ascii="Times New Roman" w:hAnsi="Times New Roman" w:cs="Times New Roman"/>
          <w:sz w:val="24"/>
          <w:szCs w:val="24"/>
        </w:rPr>
      </w:pPr>
      <w:r w:rsidRPr="009B3488">
        <w:rPr>
          <w:rFonts w:ascii="Times New Roman" w:hAnsi="Times New Roman" w:cs="Times New Roman"/>
          <w:sz w:val="24"/>
          <w:szCs w:val="24"/>
        </w:rPr>
        <w:t>Chyby nalezené v</w:t>
      </w:r>
      <w:r w:rsidR="00502DF7" w:rsidRPr="009B3488">
        <w:rPr>
          <w:rFonts w:ascii="Times New Roman" w:hAnsi="Times New Roman" w:cs="Times New Roman"/>
          <w:sz w:val="24"/>
          <w:szCs w:val="24"/>
        </w:rPr>
        <w:t>e</w:t>
      </w:r>
      <w:r w:rsidRPr="009B3488">
        <w:rPr>
          <w:rFonts w:ascii="Times New Roman" w:hAnsi="Times New Roman" w:cs="Times New Roman"/>
          <w:sz w:val="24"/>
          <w:szCs w:val="24"/>
        </w:rPr>
        <w:t> </w:t>
      </w:r>
      <w:proofErr w:type="spellStart"/>
      <w:r w:rsidRPr="009B3488">
        <w:rPr>
          <w:rFonts w:ascii="Times New Roman" w:hAnsi="Times New Roman" w:cs="Times New Roman"/>
          <w:sz w:val="24"/>
          <w:szCs w:val="24"/>
        </w:rPr>
        <w:t>Virtualizaci</w:t>
      </w:r>
      <w:proofErr w:type="spellEnd"/>
      <w:r w:rsidR="00487365">
        <w:rPr>
          <w:rFonts w:ascii="Times New Roman" w:hAnsi="Times New Roman" w:cs="Times New Roman"/>
          <w:sz w:val="24"/>
          <w:szCs w:val="24"/>
        </w:rPr>
        <w:t xml:space="preserve"> </w:t>
      </w:r>
      <w:r w:rsidRPr="009B3488">
        <w:rPr>
          <w:rFonts w:ascii="Times New Roman" w:hAnsi="Times New Roman" w:cs="Times New Roman"/>
          <w:sz w:val="24"/>
          <w:szCs w:val="24"/>
        </w:rPr>
        <w:t xml:space="preserve">budou řazeny dle následující škály </w:t>
      </w:r>
      <w:proofErr w:type="spellStart"/>
      <w:r w:rsidRPr="009B3488">
        <w:rPr>
          <w:rFonts w:ascii="Times New Roman" w:hAnsi="Times New Roman" w:cs="Times New Roman"/>
          <w:sz w:val="24"/>
          <w:szCs w:val="24"/>
        </w:rPr>
        <w:t>severity</w:t>
      </w:r>
      <w:proofErr w:type="spellEnd"/>
      <w:r w:rsidRPr="009B3488">
        <w:rPr>
          <w:rFonts w:ascii="Times New Roman" w:hAnsi="Times New Roman" w:cs="Times New Roman"/>
          <w:sz w:val="24"/>
          <w:szCs w:val="24"/>
        </w:rPr>
        <w:t xml:space="preserve"> (závažnosti):</w:t>
      </w:r>
    </w:p>
    <w:p w14:paraId="7BFD7F25" w14:textId="1C705816" w:rsidR="009B3488" w:rsidRPr="009B3488" w:rsidRDefault="009B3488" w:rsidP="009B3488">
      <w:pPr>
        <w:pStyle w:val="Odstavecseseznamem"/>
        <w:numPr>
          <w:ilvl w:val="0"/>
          <w:numId w:val="22"/>
        </w:numPr>
        <w:spacing w:after="0" w:line="240" w:lineRule="auto"/>
        <w:jc w:val="both"/>
        <w:rPr>
          <w:rFonts w:ascii="Times New Roman" w:hAnsi="Times New Roman" w:cs="Times New Roman"/>
          <w:sz w:val="24"/>
          <w:szCs w:val="24"/>
        </w:rPr>
      </w:pPr>
      <w:r w:rsidRPr="009B3488">
        <w:rPr>
          <w:rFonts w:ascii="Times New Roman" w:hAnsi="Times New Roman" w:cs="Times New Roman"/>
          <w:sz w:val="24"/>
          <w:szCs w:val="24"/>
        </w:rPr>
        <w:t xml:space="preserve">Kritická – </w:t>
      </w:r>
      <w:proofErr w:type="spellStart"/>
      <w:r w:rsidRPr="009B3488">
        <w:rPr>
          <w:rFonts w:ascii="Times New Roman" w:hAnsi="Times New Roman" w:cs="Times New Roman"/>
          <w:sz w:val="24"/>
          <w:szCs w:val="24"/>
        </w:rPr>
        <w:t>Virtualizace</w:t>
      </w:r>
      <w:proofErr w:type="spellEnd"/>
      <w:r w:rsidRPr="009B3488">
        <w:rPr>
          <w:rFonts w:ascii="Times New Roman" w:hAnsi="Times New Roman" w:cs="Times New Roman"/>
          <w:sz w:val="24"/>
          <w:szCs w:val="24"/>
        </w:rPr>
        <w:t xml:space="preserve"> nebo její podstatná část, není funkční. Problém není možné obejít.</w:t>
      </w:r>
    </w:p>
    <w:p w14:paraId="4703B35D" w14:textId="260EAF85" w:rsidR="009B3488" w:rsidRPr="009B3488" w:rsidRDefault="009B3488" w:rsidP="009B3488">
      <w:pPr>
        <w:pStyle w:val="Odstavecseseznamem"/>
        <w:numPr>
          <w:ilvl w:val="0"/>
          <w:numId w:val="22"/>
        </w:numPr>
        <w:spacing w:after="0" w:line="240" w:lineRule="auto"/>
        <w:jc w:val="both"/>
        <w:rPr>
          <w:rFonts w:ascii="Times New Roman" w:hAnsi="Times New Roman" w:cs="Times New Roman"/>
          <w:sz w:val="24"/>
          <w:szCs w:val="24"/>
        </w:rPr>
      </w:pPr>
      <w:r w:rsidRPr="009B3488">
        <w:rPr>
          <w:rFonts w:ascii="Times New Roman" w:hAnsi="Times New Roman" w:cs="Times New Roman"/>
          <w:sz w:val="24"/>
          <w:szCs w:val="24"/>
        </w:rPr>
        <w:t xml:space="preserve">Závažná – </w:t>
      </w:r>
      <w:proofErr w:type="spellStart"/>
      <w:r w:rsidRPr="009B3488">
        <w:rPr>
          <w:rFonts w:ascii="Times New Roman" w:hAnsi="Times New Roman" w:cs="Times New Roman"/>
          <w:sz w:val="24"/>
          <w:szCs w:val="24"/>
        </w:rPr>
        <w:t>Virtualizace</w:t>
      </w:r>
      <w:proofErr w:type="spellEnd"/>
      <w:r w:rsidRPr="009B3488">
        <w:rPr>
          <w:rFonts w:ascii="Times New Roman" w:hAnsi="Times New Roman" w:cs="Times New Roman"/>
          <w:sz w:val="24"/>
          <w:szCs w:val="24"/>
        </w:rPr>
        <w:t xml:space="preserve"> nebo její podstatná část není funkční. Používání </w:t>
      </w:r>
      <w:proofErr w:type="spellStart"/>
      <w:r w:rsidRPr="009B3488">
        <w:rPr>
          <w:rFonts w:ascii="Times New Roman" w:hAnsi="Times New Roman" w:cs="Times New Roman"/>
          <w:sz w:val="24"/>
          <w:szCs w:val="24"/>
        </w:rPr>
        <w:t>Virtualizace</w:t>
      </w:r>
      <w:proofErr w:type="spellEnd"/>
      <w:r w:rsidRPr="009B3488">
        <w:rPr>
          <w:rFonts w:ascii="Times New Roman" w:hAnsi="Times New Roman" w:cs="Times New Roman"/>
          <w:sz w:val="24"/>
          <w:szCs w:val="24"/>
        </w:rPr>
        <w:t xml:space="preserve"> je zásadním způsobem ztíženo. Problém je možné obejít.</w:t>
      </w:r>
    </w:p>
    <w:p w14:paraId="7404D99D" w14:textId="2D4AB501" w:rsidR="009B3488" w:rsidRPr="009B3488" w:rsidRDefault="009B3488" w:rsidP="009B3488">
      <w:pPr>
        <w:pStyle w:val="Odstavecseseznamem"/>
        <w:numPr>
          <w:ilvl w:val="0"/>
          <w:numId w:val="22"/>
        </w:numPr>
        <w:spacing w:after="0" w:line="240" w:lineRule="auto"/>
        <w:jc w:val="both"/>
        <w:rPr>
          <w:rFonts w:ascii="Times New Roman" w:hAnsi="Times New Roman" w:cs="Times New Roman"/>
          <w:sz w:val="24"/>
          <w:szCs w:val="24"/>
        </w:rPr>
      </w:pPr>
      <w:r w:rsidRPr="009B3488">
        <w:rPr>
          <w:rFonts w:ascii="Times New Roman" w:hAnsi="Times New Roman" w:cs="Times New Roman"/>
          <w:sz w:val="24"/>
          <w:szCs w:val="24"/>
        </w:rPr>
        <w:t xml:space="preserve">Střední – </w:t>
      </w:r>
      <w:proofErr w:type="spellStart"/>
      <w:r w:rsidRPr="009B3488">
        <w:rPr>
          <w:rFonts w:ascii="Times New Roman" w:hAnsi="Times New Roman" w:cs="Times New Roman"/>
          <w:sz w:val="24"/>
          <w:szCs w:val="24"/>
        </w:rPr>
        <w:t>Virtualizace</w:t>
      </w:r>
      <w:proofErr w:type="spellEnd"/>
      <w:r w:rsidRPr="009B3488">
        <w:rPr>
          <w:rFonts w:ascii="Times New Roman" w:hAnsi="Times New Roman" w:cs="Times New Roman"/>
          <w:sz w:val="24"/>
          <w:szCs w:val="24"/>
        </w:rPr>
        <w:t xml:space="preserve"> nepracuje podle očekávání. Menší ztížení použitelnosti </w:t>
      </w:r>
      <w:proofErr w:type="spellStart"/>
      <w:r w:rsidRPr="009B3488">
        <w:rPr>
          <w:rFonts w:ascii="Times New Roman" w:hAnsi="Times New Roman" w:cs="Times New Roman"/>
          <w:sz w:val="24"/>
          <w:szCs w:val="24"/>
        </w:rPr>
        <w:t>Virtualizace</w:t>
      </w:r>
      <w:proofErr w:type="spellEnd"/>
      <w:r w:rsidRPr="009B3488">
        <w:rPr>
          <w:rFonts w:ascii="Times New Roman" w:hAnsi="Times New Roman" w:cs="Times New Roman"/>
          <w:sz w:val="24"/>
          <w:szCs w:val="24"/>
        </w:rPr>
        <w:t>. Může existovat způsob, jak problém obejít.</w:t>
      </w:r>
    </w:p>
    <w:p w14:paraId="791D4C46" w14:textId="26556B12" w:rsidR="009B3488" w:rsidRPr="009B3488" w:rsidRDefault="009B3488" w:rsidP="009B3488">
      <w:pPr>
        <w:pStyle w:val="Odstavecseseznamem"/>
        <w:numPr>
          <w:ilvl w:val="0"/>
          <w:numId w:val="22"/>
        </w:numPr>
        <w:spacing w:after="0" w:line="240" w:lineRule="auto"/>
        <w:jc w:val="both"/>
        <w:rPr>
          <w:rFonts w:ascii="Times New Roman" w:hAnsi="Times New Roman" w:cs="Times New Roman"/>
          <w:sz w:val="24"/>
          <w:szCs w:val="24"/>
        </w:rPr>
      </w:pPr>
      <w:r w:rsidRPr="009B3488">
        <w:rPr>
          <w:rFonts w:ascii="Times New Roman" w:hAnsi="Times New Roman" w:cs="Times New Roman"/>
          <w:sz w:val="24"/>
          <w:szCs w:val="24"/>
        </w:rPr>
        <w:t xml:space="preserve">Nízká – Nejedná se o ztrátu funkčnosti. Může se jednat o chybné zobrazení informace, špatný font </w:t>
      </w:r>
      <w:proofErr w:type="spellStart"/>
      <w:r w:rsidRPr="009B3488">
        <w:rPr>
          <w:rFonts w:ascii="Times New Roman" w:hAnsi="Times New Roman" w:cs="Times New Roman"/>
          <w:sz w:val="24"/>
          <w:szCs w:val="24"/>
        </w:rPr>
        <w:t>etc</w:t>
      </w:r>
      <w:proofErr w:type="spellEnd"/>
      <w:r w:rsidRPr="009B3488">
        <w:rPr>
          <w:rFonts w:ascii="Times New Roman" w:hAnsi="Times New Roman" w:cs="Times New Roman"/>
          <w:sz w:val="24"/>
          <w:szCs w:val="24"/>
        </w:rPr>
        <w:t>.</w:t>
      </w:r>
    </w:p>
    <w:p w14:paraId="2FC8BCB1" w14:textId="77777777" w:rsidR="004838E9" w:rsidRDefault="004838E9" w:rsidP="004838E9">
      <w:pPr>
        <w:spacing w:after="0" w:line="240" w:lineRule="auto"/>
        <w:jc w:val="both"/>
        <w:rPr>
          <w:rFonts w:ascii="Times New Roman" w:hAnsi="Times New Roman"/>
          <w:lang w:eastAsia="cs-CZ"/>
        </w:rPr>
      </w:pPr>
    </w:p>
    <w:p w14:paraId="626CC86F" w14:textId="367C1BE0" w:rsidR="00C2024C" w:rsidRPr="009B3488" w:rsidRDefault="009B3488" w:rsidP="009B3488">
      <w:pPr>
        <w:pStyle w:val="Odstavecseseznamem"/>
        <w:numPr>
          <w:ilvl w:val="1"/>
          <w:numId w:val="21"/>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Akceptační procedura. </w:t>
      </w:r>
      <w:r w:rsidR="00C2024C" w:rsidRPr="009B3488">
        <w:rPr>
          <w:rFonts w:ascii="Times New Roman" w:hAnsi="Times New Roman" w:cs="Times New Roman"/>
          <w:sz w:val="24"/>
          <w:szCs w:val="24"/>
        </w:rPr>
        <w:t xml:space="preserve">Dodavatel </w:t>
      </w:r>
      <w:r w:rsidR="00A2310F" w:rsidRPr="009B3488">
        <w:rPr>
          <w:rFonts w:ascii="Times New Roman" w:hAnsi="Times New Roman" w:cs="Times New Roman"/>
          <w:sz w:val="24"/>
          <w:szCs w:val="24"/>
        </w:rPr>
        <w:t xml:space="preserve">Objednateli </w:t>
      </w:r>
      <w:r w:rsidR="00C2024C" w:rsidRPr="009B3488">
        <w:rPr>
          <w:rFonts w:ascii="Times New Roman" w:hAnsi="Times New Roman" w:cs="Times New Roman"/>
          <w:sz w:val="24"/>
          <w:szCs w:val="24"/>
        </w:rPr>
        <w:t xml:space="preserve">předloží dokladované splnění KPI současně s návrhem Akceptačního protokolu. </w:t>
      </w:r>
      <w:r w:rsidR="00A2310F" w:rsidRPr="009B3488">
        <w:rPr>
          <w:rFonts w:ascii="Times New Roman" w:hAnsi="Times New Roman" w:cs="Times New Roman"/>
          <w:sz w:val="24"/>
          <w:szCs w:val="24"/>
        </w:rPr>
        <w:t xml:space="preserve">Objednatel </w:t>
      </w:r>
      <w:r w:rsidR="00C2024C" w:rsidRPr="009B3488">
        <w:rPr>
          <w:rFonts w:ascii="Times New Roman" w:hAnsi="Times New Roman" w:cs="Times New Roman"/>
          <w:sz w:val="24"/>
          <w:szCs w:val="24"/>
        </w:rPr>
        <w:t xml:space="preserve">ve spolupráci s Dodavatelem posoudí předaný materiál. </w:t>
      </w:r>
    </w:p>
    <w:p w14:paraId="025223DE" w14:textId="7E646D8D" w:rsidR="00C2024C" w:rsidRPr="00C2024C" w:rsidRDefault="00C2024C" w:rsidP="009B3488">
      <w:pPr>
        <w:numPr>
          <w:ilvl w:val="0"/>
          <w:numId w:val="6"/>
        </w:numPr>
        <w:tabs>
          <w:tab w:val="clear" w:pos="720"/>
          <w:tab w:val="num" w:pos="709"/>
        </w:tabs>
        <w:spacing w:after="0" w:line="240" w:lineRule="auto"/>
        <w:ind w:left="1134" w:hanging="425"/>
        <w:jc w:val="both"/>
        <w:rPr>
          <w:rFonts w:ascii="Times New Roman" w:hAnsi="Times New Roman" w:cs="Times New Roman"/>
          <w:sz w:val="24"/>
          <w:szCs w:val="24"/>
        </w:rPr>
      </w:pPr>
      <w:r w:rsidRPr="00C2024C">
        <w:rPr>
          <w:rFonts w:ascii="Times New Roman" w:hAnsi="Times New Roman" w:cs="Times New Roman"/>
          <w:sz w:val="24"/>
          <w:szCs w:val="24"/>
        </w:rPr>
        <w:t>V případě, že k výstupu nebudou ze strany</w:t>
      </w:r>
      <w:r w:rsidR="00D76825">
        <w:rPr>
          <w:rFonts w:ascii="Times New Roman" w:hAnsi="Times New Roman" w:cs="Times New Roman"/>
          <w:sz w:val="24"/>
          <w:szCs w:val="24"/>
        </w:rPr>
        <w:t xml:space="preserve"> Objednatele</w:t>
      </w:r>
      <w:r w:rsidRPr="00C2024C">
        <w:rPr>
          <w:rFonts w:ascii="Times New Roman" w:hAnsi="Times New Roman" w:cs="Times New Roman"/>
          <w:sz w:val="24"/>
          <w:szCs w:val="24"/>
        </w:rPr>
        <w:t xml:space="preserve"> Dodavatele výhrady, </w:t>
      </w:r>
      <w:r w:rsidR="00A2310F">
        <w:rPr>
          <w:rFonts w:ascii="Times New Roman" w:hAnsi="Times New Roman" w:cs="Times New Roman"/>
          <w:sz w:val="24"/>
          <w:szCs w:val="24"/>
        </w:rPr>
        <w:t>Objednatel</w:t>
      </w:r>
      <w:r w:rsidR="00A2310F" w:rsidRPr="00C2024C">
        <w:rPr>
          <w:rFonts w:ascii="Times New Roman" w:hAnsi="Times New Roman" w:cs="Times New Roman"/>
          <w:sz w:val="24"/>
          <w:szCs w:val="24"/>
        </w:rPr>
        <w:t xml:space="preserve"> </w:t>
      </w:r>
      <w:r w:rsidRPr="00C2024C">
        <w:rPr>
          <w:rFonts w:ascii="Times New Roman" w:hAnsi="Times New Roman" w:cs="Times New Roman"/>
          <w:sz w:val="24"/>
          <w:szCs w:val="24"/>
        </w:rPr>
        <w:t>výstup akceptuje formou Akceptačního protokolu podepsaného oběma smluvními stranami</w:t>
      </w:r>
    </w:p>
    <w:p w14:paraId="2436B173" w14:textId="1929F8FD" w:rsidR="00C2024C" w:rsidRPr="00C2024C" w:rsidRDefault="00C2024C" w:rsidP="009B3488">
      <w:pPr>
        <w:numPr>
          <w:ilvl w:val="0"/>
          <w:numId w:val="6"/>
        </w:numPr>
        <w:tabs>
          <w:tab w:val="clear" w:pos="720"/>
          <w:tab w:val="num" w:pos="709"/>
        </w:tabs>
        <w:spacing w:after="0" w:line="240" w:lineRule="auto"/>
        <w:ind w:left="1134" w:hanging="425"/>
        <w:jc w:val="both"/>
        <w:rPr>
          <w:rFonts w:ascii="Times New Roman" w:hAnsi="Times New Roman" w:cs="Times New Roman"/>
          <w:sz w:val="24"/>
          <w:szCs w:val="24"/>
        </w:rPr>
      </w:pPr>
      <w:r w:rsidRPr="00C2024C">
        <w:rPr>
          <w:rFonts w:ascii="Times New Roman" w:hAnsi="Times New Roman" w:cs="Times New Roman"/>
          <w:sz w:val="24"/>
          <w:szCs w:val="24"/>
        </w:rPr>
        <w:t xml:space="preserve">V případě, že k výstupu bude mít </w:t>
      </w:r>
      <w:r w:rsidR="00A2310F">
        <w:rPr>
          <w:rFonts w:ascii="Times New Roman" w:hAnsi="Times New Roman" w:cs="Times New Roman"/>
          <w:sz w:val="24"/>
          <w:szCs w:val="24"/>
        </w:rPr>
        <w:t xml:space="preserve">Objednatel </w:t>
      </w:r>
      <w:r w:rsidRPr="00C2024C">
        <w:rPr>
          <w:rFonts w:ascii="Times New Roman" w:hAnsi="Times New Roman" w:cs="Times New Roman"/>
          <w:sz w:val="24"/>
          <w:szCs w:val="24"/>
        </w:rPr>
        <w:t xml:space="preserve">výhrady, předá výstup s doporučeními zpět Dodavateli k přepracování. </w:t>
      </w:r>
    </w:p>
    <w:p w14:paraId="61424C4A" w14:textId="77777777" w:rsidR="00C2024C" w:rsidRPr="00C2024C" w:rsidRDefault="00C2024C" w:rsidP="009B3488">
      <w:pPr>
        <w:numPr>
          <w:ilvl w:val="0"/>
          <w:numId w:val="6"/>
        </w:numPr>
        <w:tabs>
          <w:tab w:val="clear" w:pos="720"/>
          <w:tab w:val="num" w:pos="709"/>
        </w:tabs>
        <w:spacing w:after="0" w:line="240" w:lineRule="auto"/>
        <w:ind w:left="1134" w:hanging="425"/>
        <w:jc w:val="both"/>
        <w:rPr>
          <w:rFonts w:ascii="Times New Roman" w:hAnsi="Times New Roman" w:cs="Times New Roman"/>
          <w:sz w:val="24"/>
          <w:szCs w:val="24"/>
        </w:rPr>
      </w:pPr>
      <w:r w:rsidRPr="00C2024C">
        <w:rPr>
          <w:rFonts w:ascii="Times New Roman" w:hAnsi="Times New Roman" w:cs="Times New Roman"/>
          <w:sz w:val="24"/>
          <w:szCs w:val="24"/>
        </w:rPr>
        <w:t>Postup uvedený v bodě 2 se opakuje až do úspěšné akceptace dle bodu 1</w:t>
      </w:r>
    </w:p>
    <w:p w14:paraId="78371589" w14:textId="77777777" w:rsidR="00D3377A" w:rsidRDefault="00D3377A" w:rsidP="00C41BF0">
      <w:pPr>
        <w:autoSpaceDE w:val="0"/>
        <w:autoSpaceDN w:val="0"/>
        <w:adjustRightInd w:val="0"/>
        <w:spacing w:after="0" w:line="240" w:lineRule="auto"/>
        <w:jc w:val="both"/>
        <w:rPr>
          <w:rFonts w:ascii="Times New Roman" w:hAnsi="Times New Roman" w:cs="Times New Roman"/>
          <w:bCs/>
          <w:sz w:val="24"/>
          <w:szCs w:val="24"/>
        </w:rPr>
      </w:pPr>
    </w:p>
    <w:p w14:paraId="5F55A91C" w14:textId="77777777" w:rsidR="00C41BF0" w:rsidRPr="00C2024C" w:rsidRDefault="00C41BF0" w:rsidP="00C41BF0">
      <w:pPr>
        <w:autoSpaceDE w:val="0"/>
        <w:autoSpaceDN w:val="0"/>
        <w:adjustRightInd w:val="0"/>
        <w:spacing w:after="0" w:line="240" w:lineRule="auto"/>
        <w:jc w:val="both"/>
        <w:rPr>
          <w:rFonts w:ascii="Times New Roman" w:hAnsi="Times New Roman" w:cs="Times New Roman"/>
          <w:bCs/>
          <w:sz w:val="24"/>
          <w:szCs w:val="24"/>
        </w:rPr>
      </w:pPr>
    </w:p>
    <w:p w14:paraId="74422081" w14:textId="77777777" w:rsidR="00AE47F8" w:rsidRPr="008C03CA" w:rsidRDefault="00AE47F8" w:rsidP="00C41BF0">
      <w:pPr>
        <w:pStyle w:val="Odstavecseseznamem"/>
        <w:autoSpaceDE w:val="0"/>
        <w:autoSpaceDN w:val="0"/>
        <w:adjustRightInd w:val="0"/>
        <w:spacing w:after="0" w:line="240" w:lineRule="auto"/>
        <w:ind w:left="465"/>
        <w:jc w:val="both"/>
        <w:rPr>
          <w:rFonts w:ascii="Times New Roman" w:hAnsi="Times New Roman" w:cs="Times New Roman"/>
          <w:bCs/>
        </w:rPr>
      </w:pPr>
    </w:p>
    <w:p w14:paraId="27E5D8E5" w14:textId="77777777" w:rsidR="00AE47F8" w:rsidRPr="00596D3D" w:rsidRDefault="00AE47F8" w:rsidP="00AE47F8">
      <w:pPr>
        <w:autoSpaceDE w:val="0"/>
        <w:autoSpaceDN w:val="0"/>
        <w:adjustRightInd w:val="0"/>
        <w:spacing w:after="0" w:line="240" w:lineRule="auto"/>
        <w:jc w:val="center"/>
        <w:rPr>
          <w:rFonts w:ascii="Times New Roman" w:hAnsi="Times New Roman" w:cs="Times New Roman"/>
          <w:b/>
          <w:bCs/>
          <w:color w:val="00000A"/>
          <w:sz w:val="24"/>
          <w:szCs w:val="24"/>
        </w:rPr>
      </w:pPr>
      <w:r w:rsidRPr="00596D3D">
        <w:rPr>
          <w:rFonts w:ascii="Times New Roman" w:hAnsi="Times New Roman" w:cs="Times New Roman"/>
          <w:b/>
          <w:bCs/>
          <w:color w:val="00000A"/>
          <w:sz w:val="24"/>
          <w:szCs w:val="24"/>
        </w:rPr>
        <w:t>Článek V.</w:t>
      </w:r>
    </w:p>
    <w:p w14:paraId="37BE8F8D" w14:textId="77777777" w:rsidR="00AE47F8" w:rsidRPr="00596D3D" w:rsidRDefault="00AE47F8" w:rsidP="00AE47F8">
      <w:pPr>
        <w:autoSpaceDE w:val="0"/>
        <w:autoSpaceDN w:val="0"/>
        <w:adjustRightInd w:val="0"/>
        <w:spacing w:after="0" w:line="240" w:lineRule="auto"/>
        <w:jc w:val="center"/>
        <w:rPr>
          <w:rFonts w:ascii="Times New Roman" w:hAnsi="Times New Roman" w:cs="Times New Roman"/>
          <w:b/>
          <w:bCs/>
          <w:color w:val="00000A"/>
          <w:sz w:val="24"/>
          <w:szCs w:val="24"/>
        </w:rPr>
      </w:pPr>
      <w:r w:rsidRPr="00596D3D">
        <w:rPr>
          <w:rFonts w:ascii="Times New Roman" w:hAnsi="Times New Roman" w:cs="Times New Roman"/>
          <w:b/>
          <w:bCs/>
          <w:color w:val="00000A"/>
          <w:sz w:val="24"/>
          <w:szCs w:val="24"/>
        </w:rPr>
        <w:t>Práva a povinnosti objednatele a zhotovitele</w:t>
      </w:r>
    </w:p>
    <w:p w14:paraId="2495DD34" w14:textId="77777777" w:rsidR="00AE47F8" w:rsidRPr="00596D3D" w:rsidRDefault="00AE47F8" w:rsidP="00AE47F8">
      <w:pPr>
        <w:autoSpaceDE w:val="0"/>
        <w:autoSpaceDN w:val="0"/>
        <w:adjustRightInd w:val="0"/>
        <w:spacing w:after="0" w:line="240" w:lineRule="auto"/>
        <w:jc w:val="center"/>
        <w:rPr>
          <w:rFonts w:ascii="Times New Roman" w:hAnsi="Times New Roman" w:cs="Times New Roman"/>
          <w:b/>
          <w:bCs/>
          <w:color w:val="00000A"/>
          <w:sz w:val="24"/>
          <w:szCs w:val="24"/>
        </w:rPr>
      </w:pPr>
    </w:p>
    <w:p w14:paraId="2453EA96" w14:textId="77777777" w:rsidR="00AE47F8" w:rsidRPr="00596D3D" w:rsidRDefault="00AE47F8" w:rsidP="00B866B6">
      <w:pPr>
        <w:pStyle w:val="Odstavecseseznamem"/>
        <w:numPr>
          <w:ilvl w:val="0"/>
          <w:numId w:val="21"/>
        </w:numPr>
        <w:tabs>
          <w:tab w:val="right" w:pos="9072"/>
        </w:tabs>
        <w:spacing w:after="227" w:line="100" w:lineRule="atLeast"/>
        <w:jc w:val="both"/>
        <w:rPr>
          <w:rFonts w:ascii="Times New Roman" w:hAnsi="Times New Roman" w:cs="Times New Roman"/>
          <w:vanish/>
          <w:color w:val="000000"/>
          <w:sz w:val="24"/>
          <w:szCs w:val="24"/>
        </w:rPr>
      </w:pPr>
    </w:p>
    <w:p w14:paraId="425B360A" w14:textId="2B1FA21B" w:rsidR="00BC5A81" w:rsidRDefault="00AE47F8" w:rsidP="00596D3D">
      <w:pPr>
        <w:pStyle w:val="Odstavecseseznamem"/>
        <w:numPr>
          <w:ilvl w:val="1"/>
          <w:numId w:val="21"/>
        </w:numPr>
        <w:tabs>
          <w:tab w:val="right" w:pos="9072"/>
        </w:tabs>
        <w:spacing w:after="227" w:line="100" w:lineRule="atLeast"/>
        <w:ind w:left="709" w:hanging="709"/>
        <w:jc w:val="both"/>
        <w:rPr>
          <w:rFonts w:ascii="Times New Roman" w:hAnsi="Times New Roman" w:cs="Times New Roman"/>
          <w:color w:val="000000"/>
          <w:sz w:val="24"/>
          <w:szCs w:val="24"/>
        </w:rPr>
      </w:pPr>
      <w:r w:rsidRPr="00596D3D">
        <w:rPr>
          <w:rFonts w:ascii="Times New Roman" w:hAnsi="Times New Roman" w:cs="Times New Roman"/>
          <w:color w:val="000000"/>
          <w:sz w:val="24"/>
          <w:szCs w:val="24"/>
        </w:rPr>
        <w:t xml:space="preserve">Objednatel se zavazuje poskytnout zhotoviteli veškerou součinnost potřebnou k provádění předmětu plnění dle čl. I., této smlouvy. </w:t>
      </w:r>
    </w:p>
    <w:p w14:paraId="779AA01A" w14:textId="532ACAAC" w:rsidR="00D76825" w:rsidRPr="00596D3D" w:rsidRDefault="00D76825" w:rsidP="00596D3D">
      <w:pPr>
        <w:pStyle w:val="Odstavecseseznamem"/>
        <w:numPr>
          <w:ilvl w:val="1"/>
          <w:numId w:val="21"/>
        </w:numPr>
        <w:tabs>
          <w:tab w:val="right" w:pos="9072"/>
        </w:tabs>
        <w:spacing w:after="227" w:line="100" w:lineRule="atLeast"/>
        <w:ind w:left="709" w:hanging="709"/>
        <w:jc w:val="both"/>
        <w:rPr>
          <w:rFonts w:ascii="Times New Roman" w:hAnsi="Times New Roman" w:cs="Times New Roman"/>
          <w:color w:val="000000"/>
          <w:sz w:val="24"/>
          <w:szCs w:val="24"/>
        </w:rPr>
      </w:pPr>
      <w:r w:rsidRPr="00D76825">
        <w:rPr>
          <w:rFonts w:ascii="Times New Roman" w:hAnsi="Times New Roman" w:cs="Times New Roman"/>
          <w:color w:val="000000"/>
          <w:sz w:val="24"/>
          <w:szCs w:val="24"/>
        </w:rPr>
        <w:t>Zejména se zavazuje</w:t>
      </w:r>
    </w:p>
    <w:p w14:paraId="4826CFBC" w14:textId="6BA6C0E0" w:rsidR="00D33441" w:rsidRPr="004920CC" w:rsidRDefault="00D33441" w:rsidP="004920CC">
      <w:pPr>
        <w:pStyle w:val="Odstavecseseznamem"/>
        <w:numPr>
          <w:ilvl w:val="0"/>
          <w:numId w:val="16"/>
        </w:numPr>
        <w:spacing w:line="240" w:lineRule="auto"/>
        <w:ind w:left="1134" w:hanging="425"/>
        <w:jc w:val="both"/>
        <w:rPr>
          <w:rFonts w:ascii="Times New Roman" w:hAnsi="Times New Roman" w:cs="Times New Roman"/>
          <w:color w:val="000000"/>
          <w:sz w:val="24"/>
          <w:szCs w:val="24"/>
        </w:rPr>
      </w:pPr>
      <w:r w:rsidRPr="004920CC">
        <w:rPr>
          <w:rFonts w:ascii="Times New Roman" w:hAnsi="Times New Roman" w:cs="Times New Roman"/>
          <w:color w:val="000000"/>
          <w:sz w:val="24"/>
          <w:szCs w:val="24"/>
        </w:rPr>
        <w:t xml:space="preserve">Poskytnutí existujících informačních zdrojů nutných pro vytvoření </w:t>
      </w:r>
      <w:r w:rsidR="004920CC" w:rsidRPr="004920CC">
        <w:rPr>
          <w:rFonts w:ascii="Times New Roman" w:hAnsi="Times New Roman" w:cs="Times New Roman"/>
          <w:color w:val="000000"/>
          <w:sz w:val="24"/>
          <w:szCs w:val="24"/>
        </w:rPr>
        <w:t>multimediálního obsahu (</w:t>
      </w:r>
      <w:r w:rsidRPr="004920CC">
        <w:rPr>
          <w:rFonts w:ascii="Times New Roman" w:hAnsi="Times New Roman" w:cs="Times New Roman"/>
          <w:color w:val="000000"/>
          <w:sz w:val="24"/>
          <w:szCs w:val="24"/>
        </w:rPr>
        <w:t>modelu</w:t>
      </w:r>
      <w:r w:rsidR="004920CC" w:rsidRPr="004920CC">
        <w:rPr>
          <w:rFonts w:ascii="Times New Roman" w:hAnsi="Times New Roman" w:cs="Times New Roman"/>
          <w:color w:val="000000"/>
          <w:sz w:val="24"/>
          <w:szCs w:val="24"/>
        </w:rPr>
        <w:t>)</w:t>
      </w:r>
    </w:p>
    <w:p w14:paraId="13FC4BDF" w14:textId="77777777" w:rsidR="00D33441" w:rsidRPr="00596D3D" w:rsidRDefault="00D33441" w:rsidP="004920CC">
      <w:pPr>
        <w:pStyle w:val="Odstavecseseznamem"/>
        <w:numPr>
          <w:ilvl w:val="0"/>
          <w:numId w:val="16"/>
        </w:numPr>
        <w:spacing w:line="240" w:lineRule="auto"/>
        <w:ind w:left="1134" w:hanging="425"/>
        <w:jc w:val="both"/>
        <w:rPr>
          <w:rFonts w:ascii="Times New Roman" w:hAnsi="Times New Roman" w:cs="Times New Roman"/>
          <w:color w:val="000000"/>
          <w:sz w:val="24"/>
          <w:szCs w:val="24"/>
        </w:rPr>
      </w:pPr>
      <w:r w:rsidRPr="00596D3D">
        <w:rPr>
          <w:rFonts w:ascii="Times New Roman" w:hAnsi="Times New Roman" w:cs="Times New Roman"/>
          <w:color w:val="000000"/>
          <w:sz w:val="24"/>
          <w:szCs w:val="24"/>
        </w:rPr>
        <w:t>Poskytnutí grafických a textových zdrojů s dodatečnými informacemi o objektech v rámci modelu</w:t>
      </w:r>
    </w:p>
    <w:p w14:paraId="50F7650E" w14:textId="23348E5E" w:rsidR="00D33441" w:rsidRPr="00596D3D" w:rsidRDefault="00D33441" w:rsidP="004920CC">
      <w:pPr>
        <w:pStyle w:val="Odstavecseseznamem"/>
        <w:numPr>
          <w:ilvl w:val="0"/>
          <w:numId w:val="16"/>
        </w:numPr>
        <w:spacing w:line="240" w:lineRule="auto"/>
        <w:ind w:left="1134" w:hanging="425"/>
        <w:jc w:val="both"/>
        <w:rPr>
          <w:rFonts w:ascii="Times New Roman" w:hAnsi="Times New Roman" w:cs="Times New Roman"/>
          <w:color w:val="000000"/>
          <w:sz w:val="24"/>
          <w:szCs w:val="24"/>
        </w:rPr>
      </w:pPr>
      <w:r w:rsidRPr="00596D3D">
        <w:rPr>
          <w:rFonts w:ascii="Times New Roman" w:hAnsi="Times New Roman" w:cs="Times New Roman"/>
          <w:color w:val="000000"/>
          <w:sz w:val="24"/>
          <w:szCs w:val="24"/>
        </w:rPr>
        <w:t xml:space="preserve">Komunikace za účelem zpřesnění požadavků na </w:t>
      </w:r>
      <w:proofErr w:type="spellStart"/>
      <w:r w:rsidR="0034328F">
        <w:rPr>
          <w:rFonts w:ascii="Times New Roman" w:hAnsi="Times New Roman" w:cs="Times New Roman"/>
          <w:color w:val="000000"/>
          <w:sz w:val="24"/>
          <w:szCs w:val="24"/>
        </w:rPr>
        <w:t>Virtualizaci</w:t>
      </w:r>
      <w:proofErr w:type="spellEnd"/>
    </w:p>
    <w:p w14:paraId="3DECA905" w14:textId="43AA51C1" w:rsidR="00D33441" w:rsidRPr="00596D3D" w:rsidRDefault="00D33441" w:rsidP="004920CC">
      <w:pPr>
        <w:pStyle w:val="Odstavecseseznamem"/>
        <w:numPr>
          <w:ilvl w:val="0"/>
          <w:numId w:val="16"/>
        </w:numPr>
        <w:spacing w:line="240" w:lineRule="auto"/>
        <w:ind w:left="1134" w:hanging="425"/>
        <w:jc w:val="both"/>
        <w:rPr>
          <w:rFonts w:ascii="Times New Roman" w:hAnsi="Times New Roman" w:cs="Times New Roman"/>
          <w:color w:val="000000"/>
          <w:sz w:val="24"/>
          <w:szCs w:val="24"/>
        </w:rPr>
      </w:pPr>
      <w:r w:rsidRPr="00596D3D">
        <w:rPr>
          <w:rFonts w:ascii="Times New Roman" w:hAnsi="Times New Roman" w:cs="Times New Roman"/>
          <w:color w:val="000000"/>
          <w:sz w:val="24"/>
          <w:szCs w:val="24"/>
        </w:rPr>
        <w:t xml:space="preserve">Komunikace za účelem ověření splnění požadavků na </w:t>
      </w:r>
      <w:proofErr w:type="spellStart"/>
      <w:r w:rsidR="0034328F">
        <w:rPr>
          <w:rFonts w:ascii="Times New Roman" w:hAnsi="Times New Roman" w:cs="Times New Roman"/>
          <w:color w:val="000000"/>
          <w:sz w:val="24"/>
          <w:szCs w:val="24"/>
        </w:rPr>
        <w:t>Virtualizaci</w:t>
      </w:r>
      <w:proofErr w:type="spellEnd"/>
    </w:p>
    <w:p w14:paraId="3B1D03FA" w14:textId="2C33550F" w:rsidR="00D33441" w:rsidRPr="00596D3D" w:rsidRDefault="00D33441" w:rsidP="004920CC">
      <w:pPr>
        <w:pStyle w:val="Odstavecseseznamem"/>
        <w:numPr>
          <w:ilvl w:val="0"/>
          <w:numId w:val="16"/>
        </w:numPr>
        <w:spacing w:line="240" w:lineRule="auto"/>
        <w:ind w:left="1134" w:hanging="425"/>
        <w:jc w:val="both"/>
        <w:rPr>
          <w:rFonts w:ascii="Times New Roman" w:hAnsi="Times New Roman" w:cs="Times New Roman"/>
          <w:color w:val="000000"/>
          <w:sz w:val="24"/>
          <w:szCs w:val="24"/>
        </w:rPr>
      </w:pPr>
      <w:r w:rsidRPr="00596D3D">
        <w:rPr>
          <w:rFonts w:ascii="Times New Roman" w:hAnsi="Times New Roman" w:cs="Times New Roman"/>
          <w:color w:val="000000"/>
          <w:sz w:val="24"/>
          <w:szCs w:val="24"/>
        </w:rPr>
        <w:t xml:space="preserve">Včasné a bezodkladné hlášení nalezených chyb </w:t>
      </w:r>
      <w:r w:rsidR="0034328F">
        <w:rPr>
          <w:rFonts w:ascii="Times New Roman" w:hAnsi="Times New Roman" w:cs="Times New Roman"/>
          <w:color w:val="000000"/>
          <w:sz w:val="24"/>
          <w:szCs w:val="24"/>
        </w:rPr>
        <w:t xml:space="preserve">a neshod ve </w:t>
      </w:r>
      <w:proofErr w:type="spellStart"/>
      <w:r w:rsidR="0034328F">
        <w:rPr>
          <w:rFonts w:ascii="Times New Roman" w:hAnsi="Times New Roman" w:cs="Times New Roman"/>
          <w:color w:val="000000"/>
          <w:sz w:val="24"/>
          <w:szCs w:val="24"/>
        </w:rPr>
        <w:t>Virtualizaci</w:t>
      </w:r>
      <w:proofErr w:type="spellEnd"/>
      <w:r w:rsidR="000E2D04" w:rsidRPr="00596D3D">
        <w:rPr>
          <w:rFonts w:ascii="Times New Roman" w:hAnsi="Times New Roman" w:cs="Times New Roman"/>
          <w:color w:val="000000"/>
          <w:sz w:val="24"/>
          <w:szCs w:val="24"/>
        </w:rPr>
        <w:t>.</w:t>
      </w:r>
    </w:p>
    <w:p w14:paraId="0479E505" w14:textId="77777777" w:rsidR="00AE47F8" w:rsidRPr="00596D3D"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color w:val="000000"/>
          <w:sz w:val="24"/>
          <w:szCs w:val="24"/>
        </w:rPr>
      </w:pPr>
      <w:r w:rsidRPr="00596D3D">
        <w:rPr>
          <w:rFonts w:ascii="Times New Roman" w:hAnsi="Times New Roman" w:cs="Times New Roman"/>
          <w:color w:val="000000"/>
          <w:sz w:val="24"/>
          <w:szCs w:val="24"/>
        </w:rPr>
        <w:t>Pokud objednatel neposkytne dohodnutou součinnost, nebo neposkytne součinnost třetí osoba na požadavek objednatele, má zhotovitel právo požadovat na objednateli posunutí stanovených termínů o čas, po který nemohl zhotovitel pracovat na plnění předmětu smlouvy.</w:t>
      </w:r>
    </w:p>
    <w:p w14:paraId="5353B347" w14:textId="77777777" w:rsidR="00BC5A81" w:rsidRPr="00596D3D"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color w:val="000000"/>
          <w:sz w:val="24"/>
          <w:szCs w:val="24"/>
        </w:rPr>
      </w:pPr>
      <w:r w:rsidRPr="00596D3D">
        <w:rPr>
          <w:rFonts w:ascii="Times New Roman" w:hAnsi="Times New Roman" w:cs="Times New Roman"/>
          <w:color w:val="000000"/>
          <w:sz w:val="24"/>
          <w:szCs w:val="24"/>
        </w:rPr>
        <w:t xml:space="preserve">Zhotovitel se zavazuje </w:t>
      </w:r>
      <w:r w:rsidR="002C71B0" w:rsidRPr="00596D3D">
        <w:rPr>
          <w:rFonts w:ascii="Times New Roman" w:hAnsi="Times New Roman" w:cs="Times New Roman"/>
          <w:color w:val="000000"/>
          <w:sz w:val="24"/>
          <w:szCs w:val="24"/>
        </w:rPr>
        <w:t>poskytnout:</w:t>
      </w:r>
    </w:p>
    <w:p w14:paraId="2BFF8161" w14:textId="41906496" w:rsidR="0034328F" w:rsidRDefault="0034328F" w:rsidP="0034328F">
      <w:pPr>
        <w:pStyle w:val="Odstavecseseznamem"/>
        <w:numPr>
          <w:ilvl w:val="0"/>
          <w:numId w:val="11"/>
        </w:numPr>
        <w:tabs>
          <w:tab w:val="right" w:pos="9072"/>
        </w:tabs>
        <w:spacing w:after="227" w:line="100" w:lineRule="atLeast"/>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Poskytnout projektové řízení dodávky </w:t>
      </w:r>
      <w:proofErr w:type="spellStart"/>
      <w:r>
        <w:rPr>
          <w:rFonts w:ascii="Times New Roman" w:hAnsi="Times New Roman" w:cs="Times New Roman"/>
          <w:color w:val="000000"/>
          <w:sz w:val="24"/>
          <w:szCs w:val="24"/>
        </w:rPr>
        <w:t>Virtualizace</w:t>
      </w:r>
      <w:proofErr w:type="spellEnd"/>
      <w:r>
        <w:rPr>
          <w:rFonts w:ascii="Times New Roman" w:hAnsi="Times New Roman" w:cs="Times New Roman"/>
          <w:color w:val="000000"/>
          <w:sz w:val="24"/>
          <w:szCs w:val="24"/>
        </w:rPr>
        <w:t xml:space="preserve"> v souladu s některou obecně platnou metodikou řízení projektu (PMI, IPMA, PRINCE2)</w:t>
      </w:r>
    </w:p>
    <w:p w14:paraId="4D11890D" w14:textId="7FB7F654" w:rsidR="00EE1F82" w:rsidRPr="0034328F" w:rsidRDefault="0034328F" w:rsidP="0034328F">
      <w:pPr>
        <w:pStyle w:val="Odstavecseseznamem"/>
        <w:numPr>
          <w:ilvl w:val="0"/>
          <w:numId w:val="11"/>
        </w:numPr>
        <w:tabs>
          <w:tab w:val="right" w:pos="9072"/>
        </w:tabs>
        <w:spacing w:after="227" w:line="100" w:lineRule="atLeast"/>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EE1F82" w:rsidRPr="0034328F">
        <w:rPr>
          <w:rFonts w:ascii="Times New Roman" w:hAnsi="Times New Roman" w:cs="Times New Roman"/>
          <w:color w:val="000000"/>
          <w:sz w:val="24"/>
          <w:szCs w:val="24"/>
        </w:rPr>
        <w:t xml:space="preserve">časné a bezodkladné hlášení problémů, které mohou ovlivnit termín dodání a/nebo splnění požadavků na </w:t>
      </w:r>
      <w:proofErr w:type="spellStart"/>
      <w:r>
        <w:rPr>
          <w:rFonts w:ascii="Times New Roman" w:hAnsi="Times New Roman" w:cs="Times New Roman"/>
          <w:color w:val="000000"/>
          <w:sz w:val="24"/>
          <w:szCs w:val="24"/>
        </w:rPr>
        <w:t>Virtualizaci</w:t>
      </w:r>
      <w:proofErr w:type="spellEnd"/>
      <w:r w:rsidR="0015501C" w:rsidRPr="0034328F">
        <w:rPr>
          <w:rFonts w:ascii="Times New Roman" w:hAnsi="Times New Roman" w:cs="Times New Roman"/>
          <w:color w:val="000000"/>
          <w:sz w:val="24"/>
          <w:szCs w:val="24"/>
        </w:rPr>
        <w:t>;</w:t>
      </w:r>
    </w:p>
    <w:p w14:paraId="34C3A4E5" w14:textId="5F42258F" w:rsidR="0015501C" w:rsidRDefault="0034328F" w:rsidP="0034328F">
      <w:pPr>
        <w:pStyle w:val="Odstavecseseznamem"/>
        <w:numPr>
          <w:ilvl w:val="0"/>
          <w:numId w:val="11"/>
        </w:numPr>
        <w:tabs>
          <w:tab w:val="right" w:pos="9072"/>
        </w:tabs>
        <w:spacing w:after="227" w:line="100" w:lineRule="atLeast"/>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C17235" w:rsidRPr="00596D3D">
        <w:rPr>
          <w:rFonts w:ascii="Times New Roman" w:hAnsi="Times New Roman" w:cs="Times New Roman"/>
          <w:color w:val="000000"/>
          <w:sz w:val="24"/>
          <w:szCs w:val="24"/>
        </w:rPr>
        <w:t>ýdenní reporting stavu projektu;</w:t>
      </w:r>
    </w:p>
    <w:p w14:paraId="07A7C1B5" w14:textId="0A6D3B56" w:rsidR="0034328F" w:rsidRPr="00596D3D" w:rsidRDefault="00977AC2" w:rsidP="0034328F">
      <w:pPr>
        <w:pStyle w:val="Odstavecseseznamem"/>
        <w:numPr>
          <w:ilvl w:val="0"/>
          <w:numId w:val="11"/>
        </w:numPr>
        <w:tabs>
          <w:tab w:val="right" w:pos="9072"/>
        </w:tabs>
        <w:spacing w:after="227" w:line="100" w:lineRule="atLeast"/>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Nebude-li Zhotovitel účasten na projektových schůzkách (reporting) 1x týdně, bude Zhotovitel povinen zaplatit smluvní pokutu ve výši 10.000,- Kč bez DPH za každou jednotlivou </w:t>
      </w:r>
      <w:r w:rsidR="00487365">
        <w:rPr>
          <w:rFonts w:ascii="Times New Roman" w:hAnsi="Times New Roman" w:cs="Times New Roman"/>
          <w:color w:val="000000"/>
          <w:sz w:val="24"/>
          <w:szCs w:val="24"/>
        </w:rPr>
        <w:t xml:space="preserve">neomluvenou </w:t>
      </w:r>
      <w:r>
        <w:rPr>
          <w:rFonts w:ascii="Times New Roman" w:hAnsi="Times New Roman" w:cs="Times New Roman"/>
          <w:color w:val="000000"/>
          <w:sz w:val="24"/>
          <w:szCs w:val="24"/>
        </w:rPr>
        <w:t>neúčast anebo zmaření projektové schůzky</w:t>
      </w:r>
    </w:p>
    <w:p w14:paraId="5099B19E" w14:textId="3FE57C75" w:rsidR="003D232B" w:rsidRPr="00596D3D" w:rsidRDefault="00977AC2" w:rsidP="0034328F">
      <w:pPr>
        <w:pStyle w:val="Odstavecseseznamem"/>
        <w:numPr>
          <w:ilvl w:val="0"/>
          <w:numId w:val="11"/>
        </w:numPr>
        <w:tabs>
          <w:tab w:val="right" w:pos="9072"/>
        </w:tabs>
        <w:spacing w:after="227" w:line="100" w:lineRule="atLeast"/>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w:t>
      </w:r>
      <w:r w:rsidR="003D232B" w:rsidRPr="00596D3D">
        <w:rPr>
          <w:rFonts w:ascii="Times New Roman" w:hAnsi="Times New Roman" w:cs="Times New Roman"/>
          <w:color w:val="000000"/>
          <w:sz w:val="24"/>
          <w:szCs w:val="24"/>
        </w:rPr>
        <w:t>chovávat veškerou dokumentaci související s realizací projektu, včetně účetních dokladů</w:t>
      </w:r>
      <w:r w:rsidR="00A17B4B" w:rsidRPr="00596D3D">
        <w:rPr>
          <w:rFonts w:ascii="Times New Roman" w:hAnsi="Times New Roman" w:cs="Times New Roman"/>
          <w:sz w:val="24"/>
          <w:szCs w:val="24"/>
        </w:rPr>
        <w:t xml:space="preserve"> </w:t>
      </w:r>
      <w:r w:rsidR="005067DD" w:rsidRPr="00596D3D">
        <w:rPr>
          <w:rFonts w:ascii="Times New Roman" w:hAnsi="Times New Roman" w:cs="Times New Roman"/>
          <w:color w:val="000000"/>
          <w:sz w:val="24"/>
          <w:szCs w:val="24"/>
        </w:rPr>
        <w:t>do konce roku 2030</w:t>
      </w:r>
      <w:r w:rsidR="00C17235" w:rsidRPr="00596D3D">
        <w:rPr>
          <w:rFonts w:ascii="Times New Roman" w:hAnsi="Times New Roman" w:cs="Times New Roman"/>
          <w:color w:val="000000"/>
          <w:sz w:val="24"/>
          <w:szCs w:val="24"/>
        </w:rPr>
        <w:t>;</w:t>
      </w:r>
      <w:r w:rsidR="003B2E05" w:rsidRPr="00596D3D">
        <w:rPr>
          <w:rFonts w:ascii="Times New Roman" w:hAnsi="Times New Roman" w:cs="Times New Roman"/>
          <w:color w:val="000000"/>
          <w:sz w:val="24"/>
          <w:szCs w:val="24"/>
        </w:rPr>
        <w:t xml:space="preserve"> a </w:t>
      </w:r>
    </w:p>
    <w:p w14:paraId="333FDEBB" w14:textId="0E3DC757" w:rsidR="001E5443" w:rsidRPr="00596D3D" w:rsidRDefault="00977AC2" w:rsidP="0034328F">
      <w:pPr>
        <w:pStyle w:val="Odstavecseseznamem"/>
        <w:numPr>
          <w:ilvl w:val="0"/>
          <w:numId w:val="11"/>
        </w:numPr>
        <w:tabs>
          <w:tab w:val="right" w:pos="9072"/>
        </w:tabs>
        <w:autoSpaceDE w:val="0"/>
        <w:autoSpaceDN w:val="0"/>
        <w:adjustRightInd w:val="0"/>
        <w:spacing w:after="0" w:line="240" w:lineRule="auto"/>
        <w:ind w:left="1134" w:hanging="425"/>
        <w:jc w:val="both"/>
        <w:rPr>
          <w:rFonts w:ascii="Times New Roman" w:hAnsi="Times New Roman" w:cs="Times New Roman"/>
          <w:color w:val="000000"/>
          <w:sz w:val="24"/>
          <w:szCs w:val="24"/>
        </w:rPr>
      </w:pPr>
      <w:r>
        <w:rPr>
          <w:rFonts w:ascii="Times New Roman" w:hAnsi="Times New Roman" w:cs="Times New Roman"/>
          <w:sz w:val="24"/>
          <w:szCs w:val="24"/>
        </w:rPr>
        <w:t>B</w:t>
      </w:r>
      <w:r w:rsidR="00EF0B99" w:rsidRPr="00596D3D">
        <w:rPr>
          <w:rFonts w:ascii="Times New Roman" w:hAnsi="Times New Roman" w:cs="Times New Roman"/>
          <w:sz w:val="24"/>
          <w:szCs w:val="24"/>
        </w:rPr>
        <w:t xml:space="preserve">ezplatně </w:t>
      </w:r>
      <w:r w:rsidR="00C721CC" w:rsidRPr="00596D3D">
        <w:rPr>
          <w:rFonts w:ascii="Times New Roman" w:hAnsi="Times New Roman" w:cs="Times New Roman"/>
          <w:sz w:val="24"/>
          <w:szCs w:val="24"/>
        </w:rPr>
        <w:t>zveřejnit a udržovat</w:t>
      </w:r>
      <w:r w:rsidR="00D72638" w:rsidRPr="00596D3D">
        <w:rPr>
          <w:rFonts w:ascii="Times New Roman" w:hAnsi="Times New Roman" w:cs="Times New Roman"/>
          <w:sz w:val="24"/>
          <w:szCs w:val="24"/>
        </w:rPr>
        <w:t xml:space="preserve"> </w:t>
      </w:r>
      <w:proofErr w:type="spellStart"/>
      <w:r w:rsidR="00D72638" w:rsidRPr="00596D3D">
        <w:rPr>
          <w:rFonts w:ascii="Times New Roman" w:hAnsi="Times New Roman" w:cs="Times New Roman"/>
          <w:sz w:val="24"/>
          <w:szCs w:val="24"/>
        </w:rPr>
        <w:t>V</w:t>
      </w:r>
      <w:r w:rsidR="00C721CC" w:rsidRPr="00596D3D">
        <w:rPr>
          <w:rFonts w:ascii="Times New Roman" w:hAnsi="Times New Roman" w:cs="Times New Roman"/>
          <w:sz w:val="24"/>
          <w:szCs w:val="24"/>
        </w:rPr>
        <w:t>irtualizaci</w:t>
      </w:r>
      <w:proofErr w:type="spellEnd"/>
      <w:r w:rsidR="003B2E05" w:rsidRPr="00596D3D">
        <w:rPr>
          <w:rFonts w:ascii="Times New Roman" w:hAnsi="Times New Roman" w:cs="Times New Roman"/>
          <w:sz w:val="24"/>
          <w:szCs w:val="24"/>
        </w:rPr>
        <w:t xml:space="preserve"> </w:t>
      </w:r>
      <w:r w:rsidR="00166407" w:rsidRPr="00596D3D">
        <w:rPr>
          <w:rFonts w:ascii="Times New Roman" w:hAnsi="Times New Roman" w:cs="Times New Roman"/>
          <w:b/>
          <w:sz w:val="24"/>
          <w:szCs w:val="24"/>
        </w:rPr>
        <w:t>minimálně po dobu 1 roku</w:t>
      </w:r>
      <w:r w:rsidR="00166407" w:rsidRPr="00596D3D">
        <w:rPr>
          <w:rFonts w:ascii="Times New Roman" w:hAnsi="Times New Roman" w:cs="Times New Roman"/>
          <w:sz w:val="24"/>
          <w:szCs w:val="24"/>
        </w:rPr>
        <w:t xml:space="preserve"> </w:t>
      </w:r>
      <w:r w:rsidR="00D72638" w:rsidRPr="00596D3D">
        <w:rPr>
          <w:rFonts w:ascii="Times New Roman" w:hAnsi="Times New Roman" w:cs="Times New Roman"/>
          <w:sz w:val="24"/>
          <w:szCs w:val="24"/>
        </w:rPr>
        <w:t>o</w:t>
      </w:r>
      <w:r w:rsidR="00C17235" w:rsidRPr="00596D3D">
        <w:rPr>
          <w:rFonts w:ascii="Times New Roman" w:hAnsi="Times New Roman" w:cs="Times New Roman"/>
          <w:sz w:val="24"/>
          <w:szCs w:val="24"/>
        </w:rPr>
        <w:t>d předání objedna</w:t>
      </w:r>
      <w:r w:rsidR="00D72638" w:rsidRPr="00596D3D">
        <w:rPr>
          <w:rFonts w:ascii="Times New Roman" w:hAnsi="Times New Roman" w:cs="Times New Roman"/>
          <w:sz w:val="24"/>
          <w:szCs w:val="24"/>
        </w:rPr>
        <w:t>teli</w:t>
      </w:r>
      <w:r w:rsidR="000E2D04" w:rsidRPr="00596D3D">
        <w:rPr>
          <w:rFonts w:ascii="Times New Roman" w:hAnsi="Times New Roman" w:cs="Times New Roman"/>
          <w:sz w:val="24"/>
          <w:szCs w:val="24"/>
        </w:rPr>
        <w:t>.</w:t>
      </w:r>
      <w:r w:rsidR="00EF0B99" w:rsidRPr="00596D3D">
        <w:rPr>
          <w:rFonts w:ascii="Times New Roman" w:hAnsi="Times New Roman" w:cs="Times New Roman"/>
          <w:sz w:val="24"/>
          <w:szCs w:val="24"/>
        </w:rPr>
        <w:t xml:space="preserve"> </w:t>
      </w:r>
    </w:p>
    <w:p w14:paraId="58E5AEF3" w14:textId="77777777" w:rsidR="00942B61" w:rsidRDefault="00942B61" w:rsidP="00C41BF0">
      <w:pPr>
        <w:autoSpaceDE w:val="0"/>
        <w:autoSpaceDN w:val="0"/>
        <w:adjustRightInd w:val="0"/>
        <w:spacing w:after="0" w:line="240" w:lineRule="auto"/>
        <w:ind w:left="993" w:hanging="284"/>
        <w:jc w:val="center"/>
        <w:rPr>
          <w:rFonts w:ascii="Times New Roman" w:hAnsi="Times New Roman" w:cs="Times New Roman"/>
          <w:b/>
          <w:bCs/>
          <w:color w:val="000000"/>
        </w:rPr>
      </w:pPr>
    </w:p>
    <w:p w14:paraId="7BC96358" w14:textId="77777777" w:rsidR="00942B61" w:rsidRDefault="00942B61" w:rsidP="00AE47F8">
      <w:pPr>
        <w:autoSpaceDE w:val="0"/>
        <w:autoSpaceDN w:val="0"/>
        <w:adjustRightInd w:val="0"/>
        <w:spacing w:after="0" w:line="240" w:lineRule="auto"/>
        <w:jc w:val="center"/>
        <w:rPr>
          <w:rFonts w:ascii="Times New Roman" w:hAnsi="Times New Roman" w:cs="Times New Roman"/>
          <w:b/>
          <w:bCs/>
          <w:color w:val="000000"/>
        </w:rPr>
      </w:pPr>
    </w:p>
    <w:p w14:paraId="345067BA" w14:textId="7E7579AA" w:rsidR="00AE47F8" w:rsidRPr="00942B61" w:rsidRDefault="00AE47F8" w:rsidP="00AE47F8">
      <w:pPr>
        <w:autoSpaceDE w:val="0"/>
        <w:autoSpaceDN w:val="0"/>
        <w:adjustRightInd w:val="0"/>
        <w:spacing w:after="0" w:line="240" w:lineRule="auto"/>
        <w:jc w:val="center"/>
        <w:rPr>
          <w:rFonts w:ascii="Times New Roman" w:hAnsi="Times New Roman" w:cs="Times New Roman"/>
          <w:b/>
          <w:bCs/>
          <w:color w:val="000000"/>
          <w:sz w:val="24"/>
          <w:szCs w:val="24"/>
        </w:rPr>
      </w:pPr>
      <w:r w:rsidRPr="00942B61">
        <w:rPr>
          <w:rFonts w:ascii="Times New Roman" w:hAnsi="Times New Roman" w:cs="Times New Roman"/>
          <w:b/>
          <w:bCs/>
          <w:color w:val="000000"/>
          <w:sz w:val="24"/>
          <w:szCs w:val="24"/>
        </w:rPr>
        <w:t>Článek VI.</w:t>
      </w:r>
    </w:p>
    <w:p w14:paraId="0BA82277" w14:textId="77777777" w:rsidR="00AE47F8" w:rsidRPr="00942B61" w:rsidRDefault="002310C4" w:rsidP="00AE47F8">
      <w:pPr>
        <w:autoSpaceDE w:val="0"/>
        <w:autoSpaceDN w:val="0"/>
        <w:adjustRightInd w:val="0"/>
        <w:spacing w:after="0" w:line="240" w:lineRule="auto"/>
        <w:jc w:val="center"/>
        <w:rPr>
          <w:rFonts w:ascii="Times New Roman" w:hAnsi="Times New Roman" w:cs="Times New Roman"/>
          <w:b/>
          <w:bCs/>
          <w:color w:val="000000"/>
          <w:sz w:val="24"/>
          <w:szCs w:val="24"/>
        </w:rPr>
      </w:pPr>
      <w:r w:rsidRPr="00942B61">
        <w:rPr>
          <w:rFonts w:ascii="Times New Roman" w:hAnsi="Times New Roman" w:cs="Times New Roman"/>
          <w:b/>
          <w:bCs/>
          <w:color w:val="000000"/>
          <w:sz w:val="24"/>
          <w:szCs w:val="24"/>
        </w:rPr>
        <w:t xml:space="preserve">Záruka, </w:t>
      </w:r>
      <w:r w:rsidR="00AE47F8" w:rsidRPr="00942B61">
        <w:rPr>
          <w:rFonts w:ascii="Times New Roman" w:hAnsi="Times New Roman" w:cs="Times New Roman"/>
          <w:b/>
          <w:bCs/>
          <w:color w:val="000000"/>
          <w:sz w:val="24"/>
          <w:szCs w:val="24"/>
        </w:rPr>
        <w:t>odpovědnost za vady</w:t>
      </w:r>
      <w:r w:rsidRPr="00942B61">
        <w:rPr>
          <w:rFonts w:ascii="Times New Roman" w:hAnsi="Times New Roman" w:cs="Times New Roman"/>
          <w:b/>
          <w:bCs/>
          <w:color w:val="000000"/>
          <w:sz w:val="24"/>
          <w:szCs w:val="24"/>
        </w:rPr>
        <w:t>, smluvní sankce</w:t>
      </w:r>
    </w:p>
    <w:p w14:paraId="4C3EE52E" w14:textId="77777777" w:rsidR="00AE47F8" w:rsidRPr="00942B61" w:rsidRDefault="00AE47F8" w:rsidP="00AE47F8">
      <w:pPr>
        <w:autoSpaceDE w:val="0"/>
        <w:autoSpaceDN w:val="0"/>
        <w:adjustRightInd w:val="0"/>
        <w:spacing w:after="0" w:line="240" w:lineRule="auto"/>
        <w:jc w:val="center"/>
        <w:rPr>
          <w:rFonts w:ascii="Times New Roman" w:hAnsi="Times New Roman" w:cs="Times New Roman"/>
          <w:b/>
          <w:bCs/>
          <w:color w:val="000000"/>
          <w:sz w:val="24"/>
          <w:szCs w:val="24"/>
        </w:rPr>
      </w:pPr>
    </w:p>
    <w:p w14:paraId="23EAE729" w14:textId="77777777" w:rsidR="00AE47F8" w:rsidRPr="00942B61" w:rsidRDefault="00AE47F8" w:rsidP="00B866B6">
      <w:pPr>
        <w:pStyle w:val="Odstavecseseznamem"/>
        <w:numPr>
          <w:ilvl w:val="0"/>
          <w:numId w:val="21"/>
        </w:numPr>
        <w:tabs>
          <w:tab w:val="right" w:pos="9072"/>
        </w:tabs>
        <w:spacing w:after="227" w:line="100" w:lineRule="atLeast"/>
        <w:jc w:val="both"/>
        <w:rPr>
          <w:rFonts w:ascii="Times New Roman" w:hAnsi="Times New Roman" w:cs="Times New Roman"/>
          <w:bCs/>
          <w:vanish/>
          <w:color w:val="000000"/>
          <w:sz w:val="24"/>
          <w:szCs w:val="24"/>
        </w:rPr>
      </w:pPr>
    </w:p>
    <w:p w14:paraId="05B2D462" w14:textId="21AE1745" w:rsidR="00AE47F8" w:rsidRPr="00942B61"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bCs/>
          <w:color w:val="000000"/>
          <w:sz w:val="24"/>
          <w:szCs w:val="24"/>
        </w:rPr>
        <w:t xml:space="preserve">Na jakost díla poskytuje zhotovitel záruku </w:t>
      </w:r>
      <w:r w:rsidR="001436B7" w:rsidRPr="00942B61">
        <w:rPr>
          <w:rFonts w:ascii="Times New Roman" w:hAnsi="Times New Roman" w:cs="Times New Roman"/>
          <w:bCs/>
          <w:color w:val="000000"/>
          <w:sz w:val="24"/>
          <w:szCs w:val="24"/>
        </w:rPr>
        <w:t>jednoho roku</w:t>
      </w:r>
      <w:r w:rsidRPr="00942B61">
        <w:rPr>
          <w:rFonts w:ascii="Times New Roman" w:hAnsi="Times New Roman" w:cs="Times New Roman"/>
          <w:bCs/>
          <w:color w:val="000000"/>
          <w:sz w:val="24"/>
          <w:szCs w:val="24"/>
        </w:rPr>
        <w:t xml:space="preserve">. Po dobu trvání záruční doby je zhotovitel povinen bezúplatně a vždy bezodkladně k výzvě objednatele odstranit vady díla, zejména chyby a poruchy </w:t>
      </w:r>
      <w:proofErr w:type="spellStart"/>
      <w:r w:rsidR="000A1DBF">
        <w:rPr>
          <w:rFonts w:ascii="Times New Roman" w:hAnsi="Times New Roman" w:cs="Times New Roman"/>
          <w:bCs/>
          <w:color w:val="000000"/>
          <w:sz w:val="24"/>
          <w:szCs w:val="24"/>
        </w:rPr>
        <w:t>Virtualizace</w:t>
      </w:r>
      <w:proofErr w:type="spellEnd"/>
      <w:r w:rsidR="009615FC" w:rsidRPr="00942B61">
        <w:rPr>
          <w:rFonts w:ascii="Times New Roman" w:hAnsi="Times New Roman" w:cs="Times New Roman"/>
          <w:bCs/>
          <w:color w:val="000000"/>
          <w:sz w:val="24"/>
          <w:szCs w:val="24"/>
        </w:rPr>
        <w:t>.</w:t>
      </w:r>
    </w:p>
    <w:p w14:paraId="388A67D4" w14:textId="77777777" w:rsidR="002310C4" w:rsidRPr="00942B61"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bCs/>
          <w:color w:val="000000"/>
          <w:sz w:val="24"/>
          <w:szCs w:val="24"/>
        </w:rPr>
        <w:t xml:space="preserve">Po dobu trvání záruky je zhotovitel povinen řádně a včas informovat objednatele o změně svých kontaktních údajů a je povinen umožnit hlášení potřeby odstranění závad prostředky dálkové komunikace, přinejmenším v pracovních dnech v běžné pracovní době. </w:t>
      </w:r>
    </w:p>
    <w:p w14:paraId="30BDFAA5" w14:textId="77777777" w:rsidR="000B158A"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bCs/>
          <w:color w:val="000000"/>
          <w:sz w:val="24"/>
          <w:szCs w:val="24"/>
        </w:rPr>
        <w:t xml:space="preserve">Objednatel, byť by dílo převzal bez výhrad, je oprávněn vytknout zjevné vady kdykoli do šesti měsíců od převzetí, a vady skryté bez zbytečného odkladu poté, co se projeví. </w:t>
      </w:r>
    </w:p>
    <w:p w14:paraId="17E00105" w14:textId="6EB6AD86" w:rsidR="002310C4" w:rsidRPr="000A1DBF" w:rsidRDefault="000A1DBF" w:rsidP="00AB0A6C">
      <w:pPr>
        <w:pStyle w:val="Odstavecseseznamem"/>
        <w:numPr>
          <w:ilvl w:val="1"/>
          <w:numId w:val="21"/>
        </w:numPr>
        <w:tabs>
          <w:tab w:val="right" w:pos="9072"/>
        </w:tabs>
        <w:spacing w:after="0" w:line="240" w:lineRule="auto"/>
        <w:ind w:left="709" w:hanging="709"/>
        <w:jc w:val="both"/>
        <w:rPr>
          <w:rFonts w:ascii="Times New Roman" w:hAnsi="Times New Roman" w:cs="Times New Roman"/>
          <w:bCs/>
          <w:color w:val="000000"/>
          <w:sz w:val="24"/>
          <w:szCs w:val="24"/>
        </w:rPr>
      </w:pPr>
      <w:r w:rsidRPr="000A1DBF">
        <w:rPr>
          <w:rFonts w:ascii="Times New Roman" w:hAnsi="Times New Roman" w:cs="Times New Roman"/>
          <w:bCs/>
          <w:color w:val="000000"/>
          <w:sz w:val="24"/>
          <w:szCs w:val="24"/>
        </w:rPr>
        <w:t>Zhotovitel</w:t>
      </w:r>
      <w:r>
        <w:rPr>
          <w:rFonts w:ascii="Times New Roman" w:hAnsi="Times New Roman" w:cs="Times New Roman"/>
          <w:bCs/>
          <w:color w:val="000000"/>
          <w:sz w:val="24"/>
          <w:szCs w:val="24"/>
        </w:rPr>
        <w:t xml:space="preserve"> se</w:t>
      </w:r>
      <w:r w:rsidR="002310C4" w:rsidRPr="000A1DBF">
        <w:rPr>
          <w:rFonts w:ascii="Times New Roman" w:eastAsia="Calibri" w:hAnsi="Times New Roman" w:cs="Times New Roman"/>
          <w:sz w:val="24"/>
          <w:szCs w:val="24"/>
        </w:rPr>
        <w:t xml:space="preserve"> zavazuje </w:t>
      </w:r>
      <w:r w:rsidR="002310C4" w:rsidRPr="000A1DBF">
        <w:rPr>
          <w:rFonts w:ascii="Times New Roman" w:hAnsi="Times New Roman" w:cs="Times New Roman"/>
          <w:bCs/>
          <w:color w:val="000000"/>
          <w:sz w:val="24"/>
          <w:szCs w:val="24"/>
        </w:rPr>
        <w:t xml:space="preserve">nalezené chyby opravit a to v následujících časech v závislosti na </w:t>
      </w:r>
      <w:proofErr w:type="spellStart"/>
      <w:r w:rsidR="002310C4" w:rsidRPr="000A1DBF">
        <w:rPr>
          <w:rFonts w:ascii="Times New Roman" w:hAnsi="Times New Roman" w:cs="Times New Roman"/>
          <w:bCs/>
          <w:color w:val="000000"/>
          <w:sz w:val="24"/>
          <w:szCs w:val="24"/>
        </w:rPr>
        <w:t>severitě</w:t>
      </w:r>
      <w:proofErr w:type="spellEnd"/>
      <w:r w:rsidR="002310C4" w:rsidRPr="000A1DBF">
        <w:rPr>
          <w:rFonts w:ascii="Times New Roman" w:hAnsi="Times New Roman" w:cs="Times New Roman"/>
          <w:bCs/>
          <w:color w:val="000000"/>
          <w:sz w:val="24"/>
          <w:szCs w:val="24"/>
        </w:rPr>
        <w:t xml:space="preserve"> (závažnosti) chyby:</w:t>
      </w:r>
    </w:p>
    <w:p w14:paraId="2DE7247B" w14:textId="77777777" w:rsidR="00F87F59" w:rsidRPr="00F87F59" w:rsidRDefault="00F87F59" w:rsidP="00F87F59">
      <w:pPr>
        <w:spacing w:after="0" w:line="240" w:lineRule="auto"/>
        <w:ind w:firstLine="709"/>
        <w:jc w:val="both"/>
        <w:rPr>
          <w:rFonts w:ascii="Times New Roman" w:hAnsi="Times New Roman" w:cs="Times New Roman"/>
          <w:sz w:val="24"/>
          <w:szCs w:val="24"/>
        </w:rPr>
      </w:pPr>
      <w:r w:rsidRPr="00F87F59">
        <w:rPr>
          <w:rFonts w:ascii="Times New Roman" w:hAnsi="Times New Roman" w:cs="Times New Roman"/>
          <w:sz w:val="24"/>
          <w:szCs w:val="24"/>
        </w:rPr>
        <w:t>1-Kritická – do jednoho pracovního dne od nahlášení chyby</w:t>
      </w:r>
    </w:p>
    <w:p w14:paraId="176F473F" w14:textId="77777777" w:rsidR="00F87F59" w:rsidRPr="00F87F59" w:rsidRDefault="00F87F59" w:rsidP="00F87F59">
      <w:pPr>
        <w:spacing w:after="0" w:line="240" w:lineRule="auto"/>
        <w:ind w:firstLine="709"/>
        <w:jc w:val="both"/>
        <w:rPr>
          <w:rFonts w:ascii="Times New Roman" w:hAnsi="Times New Roman" w:cs="Times New Roman"/>
          <w:sz w:val="24"/>
          <w:szCs w:val="24"/>
        </w:rPr>
      </w:pPr>
      <w:r w:rsidRPr="00F87F59">
        <w:rPr>
          <w:rFonts w:ascii="Times New Roman" w:hAnsi="Times New Roman" w:cs="Times New Roman"/>
          <w:sz w:val="24"/>
          <w:szCs w:val="24"/>
        </w:rPr>
        <w:t>2-Závažná – do tří pracovních dnů od nahlášení chyby</w:t>
      </w:r>
    </w:p>
    <w:p w14:paraId="230CF715" w14:textId="77777777" w:rsidR="00F87F59" w:rsidRPr="00F87F59" w:rsidRDefault="00F87F59" w:rsidP="00F87F59">
      <w:pPr>
        <w:spacing w:after="0" w:line="240" w:lineRule="auto"/>
        <w:ind w:firstLine="709"/>
        <w:jc w:val="both"/>
        <w:rPr>
          <w:rFonts w:ascii="Times New Roman" w:hAnsi="Times New Roman" w:cs="Times New Roman"/>
          <w:sz w:val="24"/>
          <w:szCs w:val="24"/>
        </w:rPr>
      </w:pPr>
      <w:r w:rsidRPr="00F87F59">
        <w:rPr>
          <w:rFonts w:ascii="Times New Roman" w:hAnsi="Times New Roman" w:cs="Times New Roman"/>
          <w:sz w:val="24"/>
          <w:szCs w:val="24"/>
        </w:rPr>
        <w:t>3-Střední – do šesti pracovních dnů od nahlášení chyby</w:t>
      </w:r>
    </w:p>
    <w:p w14:paraId="436FA723" w14:textId="77777777" w:rsidR="00F87F59" w:rsidRPr="00F87F59" w:rsidRDefault="00F87F59" w:rsidP="00F87F59">
      <w:pPr>
        <w:spacing w:after="0" w:line="240" w:lineRule="auto"/>
        <w:ind w:firstLine="709"/>
        <w:jc w:val="both"/>
        <w:rPr>
          <w:rFonts w:ascii="Times New Roman" w:hAnsi="Times New Roman" w:cs="Times New Roman"/>
          <w:sz w:val="24"/>
          <w:szCs w:val="24"/>
        </w:rPr>
      </w:pPr>
      <w:r w:rsidRPr="00F87F59">
        <w:rPr>
          <w:rFonts w:ascii="Times New Roman" w:hAnsi="Times New Roman" w:cs="Times New Roman"/>
          <w:sz w:val="24"/>
          <w:szCs w:val="24"/>
        </w:rPr>
        <w:t>4-Nízká – do dvaceti pracovních dnů od nahlášení chyby</w:t>
      </w:r>
    </w:p>
    <w:p w14:paraId="13AC6A09" w14:textId="77777777" w:rsidR="00002776" w:rsidRPr="00942B61" w:rsidRDefault="00002776" w:rsidP="0082534D">
      <w:pPr>
        <w:spacing w:after="0" w:line="240" w:lineRule="auto"/>
        <w:ind w:firstLine="708"/>
        <w:rPr>
          <w:rFonts w:ascii="Times New Roman" w:hAnsi="Times New Roman" w:cs="Times New Roman"/>
          <w:bCs/>
          <w:color w:val="000000"/>
          <w:sz w:val="24"/>
          <w:szCs w:val="24"/>
        </w:rPr>
      </w:pPr>
    </w:p>
    <w:p w14:paraId="013DAC5A" w14:textId="77777777" w:rsidR="00AE47F8" w:rsidRPr="00942B61"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bCs/>
          <w:color w:val="000000"/>
          <w:sz w:val="24"/>
          <w:szCs w:val="24"/>
        </w:rPr>
        <w:t xml:space="preserve">Právní vady lze vytknout kdykoli. </w:t>
      </w:r>
    </w:p>
    <w:p w14:paraId="3609AE45" w14:textId="77777777" w:rsidR="00AE47F8" w:rsidRPr="00942B61"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bCs/>
          <w:color w:val="000000"/>
          <w:sz w:val="24"/>
          <w:szCs w:val="24"/>
        </w:rPr>
        <w:t>Zhotovitel je povinen odčinit majetkovou i nemajetkovou újmu, kterou porušením svých povinností objednateli způsobí.</w:t>
      </w:r>
    </w:p>
    <w:p w14:paraId="2C6F620A" w14:textId="77777777" w:rsidR="00AE47F8" w:rsidRPr="00942B61"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color w:val="000000"/>
          <w:sz w:val="24"/>
          <w:szCs w:val="24"/>
        </w:rPr>
        <w:t>V případě prodlení zhotovitele s plněním povinnosti dle čl. II., odst.</w:t>
      </w:r>
      <w:r w:rsidR="00727E8B" w:rsidRPr="00942B61">
        <w:rPr>
          <w:rFonts w:ascii="Times New Roman" w:hAnsi="Times New Roman" w:cs="Times New Roman"/>
          <w:color w:val="000000"/>
          <w:sz w:val="24"/>
          <w:szCs w:val="24"/>
        </w:rPr>
        <w:t xml:space="preserve"> </w:t>
      </w:r>
      <w:r w:rsidRPr="00942B61">
        <w:rPr>
          <w:rFonts w:ascii="Times New Roman" w:hAnsi="Times New Roman" w:cs="Times New Roman"/>
          <w:color w:val="000000"/>
          <w:sz w:val="24"/>
          <w:szCs w:val="24"/>
        </w:rPr>
        <w:t>2.1 má objednatel právo uplatnit vůči zhotoviteli smluvní pokutu ve výši 0,</w:t>
      </w:r>
      <w:r w:rsidR="00727E8B" w:rsidRPr="00942B61">
        <w:rPr>
          <w:rFonts w:ascii="Times New Roman" w:hAnsi="Times New Roman" w:cs="Times New Roman"/>
          <w:color w:val="000000"/>
          <w:sz w:val="24"/>
          <w:szCs w:val="24"/>
        </w:rPr>
        <w:t xml:space="preserve">5 % (slovy: pět </w:t>
      </w:r>
      <w:r w:rsidR="009536DA" w:rsidRPr="00942B61">
        <w:rPr>
          <w:rFonts w:ascii="Times New Roman" w:hAnsi="Times New Roman" w:cs="Times New Roman"/>
          <w:color w:val="000000"/>
          <w:sz w:val="24"/>
          <w:szCs w:val="24"/>
        </w:rPr>
        <w:t>d</w:t>
      </w:r>
      <w:r w:rsidRPr="00942B61">
        <w:rPr>
          <w:rFonts w:ascii="Times New Roman" w:hAnsi="Times New Roman" w:cs="Times New Roman"/>
          <w:color w:val="000000"/>
          <w:sz w:val="24"/>
          <w:szCs w:val="24"/>
        </w:rPr>
        <w:t>e</w:t>
      </w:r>
      <w:r w:rsidR="000E2D04" w:rsidRPr="00942B61">
        <w:rPr>
          <w:rFonts w:ascii="Times New Roman" w:hAnsi="Times New Roman" w:cs="Times New Roman"/>
          <w:color w:val="000000"/>
          <w:sz w:val="24"/>
          <w:szCs w:val="24"/>
        </w:rPr>
        <w:t>se</w:t>
      </w:r>
      <w:r w:rsidRPr="00942B61">
        <w:rPr>
          <w:rFonts w:ascii="Times New Roman" w:hAnsi="Times New Roman" w:cs="Times New Roman"/>
          <w:color w:val="000000"/>
          <w:sz w:val="24"/>
          <w:szCs w:val="24"/>
        </w:rPr>
        <w:t xml:space="preserve">tin procenta) z ceny předmětu plnění bez DPH za každý i započatý den prodlení. </w:t>
      </w:r>
    </w:p>
    <w:p w14:paraId="4810D7D3" w14:textId="77777777" w:rsidR="002310C4" w:rsidRPr="00942B61" w:rsidRDefault="002310C4"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bCs/>
          <w:color w:val="000000"/>
          <w:sz w:val="24"/>
          <w:szCs w:val="24"/>
        </w:rPr>
        <w:t xml:space="preserve">V případě prodlení Zhotovitele s odstraněním chyby dle čl. 6.3, bude </w:t>
      </w:r>
      <w:r w:rsidRPr="00942B61">
        <w:rPr>
          <w:rFonts w:ascii="Times New Roman" w:hAnsi="Times New Roman" w:cs="Times New Roman"/>
          <w:color w:val="000000"/>
          <w:sz w:val="24"/>
          <w:szCs w:val="24"/>
        </w:rPr>
        <w:t>má objednatel právo uplatnit vůči zhotoviteli smluvní pokutu ve výši 0,</w:t>
      </w:r>
      <w:r w:rsidR="009536DA" w:rsidRPr="00942B61">
        <w:rPr>
          <w:rFonts w:ascii="Times New Roman" w:hAnsi="Times New Roman" w:cs="Times New Roman"/>
          <w:color w:val="000000"/>
          <w:sz w:val="24"/>
          <w:szCs w:val="24"/>
        </w:rPr>
        <w:t xml:space="preserve">05 % (slovy: pět </w:t>
      </w:r>
      <w:r w:rsidRPr="00942B61">
        <w:rPr>
          <w:rFonts w:ascii="Times New Roman" w:hAnsi="Times New Roman" w:cs="Times New Roman"/>
          <w:color w:val="000000"/>
          <w:sz w:val="24"/>
          <w:szCs w:val="24"/>
        </w:rPr>
        <w:t xml:space="preserve">setin procenta) z ceny předmětu plnění bez DPH za každý i započatý den prodlení. </w:t>
      </w:r>
    </w:p>
    <w:p w14:paraId="49348A5A" w14:textId="77777777" w:rsidR="00AE47F8" w:rsidRPr="00942B61"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color w:val="000000"/>
          <w:sz w:val="24"/>
          <w:szCs w:val="24"/>
        </w:rPr>
        <w:t>Smluvní pokuty jsou splatné ve lhůtě sedmi (7) dnů od doručení písemné výzvy objednatele k úhradě.</w:t>
      </w:r>
    </w:p>
    <w:p w14:paraId="7FAC6A38" w14:textId="77777777" w:rsidR="00AE47F8" w:rsidRPr="00942B61"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color w:val="000000"/>
          <w:sz w:val="24"/>
          <w:szCs w:val="24"/>
        </w:rPr>
        <w:t>Objednatel má právo na náhradu škody v plné výši vzniklé porušením povinnosti, ke kterému se smluvní pokuta vztahuje.</w:t>
      </w:r>
    </w:p>
    <w:p w14:paraId="3DEA5466" w14:textId="77777777" w:rsidR="00AE47F8" w:rsidRPr="00942B61" w:rsidRDefault="00AE47F8" w:rsidP="00B866B6">
      <w:pPr>
        <w:pStyle w:val="Odstavecseseznamem"/>
        <w:numPr>
          <w:ilvl w:val="1"/>
          <w:numId w:val="21"/>
        </w:numPr>
        <w:tabs>
          <w:tab w:val="right" w:pos="9072"/>
        </w:tabs>
        <w:spacing w:after="0" w:line="240" w:lineRule="atLeast"/>
        <w:ind w:left="709" w:hanging="709"/>
        <w:jc w:val="both"/>
        <w:rPr>
          <w:rFonts w:ascii="Times New Roman" w:hAnsi="Times New Roman" w:cs="Times New Roman"/>
          <w:bCs/>
          <w:color w:val="000000"/>
          <w:sz w:val="24"/>
          <w:szCs w:val="24"/>
        </w:rPr>
      </w:pPr>
      <w:r w:rsidRPr="00942B61">
        <w:rPr>
          <w:rFonts w:ascii="Times New Roman" w:hAnsi="Times New Roman" w:cs="Times New Roman"/>
          <w:color w:val="000000"/>
          <w:sz w:val="24"/>
          <w:szCs w:val="24"/>
        </w:rPr>
        <w:t>Při nedodržení termínu splatnosti řádně vystavené faktury/daňového dokladu objednatelem je zhotovitel, který řádně splnil své povinnosti, oprávněn požadovat zaplacení úroku z prodlení ve výši stanovené nařízením vlády č. 351/2013 Sb., kterým se určuje výše úroku z prodlení a nákladů spojených s uplatněním pohledávky, ve znění pozdějších předpisů.</w:t>
      </w:r>
    </w:p>
    <w:p w14:paraId="61B4A76B" w14:textId="77777777" w:rsidR="00CC1B8A" w:rsidRDefault="00AE47F8" w:rsidP="00B866B6">
      <w:pPr>
        <w:numPr>
          <w:ilvl w:val="1"/>
          <w:numId w:val="21"/>
        </w:numPr>
        <w:spacing w:after="0" w:line="240" w:lineRule="atLeast"/>
        <w:ind w:left="709" w:hanging="709"/>
        <w:rPr>
          <w:rFonts w:ascii="Times New Roman" w:eastAsia="Times New Roman" w:hAnsi="Times New Roman" w:cs="Times New Roman"/>
          <w:sz w:val="24"/>
          <w:szCs w:val="24"/>
          <w:lang w:eastAsia="cs-CZ"/>
        </w:rPr>
      </w:pPr>
      <w:r w:rsidRPr="00942B61">
        <w:rPr>
          <w:rFonts w:ascii="Times New Roman" w:eastAsia="Times New Roman" w:hAnsi="Times New Roman" w:cs="Times New Roman"/>
          <w:sz w:val="24"/>
          <w:szCs w:val="24"/>
          <w:lang w:eastAsia="cs-CZ"/>
        </w:rPr>
        <w:t>Zaplacení smluvní pokuty nezbavuje zhotovitele povinnosti splnit závazek utvrzený smluvní pokutou.</w:t>
      </w:r>
    </w:p>
    <w:p w14:paraId="2C62B0A5" w14:textId="77777777" w:rsidR="0082534D" w:rsidRDefault="0082534D" w:rsidP="0082534D">
      <w:pPr>
        <w:spacing w:after="0" w:line="240" w:lineRule="atLeast"/>
        <w:ind w:left="709"/>
        <w:rPr>
          <w:rFonts w:ascii="Times New Roman" w:eastAsia="Times New Roman" w:hAnsi="Times New Roman" w:cs="Times New Roman"/>
          <w:sz w:val="24"/>
          <w:szCs w:val="24"/>
          <w:lang w:eastAsia="cs-CZ"/>
        </w:rPr>
      </w:pPr>
    </w:p>
    <w:p w14:paraId="611F8414" w14:textId="77777777" w:rsidR="0082534D" w:rsidRDefault="0082534D" w:rsidP="0082534D">
      <w:pPr>
        <w:spacing w:after="0" w:line="240" w:lineRule="atLeast"/>
        <w:ind w:left="709"/>
        <w:rPr>
          <w:rFonts w:ascii="Times New Roman" w:eastAsia="Times New Roman" w:hAnsi="Times New Roman" w:cs="Times New Roman"/>
          <w:sz w:val="24"/>
          <w:szCs w:val="24"/>
          <w:lang w:eastAsia="cs-CZ"/>
        </w:rPr>
      </w:pPr>
    </w:p>
    <w:p w14:paraId="68F83654" w14:textId="77777777" w:rsidR="00AC5916" w:rsidRDefault="00AC5916" w:rsidP="0082534D">
      <w:pPr>
        <w:spacing w:after="0" w:line="240" w:lineRule="atLeast"/>
        <w:ind w:left="709"/>
        <w:rPr>
          <w:rFonts w:ascii="Times New Roman" w:eastAsia="Times New Roman" w:hAnsi="Times New Roman" w:cs="Times New Roman"/>
          <w:sz w:val="24"/>
          <w:szCs w:val="24"/>
          <w:lang w:eastAsia="cs-CZ"/>
        </w:rPr>
      </w:pPr>
    </w:p>
    <w:p w14:paraId="15493313" w14:textId="77777777" w:rsidR="00AC5916" w:rsidRDefault="00AC5916" w:rsidP="0082534D">
      <w:pPr>
        <w:spacing w:after="0" w:line="240" w:lineRule="atLeast"/>
        <w:ind w:left="709"/>
        <w:rPr>
          <w:rFonts w:ascii="Times New Roman" w:eastAsia="Times New Roman" w:hAnsi="Times New Roman" w:cs="Times New Roman"/>
          <w:sz w:val="24"/>
          <w:szCs w:val="24"/>
          <w:lang w:eastAsia="cs-CZ"/>
        </w:rPr>
      </w:pPr>
    </w:p>
    <w:p w14:paraId="34390B5D" w14:textId="77777777" w:rsidR="00AC5916" w:rsidRPr="00942B61" w:rsidRDefault="00AC5916" w:rsidP="0082534D">
      <w:pPr>
        <w:spacing w:after="0" w:line="240" w:lineRule="atLeast"/>
        <w:ind w:left="709"/>
        <w:rPr>
          <w:rFonts w:ascii="Times New Roman" w:eastAsia="Times New Roman" w:hAnsi="Times New Roman" w:cs="Times New Roman"/>
          <w:sz w:val="24"/>
          <w:szCs w:val="24"/>
          <w:lang w:eastAsia="cs-CZ"/>
        </w:rPr>
      </w:pPr>
    </w:p>
    <w:p w14:paraId="42EC977E"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rPr>
      </w:pPr>
      <w:r w:rsidRPr="008C03CA">
        <w:rPr>
          <w:rFonts w:ascii="Times New Roman" w:hAnsi="Times New Roman" w:cs="Times New Roman"/>
          <w:b/>
          <w:bCs/>
        </w:rPr>
        <w:lastRenderedPageBreak/>
        <w:t>Článek VII.</w:t>
      </w:r>
    </w:p>
    <w:p w14:paraId="097C9651" w14:textId="77777777" w:rsidR="00D3377A" w:rsidRDefault="00AE47F8" w:rsidP="0082534D">
      <w:pPr>
        <w:autoSpaceDE w:val="0"/>
        <w:autoSpaceDN w:val="0"/>
        <w:adjustRightInd w:val="0"/>
        <w:spacing w:after="0" w:line="240" w:lineRule="auto"/>
        <w:jc w:val="center"/>
        <w:rPr>
          <w:rFonts w:ascii="Times New Roman" w:hAnsi="Times New Roman" w:cs="Times New Roman"/>
          <w:b/>
          <w:bCs/>
        </w:rPr>
      </w:pPr>
      <w:r w:rsidRPr="008C03CA">
        <w:rPr>
          <w:rFonts w:ascii="Times New Roman" w:hAnsi="Times New Roman" w:cs="Times New Roman"/>
          <w:b/>
          <w:bCs/>
        </w:rPr>
        <w:t>Náhrada škody</w:t>
      </w:r>
    </w:p>
    <w:p w14:paraId="4C27C2A2" w14:textId="77777777" w:rsidR="0082534D" w:rsidRPr="008C03CA" w:rsidRDefault="0082534D" w:rsidP="0082534D">
      <w:pPr>
        <w:autoSpaceDE w:val="0"/>
        <w:autoSpaceDN w:val="0"/>
        <w:adjustRightInd w:val="0"/>
        <w:spacing w:after="0" w:line="240" w:lineRule="auto"/>
        <w:jc w:val="center"/>
        <w:rPr>
          <w:rFonts w:ascii="Times New Roman" w:hAnsi="Times New Roman" w:cs="Times New Roman"/>
          <w:b/>
          <w:bCs/>
        </w:rPr>
      </w:pPr>
    </w:p>
    <w:p w14:paraId="0B9F573A" w14:textId="77777777" w:rsidR="00AE47F8" w:rsidRPr="008C03CA" w:rsidRDefault="00AE47F8" w:rsidP="00B866B6">
      <w:pPr>
        <w:pStyle w:val="Odstavecseseznamem"/>
        <w:numPr>
          <w:ilvl w:val="0"/>
          <w:numId w:val="21"/>
        </w:numPr>
        <w:spacing w:before="120" w:after="0" w:line="240" w:lineRule="auto"/>
        <w:rPr>
          <w:rFonts w:ascii="Times New Roman" w:hAnsi="Times New Roman" w:cs="Times New Roman"/>
          <w:vanish/>
        </w:rPr>
      </w:pPr>
    </w:p>
    <w:p w14:paraId="7AE20F94" w14:textId="77777777" w:rsidR="00AE47F8" w:rsidRPr="008C03CA" w:rsidRDefault="00AE47F8" w:rsidP="00B866B6">
      <w:pPr>
        <w:pStyle w:val="Odstavecseseznamem"/>
        <w:numPr>
          <w:ilvl w:val="1"/>
          <w:numId w:val="21"/>
        </w:numPr>
        <w:tabs>
          <w:tab w:val="right" w:pos="9072"/>
        </w:tabs>
        <w:spacing w:after="0"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Zhotovitel odpovídá v plné výši za veškeré škody způsobené objednateli porušením povinností vyplývajících ze smlouvy či právních předpisů. Zhotovitel odpovídá zejména za škody způsobené porušením ustanovení této smlouvy, škody způsobené jiným protiprávním činem a škody vzniklé v důsledku vadného plnění.</w:t>
      </w:r>
    </w:p>
    <w:p w14:paraId="4D7C93DB" w14:textId="77777777" w:rsidR="00AE47F8" w:rsidRPr="008C03CA" w:rsidRDefault="00AE47F8" w:rsidP="00B866B6">
      <w:pPr>
        <w:pStyle w:val="Odstavecseseznamem"/>
        <w:numPr>
          <w:ilvl w:val="1"/>
          <w:numId w:val="21"/>
        </w:numPr>
        <w:tabs>
          <w:tab w:val="right" w:pos="9072"/>
        </w:tabs>
        <w:spacing w:after="0" w:line="100" w:lineRule="atLeast"/>
        <w:ind w:left="709" w:hanging="709"/>
        <w:jc w:val="both"/>
        <w:rPr>
          <w:rFonts w:ascii="Times New Roman" w:hAnsi="Times New Roman" w:cs="Times New Roman"/>
        </w:rPr>
      </w:pPr>
      <w:r w:rsidRPr="008C03CA">
        <w:rPr>
          <w:rFonts w:ascii="Times New Roman" w:hAnsi="Times New Roman" w:cs="Times New Roman"/>
          <w:bCs/>
          <w:color w:val="000000"/>
        </w:rPr>
        <w:t>Jakákoliv ustanovení týkající se omezení výše či druhu náhra</w:t>
      </w:r>
      <w:r w:rsidRPr="008C03CA">
        <w:rPr>
          <w:rFonts w:ascii="Times New Roman" w:hAnsi="Times New Roman" w:cs="Times New Roman"/>
        </w:rPr>
        <w:t>dy škody se nepřipouští.</w:t>
      </w:r>
    </w:p>
    <w:p w14:paraId="3F411266"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bCs/>
          <w:color w:val="000000"/>
        </w:rPr>
      </w:pPr>
      <w:r w:rsidRPr="008C03CA">
        <w:rPr>
          <w:rFonts w:ascii="Times New Roman" w:hAnsi="Times New Roman" w:cs="Times New Roman"/>
          <w:bCs/>
          <w:color w:val="000000"/>
        </w:rPr>
        <w:t>Povinnosti k náhradě škody se zhotovitel zprostí, pokud v souladu s ustanovením § 2913</w:t>
      </w:r>
    </w:p>
    <w:p w14:paraId="3E6BA4BA" w14:textId="77777777" w:rsidR="00AE47F8" w:rsidRPr="008C03CA" w:rsidRDefault="00AE47F8" w:rsidP="00267580">
      <w:pPr>
        <w:autoSpaceDE w:val="0"/>
        <w:autoSpaceDN w:val="0"/>
        <w:adjustRightInd w:val="0"/>
        <w:spacing w:after="0" w:line="240" w:lineRule="auto"/>
        <w:ind w:left="709" w:hanging="1"/>
        <w:jc w:val="both"/>
        <w:rPr>
          <w:rFonts w:ascii="Times New Roman" w:hAnsi="Times New Roman" w:cs="Times New Roman"/>
        </w:rPr>
      </w:pPr>
      <w:r w:rsidRPr="008C03CA">
        <w:rPr>
          <w:rFonts w:ascii="Times New Roman" w:hAnsi="Times New Roman" w:cs="Times New Roman"/>
          <w:bCs/>
          <w:color w:val="000000"/>
        </w:rPr>
        <w:t>odst. 2, občanského zákoníku prokáže, že mu ve splnění povinnosti podle této smlouvy</w:t>
      </w:r>
      <w:r w:rsidRPr="008C03CA">
        <w:rPr>
          <w:rFonts w:ascii="Times New Roman" w:hAnsi="Times New Roman" w:cs="Times New Roman"/>
        </w:rPr>
        <w:t xml:space="preserve"> zabránila mimořádná a nepředvídatelná překážka, vzniklá nezávisle na jeho vůli.</w:t>
      </w:r>
    </w:p>
    <w:p w14:paraId="429B4CF6" w14:textId="69B3E4D2" w:rsidR="00AE47F8" w:rsidRPr="008C03CA" w:rsidRDefault="00AE47F8" w:rsidP="00B866B6">
      <w:pPr>
        <w:pStyle w:val="Odstavecseseznamem"/>
        <w:numPr>
          <w:ilvl w:val="1"/>
          <w:numId w:val="21"/>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 xml:space="preserve">Zhotovitel před podpisem této smlouvy předal objednateli kopii pojistné smlouvy, jejímž předmětem je pojištění odpovědnosti za škodu způsobenou v souvislosti s prováděním jeho podnikatelské činnosti ve výši horní hranice </w:t>
      </w:r>
      <w:r w:rsidRPr="00727E8B">
        <w:rPr>
          <w:rFonts w:ascii="Times New Roman" w:hAnsi="Times New Roman" w:cs="Times New Roman"/>
          <w:bCs/>
          <w:color w:val="000000"/>
        </w:rPr>
        <w:t xml:space="preserve">pojistného plnění </w:t>
      </w:r>
      <w:r w:rsidRPr="000E2D04">
        <w:rPr>
          <w:rFonts w:ascii="Times New Roman" w:hAnsi="Times New Roman" w:cs="Times New Roman"/>
          <w:bCs/>
          <w:color w:val="000000"/>
        </w:rPr>
        <w:t xml:space="preserve">minimálně </w:t>
      </w:r>
      <w:r w:rsidR="00D117AB" w:rsidRPr="00D31EE2">
        <w:rPr>
          <w:rFonts w:ascii="Times New Roman" w:hAnsi="Times New Roman" w:cs="Times New Roman"/>
        </w:rPr>
        <w:t>ve výši nabídkové ceny</w:t>
      </w:r>
      <w:r w:rsidR="00A7268B" w:rsidRPr="000E2D04">
        <w:rPr>
          <w:rFonts w:ascii="Times New Roman" w:hAnsi="Times New Roman" w:cs="Times New Roman"/>
          <w:bCs/>
          <w:color w:val="000000"/>
        </w:rPr>
        <w:t xml:space="preserve"> </w:t>
      </w:r>
      <w:r w:rsidR="00B52419">
        <w:rPr>
          <w:rFonts w:ascii="Times New Roman" w:hAnsi="Times New Roman" w:cs="Times New Roman"/>
          <w:bCs/>
          <w:color w:val="000000"/>
        </w:rPr>
        <w:t xml:space="preserve">1 765 390,- </w:t>
      </w:r>
      <w:r w:rsidRPr="000E2D04">
        <w:rPr>
          <w:rFonts w:ascii="Times New Roman" w:hAnsi="Times New Roman" w:cs="Times New Roman"/>
          <w:bCs/>
          <w:color w:val="000000"/>
        </w:rPr>
        <w:t xml:space="preserve">Kč na jednu pojistnou událost. Zhotovitel </w:t>
      </w:r>
      <w:r w:rsidRPr="008C03CA">
        <w:rPr>
          <w:rFonts w:ascii="Times New Roman" w:hAnsi="Times New Roman" w:cs="Times New Roman"/>
          <w:bCs/>
          <w:color w:val="000000"/>
        </w:rPr>
        <w:t>je povinen mít v účinnosti pojistnou smlouvu po celou dobu poskytování předmětu plnění.</w:t>
      </w:r>
    </w:p>
    <w:p w14:paraId="5AE44797" w14:textId="77777777" w:rsidR="00D3377A" w:rsidRDefault="00D3377A" w:rsidP="00AE47F8">
      <w:pPr>
        <w:autoSpaceDE w:val="0"/>
        <w:autoSpaceDN w:val="0"/>
        <w:adjustRightInd w:val="0"/>
        <w:spacing w:after="0" w:line="240" w:lineRule="auto"/>
        <w:rPr>
          <w:rFonts w:ascii="Times New Roman" w:hAnsi="Times New Roman" w:cs="Times New Roman"/>
          <w:bCs/>
          <w:color w:val="000000"/>
        </w:rPr>
      </w:pPr>
    </w:p>
    <w:p w14:paraId="236F6882" w14:textId="77777777" w:rsidR="0082534D" w:rsidRPr="008C03CA" w:rsidRDefault="0082534D" w:rsidP="00AE47F8">
      <w:pPr>
        <w:autoSpaceDE w:val="0"/>
        <w:autoSpaceDN w:val="0"/>
        <w:adjustRightInd w:val="0"/>
        <w:spacing w:after="0" w:line="240" w:lineRule="auto"/>
        <w:rPr>
          <w:rFonts w:ascii="Times New Roman" w:hAnsi="Times New Roman" w:cs="Times New Roman"/>
          <w:bCs/>
          <w:color w:val="000000"/>
        </w:rPr>
      </w:pPr>
    </w:p>
    <w:p w14:paraId="029B5DFA"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color w:val="000000"/>
        </w:rPr>
      </w:pPr>
      <w:r w:rsidRPr="008C03CA">
        <w:rPr>
          <w:rFonts w:ascii="Times New Roman" w:hAnsi="Times New Roman" w:cs="Times New Roman"/>
          <w:b/>
          <w:bCs/>
          <w:color w:val="000000"/>
        </w:rPr>
        <w:t>Článek VIII.</w:t>
      </w:r>
    </w:p>
    <w:p w14:paraId="1D70E570" w14:textId="77777777" w:rsidR="00D3377A" w:rsidRDefault="00AE47F8" w:rsidP="00AE47F8">
      <w:pPr>
        <w:autoSpaceDE w:val="0"/>
        <w:autoSpaceDN w:val="0"/>
        <w:adjustRightInd w:val="0"/>
        <w:spacing w:after="0" w:line="240" w:lineRule="auto"/>
        <w:jc w:val="center"/>
        <w:rPr>
          <w:rFonts w:ascii="Times New Roman" w:hAnsi="Times New Roman" w:cs="Times New Roman"/>
          <w:b/>
          <w:bCs/>
          <w:color w:val="000000"/>
        </w:rPr>
      </w:pPr>
      <w:r w:rsidRPr="008C03CA">
        <w:rPr>
          <w:rFonts w:ascii="Times New Roman" w:hAnsi="Times New Roman" w:cs="Times New Roman"/>
          <w:b/>
          <w:bCs/>
          <w:color w:val="000000"/>
        </w:rPr>
        <w:t>Ukončení smlouvy</w:t>
      </w:r>
    </w:p>
    <w:p w14:paraId="06346766" w14:textId="77777777" w:rsidR="0082534D" w:rsidRPr="008C03CA" w:rsidRDefault="0082534D" w:rsidP="00AE47F8">
      <w:pPr>
        <w:autoSpaceDE w:val="0"/>
        <w:autoSpaceDN w:val="0"/>
        <w:adjustRightInd w:val="0"/>
        <w:spacing w:after="0" w:line="240" w:lineRule="auto"/>
        <w:jc w:val="center"/>
        <w:rPr>
          <w:rFonts w:ascii="Times New Roman" w:hAnsi="Times New Roman" w:cs="Times New Roman"/>
          <w:b/>
          <w:bCs/>
          <w:color w:val="000000"/>
        </w:rPr>
      </w:pPr>
    </w:p>
    <w:p w14:paraId="0F1EB436" w14:textId="77777777" w:rsidR="00AE47F8" w:rsidRPr="008C03CA" w:rsidRDefault="00AE47F8" w:rsidP="00B866B6">
      <w:pPr>
        <w:pStyle w:val="Odstavecseseznamem"/>
        <w:numPr>
          <w:ilvl w:val="0"/>
          <w:numId w:val="21"/>
        </w:numPr>
        <w:spacing w:before="120" w:after="0" w:line="240" w:lineRule="auto"/>
        <w:rPr>
          <w:rFonts w:ascii="Times New Roman" w:hAnsi="Times New Roman" w:cs="Times New Roman"/>
          <w:bCs/>
          <w:vanish/>
          <w:color w:val="000000"/>
        </w:rPr>
      </w:pPr>
    </w:p>
    <w:p w14:paraId="27F440C7"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bCs/>
          <w:color w:val="000000"/>
        </w:rPr>
      </w:pPr>
      <w:r w:rsidRPr="008C03CA">
        <w:rPr>
          <w:rFonts w:ascii="Times New Roman" w:hAnsi="Times New Roman" w:cs="Times New Roman"/>
          <w:bCs/>
          <w:color w:val="000000"/>
        </w:rPr>
        <w:t>Smluvní vztah lze ukončit písemnou dohodou smluvních stran, výpovědí kterékoliv ze smluvních stran bez udání důvodu s výpovědní lhůtou 4 měsíce, která začíná běžet první den následujícího měsíce po doručení výpovědi druhé smluvní straně, a dalšími způsoby stanovenými občanským zákoníkem.</w:t>
      </w:r>
    </w:p>
    <w:p w14:paraId="6065DEDE"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bCs/>
          <w:color w:val="000000"/>
        </w:rPr>
      </w:pPr>
      <w:r w:rsidRPr="008C03CA">
        <w:rPr>
          <w:rFonts w:ascii="Times New Roman" w:hAnsi="Times New Roman" w:cs="Times New Roman"/>
        </w:rPr>
        <w:t>Smluvní strany jsou oprávněny odstoupit od smlouvy z důvodů uvedených v této</w:t>
      </w:r>
      <w:r w:rsidRPr="008C03CA">
        <w:rPr>
          <w:rFonts w:ascii="Times New Roman" w:hAnsi="Times New Roman" w:cs="Times New Roman"/>
          <w:bCs/>
          <w:color w:val="000000"/>
        </w:rPr>
        <w:t xml:space="preserve"> </w:t>
      </w:r>
      <w:r w:rsidRPr="008C03CA">
        <w:rPr>
          <w:rFonts w:ascii="Times New Roman" w:hAnsi="Times New Roman" w:cs="Times New Roman"/>
        </w:rPr>
        <w:t>smlouvě a dále z důvodů uvedených v zákoně, zejména v případě podstatného porušení</w:t>
      </w:r>
      <w:r w:rsidRPr="008C03CA">
        <w:rPr>
          <w:rFonts w:ascii="Times New Roman" w:hAnsi="Times New Roman" w:cs="Times New Roman"/>
          <w:bCs/>
          <w:color w:val="000000"/>
        </w:rPr>
        <w:t xml:space="preserve"> </w:t>
      </w:r>
      <w:r w:rsidRPr="008C03CA">
        <w:rPr>
          <w:rFonts w:ascii="Times New Roman" w:hAnsi="Times New Roman" w:cs="Times New Roman"/>
        </w:rPr>
        <w:t>smlouvy.</w:t>
      </w:r>
    </w:p>
    <w:p w14:paraId="3F23DCEA" w14:textId="77777777" w:rsidR="00AE47F8" w:rsidRPr="008C03CA" w:rsidRDefault="00AE47F8" w:rsidP="00B866B6">
      <w:pPr>
        <w:numPr>
          <w:ilvl w:val="1"/>
          <w:numId w:val="21"/>
        </w:numPr>
        <w:autoSpaceDE w:val="0"/>
        <w:autoSpaceDN w:val="0"/>
        <w:adjustRightInd w:val="0"/>
        <w:spacing w:after="0" w:line="240" w:lineRule="auto"/>
        <w:ind w:left="709" w:hanging="709"/>
        <w:jc w:val="both"/>
        <w:rPr>
          <w:rFonts w:ascii="Times New Roman" w:hAnsi="Times New Roman" w:cs="Times New Roman"/>
        </w:rPr>
      </w:pPr>
      <w:r w:rsidRPr="008C03CA">
        <w:rPr>
          <w:rFonts w:ascii="Times New Roman" w:hAnsi="Times New Roman" w:cs="Times New Roman"/>
        </w:rPr>
        <w:t>Za podstatné porušení smlouvy zhotovitelem, které je důvodem pro odstoupení smlouvy</w:t>
      </w:r>
      <w:r w:rsidR="00CC1B8A" w:rsidRPr="008C03CA">
        <w:rPr>
          <w:rFonts w:ascii="Times New Roman" w:hAnsi="Times New Roman" w:cs="Times New Roman"/>
        </w:rPr>
        <w:t xml:space="preserve"> </w:t>
      </w:r>
      <w:r w:rsidRPr="008C03CA">
        <w:rPr>
          <w:rFonts w:ascii="Times New Roman" w:hAnsi="Times New Roman" w:cs="Times New Roman"/>
        </w:rPr>
        <w:t>ze strany objednatele, se považuje porušení povinností zhotovitele, které nebude odstraněno ani do 30 kalendářních dní od doručení písemné výzvy objednatele. Pro vyloučení pochybností smluvní strany ujednávají, že podstatným porušením tét</w:t>
      </w:r>
      <w:r w:rsidR="004C3208" w:rsidRPr="008C03CA">
        <w:rPr>
          <w:rFonts w:ascii="Times New Roman" w:hAnsi="Times New Roman" w:cs="Times New Roman"/>
        </w:rPr>
        <w:t>o smlouvy je nedodržení termínu uvedeného v čl. 2.1.</w:t>
      </w:r>
    </w:p>
    <w:p w14:paraId="5DDED6EC" w14:textId="77777777" w:rsidR="00AE47F8" w:rsidRPr="008C03CA" w:rsidRDefault="00AE47F8" w:rsidP="00B866B6">
      <w:pPr>
        <w:numPr>
          <w:ilvl w:val="1"/>
          <w:numId w:val="21"/>
        </w:numPr>
        <w:autoSpaceDE w:val="0"/>
        <w:autoSpaceDN w:val="0"/>
        <w:adjustRightInd w:val="0"/>
        <w:spacing w:after="0" w:line="240" w:lineRule="auto"/>
        <w:ind w:left="709" w:hanging="709"/>
        <w:jc w:val="both"/>
        <w:rPr>
          <w:rFonts w:ascii="Times New Roman" w:hAnsi="Times New Roman" w:cs="Times New Roman"/>
        </w:rPr>
      </w:pPr>
      <w:r w:rsidRPr="008C03CA">
        <w:rPr>
          <w:rFonts w:ascii="Times New Roman" w:hAnsi="Times New Roman" w:cs="Times New Roman"/>
        </w:rPr>
        <w:t>Za podstatné porušení smlouvy objednatelem, které je důvodem pro odstoupení smlouvy</w:t>
      </w:r>
      <w:r w:rsidR="00CC1B8A" w:rsidRPr="008C03CA">
        <w:rPr>
          <w:rFonts w:ascii="Times New Roman" w:hAnsi="Times New Roman" w:cs="Times New Roman"/>
        </w:rPr>
        <w:t xml:space="preserve"> </w:t>
      </w:r>
      <w:r w:rsidRPr="008C03CA">
        <w:rPr>
          <w:rFonts w:ascii="Times New Roman" w:hAnsi="Times New Roman" w:cs="Times New Roman"/>
        </w:rPr>
        <w:t>ze strany zhotovitele, se považuje prodlení objednatele s úhradou faktury/daňového</w:t>
      </w:r>
      <w:r w:rsidR="00CC1B8A" w:rsidRPr="008C03CA">
        <w:rPr>
          <w:rFonts w:ascii="Times New Roman" w:hAnsi="Times New Roman" w:cs="Times New Roman"/>
        </w:rPr>
        <w:t xml:space="preserve"> </w:t>
      </w:r>
      <w:r w:rsidRPr="008C03CA">
        <w:rPr>
          <w:rFonts w:ascii="Times New Roman" w:hAnsi="Times New Roman" w:cs="Times New Roman"/>
        </w:rPr>
        <w:t>dokladu o více jak 30 kalendářních dní, přičemž nárok na úrok z prodlení není tímto</w:t>
      </w:r>
      <w:r w:rsidR="00CC1B8A" w:rsidRPr="008C03CA">
        <w:rPr>
          <w:rFonts w:ascii="Times New Roman" w:hAnsi="Times New Roman" w:cs="Times New Roman"/>
        </w:rPr>
        <w:t xml:space="preserve"> </w:t>
      </w:r>
      <w:r w:rsidRPr="008C03CA">
        <w:rPr>
          <w:rFonts w:ascii="Times New Roman" w:hAnsi="Times New Roman" w:cs="Times New Roman"/>
        </w:rPr>
        <w:t>ustanovením dotčen.</w:t>
      </w:r>
    </w:p>
    <w:p w14:paraId="48E7F460" w14:textId="77777777" w:rsidR="00AE47F8" w:rsidRPr="008C03CA" w:rsidRDefault="00AE47F8" w:rsidP="00B866B6">
      <w:pPr>
        <w:numPr>
          <w:ilvl w:val="1"/>
          <w:numId w:val="21"/>
        </w:numPr>
        <w:autoSpaceDE w:val="0"/>
        <w:autoSpaceDN w:val="0"/>
        <w:adjustRightInd w:val="0"/>
        <w:spacing w:after="0" w:line="240" w:lineRule="auto"/>
        <w:ind w:left="709" w:hanging="709"/>
        <w:jc w:val="both"/>
        <w:rPr>
          <w:rFonts w:ascii="Times New Roman" w:hAnsi="Times New Roman" w:cs="Times New Roman"/>
        </w:rPr>
      </w:pPr>
      <w:r w:rsidRPr="008C03CA">
        <w:rPr>
          <w:rFonts w:ascii="Times New Roman" w:hAnsi="Times New Roman" w:cs="Times New Roman"/>
        </w:rPr>
        <w:t>V případě odstoupení podle odst. 8.3. je po marném uplynutí příslušné lhůty</w:t>
      </w:r>
      <w:r w:rsidR="00CC1B8A" w:rsidRPr="008C03CA">
        <w:rPr>
          <w:rFonts w:ascii="Times New Roman" w:hAnsi="Times New Roman" w:cs="Times New Roman"/>
        </w:rPr>
        <w:t xml:space="preserve"> </w:t>
      </w:r>
      <w:r w:rsidRPr="008C03CA">
        <w:rPr>
          <w:rFonts w:ascii="Times New Roman" w:hAnsi="Times New Roman" w:cs="Times New Roman"/>
        </w:rPr>
        <w:t>objednatel oprávněn od smlouvy jednostranně odstoupit, a to bez jakýchkoliv sankcí</w:t>
      </w:r>
      <w:r w:rsidR="004D6FE5" w:rsidRPr="008C03CA">
        <w:rPr>
          <w:rFonts w:ascii="Times New Roman" w:hAnsi="Times New Roman" w:cs="Times New Roman"/>
        </w:rPr>
        <w:t xml:space="preserve"> </w:t>
      </w:r>
      <w:r w:rsidRPr="008C03CA">
        <w:rPr>
          <w:rFonts w:ascii="Times New Roman" w:hAnsi="Times New Roman" w:cs="Times New Roman"/>
        </w:rPr>
        <w:t>ze strany zhotovitele.</w:t>
      </w:r>
      <w:r w:rsidR="004D6FE5" w:rsidRPr="008C03CA">
        <w:rPr>
          <w:rFonts w:ascii="Times New Roman" w:hAnsi="Times New Roman" w:cs="Times New Roman"/>
        </w:rPr>
        <w:t xml:space="preserve"> </w:t>
      </w:r>
      <w:r w:rsidRPr="008C03CA">
        <w:rPr>
          <w:rFonts w:ascii="Times New Roman" w:hAnsi="Times New Roman" w:cs="Times New Roman"/>
        </w:rPr>
        <w:t>V případě odstoupení podle odst. 8.3. má objednatel (kromě jiného) nárok na náhradu škody a na náhradu prokazatelných nákladů, které mu vzniknou v souvislosti se zajištěním náhradního plnění.</w:t>
      </w:r>
      <w:r w:rsidR="004D6FE5" w:rsidRPr="008C03CA">
        <w:rPr>
          <w:rFonts w:ascii="Times New Roman" w:hAnsi="Times New Roman" w:cs="Times New Roman"/>
        </w:rPr>
        <w:t xml:space="preserve"> </w:t>
      </w:r>
    </w:p>
    <w:p w14:paraId="0596DC26"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Odstoupení od této smlouvy musí být písemné a musí obsahovat odkaz na ustanovení této smlouvy, autorského zákona či občanského zákoníku, které zakládá oprávnění od smlouvy odstoupit.</w:t>
      </w:r>
    </w:p>
    <w:p w14:paraId="0788460C" w14:textId="77777777" w:rsidR="00AE47F8" w:rsidRPr="008C03CA" w:rsidRDefault="00AE47F8" w:rsidP="00B866B6">
      <w:pPr>
        <w:numPr>
          <w:ilvl w:val="1"/>
          <w:numId w:val="21"/>
        </w:numPr>
        <w:autoSpaceDE w:val="0"/>
        <w:autoSpaceDN w:val="0"/>
        <w:adjustRightInd w:val="0"/>
        <w:spacing w:after="0" w:line="240" w:lineRule="auto"/>
        <w:ind w:left="709" w:hanging="709"/>
        <w:jc w:val="both"/>
        <w:rPr>
          <w:rFonts w:ascii="Times New Roman" w:hAnsi="Times New Roman" w:cs="Times New Roman"/>
        </w:rPr>
      </w:pPr>
      <w:r w:rsidRPr="008C03CA">
        <w:rPr>
          <w:rFonts w:ascii="Times New Roman" w:hAnsi="Times New Roman" w:cs="Times New Roman"/>
        </w:rPr>
        <w:t>Smluvní vztah skončí dnem doručení oznámení o odstoupení od smlouvy druhé smluvní</w:t>
      </w:r>
      <w:r w:rsidR="004D6FE5" w:rsidRPr="008C03CA">
        <w:rPr>
          <w:rFonts w:ascii="Times New Roman" w:hAnsi="Times New Roman" w:cs="Times New Roman"/>
        </w:rPr>
        <w:t xml:space="preserve"> </w:t>
      </w:r>
      <w:r w:rsidRPr="008C03CA">
        <w:rPr>
          <w:rFonts w:ascii="Times New Roman" w:hAnsi="Times New Roman" w:cs="Times New Roman"/>
        </w:rPr>
        <w:t xml:space="preserve">straně, nebo dnem uvedeným v oznámení. </w:t>
      </w:r>
    </w:p>
    <w:p w14:paraId="11F3DC3B"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Odstoupení od této smlouvy či jiné ukončení smluvního vztahu založeného touto smlouvou se nedotýká práva na zaplacení smluvní pokuty nebo úroku z prodlení, pokud již dospěl, práva na náhradu škody vzniklé z porušení smluvní povinnosti ani ujednání, které má vzhledem ke své povaze zavazovat strany i po odstoupení od smlouvy.</w:t>
      </w:r>
    </w:p>
    <w:p w14:paraId="53547ACE"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Odstoupením od smlouvy se tato smlouva zrušuje od počátku v celém rozsahu; objednatel však může určit, že platná a účinná zůstávají ustanovení o poskytnutí licence s tím, že licenční oprávnění se v takovém případě vztahují na již provedenou část díla. </w:t>
      </w:r>
    </w:p>
    <w:p w14:paraId="6AF81397"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Zhotovitel se vzdává práva na odstoupení od licenčního ujednání pro nedostatečné využití licence objednatelem.</w:t>
      </w:r>
    </w:p>
    <w:p w14:paraId="266FC0FB" w14:textId="1CCB59FF" w:rsidR="00AE47F8" w:rsidRPr="008C03CA" w:rsidRDefault="00D3377A" w:rsidP="00AE47F8">
      <w:pPr>
        <w:autoSpaceDE w:val="0"/>
        <w:autoSpaceDN w:val="0"/>
        <w:adjustRightInd w:val="0"/>
        <w:spacing w:after="0" w:line="240" w:lineRule="auto"/>
        <w:jc w:val="center"/>
        <w:rPr>
          <w:rFonts w:ascii="Times New Roman" w:hAnsi="Times New Roman" w:cs="Times New Roman"/>
          <w:b/>
        </w:rPr>
      </w:pPr>
      <w:r w:rsidRPr="008C03CA">
        <w:rPr>
          <w:rFonts w:ascii="Times New Roman" w:hAnsi="Times New Roman" w:cs="Times New Roman"/>
          <w:b/>
        </w:rPr>
        <w:lastRenderedPageBreak/>
        <w:t xml:space="preserve">Článek </w:t>
      </w:r>
      <w:r w:rsidR="00AE47F8" w:rsidRPr="008C03CA">
        <w:rPr>
          <w:rFonts w:ascii="Times New Roman" w:hAnsi="Times New Roman" w:cs="Times New Roman"/>
          <w:b/>
        </w:rPr>
        <w:t xml:space="preserve">IX. </w:t>
      </w:r>
    </w:p>
    <w:p w14:paraId="284B27BD" w14:textId="77777777" w:rsidR="00AE47F8" w:rsidRDefault="00AE47F8" w:rsidP="002B10CE">
      <w:pPr>
        <w:autoSpaceDE w:val="0"/>
        <w:autoSpaceDN w:val="0"/>
        <w:adjustRightInd w:val="0"/>
        <w:spacing w:after="0" w:line="240" w:lineRule="auto"/>
        <w:jc w:val="center"/>
        <w:rPr>
          <w:rFonts w:ascii="Times New Roman" w:hAnsi="Times New Roman" w:cs="Times New Roman"/>
          <w:b/>
        </w:rPr>
      </w:pPr>
      <w:r w:rsidRPr="008C03CA">
        <w:rPr>
          <w:rFonts w:ascii="Times New Roman" w:hAnsi="Times New Roman" w:cs="Times New Roman"/>
          <w:b/>
        </w:rPr>
        <w:t>Vlastnické právo a práva k duševnímu vlastnictví</w:t>
      </w:r>
    </w:p>
    <w:p w14:paraId="703493E4" w14:textId="77777777" w:rsidR="0082534D" w:rsidRPr="008C03CA" w:rsidRDefault="0082534D" w:rsidP="002B10CE">
      <w:pPr>
        <w:autoSpaceDE w:val="0"/>
        <w:autoSpaceDN w:val="0"/>
        <w:adjustRightInd w:val="0"/>
        <w:spacing w:after="0" w:line="240" w:lineRule="auto"/>
        <w:jc w:val="center"/>
        <w:rPr>
          <w:rFonts w:ascii="Times New Roman" w:hAnsi="Times New Roman" w:cs="Times New Roman"/>
        </w:rPr>
      </w:pPr>
    </w:p>
    <w:p w14:paraId="66404D3B" w14:textId="77777777" w:rsidR="00AE47F8" w:rsidRPr="008C03CA" w:rsidRDefault="00AE47F8" w:rsidP="00B866B6">
      <w:pPr>
        <w:pStyle w:val="Odstavecseseznamem"/>
        <w:numPr>
          <w:ilvl w:val="0"/>
          <w:numId w:val="21"/>
        </w:numPr>
        <w:spacing w:before="120" w:after="0" w:line="240" w:lineRule="auto"/>
        <w:rPr>
          <w:rFonts w:ascii="Times New Roman" w:hAnsi="Times New Roman" w:cs="Times New Roman"/>
          <w:vanish/>
        </w:rPr>
      </w:pPr>
    </w:p>
    <w:p w14:paraId="4BDFCCE4" w14:textId="3921992A" w:rsidR="00AE47F8" w:rsidRPr="008C03CA" w:rsidRDefault="000C1EB5"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Zhotovitel prohlašuje, že Autorské dílo </w:t>
      </w:r>
      <w:proofErr w:type="spellStart"/>
      <w:r w:rsidR="000A1DBF">
        <w:rPr>
          <w:rFonts w:ascii="Times New Roman" w:hAnsi="Times New Roman" w:cs="Times New Roman"/>
        </w:rPr>
        <w:t>Virtualizace</w:t>
      </w:r>
      <w:proofErr w:type="spellEnd"/>
      <w:r w:rsidR="000A1DBF">
        <w:rPr>
          <w:rFonts w:ascii="Times New Roman" w:hAnsi="Times New Roman" w:cs="Times New Roman"/>
        </w:rPr>
        <w:t xml:space="preserve">, </w:t>
      </w:r>
      <w:r w:rsidRPr="008C03CA">
        <w:rPr>
          <w:rFonts w:ascii="Times New Roman" w:hAnsi="Times New Roman" w:cs="Times New Roman"/>
        </w:rPr>
        <w:t xml:space="preserve">vytvořené zhotovitelem, případně </w:t>
      </w:r>
      <w:r w:rsidR="00A8390E">
        <w:rPr>
          <w:rFonts w:ascii="Times New Roman" w:hAnsi="Times New Roman" w:cs="Times New Roman"/>
        </w:rPr>
        <w:t>pod</w:t>
      </w:r>
      <w:r w:rsidR="00B86380">
        <w:rPr>
          <w:rFonts w:ascii="Times New Roman" w:hAnsi="Times New Roman" w:cs="Times New Roman"/>
        </w:rPr>
        <w:t>dodavatelem</w:t>
      </w:r>
      <w:r w:rsidRPr="008C03CA">
        <w:rPr>
          <w:rFonts w:ascii="Times New Roman" w:hAnsi="Times New Roman" w:cs="Times New Roman"/>
        </w:rPr>
        <w:t xml:space="preserve"> nebo jejich pracovníky, v rámci plnění této smlouvy, je vytvořené specificky pro objednatele na jeho objednávku. Zhotovitel zároveň potvrzuje a bere na vědomí veškeré právní důsledky s tím spojené.</w:t>
      </w:r>
    </w:p>
    <w:p w14:paraId="63C4155A" w14:textId="4ECD56F8"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Předmět díla tvoří mimo jiné předměty ochrany podle autorského zákona, zejména plnění</w:t>
      </w:r>
      <w:r w:rsidR="000A1DBF">
        <w:rPr>
          <w:rFonts w:ascii="Times New Roman" w:hAnsi="Times New Roman" w:cs="Times New Roman"/>
        </w:rPr>
        <w:t xml:space="preserve"> v podobě multimediálního obsahu </w:t>
      </w:r>
      <w:proofErr w:type="spellStart"/>
      <w:r w:rsidR="000A1DBF">
        <w:rPr>
          <w:rFonts w:ascii="Times New Roman" w:hAnsi="Times New Roman" w:cs="Times New Roman"/>
        </w:rPr>
        <w:t>Virtualizace</w:t>
      </w:r>
      <w:proofErr w:type="spellEnd"/>
      <w:r w:rsidRPr="008C03CA">
        <w:rPr>
          <w:rFonts w:ascii="Times New Roman" w:hAnsi="Times New Roman" w:cs="Times New Roman"/>
        </w:rPr>
        <w:t>, které může být předmětem ochrany podle práva autorského, ať již jako dílo výtvarné (grafické řešení uživatelského rozhraní) či literární (dokumentace a další podklady). Smluvní strany se v souladu s § 61 odst. 1 autorského zákona dohodly, že součástí ceny díla je i poskytnutí licence a zhotovitel a ani jiné osoby nejsou oprávněni vůči objednateli uplatňovat žádné další nároky vyplývající z autorského zákona.</w:t>
      </w:r>
    </w:p>
    <w:p w14:paraId="74740551"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K zajištění povinností uvedených v odst. 9.2. je zhotovitel povinen vypořádat v potřebném rozsahu práva k veškerým předmětům ochrany podle autorského zákona, které budou tvořit předmět díla a budou předávány objednateli. </w:t>
      </w:r>
    </w:p>
    <w:p w14:paraId="21FCFCA6"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K zajištění povinností uvedených v odst. 9.2. je zhotovitel </w:t>
      </w:r>
      <w:r w:rsidR="006F5794">
        <w:rPr>
          <w:rFonts w:ascii="Times New Roman" w:hAnsi="Times New Roman" w:cs="Times New Roman"/>
        </w:rPr>
        <w:t>(</w:t>
      </w:r>
      <w:r w:rsidRPr="008C03CA">
        <w:rPr>
          <w:rFonts w:ascii="Times New Roman" w:hAnsi="Times New Roman" w:cs="Times New Roman"/>
        </w:rPr>
        <w:t>ve vztahu k souvisejícímu plnění</w:t>
      </w:r>
      <w:r w:rsidR="006F5794">
        <w:rPr>
          <w:rFonts w:ascii="Times New Roman" w:hAnsi="Times New Roman" w:cs="Times New Roman"/>
        </w:rPr>
        <w:t xml:space="preserve">)  </w:t>
      </w:r>
      <w:r w:rsidRPr="008C03CA">
        <w:rPr>
          <w:rFonts w:ascii="Times New Roman" w:hAnsi="Times New Roman" w:cs="Times New Roman"/>
        </w:rPr>
        <w:t xml:space="preserve"> povinen uzavřít se všemi autory podílejícími se na vytváření takového obsahu buď pracovní smlouvy, na jejichž základě se stane vykonavatelem majetkových práv autorských, nebo licenční smlouvy, jimiž nabude nevýhradní neomezené oprávnění k užití výsledků jejich tvůrčí činnosti všemi způsoby i po zpracování nebo zařazení do souboru či audiovizuálního díla s právem poskytnutí podlicence nebo postoupení licence a bez povinnosti licenci využít. Splnění uvedených povinností zhotovitel prokáže a doloží kdykoliv na výzvu objednatele.</w:t>
      </w:r>
    </w:p>
    <w:p w14:paraId="0175287A" w14:textId="752F9E29"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Ve vztahu k plnění dle odst. </w:t>
      </w:r>
      <w:proofErr w:type="gramStart"/>
      <w:r w:rsidRPr="008C03CA">
        <w:rPr>
          <w:rFonts w:ascii="Times New Roman" w:hAnsi="Times New Roman" w:cs="Times New Roman"/>
        </w:rPr>
        <w:t>1.1. jakož</w:t>
      </w:r>
      <w:proofErr w:type="gramEnd"/>
      <w:r w:rsidRPr="008C03CA">
        <w:rPr>
          <w:rFonts w:ascii="Times New Roman" w:hAnsi="Times New Roman" w:cs="Times New Roman"/>
        </w:rPr>
        <w:t xml:space="preserve"> i k jakýmkoli dalším výsledkům tvůrčí činnosti tvořícím součást plnění zhotovitele podle této smlouvy, poskytuje zhotovitel objednateli okamžikem jejich předání oprávnění k užití </w:t>
      </w:r>
      <w:proofErr w:type="spellStart"/>
      <w:r w:rsidR="000A1DBF">
        <w:rPr>
          <w:rFonts w:ascii="Times New Roman" w:hAnsi="Times New Roman" w:cs="Times New Roman"/>
        </w:rPr>
        <w:t>Virtualizace</w:t>
      </w:r>
      <w:proofErr w:type="spellEnd"/>
      <w:r w:rsidR="000A1DBF">
        <w:rPr>
          <w:rFonts w:ascii="Times New Roman" w:hAnsi="Times New Roman" w:cs="Times New Roman"/>
        </w:rPr>
        <w:t xml:space="preserve"> </w:t>
      </w:r>
      <w:r w:rsidRPr="008C03CA">
        <w:rPr>
          <w:rFonts w:ascii="Times New Roman" w:hAnsi="Times New Roman" w:cs="Times New Roman"/>
        </w:rPr>
        <w:t>zcela nebo zčásti všemi způsoby</w:t>
      </w:r>
      <w:r w:rsidR="00F3505D">
        <w:rPr>
          <w:rFonts w:ascii="Times New Roman" w:hAnsi="Times New Roman" w:cs="Times New Roman"/>
        </w:rPr>
        <w:t>.</w:t>
      </w:r>
      <w:r w:rsidRPr="008C03CA">
        <w:rPr>
          <w:rFonts w:ascii="Times New Roman" w:hAnsi="Times New Roman" w:cs="Times New Roman"/>
        </w:rPr>
        <w:t xml:space="preserve"> Oprávnění se poskytuje jako neomezené (bez ohledu na</w:t>
      </w:r>
      <w:r w:rsidR="007212B0">
        <w:rPr>
          <w:rFonts w:ascii="Times New Roman" w:hAnsi="Times New Roman" w:cs="Times New Roman"/>
        </w:rPr>
        <w:t xml:space="preserve"> dobu nebo místo užívání</w:t>
      </w:r>
      <w:r w:rsidRPr="008C03CA">
        <w:rPr>
          <w:rFonts w:ascii="Times New Roman" w:hAnsi="Times New Roman" w:cs="Times New Roman"/>
        </w:rPr>
        <w:t xml:space="preserve">). </w:t>
      </w:r>
    </w:p>
    <w:p w14:paraId="069E7E55" w14:textId="310AFEB6" w:rsidR="00A722BA"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Objednatel je oprávněn veškerá nabytá práva úplatně či bezúplatně postoupit třetí osobě. Veškeré osoby odvozující své oprávnění od objednatele budou oprávněny dále postupovat </w:t>
      </w:r>
      <w:r w:rsidR="00376E14">
        <w:rPr>
          <w:rFonts w:ascii="Times New Roman" w:hAnsi="Times New Roman" w:cs="Times New Roman"/>
        </w:rPr>
        <w:t xml:space="preserve">multimediální obsah </w:t>
      </w:r>
      <w:proofErr w:type="spellStart"/>
      <w:r w:rsidR="00376E14">
        <w:rPr>
          <w:rFonts w:ascii="Times New Roman" w:hAnsi="Times New Roman" w:cs="Times New Roman"/>
        </w:rPr>
        <w:t>Virtualizace</w:t>
      </w:r>
      <w:proofErr w:type="spellEnd"/>
      <w:r w:rsidRPr="008C03CA">
        <w:rPr>
          <w:rFonts w:ascii="Times New Roman" w:hAnsi="Times New Roman" w:cs="Times New Roman"/>
        </w:rPr>
        <w:t xml:space="preserve">, a to bez omezení licenčního řetězce. Objednatel není povinen nabytá oprávnění využít. </w:t>
      </w:r>
    </w:p>
    <w:p w14:paraId="0961243A" w14:textId="77777777" w:rsidR="00A722BA" w:rsidRPr="00DA0716" w:rsidRDefault="00A722BA"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lang w:eastAsia="cs-CZ"/>
        </w:rPr>
        <w:t xml:space="preserve">Zhotovitel poskytuje objednateli oprávnění, aby v jakékoli souvislosti s Autorským dílem </w:t>
      </w:r>
      <w:r w:rsidRPr="00DA0716">
        <w:rPr>
          <w:rFonts w:ascii="Times New Roman" w:hAnsi="Times New Roman" w:cs="Times New Roman"/>
          <w:lang w:eastAsia="cs-CZ"/>
        </w:rPr>
        <w:t>uváděl pouze svůj název.</w:t>
      </w:r>
    </w:p>
    <w:p w14:paraId="1C88B6CA" w14:textId="6D3AE9AD" w:rsidR="00376E14" w:rsidRPr="00376E14" w:rsidRDefault="00A722BA" w:rsidP="009956BB">
      <w:pPr>
        <w:numPr>
          <w:ilvl w:val="1"/>
          <w:numId w:val="21"/>
        </w:numPr>
        <w:spacing w:after="0" w:line="240" w:lineRule="auto"/>
        <w:ind w:left="709" w:hanging="709"/>
        <w:jc w:val="both"/>
        <w:rPr>
          <w:rFonts w:ascii="Times New Roman" w:hAnsi="Times New Roman" w:cs="Times New Roman"/>
        </w:rPr>
      </w:pPr>
      <w:r w:rsidRPr="00376E14">
        <w:rPr>
          <w:rFonts w:ascii="Times New Roman" w:hAnsi="Times New Roman" w:cs="Times New Roman"/>
        </w:rPr>
        <w:t>Objednatel je oprávněn provádět jakékoliv modifikace, úpravy</w:t>
      </w:r>
      <w:r w:rsidR="00376E14" w:rsidRPr="00376E14">
        <w:rPr>
          <w:rFonts w:ascii="Times New Roman" w:hAnsi="Times New Roman" w:cs="Times New Roman"/>
        </w:rPr>
        <w:t xml:space="preserve"> a</w:t>
      </w:r>
      <w:r w:rsidRPr="00376E14">
        <w:rPr>
          <w:rFonts w:ascii="Times New Roman" w:hAnsi="Times New Roman" w:cs="Times New Roman"/>
        </w:rPr>
        <w:t xml:space="preserve"> změny Autorského díla </w:t>
      </w:r>
      <w:proofErr w:type="spellStart"/>
      <w:r w:rsidR="00376E14" w:rsidRPr="00376E14">
        <w:rPr>
          <w:rFonts w:ascii="Times New Roman" w:hAnsi="Times New Roman" w:cs="Times New Roman"/>
        </w:rPr>
        <w:t>Virtualizace</w:t>
      </w:r>
      <w:proofErr w:type="spellEnd"/>
      <w:r w:rsidR="00376E14" w:rsidRPr="00376E14">
        <w:rPr>
          <w:rFonts w:ascii="Times New Roman" w:hAnsi="Times New Roman" w:cs="Times New Roman"/>
        </w:rPr>
        <w:t xml:space="preserve"> </w:t>
      </w:r>
      <w:r w:rsidRPr="00376E14">
        <w:rPr>
          <w:rFonts w:ascii="Times New Roman" w:hAnsi="Times New Roman" w:cs="Times New Roman"/>
        </w:rPr>
        <w:t>a dle svého uvážení do něj i prostřednictvím třetích osob z</w:t>
      </w:r>
      <w:r w:rsidR="00DA0716" w:rsidRPr="00376E14">
        <w:rPr>
          <w:rFonts w:ascii="Times New Roman" w:hAnsi="Times New Roman" w:cs="Times New Roman"/>
        </w:rPr>
        <w:t xml:space="preserve">asahovat a zapracovávat ho do </w:t>
      </w:r>
      <w:r w:rsidR="007212B0" w:rsidRPr="00376E14">
        <w:rPr>
          <w:rFonts w:ascii="Times New Roman" w:hAnsi="Times New Roman" w:cs="Times New Roman"/>
        </w:rPr>
        <w:t>dalších autorských děl.</w:t>
      </w:r>
    </w:p>
    <w:p w14:paraId="02BBD7EC" w14:textId="19CFC78C" w:rsidR="00A722BA" w:rsidRPr="00376E14" w:rsidRDefault="00950A63" w:rsidP="00376E14">
      <w:pPr>
        <w:pStyle w:val="Odstavecseseznamem"/>
        <w:numPr>
          <w:ilvl w:val="1"/>
          <w:numId w:val="21"/>
        </w:numPr>
        <w:spacing w:after="0" w:line="240" w:lineRule="auto"/>
        <w:ind w:left="709" w:hanging="709"/>
        <w:jc w:val="both"/>
        <w:rPr>
          <w:rFonts w:ascii="Times New Roman" w:hAnsi="Times New Roman" w:cs="Times New Roman"/>
        </w:rPr>
      </w:pPr>
      <w:r w:rsidRPr="00376E14">
        <w:rPr>
          <w:rFonts w:ascii="Times New Roman" w:hAnsi="Times New Roman" w:cs="Times New Roman"/>
        </w:rPr>
        <w:t>Zhotoviteli se výslovně zakazuje poskytování díla jiným osobám, než Objednateli.</w:t>
      </w:r>
    </w:p>
    <w:p w14:paraId="7B572563" w14:textId="77777777" w:rsidR="000C1423" w:rsidRDefault="000C1423" w:rsidP="006844C5">
      <w:pPr>
        <w:spacing w:after="0" w:line="240" w:lineRule="auto"/>
        <w:jc w:val="both"/>
        <w:rPr>
          <w:rFonts w:ascii="Times New Roman" w:hAnsi="Times New Roman" w:cs="Times New Roman"/>
        </w:rPr>
      </w:pPr>
    </w:p>
    <w:p w14:paraId="579330C9" w14:textId="77777777" w:rsidR="00D17A4B" w:rsidRPr="008C03CA" w:rsidRDefault="00D17A4B" w:rsidP="006844C5">
      <w:pPr>
        <w:spacing w:after="0" w:line="240" w:lineRule="auto"/>
        <w:jc w:val="both"/>
        <w:rPr>
          <w:rFonts w:ascii="Times New Roman" w:hAnsi="Times New Roman" w:cs="Times New Roman"/>
        </w:rPr>
      </w:pPr>
    </w:p>
    <w:p w14:paraId="3DD231E5"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rPr>
      </w:pPr>
      <w:r w:rsidRPr="008C03CA">
        <w:rPr>
          <w:rFonts w:ascii="Times New Roman" w:hAnsi="Times New Roman" w:cs="Times New Roman"/>
          <w:b/>
          <w:bCs/>
        </w:rPr>
        <w:t>Článek X.</w:t>
      </w:r>
    </w:p>
    <w:p w14:paraId="43D0FBDA"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rPr>
      </w:pPr>
      <w:r w:rsidRPr="008C03CA">
        <w:rPr>
          <w:rFonts w:ascii="Times New Roman" w:hAnsi="Times New Roman" w:cs="Times New Roman"/>
          <w:b/>
          <w:bCs/>
        </w:rPr>
        <w:t>Závěrečná ustanovení</w:t>
      </w:r>
    </w:p>
    <w:p w14:paraId="435AB5FC" w14:textId="77777777" w:rsidR="00D3377A" w:rsidRPr="008C03CA" w:rsidRDefault="00D3377A" w:rsidP="00AE47F8">
      <w:pPr>
        <w:autoSpaceDE w:val="0"/>
        <w:autoSpaceDN w:val="0"/>
        <w:adjustRightInd w:val="0"/>
        <w:spacing w:after="0" w:line="240" w:lineRule="auto"/>
        <w:jc w:val="center"/>
        <w:rPr>
          <w:rFonts w:ascii="Times New Roman" w:hAnsi="Times New Roman" w:cs="Times New Roman"/>
          <w:b/>
          <w:bCs/>
        </w:rPr>
      </w:pPr>
    </w:p>
    <w:p w14:paraId="0A044B95" w14:textId="77777777" w:rsidR="00AE47F8" w:rsidRPr="008C03CA" w:rsidRDefault="00AE47F8" w:rsidP="00B866B6">
      <w:pPr>
        <w:pStyle w:val="Odstavecseseznamem"/>
        <w:numPr>
          <w:ilvl w:val="0"/>
          <w:numId w:val="21"/>
        </w:numPr>
        <w:spacing w:before="120" w:after="0" w:line="240" w:lineRule="auto"/>
        <w:rPr>
          <w:rFonts w:ascii="Times New Roman" w:hAnsi="Times New Roman" w:cs="Times New Roman"/>
          <w:vanish/>
        </w:rPr>
      </w:pPr>
    </w:p>
    <w:p w14:paraId="61D44E19"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Tato smlouva nabývá platnosti dnem jejího podpisu oprávněnými zástupci obou smluvních stran a účinnosti dnem jejího uveřejnění dle zákona č. 340/2015 Sb., o registru smluv.</w:t>
      </w:r>
    </w:p>
    <w:p w14:paraId="28C4ED0D"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Smluvní strany výslovně souhlasí s tím, aby tato smlouva byla veřejně přístupná.</w:t>
      </w:r>
    </w:p>
    <w:p w14:paraId="25C6C8A4"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Změny a doplňky této smlouvy lze provést pouze formou písemných číslovaných</w:t>
      </w:r>
    </w:p>
    <w:p w14:paraId="560C08E7" w14:textId="77777777" w:rsidR="00AE47F8" w:rsidRPr="008C03CA" w:rsidRDefault="00AE47F8" w:rsidP="00202B3E">
      <w:pPr>
        <w:autoSpaceDE w:val="0"/>
        <w:autoSpaceDN w:val="0"/>
        <w:adjustRightInd w:val="0"/>
        <w:spacing w:after="0" w:line="240" w:lineRule="auto"/>
        <w:ind w:left="709" w:hanging="1"/>
        <w:jc w:val="both"/>
        <w:rPr>
          <w:rFonts w:ascii="Times New Roman" w:hAnsi="Times New Roman" w:cs="Times New Roman"/>
        </w:rPr>
      </w:pPr>
      <w:r w:rsidRPr="008C03CA">
        <w:rPr>
          <w:rFonts w:ascii="Times New Roman" w:hAnsi="Times New Roman" w:cs="Times New Roman"/>
        </w:rPr>
        <w:t>dodatků.</w:t>
      </w:r>
    </w:p>
    <w:p w14:paraId="26BE7124"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V případě, že by některé ustanovení této smlouvy stalo neplatné či neúčinné, nezpůsobuje tato skutečnost neplatnost ani neúčinnost ostatních částí smlouvy. Smluvní strany se ho zavazují po vzájemné dohodě nahradit jiným ustanovením, blížícím se svým obsahem nejvíce účelu neplatného či neúčinného ustanovení.</w:t>
      </w:r>
    </w:p>
    <w:p w14:paraId="73074924" w14:textId="77777777" w:rsidR="00AE47F8" w:rsidRPr="00BA2E2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Zhotovitel je osobou povinnou spolupůsobit při výkonu finanční kontroly podle zákona č. 320/2001 Sb., o finanční kontrole, ve znění pozdějších předpisů. Zhotovitel je povinen poskytnout při výkonu finanční kontroly veškerou potřebnou součinnost a poskytnout přístup ke všem dokumentům souvisejících se zadáním a realizací díla dle této smlouvy, včetně </w:t>
      </w:r>
      <w:r w:rsidRPr="008C03CA">
        <w:rPr>
          <w:rFonts w:ascii="Times New Roman" w:hAnsi="Times New Roman" w:cs="Times New Roman"/>
        </w:rPr>
        <w:lastRenderedPageBreak/>
        <w:t>dokumentů podléhajících ochraně podle zvláštních právních předpisů.</w:t>
      </w:r>
      <w:r w:rsidR="00BA2E2A">
        <w:rPr>
          <w:rFonts w:ascii="Times New Roman" w:hAnsi="Times New Roman" w:cs="Times New Roman"/>
        </w:rPr>
        <w:t xml:space="preserve"> </w:t>
      </w:r>
      <w:r w:rsidR="00BA2E2A" w:rsidRPr="00BA2E2A">
        <w:rPr>
          <w:rFonts w:ascii="Times New Roman" w:hAnsi="Times New Roman" w:cs="Times New Roman"/>
        </w:rPr>
        <w:t>Dodavatel je povinen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14:paraId="798DECD3" w14:textId="77777777" w:rsidR="00AE47F8"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Smluvní vztahy výslovně neupravené touto smlouvou, nebo upravené jen částečně, se řídí příslušnými ustanoveními občanského zákoníku, popř. autorského zákona.</w:t>
      </w:r>
    </w:p>
    <w:p w14:paraId="654D97A2" w14:textId="51B5958B" w:rsidR="00AE47F8" w:rsidRPr="004F34AB" w:rsidRDefault="00AE47F8" w:rsidP="004F34AB">
      <w:pPr>
        <w:numPr>
          <w:ilvl w:val="1"/>
          <w:numId w:val="21"/>
        </w:numPr>
        <w:autoSpaceDE w:val="0"/>
        <w:autoSpaceDN w:val="0"/>
        <w:adjustRightInd w:val="0"/>
        <w:spacing w:after="0" w:line="240" w:lineRule="auto"/>
        <w:ind w:left="709" w:hanging="709"/>
        <w:jc w:val="both"/>
        <w:rPr>
          <w:rFonts w:ascii="Times New Roman" w:hAnsi="Times New Roman" w:cs="Times New Roman"/>
        </w:rPr>
      </w:pPr>
      <w:r w:rsidRPr="004F34AB">
        <w:rPr>
          <w:rFonts w:ascii="Times New Roman" w:hAnsi="Times New Roman" w:cs="Times New Roman"/>
        </w:rPr>
        <w:t xml:space="preserve">Tato smlouva je vyhotovena ve </w:t>
      </w:r>
      <w:r w:rsidR="004F34AB" w:rsidRPr="004F34AB">
        <w:rPr>
          <w:rFonts w:ascii="Times New Roman" w:hAnsi="Times New Roman" w:cs="Times New Roman"/>
        </w:rPr>
        <w:t>třech</w:t>
      </w:r>
      <w:r w:rsidRPr="004F34AB">
        <w:rPr>
          <w:rFonts w:ascii="Times New Roman" w:hAnsi="Times New Roman" w:cs="Times New Roman"/>
        </w:rPr>
        <w:t xml:space="preserve"> (</w:t>
      </w:r>
      <w:r w:rsidR="004F34AB" w:rsidRPr="004F34AB">
        <w:rPr>
          <w:rFonts w:ascii="Times New Roman" w:hAnsi="Times New Roman" w:cs="Times New Roman"/>
        </w:rPr>
        <w:t>3</w:t>
      </w:r>
      <w:r w:rsidRPr="004F34AB">
        <w:rPr>
          <w:rFonts w:ascii="Times New Roman" w:hAnsi="Times New Roman" w:cs="Times New Roman"/>
        </w:rPr>
        <w:t>) stejnopisech s platnosti originálu, z</w:t>
      </w:r>
      <w:r w:rsidR="004F34AB" w:rsidRPr="004F34AB">
        <w:rPr>
          <w:rFonts w:ascii="Times New Roman" w:hAnsi="Times New Roman" w:cs="Times New Roman"/>
        </w:rPr>
        <w:t> </w:t>
      </w:r>
      <w:r w:rsidRPr="004F34AB">
        <w:rPr>
          <w:rFonts w:ascii="Times New Roman" w:hAnsi="Times New Roman" w:cs="Times New Roman"/>
        </w:rPr>
        <w:t>nichž</w:t>
      </w:r>
      <w:r w:rsidR="004F34AB" w:rsidRPr="004F34AB">
        <w:rPr>
          <w:rFonts w:ascii="Times New Roman" w:hAnsi="Times New Roman" w:cs="Times New Roman"/>
        </w:rPr>
        <w:t xml:space="preserve"> </w:t>
      </w:r>
      <w:r w:rsidRPr="004F34AB">
        <w:rPr>
          <w:rFonts w:ascii="Times New Roman" w:hAnsi="Times New Roman" w:cs="Times New Roman"/>
        </w:rPr>
        <w:t>zhotovitel obdrží (1) stejnopis a objednatel obdrží (</w:t>
      </w:r>
      <w:r w:rsidR="004F34AB" w:rsidRPr="004F34AB">
        <w:rPr>
          <w:rFonts w:ascii="Times New Roman" w:hAnsi="Times New Roman" w:cs="Times New Roman"/>
        </w:rPr>
        <w:t>2</w:t>
      </w:r>
      <w:r w:rsidRPr="004F34AB">
        <w:rPr>
          <w:rFonts w:ascii="Times New Roman" w:hAnsi="Times New Roman" w:cs="Times New Roman"/>
        </w:rPr>
        <w:t>) stejnopisy. Uveřejnění smlouvy dle zákona č. 340/2015 Sb., o registru smluv, zajistí objednatel.</w:t>
      </w:r>
    </w:p>
    <w:p w14:paraId="6CBEFFA9" w14:textId="2741E5D1" w:rsidR="00202B3E" w:rsidRPr="008C03CA" w:rsidRDefault="00AE47F8" w:rsidP="00B866B6">
      <w:pPr>
        <w:numPr>
          <w:ilvl w:val="1"/>
          <w:numId w:val="21"/>
        </w:numPr>
        <w:spacing w:after="0" w:line="240" w:lineRule="auto"/>
        <w:ind w:left="709" w:hanging="709"/>
        <w:jc w:val="both"/>
        <w:rPr>
          <w:rFonts w:ascii="Times New Roman" w:hAnsi="Times New Roman" w:cs="Times New Roman"/>
        </w:rPr>
      </w:pPr>
      <w:r w:rsidRPr="008C03CA">
        <w:rPr>
          <w:rFonts w:ascii="Times New Roman" w:hAnsi="Times New Roman" w:cs="Times New Roman"/>
        </w:rPr>
        <w:t>Nedílnou součá</w:t>
      </w:r>
      <w:r w:rsidR="00202B3E" w:rsidRPr="008C03CA">
        <w:rPr>
          <w:rFonts w:ascii="Times New Roman" w:hAnsi="Times New Roman" w:cs="Times New Roman"/>
        </w:rPr>
        <w:t xml:space="preserve">stí této smlouvy je </w:t>
      </w:r>
      <w:r w:rsidR="00843DA6" w:rsidRPr="00843DA6">
        <w:rPr>
          <w:rFonts w:ascii="Times New Roman" w:hAnsi="Times New Roman" w:cs="Times New Roman"/>
          <w:b/>
        </w:rPr>
        <w:t>P</w:t>
      </w:r>
      <w:r w:rsidR="00202B3E" w:rsidRPr="00843DA6">
        <w:rPr>
          <w:rFonts w:ascii="Times New Roman" w:hAnsi="Times New Roman" w:cs="Times New Roman"/>
          <w:b/>
        </w:rPr>
        <w:t>říloha č. 1</w:t>
      </w:r>
      <w:r w:rsidRPr="00843DA6">
        <w:rPr>
          <w:rFonts w:ascii="Times New Roman" w:hAnsi="Times New Roman" w:cs="Times New Roman"/>
          <w:b/>
        </w:rPr>
        <w:t xml:space="preserve"> – </w:t>
      </w:r>
      <w:r w:rsidR="00306DAC" w:rsidRPr="00843DA6">
        <w:rPr>
          <w:rFonts w:ascii="Times New Roman" w:hAnsi="Times New Roman" w:cs="Times New Roman"/>
          <w:b/>
        </w:rPr>
        <w:t>Zadávací dokumentace</w:t>
      </w:r>
      <w:r w:rsidR="00306DAC" w:rsidRPr="008C03CA">
        <w:rPr>
          <w:rFonts w:ascii="Times New Roman" w:hAnsi="Times New Roman" w:cs="Times New Roman"/>
        </w:rPr>
        <w:t xml:space="preserve"> plně specifikující technické</w:t>
      </w:r>
      <w:r w:rsidRPr="008C03CA">
        <w:rPr>
          <w:rFonts w:ascii="Times New Roman" w:hAnsi="Times New Roman" w:cs="Times New Roman"/>
        </w:rPr>
        <w:t xml:space="preserve"> zadání</w:t>
      </w:r>
      <w:r w:rsidR="00716A0A">
        <w:rPr>
          <w:rFonts w:ascii="Times New Roman" w:hAnsi="Times New Roman" w:cs="Times New Roman"/>
        </w:rPr>
        <w:t xml:space="preserve"> včetně všech jejích příloh</w:t>
      </w:r>
    </w:p>
    <w:p w14:paraId="7662E01E" w14:textId="77777777" w:rsidR="00AE47F8" w:rsidRPr="008C03CA" w:rsidRDefault="00AE47F8" w:rsidP="00B866B6">
      <w:pPr>
        <w:numPr>
          <w:ilvl w:val="1"/>
          <w:numId w:val="21"/>
        </w:numPr>
        <w:spacing w:after="0" w:line="240" w:lineRule="auto"/>
        <w:ind w:left="720" w:hanging="709"/>
        <w:jc w:val="both"/>
        <w:rPr>
          <w:rFonts w:ascii="Times New Roman" w:hAnsi="Times New Roman" w:cs="Times New Roman"/>
        </w:rPr>
      </w:pPr>
      <w:r w:rsidRPr="008C03CA">
        <w:rPr>
          <w:rFonts w:ascii="Times New Roman" w:hAnsi="Times New Roman" w:cs="Times New Roman"/>
        </w:rPr>
        <w:t>Smluvní strany výslovně souhlasí s tím, aby tato smlouva byla veřejně přístupná.</w:t>
      </w:r>
    </w:p>
    <w:p w14:paraId="4A3CC420" w14:textId="77777777" w:rsidR="00346CDB" w:rsidRDefault="00AE47F8" w:rsidP="0082534D">
      <w:pPr>
        <w:pStyle w:val="Zkladntext"/>
        <w:numPr>
          <w:ilvl w:val="1"/>
          <w:numId w:val="21"/>
        </w:numPr>
        <w:ind w:left="709" w:hanging="709"/>
        <w:rPr>
          <w:rFonts w:ascii="Times New Roman" w:hAnsi="Times New Roman" w:cs="Times New Roman"/>
          <w:sz w:val="22"/>
          <w:szCs w:val="22"/>
        </w:rPr>
      </w:pPr>
      <w:r w:rsidRPr="008C03CA">
        <w:rPr>
          <w:rFonts w:ascii="Times New Roman" w:hAnsi="Times New Roman" w:cs="Times New Roman"/>
          <w:sz w:val="22"/>
          <w:szCs w:val="22"/>
        </w:rPr>
        <w:t>Uveřejnění smlouvy dle zákona č. 340/2015 Sb., o registru smluv, zajistí objednatel.</w:t>
      </w:r>
    </w:p>
    <w:p w14:paraId="183CE8C1" w14:textId="37D53FE7" w:rsidR="00346CDB" w:rsidRPr="00F25163" w:rsidRDefault="00D117AB" w:rsidP="00D117AB">
      <w:pPr>
        <w:pStyle w:val="Zkladntext"/>
        <w:ind w:left="709"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10.11. </w:t>
      </w:r>
      <w:r w:rsidR="0082534D">
        <w:rPr>
          <w:rFonts w:ascii="Times New Roman" w:hAnsi="Times New Roman" w:cs="Times New Roman"/>
          <w:color w:val="auto"/>
          <w:sz w:val="22"/>
          <w:szCs w:val="22"/>
        </w:rPr>
        <w:tab/>
      </w:r>
      <w:r w:rsidR="00F25163">
        <w:rPr>
          <w:rFonts w:ascii="Times New Roman" w:hAnsi="Times New Roman" w:cs="Times New Roman"/>
          <w:color w:val="auto"/>
          <w:sz w:val="22"/>
          <w:szCs w:val="22"/>
        </w:rPr>
        <w:t xml:space="preserve">Objednatel potvrzuje, </w:t>
      </w:r>
      <w:r w:rsidR="00346CDB" w:rsidRPr="00F25163">
        <w:rPr>
          <w:rFonts w:ascii="Times New Roman" w:hAnsi="Times New Roman" w:cs="Times New Roman"/>
          <w:color w:val="auto"/>
          <w:sz w:val="22"/>
          <w:szCs w:val="22"/>
        </w:rPr>
        <w:t>ve smyslu § 41 zákona č. 128/2000 Sb.</w:t>
      </w:r>
      <w:r w:rsidR="00F25163">
        <w:rPr>
          <w:rFonts w:ascii="Times New Roman" w:hAnsi="Times New Roman" w:cs="Times New Roman"/>
          <w:color w:val="auto"/>
          <w:sz w:val="22"/>
          <w:szCs w:val="22"/>
        </w:rPr>
        <w:t>, že</w:t>
      </w:r>
      <w:r w:rsidR="00346CDB" w:rsidRPr="00F25163">
        <w:rPr>
          <w:rFonts w:ascii="Times New Roman" w:hAnsi="Times New Roman" w:cs="Times New Roman"/>
          <w:color w:val="auto"/>
          <w:sz w:val="22"/>
          <w:szCs w:val="22"/>
        </w:rPr>
        <w:t xml:space="preserve"> byly splněny podmínky pro platnost tohoto právního jednání. Smlouva je v souladu s</w:t>
      </w:r>
      <w:r w:rsidR="00915C9B">
        <w:rPr>
          <w:rFonts w:ascii="Times New Roman" w:hAnsi="Times New Roman" w:cs="Times New Roman"/>
          <w:color w:val="auto"/>
          <w:sz w:val="22"/>
          <w:szCs w:val="22"/>
        </w:rPr>
        <w:t> </w:t>
      </w:r>
      <w:r w:rsidR="00346CDB" w:rsidRPr="00F25163">
        <w:rPr>
          <w:rFonts w:ascii="Times New Roman" w:hAnsi="Times New Roman" w:cs="Times New Roman"/>
          <w:color w:val="auto"/>
          <w:sz w:val="22"/>
          <w:szCs w:val="22"/>
        </w:rPr>
        <w:t>usnesením</w:t>
      </w:r>
      <w:r w:rsidR="00915C9B">
        <w:rPr>
          <w:rFonts w:ascii="Times New Roman" w:hAnsi="Times New Roman" w:cs="Times New Roman"/>
          <w:color w:val="auto"/>
          <w:sz w:val="22"/>
          <w:szCs w:val="22"/>
        </w:rPr>
        <w:t xml:space="preserve"> </w:t>
      </w:r>
      <w:r w:rsidR="00B52419">
        <w:rPr>
          <w:rFonts w:ascii="Times New Roman" w:hAnsi="Times New Roman" w:cs="Times New Roman"/>
          <w:color w:val="auto"/>
          <w:sz w:val="22"/>
          <w:szCs w:val="22"/>
        </w:rPr>
        <w:t xml:space="preserve">RM č. </w:t>
      </w:r>
      <w:r w:rsidR="0098179F">
        <w:rPr>
          <w:rFonts w:ascii="Times New Roman" w:hAnsi="Times New Roman" w:cs="Times New Roman"/>
          <w:color w:val="auto"/>
          <w:sz w:val="22"/>
          <w:szCs w:val="22"/>
        </w:rPr>
        <w:t>12/547/21</w:t>
      </w:r>
      <w:r w:rsidR="00B52419">
        <w:rPr>
          <w:rFonts w:ascii="Times New Roman" w:hAnsi="Times New Roman" w:cs="Times New Roman"/>
          <w:color w:val="auto"/>
          <w:sz w:val="22"/>
          <w:szCs w:val="22"/>
        </w:rPr>
        <w:t xml:space="preserve"> ze dne </w:t>
      </w:r>
      <w:proofErr w:type="gramStart"/>
      <w:r w:rsidR="00B52419">
        <w:rPr>
          <w:rFonts w:ascii="Times New Roman" w:hAnsi="Times New Roman" w:cs="Times New Roman"/>
          <w:color w:val="auto"/>
          <w:sz w:val="22"/>
          <w:szCs w:val="22"/>
        </w:rPr>
        <w:t>06.12.2021</w:t>
      </w:r>
      <w:proofErr w:type="gramEnd"/>
      <w:r w:rsidR="00B52419">
        <w:rPr>
          <w:rFonts w:ascii="Times New Roman" w:hAnsi="Times New Roman" w:cs="Times New Roman"/>
          <w:color w:val="auto"/>
          <w:sz w:val="22"/>
          <w:szCs w:val="22"/>
        </w:rPr>
        <w:t>.</w:t>
      </w:r>
    </w:p>
    <w:p w14:paraId="73B9E184" w14:textId="77777777" w:rsidR="00346CDB" w:rsidRPr="008C03CA" w:rsidRDefault="00346CDB" w:rsidP="00F25163">
      <w:pPr>
        <w:pStyle w:val="Zkladntext"/>
        <w:rPr>
          <w:rFonts w:ascii="Times New Roman" w:hAnsi="Times New Roman" w:cs="Times New Roman"/>
          <w:sz w:val="22"/>
          <w:szCs w:val="22"/>
        </w:rPr>
      </w:pPr>
    </w:p>
    <w:p w14:paraId="3D0D8801" w14:textId="77777777" w:rsidR="00AE47F8" w:rsidRPr="008C03CA" w:rsidRDefault="00AE47F8" w:rsidP="00AE47F8">
      <w:pPr>
        <w:pStyle w:val="Zkladntext"/>
        <w:ind w:left="360"/>
        <w:rPr>
          <w:rFonts w:ascii="Times New Roman" w:hAnsi="Times New Roman" w:cs="Times New Roman"/>
          <w:sz w:val="22"/>
          <w:szCs w:val="22"/>
        </w:rPr>
      </w:pPr>
    </w:p>
    <w:p w14:paraId="4B275C5D" w14:textId="77777777" w:rsidR="00AE47F8" w:rsidRPr="008C03CA" w:rsidRDefault="00AE47F8" w:rsidP="00AE47F8">
      <w:pPr>
        <w:pStyle w:val="Zkladntext"/>
        <w:ind w:left="360"/>
        <w:rPr>
          <w:rFonts w:ascii="Times New Roman" w:hAnsi="Times New Roman" w:cs="Times New Roman"/>
          <w:sz w:val="22"/>
          <w:szCs w:val="22"/>
        </w:rPr>
      </w:pPr>
    </w:p>
    <w:p w14:paraId="400F38FF" w14:textId="77777777" w:rsidR="00D3377A" w:rsidRPr="008C03CA" w:rsidRDefault="00D3377A" w:rsidP="00AE47F8">
      <w:pPr>
        <w:pStyle w:val="Zkladntext"/>
        <w:ind w:left="360"/>
        <w:rPr>
          <w:rFonts w:ascii="Times New Roman" w:hAnsi="Times New Roman" w:cs="Times New Roman"/>
          <w:sz w:val="22"/>
          <w:szCs w:val="22"/>
        </w:rPr>
      </w:pPr>
    </w:p>
    <w:p w14:paraId="230A66FB" w14:textId="115A609D" w:rsidR="00AE47F8" w:rsidRPr="008C03CA" w:rsidRDefault="00AE47F8" w:rsidP="00AE47F8">
      <w:pPr>
        <w:widowControl w:val="0"/>
        <w:tabs>
          <w:tab w:val="left" w:pos="9072"/>
        </w:tabs>
        <w:ind w:right="283"/>
        <w:jc w:val="both"/>
        <w:rPr>
          <w:rFonts w:ascii="Times New Roman" w:hAnsi="Times New Roman" w:cs="Times New Roman"/>
          <w:snapToGrid w:val="0"/>
        </w:rPr>
      </w:pPr>
      <w:r w:rsidRPr="008C03CA">
        <w:rPr>
          <w:rFonts w:ascii="Times New Roman" w:hAnsi="Times New Roman" w:cs="Times New Roman"/>
          <w:snapToGrid w:val="0"/>
        </w:rPr>
        <w:t>V</w:t>
      </w:r>
      <w:r w:rsidR="00085712" w:rsidRPr="008C03CA">
        <w:rPr>
          <w:rFonts w:ascii="Times New Roman" w:hAnsi="Times New Roman" w:cs="Times New Roman"/>
          <w:snapToGrid w:val="0"/>
        </w:rPr>
        <w:t> </w:t>
      </w:r>
      <w:r w:rsidR="007A5516">
        <w:rPr>
          <w:rFonts w:ascii="Times New Roman" w:hAnsi="Times New Roman" w:cs="Times New Roman"/>
          <w:snapToGrid w:val="0"/>
        </w:rPr>
        <w:t>Plzni</w:t>
      </w:r>
      <w:r w:rsidR="00085712" w:rsidRPr="008C03CA">
        <w:rPr>
          <w:rFonts w:ascii="Times New Roman" w:hAnsi="Times New Roman" w:cs="Times New Roman"/>
          <w:snapToGrid w:val="0"/>
        </w:rPr>
        <w:t xml:space="preserve"> </w:t>
      </w:r>
      <w:r w:rsidRPr="008C03CA">
        <w:rPr>
          <w:rFonts w:ascii="Times New Roman" w:hAnsi="Times New Roman" w:cs="Times New Roman"/>
          <w:snapToGrid w:val="0"/>
        </w:rPr>
        <w:t>dne ………………</w:t>
      </w:r>
      <w:proofErr w:type="gramStart"/>
      <w:r w:rsidRPr="008C03CA">
        <w:rPr>
          <w:rFonts w:ascii="Times New Roman" w:hAnsi="Times New Roman" w:cs="Times New Roman"/>
          <w:snapToGrid w:val="0"/>
        </w:rPr>
        <w:t xml:space="preserve">…                               </w:t>
      </w:r>
      <w:r w:rsidR="00394039" w:rsidRPr="008C03CA">
        <w:rPr>
          <w:rFonts w:ascii="Times New Roman" w:hAnsi="Times New Roman" w:cs="Times New Roman"/>
          <w:snapToGrid w:val="0"/>
        </w:rPr>
        <w:t xml:space="preserve">             </w:t>
      </w:r>
      <w:r w:rsidRPr="008C03CA">
        <w:rPr>
          <w:rFonts w:ascii="Times New Roman" w:hAnsi="Times New Roman" w:cs="Times New Roman"/>
          <w:snapToGrid w:val="0"/>
        </w:rPr>
        <w:t xml:space="preserve">  V Aši</w:t>
      </w:r>
      <w:proofErr w:type="gramEnd"/>
      <w:r w:rsidRPr="008C03CA">
        <w:rPr>
          <w:rFonts w:ascii="Times New Roman" w:hAnsi="Times New Roman" w:cs="Times New Roman"/>
          <w:snapToGrid w:val="0"/>
        </w:rPr>
        <w:t xml:space="preserve"> dne …………………</w:t>
      </w:r>
    </w:p>
    <w:p w14:paraId="611D6494" w14:textId="77777777" w:rsidR="00AE47F8" w:rsidRPr="008C03CA" w:rsidRDefault="00AE47F8" w:rsidP="00AE47F8">
      <w:pPr>
        <w:pStyle w:val="BodyText21"/>
        <w:widowControl/>
      </w:pPr>
    </w:p>
    <w:p w14:paraId="3FA860DA" w14:textId="77777777" w:rsidR="00AE47F8" w:rsidRPr="008C03CA" w:rsidRDefault="00AE47F8" w:rsidP="00AE47F8">
      <w:pPr>
        <w:pStyle w:val="BodyText21"/>
        <w:widowControl/>
      </w:pPr>
    </w:p>
    <w:p w14:paraId="399851EE" w14:textId="77777777" w:rsidR="00AE47F8" w:rsidRPr="008C03CA" w:rsidRDefault="00AE47F8" w:rsidP="00AE47F8">
      <w:pPr>
        <w:pStyle w:val="BodyText21"/>
        <w:widowControl/>
      </w:pPr>
    </w:p>
    <w:p w14:paraId="238BDCEC" w14:textId="77777777" w:rsidR="007C08E0" w:rsidRPr="008C03CA" w:rsidRDefault="007C08E0" w:rsidP="00AE47F8">
      <w:pPr>
        <w:pStyle w:val="BodyText21"/>
        <w:widowControl/>
      </w:pPr>
    </w:p>
    <w:p w14:paraId="47A70BD2" w14:textId="77777777" w:rsidR="00AE47F8" w:rsidRPr="008C03CA" w:rsidRDefault="00AE47F8" w:rsidP="00AE47F8">
      <w:pPr>
        <w:pStyle w:val="BodyText21"/>
        <w:widowControl/>
      </w:pPr>
      <w:r w:rsidRPr="008C03CA">
        <w:t xml:space="preserve">  ____________________________________ </w:t>
      </w:r>
      <w:r w:rsidRPr="008C03CA">
        <w:tab/>
        <w:t xml:space="preserve"> </w:t>
      </w:r>
      <w:r w:rsidRPr="008C03CA">
        <w:tab/>
        <w:t>_________________________________</w:t>
      </w:r>
    </w:p>
    <w:p w14:paraId="1F54F178" w14:textId="42B96637" w:rsidR="0098179F" w:rsidRPr="008C03CA" w:rsidRDefault="00AE47F8" w:rsidP="0098179F">
      <w:pPr>
        <w:spacing w:after="0"/>
        <w:rPr>
          <w:rFonts w:ascii="Times New Roman" w:hAnsi="Times New Roman" w:cs="Times New Roman"/>
          <w:bCs/>
        </w:rPr>
      </w:pPr>
      <w:r w:rsidRPr="008C03CA">
        <w:rPr>
          <w:rFonts w:ascii="Times New Roman" w:hAnsi="Times New Roman" w:cs="Times New Roman"/>
          <w:i/>
        </w:rPr>
        <w:t xml:space="preserve">                           Za zhotovitele</w:t>
      </w:r>
      <w:r w:rsidRPr="008C03CA">
        <w:rPr>
          <w:rFonts w:ascii="Times New Roman" w:hAnsi="Times New Roman" w:cs="Times New Roman"/>
          <w:i/>
        </w:rPr>
        <w:tab/>
      </w:r>
      <w:r w:rsidRPr="008C03CA">
        <w:rPr>
          <w:rFonts w:ascii="Times New Roman" w:hAnsi="Times New Roman" w:cs="Times New Roman"/>
          <w:i/>
        </w:rPr>
        <w:tab/>
      </w:r>
      <w:r w:rsidRPr="008C03CA">
        <w:rPr>
          <w:rFonts w:ascii="Times New Roman" w:hAnsi="Times New Roman" w:cs="Times New Roman"/>
          <w:i/>
        </w:rPr>
        <w:tab/>
      </w:r>
      <w:r w:rsidRPr="008C03CA">
        <w:rPr>
          <w:rFonts w:ascii="Times New Roman" w:hAnsi="Times New Roman" w:cs="Times New Roman"/>
          <w:i/>
        </w:rPr>
        <w:tab/>
        <w:t xml:space="preserve">        </w:t>
      </w:r>
      <w:r w:rsidR="004D6FE5" w:rsidRPr="008C03CA">
        <w:rPr>
          <w:rFonts w:ascii="Times New Roman" w:hAnsi="Times New Roman" w:cs="Times New Roman"/>
          <w:i/>
        </w:rPr>
        <w:t xml:space="preserve">         </w:t>
      </w:r>
      <w:r w:rsidRPr="008C03CA">
        <w:rPr>
          <w:rFonts w:ascii="Times New Roman" w:hAnsi="Times New Roman" w:cs="Times New Roman"/>
          <w:i/>
        </w:rPr>
        <w:t xml:space="preserve">Za objednatele             </w:t>
      </w:r>
      <w:r w:rsidRPr="008C03CA">
        <w:rPr>
          <w:rFonts w:ascii="Times New Roman" w:hAnsi="Times New Roman" w:cs="Times New Roman"/>
          <w:i/>
        </w:rPr>
        <w:tab/>
      </w:r>
      <w:r w:rsidR="004D6FE5" w:rsidRPr="008C03CA">
        <w:rPr>
          <w:rFonts w:ascii="Times New Roman" w:hAnsi="Times New Roman" w:cs="Times New Roman"/>
          <w:i/>
        </w:rPr>
        <w:t xml:space="preserve">    </w:t>
      </w:r>
      <w:r w:rsidR="004D6FE5" w:rsidRPr="008C03CA">
        <w:rPr>
          <w:rFonts w:ascii="Times New Roman" w:hAnsi="Times New Roman" w:cs="Times New Roman"/>
          <w:i/>
        </w:rPr>
        <w:tab/>
      </w:r>
      <w:r w:rsidR="0098179F">
        <w:rPr>
          <w:rFonts w:ascii="Times New Roman" w:hAnsi="Times New Roman" w:cs="Times New Roman"/>
          <w:i/>
        </w:rPr>
        <w:t xml:space="preserve">     </w:t>
      </w:r>
      <w:r w:rsidR="0098179F" w:rsidRPr="00B5634A">
        <w:rPr>
          <w:rFonts w:ascii="Times New Roman" w:hAnsi="Times New Roman" w:cs="Times New Roman"/>
        </w:rPr>
        <w:t xml:space="preserve">Ing. Martin </w:t>
      </w:r>
      <w:proofErr w:type="spellStart"/>
      <w:r w:rsidR="0098179F" w:rsidRPr="00B5634A">
        <w:rPr>
          <w:rFonts w:ascii="Times New Roman" w:hAnsi="Times New Roman" w:cs="Times New Roman"/>
        </w:rPr>
        <w:t>Harmáček</w:t>
      </w:r>
      <w:proofErr w:type="spellEnd"/>
      <w:r w:rsidR="0098179F">
        <w:rPr>
          <w:rFonts w:ascii="Times New Roman" w:hAnsi="Times New Roman" w:cs="Times New Roman"/>
          <w:i/>
        </w:rPr>
        <w:tab/>
      </w:r>
      <w:r w:rsidR="0098179F">
        <w:rPr>
          <w:rFonts w:ascii="Times New Roman" w:hAnsi="Times New Roman" w:cs="Times New Roman"/>
          <w:i/>
        </w:rPr>
        <w:tab/>
      </w:r>
      <w:r w:rsidR="0098179F">
        <w:rPr>
          <w:rFonts w:ascii="Times New Roman" w:hAnsi="Times New Roman" w:cs="Times New Roman"/>
          <w:i/>
        </w:rPr>
        <w:tab/>
      </w:r>
      <w:r w:rsidR="0098179F">
        <w:rPr>
          <w:rFonts w:ascii="Times New Roman" w:hAnsi="Times New Roman" w:cs="Times New Roman"/>
          <w:i/>
        </w:rPr>
        <w:tab/>
      </w:r>
      <w:r w:rsidR="0098179F" w:rsidRPr="008C03CA">
        <w:rPr>
          <w:rFonts w:ascii="Times New Roman" w:hAnsi="Times New Roman" w:cs="Times New Roman"/>
          <w:bCs/>
        </w:rPr>
        <w:t xml:space="preserve">Mgr. Dalibor Blažek </w:t>
      </w:r>
      <w:r w:rsidR="0098179F" w:rsidRPr="008C03CA">
        <w:rPr>
          <w:rFonts w:ascii="Times New Roman" w:hAnsi="Times New Roman" w:cs="Times New Roman"/>
          <w:bCs/>
        </w:rPr>
        <w:tab/>
      </w:r>
    </w:p>
    <w:p w14:paraId="18C044D7" w14:textId="77777777" w:rsidR="0098179F" w:rsidRPr="008C03CA" w:rsidRDefault="0098179F" w:rsidP="0098179F">
      <w:pPr>
        <w:spacing w:after="0"/>
        <w:jc w:val="both"/>
        <w:rPr>
          <w:rFonts w:ascii="Times New Roman" w:hAnsi="Times New Roman" w:cs="Times New Roman"/>
        </w:rPr>
      </w:pPr>
      <w:r w:rsidRPr="008C03CA">
        <w:rPr>
          <w:rFonts w:ascii="Times New Roman" w:hAnsi="Times New Roman" w:cs="Times New Roman"/>
        </w:rPr>
        <w:tab/>
        <w:t xml:space="preserve">         </w:t>
      </w:r>
      <w:r>
        <w:rPr>
          <w:rFonts w:ascii="Times New Roman" w:hAnsi="Times New Roman" w:cs="Times New Roman"/>
        </w:rPr>
        <w:t>jednatel společnosti</w:t>
      </w:r>
      <w:r>
        <w:rPr>
          <w:rFonts w:ascii="Times New Roman" w:hAnsi="Times New Roman" w:cs="Times New Roman"/>
        </w:rPr>
        <w:tab/>
      </w:r>
      <w:r w:rsidRPr="008C03CA">
        <w:rPr>
          <w:rFonts w:ascii="Times New Roman" w:hAnsi="Times New Roman" w:cs="Times New Roman"/>
        </w:rPr>
        <w:tab/>
      </w:r>
      <w:r w:rsidRPr="008C03CA">
        <w:rPr>
          <w:rFonts w:ascii="Times New Roman" w:hAnsi="Times New Roman" w:cs="Times New Roman"/>
        </w:rPr>
        <w:tab/>
      </w:r>
      <w:r w:rsidRPr="008C03CA">
        <w:rPr>
          <w:rFonts w:ascii="Times New Roman" w:hAnsi="Times New Roman" w:cs="Times New Roman"/>
        </w:rPr>
        <w:tab/>
        <w:t xml:space="preserve">    starosta města Aš</w:t>
      </w:r>
    </w:p>
    <w:p w14:paraId="70E57531" w14:textId="040A6F1A" w:rsidR="005D305B" w:rsidRPr="008C03CA" w:rsidRDefault="005D305B" w:rsidP="0098179F">
      <w:pPr>
        <w:spacing w:after="0"/>
        <w:rPr>
          <w:rFonts w:ascii="Times New Roman" w:hAnsi="Times New Roman" w:cs="Times New Roman"/>
        </w:rPr>
      </w:pPr>
    </w:p>
    <w:p w14:paraId="2DCDCEBD" w14:textId="77777777" w:rsidR="00346CDB" w:rsidRPr="008C03CA" w:rsidRDefault="00346CDB" w:rsidP="00346CDB">
      <w:pPr>
        <w:spacing w:after="0"/>
        <w:jc w:val="both"/>
        <w:rPr>
          <w:rFonts w:ascii="Times New Roman" w:hAnsi="Times New Roman" w:cs="Times New Roman"/>
        </w:rPr>
      </w:pPr>
    </w:p>
    <w:p w14:paraId="4B80FEE7" w14:textId="77777777" w:rsidR="00346CDB" w:rsidRPr="008C03CA" w:rsidRDefault="00346CDB" w:rsidP="00346CDB">
      <w:pPr>
        <w:spacing w:after="0"/>
        <w:jc w:val="both"/>
        <w:rPr>
          <w:rFonts w:ascii="Times New Roman" w:hAnsi="Times New Roman" w:cs="Times New Roman"/>
        </w:rPr>
      </w:pPr>
    </w:p>
    <w:p w14:paraId="2EBFC062" w14:textId="77777777" w:rsidR="00394039" w:rsidRPr="008C03CA" w:rsidRDefault="00AE47F8" w:rsidP="00394039">
      <w:pPr>
        <w:spacing w:after="0"/>
        <w:ind w:left="3969" w:hanging="141"/>
        <w:jc w:val="both"/>
        <w:rPr>
          <w:rFonts w:ascii="Times New Roman" w:hAnsi="Times New Roman" w:cs="Times New Roman"/>
        </w:rPr>
      </w:pPr>
      <w:r w:rsidRPr="008C03CA">
        <w:rPr>
          <w:rFonts w:ascii="Times New Roman" w:hAnsi="Times New Roman" w:cs="Times New Roman"/>
        </w:rPr>
        <w:t xml:space="preserve"> </w:t>
      </w:r>
    </w:p>
    <w:p w14:paraId="0D4428A0" w14:textId="77777777" w:rsidR="00A10718" w:rsidRPr="008C03CA" w:rsidRDefault="000E2D04" w:rsidP="00AE47F8">
      <w:pPr>
        <w:spacing w:after="0"/>
        <w:jc w:val="both"/>
        <w:rPr>
          <w:rFonts w:ascii="Times New Roman" w:hAnsi="Times New Roman" w:cs="Times New Roman"/>
        </w:rPr>
      </w:pPr>
      <w:r>
        <w:rPr>
          <w:rFonts w:ascii="Times New Roman" w:hAnsi="Times New Roman" w:cs="Times New Roman"/>
        </w:rPr>
        <w:t>Za věcnou správnost</w:t>
      </w:r>
    </w:p>
    <w:sectPr w:rsidR="00A10718" w:rsidRPr="008C03CA" w:rsidSect="007C08E0">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BB54C" w14:textId="77777777" w:rsidR="004A5FF5" w:rsidRDefault="004A5FF5" w:rsidP="004B67B1">
      <w:pPr>
        <w:spacing w:after="0" w:line="240" w:lineRule="auto"/>
      </w:pPr>
      <w:r>
        <w:separator/>
      </w:r>
    </w:p>
  </w:endnote>
  <w:endnote w:type="continuationSeparator" w:id="0">
    <w:p w14:paraId="0A59FA5D" w14:textId="77777777" w:rsidR="004A5FF5" w:rsidRDefault="004A5FF5" w:rsidP="004B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93A97" w14:textId="77777777" w:rsidR="007C08E0" w:rsidRDefault="007C08E0" w:rsidP="007C08E0">
    <w:pPr>
      <w:pStyle w:val="Zpat"/>
    </w:pPr>
  </w:p>
  <w:p w14:paraId="0FD97339" w14:textId="77777777" w:rsidR="007C08E0" w:rsidRDefault="007C08E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C08F" w14:textId="72C27E6D" w:rsidR="007C08E0" w:rsidRDefault="00C050C2" w:rsidP="007C08E0">
    <w:pPr>
      <w:pStyle w:val="Zpat"/>
    </w:pPr>
    <w:r>
      <w:rPr>
        <w:noProof/>
        <w:lang w:eastAsia="cs-CZ"/>
      </w:rPr>
      <w:drawing>
        <wp:anchor distT="0" distB="0" distL="114300" distR="114300" simplePos="0" relativeHeight="251658240" behindDoc="1" locked="0" layoutInCell="1" allowOverlap="1" wp14:anchorId="7EE00335" wp14:editId="4A8A8A4E">
          <wp:simplePos x="0" y="0"/>
          <wp:positionH relativeFrom="column">
            <wp:posOffset>3729355</wp:posOffset>
          </wp:positionH>
          <wp:positionV relativeFrom="paragraph">
            <wp:posOffset>11430</wp:posOffset>
          </wp:positionV>
          <wp:extent cx="2298700" cy="792480"/>
          <wp:effectExtent l="0" t="0" r="6350" b="7620"/>
          <wp:wrapTight wrapText="bothSides">
            <wp:wrapPolygon edited="0">
              <wp:start x="0" y="0"/>
              <wp:lineTo x="0" y="21288"/>
              <wp:lineTo x="21481" y="21288"/>
              <wp:lineTo x="21481" y="0"/>
              <wp:lineTo x="0" y="0"/>
            </wp:wrapPolygon>
          </wp:wrapTight>
          <wp:docPr id="10"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7924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357AE61B" wp14:editId="46DA6DF4">
          <wp:extent cx="2350770" cy="834390"/>
          <wp:effectExtent l="0" t="0" r="0" b="0"/>
          <wp:docPr id="9"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0770" cy="834390"/>
                  </a:xfrm>
                  <a:prstGeom prst="rect">
                    <a:avLst/>
                  </a:prstGeom>
                  <a:noFill/>
                </pic:spPr>
              </pic:pic>
            </a:graphicData>
          </a:graphic>
        </wp:inline>
      </w:drawing>
    </w:r>
    <w:r>
      <w:tab/>
    </w:r>
    <w:r w:rsidR="007C08E0">
      <w:t xml:space="preserve">                                      </w:t>
    </w:r>
  </w:p>
  <w:p w14:paraId="7841119A" w14:textId="77777777" w:rsidR="007C08E0" w:rsidRDefault="007C08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C00E3" w14:textId="77777777" w:rsidR="004A5FF5" w:rsidRDefault="004A5FF5" w:rsidP="004B67B1">
      <w:pPr>
        <w:spacing w:after="0" w:line="240" w:lineRule="auto"/>
      </w:pPr>
      <w:r>
        <w:separator/>
      </w:r>
    </w:p>
  </w:footnote>
  <w:footnote w:type="continuationSeparator" w:id="0">
    <w:p w14:paraId="6165853C" w14:textId="77777777" w:rsidR="004A5FF5" w:rsidRDefault="004A5FF5" w:rsidP="004B6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38D7"/>
    <w:multiLevelType w:val="hybridMultilevel"/>
    <w:tmpl w:val="B362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4D1232"/>
    <w:multiLevelType w:val="multilevel"/>
    <w:tmpl w:val="96E2EC52"/>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7882B98"/>
    <w:multiLevelType w:val="hybridMultilevel"/>
    <w:tmpl w:val="DC289434"/>
    <w:lvl w:ilvl="0" w:tplc="0278184E">
      <w:start w:val="1"/>
      <w:numFmt w:val="decimal"/>
      <w:lvlText w:val="%1)"/>
      <w:lvlJc w:val="left"/>
      <w:pPr>
        <w:ind w:left="1429" w:hanging="360"/>
      </w:pPr>
      <w:rPr>
        <w:rFonts w:ascii="Times New Roman" w:eastAsiaTheme="minorHAnsi" w:hAnsi="Times New Roman" w:cs="Times New Roman"/>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E904D8B"/>
    <w:multiLevelType w:val="hybridMultilevel"/>
    <w:tmpl w:val="E292A6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776EC2"/>
    <w:multiLevelType w:val="hybridMultilevel"/>
    <w:tmpl w:val="6816A1C6"/>
    <w:lvl w:ilvl="0" w:tplc="04050015">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D0D3681"/>
    <w:multiLevelType w:val="hybridMultilevel"/>
    <w:tmpl w:val="FD4E344C"/>
    <w:lvl w:ilvl="0" w:tplc="8200B31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30D47C2C"/>
    <w:multiLevelType w:val="hybridMultilevel"/>
    <w:tmpl w:val="1A1C2348"/>
    <w:lvl w:ilvl="0" w:tplc="04050011">
      <w:start w:val="1"/>
      <w:numFmt w:val="decimal"/>
      <w:lvlText w:val="%1)"/>
      <w:lvlJc w:val="left"/>
      <w:pPr>
        <w:ind w:left="9149" w:hanging="360"/>
      </w:pPr>
      <w:rPr>
        <w:rFonts w:hint="default"/>
      </w:rPr>
    </w:lvl>
    <w:lvl w:ilvl="1" w:tplc="7ACEAA84" w:tentative="1">
      <w:start w:val="1"/>
      <w:numFmt w:val="lowerLetter"/>
      <w:lvlText w:val="%2."/>
      <w:lvlJc w:val="left"/>
      <w:pPr>
        <w:ind w:left="9803" w:hanging="360"/>
      </w:pPr>
      <w:rPr>
        <w:rFonts w:cs="Times New Roman"/>
      </w:rPr>
    </w:lvl>
    <w:lvl w:ilvl="2" w:tplc="0405001B" w:tentative="1">
      <w:start w:val="1"/>
      <w:numFmt w:val="lowerRoman"/>
      <w:lvlText w:val="%3."/>
      <w:lvlJc w:val="right"/>
      <w:pPr>
        <w:ind w:left="10523" w:hanging="180"/>
      </w:pPr>
      <w:rPr>
        <w:rFonts w:cs="Times New Roman"/>
      </w:rPr>
    </w:lvl>
    <w:lvl w:ilvl="3" w:tplc="0405000F" w:tentative="1">
      <w:start w:val="1"/>
      <w:numFmt w:val="decimal"/>
      <w:lvlText w:val="%4."/>
      <w:lvlJc w:val="left"/>
      <w:pPr>
        <w:ind w:left="11243" w:hanging="360"/>
      </w:pPr>
      <w:rPr>
        <w:rFonts w:cs="Times New Roman"/>
      </w:rPr>
    </w:lvl>
    <w:lvl w:ilvl="4" w:tplc="04050019" w:tentative="1">
      <w:start w:val="1"/>
      <w:numFmt w:val="lowerLetter"/>
      <w:lvlText w:val="%5."/>
      <w:lvlJc w:val="left"/>
      <w:pPr>
        <w:ind w:left="11963" w:hanging="360"/>
      </w:pPr>
      <w:rPr>
        <w:rFonts w:cs="Times New Roman"/>
      </w:rPr>
    </w:lvl>
    <w:lvl w:ilvl="5" w:tplc="0405001B" w:tentative="1">
      <w:start w:val="1"/>
      <w:numFmt w:val="lowerRoman"/>
      <w:lvlText w:val="%6."/>
      <w:lvlJc w:val="right"/>
      <w:pPr>
        <w:ind w:left="12683" w:hanging="180"/>
      </w:pPr>
      <w:rPr>
        <w:rFonts w:cs="Times New Roman"/>
      </w:rPr>
    </w:lvl>
    <w:lvl w:ilvl="6" w:tplc="0405000F" w:tentative="1">
      <w:start w:val="1"/>
      <w:numFmt w:val="decimal"/>
      <w:lvlText w:val="%7."/>
      <w:lvlJc w:val="left"/>
      <w:pPr>
        <w:ind w:left="13403" w:hanging="360"/>
      </w:pPr>
      <w:rPr>
        <w:rFonts w:cs="Times New Roman"/>
      </w:rPr>
    </w:lvl>
    <w:lvl w:ilvl="7" w:tplc="04050019" w:tentative="1">
      <w:start w:val="1"/>
      <w:numFmt w:val="lowerLetter"/>
      <w:lvlText w:val="%8."/>
      <w:lvlJc w:val="left"/>
      <w:pPr>
        <w:ind w:left="14123" w:hanging="360"/>
      </w:pPr>
      <w:rPr>
        <w:rFonts w:cs="Times New Roman"/>
      </w:rPr>
    </w:lvl>
    <w:lvl w:ilvl="8" w:tplc="0405001B" w:tentative="1">
      <w:start w:val="1"/>
      <w:numFmt w:val="lowerRoman"/>
      <w:lvlText w:val="%9."/>
      <w:lvlJc w:val="right"/>
      <w:pPr>
        <w:ind w:left="14843" w:hanging="180"/>
      </w:pPr>
      <w:rPr>
        <w:rFonts w:cs="Times New Roman"/>
      </w:rPr>
    </w:lvl>
  </w:abstractNum>
  <w:abstractNum w:abstractNumId="8" w15:restartNumberingAfterBreak="0">
    <w:nsid w:val="32BE69B6"/>
    <w:multiLevelType w:val="hybridMultilevel"/>
    <w:tmpl w:val="EE828D4E"/>
    <w:lvl w:ilvl="0" w:tplc="64EC1868">
      <w:start w:val="1"/>
      <w:numFmt w:val="decimal"/>
      <w:lvlText w:val="%1)"/>
      <w:lvlJc w:val="left"/>
      <w:pPr>
        <w:ind w:left="720" w:hanging="360"/>
      </w:pPr>
      <w:rPr>
        <w:rFonts w:ascii="Times New Roman" w:eastAsiaTheme="minorHAnsi"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907576"/>
    <w:multiLevelType w:val="hybridMultilevel"/>
    <w:tmpl w:val="E8F4A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436896"/>
    <w:multiLevelType w:val="multilevel"/>
    <w:tmpl w:val="0288590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1D71557"/>
    <w:multiLevelType w:val="hybridMultilevel"/>
    <w:tmpl w:val="A88CA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2B104EA"/>
    <w:multiLevelType w:val="hybridMultilevel"/>
    <w:tmpl w:val="9C6A10BE"/>
    <w:lvl w:ilvl="0" w:tplc="04050001">
      <w:start w:val="1"/>
      <w:numFmt w:val="bullet"/>
      <w:lvlText w:val=""/>
      <w:lvlJc w:val="left"/>
      <w:pPr>
        <w:ind w:left="720" w:hanging="360"/>
      </w:pPr>
      <w:rPr>
        <w:rFonts w:ascii="Symbol" w:hAnsi="Symbol" w:hint="default"/>
      </w:rPr>
    </w:lvl>
    <w:lvl w:ilvl="1" w:tplc="8B3ABDB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785E98"/>
    <w:multiLevelType w:val="hybridMultilevel"/>
    <w:tmpl w:val="5290C1D0"/>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5" w15:restartNumberingAfterBreak="0">
    <w:nsid w:val="5E385F80"/>
    <w:multiLevelType w:val="multilevel"/>
    <w:tmpl w:val="4E8840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97504B"/>
    <w:multiLevelType w:val="multilevel"/>
    <w:tmpl w:val="9BF2202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5F12561"/>
    <w:multiLevelType w:val="hybridMultilevel"/>
    <w:tmpl w:val="57582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FD640D"/>
    <w:multiLevelType w:val="hybridMultilevel"/>
    <w:tmpl w:val="A0EE7142"/>
    <w:lvl w:ilvl="0" w:tplc="82CE8818">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6F8A56AB"/>
    <w:multiLevelType w:val="hybridMultilevel"/>
    <w:tmpl w:val="A88CA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BA76DF"/>
    <w:multiLevelType w:val="multilevel"/>
    <w:tmpl w:val="CF36CD84"/>
    <w:lvl w:ilvl="0">
      <w:start w:val="8"/>
      <w:numFmt w:val="bullet"/>
      <w:lvlText w:val="-"/>
      <w:lvlJc w:val="left"/>
      <w:pPr>
        <w:tabs>
          <w:tab w:val="num" w:pos="360"/>
        </w:tabs>
        <w:ind w:left="340" w:hanging="340"/>
      </w:pPr>
      <w:rPr>
        <w:rFonts w:ascii="Times New Roman" w:eastAsia="Times New Roman" w:hAnsi="Times New Roman" w:cs="Times New Roman" w:hint="default"/>
      </w:rPr>
    </w:lvl>
    <w:lvl w:ilvl="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21" w15:restartNumberingAfterBreak="0">
    <w:nsid w:val="7DA035E4"/>
    <w:multiLevelType w:val="hybridMultilevel"/>
    <w:tmpl w:val="5EA2C11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0"/>
  </w:num>
  <w:num w:numId="10">
    <w:abstractNumId w:val="9"/>
  </w:num>
  <w:num w:numId="11">
    <w:abstractNumId w:val="2"/>
  </w:num>
  <w:num w:numId="12">
    <w:abstractNumId w:val="16"/>
  </w:num>
  <w:num w:numId="13">
    <w:abstractNumId w:val="7"/>
  </w:num>
  <w:num w:numId="14">
    <w:abstractNumId w:val="17"/>
  </w:num>
  <w:num w:numId="1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0"/>
  </w:num>
  <w:num w:numId="18">
    <w:abstractNumId w:val="13"/>
  </w:num>
  <w:num w:numId="19">
    <w:abstractNumId w:val="3"/>
  </w:num>
  <w:num w:numId="20">
    <w:abstractNumId w:val="21"/>
  </w:num>
  <w:num w:numId="21">
    <w:abstractNumId w:val="10"/>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F8"/>
    <w:rsid w:val="00002776"/>
    <w:rsid w:val="00023922"/>
    <w:rsid w:val="00025178"/>
    <w:rsid w:val="000730F9"/>
    <w:rsid w:val="000762B3"/>
    <w:rsid w:val="00085712"/>
    <w:rsid w:val="000A1DBF"/>
    <w:rsid w:val="000A391D"/>
    <w:rsid w:val="000B158A"/>
    <w:rsid w:val="000C1423"/>
    <w:rsid w:val="000C1EB5"/>
    <w:rsid w:val="000C2C29"/>
    <w:rsid w:val="000C6F6A"/>
    <w:rsid w:val="000E2D04"/>
    <w:rsid w:val="000F354A"/>
    <w:rsid w:val="00100AC2"/>
    <w:rsid w:val="001430C4"/>
    <w:rsid w:val="001436B7"/>
    <w:rsid w:val="0015501C"/>
    <w:rsid w:val="001607C5"/>
    <w:rsid w:val="00164844"/>
    <w:rsid w:val="00166407"/>
    <w:rsid w:val="001775BC"/>
    <w:rsid w:val="0018601B"/>
    <w:rsid w:val="001918E2"/>
    <w:rsid w:val="001B2304"/>
    <w:rsid w:val="001C30FF"/>
    <w:rsid w:val="001C76BC"/>
    <w:rsid w:val="001D5DF0"/>
    <w:rsid w:val="001E5443"/>
    <w:rsid w:val="001F3828"/>
    <w:rsid w:val="002021A0"/>
    <w:rsid w:val="00202B3E"/>
    <w:rsid w:val="002310C4"/>
    <w:rsid w:val="002321B0"/>
    <w:rsid w:val="00244478"/>
    <w:rsid w:val="00265038"/>
    <w:rsid w:val="0026570C"/>
    <w:rsid w:val="00267580"/>
    <w:rsid w:val="00290CD3"/>
    <w:rsid w:val="002934E5"/>
    <w:rsid w:val="002B10CE"/>
    <w:rsid w:val="002B5D5D"/>
    <w:rsid w:val="002C71B0"/>
    <w:rsid w:val="002E515D"/>
    <w:rsid w:val="002E53E6"/>
    <w:rsid w:val="002F1922"/>
    <w:rsid w:val="003025AA"/>
    <w:rsid w:val="00306DAC"/>
    <w:rsid w:val="00317395"/>
    <w:rsid w:val="00317E57"/>
    <w:rsid w:val="0032140E"/>
    <w:rsid w:val="0034328F"/>
    <w:rsid w:val="00344E9B"/>
    <w:rsid w:val="00346CDB"/>
    <w:rsid w:val="003643D2"/>
    <w:rsid w:val="00364C10"/>
    <w:rsid w:val="00366573"/>
    <w:rsid w:val="003674DF"/>
    <w:rsid w:val="00376E14"/>
    <w:rsid w:val="00394039"/>
    <w:rsid w:val="003A1FA2"/>
    <w:rsid w:val="003A5DC9"/>
    <w:rsid w:val="003B2E05"/>
    <w:rsid w:val="003D232B"/>
    <w:rsid w:val="003D47C8"/>
    <w:rsid w:val="004071B1"/>
    <w:rsid w:val="004156F3"/>
    <w:rsid w:val="00415AD1"/>
    <w:rsid w:val="00455834"/>
    <w:rsid w:val="00475465"/>
    <w:rsid w:val="004838E9"/>
    <w:rsid w:val="00487365"/>
    <w:rsid w:val="004920CC"/>
    <w:rsid w:val="004A2D19"/>
    <w:rsid w:val="004A5FF5"/>
    <w:rsid w:val="004B2760"/>
    <w:rsid w:val="004B67B1"/>
    <w:rsid w:val="004C3208"/>
    <w:rsid w:val="004C7660"/>
    <w:rsid w:val="004D6FE5"/>
    <w:rsid w:val="004E3001"/>
    <w:rsid w:val="004F34AB"/>
    <w:rsid w:val="00502DF7"/>
    <w:rsid w:val="005067DD"/>
    <w:rsid w:val="00527834"/>
    <w:rsid w:val="00537727"/>
    <w:rsid w:val="005717E2"/>
    <w:rsid w:val="00596D3D"/>
    <w:rsid w:val="005B37E5"/>
    <w:rsid w:val="005D305B"/>
    <w:rsid w:val="006001FA"/>
    <w:rsid w:val="00642627"/>
    <w:rsid w:val="00672C7D"/>
    <w:rsid w:val="00676B97"/>
    <w:rsid w:val="006844C5"/>
    <w:rsid w:val="0069768B"/>
    <w:rsid w:val="006B173F"/>
    <w:rsid w:val="006C0786"/>
    <w:rsid w:val="006E70D4"/>
    <w:rsid w:val="006F4BF3"/>
    <w:rsid w:val="006F5794"/>
    <w:rsid w:val="00716A0A"/>
    <w:rsid w:val="0071791B"/>
    <w:rsid w:val="00720BE9"/>
    <w:rsid w:val="007212B0"/>
    <w:rsid w:val="007231DD"/>
    <w:rsid w:val="007245C6"/>
    <w:rsid w:val="00727E8B"/>
    <w:rsid w:val="00754054"/>
    <w:rsid w:val="00760FE2"/>
    <w:rsid w:val="00796819"/>
    <w:rsid w:val="007A5516"/>
    <w:rsid w:val="007A7AE3"/>
    <w:rsid w:val="007C08E0"/>
    <w:rsid w:val="007C0DD0"/>
    <w:rsid w:val="007C635A"/>
    <w:rsid w:val="007D6081"/>
    <w:rsid w:val="00811692"/>
    <w:rsid w:val="00815860"/>
    <w:rsid w:val="0082534D"/>
    <w:rsid w:val="00843DA6"/>
    <w:rsid w:val="008535E0"/>
    <w:rsid w:val="00880AED"/>
    <w:rsid w:val="008832BC"/>
    <w:rsid w:val="00891DB2"/>
    <w:rsid w:val="008943BE"/>
    <w:rsid w:val="008B78EA"/>
    <w:rsid w:val="008C03CA"/>
    <w:rsid w:val="008C543C"/>
    <w:rsid w:val="008C6CF7"/>
    <w:rsid w:val="008C7577"/>
    <w:rsid w:val="008D3C34"/>
    <w:rsid w:val="008D4275"/>
    <w:rsid w:val="008E108E"/>
    <w:rsid w:val="0090425E"/>
    <w:rsid w:val="00915C9B"/>
    <w:rsid w:val="00942B61"/>
    <w:rsid w:val="00950A63"/>
    <w:rsid w:val="009536DA"/>
    <w:rsid w:val="009615FC"/>
    <w:rsid w:val="00977AC2"/>
    <w:rsid w:val="0098179F"/>
    <w:rsid w:val="009826F3"/>
    <w:rsid w:val="009941CF"/>
    <w:rsid w:val="009B3488"/>
    <w:rsid w:val="009B512D"/>
    <w:rsid w:val="009B6D80"/>
    <w:rsid w:val="009C18FC"/>
    <w:rsid w:val="009F006B"/>
    <w:rsid w:val="00A10718"/>
    <w:rsid w:val="00A11488"/>
    <w:rsid w:val="00A146D9"/>
    <w:rsid w:val="00A17B4B"/>
    <w:rsid w:val="00A2310F"/>
    <w:rsid w:val="00A234D7"/>
    <w:rsid w:val="00A41F40"/>
    <w:rsid w:val="00A66798"/>
    <w:rsid w:val="00A71AE0"/>
    <w:rsid w:val="00A722BA"/>
    <w:rsid w:val="00A7268B"/>
    <w:rsid w:val="00A76027"/>
    <w:rsid w:val="00A8390E"/>
    <w:rsid w:val="00A84991"/>
    <w:rsid w:val="00A91408"/>
    <w:rsid w:val="00AA7293"/>
    <w:rsid w:val="00AB71E3"/>
    <w:rsid w:val="00AC5916"/>
    <w:rsid w:val="00AC7D82"/>
    <w:rsid w:val="00AE47F8"/>
    <w:rsid w:val="00AE7842"/>
    <w:rsid w:val="00AF4CD0"/>
    <w:rsid w:val="00AF60C6"/>
    <w:rsid w:val="00B43291"/>
    <w:rsid w:val="00B46184"/>
    <w:rsid w:val="00B52419"/>
    <w:rsid w:val="00B77EE5"/>
    <w:rsid w:val="00B86380"/>
    <w:rsid w:val="00B866B6"/>
    <w:rsid w:val="00B957C2"/>
    <w:rsid w:val="00BA2E2A"/>
    <w:rsid w:val="00BB186F"/>
    <w:rsid w:val="00BB6038"/>
    <w:rsid w:val="00BC5A81"/>
    <w:rsid w:val="00BC6F33"/>
    <w:rsid w:val="00BD32D3"/>
    <w:rsid w:val="00BE5A80"/>
    <w:rsid w:val="00C050C2"/>
    <w:rsid w:val="00C11AB1"/>
    <w:rsid w:val="00C17235"/>
    <w:rsid w:val="00C2024C"/>
    <w:rsid w:val="00C23A87"/>
    <w:rsid w:val="00C41BF0"/>
    <w:rsid w:val="00C42A36"/>
    <w:rsid w:val="00C47865"/>
    <w:rsid w:val="00C53014"/>
    <w:rsid w:val="00C55DE1"/>
    <w:rsid w:val="00C6082E"/>
    <w:rsid w:val="00C721CC"/>
    <w:rsid w:val="00CA0304"/>
    <w:rsid w:val="00CA1757"/>
    <w:rsid w:val="00CC1B8A"/>
    <w:rsid w:val="00D06A9D"/>
    <w:rsid w:val="00D117AB"/>
    <w:rsid w:val="00D169A7"/>
    <w:rsid w:val="00D17A4B"/>
    <w:rsid w:val="00D17FDE"/>
    <w:rsid w:val="00D31EE2"/>
    <w:rsid w:val="00D33441"/>
    <w:rsid w:val="00D3377A"/>
    <w:rsid w:val="00D44A1E"/>
    <w:rsid w:val="00D62135"/>
    <w:rsid w:val="00D72638"/>
    <w:rsid w:val="00D730F2"/>
    <w:rsid w:val="00D76825"/>
    <w:rsid w:val="00D94BAE"/>
    <w:rsid w:val="00DA0716"/>
    <w:rsid w:val="00DC1041"/>
    <w:rsid w:val="00DC29AE"/>
    <w:rsid w:val="00DF309A"/>
    <w:rsid w:val="00DF7E02"/>
    <w:rsid w:val="00E21D34"/>
    <w:rsid w:val="00E4082E"/>
    <w:rsid w:val="00E41465"/>
    <w:rsid w:val="00E44289"/>
    <w:rsid w:val="00E57A18"/>
    <w:rsid w:val="00E72656"/>
    <w:rsid w:val="00ED1E36"/>
    <w:rsid w:val="00EE1F82"/>
    <w:rsid w:val="00EF0B99"/>
    <w:rsid w:val="00F02C63"/>
    <w:rsid w:val="00F0540D"/>
    <w:rsid w:val="00F25163"/>
    <w:rsid w:val="00F3505D"/>
    <w:rsid w:val="00F52690"/>
    <w:rsid w:val="00F66699"/>
    <w:rsid w:val="00F767A4"/>
    <w:rsid w:val="00F84C4F"/>
    <w:rsid w:val="00F87F59"/>
    <w:rsid w:val="00F90782"/>
    <w:rsid w:val="00FA37BF"/>
    <w:rsid w:val="00FB1D7C"/>
    <w:rsid w:val="00FC3A73"/>
    <w:rsid w:val="00FD2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28C68"/>
  <w15:docId w15:val="{6472F139-EF34-412D-BC5A-B43C55A6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47F8"/>
  </w:style>
  <w:style w:type="paragraph" w:styleId="Nadpis2">
    <w:name w:val="heading 2"/>
    <w:basedOn w:val="Normln"/>
    <w:next w:val="Normln"/>
    <w:link w:val="Nadpis2Char"/>
    <w:uiPriority w:val="9"/>
    <w:unhideWhenUsed/>
    <w:qFormat/>
    <w:rsid w:val="003025AA"/>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47F8"/>
    <w:pPr>
      <w:ind w:left="720"/>
      <w:contextualSpacing/>
    </w:pPr>
  </w:style>
  <w:style w:type="character" w:customStyle="1" w:styleId="ZkladntextChar">
    <w:name w:val="Základní text Char"/>
    <w:aliases w:val="b Char"/>
    <w:basedOn w:val="Standardnpsmoodstavce"/>
    <w:link w:val="Zkladntext"/>
    <w:locked/>
    <w:rsid w:val="00AE47F8"/>
    <w:rPr>
      <w:color w:val="000000"/>
      <w:sz w:val="24"/>
      <w:szCs w:val="24"/>
    </w:rPr>
  </w:style>
  <w:style w:type="paragraph" w:styleId="Zkladntext">
    <w:name w:val="Body Text"/>
    <w:aliases w:val="b"/>
    <w:basedOn w:val="Normln"/>
    <w:link w:val="ZkladntextChar"/>
    <w:unhideWhenUsed/>
    <w:rsid w:val="00AE47F8"/>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AE47F8"/>
  </w:style>
  <w:style w:type="paragraph" w:customStyle="1" w:styleId="BodyText21">
    <w:name w:val="Body Text 21"/>
    <w:basedOn w:val="Normln"/>
    <w:rsid w:val="00AE47F8"/>
    <w:pPr>
      <w:widowControl w:val="0"/>
      <w:spacing w:after="0" w:line="240" w:lineRule="auto"/>
      <w:jc w:val="both"/>
    </w:pPr>
    <w:rPr>
      <w:rFonts w:ascii="Times New Roman" w:eastAsia="Times New Roman" w:hAnsi="Times New Roman" w:cs="Times New Roman"/>
      <w:lang w:eastAsia="cs-CZ"/>
    </w:rPr>
  </w:style>
  <w:style w:type="paragraph" w:styleId="Zhlav">
    <w:name w:val="header"/>
    <w:basedOn w:val="Normln"/>
    <w:link w:val="ZhlavChar"/>
    <w:uiPriority w:val="99"/>
    <w:unhideWhenUsed/>
    <w:rsid w:val="004B67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67B1"/>
  </w:style>
  <w:style w:type="paragraph" w:styleId="Zpat">
    <w:name w:val="footer"/>
    <w:basedOn w:val="Normln"/>
    <w:link w:val="ZpatChar"/>
    <w:unhideWhenUsed/>
    <w:rsid w:val="004B67B1"/>
    <w:pPr>
      <w:tabs>
        <w:tab w:val="center" w:pos="4536"/>
        <w:tab w:val="right" w:pos="9072"/>
      </w:tabs>
      <w:spacing w:after="0" w:line="240" w:lineRule="auto"/>
    </w:pPr>
  </w:style>
  <w:style w:type="character" w:customStyle="1" w:styleId="ZpatChar">
    <w:name w:val="Zápatí Char"/>
    <w:basedOn w:val="Standardnpsmoodstavce"/>
    <w:link w:val="Zpat"/>
    <w:rsid w:val="004B67B1"/>
  </w:style>
  <w:style w:type="character" w:styleId="Hypertextovodkaz">
    <w:name w:val="Hyperlink"/>
    <w:basedOn w:val="Standardnpsmoodstavce"/>
    <w:uiPriority w:val="99"/>
    <w:unhideWhenUsed/>
    <w:rsid w:val="00D44A1E"/>
    <w:rPr>
      <w:color w:val="0000FF" w:themeColor="hyperlink"/>
      <w:u w:val="single"/>
    </w:rPr>
  </w:style>
  <w:style w:type="paragraph" w:styleId="Textbubliny">
    <w:name w:val="Balloon Text"/>
    <w:basedOn w:val="Normln"/>
    <w:link w:val="TextbublinyChar"/>
    <w:uiPriority w:val="99"/>
    <w:semiHidden/>
    <w:unhideWhenUsed/>
    <w:rsid w:val="00C42A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42A36"/>
    <w:rPr>
      <w:rFonts w:ascii="Tahoma" w:hAnsi="Tahoma" w:cs="Tahoma"/>
      <w:sz w:val="16"/>
      <w:szCs w:val="16"/>
    </w:rPr>
  </w:style>
  <w:style w:type="character" w:customStyle="1" w:styleId="Nadpis2Char">
    <w:name w:val="Nadpis 2 Char"/>
    <w:basedOn w:val="Standardnpsmoodstavce"/>
    <w:link w:val="Nadpis2"/>
    <w:uiPriority w:val="9"/>
    <w:rsid w:val="003025AA"/>
    <w:rPr>
      <w:rFonts w:ascii="Cambria" w:eastAsia="Times New Roman" w:hAnsi="Cambria" w:cs="Times New Roman"/>
      <w:b/>
      <w:bCs/>
      <w:color w:val="4F81BD"/>
      <w:sz w:val="26"/>
      <w:szCs w:val="26"/>
    </w:rPr>
  </w:style>
  <w:style w:type="paragraph" w:styleId="Textkomente">
    <w:name w:val="annotation text"/>
    <w:basedOn w:val="Normln"/>
    <w:link w:val="TextkomenteChar"/>
    <w:uiPriority w:val="99"/>
    <w:unhideWhenUsed/>
    <w:rsid w:val="003025AA"/>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3025AA"/>
    <w:rPr>
      <w:rFonts w:ascii="Calibri" w:eastAsia="Calibri" w:hAnsi="Calibri" w:cs="Times New Roman"/>
      <w:sz w:val="20"/>
      <w:szCs w:val="20"/>
    </w:rPr>
  </w:style>
  <w:style w:type="paragraph" w:customStyle="1" w:styleId="Odstavecseseznamem1">
    <w:name w:val="Odstavec se seznamem1"/>
    <w:basedOn w:val="Normln"/>
    <w:uiPriority w:val="99"/>
    <w:qFormat/>
    <w:rsid w:val="00A722BA"/>
    <w:pPr>
      <w:spacing w:before="120" w:after="0" w:line="240" w:lineRule="auto"/>
      <w:ind w:left="720"/>
      <w:contextualSpacing/>
      <w:jc w:val="both"/>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A7268B"/>
    <w:rPr>
      <w:sz w:val="16"/>
      <w:szCs w:val="16"/>
    </w:rPr>
  </w:style>
  <w:style w:type="paragraph" w:styleId="Pedmtkomente">
    <w:name w:val="annotation subject"/>
    <w:basedOn w:val="Textkomente"/>
    <w:next w:val="Textkomente"/>
    <w:link w:val="PedmtkomenteChar"/>
    <w:uiPriority w:val="99"/>
    <w:semiHidden/>
    <w:unhideWhenUsed/>
    <w:rsid w:val="00A7268B"/>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7268B"/>
    <w:rPr>
      <w:rFonts w:ascii="Calibri" w:eastAsia="Calibri" w:hAnsi="Calibri" w:cs="Times New Roman"/>
      <w:b/>
      <w:bCs/>
      <w:sz w:val="20"/>
      <w:szCs w:val="20"/>
    </w:rPr>
  </w:style>
  <w:style w:type="paragraph" w:customStyle="1" w:styleId="mcntmsonormal2">
    <w:name w:val="mcntmsonormal2"/>
    <w:basedOn w:val="Normln"/>
    <w:uiPriority w:val="99"/>
    <w:rsid w:val="000762B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75215">
      <w:bodyDiv w:val="1"/>
      <w:marLeft w:val="0"/>
      <w:marRight w:val="0"/>
      <w:marTop w:val="0"/>
      <w:marBottom w:val="0"/>
      <w:divBdr>
        <w:top w:val="none" w:sz="0" w:space="0" w:color="auto"/>
        <w:left w:val="none" w:sz="0" w:space="0" w:color="auto"/>
        <w:bottom w:val="none" w:sz="0" w:space="0" w:color="auto"/>
        <w:right w:val="none" w:sz="0" w:space="0" w:color="auto"/>
      </w:divBdr>
    </w:div>
    <w:div w:id="511145707">
      <w:bodyDiv w:val="1"/>
      <w:marLeft w:val="0"/>
      <w:marRight w:val="0"/>
      <w:marTop w:val="0"/>
      <w:marBottom w:val="0"/>
      <w:divBdr>
        <w:top w:val="none" w:sz="0" w:space="0" w:color="auto"/>
        <w:left w:val="none" w:sz="0" w:space="0" w:color="auto"/>
        <w:bottom w:val="none" w:sz="0" w:space="0" w:color="auto"/>
        <w:right w:val="none" w:sz="0" w:space="0" w:color="auto"/>
      </w:divBdr>
    </w:div>
    <w:div w:id="1314876096">
      <w:bodyDiv w:val="1"/>
      <w:marLeft w:val="0"/>
      <w:marRight w:val="0"/>
      <w:marTop w:val="0"/>
      <w:marBottom w:val="0"/>
      <w:divBdr>
        <w:top w:val="none" w:sz="0" w:space="0" w:color="auto"/>
        <w:left w:val="none" w:sz="0" w:space="0" w:color="auto"/>
        <w:bottom w:val="none" w:sz="0" w:space="0" w:color="auto"/>
        <w:right w:val="none" w:sz="0" w:space="0" w:color="auto"/>
      </w:divBdr>
    </w:div>
    <w:div w:id="1471052450">
      <w:bodyDiv w:val="1"/>
      <w:marLeft w:val="0"/>
      <w:marRight w:val="0"/>
      <w:marTop w:val="0"/>
      <w:marBottom w:val="0"/>
      <w:divBdr>
        <w:top w:val="none" w:sz="0" w:space="0" w:color="auto"/>
        <w:left w:val="none" w:sz="0" w:space="0" w:color="auto"/>
        <w:bottom w:val="none" w:sz="0" w:space="0" w:color="auto"/>
        <w:right w:val="none" w:sz="0" w:space="0" w:color="auto"/>
      </w:divBdr>
    </w:div>
    <w:div w:id="18135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44005-6D4D-44E2-B8F6-B133D73F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9</Pages>
  <Words>3290</Words>
  <Characters>19413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Radka Muhrová</dc:creator>
  <cp:lastModifiedBy>Radka Muhrová</cp:lastModifiedBy>
  <cp:revision>16</cp:revision>
  <cp:lastPrinted>2021-10-20T07:34:00Z</cp:lastPrinted>
  <dcterms:created xsi:type="dcterms:W3CDTF">2021-10-20T07:19:00Z</dcterms:created>
  <dcterms:modified xsi:type="dcterms:W3CDTF">2021-12-17T10:02:00Z</dcterms:modified>
</cp:coreProperties>
</file>