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1BF1C" w14:textId="77777777" w:rsidR="00F94229" w:rsidRPr="00BF1BD8" w:rsidRDefault="00F94229" w:rsidP="00F94229">
      <w:pPr>
        <w:suppressAutoHyphens/>
        <w:spacing w:after="0" w:line="276" w:lineRule="auto"/>
        <w:ind w:left="4247" w:hanging="4247"/>
        <w:jc w:val="center"/>
        <w:rPr>
          <w:rFonts w:ascii="Calibri" w:eastAsia="Times New Roman" w:hAnsi="Calibri" w:cs="Calibri"/>
          <w:color w:val="000000"/>
          <w:sz w:val="32"/>
          <w:szCs w:val="32"/>
          <w:lang w:eastAsia="cs-CZ"/>
        </w:rPr>
      </w:pPr>
      <w:r w:rsidRPr="00BF1BD8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KUPNÍ SMLOUVA</w:t>
      </w:r>
    </w:p>
    <w:p w14:paraId="632D4AE5" w14:textId="77777777" w:rsidR="00F94229" w:rsidRPr="00BF1BD8" w:rsidRDefault="00F94229" w:rsidP="00F9422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cs-CZ"/>
        </w:rPr>
      </w:pPr>
    </w:p>
    <w:p w14:paraId="5B9F1618" w14:textId="77777777" w:rsidR="00F94229" w:rsidRPr="00C21EC3" w:rsidRDefault="00F94229" w:rsidP="00F9422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uzavřená dle ustanovení § 2079 a násl. zák. č. 89/2012 Sb., občanského zákoníku </w:t>
      </w:r>
    </w:p>
    <w:p w14:paraId="011F8DEF" w14:textId="77777777" w:rsidR="00F94229" w:rsidRPr="00C21EC3" w:rsidRDefault="00F94229" w:rsidP="00F9422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bCs/>
          <w:color w:val="000000"/>
          <w:sz w:val="24"/>
          <w:szCs w:val="24"/>
          <w:lang w:eastAsia="cs-CZ"/>
        </w:rPr>
        <w:t>(</w:t>
      </w:r>
      <w:r w:rsidRPr="00C21EC3">
        <w:rPr>
          <w:rFonts w:eastAsia="Times New Roman" w:cstheme="minorHAnsi"/>
          <w:sz w:val="24"/>
          <w:szCs w:val="24"/>
          <w:lang w:eastAsia="cs-CZ"/>
        </w:rPr>
        <w:t xml:space="preserve">dále jen </w:t>
      </w:r>
      <w:r w:rsidRPr="00C21EC3">
        <w:rPr>
          <w:rFonts w:eastAsia="Times New Roman" w:cstheme="minorHAnsi"/>
          <w:bCs/>
          <w:sz w:val="24"/>
          <w:szCs w:val="24"/>
          <w:lang w:eastAsia="cs-CZ"/>
        </w:rPr>
        <w:t>„občanský zákoník“</w:t>
      </w:r>
      <w:r w:rsidRPr="00C21EC3">
        <w:rPr>
          <w:rFonts w:eastAsia="Times New Roman" w:cstheme="minorHAnsi"/>
          <w:sz w:val="24"/>
          <w:szCs w:val="24"/>
          <w:lang w:eastAsia="cs-CZ"/>
        </w:rPr>
        <w:t>)</w:t>
      </w:r>
    </w:p>
    <w:p w14:paraId="3294BCED" w14:textId="77777777" w:rsidR="00F94229" w:rsidRPr="00C21EC3" w:rsidRDefault="00F94229" w:rsidP="00F9422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F20A54C" w14:textId="77777777" w:rsidR="00F94229" w:rsidRPr="00C21EC3" w:rsidRDefault="00F94229" w:rsidP="00F9422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72720160" w14:textId="77777777" w:rsidR="00F94229" w:rsidRPr="00C21EC3" w:rsidRDefault="00F94229" w:rsidP="00F9422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1AABC13E" w14:textId="77777777" w:rsidR="00F94229" w:rsidRPr="00C21EC3" w:rsidRDefault="00F94229" w:rsidP="00F9422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b/>
          <w:color w:val="000000"/>
          <w:sz w:val="24"/>
          <w:szCs w:val="24"/>
          <w:lang w:eastAsia="cs-CZ"/>
        </w:rPr>
        <w:t>Smluvní strany:</w:t>
      </w:r>
    </w:p>
    <w:p w14:paraId="4A211F0C" w14:textId="77777777" w:rsidR="00F94229" w:rsidRPr="00C21EC3" w:rsidRDefault="00F94229" w:rsidP="00F9422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73B0D9AF" w14:textId="77777777" w:rsidR="00F94229" w:rsidRPr="00C21EC3" w:rsidRDefault="00F94229" w:rsidP="00F94229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Název: 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  <w:t>Plzeňský kraj</w:t>
      </w:r>
    </w:p>
    <w:p w14:paraId="629C15F8" w14:textId="77777777" w:rsidR="00F94229" w:rsidRPr="00C21EC3" w:rsidRDefault="00F94229" w:rsidP="00F94229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Sídlo: 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  <w:t>Škroupova 1760/18, Jižní Předměstí, 301 00 Plzeň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</w:p>
    <w:p w14:paraId="1903ADA1" w14:textId="77777777" w:rsidR="00F94229" w:rsidRPr="00C21EC3" w:rsidRDefault="00F94229" w:rsidP="00F94229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IČO: 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  <w:t>70890366</w:t>
      </w:r>
    </w:p>
    <w:p w14:paraId="3D28A77F" w14:textId="77777777" w:rsidR="00F94229" w:rsidRPr="00C21EC3" w:rsidRDefault="00F94229" w:rsidP="00F94229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>DIČ: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  <w:t>CZ70890366</w:t>
      </w:r>
    </w:p>
    <w:p w14:paraId="5BAE7AD7" w14:textId="77777777" w:rsidR="00F94229" w:rsidRPr="00C21EC3" w:rsidRDefault="00F94229" w:rsidP="00810C1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4FAB83CA" w14:textId="485C04CC" w:rsidR="00F94229" w:rsidRPr="00C21EC3" w:rsidRDefault="00F94229" w:rsidP="00810C1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>K </w:t>
      </w:r>
      <w:r w:rsidR="00C03E11" w:rsidRPr="00C21EC3">
        <w:rPr>
          <w:rFonts w:eastAsia="Times New Roman" w:cstheme="minorHAnsi"/>
          <w:color w:val="000000"/>
          <w:sz w:val="24"/>
          <w:szCs w:val="24"/>
          <w:lang w:eastAsia="cs-CZ"/>
        </w:rPr>
        <w:t>pořízení předmětu kupní smlouvy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je pověřena v souladu se zřizovací listinou ze dne</w:t>
      </w:r>
      <w:r w:rsidR="00297D2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61256E">
        <w:rPr>
          <w:rFonts w:eastAsia="Times New Roman" w:cstheme="minorHAnsi"/>
          <w:color w:val="000000"/>
          <w:sz w:val="24"/>
          <w:szCs w:val="24"/>
          <w:lang w:eastAsia="cs-CZ"/>
        </w:rPr>
        <w:t>29. 5. 2021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níže uvedená p</w:t>
      </w:r>
      <w:r w:rsidR="00065C6E" w:rsidRPr="00C21EC3">
        <w:rPr>
          <w:rFonts w:eastAsia="Times New Roman" w:cstheme="minorHAnsi"/>
          <w:color w:val="000000"/>
          <w:sz w:val="24"/>
          <w:szCs w:val="24"/>
          <w:lang w:eastAsia="cs-CZ"/>
        </w:rPr>
        <w:t>říspěvková organizace, které je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předmět kupní smlouvy svěřen k</w:t>
      </w:r>
      <w:r w:rsidR="0061256E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>hospodaření</w:t>
      </w:r>
      <w:r w:rsidR="0061256E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14:paraId="01EBB5A0" w14:textId="77777777" w:rsidR="00962DD2" w:rsidRPr="00C21EC3" w:rsidRDefault="00962DD2">
      <w:pPr>
        <w:rPr>
          <w:rFonts w:cstheme="minorHAnsi"/>
          <w:sz w:val="24"/>
          <w:szCs w:val="24"/>
        </w:rPr>
      </w:pPr>
    </w:p>
    <w:p w14:paraId="4AA37B6A" w14:textId="77777777" w:rsidR="00F94229" w:rsidRPr="00C21EC3" w:rsidRDefault="00E41F47" w:rsidP="00E41F4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Název: 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65C6E"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F94229" w:rsidRPr="00C21EC3">
        <w:rPr>
          <w:rFonts w:eastAsia="Times New Roman" w:cstheme="minorHAnsi"/>
          <w:color w:val="000000"/>
          <w:sz w:val="24"/>
          <w:szCs w:val="24"/>
          <w:lang w:eastAsia="cs-CZ"/>
        </w:rPr>
        <w:t>Základní umělecká škola Bedřicha Smetany, Plzeň, Revoluční 100</w:t>
      </w:r>
    </w:p>
    <w:p w14:paraId="7CC26580" w14:textId="77777777" w:rsidR="00F94229" w:rsidRPr="00C21EC3" w:rsidRDefault="00F94229" w:rsidP="00065C6E">
      <w:pPr>
        <w:autoSpaceDE w:val="0"/>
        <w:autoSpaceDN w:val="0"/>
        <w:adjustRightInd w:val="0"/>
        <w:spacing w:after="0" w:line="240" w:lineRule="auto"/>
        <w:ind w:left="1416" w:firstLine="708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>zastoupena</w:t>
      </w:r>
      <w:r w:rsidR="00E41F47"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ředitelem Ing. Mgr. Janem Kotrč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>em</w:t>
      </w:r>
    </w:p>
    <w:p w14:paraId="48BCE818" w14:textId="77777777" w:rsidR="00E41F47" w:rsidRPr="00C21EC3" w:rsidRDefault="00E41F47" w:rsidP="00E41F4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41F47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810C13" w:rsidRPr="00C21EC3">
        <w:rPr>
          <w:rFonts w:eastAsia="Times New Roman" w:cstheme="minorHAnsi"/>
          <w:color w:val="000000"/>
          <w:sz w:val="24"/>
          <w:szCs w:val="24"/>
          <w:lang w:eastAsia="cs-CZ"/>
        </w:rPr>
        <w:t>Sídlo:</w:t>
      </w:r>
      <w:r w:rsidR="00810C13"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65C6E"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65C6E"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E41F47">
        <w:rPr>
          <w:rFonts w:eastAsia="Times New Roman" w:cstheme="minorHAnsi"/>
          <w:color w:val="000000"/>
          <w:sz w:val="24"/>
          <w:szCs w:val="24"/>
          <w:lang w:eastAsia="cs-CZ"/>
        </w:rPr>
        <w:t>Revoluční 70/100</w:t>
      </w:r>
      <w:r w:rsidR="00810C13"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proofErr w:type="spellStart"/>
      <w:r w:rsidR="00810C13" w:rsidRPr="00C21EC3">
        <w:rPr>
          <w:rFonts w:eastAsia="Times New Roman" w:cstheme="minorHAnsi"/>
          <w:color w:val="000000"/>
          <w:sz w:val="24"/>
          <w:szCs w:val="24"/>
          <w:lang w:eastAsia="cs-CZ"/>
        </w:rPr>
        <w:t>Lobzy</w:t>
      </w:r>
      <w:proofErr w:type="spellEnd"/>
      <w:r w:rsidR="00810C13"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 w:rsidRPr="00E41F47">
        <w:rPr>
          <w:rFonts w:eastAsia="Times New Roman" w:cstheme="minorHAnsi"/>
          <w:color w:val="000000"/>
          <w:sz w:val="24"/>
          <w:szCs w:val="24"/>
          <w:lang w:eastAsia="cs-CZ"/>
        </w:rPr>
        <w:t>312 00 Plzeň</w:t>
      </w:r>
    </w:p>
    <w:p w14:paraId="1220BFA8" w14:textId="77777777" w:rsidR="00E41F47" w:rsidRPr="00C21EC3" w:rsidRDefault="00E41F47" w:rsidP="00E41F4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D6548D5" w14:textId="77777777" w:rsidR="00810C13" w:rsidRPr="00C21EC3" w:rsidRDefault="00065C6E" w:rsidP="00810C1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IČO: 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810C13"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45 330 221   </w:t>
      </w:r>
    </w:p>
    <w:p w14:paraId="01A7BAB8" w14:textId="4C918FE6" w:rsidR="00810C13" w:rsidRPr="00C21EC3" w:rsidRDefault="00810C13" w:rsidP="00810C1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Bankovní spojení: 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proofErr w:type="spellStart"/>
      <w:r w:rsidR="00BF55A4">
        <w:rPr>
          <w:rFonts w:eastAsia="Times New Roman" w:cstheme="minorHAnsi"/>
          <w:color w:val="000000"/>
          <w:sz w:val="24"/>
          <w:szCs w:val="24"/>
          <w:lang w:eastAsia="cs-CZ"/>
        </w:rPr>
        <w:t>xxxxxxxxxxxxxxxxxxxx</w:t>
      </w:r>
      <w:proofErr w:type="spellEnd"/>
    </w:p>
    <w:p w14:paraId="1AB2E62F" w14:textId="77777777" w:rsidR="00E41F47" w:rsidRPr="00C21EC3" w:rsidRDefault="00E41F47" w:rsidP="00E41F4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6058089" w14:textId="77777777" w:rsidR="00065C6E" w:rsidRPr="00C21EC3" w:rsidRDefault="00065C6E" w:rsidP="00065C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1C20B6D4" w14:textId="77777777" w:rsidR="00065C6E" w:rsidRPr="00C21EC3" w:rsidRDefault="00065C6E" w:rsidP="00065C6E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>(dále též „</w:t>
      </w:r>
      <w:r w:rsidRPr="00C21EC3">
        <w:rPr>
          <w:rFonts w:eastAsia="Times New Roman" w:cstheme="minorHAnsi"/>
          <w:b/>
          <w:color w:val="000000"/>
          <w:sz w:val="24"/>
          <w:szCs w:val="24"/>
          <w:lang w:eastAsia="cs-CZ"/>
        </w:rPr>
        <w:t>kupujíc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>í“)</w:t>
      </w:r>
    </w:p>
    <w:p w14:paraId="2E129931" w14:textId="77777777" w:rsidR="00065C6E" w:rsidRPr="00C21EC3" w:rsidRDefault="00065C6E" w:rsidP="00065C6E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na straně jedné </w:t>
      </w:r>
    </w:p>
    <w:p w14:paraId="1A8BACCB" w14:textId="77777777" w:rsidR="00065C6E" w:rsidRPr="00C21EC3" w:rsidRDefault="00065C6E" w:rsidP="00E41F4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7B709FDD" w14:textId="77777777" w:rsidR="00065C6E" w:rsidRDefault="00065C6E" w:rsidP="00E41F4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a </w:t>
      </w:r>
      <w:bookmarkStart w:id="0" w:name="_GoBack"/>
      <w:bookmarkEnd w:id="0"/>
    </w:p>
    <w:p w14:paraId="2AB1E35D" w14:textId="77777777" w:rsidR="00C21EC3" w:rsidRPr="00C21EC3" w:rsidRDefault="00C21EC3" w:rsidP="00E41F4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56C26DA" w14:textId="2D13FA43" w:rsidR="00065C6E" w:rsidRPr="00C21EC3" w:rsidRDefault="00065C6E" w:rsidP="00065C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21EC3">
        <w:rPr>
          <w:rFonts w:cstheme="minorHAnsi"/>
          <w:sz w:val="24"/>
          <w:szCs w:val="24"/>
        </w:rPr>
        <w:t xml:space="preserve">Identifikace prodávajícího: </w:t>
      </w:r>
      <w:r w:rsidRPr="00C21EC3">
        <w:rPr>
          <w:rFonts w:cstheme="minorHAnsi"/>
          <w:sz w:val="24"/>
          <w:szCs w:val="24"/>
        </w:rPr>
        <w:tab/>
        <w:t>Petra Kunešová, nar</w:t>
      </w:r>
      <w:r w:rsidR="00403C16">
        <w:rPr>
          <w:rFonts w:cstheme="minorHAnsi"/>
          <w:sz w:val="24"/>
          <w:szCs w:val="24"/>
        </w:rPr>
        <w:t xml:space="preserve">. </w:t>
      </w:r>
      <w:proofErr w:type="spellStart"/>
      <w:r w:rsidR="00E90DB3">
        <w:rPr>
          <w:rFonts w:cstheme="minorHAnsi"/>
          <w:sz w:val="24"/>
          <w:szCs w:val="24"/>
        </w:rPr>
        <w:t>xxxxxxxxx</w:t>
      </w:r>
      <w:proofErr w:type="spellEnd"/>
    </w:p>
    <w:p w14:paraId="211B384A" w14:textId="4502D8C0" w:rsidR="00065C6E" w:rsidRPr="00C21EC3" w:rsidRDefault="00065C6E" w:rsidP="00065C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21EC3">
        <w:rPr>
          <w:rFonts w:cstheme="minorHAnsi"/>
          <w:sz w:val="24"/>
          <w:szCs w:val="24"/>
        </w:rPr>
        <w:t xml:space="preserve">bydliště: </w:t>
      </w:r>
      <w:r w:rsidRPr="00C21EC3">
        <w:rPr>
          <w:rFonts w:cstheme="minorHAnsi"/>
          <w:sz w:val="24"/>
          <w:szCs w:val="24"/>
        </w:rPr>
        <w:tab/>
      </w:r>
      <w:r w:rsidRPr="00C21EC3">
        <w:rPr>
          <w:rFonts w:cstheme="minorHAnsi"/>
          <w:sz w:val="24"/>
          <w:szCs w:val="24"/>
        </w:rPr>
        <w:tab/>
      </w:r>
      <w:r w:rsidRPr="00C21EC3">
        <w:rPr>
          <w:rFonts w:cstheme="minorHAnsi"/>
          <w:sz w:val="24"/>
          <w:szCs w:val="24"/>
        </w:rPr>
        <w:tab/>
      </w:r>
      <w:proofErr w:type="spellStart"/>
      <w:r w:rsidR="00E90DB3">
        <w:rPr>
          <w:rFonts w:cstheme="minorHAnsi"/>
          <w:sz w:val="24"/>
          <w:szCs w:val="24"/>
        </w:rPr>
        <w:t>xxxxxxxxxxxxxxxxxxxxxxxxx</w:t>
      </w:r>
      <w:proofErr w:type="spellEnd"/>
    </w:p>
    <w:p w14:paraId="2C4B201D" w14:textId="24A94E1A" w:rsidR="00AC1C7C" w:rsidRPr="00C21EC3" w:rsidRDefault="00AC1C7C" w:rsidP="00065C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21EC3">
        <w:rPr>
          <w:rFonts w:cstheme="minorHAnsi"/>
          <w:sz w:val="24"/>
          <w:szCs w:val="24"/>
        </w:rPr>
        <w:t xml:space="preserve">bankovní spojení: </w:t>
      </w:r>
      <w:r w:rsidRPr="00C21EC3">
        <w:rPr>
          <w:rFonts w:cstheme="minorHAnsi"/>
          <w:sz w:val="24"/>
          <w:szCs w:val="24"/>
        </w:rPr>
        <w:tab/>
      </w:r>
      <w:r w:rsidRPr="00C21EC3">
        <w:rPr>
          <w:rFonts w:cstheme="minorHAnsi"/>
          <w:sz w:val="24"/>
          <w:szCs w:val="24"/>
        </w:rPr>
        <w:tab/>
      </w:r>
      <w:proofErr w:type="spellStart"/>
      <w:r w:rsidR="00E90DB3">
        <w:rPr>
          <w:rFonts w:cstheme="minorHAnsi"/>
          <w:sz w:val="24"/>
          <w:szCs w:val="24"/>
        </w:rPr>
        <w:t>xxxxxxxxxxxxxxxxxxxxxxxxx</w:t>
      </w:r>
      <w:proofErr w:type="spellEnd"/>
    </w:p>
    <w:p w14:paraId="591BB8F9" w14:textId="77777777" w:rsidR="00065C6E" w:rsidRPr="00C21EC3" w:rsidRDefault="00065C6E" w:rsidP="00065C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940A64" w14:textId="77777777" w:rsidR="00065C6E" w:rsidRPr="00C21EC3" w:rsidRDefault="00065C6E" w:rsidP="00E41F4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255F6151" w14:textId="77777777" w:rsidR="00065C6E" w:rsidRPr="00C21EC3" w:rsidRDefault="00065C6E" w:rsidP="00065C6E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>(dále též „</w:t>
      </w:r>
      <w:r w:rsidRPr="00C21EC3">
        <w:rPr>
          <w:rFonts w:eastAsia="Times New Roman" w:cstheme="minorHAnsi"/>
          <w:b/>
          <w:color w:val="000000"/>
          <w:sz w:val="24"/>
          <w:szCs w:val="24"/>
          <w:lang w:eastAsia="cs-CZ"/>
        </w:rPr>
        <w:t>prodávající</w:t>
      </w: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>“)</w:t>
      </w:r>
    </w:p>
    <w:p w14:paraId="572522BC" w14:textId="77777777" w:rsidR="00065C6E" w:rsidRPr="00C21EC3" w:rsidRDefault="00065C6E" w:rsidP="00065C6E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21EC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na straně druhé </w:t>
      </w:r>
    </w:p>
    <w:p w14:paraId="46B27CFC" w14:textId="77777777" w:rsidR="00065C6E" w:rsidRPr="00C21EC3" w:rsidRDefault="00065C6E" w:rsidP="00065C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48719E99" w14:textId="77777777" w:rsidR="00AC1C7C" w:rsidRPr="00C21EC3" w:rsidRDefault="00AC1C7C" w:rsidP="00AC1C7C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highlight w:val="green"/>
          <w:lang w:eastAsia="cs-CZ"/>
        </w:rPr>
      </w:pPr>
      <w:r w:rsidRPr="00C21EC3">
        <w:rPr>
          <w:rFonts w:eastAsia="Times New Roman" w:cstheme="minorHAnsi"/>
          <w:bCs/>
          <w:color w:val="000000"/>
          <w:sz w:val="24"/>
          <w:szCs w:val="24"/>
          <w:lang w:eastAsia="cs-CZ"/>
        </w:rPr>
        <w:t>uzavírají spolu tuto kupní smlouvu (dále jen „smlouva“):</w:t>
      </w:r>
    </w:p>
    <w:p w14:paraId="49DE1F42" w14:textId="77777777" w:rsidR="00065C6E" w:rsidRDefault="00065C6E" w:rsidP="00E41F4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69621259" w14:textId="1196BFB4" w:rsidR="00C21EC3" w:rsidRDefault="00C21EC3" w:rsidP="00E41F4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F452944" w14:textId="7B4CFD7A" w:rsidR="00403C16" w:rsidRDefault="00403C16" w:rsidP="00E41F4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3A5211D" w14:textId="00F42FAE" w:rsidR="00403C16" w:rsidRDefault="00403C16" w:rsidP="00E41F4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2D5C708" w14:textId="77777777" w:rsidR="00403C16" w:rsidRDefault="00403C16" w:rsidP="00E41F4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266C555" w14:textId="77777777" w:rsidR="00C21EC3" w:rsidRPr="00C21EC3" w:rsidRDefault="00C21EC3" w:rsidP="00E41F4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6BAD4862" w14:textId="77777777" w:rsidR="00AC1C7C" w:rsidRPr="00C21EC3" w:rsidRDefault="00AC1C7C" w:rsidP="00AC1C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C21E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lastRenderedPageBreak/>
        <w:t>I.</w:t>
      </w:r>
    </w:p>
    <w:p w14:paraId="71BED734" w14:textId="77777777" w:rsidR="00AC1C7C" w:rsidRPr="00C21EC3" w:rsidRDefault="00AC1C7C" w:rsidP="00AC1C7C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C21E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Předmět smlouvy</w:t>
      </w:r>
    </w:p>
    <w:p w14:paraId="4152CC9E" w14:textId="77777777" w:rsidR="00AC1C7C" w:rsidRPr="00C21EC3" w:rsidRDefault="00AC1C7C" w:rsidP="00E41F4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080A470" w14:textId="7210D6C9" w:rsidR="00AC1C7C" w:rsidRPr="00C21EC3" w:rsidRDefault="00AC1C7C" w:rsidP="00AC1C7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C21EC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Touto smlouvou se prodávající zavazuje k</w:t>
      </w:r>
      <w:r w:rsidR="00C21EC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 prodeji</w:t>
      </w:r>
      <w:r w:rsidRPr="00C21EC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klavír</w:t>
      </w:r>
      <w:r w:rsidR="00C21EC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u</w:t>
      </w:r>
      <w:r w:rsidRPr="00C21EC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značky Brož, </w:t>
      </w:r>
      <w:proofErr w:type="spellStart"/>
      <w:r w:rsidRPr="00C21EC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mod</w:t>
      </w:r>
      <w:proofErr w:type="spellEnd"/>
      <w:r w:rsidRPr="00C21EC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. V, opus </w:t>
      </w:r>
      <w:r w:rsidRPr="00C21EC3">
        <w:rPr>
          <w:rFonts w:ascii="Arial" w:hAnsi="Arial" w:cs="Arial"/>
          <w:sz w:val="24"/>
          <w:szCs w:val="24"/>
        </w:rPr>
        <w:t>5264</w:t>
      </w:r>
      <w:r w:rsidR="00403C16">
        <w:rPr>
          <w:rFonts w:ascii="Arial" w:hAnsi="Arial" w:cs="Arial"/>
          <w:sz w:val="24"/>
          <w:szCs w:val="24"/>
        </w:rPr>
        <w:t xml:space="preserve"> </w:t>
      </w:r>
      <w:r w:rsidR="00835957" w:rsidRPr="00C21EC3">
        <w:rPr>
          <w:rFonts w:ascii="Arial" w:hAnsi="Arial" w:cs="Arial"/>
          <w:sz w:val="24"/>
          <w:szCs w:val="24"/>
        </w:rPr>
        <w:t xml:space="preserve">(dále také „zboží“) </w:t>
      </w:r>
      <w:r w:rsidRPr="00C21EC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a kupující se zavazuje za zboží zaplatit prodávajícímu kupní cenu </w:t>
      </w:r>
      <w:r w:rsidRPr="00C21EC3">
        <w:rPr>
          <w:rFonts w:ascii="Calibri" w:eastAsia="Times New Roman" w:hAnsi="Calibri" w:cs="Calibri"/>
          <w:sz w:val="24"/>
          <w:szCs w:val="24"/>
          <w:lang w:eastAsia="cs-CZ"/>
        </w:rPr>
        <w:t>podle čl. II. této smlouvy</w:t>
      </w:r>
      <w:r w:rsidRPr="00C21EC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14:paraId="02312AC4" w14:textId="73F134C6" w:rsidR="00AC1C7C" w:rsidRPr="00B31F10" w:rsidRDefault="00AC1C7C" w:rsidP="00AC1C7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B31F10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Klavír je v současné době v</w:t>
      </w:r>
      <w:r w:rsidR="00835957" w:rsidRPr="00B31F10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 </w:t>
      </w:r>
      <w:r w:rsidR="0061256E" w:rsidRPr="00B31F10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dobrém</w:t>
      </w:r>
      <w:r w:rsidR="00835957" w:rsidRPr="00B31F10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  <w:r w:rsidRPr="00B31F10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technickém stavu</w:t>
      </w:r>
      <w:r w:rsidR="0061256E" w:rsidRPr="00B31F10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– viz vyjádření PPH </w:t>
      </w:r>
      <w:proofErr w:type="spellStart"/>
      <w:r w:rsidR="0061256E" w:rsidRPr="00B31F10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Collegium</w:t>
      </w:r>
      <w:proofErr w:type="spellEnd"/>
      <w:r w:rsidR="0061256E" w:rsidRPr="00B31F10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 Jiřího Horáka ze dne 9. 12. 2021.</w:t>
      </w:r>
    </w:p>
    <w:p w14:paraId="33425F05" w14:textId="77777777" w:rsidR="00AC1C7C" w:rsidRPr="008063F1" w:rsidRDefault="00AC1C7C" w:rsidP="00AC1C7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Prodávající se zavazuje dodat kupujícímu zboží podle této smlouvy a převést na něj vlastnické právo. Kupující je povinen zboží bez vad od prodávajícího převzít a zaplatit za ně prodávajícímu dohodnutou kupní cenu podle čl. II. této smlouvy. </w:t>
      </w:r>
    </w:p>
    <w:p w14:paraId="1444170B" w14:textId="3796B5E5" w:rsidR="00AC1C7C" w:rsidRPr="008063F1" w:rsidRDefault="00AC1C7C" w:rsidP="00AC1C7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Kupující nabývá vlastnické právo ke zboží jeho </w:t>
      </w:r>
      <w:r w:rsidR="0061256E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dodáním na adresu organizace – Revoluční 70/100, Plzeň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. </w:t>
      </w:r>
    </w:p>
    <w:p w14:paraId="1334AB69" w14:textId="77777777" w:rsidR="00AC1C7C" w:rsidRDefault="00AC1C7C" w:rsidP="00835957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</w:p>
    <w:p w14:paraId="66A08746" w14:textId="77777777" w:rsidR="00835957" w:rsidRDefault="00835957" w:rsidP="00835957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</w:p>
    <w:p w14:paraId="3772881C" w14:textId="77777777" w:rsidR="00835957" w:rsidRPr="008063F1" w:rsidRDefault="00835957" w:rsidP="0083595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II.</w:t>
      </w:r>
    </w:p>
    <w:p w14:paraId="3FDC616E" w14:textId="77777777" w:rsidR="00835957" w:rsidRPr="00E8332E" w:rsidRDefault="00835957" w:rsidP="0083595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Kupní cena</w:t>
      </w:r>
    </w:p>
    <w:p w14:paraId="049288D7" w14:textId="6E400F52" w:rsidR="00835957" w:rsidRDefault="00835957" w:rsidP="00AC0935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35957">
        <w:rPr>
          <w:rFonts w:ascii="Calibri" w:eastAsia="Times New Roman" w:hAnsi="Calibri" w:cs="Calibri"/>
          <w:sz w:val="24"/>
          <w:szCs w:val="24"/>
          <w:lang w:eastAsia="cs-CZ"/>
        </w:rPr>
        <w:t>Kupní cena za zboží dle čl. I. smlouvy činí 8</w:t>
      </w:r>
      <w:r w:rsidR="0061256E">
        <w:rPr>
          <w:rFonts w:ascii="Calibri" w:eastAsia="Times New Roman" w:hAnsi="Calibri" w:cs="Calibri"/>
          <w:sz w:val="24"/>
          <w:szCs w:val="24"/>
          <w:lang w:eastAsia="cs-CZ"/>
        </w:rPr>
        <w:t>4</w:t>
      </w:r>
      <w:r w:rsidRPr="00835957">
        <w:rPr>
          <w:rFonts w:ascii="Calibri" w:eastAsia="Times New Roman" w:hAnsi="Calibri" w:cs="Calibri"/>
          <w:sz w:val="24"/>
          <w:szCs w:val="24"/>
          <w:lang w:eastAsia="cs-CZ"/>
        </w:rPr>
        <w:t xml:space="preserve">.000 Kč. </w:t>
      </w:r>
    </w:p>
    <w:p w14:paraId="04984559" w14:textId="68E4B615" w:rsidR="000119A7" w:rsidRDefault="00835957" w:rsidP="00AC0935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35957">
        <w:rPr>
          <w:rFonts w:ascii="Calibri" w:eastAsia="Times New Roman" w:hAnsi="Calibri" w:cs="Calibri"/>
          <w:sz w:val="24"/>
          <w:szCs w:val="24"/>
          <w:lang w:eastAsia="cs-CZ"/>
        </w:rPr>
        <w:t>Cena je konečná a zahrnuje veškeré výdaje spojené s řádný</w:t>
      </w:r>
      <w:r w:rsidR="000119A7">
        <w:rPr>
          <w:rFonts w:ascii="Calibri" w:eastAsia="Times New Roman" w:hAnsi="Calibri" w:cs="Calibri"/>
          <w:sz w:val="24"/>
          <w:szCs w:val="24"/>
          <w:lang w:eastAsia="cs-CZ"/>
        </w:rPr>
        <w:t>m plněním předmětu této smlouvy</w:t>
      </w:r>
      <w:r w:rsidR="0061256E">
        <w:rPr>
          <w:rFonts w:ascii="Calibri" w:eastAsia="Times New Roman" w:hAnsi="Calibri" w:cs="Calibri"/>
          <w:sz w:val="24"/>
          <w:szCs w:val="24"/>
          <w:lang w:eastAsia="cs-CZ"/>
        </w:rPr>
        <w:t xml:space="preserve"> (včetně dopravy)</w:t>
      </w:r>
      <w:r w:rsidR="000119A7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</w:p>
    <w:p w14:paraId="60A9255F" w14:textId="73120E76" w:rsidR="00835957" w:rsidRDefault="000119A7" w:rsidP="00AC0935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Dopravu</w:t>
      </w:r>
      <w:r w:rsidR="00835957" w:rsidRPr="00835957">
        <w:rPr>
          <w:rFonts w:ascii="Calibri" w:eastAsia="Times New Roman" w:hAnsi="Calibri" w:cs="Calibri"/>
          <w:sz w:val="24"/>
          <w:szCs w:val="24"/>
          <w:lang w:eastAsia="cs-CZ"/>
        </w:rPr>
        <w:t xml:space="preserve"> do místa </w:t>
      </w:r>
      <w:r w:rsidR="00835957" w:rsidRPr="00B31F10">
        <w:rPr>
          <w:rFonts w:ascii="Calibri" w:eastAsia="Times New Roman" w:hAnsi="Calibri" w:cs="Calibri"/>
          <w:sz w:val="24"/>
          <w:szCs w:val="24"/>
          <w:lang w:eastAsia="cs-CZ"/>
        </w:rPr>
        <w:t>dodání</w:t>
      </w:r>
      <w:r w:rsidRPr="00B31F10">
        <w:rPr>
          <w:rFonts w:ascii="Calibri" w:eastAsia="Times New Roman" w:hAnsi="Calibri" w:cs="Calibri"/>
          <w:sz w:val="24"/>
          <w:szCs w:val="24"/>
          <w:lang w:eastAsia="cs-CZ"/>
        </w:rPr>
        <w:t xml:space="preserve"> hradí </w:t>
      </w:r>
      <w:r w:rsidR="00891C2D" w:rsidRPr="00B31F10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61256E" w:rsidRPr="00B31F10">
        <w:rPr>
          <w:rFonts w:ascii="Calibri" w:eastAsia="Times New Roman" w:hAnsi="Calibri" w:cs="Calibri"/>
          <w:sz w:val="24"/>
          <w:szCs w:val="24"/>
          <w:lang w:eastAsia="cs-CZ"/>
        </w:rPr>
        <w:t>prodávající.</w:t>
      </w:r>
    </w:p>
    <w:p w14:paraId="540B96A3" w14:textId="77777777" w:rsidR="00631948" w:rsidRDefault="00631948" w:rsidP="00631948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Kupní cena bude uhrazena do 30 dní ode dne účinnosti smlouvy, kterou je </w:t>
      </w:r>
      <w:r w:rsidR="00C21EC3">
        <w:rPr>
          <w:rFonts w:ascii="Calibri" w:eastAsia="Times New Roman" w:hAnsi="Calibri" w:cs="Calibri"/>
          <w:sz w:val="24"/>
          <w:szCs w:val="24"/>
          <w:lang w:eastAsia="cs-CZ"/>
        </w:rPr>
        <w:t>uveřejnění v r</w:t>
      </w:r>
      <w:r w:rsidRPr="00631948">
        <w:rPr>
          <w:rFonts w:ascii="Calibri" w:eastAsia="Times New Roman" w:hAnsi="Calibri" w:cs="Calibri"/>
          <w:sz w:val="24"/>
          <w:szCs w:val="24"/>
          <w:lang w:eastAsia="cs-CZ"/>
        </w:rPr>
        <w:t>egistru smluv v souladu se zákonem č. 340/2015 Sb., o zvláštních podmínkách účinnosti některých smluv, uveřejňování těchto smluv a o registru smluv.</w:t>
      </w:r>
    </w:p>
    <w:p w14:paraId="5B9EBEFC" w14:textId="77777777" w:rsidR="000119A7" w:rsidRDefault="000119A7" w:rsidP="000119A7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36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411A63B" w14:textId="77777777" w:rsidR="000119A7" w:rsidRPr="008063F1" w:rsidRDefault="000119A7" w:rsidP="000119A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III.</w:t>
      </w:r>
    </w:p>
    <w:p w14:paraId="642319B8" w14:textId="77777777" w:rsidR="000119A7" w:rsidRPr="00E8332E" w:rsidRDefault="000119A7" w:rsidP="000119A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Dodání zboží</w:t>
      </w:r>
    </w:p>
    <w:p w14:paraId="319EA473" w14:textId="77777777" w:rsidR="000119A7" w:rsidRPr="008063F1" w:rsidRDefault="00891C2D" w:rsidP="000119A7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Prodávající je povinen poskytnout veškerou součinnost při předání klavíru a to </w:t>
      </w:r>
      <w:r w:rsidR="00631948">
        <w:rPr>
          <w:rFonts w:ascii="Calibri" w:eastAsia="Times New Roman" w:hAnsi="Calibri" w:cs="Calibri"/>
          <w:sz w:val="24"/>
          <w:szCs w:val="24"/>
          <w:lang w:eastAsia="cs-CZ"/>
        </w:rPr>
        <w:t>do 7 dní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od připsání kupní ceny na účet prodávající</w:t>
      </w:r>
      <w:r w:rsidR="000119A7" w:rsidRPr="008063F1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0119A7" w:rsidRPr="00DF6729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O konkrétním termínu předání a převzetí klavíru bude informovat kupující prodávajícího alespoň 2 dny před uskutečněním předání.  </w:t>
      </w:r>
    </w:p>
    <w:p w14:paraId="2E17AC3E" w14:textId="77777777" w:rsidR="00835957" w:rsidRPr="00D11809" w:rsidRDefault="000119A7" w:rsidP="00EC0BBB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C03E11">
        <w:rPr>
          <w:rFonts w:ascii="Calibri" w:eastAsia="Times New Roman" w:hAnsi="Calibri" w:cs="Calibri"/>
          <w:sz w:val="24"/>
          <w:szCs w:val="24"/>
          <w:lang w:eastAsia="cs-CZ"/>
        </w:rPr>
        <w:t xml:space="preserve">O předání zboží se sepíše předávací protokol podepsaný </w:t>
      </w:r>
      <w:r w:rsidR="00D11809">
        <w:rPr>
          <w:rFonts w:ascii="Calibri" w:eastAsia="Times New Roman" w:hAnsi="Calibri" w:cs="Calibri"/>
          <w:sz w:val="24"/>
          <w:szCs w:val="24"/>
          <w:lang w:eastAsia="cs-CZ"/>
        </w:rPr>
        <w:t>stranou prodávající</w:t>
      </w:r>
      <w:r w:rsidRPr="00C03E11">
        <w:rPr>
          <w:rFonts w:ascii="Calibri" w:eastAsia="Times New Roman" w:hAnsi="Calibri" w:cs="Calibri"/>
          <w:sz w:val="24"/>
          <w:szCs w:val="24"/>
          <w:lang w:eastAsia="cs-CZ"/>
        </w:rPr>
        <w:t xml:space="preserve"> a </w:t>
      </w:r>
      <w:r w:rsidR="00D11809">
        <w:rPr>
          <w:rFonts w:ascii="Calibri" w:eastAsia="Times New Roman" w:hAnsi="Calibri" w:cs="Calibri"/>
          <w:sz w:val="24"/>
          <w:szCs w:val="24"/>
          <w:lang w:eastAsia="cs-CZ"/>
        </w:rPr>
        <w:t xml:space="preserve">stranou </w:t>
      </w:r>
      <w:r w:rsidRPr="00C03E11">
        <w:rPr>
          <w:rFonts w:ascii="Calibri" w:eastAsia="Times New Roman" w:hAnsi="Calibri" w:cs="Calibri"/>
          <w:sz w:val="24"/>
          <w:szCs w:val="24"/>
          <w:lang w:eastAsia="cs-CZ"/>
        </w:rPr>
        <w:t xml:space="preserve">kupující. </w:t>
      </w:r>
    </w:p>
    <w:p w14:paraId="5D377F8B" w14:textId="77777777" w:rsidR="00D11809" w:rsidRDefault="00D11809" w:rsidP="00D11809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36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14:paraId="3524DA1A" w14:textId="77777777" w:rsidR="00631948" w:rsidRPr="008063F1" w:rsidRDefault="00631948" w:rsidP="0063194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IV.</w:t>
      </w:r>
    </w:p>
    <w:p w14:paraId="61CFF2C8" w14:textId="77777777" w:rsidR="00C03E11" w:rsidRPr="00E8332E" w:rsidRDefault="00631948" w:rsidP="00D11809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</w:t>
      </w: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ároky z</w:t>
      </w:r>
      <w:r w:rsidR="00C03E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vad</w:t>
      </w:r>
    </w:p>
    <w:p w14:paraId="01A1CC9C" w14:textId="77777777" w:rsidR="00835957" w:rsidRPr="008063F1" w:rsidRDefault="00835957" w:rsidP="00835957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</w:p>
    <w:p w14:paraId="37332A01" w14:textId="77777777" w:rsidR="00AC1C7C" w:rsidRDefault="00AC1C7C" w:rsidP="00E41F4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40DF3E15" w14:textId="21D1DF60" w:rsidR="00631948" w:rsidRDefault="00631948" w:rsidP="00631948">
      <w:pPr>
        <w:pStyle w:val="Odstavecseseznamem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631948">
        <w:rPr>
          <w:rFonts w:ascii="Calibri" w:eastAsia="Times New Roman" w:hAnsi="Calibri" w:cs="Calibri"/>
          <w:sz w:val="24"/>
          <w:szCs w:val="24"/>
          <w:lang w:eastAsia="cs-CZ"/>
        </w:rPr>
        <w:t>Prodáv</w:t>
      </w:r>
      <w:r>
        <w:rPr>
          <w:rFonts w:ascii="Calibri" w:eastAsia="Times New Roman" w:hAnsi="Calibri" w:cs="Calibri"/>
          <w:sz w:val="24"/>
          <w:szCs w:val="24"/>
          <w:lang w:eastAsia="cs-CZ"/>
        </w:rPr>
        <w:t>ající garantuje, že klavír nemá</w:t>
      </w:r>
      <w:r w:rsidRPr="00631948">
        <w:rPr>
          <w:rFonts w:ascii="Calibri" w:eastAsia="Times New Roman" w:hAnsi="Calibri" w:cs="Calibri"/>
          <w:sz w:val="24"/>
          <w:szCs w:val="24"/>
          <w:lang w:eastAsia="cs-CZ"/>
        </w:rPr>
        <w:t xml:space="preserve"> vadu, která by bránila </w:t>
      </w:r>
      <w:r w:rsidR="00D11809">
        <w:rPr>
          <w:rFonts w:ascii="Calibri" w:eastAsia="Times New Roman" w:hAnsi="Calibri" w:cs="Calibri"/>
          <w:sz w:val="24"/>
          <w:szCs w:val="24"/>
          <w:lang w:eastAsia="cs-CZ"/>
        </w:rPr>
        <w:t>jej užívat pro potřeby kupující</w:t>
      </w:r>
      <w:r w:rsidRPr="00631948">
        <w:rPr>
          <w:rFonts w:ascii="Calibri" w:eastAsia="Times New Roman" w:hAnsi="Calibri" w:cs="Calibri"/>
          <w:sz w:val="24"/>
          <w:szCs w:val="24"/>
          <w:lang w:eastAsia="cs-CZ"/>
        </w:rPr>
        <w:t>ho</w:t>
      </w:r>
      <w:r w:rsidR="0061256E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4F5D8924" w14:textId="77777777" w:rsidR="00D11809" w:rsidRDefault="00D11809" w:rsidP="00D11809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262F7EE" w14:textId="77777777" w:rsidR="00D11809" w:rsidRDefault="00D11809" w:rsidP="00D11809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9CE34BC" w14:textId="77777777" w:rsidR="00D11809" w:rsidRPr="00D11809" w:rsidRDefault="00D11809" w:rsidP="00D11809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6C9F0E1" w14:textId="77777777" w:rsidR="00631948" w:rsidRDefault="00631948" w:rsidP="0063194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C2AC6BE" w14:textId="77777777" w:rsidR="00631948" w:rsidRPr="008063F1" w:rsidRDefault="00631948" w:rsidP="0063194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V</w:t>
      </w: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.</w:t>
      </w:r>
    </w:p>
    <w:p w14:paraId="10177384" w14:textId="77777777" w:rsidR="00631948" w:rsidRPr="00E8332E" w:rsidRDefault="00631948" w:rsidP="00631948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Smluvní pokuta</w:t>
      </w:r>
    </w:p>
    <w:p w14:paraId="6EB7589B" w14:textId="77777777" w:rsidR="00631948" w:rsidRDefault="00631948" w:rsidP="006319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V případě nepřevzetí klavíru ani v dodatečně stanovené přiměřené lhůtě nebo nezaplacení kupní ceny, sjednávají si smluvní strany smluvní pokutu ve výši 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0,05 % z</w:t>
      </w:r>
      <w:r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celkové kupní ceny dle čl. II  této smlouvy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za každý započatý den. </w:t>
      </w:r>
    </w:p>
    <w:p w14:paraId="0ACF215B" w14:textId="77777777" w:rsidR="00631948" w:rsidRPr="008063F1" w:rsidRDefault="00631948" w:rsidP="00631948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73F5B07" w14:textId="77777777" w:rsidR="00631948" w:rsidRPr="008063F1" w:rsidRDefault="00631948" w:rsidP="006319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Uhrazením smluvní pokuty není dotčeno právo na náhradu skutečně vzniklé škody v plné výši.</w:t>
      </w:r>
    </w:p>
    <w:p w14:paraId="6493F382" w14:textId="77777777" w:rsidR="00631948" w:rsidRDefault="00631948" w:rsidP="0063194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14:paraId="1AF1A582" w14:textId="77777777" w:rsidR="00631948" w:rsidRPr="00631948" w:rsidRDefault="00631948" w:rsidP="0063194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367398D" w14:textId="77777777" w:rsidR="00C03E11" w:rsidRPr="008063F1" w:rsidRDefault="00C03E11" w:rsidP="00C03E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VII.</w:t>
      </w:r>
    </w:p>
    <w:p w14:paraId="6A17C171" w14:textId="77777777" w:rsidR="00C03E11" w:rsidRPr="00E8332E" w:rsidRDefault="00C03E11" w:rsidP="00C03E11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Závěrečná ujednání</w:t>
      </w:r>
    </w:p>
    <w:p w14:paraId="2C65097B" w14:textId="77777777" w:rsidR="00C03E11" w:rsidRPr="008063F1" w:rsidRDefault="00C03E11" w:rsidP="00C03E11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Smlouva je vyhotovena ve </w:t>
      </w:r>
      <w:r>
        <w:rPr>
          <w:rFonts w:ascii="Calibri" w:eastAsia="Times New Roman" w:hAnsi="Calibri" w:cs="Calibri"/>
          <w:bCs/>
          <w:sz w:val="24"/>
          <w:szCs w:val="24"/>
          <w:lang w:eastAsia="cs-CZ"/>
        </w:rPr>
        <w:t>dvou stejnopisech, z nichž jeden</w:t>
      </w: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obdrží kupující a jeden prodávající. </w:t>
      </w:r>
    </w:p>
    <w:p w14:paraId="3B299012" w14:textId="77777777" w:rsidR="00C03E11" w:rsidRPr="008063F1" w:rsidRDefault="00C03E11" w:rsidP="00C03E11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Tuto smlouvu lze měnit pouze písemnými dodatky podepsanými oběma smluvními stranami.</w:t>
      </w:r>
    </w:p>
    <w:p w14:paraId="4488DAF4" w14:textId="77777777" w:rsidR="00C03E11" w:rsidRPr="008063F1" w:rsidRDefault="00C03E11" w:rsidP="00C03E11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Nastanou-li u některé ze smluvních stran okolnosti bránící řádnému plnění této smlouvy, je povinna to bez zbytečného odkladu oznámit druhé straně. </w:t>
      </w:r>
    </w:p>
    <w:p w14:paraId="5144A95E" w14:textId="77777777" w:rsidR="00C03E11" w:rsidRPr="008063F1" w:rsidRDefault="00C03E11" w:rsidP="00C03E11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Tato smlouva nabývá platnosti dnem jejího podpisu oběma smluvními stranami a účinnosti dnem uveřejnění v Registru smluv v souladu se zákonem č. 340/2015 Sb., o zvláštních podmínkách účinnosti některých smluv, uveřejňování těchto smluv a o registru smluv. Prodávající souhlasí s uveřejněním této smlouvy i případných dodatků uzavřených k této smlouvě v registru smluv. Uveřejnění v registru smluv zabezpečí kupující.</w:t>
      </w:r>
    </w:p>
    <w:p w14:paraId="5222561C" w14:textId="77777777" w:rsidR="00C03E11" w:rsidRPr="008063F1" w:rsidRDefault="00C03E11" w:rsidP="00C03E11">
      <w:pPr>
        <w:pStyle w:val="Odstavecseseznamem"/>
        <w:numPr>
          <w:ilvl w:val="0"/>
          <w:numId w:val="7"/>
        </w:numPr>
        <w:tabs>
          <w:tab w:val="left" w:pos="567"/>
        </w:tabs>
        <w:suppressAutoHyphens/>
        <w:spacing w:after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Smluvní strany prohlašují, že smlouva odpovídá jejich pravé a svobodné vůli, je uzavřena jasně a </w:t>
      </w:r>
      <w:r w:rsidR="00D11809">
        <w:rPr>
          <w:rFonts w:ascii="Calibri" w:eastAsia="Times New Roman" w:hAnsi="Calibri" w:cs="Calibri"/>
          <w:bCs/>
          <w:sz w:val="24"/>
          <w:szCs w:val="24"/>
          <w:lang w:eastAsia="cs-CZ"/>
        </w:rPr>
        <w:t>srozumitelně a podepsaní</w:t>
      </w: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prohlašují, že jsou oprávněni se za smluvní stranu zavazovat.</w:t>
      </w:r>
    </w:p>
    <w:p w14:paraId="0A4E5DA5" w14:textId="77777777" w:rsidR="00C03E11" w:rsidRPr="008063F1" w:rsidRDefault="00C03E11" w:rsidP="00C03E11">
      <w:pPr>
        <w:tabs>
          <w:tab w:val="left" w:pos="504"/>
          <w:tab w:val="left" w:pos="851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 w:line="276" w:lineRule="auto"/>
        <w:ind w:left="1092" w:hanging="525"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W w:w="9058" w:type="dxa"/>
        <w:tblLook w:val="04A0" w:firstRow="1" w:lastRow="0" w:firstColumn="1" w:lastColumn="0" w:noHBand="0" w:noVBand="1"/>
      </w:tblPr>
      <w:tblGrid>
        <w:gridCol w:w="4361"/>
        <w:gridCol w:w="567"/>
        <w:gridCol w:w="4130"/>
      </w:tblGrid>
      <w:tr w:rsidR="00C03E11" w:rsidRPr="008063F1" w14:paraId="5C853AB1" w14:textId="77777777" w:rsidTr="00A242A5">
        <w:tc>
          <w:tcPr>
            <w:tcW w:w="4361" w:type="dxa"/>
            <w:shd w:val="clear" w:color="auto" w:fill="auto"/>
          </w:tcPr>
          <w:p w14:paraId="7B6B44E0" w14:textId="2888069F" w:rsidR="00C03E11" w:rsidRPr="008063F1" w:rsidRDefault="00C03E11" w:rsidP="00403C16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8063F1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V </w:t>
            </w:r>
            <w:r w:rsidR="0061256E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Plzni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dne</w:t>
            </w:r>
            <w:r w:rsidR="0061256E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</w:t>
            </w:r>
            <w:r w:rsidR="00403C16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14. 12. 2021</w:t>
            </w:r>
          </w:p>
        </w:tc>
        <w:tc>
          <w:tcPr>
            <w:tcW w:w="567" w:type="dxa"/>
            <w:shd w:val="clear" w:color="auto" w:fill="auto"/>
          </w:tcPr>
          <w:p w14:paraId="5D3E3F95" w14:textId="77777777" w:rsidR="00C03E11" w:rsidRPr="008063F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4130" w:type="dxa"/>
            <w:shd w:val="clear" w:color="auto" w:fill="auto"/>
          </w:tcPr>
          <w:p w14:paraId="381A1ADC" w14:textId="2253F523" w:rsidR="00C03E11" w:rsidRPr="008063F1" w:rsidRDefault="0061256E" w:rsidP="00403C16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8063F1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V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Plzni dne 1</w:t>
            </w:r>
            <w:r w:rsidR="00403C16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4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. 12. 2021</w:t>
            </w:r>
          </w:p>
        </w:tc>
      </w:tr>
      <w:tr w:rsidR="00C03E11" w:rsidRPr="008063F1" w14:paraId="5EF9E04D" w14:textId="77777777" w:rsidTr="00A242A5">
        <w:tc>
          <w:tcPr>
            <w:tcW w:w="4361" w:type="dxa"/>
            <w:shd w:val="clear" w:color="auto" w:fill="auto"/>
          </w:tcPr>
          <w:p w14:paraId="7E299128" w14:textId="77777777" w:rsidR="00C03E1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14:paraId="1BB2AB36" w14:textId="77777777" w:rsidR="00C03E11" w:rsidRPr="008063F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8063F1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Prodávající:</w:t>
            </w:r>
          </w:p>
          <w:p w14:paraId="305EFDE0" w14:textId="77777777" w:rsidR="00C03E1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14:paraId="473E4A40" w14:textId="77777777" w:rsidR="00C03E1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14:paraId="3BB344DA" w14:textId="77777777" w:rsidR="00C03E1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14:paraId="67654399" w14:textId="77777777" w:rsidR="00C03E1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14:paraId="32DF2DB5" w14:textId="77777777" w:rsidR="00C03E1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14:paraId="36E94C86" w14:textId="77777777" w:rsidR="00C03E1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14:paraId="2F298D5E" w14:textId="77777777" w:rsidR="00C03E11" w:rsidRPr="008063F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8211D12" w14:textId="77777777" w:rsidR="00C03E11" w:rsidRPr="008063F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4130" w:type="dxa"/>
            <w:shd w:val="clear" w:color="auto" w:fill="auto"/>
          </w:tcPr>
          <w:p w14:paraId="59653825" w14:textId="77777777" w:rsidR="00C03E1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14:paraId="1B27BFE8" w14:textId="77777777" w:rsidR="00C03E11" w:rsidRPr="008063F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8063F1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Kupující:</w:t>
            </w:r>
          </w:p>
        </w:tc>
      </w:tr>
      <w:tr w:rsidR="00C03E11" w:rsidRPr="008063F1" w14:paraId="05123664" w14:textId="77777777" w:rsidTr="00A242A5">
        <w:trPr>
          <w:trHeight w:hRule="exact" w:val="851"/>
        </w:trPr>
        <w:tc>
          <w:tcPr>
            <w:tcW w:w="4361" w:type="dxa"/>
            <w:shd w:val="clear" w:color="auto" w:fill="auto"/>
            <w:vAlign w:val="bottom"/>
          </w:tcPr>
          <w:p w14:paraId="331ECC94" w14:textId="1F165705" w:rsidR="00C03E11" w:rsidRPr="008063F1" w:rsidRDefault="00C03E11" w:rsidP="00A242A5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F9B251B" w14:textId="77777777" w:rsidR="00C03E11" w:rsidRPr="008063F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4130" w:type="dxa"/>
            <w:shd w:val="clear" w:color="auto" w:fill="auto"/>
            <w:vAlign w:val="bottom"/>
          </w:tcPr>
          <w:p w14:paraId="3DEB4065" w14:textId="371519D5" w:rsidR="00C03E11" w:rsidRPr="008063F1" w:rsidRDefault="00C03E11" w:rsidP="00A242A5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</w:tr>
      <w:tr w:rsidR="00C03E11" w:rsidRPr="008063F1" w14:paraId="61CBE4DC" w14:textId="77777777" w:rsidTr="00A242A5">
        <w:tc>
          <w:tcPr>
            <w:tcW w:w="4361" w:type="dxa"/>
            <w:shd w:val="clear" w:color="auto" w:fill="auto"/>
          </w:tcPr>
          <w:p w14:paraId="26BD49AF" w14:textId="77777777" w:rsidR="00C03E1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Petra Kunešová</w:t>
            </w:r>
            <w:r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 xml:space="preserve"> </w:t>
            </w:r>
          </w:p>
          <w:p w14:paraId="46C0909F" w14:textId="77777777" w:rsidR="00C03E11" w:rsidRPr="008063F1" w:rsidRDefault="00C03E11" w:rsidP="00A242A5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478F9A1" w14:textId="77777777" w:rsidR="00C03E11" w:rsidRPr="008063F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4130" w:type="dxa"/>
            <w:shd w:val="clear" w:color="auto" w:fill="auto"/>
          </w:tcPr>
          <w:p w14:paraId="100D757A" w14:textId="77777777" w:rsidR="00C03E11" w:rsidRDefault="00C03E11" w:rsidP="00C03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Ing. Mgr. Jan</w:t>
            </w:r>
            <w:r w:rsidRPr="00E41F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Kotrč</w:t>
            </w:r>
          </w:p>
          <w:p w14:paraId="6F607095" w14:textId="2C8D1F0E" w:rsidR="00C03E11" w:rsidRPr="008063F1" w:rsidRDefault="00403C16" w:rsidP="00403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ř</w:t>
            </w:r>
            <w:r w:rsidR="00C03E11" w:rsidRPr="008063F1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editel</w:t>
            </w:r>
            <w:r w:rsidR="00C03E11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 xml:space="preserve"> ZUŠ B</w:t>
            </w:r>
            <w:r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edřicha</w:t>
            </w:r>
            <w:r w:rsidR="00C03E11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 xml:space="preserve"> Smetany</w:t>
            </w:r>
            <w:r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,</w:t>
            </w:r>
            <w:r w:rsidR="00C03E11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 xml:space="preserve"> </w:t>
            </w:r>
            <w:r w:rsidR="00C03E11" w:rsidRPr="00E41F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Plzeň, Revoluční 100</w:t>
            </w:r>
          </w:p>
        </w:tc>
      </w:tr>
      <w:tr w:rsidR="00C03E11" w:rsidRPr="008063F1" w14:paraId="5E2D0451" w14:textId="77777777" w:rsidTr="00A242A5">
        <w:tc>
          <w:tcPr>
            <w:tcW w:w="4361" w:type="dxa"/>
            <w:shd w:val="clear" w:color="auto" w:fill="auto"/>
          </w:tcPr>
          <w:p w14:paraId="6617B8F1" w14:textId="77777777" w:rsidR="00C03E1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71EDA68" w14:textId="77777777" w:rsidR="00C03E11" w:rsidRPr="008063F1" w:rsidRDefault="00C03E11" w:rsidP="00A24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4130" w:type="dxa"/>
            <w:shd w:val="clear" w:color="auto" w:fill="auto"/>
          </w:tcPr>
          <w:p w14:paraId="35AD8DFD" w14:textId="77777777" w:rsidR="00C03E11" w:rsidRPr="00E41F47" w:rsidRDefault="00C03E11" w:rsidP="00C03E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3814AA27" w14:textId="53D93FCA" w:rsidR="000119A7" w:rsidRDefault="000119A7" w:rsidP="00E41F4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sectPr w:rsidR="000119A7" w:rsidSect="00403C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48A"/>
    <w:multiLevelType w:val="hybridMultilevel"/>
    <w:tmpl w:val="177079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E7D57"/>
    <w:multiLevelType w:val="hybridMultilevel"/>
    <w:tmpl w:val="D8887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7734E"/>
    <w:multiLevelType w:val="hybridMultilevel"/>
    <w:tmpl w:val="2FFA0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F672E"/>
    <w:multiLevelType w:val="hybridMultilevel"/>
    <w:tmpl w:val="4DE818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B955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8070E0"/>
    <w:multiLevelType w:val="hybridMultilevel"/>
    <w:tmpl w:val="CB7008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45381D"/>
    <w:multiLevelType w:val="hybridMultilevel"/>
    <w:tmpl w:val="7070EC86"/>
    <w:lvl w:ilvl="0" w:tplc="281294DE">
      <w:start w:val="312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29"/>
    <w:rsid w:val="000119A7"/>
    <w:rsid w:val="00065C6E"/>
    <w:rsid w:val="00135B71"/>
    <w:rsid w:val="00297D25"/>
    <w:rsid w:val="00403C16"/>
    <w:rsid w:val="00594BD5"/>
    <w:rsid w:val="0061256E"/>
    <w:rsid w:val="00631948"/>
    <w:rsid w:val="00810C13"/>
    <w:rsid w:val="00835957"/>
    <w:rsid w:val="00891C2D"/>
    <w:rsid w:val="00962DD2"/>
    <w:rsid w:val="00985B82"/>
    <w:rsid w:val="00AC1C7C"/>
    <w:rsid w:val="00B31F10"/>
    <w:rsid w:val="00BF3818"/>
    <w:rsid w:val="00BF55A4"/>
    <w:rsid w:val="00C03E11"/>
    <w:rsid w:val="00C21EC3"/>
    <w:rsid w:val="00D11809"/>
    <w:rsid w:val="00D2530C"/>
    <w:rsid w:val="00E41F47"/>
    <w:rsid w:val="00E90DB3"/>
    <w:rsid w:val="00F94229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6075"/>
  <w15:chartTrackingRefBased/>
  <w15:docId w15:val="{2E866FD0-B70E-4929-955B-9DC75FB7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2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1C7C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3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Klailová Věra</dc:creator>
  <cp:keywords/>
  <dc:description/>
  <cp:lastModifiedBy>user</cp:lastModifiedBy>
  <cp:revision>3</cp:revision>
  <cp:lastPrinted>2021-12-13T10:57:00Z</cp:lastPrinted>
  <dcterms:created xsi:type="dcterms:W3CDTF">2021-12-28T11:42:00Z</dcterms:created>
  <dcterms:modified xsi:type="dcterms:W3CDTF">2021-12-28T11:55:00Z</dcterms:modified>
</cp:coreProperties>
</file>