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21/382/572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Dasnice, LV číslo 171, geometrický plán č. 391-408/2019</w:t>
              <w:br/>
              <w:t xml:space="preserve">Pozemky p. č. 308/1, p. č. 308/7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Dolní Pochlovice, LV číslo 1190, geometrický plán č. 174-408/2019</w:t>
              <w:br/>
              <w:t xml:space="preserve">Pozemek p. č. 78/1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Chlum Svaté Maří, LV číslo 154, geometrický plán č. 407-408/2019</w:t>
              <w:br/>
              <w:t xml:space="preserve">Pozemek p. č. 462/1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Královské Poříčí, LV číslo 12, geometrický plán č. 618-408/2019</w:t>
              <w:br/>
              <w:t xml:space="preserve">Pozemky p. č. 388/10, p. č. 677/1, p. č. 459/14, p. č. 338/4, p. č. 489, p. č. 388/5, p. č. 679/1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Loučky u Lokte, LV číslo 672, geometrický plán č. 750-408/2019</w:t>
              <w:br/>
              <w:t xml:space="preserve">Pozemky p. č. 24/5, p. č. 332/10, p. č. 332/6, p. č. 332/15, p. č. 332/14, p. č. 24/4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Nové Sedlo u Lokte, LV číslo 963, geometrický plán č. 911-408/2019</w:t>
              <w:br/>
              <w:t xml:space="preserve">Pozemky p. č. 1351/8, p. č. 1194/3, p. č. 1338/1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Sokolov, LV číslo 9950, geometrický plán č. 3775-408/2019</w:t>
              <w:br/>
              <w:t xml:space="preserve">Pozemky p. č. 802/1, p. č. 345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