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F518C9" w:rsidRPr="00507057" w:rsidRDefault="00F518C9" w:rsidP="00F518C9">
      <w:pPr>
        <w:spacing w:after="120"/>
        <w:jc w:val="both"/>
        <w:rPr>
          <w:szCs w:val="24"/>
        </w:rPr>
      </w:pPr>
      <w:r>
        <w:rPr>
          <w:szCs w:val="24"/>
        </w:rPr>
        <w:t>zastoupena Ing. Martin Kašpar, ředitel organizační jednotky Oblastního ředitelství Ústí nad Labem</w:t>
      </w:r>
    </w:p>
    <w:p w:rsidR="0014680A" w:rsidRPr="00887BAC" w:rsidRDefault="00F518C9" w:rsidP="00F518C9">
      <w:pPr>
        <w:spacing w:after="120"/>
        <w:jc w:val="both"/>
        <w:rPr>
          <w:szCs w:val="24"/>
        </w:rPr>
      </w:pPr>
      <w:r w:rsidRPr="00887BAC">
        <w:rPr>
          <w:szCs w:val="24"/>
        </w:rPr>
        <w:t xml:space="preserve"> </w:t>
      </w:r>
      <w:r w:rsidR="0014680A" w:rsidRPr="00887BAC">
        <w:rPr>
          <w:szCs w:val="24"/>
        </w:rPr>
        <w:t>(dále jen „</w:t>
      </w:r>
      <w:r w:rsidR="005E2985">
        <w:rPr>
          <w:b/>
        </w:rPr>
        <w:t>SŽ</w:t>
      </w:r>
      <w:r w:rsidR="0014680A"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4B6FAF" w:rsidRDefault="0014680A" w:rsidP="004B6FAF">
      <w:pPr>
        <w:spacing w:after="120"/>
        <w:jc w:val="both"/>
        <w:rPr>
          <w:szCs w:val="24"/>
        </w:rPr>
      </w:pPr>
      <w:r w:rsidRPr="00887BAC">
        <w:rPr>
          <w:szCs w:val="24"/>
        </w:rPr>
        <w:t xml:space="preserve">zastoupena </w:t>
      </w:r>
      <w:r w:rsidR="00F518C9">
        <w:t>Ing. Tomáš Laga, ředitel úseku Telekomunikační služby, na základě plné moci ze dne 23.7.2021, evid. č. 034/21/N</w:t>
      </w:r>
    </w:p>
    <w:p w:rsidR="00E648E7" w:rsidRDefault="00E648E7"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Pr="00887BAC" w:rsidRDefault="0014680A"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0"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0"/>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1" w:name="_Ref457476525"/>
      <w:r w:rsidRPr="00A02025">
        <w:rPr>
          <w:i/>
          <w:kern w:val="18"/>
        </w:rPr>
        <w:t>Smlouva o vybudování</w:t>
      </w:r>
      <w:r w:rsidRPr="006F7C33">
        <w:rPr>
          <w:rFonts w:eastAsia="Times New Roman"/>
          <w:kern w:val="18"/>
          <w:lang w:eastAsia="cs-CZ"/>
        </w:rPr>
        <w:t xml:space="preserve">, která byla následně změněna uzavřením vzestupně číslovaných písemných dodatků, konkrétně Dodatkem č. 1, uzavřeným dne 30. 3. 1995, Dodatkem </w:t>
      </w:r>
      <w:r w:rsidRPr="006F7C33">
        <w:rPr>
          <w:rFonts w:eastAsia="Times New Roman"/>
          <w:kern w:val="18"/>
          <w:lang w:eastAsia="cs-CZ"/>
        </w:rPr>
        <w:lastRenderedPageBreak/>
        <w:t>č. 2, uzavřeným dne 26. 5. 1996, Dodatkem č. 3, uzavřeným dne 3. 3. 1999 a Dodatkem č. 4, uzavřeným dne 5. 10. 2000;</w:t>
      </w:r>
      <w:bookmarkEnd w:id="1"/>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2"/>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P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lastRenderedPageBreak/>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w:t>
      </w:r>
      <w:r w:rsidR="00682A38">
        <w:t xml:space="preserve">má na základě Zákona o ČD právo hospodařit s majetkem státu Česká republika – služebnými pozemky uvedených v příloze č. 1 této Smlouvy zapsaných v katastru nemovitostí vedeném Katastrálním úřadem pro Karlovarský kraj, Katastrální pracoviště Sokolov </w:t>
      </w:r>
      <w:r w:rsidR="00BC4EC2">
        <w:t xml:space="preserve">(dále </w:t>
      </w:r>
      <w:r w:rsidR="00BC4EC2" w:rsidRPr="00CD013B">
        <w:rPr>
          <w:color w:val="auto"/>
        </w:rPr>
        <w:t>společně</w:t>
      </w:r>
      <w:r w:rsidR="00BC4EC2">
        <w:t xml:space="preserve"> jen „</w:t>
      </w:r>
      <w:r w:rsidR="00BC4EC2" w:rsidRPr="00530DCB">
        <w:rPr>
          <w:b/>
        </w:rPr>
        <w:t>Služebný pozemek</w:t>
      </w:r>
      <w:r w:rsidR="00BC4EC2">
        <w:t xml:space="preserve">“). </w:t>
      </w:r>
    </w:p>
    <w:p w:rsidR="00BC4EC2" w:rsidRPr="00286092" w:rsidRDefault="00BC4EC2" w:rsidP="00BC4EC2">
      <w:pPr>
        <w:pStyle w:val="Nadpis2"/>
      </w:pPr>
      <w:r>
        <w:t>Pro vyznačení Služebnosti na části Služebného pozemku byl vypracován:</w:t>
      </w:r>
    </w:p>
    <w:tbl>
      <w:tblPr>
        <w:tblW w:w="0" w:type="auto"/>
        <w:tblLayout w:type="fixed"/>
        <w:tblCellMar>
          <w:left w:w="10" w:type="dxa"/>
          <w:right w:w="10" w:type="dxa"/>
        </w:tblCellMar>
        <w:tblLook w:val="04A0" w:firstRow="1" w:lastRow="0" w:firstColumn="1" w:lastColumn="0" w:noHBand="0" w:noVBand="1"/>
      </w:tblPr>
      <w:tblGrid>
        <w:gridCol w:w="8500"/>
      </w:tblGrid>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391-408/2019 potvrzený Katastrálním úřadem, kdy tento souhlas vydal dne 25.08.2021 pod čj. PGP-709/2021-409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lastRenderedPageBreak/>
              <w:t>- firmou Geohunter s.r.o. geometrický plán č. 174-408/2019 potvrzený Katastrálním úřadem, kdy tento souhlas vydal dne 05.08.2021 pod čj. PGP-629/2021-409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407-408/2019 potvrzený Katastrálním úřadem, kdy tento souhlas vydal dne 05.08.2021 pod čj. PGP-630/2021-409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618-408/2019 potvrzený Katastrálním úřadem, kdy tento souhlas vydal dne 25.08.2021 pod čj. PGP-708/2021-409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750-408/2019 potvrzený Katastrálním úřadem, kdy tento souhlas vydal dne 05.08.2021 pod čj. PGP-631/2021-409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911-408/2019 potvrzený Katastrálním úřadem, kdy tento souhlas vydal dne 06.08.2021 pod čj. PGP-635/2021-409</w:t>
            </w:r>
          </w:p>
        </w:tc>
      </w:tr>
      <w:tr w:rsidR="00682A38" w:rsidTr="00316999">
        <w:trPr>
          <w:trHeight w:val="600"/>
        </w:trPr>
        <w:tc>
          <w:tcPr>
            <w:tcW w:w="8500" w:type="dxa"/>
            <w:tcMar>
              <w:top w:w="0" w:type="dxa"/>
              <w:left w:w="0" w:type="dxa"/>
              <w:bottom w:w="0" w:type="dxa"/>
              <w:right w:w="0" w:type="dxa"/>
            </w:tcMar>
          </w:tcPr>
          <w:p w:rsidR="00682A38" w:rsidRDefault="00682A38" w:rsidP="00682A38">
            <w:pPr>
              <w:pStyle w:val="Textstandard"/>
              <w:ind w:left="567"/>
              <w:jc w:val="both"/>
            </w:pPr>
            <w:r>
              <w:t>- firmou Geohunter s.r.o. geometrický plán č. 3775-408/2019 potvrzený Katastrálním úřadem, kdy tento souhlas vydal dne 24.08.2021 pod čj. PGP-707/2021-409</w:t>
            </w:r>
          </w:p>
        </w:tc>
      </w:tr>
    </w:tbl>
    <w:p w:rsidR="00BC4EC2" w:rsidRPr="00286092" w:rsidRDefault="00682A38" w:rsidP="00BC4EC2">
      <w:pPr>
        <w:pStyle w:val="Nadpis2"/>
        <w:numPr>
          <w:ilvl w:val="0"/>
          <w:numId w:val="0"/>
        </w:numPr>
        <w:ind w:left="576"/>
        <w:rPr>
          <w:color w:val="auto"/>
        </w:rPr>
      </w:pPr>
      <w:r w:rsidRPr="00286092">
        <w:rPr>
          <w:color w:val="auto"/>
        </w:rPr>
        <w:t xml:space="preserve"> </w:t>
      </w:r>
      <w:r w:rsidR="00BC4EC2" w:rsidRPr="00286092">
        <w:rPr>
          <w:color w:val="auto"/>
        </w:rPr>
        <w:t xml:space="preserve">(dále </w:t>
      </w:r>
      <w:r w:rsidR="00BC4EC2" w:rsidRPr="007678DC">
        <w:rPr>
          <w:color w:val="auto"/>
        </w:rPr>
        <w:t>společně</w:t>
      </w:r>
      <w:r w:rsidR="00BC4EC2" w:rsidRPr="00286092">
        <w:rPr>
          <w:color w:val="auto"/>
        </w:rPr>
        <w:t xml:space="preserve"> jen „Geometrický plán“). Geometrické </w:t>
      </w:r>
      <w:r w:rsidR="00BC4EC2" w:rsidRPr="00DC2611">
        <w:rPr>
          <w:color w:val="auto"/>
        </w:rPr>
        <w:t>plány tv</w:t>
      </w:r>
      <w:r>
        <w:rPr>
          <w:color w:val="auto"/>
        </w:rPr>
        <w:t>oří přílohu č.</w:t>
      </w:r>
      <w:r>
        <w:t xml:space="preserve"> 2 až 8 </w:t>
      </w:r>
      <w:r w:rsidR="00BC4EC2" w:rsidRPr="00286092">
        <w:rPr>
          <w:color w:val="auto"/>
        </w:rPr>
        <w:t xml:space="preserve">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Pr="00601BE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lastRenderedPageBreak/>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3"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4" w:name="_Hlk524443279"/>
      <w:bookmarkEnd w:id="3"/>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4"/>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lastRenderedPageBreak/>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P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5"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5"/>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6" w:name="_Hlk529825965"/>
      <w:r w:rsidRPr="00AF5065">
        <w:t>Pro nově zřízené podzemní vedení ŽVPS nahrazující nadzemní vedení ŽVPS bude mezi Vlastníkem služebného pozemku a Osobami oprávněnými ze služebnosti uzavřena nová smlouva o služebnosti</w:t>
      </w:r>
      <w:bookmarkEnd w:id="6"/>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Pr="00A8679D" w:rsidRDefault="00A8679D" w:rsidP="00A8679D">
      <w:pPr>
        <w:pStyle w:val="Nadpis2"/>
      </w:pPr>
      <w:r w:rsidRPr="00A8679D">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w:t>
      </w:r>
      <w:r w:rsidRPr="00A8679D">
        <w:lastRenderedPageBreak/>
        <w:t>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provozování,</w:t>
      </w:r>
      <w:r w:rsidR="00275EF5">
        <w:t xml:space="preserve"> je Vlastník služebného pozemku povinen oznámit osobám Oprávněným ze služebnosti bez zbytečného odkladu. </w:t>
      </w:r>
      <w:r w:rsidRPr="004244C1">
        <w:t xml:space="preserve"> </w:t>
      </w:r>
    </w:p>
    <w:p w:rsidR="001B37C2" w:rsidRPr="002D2E1D"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w:t>
      </w:r>
      <w:r w:rsidRPr="002D2E1D">
        <w:lastRenderedPageBreak/>
        <w:t>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B25F9A">
        <w:t>53 727,65</w:t>
      </w:r>
      <w:r w:rsidR="00682A38">
        <w:t xml:space="preserve"> Kč</w:t>
      </w:r>
      <w:r w:rsidR="000029E4" w:rsidRPr="000029E4">
        <w:t xml:space="preserve"> +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P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 xml:space="preserve">Každé odesílané Oznámení bude podepsáno oprávněnou osobou odesílatele. Každý adresát Oznámení bude oprávněn považovat takové Oznámení za originál, jehož obsah je ze strany </w:t>
      </w:r>
      <w:r w:rsidR="001D5CE0" w:rsidRPr="001D5CE0">
        <w:lastRenderedPageBreak/>
        <w:t>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w:t>
      </w:r>
      <w:r w:rsidRPr="00601BE7">
        <w:lastRenderedPageBreak/>
        <w:t>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682A38" w:rsidRDefault="00682A38" w:rsidP="00682A38"/>
    <w:p w:rsidR="00682A38" w:rsidRDefault="00682A38" w:rsidP="00682A38"/>
    <w:p w:rsidR="00682A38" w:rsidRDefault="00682A38" w:rsidP="00682A38"/>
    <w:p w:rsidR="00682A38" w:rsidRDefault="00682A38" w:rsidP="00682A38"/>
    <w:p w:rsidR="00682A38" w:rsidRPr="00682A38" w:rsidRDefault="00682A38" w:rsidP="00682A38"/>
    <w:p w:rsidR="00EF7BD3" w:rsidRDefault="00EF7BD3" w:rsidP="00EF7BD3"/>
    <w:p w:rsidR="00D259CB" w:rsidRDefault="00D259CB" w:rsidP="00D259CB">
      <w:r>
        <w:t>Příloha č. 1</w:t>
      </w:r>
      <w:r w:rsidRPr="005D16DE">
        <w:t xml:space="preserve"> </w:t>
      </w:r>
      <w:r>
        <w:t>Seznam dotčených pozemků v jednotlivých katastrálních územích</w:t>
      </w:r>
    </w:p>
    <w:tbl>
      <w:tblPr>
        <w:tblW w:w="0" w:type="auto"/>
        <w:tblLayout w:type="fixed"/>
        <w:tblCellMar>
          <w:left w:w="10" w:type="dxa"/>
          <w:right w:w="10" w:type="dxa"/>
        </w:tblCellMar>
        <w:tblLook w:val="04A0" w:firstRow="1" w:lastRow="0" w:firstColumn="1" w:lastColumn="0" w:noHBand="0" w:noVBand="1"/>
      </w:tblPr>
      <w:tblGrid>
        <w:gridCol w:w="40"/>
        <w:gridCol w:w="4540"/>
        <w:gridCol w:w="4580"/>
      </w:tblGrid>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2 Geometrický plán č. 391-408/2019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3 Geometrický plán č. 174-408/2019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4 Geometrický plán č. 407-408/2019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5 Geometrický plán č. 618-408/2019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6 Geometrický plán č. 750-408/2019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7 Geometrický plán č. 911-408/2019</w:t>
            </w:r>
          </w:p>
        </w:tc>
      </w:tr>
      <w:tr w:rsidR="00682A38" w:rsidTr="00316999">
        <w:trPr>
          <w:gridAfter w:val="1"/>
          <w:wAfter w:w="4580" w:type="dxa"/>
          <w:trHeight w:hRule="exact" w:val="100"/>
        </w:trPr>
        <w:tc>
          <w:tcPr>
            <w:tcW w:w="1" w:type="dxa"/>
          </w:tcPr>
          <w:p w:rsidR="00682A38" w:rsidRDefault="00682A38" w:rsidP="00316999">
            <w:pPr>
              <w:pStyle w:val="EMPTYCELLSTYLE"/>
            </w:pPr>
          </w:p>
        </w:tc>
        <w:tc>
          <w:tcPr>
            <w:tcW w:w="4540" w:type="dxa"/>
          </w:tcPr>
          <w:p w:rsidR="00682A38" w:rsidRDefault="00682A38" w:rsidP="00316999">
            <w:pPr>
              <w:pStyle w:val="EMPTYCELLSTYLE"/>
            </w:pPr>
          </w:p>
        </w:tc>
      </w:tr>
      <w:tr w:rsidR="00682A38" w:rsidTr="00316999">
        <w:trPr>
          <w:trHeight w:val="300"/>
        </w:trPr>
        <w:tc>
          <w:tcPr>
            <w:tcW w:w="1" w:type="dxa"/>
          </w:tcPr>
          <w:p w:rsidR="00682A38" w:rsidRDefault="00682A38" w:rsidP="00316999">
            <w:pPr>
              <w:pStyle w:val="EMPTYCELLSTYLE"/>
            </w:pPr>
          </w:p>
        </w:tc>
        <w:tc>
          <w:tcPr>
            <w:tcW w:w="9100" w:type="dxa"/>
            <w:gridSpan w:val="2"/>
            <w:tcMar>
              <w:top w:w="0" w:type="dxa"/>
              <w:left w:w="0" w:type="dxa"/>
              <w:bottom w:w="0" w:type="dxa"/>
              <w:right w:w="0" w:type="dxa"/>
            </w:tcMar>
          </w:tcPr>
          <w:p w:rsidR="00682A38" w:rsidRDefault="00682A38" w:rsidP="00316999">
            <w:pPr>
              <w:pStyle w:val="Textstandard"/>
            </w:pPr>
            <w:r>
              <w:t>Příloha č. 8 Geometrický plán č. 3775-408/2019</w:t>
            </w:r>
          </w:p>
        </w:tc>
      </w:tr>
    </w:tbl>
    <w:p w:rsidR="00D259CB" w:rsidRPr="005D16DE" w:rsidRDefault="00D259CB" w:rsidP="00D259CB">
      <w:r>
        <w:t xml:space="preserve">Příloha č. 9 </w:t>
      </w:r>
      <w:r w:rsidR="00682A38">
        <w:rPr>
          <w:rFonts w:eastAsia="Times New Roman"/>
        </w:rPr>
        <w:t>Plná moc Ing. Tomáš Laga č. 034/21/N</w:t>
      </w:r>
    </w:p>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bookmarkStart w:id="7" w:name="_GoBack"/>
      <w:bookmarkEnd w:id="7"/>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665410" w:rsidRDefault="00EF7BD3"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00D259CB" w:rsidRPr="00665410">
        <w:rPr>
          <w:rFonts w:eastAsia="Times New Roman"/>
          <w:kern w:val="18"/>
          <w:szCs w:val="24"/>
          <w:lang w:eastAsia="cs-CZ"/>
        </w:rPr>
        <w:t xml:space="preserve">Ing. </w:t>
      </w:r>
      <w:r w:rsidR="00F518C9">
        <w:rPr>
          <w:szCs w:val="24"/>
        </w:rPr>
        <w:t>Martin Kašpar</w:t>
      </w:r>
    </w:p>
    <w:p w:rsidR="00A93D1E" w:rsidRDefault="00F518C9" w:rsidP="00003314">
      <w:pPr>
        <w:tabs>
          <w:tab w:val="left" w:pos="180"/>
        </w:tabs>
        <w:spacing w:after="120"/>
        <w:jc w:val="both"/>
        <w:outlineLvl w:val="0"/>
        <w:rPr>
          <w:szCs w:val="24"/>
        </w:rPr>
      </w:pPr>
      <w:r>
        <w:rPr>
          <w:szCs w:val="24"/>
        </w:rPr>
        <w:t xml:space="preserve">ředitel organizační jednotky </w:t>
      </w:r>
    </w:p>
    <w:p w:rsidR="00003314" w:rsidRPr="00887BAC" w:rsidRDefault="00F518C9" w:rsidP="00003314">
      <w:pPr>
        <w:tabs>
          <w:tab w:val="left" w:pos="180"/>
        </w:tabs>
        <w:spacing w:after="120"/>
        <w:jc w:val="both"/>
        <w:outlineLvl w:val="0"/>
        <w:rPr>
          <w:rFonts w:eastAsia="Times New Roman"/>
          <w:i/>
          <w:kern w:val="18"/>
          <w:szCs w:val="24"/>
          <w:lang w:eastAsia="cs-CZ"/>
        </w:rPr>
      </w:pPr>
      <w:r>
        <w:rPr>
          <w:szCs w:val="24"/>
        </w:rPr>
        <w:t>Oblastního ředitelství Ústí nad Labem</w:t>
      </w: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tbl>
      <w:tblPr>
        <w:tblW w:w="0" w:type="auto"/>
        <w:tblLayout w:type="fixed"/>
        <w:tblCellMar>
          <w:left w:w="10" w:type="dxa"/>
          <w:right w:w="10" w:type="dxa"/>
        </w:tblCellMar>
        <w:tblLook w:val="04A0" w:firstRow="1" w:lastRow="0" w:firstColumn="1" w:lastColumn="0" w:noHBand="0" w:noVBand="1"/>
      </w:tblPr>
      <w:tblGrid>
        <w:gridCol w:w="4540"/>
      </w:tblGrid>
      <w:tr w:rsidR="00F518C9" w:rsidTr="00316999">
        <w:trPr>
          <w:trHeight w:val="300"/>
        </w:trPr>
        <w:tc>
          <w:tcPr>
            <w:tcW w:w="4540" w:type="dxa"/>
            <w:tcMar>
              <w:top w:w="0" w:type="dxa"/>
              <w:left w:w="0" w:type="dxa"/>
              <w:bottom w:w="0" w:type="dxa"/>
              <w:right w:w="0" w:type="dxa"/>
            </w:tcMar>
          </w:tcPr>
          <w:p w:rsidR="00F518C9" w:rsidRDefault="00F518C9" w:rsidP="00316999">
            <w:pPr>
              <w:pStyle w:val="Textstandard"/>
              <w:jc w:val="center"/>
            </w:pPr>
            <w:r>
              <w:t>..............................................................</w:t>
            </w:r>
          </w:p>
        </w:tc>
      </w:tr>
      <w:tr w:rsidR="00F518C9" w:rsidTr="00316999">
        <w:trPr>
          <w:trHeight w:val="300"/>
        </w:trPr>
        <w:tc>
          <w:tcPr>
            <w:tcW w:w="4540" w:type="dxa"/>
            <w:tcMar>
              <w:top w:w="0" w:type="dxa"/>
              <w:left w:w="0" w:type="dxa"/>
              <w:bottom w:w="0" w:type="dxa"/>
              <w:right w:w="0" w:type="dxa"/>
            </w:tcMar>
          </w:tcPr>
          <w:p w:rsidR="00F518C9" w:rsidRDefault="00F518C9" w:rsidP="00316999">
            <w:pPr>
              <w:pStyle w:val="Textstandard"/>
              <w:jc w:val="center"/>
            </w:pPr>
            <w:r>
              <w:t>na základě plné moci</w:t>
            </w:r>
          </w:p>
        </w:tc>
      </w:tr>
      <w:tr w:rsidR="00F518C9" w:rsidTr="00316999">
        <w:trPr>
          <w:trHeight w:val="600"/>
        </w:trPr>
        <w:tc>
          <w:tcPr>
            <w:tcW w:w="4540" w:type="dxa"/>
            <w:tcMar>
              <w:top w:w="0" w:type="dxa"/>
              <w:left w:w="0" w:type="dxa"/>
              <w:bottom w:w="0" w:type="dxa"/>
              <w:right w:w="0" w:type="dxa"/>
            </w:tcMar>
          </w:tcPr>
          <w:p w:rsidR="00F518C9" w:rsidRDefault="00F518C9" w:rsidP="00316999">
            <w:pPr>
              <w:pStyle w:val="Textstandard"/>
              <w:jc w:val="center"/>
            </w:pPr>
            <w:r>
              <w:t>Ing. Tomáš Laga</w:t>
            </w:r>
            <w:r>
              <w:br/>
              <w:t>ředitel úseku Telekomunikační služby</w:t>
            </w:r>
          </w:p>
        </w:tc>
      </w:tr>
    </w:tbl>
    <w:p w:rsidR="00003314" w:rsidRPr="00003314" w:rsidRDefault="00003314" w:rsidP="00D259CB"/>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89A" w:rsidRDefault="00CC689A" w:rsidP="00625A4E">
      <w:pPr>
        <w:spacing w:after="0" w:line="240" w:lineRule="auto"/>
      </w:pPr>
      <w:r>
        <w:separator/>
      </w:r>
    </w:p>
  </w:endnote>
  <w:endnote w:type="continuationSeparator" w:id="0">
    <w:p w:rsidR="00CC689A" w:rsidRDefault="00CC689A"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25F9A">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89A" w:rsidRDefault="00CC689A" w:rsidP="00625A4E">
      <w:pPr>
        <w:spacing w:after="0" w:line="240" w:lineRule="auto"/>
      </w:pPr>
      <w:r>
        <w:separator/>
      </w:r>
    </w:p>
  </w:footnote>
  <w:footnote w:type="continuationSeparator" w:id="0">
    <w:p w:rsidR="00CC689A" w:rsidRDefault="00CC689A"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F518C9">
      <w:t>21/382/572</w:t>
    </w:r>
  </w:p>
  <w:p w:rsidR="004B6FAF" w:rsidRPr="00FF6B9A" w:rsidRDefault="004B6FAF" w:rsidP="004B6FAF">
    <w:pPr>
      <w:pStyle w:val="Zhlav"/>
      <w:rPr>
        <w:color w:val="000000"/>
      </w:rPr>
    </w:pPr>
    <w:r w:rsidRPr="00FF6B9A">
      <w:rPr>
        <w:color w:val="000000"/>
      </w:rPr>
      <w:t>č.j. smlouvy:</w: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D0E7D"/>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2A38"/>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93D1E"/>
    <w:rsid w:val="00AC1F5F"/>
    <w:rsid w:val="00AF5065"/>
    <w:rsid w:val="00B20F42"/>
    <w:rsid w:val="00B213DF"/>
    <w:rsid w:val="00B230D4"/>
    <w:rsid w:val="00B23ADB"/>
    <w:rsid w:val="00B25F9A"/>
    <w:rsid w:val="00B26772"/>
    <w:rsid w:val="00B478DE"/>
    <w:rsid w:val="00B51D4E"/>
    <w:rsid w:val="00B930D5"/>
    <w:rsid w:val="00B96ED7"/>
    <w:rsid w:val="00BA1C74"/>
    <w:rsid w:val="00BC1D37"/>
    <w:rsid w:val="00BC4EC2"/>
    <w:rsid w:val="00BD6E84"/>
    <w:rsid w:val="00BE0C3E"/>
    <w:rsid w:val="00BE56C0"/>
    <w:rsid w:val="00BF242A"/>
    <w:rsid w:val="00C04B11"/>
    <w:rsid w:val="00C07C0F"/>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C689A"/>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518C9"/>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customStyle="1" w:styleId="Textstandard">
    <w:name w:val="Text_standard"/>
    <w:basedOn w:val="Normln"/>
    <w:qFormat/>
    <w:rsid w:val="00F518C9"/>
    <w:pPr>
      <w:spacing w:after="0" w:line="240" w:lineRule="auto"/>
    </w:pPr>
    <w:rPr>
      <w:rFonts w:eastAsia="Times New Roman"/>
      <w:color w:val="000000"/>
      <w:szCs w:val="20"/>
      <w:lang w:eastAsia="cs-CZ"/>
    </w:rPr>
  </w:style>
  <w:style w:type="paragraph" w:customStyle="1" w:styleId="EMPTYCELLSTYLE">
    <w:name w:val="EMPTY_CELL_STYLE"/>
    <w:qFormat/>
    <w:rsid w:val="00682A38"/>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6384-E060-426F-8A31-9BE31A8C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4247</Words>
  <Characters>25061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10</cp:revision>
  <cp:lastPrinted>2020-10-15T10:33:00Z</cp:lastPrinted>
  <dcterms:created xsi:type="dcterms:W3CDTF">2020-10-15T10:41:00Z</dcterms:created>
  <dcterms:modified xsi:type="dcterms:W3CDTF">2021-10-15T05:45:00Z</dcterms:modified>
</cp:coreProperties>
</file>