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7644" w14:textId="05BCB84A" w:rsidR="003A2119" w:rsidRPr="00382B12" w:rsidRDefault="00382B12" w:rsidP="005F0FCC">
      <w:pPr>
        <w:rPr>
          <w:b/>
          <w:sz w:val="24"/>
          <w:szCs w:val="24"/>
        </w:rPr>
      </w:pPr>
      <w:bookmarkStart w:id="0" w:name="_GoBack"/>
      <w:bookmarkEnd w:id="0"/>
      <w:r w:rsidRPr="00382B12">
        <w:rPr>
          <w:b/>
          <w:sz w:val="24"/>
          <w:szCs w:val="24"/>
        </w:rPr>
        <w:t>Věcný obsah koncepční analýzy budoucího rozvoje společnosti MERO ČR, a.s.</w:t>
      </w:r>
    </w:p>
    <w:p w14:paraId="502EE34F" w14:textId="60E78699" w:rsidR="00621009" w:rsidRDefault="00612782" w:rsidP="00412001">
      <w:pPr>
        <w:spacing w:after="120" w:line="240" w:lineRule="auto"/>
        <w:jc w:val="both"/>
      </w:pPr>
      <w:r>
        <w:t>N</w:t>
      </w:r>
      <w:r w:rsidR="00621009">
        <w:t xml:space="preserve">ávrh </w:t>
      </w:r>
      <w:r>
        <w:t xml:space="preserve">shrnuje obsah </w:t>
      </w:r>
      <w:r w:rsidR="00621009">
        <w:t>koncepční</w:t>
      </w:r>
      <w:r>
        <w:t>ho</w:t>
      </w:r>
      <w:r w:rsidR="00621009">
        <w:t xml:space="preserve"> materiál</w:t>
      </w:r>
      <w:r>
        <w:t>u</w:t>
      </w:r>
      <w:r w:rsidR="00621009">
        <w:t xml:space="preserve"> sloužící</w:t>
      </w:r>
      <w:r>
        <w:t>ho</w:t>
      </w:r>
      <w:r w:rsidR="00621009">
        <w:t xml:space="preserve"> </w:t>
      </w:r>
      <w:r>
        <w:t>ke</w:t>
      </w:r>
      <w:r w:rsidR="00621009">
        <w:t xml:space="preserve"> zpřesňování strategického záměru a</w:t>
      </w:r>
      <w:r w:rsidR="005F0FCC">
        <w:t> </w:t>
      </w:r>
      <w:r w:rsidR="00621009">
        <w:t xml:space="preserve">strategie společnosti s ohledem na změny související s postupným omezováním spotřeby neobnovitelných zdrojů.  </w:t>
      </w:r>
    </w:p>
    <w:p w14:paraId="415FDC7B" w14:textId="77777777" w:rsidR="00257CA2" w:rsidRDefault="00257CA2">
      <w:r>
        <w:t>Klíčové výstupy:</w:t>
      </w:r>
    </w:p>
    <w:p w14:paraId="159A22FE" w14:textId="77777777" w:rsidR="00257CA2" w:rsidRDefault="00257CA2" w:rsidP="005F0FCC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</w:pPr>
      <w:r>
        <w:t>Zpracování 4-6 scénářů vývoje prostředí zahrnující jak vývoj makroprostředí, tak vývoj relevantních odvětví ovlivňujících výkonnost společnosti MERO ČR, a.s.</w:t>
      </w:r>
    </w:p>
    <w:p w14:paraId="553D289D" w14:textId="60E09B9E" w:rsidR="00257CA2" w:rsidRDefault="00257CA2" w:rsidP="005F0FCC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</w:pPr>
      <w:r>
        <w:t>Zpracování alternativ rozšíření „</w:t>
      </w:r>
      <w:proofErr w:type="spellStart"/>
      <w:r>
        <w:t>core</w:t>
      </w:r>
      <w:proofErr w:type="spellEnd"/>
      <w:r>
        <w:t xml:space="preserve"> business“ společnosti MERO ČR, a.s. na základě vybraných 1-3 scénářů vývoje prostředí</w:t>
      </w:r>
      <w:r w:rsidR="005F0FCC">
        <w:t>.</w:t>
      </w:r>
      <w:r>
        <w:t xml:space="preserve"> </w:t>
      </w:r>
    </w:p>
    <w:p w14:paraId="6A4A99A4" w14:textId="77777777" w:rsidR="005F0FCC" w:rsidRDefault="00257CA2" w:rsidP="005F0FCC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</w:pPr>
      <w:r>
        <w:t>Zpracování návrhů podnikání v „non-</w:t>
      </w:r>
      <w:proofErr w:type="spellStart"/>
      <w:r>
        <w:t>core</w:t>
      </w:r>
      <w:proofErr w:type="spellEnd"/>
      <w:r>
        <w:t xml:space="preserve"> business“ společnosti MERO ČR, a.s. na základě vybraných 1-3 scénářů vývoje prostředí</w:t>
      </w:r>
      <w:r w:rsidR="005F0FCC">
        <w:t>.</w:t>
      </w:r>
    </w:p>
    <w:p w14:paraId="7F6D0223" w14:textId="77777777" w:rsidR="005F0FCC" w:rsidRDefault="005F0FCC" w:rsidP="00412001">
      <w:pPr>
        <w:spacing w:after="120" w:line="240" w:lineRule="auto"/>
        <w:jc w:val="both"/>
      </w:pPr>
    </w:p>
    <w:p w14:paraId="49E9A2C5" w14:textId="360881EC" w:rsidR="00257CA2" w:rsidRDefault="00257CA2" w:rsidP="00412001">
      <w:pPr>
        <w:spacing w:after="120" w:line="240" w:lineRule="auto"/>
        <w:jc w:val="both"/>
      </w:pPr>
      <w:r>
        <w:t xml:space="preserve">Ad 1. Scénáře vývoje prostředí, které budou postihovat jak pesimistický vývoj prostředí, tak očekávaný a optimistický vývoj v několika </w:t>
      </w:r>
      <w:proofErr w:type="spellStart"/>
      <w:r>
        <w:t>podvariantách</w:t>
      </w:r>
      <w:proofErr w:type="spellEnd"/>
      <w:r>
        <w:t>, budou zahrnovat:</w:t>
      </w:r>
    </w:p>
    <w:p w14:paraId="23163DC1" w14:textId="13F7FCE4" w:rsidR="00257CA2" w:rsidRDefault="00257CA2" w:rsidP="005F0FCC">
      <w:pPr>
        <w:pStyle w:val="Odstavecseseznamem"/>
        <w:numPr>
          <w:ilvl w:val="0"/>
          <w:numId w:val="2"/>
        </w:numPr>
        <w:spacing w:line="240" w:lineRule="auto"/>
        <w:ind w:left="568" w:hanging="284"/>
        <w:jc w:val="both"/>
      </w:pPr>
      <w:r>
        <w:t>Vývoj základních makroekonomických ukazatelů EU a ČR</w:t>
      </w:r>
      <w:r w:rsidR="005F0FCC">
        <w:t>,</w:t>
      </w:r>
    </w:p>
    <w:p w14:paraId="274BD4F4" w14:textId="2BAD7A31" w:rsidR="00257CA2" w:rsidRDefault="00257CA2" w:rsidP="005F0FCC">
      <w:pPr>
        <w:pStyle w:val="Odstavecseseznamem"/>
        <w:numPr>
          <w:ilvl w:val="0"/>
          <w:numId w:val="2"/>
        </w:numPr>
        <w:spacing w:line="240" w:lineRule="auto"/>
        <w:ind w:left="568" w:hanging="284"/>
        <w:jc w:val="both"/>
      </w:pPr>
      <w:r>
        <w:t>Vývoj rafinérského průmyslu ve světě, EU a ČR</w:t>
      </w:r>
      <w:r w:rsidR="00D57738">
        <w:t>, včetně předpoklá</w:t>
      </w:r>
      <w:r w:rsidR="00150E92">
        <w:t>dané spotřeby motorových paliv na bázi ropné suroviny</w:t>
      </w:r>
      <w:r w:rsidR="005F0FCC">
        <w:t>,</w:t>
      </w:r>
    </w:p>
    <w:p w14:paraId="23356531" w14:textId="39356897" w:rsidR="00150E92" w:rsidRDefault="00150E92" w:rsidP="005F0FCC">
      <w:pPr>
        <w:pStyle w:val="Odstavecseseznamem"/>
        <w:numPr>
          <w:ilvl w:val="0"/>
          <w:numId w:val="2"/>
        </w:numPr>
        <w:spacing w:line="240" w:lineRule="auto"/>
        <w:ind w:left="568" w:hanging="284"/>
        <w:jc w:val="both"/>
      </w:pPr>
      <w:r>
        <w:t>Vývoj petrochemického průmyslu ve světě, EU a ČR, vč</w:t>
      </w:r>
      <w:r w:rsidR="00E4787C">
        <w:t>etně</w:t>
      </w:r>
      <w:r>
        <w:t xml:space="preserve"> předpokládaného podílu využití ropných surovin</w:t>
      </w:r>
      <w:r w:rsidR="005F0FCC">
        <w:t>,</w:t>
      </w:r>
    </w:p>
    <w:p w14:paraId="5277C664" w14:textId="50FA4AF0" w:rsidR="00257CA2" w:rsidRDefault="00257CA2" w:rsidP="005F0FCC">
      <w:pPr>
        <w:pStyle w:val="Odstavecseseznamem"/>
        <w:numPr>
          <w:ilvl w:val="0"/>
          <w:numId w:val="2"/>
        </w:numPr>
        <w:spacing w:line="240" w:lineRule="auto"/>
        <w:ind w:left="568" w:hanging="284"/>
        <w:jc w:val="both"/>
      </w:pPr>
      <w:r>
        <w:t>Vývoj automobilového průmyslu v EU a ČR</w:t>
      </w:r>
      <w:r w:rsidR="005F0FCC">
        <w:t>,</w:t>
      </w:r>
    </w:p>
    <w:p w14:paraId="1064AD0D" w14:textId="2D19AA1D" w:rsidR="00612782" w:rsidRDefault="00612782" w:rsidP="005F0FCC">
      <w:pPr>
        <w:pStyle w:val="Odstavecseseznamem"/>
        <w:numPr>
          <w:ilvl w:val="0"/>
          <w:numId w:val="2"/>
        </w:numPr>
        <w:spacing w:line="240" w:lineRule="auto"/>
        <w:ind w:left="568" w:hanging="284"/>
        <w:jc w:val="both"/>
      </w:pPr>
      <w:r>
        <w:t>Vývoj provozu vozidel s konvenčními spalovacími motory oproti alternativním (BEV, HEV, FCEV)</w:t>
      </w:r>
      <w:r w:rsidR="005F0FCC">
        <w:t>,</w:t>
      </w:r>
    </w:p>
    <w:p w14:paraId="7EF2A2DB" w14:textId="4C9FD49B" w:rsidR="00257CA2" w:rsidRDefault="00257CA2" w:rsidP="005F0FCC">
      <w:pPr>
        <w:pStyle w:val="Odstavecseseznamem"/>
        <w:numPr>
          <w:ilvl w:val="0"/>
          <w:numId w:val="2"/>
        </w:numPr>
        <w:spacing w:line="240" w:lineRule="auto"/>
        <w:ind w:left="568" w:hanging="284"/>
        <w:jc w:val="both"/>
      </w:pPr>
      <w:r>
        <w:t xml:space="preserve">Modelový odhad spotřeby motorových paliv v ČR </w:t>
      </w:r>
      <w:r w:rsidR="00612782">
        <w:t xml:space="preserve">(tuzemská výroba, import) </w:t>
      </w:r>
      <w:r>
        <w:t>s</w:t>
      </w:r>
      <w:r w:rsidR="00D57738">
        <w:t> </w:t>
      </w:r>
      <w:r>
        <w:t>přihlédnutím</w:t>
      </w:r>
      <w:r w:rsidR="00D57738">
        <w:t xml:space="preserve"> na náhradu fosilních složek alternativními palivy pro 1-2 pravděpodobné scénáře vývoj</w:t>
      </w:r>
      <w:r w:rsidR="00D2376F">
        <w:t>e</w:t>
      </w:r>
      <w:r w:rsidR="00D57738">
        <w:t xml:space="preserve"> prostředí</w:t>
      </w:r>
      <w:r w:rsidR="005F0FCC">
        <w:t>,</w:t>
      </w:r>
    </w:p>
    <w:p w14:paraId="2EC13F61" w14:textId="77777777" w:rsidR="00612782" w:rsidRDefault="00612782" w:rsidP="005F0FCC">
      <w:pPr>
        <w:pStyle w:val="Odstavecseseznamem"/>
        <w:numPr>
          <w:ilvl w:val="0"/>
          <w:numId w:val="2"/>
        </w:numPr>
        <w:spacing w:line="240" w:lineRule="auto"/>
        <w:ind w:left="568" w:hanging="284"/>
        <w:jc w:val="both"/>
      </w:pPr>
      <w:r>
        <w:t>Očekávaný vývoj relevantní legislativy EU a ČR s ohledem současné zaměření podnikání MERO ČR, a.s.</w:t>
      </w:r>
    </w:p>
    <w:p w14:paraId="1ECCB826" w14:textId="77777777" w:rsidR="00612782" w:rsidRDefault="00612782" w:rsidP="005D422A">
      <w:pPr>
        <w:spacing w:line="240" w:lineRule="auto"/>
      </w:pPr>
    </w:p>
    <w:p w14:paraId="3D5EAC5C" w14:textId="0C51B3F3" w:rsidR="00D57738" w:rsidRDefault="00D57738" w:rsidP="00412001">
      <w:pPr>
        <w:spacing w:after="120" w:line="240" w:lineRule="auto"/>
        <w:jc w:val="both"/>
      </w:pPr>
      <w:r>
        <w:t>Ad 2. Alternativ</w:t>
      </w:r>
      <w:r w:rsidR="00D2376F">
        <w:t>y</w:t>
      </w:r>
      <w:r>
        <w:t xml:space="preserve"> rozšíření „</w:t>
      </w:r>
      <w:proofErr w:type="spellStart"/>
      <w:r>
        <w:t>core</w:t>
      </w:r>
      <w:proofErr w:type="spellEnd"/>
      <w:r>
        <w:t xml:space="preserve"> business“ společnosti MERO ČR, a.s. na základě vybraných 1-3 scénářů vývoje prostředí budou zahrnovat:</w:t>
      </w:r>
    </w:p>
    <w:p w14:paraId="7407288D" w14:textId="3981A422" w:rsidR="00D57738" w:rsidRDefault="00D57738" w:rsidP="005F0FCC">
      <w:pPr>
        <w:pStyle w:val="Odstavecseseznamem"/>
        <w:numPr>
          <w:ilvl w:val="0"/>
          <w:numId w:val="2"/>
        </w:numPr>
        <w:spacing w:line="240" w:lineRule="auto"/>
        <w:ind w:left="568" w:hanging="284"/>
        <w:jc w:val="both"/>
      </w:pPr>
      <w:r>
        <w:t xml:space="preserve">Definice možných alternativních paliv </w:t>
      </w:r>
      <w:r w:rsidR="005501E9">
        <w:t xml:space="preserve">nebo surovin </w:t>
      </w:r>
      <w:r>
        <w:t>a perspektiva jejich využití zařízením MERO ČR, a.s. (přeprava: ropovodní síť, skladování: tankoviště Vohburg a Nelahozeves)</w:t>
      </w:r>
      <w:r w:rsidR="005F0FCC">
        <w:t>,</w:t>
      </w:r>
    </w:p>
    <w:p w14:paraId="51AB8EF9" w14:textId="3D8271E3" w:rsidR="00D57738" w:rsidRDefault="00D57738" w:rsidP="005F0FCC">
      <w:pPr>
        <w:pStyle w:val="Odstavecseseznamem"/>
        <w:numPr>
          <w:ilvl w:val="0"/>
          <w:numId w:val="2"/>
        </w:numPr>
        <w:spacing w:line="240" w:lineRule="auto"/>
        <w:ind w:left="568" w:hanging="284"/>
        <w:jc w:val="both"/>
      </w:pPr>
      <w:r>
        <w:t xml:space="preserve">Vytvoření databáze </w:t>
      </w:r>
      <w:r w:rsidR="00D2376F">
        <w:t>fyzikálně-</w:t>
      </w:r>
      <w:r>
        <w:t>che</w:t>
      </w:r>
      <w:r w:rsidR="00E4787C">
        <w:t>m</w:t>
      </w:r>
      <w:r>
        <w:t>ick</w:t>
      </w:r>
      <w:r w:rsidR="00D2376F">
        <w:t>ý</w:t>
      </w:r>
      <w:r>
        <w:t>ch vlastností možných alternativních paliv</w:t>
      </w:r>
      <w:r w:rsidR="005501E9">
        <w:t xml:space="preserve"> a surovin</w:t>
      </w:r>
      <w:r w:rsidR="005F0FCC">
        <w:t>,</w:t>
      </w:r>
    </w:p>
    <w:p w14:paraId="3D98DA12" w14:textId="5057DA85" w:rsidR="00D57738" w:rsidRDefault="00D57738" w:rsidP="005F0FCC">
      <w:pPr>
        <w:pStyle w:val="Odstavecseseznamem"/>
        <w:numPr>
          <w:ilvl w:val="0"/>
          <w:numId w:val="2"/>
        </w:numPr>
        <w:spacing w:line="240" w:lineRule="auto"/>
        <w:ind w:left="568" w:hanging="284"/>
        <w:jc w:val="both"/>
      </w:pPr>
      <w:r>
        <w:t>Odhad spotřeby možných alternativních paliv v „dosahu ropovodu“ (oblast Vohburg, ČR, Slovensko)</w:t>
      </w:r>
      <w:r w:rsidR="005F0FCC">
        <w:t>,</w:t>
      </w:r>
    </w:p>
    <w:p w14:paraId="2BF2C8CB" w14:textId="5566FDFA" w:rsidR="00D57738" w:rsidRDefault="00D57738" w:rsidP="005F0FCC">
      <w:pPr>
        <w:pStyle w:val="Odstavecseseznamem"/>
        <w:numPr>
          <w:ilvl w:val="0"/>
          <w:numId w:val="2"/>
        </w:numPr>
        <w:spacing w:line="240" w:lineRule="auto"/>
        <w:ind w:left="568" w:hanging="284"/>
        <w:jc w:val="both"/>
      </w:pPr>
      <w:r>
        <w:t>Posouzení možnosti využití ropovodní sítě pro přepravu vybraných kapalných složek motorových paliv</w:t>
      </w:r>
      <w:r w:rsidR="005501E9">
        <w:t xml:space="preserve"> nebo jiných kapalných proudů</w:t>
      </w:r>
      <w:r w:rsidR="005F0FCC">
        <w:t>,</w:t>
      </w:r>
    </w:p>
    <w:p w14:paraId="1C0DEEF0" w14:textId="2BCB58B9" w:rsidR="00D57738" w:rsidRDefault="00D57738" w:rsidP="005F0FCC">
      <w:pPr>
        <w:pStyle w:val="Odstavecseseznamem"/>
        <w:numPr>
          <w:ilvl w:val="0"/>
          <w:numId w:val="2"/>
        </w:numPr>
        <w:spacing w:line="240" w:lineRule="auto"/>
        <w:ind w:left="568" w:hanging="284"/>
        <w:jc w:val="both"/>
      </w:pPr>
      <w:r>
        <w:t>Posouzení možnosti využití skladovacích kapacit pro skladování vybraných kapalných složek motorových paliv</w:t>
      </w:r>
      <w:r w:rsidR="005501E9">
        <w:t xml:space="preserve"> nebo jiných kapalných proudů</w:t>
      </w:r>
      <w:r w:rsidR="005F0FCC">
        <w:t>.</w:t>
      </w:r>
    </w:p>
    <w:p w14:paraId="316B337F" w14:textId="77777777" w:rsidR="00F3661A" w:rsidRDefault="00F3661A" w:rsidP="00412001">
      <w:pPr>
        <w:spacing w:after="120" w:line="240" w:lineRule="auto"/>
        <w:jc w:val="both"/>
      </w:pPr>
    </w:p>
    <w:p w14:paraId="5D9422D6" w14:textId="656A1317" w:rsidR="00150E92" w:rsidRDefault="00D57738" w:rsidP="00412001">
      <w:pPr>
        <w:spacing w:after="120" w:line="240" w:lineRule="auto"/>
        <w:jc w:val="both"/>
      </w:pPr>
      <w:r>
        <w:t>Ad 3.</w:t>
      </w:r>
      <w:r w:rsidR="00150E92">
        <w:t xml:space="preserve"> Návrhy podnikání v „non-</w:t>
      </w:r>
      <w:proofErr w:type="spellStart"/>
      <w:r w:rsidR="00150E92">
        <w:t>core</w:t>
      </w:r>
      <w:proofErr w:type="spellEnd"/>
      <w:r w:rsidR="00150E92">
        <w:t xml:space="preserve"> business“ společnosti MERO ČR, a.s. na základě vybraných 1-3 scénářů vývoje prostředí budou zahrnovat:</w:t>
      </w:r>
    </w:p>
    <w:p w14:paraId="36102C78" w14:textId="0A0C3E08" w:rsidR="001F4248" w:rsidRDefault="001F4248" w:rsidP="005F0FCC">
      <w:pPr>
        <w:pStyle w:val="Odstavecseseznamem"/>
        <w:numPr>
          <w:ilvl w:val="0"/>
          <w:numId w:val="2"/>
        </w:numPr>
        <w:spacing w:line="240" w:lineRule="auto"/>
        <w:ind w:left="568" w:hanging="284"/>
        <w:jc w:val="both"/>
      </w:pPr>
      <w:r>
        <w:t xml:space="preserve">Přeprava vodíku ropovody </w:t>
      </w:r>
      <w:r w:rsidR="005F0FCC">
        <w:t>–</w:t>
      </w:r>
      <w:r>
        <w:t xml:space="preserve"> možnosti</w:t>
      </w:r>
      <w:r w:rsidR="005F0FCC">
        <w:t>,</w:t>
      </w:r>
    </w:p>
    <w:p w14:paraId="5A0FB32E" w14:textId="706FF673" w:rsidR="00150E92" w:rsidRDefault="00150E92" w:rsidP="005F0FCC">
      <w:pPr>
        <w:pStyle w:val="Odstavecseseznamem"/>
        <w:numPr>
          <w:ilvl w:val="0"/>
          <w:numId w:val="2"/>
        </w:numPr>
        <w:spacing w:line="240" w:lineRule="auto"/>
        <w:ind w:left="568" w:hanging="284"/>
        <w:jc w:val="both"/>
      </w:pPr>
      <w:r>
        <w:t>Analýza možnosti elektrolýzy za účelem výroby vodíku, s využitím vlastních zdrojů výroby el. energie na bázi OZE</w:t>
      </w:r>
      <w:r w:rsidR="005F0FCC">
        <w:t>,</w:t>
      </w:r>
    </w:p>
    <w:p w14:paraId="2759C4CD" w14:textId="6C3F664F" w:rsidR="00150E92" w:rsidRDefault="00150E92" w:rsidP="005F0FCC">
      <w:pPr>
        <w:pStyle w:val="Odstavecseseznamem"/>
        <w:numPr>
          <w:ilvl w:val="0"/>
          <w:numId w:val="2"/>
        </w:numPr>
        <w:spacing w:line="240" w:lineRule="auto"/>
        <w:ind w:left="568" w:hanging="284"/>
        <w:jc w:val="both"/>
      </w:pPr>
      <w:r>
        <w:t>Využití (resp. posouzení vyloučení využití) skladovacích a přepravních kapacit pro jiné komodity, než je ropná suroviny a produkty na její bázi (voda, čpavek, vodík, zemní plyn,</w:t>
      </w:r>
      <w:r w:rsidR="005501E9">
        <w:t xml:space="preserve"> CO</w:t>
      </w:r>
      <w:r w:rsidR="005501E9" w:rsidRPr="005501E9">
        <w:rPr>
          <w:vertAlign w:val="subscript"/>
        </w:rPr>
        <w:t>2</w:t>
      </w:r>
      <w:r w:rsidR="005501E9">
        <w:t xml:space="preserve"> v souvislosti s</w:t>
      </w:r>
      <w:r w:rsidR="00621009">
        <w:t xml:space="preserve"> využitím </w:t>
      </w:r>
      <w:r w:rsidR="005501E9">
        <w:t>CCS technologi</w:t>
      </w:r>
      <w:r w:rsidR="00621009">
        <w:t>í</w:t>
      </w:r>
      <w:r>
        <w:t>)</w:t>
      </w:r>
      <w:r w:rsidR="005F0FCC">
        <w:t>,</w:t>
      </w:r>
    </w:p>
    <w:p w14:paraId="2EE8D176" w14:textId="282E806F" w:rsidR="00412001" w:rsidRDefault="00EE612C" w:rsidP="00412001">
      <w:pPr>
        <w:pStyle w:val="Odstavecseseznamem"/>
        <w:numPr>
          <w:ilvl w:val="0"/>
          <w:numId w:val="2"/>
        </w:numPr>
        <w:spacing w:line="240" w:lineRule="auto"/>
        <w:ind w:left="568" w:hanging="284"/>
        <w:jc w:val="both"/>
      </w:pPr>
      <w:r>
        <w:t>Základní popis (včetně základních parametrů) dostupných relevantních technologií</w:t>
      </w:r>
      <w:r w:rsidR="005F0FCC">
        <w:t>.</w:t>
      </w:r>
    </w:p>
    <w:sectPr w:rsidR="00412001" w:rsidSect="00382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D53F" w14:textId="77777777" w:rsidR="005F0FCC" w:rsidRDefault="005F0FCC" w:rsidP="005F0FCC">
      <w:pPr>
        <w:spacing w:after="0" w:line="240" w:lineRule="auto"/>
      </w:pPr>
      <w:r>
        <w:separator/>
      </w:r>
    </w:p>
  </w:endnote>
  <w:endnote w:type="continuationSeparator" w:id="0">
    <w:p w14:paraId="179E7753" w14:textId="77777777" w:rsidR="005F0FCC" w:rsidRDefault="005F0FCC" w:rsidP="005F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D618" w14:textId="77777777" w:rsidR="00832A75" w:rsidRDefault="00832A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6AB89" w14:textId="77777777" w:rsidR="00832A75" w:rsidRDefault="00832A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B83B" w14:textId="77777777" w:rsidR="00832A75" w:rsidRDefault="00832A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2315" w14:textId="77777777" w:rsidR="005F0FCC" w:rsidRDefault="005F0FCC" w:rsidP="005F0FCC">
      <w:pPr>
        <w:spacing w:after="0" w:line="240" w:lineRule="auto"/>
      </w:pPr>
      <w:r>
        <w:separator/>
      </w:r>
    </w:p>
  </w:footnote>
  <w:footnote w:type="continuationSeparator" w:id="0">
    <w:p w14:paraId="66DD5409" w14:textId="77777777" w:rsidR="005F0FCC" w:rsidRDefault="005F0FCC" w:rsidP="005F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0DEB" w14:textId="77777777" w:rsidR="00832A75" w:rsidRDefault="00832A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7DFB" w14:textId="12F8CD45" w:rsidR="005F0FCC" w:rsidRDefault="005F0FCC" w:rsidP="005F0FCC">
    <w:pPr>
      <w:pStyle w:val="Zhlav"/>
      <w:jc w:val="right"/>
    </w:pPr>
    <w:r>
      <w:t xml:space="preserve">Příloha č. 1 k </w:t>
    </w:r>
    <w:r w:rsidR="00832A75" w:rsidRPr="00832A75">
      <w:t>01106/SRV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4EF6" w14:textId="77777777" w:rsidR="00832A75" w:rsidRDefault="00832A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794C"/>
    <w:multiLevelType w:val="hybridMultilevel"/>
    <w:tmpl w:val="C69005A6"/>
    <w:lvl w:ilvl="0" w:tplc="040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23401540"/>
    <w:multiLevelType w:val="hybridMultilevel"/>
    <w:tmpl w:val="DD4C65D2"/>
    <w:lvl w:ilvl="0" w:tplc="4502AD5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168FD"/>
    <w:multiLevelType w:val="hybridMultilevel"/>
    <w:tmpl w:val="5A34EF40"/>
    <w:lvl w:ilvl="0" w:tplc="4502AD5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A2"/>
    <w:rsid w:val="0009353A"/>
    <w:rsid w:val="00105082"/>
    <w:rsid w:val="00150E92"/>
    <w:rsid w:val="001F4248"/>
    <w:rsid w:val="00257CA2"/>
    <w:rsid w:val="0026296C"/>
    <w:rsid w:val="002B3086"/>
    <w:rsid w:val="00382B12"/>
    <w:rsid w:val="003A2119"/>
    <w:rsid w:val="00412001"/>
    <w:rsid w:val="0042061F"/>
    <w:rsid w:val="004E4EC5"/>
    <w:rsid w:val="005501E9"/>
    <w:rsid w:val="00582C57"/>
    <w:rsid w:val="005D422A"/>
    <w:rsid w:val="005E108F"/>
    <w:rsid w:val="005F0FCC"/>
    <w:rsid w:val="00612782"/>
    <w:rsid w:val="00621009"/>
    <w:rsid w:val="007F6920"/>
    <w:rsid w:val="00800BB3"/>
    <w:rsid w:val="00832A75"/>
    <w:rsid w:val="008E7242"/>
    <w:rsid w:val="00924C39"/>
    <w:rsid w:val="009379AD"/>
    <w:rsid w:val="0096009D"/>
    <w:rsid w:val="00A22628"/>
    <w:rsid w:val="00A554CB"/>
    <w:rsid w:val="00B518AD"/>
    <w:rsid w:val="00BF5147"/>
    <w:rsid w:val="00CB2D8E"/>
    <w:rsid w:val="00D2376F"/>
    <w:rsid w:val="00D52D50"/>
    <w:rsid w:val="00D57738"/>
    <w:rsid w:val="00D93A3D"/>
    <w:rsid w:val="00E4787C"/>
    <w:rsid w:val="00EE612C"/>
    <w:rsid w:val="00F3661A"/>
    <w:rsid w:val="00F6092E"/>
    <w:rsid w:val="00F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9EAC"/>
  <w15:chartTrackingRefBased/>
  <w15:docId w15:val="{177DC0A6-3D13-498B-B24B-E5BE1B18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C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61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609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9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9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9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92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F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FCC"/>
  </w:style>
  <w:style w:type="paragraph" w:styleId="Zpat">
    <w:name w:val="footer"/>
    <w:basedOn w:val="Normln"/>
    <w:link w:val="ZpatChar"/>
    <w:uiPriority w:val="99"/>
    <w:unhideWhenUsed/>
    <w:rsid w:val="005F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 Daniel (215)</dc:creator>
  <cp:keywords/>
  <dc:description/>
  <cp:lastModifiedBy>Kateřina Nývltová</cp:lastModifiedBy>
  <cp:revision>2</cp:revision>
  <cp:lastPrinted>2021-09-22T14:20:00Z</cp:lastPrinted>
  <dcterms:created xsi:type="dcterms:W3CDTF">2021-12-28T09:48:00Z</dcterms:created>
  <dcterms:modified xsi:type="dcterms:W3CDTF">2021-12-28T09:48:00Z</dcterms:modified>
</cp:coreProperties>
</file>