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6993C" w14:textId="300E0C87" w:rsidR="0028138D" w:rsidRPr="008A2FF3" w:rsidRDefault="00BB6290" w:rsidP="0028138D">
      <w:pPr>
        <w:pStyle w:val="Nzev"/>
        <w:widowControl w:val="0"/>
        <w:rPr>
          <w:rFonts w:ascii="Allianz Sans" w:hAnsi="Allianz Sans"/>
          <w:b/>
          <w:sz w:val="30"/>
          <w:szCs w:val="30"/>
        </w:rPr>
      </w:pPr>
      <w:bookmarkStart w:id="0" w:name="_GoBack"/>
      <w:bookmarkEnd w:id="0"/>
      <w:r>
        <w:rPr>
          <w:rFonts w:ascii="Allianz Sans" w:hAnsi="Allianz Sans"/>
          <w:b/>
          <w:sz w:val="30"/>
          <w:szCs w:val="30"/>
        </w:rPr>
        <w:t>S</w:t>
      </w:r>
      <w:r w:rsidR="0028138D">
        <w:rPr>
          <w:rFonts w:ascii="Allianz Sans" w:hAnsi="Allianz Sans"/>
          <w:b/>
          <w:sz w:val="30"/>
          <w:szCs w:val="30"/>
        </w:rPr>
        <w:t>kupinov</w:t>
      </w:r>
      <w:r>
        <w:rPr>
          <w:rFonts w:ascii="Allianz Sans" w:hAnsi="Allianz Sans"/>
          <w:b/>
          <w:sz w:val="30"/>
          <w:szCs w:val="30"/>
        </w:rPr>
        <w:t>á pojistná smlouva</w:t>
      </w:r>
      <w:r w:rsidR="00702710">
        <w:rPr>
          <w:rFonts w:ascii="Allianz Sans" w:hAnsi="Allianz Sans"/>
          <w:b/>
          <w:sz w:val="30"/>
          <w:szCs w:val="30"/>
        </w:rPr>
        <w:t xml:space="preserve"> </w:t>
      </w:r>
      <w:r w:rsidR="009F5672">
        <w:rPr>
          <w:rFonts w:ascii="Allianz Sans" w:hAnsi="Allianz Sans"/>
          <w:b/>
          <w:sz w:val="30"/>
          <w:szCs w:val="30"/>
        </w:rPr>
        <w:t xml:space="preserve">ALLIANZ </w:t>
      </w:r>
      <w:r w:rsidR="009F5672" w:rsidRPr="008A2FF3">
        <w:rPr>
          <w:rFonts w:ascii="Allianz Sans" w:hAnsi="Allianz Sans"/>
          <w:b/>
          <w:sz w:val="30"/>
          <w:szCs w:val="30"/>
        </w:rPr>
        <w:t>AUTOFLOTILY</w:t>
      </w:r>
      <w:r w:rsidR="00D7563F" w:rsidRPr="008A2FF3">
        <w:rPr>
          <w:rFonts w:ascii="Allianz Sans" w:hAnsi="Allianz Sans"/>
          <w:b/>
          <w:sz w:val="30"/>
          <w:szCs w:val="30"/>
        </w:rPr>
        <w:t xml:space="preserve"> 2014</w:t>
      </w:r>
    </w:p>
    <w:p w14:paraId="68713DF4" w14:textId="77777777" w:rsidR="005A7582" w:rsidRPr="001E6229" w:rsidRDefault="005A7582" w:rsidP="0028138D">
      <w:pPr>
        <w:widowControl w:val="0"/>
        <w:spacing w:line="260" w:lineRule="exact"/>
        <w:rPr>
          <w:rFonts w:ascii="Allianz Sans Light" w:hAnsi="Allianz Sans Light"/>
        </w:rPr>
      </w:pPr>
    </w:p>
    <w:p w14:paraId="5B62AB75" w14:textId="77777777" w:rsidR="005A7582" w:rsidRPr="0021349E" w:rsidRDefault="005A7582" w:rsidP="0028138D">
      <w:pPr>
        <w:pStyle w:val="Nadpis2"/>
        <w:keepNext w:val="0"/>
        <w:widowControl w:val="0"/>
        <w:spacing w:line="260" w:lineRule="exact"/>
        <w:jc w:val="both"/>
        <w:rPr>
          <w:rFonts w:ascii="Allianz Sans Light" w:hAnsi="Allianz Sans Light"/>
          <w:sz w:val="20"/>
        </w:rPr>
      </w:pPr>
      <w:bookmarkStart w:id="1" w:name="_Toc369697990"/>
      <w:r w:rsidRPr="0021349E">
        <w:rPr>
          <w:rFonts w:ascii="Allianz Sans Light" w:hAnsi="Allianz Sans Light"/>
          <w:sz w:val="20"/>
        </w:rPr>
        <w:t>Smluvní strany</w:t>
      </w:r>
      <w:bookmarkEnd w:id="1"/>
    </w:p>
    <w:p w14:paraId="73587DF8" w14:textId="77777777" w:rsidR="005A7582" w:rsidRPr="0021349E" w:rsidRDefault="00877540" w:rsidP="00877540">
      <w:pPr>
        <w:widowControl w:val="0"/>
        <w:pBdr>
          <w:top w:val="single" w:sz="4" w:space="1" w:color="auto"/>
          <w:left w:val="single" w:sz="4" w:space="4" w:color="auto"/>
          <w:right w:val="single" w:sz="4" w:space="4" w:color="auto"/>
        </w:pBdr>
        <w:shd w:val="pct12" w:color="000000" w:fill="FFFFFF"/>
        <w:tabs>
          <w:tab w:val="left" w:pos="1750"/>
        </w:tabs>
        <w:spacing w:line="260" w:lineRule="exact"/>
        <w:rPr>
          <w:rFonts w:ascii="Allianz Sans Light" w:hAnsi="Allianz Sans Light"/>
        </w:rPr>
      </w:pPr>
      <w:r>
        <w:rPr>
          <w:rFonts w:ascii="Allianz Sans Light" w:hAnsi="Allianz Sans Light"/>
        </w:rPr>
        <w:t>Pojistník</w:t>
      </w:r>
      <w:r w:rsidR="005A7582" w:rsidRPr="0021349E">
        <w:rPr>
          <w:rFonts w:ascii="Allianz Sans Light" w:hAnsi="Allianz Sans Light"/>
        </w:rPr>
        <w:t xml:space="preserve">: </w:t>
      </w:r>
      <w:r>
        <w:rPr>
          <w:rFonts w:ascii="Allianz Sans Light" w:hAnsi="Allianz Sans Light"/>
        </w:rPr>
        <w:tab/>
      </w:r>
    </w:p>
    <w:p w14:paraId="24E58476" w14:textId="77777777" w:rsidR="005A7582" w:rsidRPr="00C325D5" w:rsidRDefault="005A7582" w:rsidP="00EA5C0A">
      <w:pPr>
        <w:pStyle w:val="Nadpis3"/>
        <w:keepNext w:val="0"/>
        <w:widowControl w:val="0"/>
        <w:pBdr>
          <w:top w:val="single" w:sz="4" w:space="1" w:color="auto"/>
          <w:left w:val="single" w:sz="4" w:space="4" w:color="auto"/>
          <w:bottom w:val="single" w:sz="4" w:space="10" w:color="auto"/>
          <w:right w:val="single" w:sz="4" w:space="4" w:color="auto"/>
        </w:pBdr>
        <w:spacing w:line="260" w:lineRule="exact"/>
        <w:rPr>
          <w:rFonts w:ascii="Allianz Sans Light" w:hAnsi="Allianz Sans Light"/>
          <w:sz w:val="16"/>
          <w:szCs w:val="16"/>
        </w:rPr>
      </w:pPr>
    </w:p>
    <w:p w14:paraId="141775F7" w14:textId="77777777" w:rsidR="00946602" w:rsidRPr="0011291C" w:rsidRDefault="000237D7" w:rsidP="00EA5C0A">
      <w:pPr>
        <w:pStyle w:val="Nadpis3"/>
        <w:keepNext w:val="0"/>
        <w:widowControl w:val="0"/>
        <w:pBdr>
          <w:top w:val="single" w:sz="4" w:space="1" w:color="auto"/>
          <w:left w:val="single" w:sz="4" w:space="4" w:color="auto"/>
          <w:bottom w:val="single" w:sz="4" w:space="10" w:color="auto"/>
          <w:right w:val="single" w:sz="4" w:space="4" w:color="auto"/>
        </w:pBdr>
        <w:tabs>
          <w:tab w:val="left" w:pos="6379"/>
        </w:tabs>
        <w:spacing w:line="260" w:lineRule="exact"/>
        <w:ind w:left="6663" w:hanging="6663"/>
        <w:rPr>
          <w:rFonts w:ascii="Allianz Sans Light" w:hAnsi="Allianz Sans Light"/>
          <w:b w:val="0"/>
          <w:color w:val="FF0000"/>
          <w:sz w:val="20"/>
        </w:rPr>
      </w:pPr>
      <w:bookmarkStart w:id="2" w:name="_Toc369697991"/>
      <w:r>
        <w:rPr>
          <w:rFonts w:ascii="Allianz Sans Light" w:hAnsi="Allianz Sans Light"/>
          <w:b w:val="0"/>
          <w:color w:val="000000"/>
          <w:sz w:val="20"/>
        </w:rPr>
        <w:t xml:space="preserve">Česká republika - </w:t>
      </w:r>
      <w:r w:rsidR="00946602" w:rsidRPr="0021349E">
        <w:rPr>
          <w:rFonts w:ascii="Allianz Sans Light" w:hAnsi="Allianz Sans Light"/>
          <w:b w:val="0"/>
          <w:color w:val="000000"/>
          <w:sz w:val="20"/>
        </w:rPr>
        <w:t xml:space="preserve"> </w:t>
      </w:r>
      <w:r w:rsidR="003E54AC" w:rsidRPr="003E54AC">
        <w:rPr>
          <w:rFonts w:ascii="Allianz Sans Light" w:hAnsi="Allianz Sans Light"/>
          <w:b w:val="0"/>
          <w:color w:val="000000"/>
          <w:sz w:val="20"/>
        </w:rPr>
        <w:t>Ministerstvo zahraničních věcí</w:t>
      </w:r>
      <w:r w:rsidR="00946602" w:rsidRPr="0021349E">
        <w:rPr>
          <w:rFonts w:ascii="Allianz Sans Light" w:hAnsi="Allianz Sans Light"/>
          <w:b w:val="0"/>
          <w:sz w:val="20"/>
        </w:rPr>
        <w:tab/>
        <w:t>IČ:</w:t>
      </w:r>
      <w:bookmarkEnd w:id="2"/>
      <w:r w:rsidR="00A0338B">
        <w:rPr>
          <w:rFonts w:ascii="Allianz Sans Light" w:hAnsi="Allianz Sans Light"/>
          <w:b w:val="0"/>
          <w:sz w:val="20"/>
        </w:rPr>
        <w:t xml:space="preserve"> </w:t>
      </w:r>
      <w:r w:rsidR="003E54AC" w:rsidRPr="003E54AC">
        <w:rPr>
          <w:rFonts w:ascii="Allianz Sans Light" w:hAnsi="Allianz Sans Light"/>
          <w:b w:val="0"/>
          <w:sz w:val="20"/>
        </w:rPr>
        <w:t>45769851</w:t>
      </w:r>
    </w:p>
    <w:p w14:paraId="63154910" w14:textId="77777777" w:rsidR="00946602" w:rsidRPr="0021349E" w:rsidRDefault="00946602" w:rsidP="00EA5C0A">
      <w:pPr>
        <w:widowControl w:val="0"/>
        <w:pBdr>
          <w:top w:val="single" w:sz="4" w:space="1" w:color="auto"/>
          <w:left w:val="single" w:sz="4" w:space="4" w:color="auto"/>
          <w:bottom w:val="single" w:sz="4" w:space="10" w:color="auto"/>
          <w:right w:val="single" w:sz="4" w:space="4" w:color="auto"/>
        </w:pBdr>
        <w:tabs>
          <w:tab w:val="left" w:pos="6379"/>
        </w:tabs>
        <w:spacing w:line="260" w:lineRule="exact"/>
        <w:rPr>
          <w:rFonts w:ascii="Allianz Sans Light" w:hAnsi="Allianz Sans Light"/>
          <w:b/>
        </w:rPr>
      </w:pPr>
    </w:p>
    <w:p w14:paraId="42A0DDD4" w14:textId="77777777" w:rsidR="00946602" w:rsidRPr="0021349E" w:rsidRDefault="00946602" w:rsidP="00EA5C0A">
      <w:pPr>
        <w:pStyle w:val="Nadpis3"/>
        <w:keepNext w:val="0"/>
        <w:widowControl w:val="0"/>
        <w:pBdr>
          <w:top w:val="single" w:sz="4" w:space="1" w:color="auto"/>
          <w:left w:val="single" w:sz="4" w:space="4" w:color="auto"/>
          <w:bottom w:val="single" w:sz="4" w:space="10" w:color="auto"/>
          <w:right w:val="single" w:sz="4" w:space="4" w:color="auto"/>
        </w:pBdr>
        <w:tabs>
          <w:tab w:val="left" w:pos="6379"/>
        </w:tabs>
        <w:spacing w:line="260" w:lineRule="exact"/>
        <w:rPr>
          <w:rFonts w:ascii="Allianz Sans Light" w:hAnsi="Allianz Sans Light"/>
          <w:b w:val="0"/>
          <w:sz w:val="20"/>
        </w:rPr>
      </w:pPr>
      <w:bookmarkStart w:id="3" w:name="_Toc369697992"/>
      <w:r w:rsidRPr="0021349E">
        <w:rPr>
          <w:rFonts w:ascii="Allianz Sans Light" w:hAnsi="Allianz Sans Light"/>
          <w:b w:val="0"/>
          <w:sz w:val="20"/>
        </w:rPr>
        <w:t>Sídlo</w:t>
      </w:r>
      <w:r w:rsidR="000237D7">
        <w:rPr>
          <w:rFonts w:ascii="Allianz Sans Light" w:hAnsi="Allianz Sans Light"/>
          <w:b w:val="0"/>
          <w:sz w:val="20"/>
        </w:rPr>
        <w:t xml:space="preserve">: </w:t>
      </w:r>
      <w:r w:rsidR="003E54AC" w:rsidRPr="003E54AC">
        <w:rPr>
          <w:rFonts w:ascii="Allianz Sans Light" w:hAnsi="Allianz Sans Light"/>
          <w:b w:val="0"/>
          <w:sz w:val="20"/>
        </w:rPr>
        <w:t>Loretánské náměstí 101/5</w:t>
      </w:r>
      <w:r w:rsidR="003E54AC">
        <w:rPr>
          <w:rFonts w:ascii="Allianz Sans Light" w:hAnsi="Allianz Sans Light"/>
          <w:b w:val="0"/>
          <w:sz w:val="20"/>
        </w:rPr>
        <w:t xml:space="preserve">, 118 00 </w:t>
      </w:r>
      <w:r w:rsidR="003E54AC" w:rsidRPr="003E54AC">
        <w:rPr>
          <w:rFonts w:ascii="Allianz Sans Light" w:hAnsi="Allianz Sans Light"/>
          <w:b w:val="0"/>
          <w:sz w:val="20"/>
        </w:rPr>
        <w:t>Praha 1, Hradčany</w:t>
      </w:r>
      <w:r w:rsidR="00BA3EE5">
        <w:rPr>
          <w:rFonts w:ascii="Allianz Sans Light" w:hAnsi="Allianz Sans Light"/>
          <w:b w:val="0"/>
          <w:sz w:val="20"/>
        </w:rPr>
        <w:tab/>
        <w:t>Tel.:</w:t>
      </w:r>
      <w:bookmarkEnd w:id="3"/>
      <w:r w:rsidR="00BA3EE5">
        <w:rPr>
          <w:rFonts w:ascii="Allianz Sans Light" w:hAnsi="Allianz Sans Light"/>
          <w:b w:val="0"/>
          <w:sz w:val="20"/>
        </w:rPr>
        <w:t xml:space="preserve"> </w:t>
      </w:r>
      <w:r w:rsidR="000237D7" w:rsidRPr="00FD6562">
        <w:rPr>
          <w:rFonts w:ascii="Allianz Sans Light" w:hAnsi="Allianz Sans Light"/>
          <w:b w:val="0"/>
          <w:sz w:val="20"/>
          <w:highlight w:val="black"/>
        </w:rPr>
        <w:t>224181111</w:t>
      </w:r>
    </w:p>
    <w:p w14:paraId="306AE0E3" w14:textId="77777777" w:rsidR="00D83D4C" w:rsidRDefault="00D83D4C" w:rsidP="00D83D4C">
      <w:pPr>
        <w:pStyle w:val="Nadpis3"/>
        <w:keepNext w:val="0"/>
        <w:widowControl w:val="0"/>
        <w:pBdr>
          <w:top w:val="single" w:sz="4" w:space="1" w:color="auto"/>
          <w:left w:val="single" w:sz="4" w:space="4" w:color="auto"/>
          <w:bottom w:val="single" w:sz="4" w:space="10" w:color="auto"/>
          <w:right w:val="single" w:sz="4" w:space="4" w:color="auto"/>
        </w:pBdr>
        <w:tabs>
          <w:tab w:val="left" w:pos="5670"/>
        </w:tabs>
        <w:spacing w:line="200" w:lineRule="exact"/>
        <w:rPr>
          <w:rFonts w:ascii="Allianz Sans Light" w:hAnsi="Allianz Sans Light"/>
          <w:b w:val="0"/>
          <w:sz w:val="20"/>
        </w:rPr>
      </w:pPr>
      <w:bookmarkStart w:id="4" w:name="_Toc369697995"/>
    </w:p>
    <w:p w14:paraId="0F423A43" w14:textId="4251BB53" w:rsidR="00D83D4C" w:rsidRDefault="00D83D4C" w:rsidP="00D83D4C">
      <w:pPr>
        <w:pStyle w:val="Nadpis3"/>
        <w:keepNext w:val="0"/>
        <w:widowControl w:val="0"/>
        <w:pBdr>
          <w:top w:val="single" w:sz="4" w:space="1" w:color="auto"/>
          <w:left w:val="single" w:sz="4" w:space="4" w:color="auto"/>
          <w:bottom w:val="single" w:sz="4" w:space="10" w:color="auto"/>
          <w:right w:val="single" w:sz="4" w:space="4" w:color="auto"/>
        </w:pBdr>
        <w:tabs>
          <w:tab w:val="left" w:pos="5670"/>
        </w:tabs>
        <w:spacing w:line="200" w:lineRule="exact"/>
        <w:rPr>
          <w:rFonts w:ascii="Allianz Sans Light" w:hAnsi="Allianz Sans Light"/>
          <w:b w:val="0"/>
          <w:sz w:val="20"/>
        </w:rPr>
      </w:pPr>
      <w:r>
        <w:rPr>
          <w:rFonts w:ascii="Allianz Sans Light" w:hAnsi="Allianz Sans Light"/>
          <w:b w:val="0"/>
          <w:sz w:val="20"/>
        </w:rPr>
        <w:t>Zastoupen</w:t>
      </w:r>
      <w:r w:rsidR="00247B05">
        <w:rPr>
          <w:rFonts w:ascii="Allianz Sans Light" w:hAnsi="Allianz Sans Light"/>
          <w:b w:val="0"/>
          <w:sz w:val="20"/>
        </w:rPr>
        <w:t>o</w:t>
      </w:r>
      <w:r w:rsidR="00FF74F1">
        <w:rPr>
          <w:rFonts w:ascii="Allianz Sans Light" w:hAnsi="Allianz Sans Light"/>
          <w:b w:val="0"/>
          <w:sz w:val="20"/>
        </w:rPr>
        <w:t>:</w:t>
      </w:r>
      <w:r w:rsidR="00702710">
        <w:rPr>
          <w:rFonts w:ascii="Allianz Sans Light" w:hAnsi="Allianz Sans Light"/>
          <w:b w:val="0"/>
          <w:sz w:val="20"/>
        </w:rPr>
        <w:t xml:space="preserve"> </w:t>
      </w:r>
      <w:r w:rsidR="003E54AC" w:rsidRPr="003E54AC">
        <w:rPr>
          <w:rFonts w:ascii="Allianz Sans Light" w:hAnsi="Allianz Sans Light"/>
          <w:b w:val="0"/>
          <w:sz w:val="20"/>
        </w:rPr>
        <w:t>JUDr. Miroslav</w:t>
      </w:r>
      <w:r w:rsidR="0049414C">
        <w:rPr>
          <w:rFonts w:ascii="Allianz Sans Light" w:hAnsi="Allianz Sans Light"/>
          <w:b w:val="0"/>
          <w:sz w:val="20"/>
        </w:rPr>
        <w:t>em</w:t>
      </w:r>
      <w:r w:rsidR="003E54AC" w:rsidRPr="003E54AC">
        <w:rPr>
          <w:rFonts w:ascii="Allianz Sans Light" w:hAnsi="Allianz Sans Light"/>
          <w:b w:val="0"/>
          <w:sz w:val="20"/>
        </w:rPr>
        <w:t xml:space="preserve"> </w:t>
      </w:r>
      <w:proofErr w:type="spellStart"/>
      <w:r w:rsidR="003E54AC" w:rsidRPr="003E54AC">
        <w:rPr>
          <w:rFonts w:ascii="Allianz Sans Light" w:hAnsi="Allianz Sans Light"/>
          <w:b w:val="0"/>
          <w:sz w:val="20"/>
        </w:rPr>
        <w:t>Zozulák</w:t>
      </w:r>
      <w:r w:rsidR="0049414C">
        <w:rPr>
          <w:rFonts w:ascii="Allianz Sans Light" w:hAnsi="Allianz Sans Light"/>
          <w:b w:val="0"/>
          <w:sz w:val="20"/>
        </w:rPr>
        <w:t>em</w:t>
      </w:r>
      <w:proofErr w:type="spellEnd"/>
    </w:p>
    <w:p w14:paraId="7AC1CEFD" w14:textId="548C3F5C" w:rsidR="00D83D4C" w:rsidRPr="00F63FC8" w:rsidRDefault="00247B05" w:rsidP="000237D7">
      <w:pPr>
        <w:pStyle w:val="Nadpis3"/>
        <w:keepNext w:val="0"/>
        <w:widowControl w:val="0"/>
        <w:pBdr>
          <w:top w:val="single" w:sz="4" w:space="1" w:color="auto"/>
          <w:left w:val="single" w:sz="4" w:space="4" w:color="auto"/>
          <w:bottom w:val="single" w:sz="4" w:space="10" w:color="auto"/>
          <w:right w:val="single" w:sz="4" w:space="4" w:color="auto"/>
        </w:pBdr>
        <w:tabs>
          <w:tab w:val="left" w:pos="5670"/>
        </w:tabs>
        <w:spacing w:line="200" w:lineRule="exact"/>
        <w:rPr>
          <w:rFonts w:ascii="Allianz Sans Light" w:hAnsi="Allianz Sans Light"/>
          <w:b w:val="0"/>
          <w:sz w:val="20"/>
        </w:rPr>
      </w:pPr>
      <w:r>
        <w:rPr>
          <w:rFonts w:ascii="Allianz Sans Light" w:hAnsi="Allianz Sans Light"/>
          <w:b w:val="0"/>
          <w:sz w:val="20"/>
        </w:rPr>
        <w:t>ř</w:t>
      </w:r>
      <w:r w:rsidR="000237D7" w:rsidRPr="000237D7">
        <w:rPr>
          <w:rFonts w:ascii="Allianz Sans Light" w:hAnsi="Allianz Sans Light"/>
          <w:b w:val="0"/>
          <w:sz w:val="20"/>
        </w:rPr>
        <w:t>editelem o</w:t>
      </w:r>
      <w:r w:rsidR="000237D7">
        <w:rPr>
          <w:rFonts w:ascii="Allianz Sans Light" w:hAnsi="Allianz Sans Light"/>
          <w:b w:val="0"/>
          <w:sz w:val="20"/>
        </w:rPr>
        <w:t>db</w:t>
      </w:r>
      <w:r w:rsidR="000237D7" w:rsidRPr="000237D7">
        <w:rPr>
          <w:rFonts w:ascii="Allianz Sans Light" w:hAnsi="Allianz Sans Light"/>
          <w:b w:val="0"/>
          <w:sz w:val="20"/>
        </w:rPr>
        <w:t>oru dopravy a služeb</w:t>
      </w:r>
    </w:p>
    <w:p w14:paraId="782EB804" w14:textId="77777777" w:rsidR="005A7582" w:rsidRPr="00F63FC8" w:rsidRDefault="005A7582" w:rsidP="00EA5C0A">
      <w:pPr>
        <w:pStyle w:val="Nadpis3"/>
        <w:keepNext w:val="0"/>
        <w:widowControl w:val="0"/>
        <w:pBdr>
          <w:top w:val="single" w:sz="4" w:space="1" w:color="auto"/>
          <w:left w:val="single" w:sz="4" w:space="4" w:color="auto"/>
          <w:bottom w:val="single" w:sz="4" w:space="10" w:color="auto"/>
          <w:right w:val="single" w:sz="4" w:space="4" w:color="auto"/>
        </w:pBdr>
        <w:tabs>
          <w:tab w:val="left" w:pos="5670"/>
        </w:tabs>
        <w:spacing w:line="260" w:lineRule="exact"/>
        <w:rPr>
          <w:rFonts w:ascii="Allianz Sans Light" w:hAnsi="Allianz Sans Light"/>
          <w:b w:val="0"/>
          <w:sz w:val="20"/>
        </w:rPr>
      </w:pPr>
      <w:r w:rsidRPr="00F63FC8">
        <w:rPr>
          <w:rFonts w:ascii="Allianz Sans Light" w:hAnsi="Allianz Sans Light"/>
          <w:b w:val="0"/>
          <w:sz w:val="20"/>
        </w:rPr>
        <w:t>Bankovní spojení:</w:t>
      </w:r>
      <w:bookmarkEnd w:id="4"/>
      <w:r w:rsidRPr="00F63FC8">
        <w:rPr>
          <w:rFonts w:ascii="Allianz Sans Light" w:hAnsi="Allianz Sans Light"/>
          <w:b w:val="0"/>
          <w:sz w:val="20"/>
        </w:rPr>
        <w:t xml:space="preserve"> </w:t>
      </w:r>
    </w:p>
    <w:p w14:paraId="33567840" w14:textId="77777777" w:rsidR="005A7582" w:rsidRPr="00F63FC8" w:rsidRDefault="005A7582" w:rsidP="00EA5C0A">
      <w:pPr>
        <w:pStyle w:val="Nadpis3"/>
        <w:keepNext w:val="0"/>
        <w:widowControl w:val="0"/>
        <w:pBdr>
          <w:top w:val="single" w:sz="4" w:space="1" w:color="auto"/>
          <w:left w:val="single" w:sz="4" w:space="4" w:color="auto"/>
          <w:bottom w:val="single" w:sz="4" w:space="10" w:color="auto"/>
          <w:right w:val="single" w:sz="4" w:space="4" w:color="auto"/>
        </w:pBdr>
        <w:tabs>
          <w:tab w:val="left" w:pos="5670"/>
        </w:tabs>
        <w:spacing w:line="260" w:lineRule="exact"/>
        <w:rPr>
          <w:rFonts w:ascii="Allianz Sans Light" w:hAnsi="Allianz Sans Light"/>
          <w:b w:val="0"/>
          <w:sz w:val="20"/>
        </w:rPr>
      </w:pPr>
      <w:bookmarkStart w:id="5" w:name="_Toc369697996"/>
      <w:r w:rsidRPr="00F63FC8">
        <w:rPr>
          <w:rFonts w:ascii="Allianz Sans Light" w:hAnsi="Allianz Sans Light"/>
          <w:b w:val="0"/>
          <w:sz w:val="20"/>
        </w:rPr>
        <w:t>Číslo účtu:</w:t>
      </w:r>
      <w:bookmarkEnd w:id="5"/>
      <w:r w:rsidRPr="00F63FC8">
        <w:rPr>
          <w:rFonts w:ascii="Allianz Sans Light" w:hAnsi="Allianz Sans Light"/>
          <w:b w:val="0"/>
          <w:sz w:val="20"/>
        </w:rPr>
        <w:t xml:space="preserve"> </w:t>
      </w:r>
    </w:p>
    <w:p w14:paraId="17500066" w14:textId="77777777" w:rsidR="00AD1181" w:rsidRPr="00F63FC8" w:rsidRDefault="0029122F" w:rsidP="00EA5C0A">
      <w:pPr>
        <w:pStyle w:val="Nadpis3"/>
        <w:keepNext w:val="0"/>
        <w:widowControl w:val="0"/>
        <w:pBdr>
          <w:top w:val="single" w:sz="4" w:space="1" w:color="auto"/>
          <w:left w:val="single" w:sz="4" w:space="4" w:color="auto"/>
          <w:bottom w:val="single" w:sz="4" w:space="10" w:color="auto"/>
          <w:right w:val="single" w:sz="4" w:space="4" w:color="auto"/>
        </w:pBdr>
        <w:tabs>
          <w:tab w:val="left" w:pos="6379"/>
        </w:tabs>
        <w:spacing w:line="260" w:lineRule="exact"/>
        <w:rPr>
          <w:rFonts w:ascii="Allianz Sans Light" w:hAnsi="Allianz Sans Light"/>
          <w:b w:val="0"/>
          <w:sz w:val="20"/>
        </w:rPr>
      </w:pPr>
      <w:bookmarkStart w:id="6" w:name="_Toc369697997"/>
      <w:r w:rsidRPr="00F63FC8">
        <w:rPr>
          <w:rFonts w:ascii="Allianz Sans Light" w:hAnsi="Allianz Sans Light"/>
          <w:b w:val="0"/>
          <w:sz w:val="20"/>
        </w:rPr>
        <w:t xml:space="preserve">Kontaktní </w:t>
      </w:r>
      <w:r w:rsidR="000237D7">
        <w:rPr>
          <w:rFonts w:ascii="Allianz Sans Light" w:hAnsi="Allianz Sans Light"/>
          <w:b w:val="0"/>
          <w:sz w:val="20"/>
        </w:rPr>
        <w:t>osoba</w:t>
      </w:r>
      <w:r w:rsidRPr="00F63FC8">
        <w:rPr>
          <w:rFonts w:ascii="Allianz Sans Light" w:hAnsi="Allianz Sans Light"/>
          <w:b w:val="0"/>
          <w:sz w:val="20"/>
        </w:rPr>
        <w:t>:</w:t>
      </w:r>
      <w:r w:rsidR="00BA3EE5" w:rsidRPr="00F63FC8">
        <w:rPr>
          <w:rFonts w:ascii="Allianz Sans Light" w:hAnsi="Allianz Sans Light"/>
          <w:b w:val="0"/>
          <w:sz w:val="20"/>
        </w:rPr>
        <w:t xml:space="preserve"> </w:t>
      </w:r>
      <w:r w:rsidR="003E54AC" w:rsidRPr="003E54AC">
        <w:rPr>
          <w:rFonts w:ascii="Allianz Sans Light" w:hAnsi="Allianz Sans Light"/>
          <w:b w:val="0"/>
          <w:sz w:val="20"/>
        </w:rPr>
        <w:t>Bc. Milena Brožová</w:t>
      </w:r>
      <w:r w:rsidR="00BA3EE5" w:rsidRPr="00F63FC8">
        <w:rPr>
          <w:rFonts w:ascii="Allianz Sans Light" w:hAnsi="Allianz Sans Light"/>
          <w:b w:val="0"/>
          <w:sz w:val="20"/>
        </w:rPr>
        <w:tab/>
        <w:t>Tel.:</w:t>
      </w:r>
      <w:bookmarkEnd w:id="6"/>
      <w:r w:rsidR="00BA3EE5" w:rsidRPr="00F63FC8">
        <w:rPr>
          <w:rFonts w:ascii="Allianz Sans Light" w:hAnsi="Allianz Sans Light"/>
          <w:b w:val="0"/>
          <w:sz w:val="20"/>
        </w:rPr>
        <w:t xml:space="preserve"> </w:t>
      </w:r>
      <w:r w:rsidR="003E54AC" w:rsidRPr="00FD6562">
        <w:rPr>
          <w:rFonts w:ascii="Allianz Sans Light" w:hAnsi="Allianz Sans Light"/>
          <w:b w:val="0"/>
          <w:sz w:val="20"/>
          <w:highlight w:val="black"/>
        </w:rPr>
        <w:t>+420 224 182 221</w:t>
      </w:r>
    </w:p>
    <w:p w14:paraId="732C1807" w14:textId="77777777" w:rsidR="005A7582" w:rsidRPr="00F63FC8" w:rsidRDefault="003C7535" w:rsidP="00EA5C0A">
      <w:pPr>
        <w:widowControl w:val="0"/>
        <w:pBdr>
          <w:top w:val="single" w:sz="4" w:space="1" w:color="auto"/>
          <w:left w:val="single" w:sz="4" w:space="4" w:color="auto"/>
          <w:bottom w:val="single" w:sz="4" w:space="10" w:color="auto"/>
          <w:right w:val="single" w:sz="4" w:space="4" w:color="auto"/>
        </w:pBdr>
        <w:spacing w:line="260" w:lineRule="exact"/>
        <w:rPr>
          <w:rFonts w:ascii="Allianz Sans Light" w:hAnsi="Allianz Sans Light"/>
        </w:rPr>
      </w:pPr>
      <w:r w:rsidRPr="00F63FC8">
        <w:rPr>
          <w:rFonts w:ascii="Allianz Sans Light" w:hAnsi="Allianz Sans Light"/>
        </w:rPr>
        <w:t>E-mail</w:t>
      </w:r>
      <w:r w:rsidR="000B328D" w:rsidRPr="00F63FC8">
        <w:rPr>
          <w:rFonts w:ascii="Allianz Sans Light" w:hAnsi="Allianz Sans Light"/>
        </w:rPr>
        <w:t xml:space="preserve"> </w:t>
      </w:r>
      <w:r w:rsidR="00D83D4C" w:rsidRPr="00F63FC8">
        <w:rPr>
          <w:rFonts w:ascii="Allianz Sans Light" w:hAnsi="Allianz Sans Light"/>
        </w:rPr>
        <w:t xml:space="preserve">pojistníka </w:t>
      </w:r>
      <w:r w:rsidR="000B328D" w:rsidRPr="00F63FC8">
        <w:rPr>
          <w:rFonts w:ascii="Allianz Sans Light" w:hAnsi="Allianz Sans Light"/>
        </w:rPr>
        <w:t>určený pro zasílání korespondence</w:t>
      </w:r>
      <w:r w:rsidRPr="00FD6562">
        <w:rPr>
          <w:rFonts w:ascii="Allianz Sans Light" w:hAnsi="Allianz Sans Light"/>
          <w:highlight w:val="black"/>
        </w:rPr>
        <w:t>:</w:t>
      </w:r>
      <w:r w:rsidR="003E54AC" w:rsidRPr="00FD6562">
        <w:rPr>
          <w:rFonts w:ascii="Allianz Sans Light" w:hAnsi="Allianz Sans Light"/>
          <w:highlight w:val="black"/>
        </w:rPr>
        <w:t xml:space="preserve"> </w:t>
      </w:r>
      <w:hyperlink r:id="rId11" w:history="1">
        <w:r w:rsidR="003E54AC" w:rsidRPr="00FD6562">
          <w:rPr>
            <w:rStyle w:val="Hypertextovodkaz"/>
            <w:rFonts w:ascii="Allianz Sans Light" w:hAnsi="Allianz Sans Light"/>
            <w:color w:val="auto"/>
            <w:highlight w:val="black"/>
          </w:rPr>
          <w:t>milena_brozova@mzv.cz</w:t>
        </w:r>
      </w:hyperlink>
      <w:r w:rsidR="003E54AC">
        <w:rPr>
          <w:rFonts w:ascii="Allianz Sans Light" w:hAnsi="Allianz Sans Light"/>
        </w:rPr>
        <w:t xml:space="preserve">  </w:t>
      </w:r>
    </w:p>
    <w:p w14:paraId="7DA2AF9D" w14:textId="77777777" w:rsidR="005A7582" w:rsidRPr="0021349E" w:rsidRDefault="005A7582" w:rsidP="0028138D">
      <w:pPr>
        <w:widowControl w:val="0"/>
        <w:spacing w:line="260" w:lineRule="exact"/>
        <w:rPr>
          <w:rFonts w:ascii="Allianz Sans Light" w:hAnsi="Allianz Sans Light"/>
        </w:rPr>
      </w:pPr>
      <w:r w:rsidRPr="0021349E">
        <w:rPr>
          <w:rFonts w:ascii="Allianz Sans Light" w:hAnsi="Allianz Sans Light"/>
        </w:rPr>
        <w:t xml:space="preserve">dále jen </w:t>
      </w:r>
      <w:r w:rsidR="00751FF7">
        <w:rPr>
          <w:rFonts w:ascii="Allianz Sans Light" w:hAnsi="Allianz Sans Light"/>
        </w:rPr>
        <w:t>„</w:t>
      </w:r>
      <w:r w:rsidR="00877540">
        <w:rPr>
          <w:rFonts w:ascii="Allianz Sans Light" w:hAnsi="Allianz Sans Light"/>
        </w:rPr>
        <w:t>Pojistník</w:t>
      </w:r>
      <w:r w:rsidR="00751FF7">
        <w:rPr>
          <w:rFonts w:ascii="Allianz Sans Light" w:hAnsi="Allianz Sans Light"/>
        </w:rPr>
        <w:t>“</w:t>
      </w:r>
    </w:p>
    <w:p w14:paraId="6538099A" w14:textId="77777777" w:rsidR="005A7582" w:rsidRPr="0021349E" w:rsidRDefault="005A7582" w:rsidP="0028138D">
      <w:pPr>
        <w:widowControl w:val="0"/>
        <w:spacing w:line="260" w:lineRule="exact"/>
        <w:jc w:val="center"/>
        <w:rPr>
          <w:rFonts w:ascii="Allianz Sans Light" w:hAnsi="Allianz Sans Light"/>
          <w:b/>
        </w:rPr>
      </w:pPr>
      <w:r w:rsidRPr="0021349E">
        <w:rPr>
          <w:rFonts w:ascii="Allianz Sans Light" w:hAnsi="Allianz Sans Light"/>
          <w:b/>
        </w:rPr>
        <w:t>a</w:t>
      </w:r>
    </w:p>
    <w:p w14:paraId="31D5449E" w14:textId="77777777" w:rsidR="005A7582" w:rsidRPr="0021349E" w:rsidRDefault="00877540" w:rsidP="0028138D">
      <w:pPr>
        <w:widowControl w:val="0"/>
        <w:pBdr>
          <w:top w:val="single" w:sz="4" w:space="2" w:color="auto"/>
          <w:left w:val="single" w:sz="4" w:space="4" w:color="auto"/>
          <w:right w:val="single" w:sz="4" w:space="4" w:color="auto"/>
        </w:pBdr>
        <w:shd w:val="pct12" w:color="000000" w:fill="FFFFFF"/>
        <w:spacing w:line="260" w:lineRule="exact"/>
        <w:rPr>
          <w:rFonts w:ascii="Allianz Sans Light" w:hAnsi="Allianz Sans Light"/>
        </w:rPr>
      </w:pPr>
      <w:r>
        <w:rPr>
          <w:rFonts w:ascii="Allianz Sans Light" w:hAnsi="Allianz Sans Light"/>
        </w:rPr>
        <w:t>Pojistitel</w:t>
      </w:r>
      <w:r w:rsidR="005A7582" w:rsidRPr="0021349E">
        <w:rPr>
          <w:rFonts w:ascii="Allianz Sans Light" w:hAnsi="Allianz Sans Light"/>
        </w:rPr>
        <w:t xml:space="preserve">: </w:t>
      </w:r>
    </w:p>
    <w:p w14:paraId="5DB63BE9" w14:textId="77777777" w:rsidR="005A7582" w:rsidRPr="00B44BD2" w:rsidRDefault="005A7582" w:rsidP="00AE7209">
      <w:pPr>
        <w:pStyle w:val="Nadpis3"/>
        <w:keepNext w:val="0"/>
        <w:widowControl w:val="0"/>
        <w:pBdr>
          <w:top w:val="single" w:sz="4" w:space="12" w:color="auto"/>
          <w:left w:val="single" w:sz="4" w:space="4" w:color="auto"/>
          <w:bottom w:val="single" w:sz="4" w:space="10" w:color="auto"/>
          <w:right w:val="single" w:sz="4" w:space="4" w:color="auto"/>
        </w:pBdr>
        <w:tabs>
          <w:tab w:val="left" w:pos="6379"/>
        </w:tabs>
        <w:spacing w:line="260" w:lineRule="exact"/>
        <w:rPr>
          <w:rFonts w:ascii="Allianz Sans Light" w:hAnsi="Allianz Sans Light"/>
          <w:b w:val="0"/>
          <w:sz w:val="20"/>
        </w:rPr>
      </w:pPr>
      <w:bookmarkStart w:id="7" w:name="_Toc369697998"/>
      <w:r w:rsidRPr="00B44BD2">
        <w:rPr>
          <w:rFonts w:ascii="Allianz Sans Light" w:hAnsi="Allianz Sans Light"/>
          <w:b w:val="0"/>
          <w:sz w:val="20"/>
        </w:rPr>
        <w:t xml:space="preserve">Obchodní firma: </w:t>
      </w:r>
      <w:r w:rsidR="00273EBC" w:rsidRPr="00B44BD2">
        <w:rPr>
          <w:rFonts w:ascii="Allianz Sans Light" w:hAnsi="Allianz Sans Light"/>
          <w:b w:val="0"/>
          <w:sz w:val="20"/>
        </w:rPr>
        <w:t>Allianz pojišťovna, a.</w:t>
      </w:r>
      <w:r w:rsidR="00ED1910" w:rsidRPr="00B44BD2">
        <w:rPr>
          <w:rFonts w:ascii="Allianz Sans Light" w:hAnsi="Allianz Sans Light"/>
          <w:b w:val="0"/>
          <w:sz w:val="20"/>
        </w:rPr>
        <w:t xml:space="preserve"> </w:t>
      </w:r>
      <w:r w:rsidR="00273EBC" w:rsidRPr="00B44BD2">
        <w:rPr>
          <w:rFonts w:ascii="Allianz Sans Light" w:hAnsi="Allianz Sans Light"/>
          <w:b w:val="0"/>
          <w:sz w:val="20"/>
        </w:rPr>
        <w:t>s.</w:t>
      </w:r>
      <w:r w:rsidR="00273EBC" w:rsidRPr="00B44BD2">
        <w:rPr>
          <w:rFonts w:ascii="Allianz Sans Light" w:hAnsi="Allianz Sans Light"/>
          <w:b w:val="0"/>
          <w:sz w:val="20"/>
        </w:rPr>
        <w:tab/>
        <w:t>IČ: 47</w:t>
      </w:r>
      <w:r w:rsidRPr="00B44BD2">
        <w:rPr>
          <w:rFonts w:ascii="Allianz Sans Light" w:hAnsi="Allianz Sans Light"/>
          <w:b w:val="0"/>
          <w:sz w:val="20"/>
        </w:rPr>
        <w:t>115971</w:t>
      </w:r>
      <w:bookmarkEnd w:id="7"/>
    </w:p>
    <w:p w14:paraId="332543AB" w14:textId="77777777" w:rsidR="005A7582" w:rsidRPr="00B44BD2" w:rsidRDefault="00273EBC" w:rsidP="00AE7209">
      <w:pPr>
        <w:pStyle w:val="Nadpis3"/>
        <w:keepNext w:val="0"/>
        <w:widowControl w:val="0"/>
        <w:pBdr>
          <w:top w:val="single" w:sz="4" w:space="12" w:color="auto"/>
          <w:left w:val="single" w:sz="4" w:space="4" w:color="auto"/>
          <w:bottom w:val="single" w:sz="4" w:space="10" w:color="auto"/>
          <w:right w:val="single" w:sz="4" w:space="4" w:color="auto"/>
        </w:pBdr>
        <w:tabs>
          <w:tab w:val="left" w:pos="5670"/>
        </w:tabs>
        <w:spacing w:line="260" w:lineRule="exact"/>
        <w:rPr>
          <w:rFonts w:ascii="Allianz Sans Light" w:hAnsi="Allianz Sans Light"/>
          <w:b w:val="0"/>
          <w:sz w:val="20"/>
        </w:rPr>
      </w:pPr>
      <w:bookmarkStart w:id="8" w:name="_Toc369697999"/>
      <w:r w:rsidRPr="00B44BD2">
        <w:rPr>
          <w:rFonts w:ascii="Allianz Sans Light" w:hAnsi="Allianz Sans Light"/>
          <w:b w:val="0"/>
          <w:sz w:val="20"/>
        </w:rPr>
        <w:t xml:space="preserve">Sídlo: </w:t>
      </w:r>
      <w:r w:rsidR="001B51B5" w:rsidRPr="00B44BD2">
        <w:rPr>
          <w:rFonts w:ascii="Allianz Sans Light" w:hAnsi="Allianz Sans Light"/>
          <w:b w:val="0"/>
          <w:sz w:val="20"/>
        </w:rPr>
        <w:t xml:space="preserve">Ke Štvanici 656/3, </w:t>
      </w:r>
      <w:proofErr w:type="gramStart"/>
      <w:r w:rsidR="001B51B5" w:rsidRPr="00B44BD2">
        <w:rPr>
          <w:rFonts w:ascii="Allianz Sans Light" w:hAnsi="Allianz Sans Light"/>
          <w:b w:val="0"/>
          <w:sz w:val="20"/>
        </w:rPr>
        <w:t xml:space="preserve">186 00 </w:t>
      </w:r>
      <w:r w:rsidRPr="00B44BD2">
        <w:rPr>
          <w:rFonts w:ascii="Allianz Sans Light" w:hAnsi="Allianz Sans Light"/>
          <w:b w:val="0"/>
          <w:sz w:val="20"/>
        </w:rPr>
        <w:t xml:space="preserve"> </w:t>
      </w:r>
      <w:r w:rsidR="001B51B5" w:rsidRPr="00B44BD2">
        <w:rPr>
          <w:rFonts w:ascii="Allianz Sans Light" w:hAnsi="Allianz Sans Light"/>
          <w:b w:val="0"/>
          <w:sz w:val="20"/>
        </w:rPr>
        <w:t>Praha</w:t>
      </w:r>
      <w:proofErr w:type="gramEnd"/>
      <w:r w:rsidR="001B51B5" w:rsidRPr="00B44BD2">
        <w:rPr>
          <w:rFonts w:ascii="Allianz Sans Light" w:hAnsi="Allianz Sans Light"/>
          <w:b w:val="0"/>
          <w:sz w:val="20"/>
        </w:rPr>
        <w:t xml:space="preserve"> 8</w:t>
      </w:r>
      <w:r w:rsidR="005A7582" w:rsidRPr="00B44BD2">
        <w:rPr>
          <w:rFonts w:ascii="Allianz Sans Light" w:hAnsi="Allianz Sans Light"/>
          <w:b w:val="0"/>
          <w:sz w:val="20"/>
        </w:rPr>
        <w:t>, Česká republika</w:t>
      </w:r>
      <w:bookmarkEnd w:id="8"/>
      <w:r w:rsidR="005A7582" w:rsidRPr="00B44BD2">
        <w:rPr>
          <w:rFonts w:ascii="Allianz Sans Light" w:hAnsi="Allianz Sans Light"/>
          <w:b w:val="0"/>
          <w:sz w:val="20"/>
        </w:rPr>
        <w:t xml:space="preserve"> </w:t>
      </w:r>
    </w:p>
    <w:p w14:paraId="37A1D1C9" w14:textId="77777777" w:rsidR="005A7582" w:rsidRPr="00B44BD2" w:rsidRDefault="005A7582" w:rsidP="00AE7209">
      <w:pPr>
        <w:pStyle w:val="Nadpis3"/>
        <w:keepNext w:val="0"/>
        <w:widowControl w:val="0"/>
        <w:pBdr>
          <w:top w:val="single" w:sz="4" w:space="12" w:color="auto"/>
          <w:left w:val="single" w:sz="4" w:space="4" w:color="auto"/>
          <w:bottom w:val="single" w:sz="4" w:space="10" w:color="auto"/>
          <w:right w:val="single" w:sz="4" w:space="4" w:color="auto"/>
        </w:pBdr>
        <w:tabs>
          <w:tab w:val="left" w:pos="5670"/>
        </w:tabs>
        <w:spacing w:line="260" w:lineRule="exact"/>
        <w:rPr>
          <w:rFonts w:ascii="Allianz Sans Light" w:hAnsi="Allianz Sans Light"/>
          <w:b w:val="0"/>
          <w:sz w:val="20"/>
        </w:rPr>
      </w:pPr>
      <w:bookmarkStart w:id="9" w:name="_Toc369698000"/>
      <w:r w:rsidRPr="00B44BD2">
        <w:rPr>
          <w:rFonts w:ascii="Allianz Sans Light" w:hAnsi="Allianz Sans Light"/>
          <w:b w:val="0"/>
          <w:sz w:val="20"/>
        </w:rPr>
        <w:t>zapsaná v obchodním rejstříku vedeném Městským soudem v Praze, oddíl B, vložka 1815</w:t>
      </w:r>
      <w:bookmarkEnd w:id="9"/>
    </w:p>
    <w:p w14:paraId="55F9DD9E" w14:textId="77777777" w:rsidR="004216A7" w:rsidRDefault="002E5730" w:rsidP="001C0698">
      <w:pPr>
        <w:pStyle w:val="Nadpis3"/>
        <w:keepNext w:val="0"/>
        <w:widowControl w:val="0"/>
        <w:pBdr>
          <w:top w:val="single" w:sz="4" w:space="12" w:color="auto"/>
          <w:left w:val="single" w:sz="4" w:space="4" w:color="auto"/>
          <w:bottom w:val="single" w:sz="4" w:space="10" w:color="auto"/>
          <w:right w:val="single" w:sz="4" w:space="4" w:color="auto"/>
        </w:pBdr>
        <w:tabs>
          <w:tab w:val="left" w:pos="5670"/>
        </w:tabs>
        <w:spacing w:line="260" w:lineRule="exact"/>
        <w:rPr>
          <w:rFonts w:ascii="Allianz Sans Light" w:hAnsi="Allianz Sans Light"/>
          <w:b w:val="0"/>
          <w:sz w:val="20"/>
        </w:rPr>
      </w:pPr>
      <w:bookmarkStart w:id="10" w:name="_Toc369698001"/>
      <w:r w:rsidRPr="00B44BD2">
        <w:rPr>
          <w:rFonts w:ascii="Allianz Sans Light" w:hAnsi="Allianz Sans Light"/>
          <w:b w:val="0"/>
          <w:sz w:val="20"/>
        </w:rPr>
        <w:t xml:space="preserve">Bankovní spojení: </w:t>
      </w:r>
      <w:bookmarkStart w:id="11" w:name="_Toc369698002"/>
      <w:bookmarkEnd w:id="10"/>
      <w:r w:rsidR="004216A7" w:rsidRPr="004216A7">
        <w:rPr>
          <w:rFonts w:ascii="Allianz Sans Light" w:hAnsi="Allianz Sans Light"/>
          <w:b w:val="0"/>
          <w:sz w:val="20"/>
        </w:rPr>
        <w:t>UniCredit Bank Czech Republic and Slovakia, a.s.</w:t>
      </w:r>
    </w:p>
    <w:p w14:paraId="6DB7C8D1" w14:textId="77777777" w:rsidR="001C0698" w:rsidRPr="001C0698" w:rsidRDefault="00BC287C" w:rsidP="001C0698">
      <w:pPr>
        <w:pStyle w:val="Nadpis3"/>
        <w:keepNext w:val="0"/>
        <w:widowControl w:val="0"/>
        <w:pBdr>
          <w:top w:val="single" w:sz="4" w:space="12" w:color="auto"/>
          <w:left w:val="single" w:sz="4" w:space="4" w:color="auto"/>
          <w:bottom w:val="single" w:sz="4" w:space="10" w:color="auto"/>
          <w:right w:val="single" w:sz="4" w:space="4" w:color="auto"/>
        </w:pBdr>
        <w:tabs>
          <w:tab w:val="left" w:pos="5670"/>
        </w:tabs>
        <w:spacing w:line="260" w:lineRule="exact"/>
        <w:rPr>
          <w:rFonts w:ascii="Allianz Sans Light" w:hAnsi="Allianz Sans Light"/>
          <w:b w:val="0"/>
          <w:sz w:val="20"/>
        </w:rPr>
      </w:pPr>
      <w:r w:rsidRPr="00B44BD2">
        <w:rPr>
          <w:rFonts w:ascii="Allianz Sans Light" w:hAnsi="Allianz Sans Light"/>
          <w:b w:val="0"/>
          <w:sz w:val="20"/>
        </w:rPr>
        <w:t>Číslo účtu</w:t>
      </w:r>
      <w:r w:rsidRPr="00FD6562">
        <w:rPr>
          <w:rFonts w:ascii="Allianz Sans Light" w:hAnsi="Allianz Sans Light"/>
          <w:b w:val="0"/>
          <w:sz w:val="20"/>
          <w:highlight w:val="black"/>
        </w:rPr>
        <w:t>: 2727/2700, IBAN format: CZ8527000000000000002727, SWIFT code: BACX CZ PP</w:t>
      </w:r>
      <w:bookmarkEnd w:id="11"/>
    </w:p>
    <w:p w14:paraId="3E9FF2A3" w14:textId="77777777" w:rsidR="001C0698" w:rsidRDefault="001C0698" w:rsidP="00AE7209">
      <w:pPr>
        <w:pStyle w:val="Nadpis3"/>
        <w:keepNext w:val="0"/>
        <w:widowControl w:val="0"/>
        <w:pBdr>
          <w:top w:val="single" w:sz="4" w:space="12" w:color="auto"/>
          <w:left w:val="single" w:sz="4" w:space="4" w:color="auto"/>
          <w:bottom w:val="single" w:sz="4" w:space="10" w:color="auto"/>
          <w:right w:val="single" w:sz="4" w:space="4" w:color="auto"/>
        </w:pBdr>
        <w:tabs>
          <w:tab w:val="left" w:pos="5670"/>
        </w:tabs>
        <w:spacing w:line="260" w:lineRule="exact"/>
        <w:rPr>
          <w:rFonts w:ascii="Allianz Sans Light" w:hAnsi="Allianz Sans Light"/>
          <w:b w:val="0"/>
          <w:sz w:val="20"/>
        </w:rPr>
      </w:pPr>
      <w:bookmarkStart w:id="12" w:name="_Toc369698003"/>
    </w:p>
    <w:p w14:paraId="3B47C097" w14:textId="2F33EB98" w:rsidR="00E56A45" w:rsidRDefault="00A92628" w:rsidP="00E56A45">
      <w:pPr>
        <w:pStyle w:val="Nadpis3"/>
        <w:keepNext w:val="0"/>
        <w:widowControl w:val="0"/>
        <w:pBdr>
          <w:top w:val="single" w:sz="4" w:space="12" w:color="auto"/>
          <w:left w:val="single" w:sz="4" w:space="4" w:color="auto"/>
          <w:bottom w:val="single" w:sz="4" w:space="10" w:color="auto"/>
          <w:right w:val="single" w:sz="4" w:space="4" w:color="auto"/>
        </w:pBdr>
        <w:tabs>
          <w:tab w:val="left" w:pos="5670"/>
        </w:tabs>
        <w:spacing w:line="260" w:lineRule="exact"/>
        <w:rPr>
          <w:rFonts w:ascii="Allianz Sans Light" w:hAnsi="Allianz Sans Light"/>
          <w:b w:val="0"/>
          <w:sz w:val="20"/>
        </w:rPr>
      </w:pPr>
      <w:r w:rsidRPr="00B44BD2">
        <w:rPr>
          <w:rFonts w:ascii="Allianz Sans Light" w:hAnsi="Allianz Sans Light"/>
          <w:b w:val="0"/>
          <w:sz w:val="20"/>
        </w:rPr>
        <w:t>Zastoupen</w:t>
      </w:r>
      <w:r w:rsidR="000237D7">
        <w:rPr>
          <w:rFonts w:ascii="Allianz Sans Light" w:hAnsi="Allianz Sans Light"/>
          <w:b w:val="0"/>
          <w:sz w:val="20"/>
        </w:rPr>
        <w:t>á</w:t>
      </w:r>
      <w:r w:rsidR="005F2482" w:rsidRPr="00B44BD2">
        <w:rPr>
          <w:rFonts w:ascii="Allianz Sans Light" w:hAnsi="Allianz Sans Light"/>
          <w:b w:val="0"/>
          <w:sz w:val="20"/>
        </w:rPr>
        <w:t>:</w:t>
      </w:r>
      <w:bookmarkStart w:id="13" w:name="_Toc369698004"/>
      <w:bookmarkEnd w:id="12"/>
      <w:r w:rsidR="00B44BD2" w:rsidRPr="00B44BD2">
        <w:rPr>
          <w:rFonts w:ascii="Allianz Sans Light" w:hAnsi="Allianz Sans Light"/>
          <w:b w:val="0"/>
          <w:sz w:val="20"/>
        </w:rPr>
        <w:t xml:space="preserve"> </w:t>
      </w:r>
      <w:r w:rsidR="00FD685B">
        <w:rPr>
          <w:rFonts w:ascii="Allianz Sans Light" w:hAnsi="Allianz Sans Light"/>
          <w:b w:val="0"/>
          <w:sz w:val="20"/>
        </w:rPr>
        <w:t>Mg</w:t>
      </w:r>
      <w:r w:rsidR="006A3E76">
        <w:rPr>
          <w:rFonts w:ascii="Allianz Sans Light" w:hAnsi="Allianz Sans Light"/>
          <w:b w:val="0"/>
          <w:sz w:val="20"/>
        </w:rPr>
        <w:t>r. Janou Svatošovou</w:t>
      </w:r>
      <w:r w:rsidR="00E04E48" w:rsidRPr="00E04E48">
        <w:rPr>
          <w:rFonts w:ascii="Allianz Sans Light" w:hAnsi="Allianz Sans Light"/>
          <w:b w:val="0"/>
          <w:sz w:val="20"/>
        </w:rPr>
        <w:t>, manažer</w:t>
      </w:r>
      <w:r w:rsidR="006A3E76">
        <w:rPr>
          <w:rFonts w:ascii="Allianz Sans Light" w:hAnsi="Allianz Sans Light"/>
          <w:b w:val="0"/>
          <w:sz w:val="20"/>
        </w:rPr>
        <w:t>kou korporátního a podnikatelského pojištění</w:t>
      </w:r>
      <w:r w:rsidR="00E04E48" w:rsidRPr="00E04E48">
        <w:rPr>
          <w:rFonts w:ascii="Allianz Sans Light" w:hAnsi="Allianz Sans Light"/>
          <w:b w:val="0"/>
          <w:sz w:val="20"/>
        </w:rPr>
        <w:t xml:space="preserve"> a </w:t>
      </w:r>
      <w:r w:rsidR="00E56A45">
        <w:rPr>
          <w:rFonts w:ascii="Allianz Sans Light" w:hAnsi="Allianz Sans Light"/>
          <w:b w:val="0"/>
          <w:sz w:val="20"/>
        </w:rPr>
        <w:t xml:space="preserve">Ing. Michaelou </w:t>
      </w:r>
      <w:proofErr w:type="spellStart"/>
      <w:r w:rsidR="00E56A45">
        <w:rPr>
          <w:rFonts w:ascii="Allianz Sans Light" w:hAnsi="Allianz Sans Light"/>
          <w:b w:val="0"/>
          <w:sz w:val="20"/>
        </w:rPr>
        <w:t>Mlázovskou</w:t>
      </w:r>
      <w:proofErr w:type="spellEnd"/>
      <w:r w:rsidR="00E04E48" w:rsidRPr="00E04E48">
        <w:rPr>
          <w:rFonts w:ascii="Allianz Sans Light" w:hAnsi="Allianz Sans Light"/>
          <w:b w:val="0"/>
          <w:sz w:val="20"/>
        </w:rPr>
        <w:t xml:space="preserve">, </w:t>
      </w:r>
      <w:r w:rsidR="00E56A45">
        <w:rPr>
          <w:rFonts w:ascii="Allianz Sans Light" w:hAnsi="Allianz Sans Light"/>
          <w:b w:val="0"/>
          <w:sz w:val="20"/>
        </w:rPr>
        <w:t>senior upisovatelkou korporátního pojištění</w:t>
      </w:r>
    </w:p>
    <w:p w14:paraId="4D3AD096" w14:textId="5B1477E0" w:rsidR="00BC287C" w:rsidRPr="00FD6562" w:rsidRDefault="006964FD" w:rsidP="00144358">
      <w:pPr>
        <w:pStyle w:val="Nadpis3"/>
        <w:keepNext w:val="0"/>
        <w:widowControl w:val="0"/>
        <w:pBdr>
          <w:top w:val="single" w:sz="4" w:space="12" w:color="auto"/>
          <w:left w:val="single" w:sz="4" w:space="4" w:color="auto"/>
          <w:bottom w:val="single" w:sz="4" w:space="10" w:color="auto"/>
          <w:right w:val="single" w:sz="4" w:space="4" w:color="auto"/>
        </w:pBdr>
        <w:tabs>
          <w:tab w:val="left" w:pos="5670"/>
        </w:tabs>
        <w:spacing w:line="260" w:lineRule="exact"/>
        <w:rPr>
          <w:rFonts w:ascii="Allianz Sans Light" w:hAnsi="Allianz Sans Light"/>
          <w:b w:val="0"/>
          <w:sz w:val="20"/>
        </w:rPr>
      </w:pPr>
      <w:r w:rsidRPr="00B44BD2">
        <w:rPr>
          <w:rFonts w:ascii="Allianz Sans Light" w:hAnsi="Allianz Sans Light"/>
          <w:b w:val="0"/>
          <w:sz w:val="20"/>
        </w:rPr>
        <w:t>E-mail</w:t>
      </w:r>
      <w:r w:rsidR="005F2482" w:rsidRPr="00B44BD2">
        <w:rPr>
          <w:rFonts w:ascii="Allianz Sans Light" w:hAnsi="Allianz Sans Light"/>
          <w:b w:val="0"/>
          <w:sz w:val="20"/>
        </w:rPr>
        <w:t xml:space="preserve"> určený pro zasílání korespondence</w:t>
      </w:r>
      <w:r w:rsidRPr="00B44BD2">
        <w:rPr>
          <w:rFonts w:ascii="Allianz Sans Light" w:hAnsi="Allianz Sans Light"/>
          <w:b w:val="0"/>
          <w:sz w:val="20"/>
        </w:rPr>
        <w:t>:</w:t>
      </w:r>
      <w:r w:rsidR="000678D5" w:rsidRPr="00B44BD2">
        <w:rPr>
          <w:rFonts w:ascii="Allianz Sans Light" w:hAnsi="Allianz Sans Light"/>
          <w:b w:val="0"/>
          <w:sz w:val="20"/>
        </w:rPr>
        <w:t xml:space="preserve"> </w:t>
      </w:r>
      <w:hyperlink r:id="rId12" w:history="1">
        <w:r w:rsidR="00877540" w:rsidRPr="00FD6562">
          <w:rPr>
            <w:rStyle w:val="Hypertextovodkaz"/>
            <w:rFonts w:ascii="Allianz Sans Light" w:hAnsi="Allianz Sans Light"/>
            <w:b w:val="0"/>
            <w:color w:val="auto"/>
            <w:sz w:val="20"/>
            <w:highlight w:val="black"/>
          </w:rPr>
          <w:t>autoflotily@allianz.cz</w:t>
        </w:r>
      </w:hyperlink>
      <w:bookmarkEnd w:id="13"/>
    </w:p>
    <w:p w14:paraId="6460FBDB" w14:textId="77777777" w:rsidR="00427B97" w:rsidRPr="0028138D" w:rsidRDefault="00427B97" w:rsidP="00320C97">
      <w:pPr>
        <w:pStyle w:val="Zkladntext3"/>
        <w:widowControl w:val="0"/>
        <w:rPr>
          <w:rFonts w:ascii="Allianz Sans Light" w:hAnsi="Allianz Sans Light"/>
          <w:sz w:val="20"/>
        </w:rPr>
      </w:pPr>
      <w:r w:rsidRPr="0028138D">
        <w:rPr>
          <w:rFonts w:ascii="Allianz Sans Light" w:hAnsi="Allianz Sans Light"/>
          <w:sz w:val="20"/>
        </w:rPr>
        <w:t xml:space="preserve">dále jen </w:t>
      </w:r>
      <w:r w:rsidR="00751FF7">
        <w:rPr>
          <w:rFonts w:ascii="Allianz Sans Light" w:hAnsi="Allianz Sans Light"/>
          <w:sz w:val="20"/>
        </w:rPr>
        <w:t>„</w:t>
      </w:r>
      <w:r w:rsidR="00877540">
        <w:rPr>
          <w:rFonts w:ascii="Allianz Sans Light" w:hAnsi="Allianz Sans Light"/>
          <w:sz w:val="20"/>
        </w:rPr>
        <w:t>Pojistitel</w:t>
      </w:r>
      <w:r w:rsidR="00751FF7">
        <w:rPr>
          <w:rFonts w:ascii="Allianz Sans Light" w:hAnsi="Allianz Sans Light"/>
          <w:sz w:val="20"/>
        </w:rPr>
        <w:t>“</w:t>
      </w:r>
    </w:p>
    <w:p w14:paraId="77AAF9F0" w14:textId="77777777" w:rsidR="0028138D" w:rsidRPr="008309DB" w:rsidRDefault="0028138D" w:rsidP="00320C97">
      <w:pPr>
        <w:pStyle w:val="Zkladntext3"/>
        <w:widowControl w:val="0"/>
        <w:rPr>
          <w:rFonts w:ascii="Allianz Sans Light" w:hAnsi="Allianz Sans Light"/>
          <w:sz w:val="16"/>
          <w:szCs w:val="16"/>
        </w:rPr>
      </w:pPr>
    </w:p>
    <w:p w14:paraId="75437647" w14:textId="77777777" w:rsidR="0028138D" w:rsidRPr="0028138D" w:rsidRDefault="0028138D" w:rsidP="00CF3260">
      <w:pPr>
        <w:pStyle w:val="Zkladntext3"/>
        <w:widowControl w:val="0"/>
        <w:jc w:val="center"/>
        <w:rPr>
          <w:rFonts w:ascii="Allianz Sans Light" w:hAnsi="Allianz Sans Light"/>
          <w:sz w:val="20"/>
        </w:rPr>
      </w:pPr>
      <w:r w:rsidRPr="0028138D">
        <w:rPr>
          <w:rFonts w:ascii="Allianz Sans Light" w:hAnsi="Allianz Sans Light"/>
          <w:sz w:val="20"/>
        </w:rPr>
        <w:t xml:space="preserve">uzavírají </w:t>
      </w:r>
      <w:r w:rsidR="008F1497">
        <w:rPr>
          <w:rFonts w:ascii="Allianz Sans Light" w:hAnsi="Allianz Sans Light"/>
          <w:sz w:val="20"/>
        </w:rPr>
        <w:t>tuto</w:t>
      </w:r>
    </w:p>
    <w:p w14:paraId="381D7901" w14:textId="77777777" w:rsidR="0028138D" w:rsidRPr="005E4B5E" w:rsidRDefault="000237D7" w:rsidP="00320C97">
      <w:pPr>
        <w:pStyle w:val="Nzev"/>
        <w:widowControl w:val="0"/>
        <w:rPr>
          <w:rFonts w:ascii="Allianz Sans" w:hAnsi="Allianz Sans"/>
          <w:b/>
          <w:sz w:val="30"/>
          <w:szCs w:val="30"/>
        </w:rPr>
      </w:pPr>
      <w:r>
        <w:rPr>
          <w:rFonts w:ascii="Allianz Sans" w:hAnsi="Allianz Sans"/>
          <w:b/>
          <w:sz w:val="30"/>
          <w:szCs w:val="30"/>
        </w:rPr>
        <w:t>S</w:t>
      </w:r>
      <w:r w:rsidR="0028138D" w:rsidRPr="0028138D">
        <w:rPr>
          <w:rFonts w:ascii="Allianz Sans" w:hAnsi="Allianz Sans"/>
          <w:b/>
          <w:sz w:val="30"/>
          <w:szCs w:val="30"/>
        </w:rPr>
        <w:t xml:space="preserve">kupinovou </w:t>
      </w:r>
      <w:r w:rsidR="0028138D" w:rsidRPr="005E4B5E">
        <w:rPr>
          <w:rFonts w:ascii="Allianz Sans" w:hAnsi="Allianz Sans"/>
          <w:b/>
          <w:sz w:val="30"/>
          <w:szCs w:val="30"/>
        </w:rPr>
        <w:t xml:space="preserve">pojistnou smlouvu </w:t>
      </w:r>
    </w:p>
    <w:p w14:paraId="5DB7F4E7" w14:textId="77777777" w:rsidR="0028138D" w:rsidRPr="005E4B5E" w:rsidRDefault="0028138D" w:rsidP="00320C97">
      <w:pPr>
        <w:pStyle w:val="Nzev"/>
        <w:widowControl w:val="0"/>
        <w:rPr>
          <w:rFonts w:ascii="Allianz Sans" w:hAnsi="Allianz Sans"/>
          <w:b/>
          <w:sz w:val="30"/>
          <w:szCs w:val="30"/>
        </w:rPr>
      </w:pPr>
      <w:r w:rsidRPr="005E4B5E">
        <w:rPr>
          <w:rFonts w:ascii="Allianz Sans" w:hAnsi="Allianz Sans"/>
          <w:b/>
          <w:sz w:val="30"/>
          <w:szCs w:val="30"/>
        </w:rPr>
        <w:t xml:space="preserve">č. </w:t>
      </w:r>
      <w:r w:rsidR="008A2FF3" w:rsidRPr="005E4B5E">
        <w:rPr>
          <w:rFonts w:ascii="Allianz Sans" w:hAnsi="Allianz Sans"/>
          <w:b/>
          <w:sz w:val="30"/>
          <w:szCs w:val="30"/>
        </w:rPr>
        <w:t>898</w:t>
      </w:r>
      <w:r w:rsidR="00B9649D">
        <w:rPr>
          <w:rFonts w:ascii="Allianz Sans" w:hAnsi="Allianz Sans"/>
          <w:b/>
          <w:sz w:val="30"/>
          <w:szCs w:val="30"/>
        </w:rPr>
        <w:t> 418 566</w:t>
      </w:r>
    </w:p>
    <w:p w14:paraId="753B1E14" w14:textId="77777777" w:rsidR="0028138D" w:rsidRPr="005E4B5E" w:rsidRDefault="0028138D" w:rsidP="00320C97">
      <w:pPr>
        <w:pStyle w:val="Nzev"/>
        <w:widowControl w:val="0"/>
        <w:rPr>
          <w:rFonts w:ascii="Allianz Sans" w:hAnsi="Allianz Sans"/>
          <w:b/>
          <w:sz w:val="16"/>
          <w:szCs w:val="16"/>
        </w:rPr>
      </w:pPr>
    </w:p>
    <w:p w14:paraId="77FDCF23" w14:textId="77777777" w:rsidR="00AB4844" w:rsidRDefault="00AB4844" w:rsidP="00AB4844">
      <w:pPr>
        <w:jc w:val="both"/>
        <w:rPr>
          <w:rFonts w:ascii="Calibri" w:hAnsi="Calibri"/>
          <w:sz w:val="22"/>
          <w:szCs w:val="22"/>
          <w:lang w:eastAsia="en-US"/>
        </w:rPr>
      </w:pPr>
      <w:r w:rsidRPr="005E4B5E">
        <w:rPr>
          <w:rFonts w:ascii="Allianz Sans Light" w:hAnsi="Allianz Sans Light"/>
        </w:rPr>
        <w:t>Pojištění sjednaná touto skupinovou pojistnou smlouvou (dále jen „Smlouvou“) se řídí Všeobecnými pojistnými podmínkami pro pojištění odpovědnosti za újmu způsobenou provozem</w:t>
      </w:r>
      <w:r w:rsidR="000237D7">
        <w:rPr>
          <w:rFonts w:ascii="Allianz Sans Light" w:hAnsi="Allianz Sans Light"/>
        </w:rPr>
        <w:t xml:space="preserve"> motorového</w:t>
      </w:r>
      <w:r w:rsidRPr="005E4B5E">
        <w:rPr>
          <w:rFonts w:ascii="Allianz Sans Light" w:hAnsi="Allianz Sans Light"/>
        </w:rPr>
        <w:t xml:space="preserve"> vozidla – ALLIANZ AUTOPOJIŠTĚNÍ 2014 / ALLIANZ AUTOFLOTILY 2014 (dále jen VPPO), Všeobecnými pojistnými</w:t>
      </w:r>
      <w:r>
        <w:rPr>
          <w:rFonts w:ascii="Allianz Sans Light" w:hAnsi="Allianz Sans Light"/>
        </w:rPr>
        <w:t xml:space="preserve"> podmínkami pro havarijní pojištění vozidel – ALLIANZ AUTOPOJIŠTĚNÍ 2014 / ALLIANZ AUTOFLOTILY 2014 (dále jen VPPH), Zvláštními pojistnými podmínkami pro havarijní pojištění vozidel – ALLIANZ AUTOFLOTILY 2014 (dále jen ZPPH), Doplňkovými pojistnými podmínkami pro havarijní pojištění vozidel – ALLIANZ AUTOPOJIŠTĚNÍ 2014 / ALLIANZ AUTOFLOTILY 2014 (dále jen DPPH), Všeobecnými pojistnými podmínkami pro pojištění osob (dále jen VPPPO), Zvláštními pojistnými podmínkami pro úrazové pojištění osob ve vozidle – ALLIANZ AUTOFLOTILY </w:t>
      </w:r>
      <w:r w:rsidRPr="00AB4844">
        <w:rPr>
          <w:rFonts w:ascii="Allianz Sans Light" w:hAnsi="Allianz Sans Light"/>
        </w:rPr>
        <w:t>2014 (</w:t>
      </w:r>
      <w:r>
        <w:rPr>
          <w:rFonts w:ascii="Allianz Sans Light" w:hAnsi="Allianz Sans Light"/>
        </w:rPr>
        <w:t xml:space="preserve">dále jen ZPPÚ), Pojistnými podmínkami pro cestovní pojištění osob ve vozidle – ALLIANZ AUTOFLOTILY 2014 (dále jen PPCPOV), není-li ve Smlouvě dohodnuto jinak. </w:t>
      </w:r>
    </w:p>
    <w:p w14:paraId="5F0064E1" w14:textId="77777777" w:rsidR="000678D5" w:rsidRPr="00D442FA" w:rsidRDefault="000678D5" w:rsidP="00320C97">
      <w:pPr>
        <w:pStyle w:val="Zkladntext3"/>
        <w:widowControl w:val="0"/>
        <w:rPr>
          <w:rFonts w:ascii="Allianz Sans Light" w:hAnsi="Allianz Sans Light"/>
          <w:sz w:val="20"/>
        </w:rPr>
      </w:pPr>
    </w:p>
    <w:p w14:paraId="2D2AEC9F" w14:textId="77777777" w:rsidR="0028138D" w:rsidRPr="002B428D" w:rsidRDefault="00F45760" w:rsidP="002B428D">
      <w:pPr>
        <w:pStyle w:val="Nadpis3"/>
        <w:jc w:val="center"/>
        <w:rPr>
          <w:rFonts w:ascii="Allianz Sans Light" w:hAnsi="Allianz Sans Light"/>
          <w:bCs/>
          <w:szCs w:val="22"/>
        </w:rPr>
      </w:pPr>
      <w:bookmarkStart w:id="14" w:name="_Toc369698005"/>
      <w:r w:rsidRPr="002B428D">
        <w:rPr>
          <w:rFonts w:ascii="Allianz Sans Light" w:hAnsi="Allianz Sans Light"/>
          <w:bCs/>
          <w:szCs w:val="22"/>
        </w:rPr>
        <w:t>Článek 1</w:t>
      </w:r>
      <w:bookmarkEnd w:id="14"/>
      <w:r w:rsidR="0028138D" w:rsidRPr="002B428D">
        <w:rPr>
          <w:rFonts w:ascii="Allianz Sans Light" w:hAnsi="Allianz Sans Light"/>
          <w:bCs/>
          <w:szCs w:val="22"/>
        </w:rPr>
        <w:t xml:space="preserve"> </w:t>
      </w:r>
    </w:p>
    <w:p w14:paraId="62C46447" w14:textId="77777777" w:rsidR="0028138D" w:rsidRPr="002B428D" w:rsidRDefault="0028138D" w:rsidP="002B428D">
      <w:pPr>
        <w:pStyle w:val="Nadpis3"/>
        <w:jc w:val="center"/>
        <w:rPr>
          <w:rFonts w:ascii="Allianz Sans Light" w:hAnsi="Allianz Sans Light"/>
          <w:bCs/>
          <w:szCs w:val="22"/>
        </w:rPr>
      </w:pPr>
      <w:bookmarkStart w:id="15" w:name="_Toc369698006"/>
      <w:r w:rsidRPr="002B428D">
        <w:rPr>
          <w:rFonts w:ascii="Allianz Sans Light" w:hAnsi="Allianz Sans Light"/>
          <w:bCs/>
          <w:szCs w:val="22"/>
        </w:rPr>
        <w:t>Předmět smlouvy</w:t>
      </w:r>
      <w:bookmarkEnd w:id="15"/>
    </w:p>
    <w:p w14:paraId="2347F3CD" w14:textId="77777777" w:rsidR="00917F5C" w:rsidRPr="00917F5C" w:rsidRDefault="00917F5C" w:rsidP="00917F5C">
      <w:pPr>
        <w:pStyle w:val="Nadpis4"/>
        <w:keepNext w:val="0"/>
        <w:widowControl w:val="0"/>
        <w:rPr>
          <w:rFonts w:ascii="Allianz Sans Light" w:hAnsi="Allianz Sans Light"/>
          <w:b w:val="0"/>
          <w:sz w:val="8"/>
          <w:szCs w:val="8"/>
        </w:rPr>
      </w:pPr>
    </w:p>
    <w:p w14:paraId="1A60CA8E" w14:textId="77777777" w:rsidR="00FD3D02" w:rsidRDefault="009D557C" w:rsidP="00883BFA">
      <w:pPr>
        <w:pStyle w:val="Nadpis1"/>
        <w:keepNext w:val="0"/>
        <w:widowControl w:val="0"/>
        <w:numPr>
          <w:ilvl w:val="0"/>
          <w:numId w:val="15"/>
        </w:numPr>
        <w:jc w:val="both"/>
        <w:rPr>
          <w:rFonts w:ascii="Allianz Sans Light" w:hAnsi="Allianz Sans Light"/>
          <w:sz w:val="20"/>
        </w:rPr>
      </w:pPr>
      <w:bookmarkStart w:id="16" w:name="_Toc369698007"/>
      <w:r w:rsidRPr="001177AB">
        <w:rPr>
          <w:rFonts w:ascii="Allianz Sans Light" w:hAnsi="Allianz Sans Light"/>
          <w:sz w:val="20"/>
        </w:rPr>
        <w:t xml:space="preserve">Předmětem </w:t>
      </w:r>
      <w:r w:rsidR="008C3B26" w:rsidRPr="001177AB">
        <w:rPr>
          <w:rFonts w:ascii="Allianz Sans Light" w:hAnsi="Allianz Sans Light"/>
          <w:sz w:val="20"/>
        </w:rPr>
        <w:t>S</w:t>
      </w:r>
      <w:r w:rsidRPr="001177AB">
        <w:rPr>
          <w:rFonts w:ascii="Allianz Sans Light" w:hAnsi="Allianz Sans Light"/>
          <w:sz w:val="20"/>
        </w:rPr>
        <w:t xml:space="preserve">mlouvy je </w:t>
      </w:r>
      <w:r w:rsidR="00C33E86" w:rsidRPr="001177AB">
        <w:rPr>
          <w:rFonts w:ascii="Allianz Sans Light" w:hAnsi="Allianz Sans Light"/>
          <w:sz w:val="20"/>
        </w:rPr>
        <w:t xml:space="preserve">sjednávání </w:t>
      </w:r>
      <w:r w:rsidRPr="001177AB">
        <w:rPr>
          <w:rFonts w:ascii="Allianz Sans Light" w:hAnsi="Allianz Sans Light"/>
          <w:sz w:val="20"/>
        </w:rPr>
        <w:t xml:space="preserve">pojištění </w:t>
      </w:r>
      <w:r w:rsidR="00C33E86" w:rsidRPr="001177AB">
        <w:rPr>
          <w:rFonts w:ascii="Allianz Sans Light" w:hAnsi="Allianz Sans Light"/>
          <w:sz w:val="20"/>
        </w:rPr>
        <w:t xml:space="preserve">k </w:t>
      </w:r>
      <w:r w:rsidR="000757EF" w:rsidRPr="001177AB">
        <w:rPr>
          <w:rFonts w:ascii="Allianz Sans Light" w:hAnsi="Allianz Sans Light"/>
          <w:sz w:val="20"/>
        </w:rPr>
        <w:t>S</w:t>
      </w:r>
      <w:r w:rsidRPr="001177AB">
        <w:rPr>
          <w:rFonts w:ascii="Allianz Sans Light" w:hAnsi="Allianz Sans Light"/>
          <w:sz w:val="20"/>
        </w:rPr>
        <w:t xml:space="preserve">ouboru </w:t>
      </w:r>
      <w:r w:rsidR="00D61928" w:rsidRPr="001177AB">
        <w:rPr>
          <w:rFonts w:ascii="Allianz Sans Light" w:hAnsi="Allianz Sans Light"/>
          <w:sz w:val="20"/>
        </w:rPr>
        <w:t>v</w:t>
      </w:r>
      <w:r w:rsidRPr="001177AB">
        <w:rPr>
          <w:rFonts w:ascii="Allianz Sans Light" w:hAnsi="Allianz Sans Light"/>
          <w:sz w:val="20"/>
        </w:rPr>
        <w:t>ozidel</w:t>
      </w:r>
      <w:r w:rsidR="00C157EB" w:rsidRPr="001177AB">
        <w:rPr>
          <w:rFonts w:ascii="Allianz Sans Light" w:hAnsi="Allianz Sans Light"/>
          <w:sz w:val="20"/>
        </w:rPr>
        <w:t xml:space="preserve"> ve vlastnictví nebo držení </w:t>
      </w:r>
      <w:r w:rsidR="00877540" w:rsidRPr="001177AB">
        <w:rPr>
          <w:rFonts w:ascii="Allianz Sans Light" w:hAnsi="Allianz Sans Light"/>
          <w:sz w:val="20"/>
        </w:rPr>
        <w:t>Pojistník</w:t>
      </w:r>
      <w:r w:rsidR="00C157EB" w:rsidRPr="001177AB">
        <w:rPr>
          <w:rFonts w:ascii="Allianz Sans Light" w:hAnsi="Allianz Sans Light"/>
          <w:sz w:val="20"/>
        </w:rPr>
        <w:t>a</w:t>
      </w:r>
      <w:r w:rsidR="00C66789" w:rsidRPr="001177AB">
        <w:rPr>
          <w:rFonts w:ascii="Allianz Sans Light" w:hAnsi="Allianz Sans Light"/>
          <w:sz w:val="20"/>
        </w:rPr>
        <w:t>.</w:t>
      </w:r>
      <w:r w:rsidRPr="001177AB">
        <w:rPr>
          <w:rFonts w:ascii="Allianz Sans Light" w:hAnsi="Allianz Sans Light"/>
          <w:sz w:val="20"/>
        </w:rPr>
        <w:t xml:space="preserve"> </w:t>
      </w:r>
      <w:r w:rsidR="0028138D" w:rsidRPr="001177AB">
        <w:rPr>
          <w:rFonts w:ascii="Allianz Sans Light" w:hAnsi="Allianz Sans Light"/>
          <w:sz w:val="20"/>
        </w:rPr>
        <w:t xml:space="preserve">Jednotlivá vozidla </w:t>
      </w:r>
      <w:r w:rsidR="00141F9E" w:rsidRPr="001177AB">
        <w:rPr>
          <w:rFonts w:ascii="Allianz Sans Light" w:hAnsi="Allianz Sans Light"/>
          <w:sz w:val="20"/>
        </w:rPr>
        <w:t>S</w:t>
      </w:r>
      <w:r w:rsidR="0028138D" w:rsidRPr="001177AB">
        <w:rPr>
          <w:rFonts w:ascii="Allianz Sans Light" w:hAnsi="Allianz Sans Light"/>
          <w:sz w:val="20"/>
        </w:rPr>
        <w:t xml:space="preserve">ouboru jsou </w:t>
      </w:r>
      <w:r w:rsidR="00D61928" w:rsidRPr="001177AB">
        <w:rPr>
          <w:rFonts w:ascii="Allianz Sans Light" w:hAnsi="Allianz Sans Light"/>
          <w:sz w:val="20"/>
        </w:rPr>
        <w:t>specifikována prostřednictvím</w:t>
      </w:r>
      <w:r w:rsidR="00247B05">
        <w:rPr>
          <w:rFonts w:ascii="Allianz Sans Light" w:hAnsi="Allianz Sans Light"/>
          <w:sz w:val="20"/>
        </w:rPr>
        <w:t xml:space="preserve"> (hromadných)</w:t>
      </w:r>
      <w:r w:rsidR="00D61928" w:rsidRPr="001177AB">
        <w:rPr>
          <w:rFonts w:ascii="Allianz Sans Light" w:hAnsi="Allianz Sans Light"/>
          <w:sz w:val="20"/>
        </w:rPr>
        <w:t xml:space="preserve"> </w:t>
      </w:r>
      <w:r w:rsidR="00ED1910" w:rsidRPr="001177AB">
        <w:rPr>
          <w:rFonts w:ascii="Allianz Sans Light" w:hAnsi="Allianz Sans Light"/>
          <w:sz w:val="20"/>
        </w:rPr>
        <w:t>Přihláš</w:t>
      </w:r>
      <w:r w:rsidR="00F73DF4" w:rsidRPr="001177AB">
        <w:rPr>
          <w:rFonts w:ascii="Allianz Sans Light" w:hAnsi="Allianz Sans Light"/>
          <w:sz w:val="20"/>
        </w:rPr>
        <w:t>ek</w:t>
      </w:r>
      <w:r w:rsidR="00ED1910" w:rsidRPr="001177AB">
        <w:rPr>
          <w:rFonts w:ascii="Allianz Sans Light" w:hAnsi="Allianz Sans Light"/>
          <w:sz w:val="20"/>
        </w:rPr>
        <w:t xml:space="preserve"> do </w:t>
      </w:r>
      <w:r w:rsidR="00BF4CDD" w:rsidRPr="001177AB">
        <w:rPr>
          <w:rFonts w:ascii="Allianz Sans Light" w:hAnsi="Allianz Sans Light"/>
          <w:sz w:val="20"/>
        </w:rPr>
        <w:t>skupinové pojistné smlouvy</w:t>
      </w:r>
      <w:r w:rsidR="00185B53" w:rsidRPr="001177AB">
        <w:rPr>
          <w:rFonts w:ascii="Allianz Sans Light" w:hAnsi="Allianz Sans Light"/>
          <w:sz w:val="20"/>
        </w:rPr>
        <w:t xml:space="preserve"> </w:t>
      </w:r>
      <w:r w:rsidR="00ED1910" w:rsidRPr="001177AB">
        <w:rPr>
          <w:rFonts w:ascii="Allianz Sans Light" w:hAnsi="Allianz Sans Light"/>
          <w:sz w:val="20"/>
        </w:rPr>
        <w:t xml:space="preserve">- </w:t>
      </w:r>
      <w:r w:rsidR="00AD46A1" w:rsidRPr="001177AB">
        <w:rPr>
          <w:rFonts w:ascii="Allianz Sans Light" w:hAnsi="Allianz Sans Light"/>
          <w:sz w:val="20"/>
        </w:rPr>
        <w:t xml:space="preserve">ALLIANZ </w:t>
      </w:r>
      <w:r w:rsidR="0028138D" w:rsidRPr="001177AB">
        <w:rPr>
          <w:rFonts w:ascii="Allianz Sans Light" w:hAnsi="Allianz Sans Light"/>
          <w:sz w:val="20"/>
        </w:rPr>
        <w:t>AUTOFLOTILY</w:t>
      </w:r>
      <w:r w:rsidR="00AD46A1" w:rsidRPr="001177AB">
        <w:rPr>
          <w:rFonts w:ascii="Allianz Sans Light" w:hAnsi="Allianz Sans Light"/>
          <w:sz w:val="20"/>
        </w:rPr>
        <w:t xml:space="preserve"> </w:t>
      </w:r>
      <w:r w:rsidR="00E27F63" w:rsidRPr="001177AB">
        <w:rPr>
          <w:rFonts w:ascii="Allianz Sans Light" w:hAnsi="Allianz Sans Light"/>
          <w:sz w:val="20"/>
        </w:rPr>
        <w:t xml:space="preserve">2014 </w:t>
      </w:r>
      <w:r w:rsidR="0028138D" w:rsidRPr="001177AB">
        <w:rPr>
          <w:rFonts w:ascii="Allianz Sans Light" w:hAnsi="Allianz Sans Light"/>
          <w:sz w:val="20"/>
        </w:rPr>
        <w:t xml:space="preserve">(dále jen </w:t>
      </w:r>
      <w:r w:rsidR="00C34F49" w:rsidRPr="001177AB">
        <w:rPr>
          <w:rFonts w:ascii="Allianz Sans Light" w:hAnsi="Allianz Sans Light"/>
          <w:sz w:val="20"/>
        </w:rPr>
        <w:t>„</w:t>
      </w:r>
      <w:r w:rsidR="00395F79" w:rsidRPr="001177AB">
        <w:rPr>
          <w:rFonts w:ascii="Allianz Sans Light" w:hAnsi="Allianz Sans Light"/>
          <w:sz w:val="20"/>
        </w:rPr>
        <w:t>P</w:t>
      </w:r>
      <w:r w:rsidR="0028138D" w:rsidRPr="001177AB">
        <w:rPr>
          <w:rFonts w:ascii="Allianz Sans Light" w:hAnsi="Allianz Sans Light"/>
          <w:sz w:val="20"/>
        </w:rPr>
        <w:t>řihláška</w:t>
      </w:r>
      <w:r w:rsidR="00C34F49" w:rsidRPr="001177AB">
        <w:rPr>
          <w:rFonts w:ascii="Allianz Sans Light" w:hAnsi="Allianz Sans Light"/>
          <w:sz w:val="20"/>
        </w:rPr>
        <w:t>“</w:t>
      </w:r>
      <w:r w:rsidR="0028138D" w:rsidRPr="001177AB">
        <w:rPr>
          <w:rFonts w:ascii="Allianz Sans Light" w:hAnsi="Allianz Sans Light"/>
          <w:sz w:val="20"/>
        </w:rPr>
        <w:t>)</w:t>
      </w:r>
      <w:r w:rsidR="001261F4" w:rsidRPr="001177AB">
        <w:rPr>
          <w:rFonts w:ascii="Allianz Sans Light" w:hAnsi="Allianz Sans Light"/>
          <w:sz w:val="20"/>
        </w:rPr>
        <w:t xml:space="preserve"> nebo Tabulek </w:t>
      </w:r>
      <w:r w:rsidR="00FB1D1E" w:rsidRPr="001177AB">
        <w:rPr>
          <w:rFonts w:ascii="Allianz Sans Light" w:hAnsi="Allianz Sans Light"/>
          <w:sz w:val="20"/>
        </w:rPr>
        <w:t>– ALLIANZ AUTOFLOTILY 2014 (dále jen „Tabulka“).</w:t>
      </w:r>
      <w:bookmarkEnd w:id="16"/>
      <w:r w:rsidR="003F351F" w:rsidRPr="001177AB">
        <w:rPr>
          <w:rFonts w:ascii="Allianz Sans Light" w:hAnsi="Allianz Sans Light"/>
          <w:sz w:val="20"/>
        </w:rPr>
        <w:t xml:space="preserve"> </w:t>
      </w:r>
    </w:p>
    <w:p w14:paraId="0E475D37" w14:textId="259BA28C" w:rsidR="003A33BD" w:rsidRPr="003A33BD" w:rsidRDefault="003A33BD" w:rsidP="00883BFA">
      <w:pPr>
        <w:pStyle w:val="Nadpis1"/>
        <w:keepNext w:val="0"/>
        <w:widowControl w:val="0"/>
        <w:numPr>
          <w:ilvl w:val="0"/>
          <w:numId w:val="15"/>
        </w:numPr>
        <w:jc w:val="both"/>
        <w:rPr>
          <w:rFonts w:ascii="Allianz Sans Light" w:hAnsi="Allianz Sans Light"/>
          <w:sz w:val="20"/>
        </w:rPr>
      </w:pPr>
      <w:r>
        <w:rPr>
          <w:rFonts w:ascii="Allianz Sans Light" w:hAnsi="Allianz Sans Light"/>
          <w:sz w:val="20"/>
        </w:rPr>
        <w:t>P</w:t>
      </w:r>
      <w:r w:rsidRPr="003A33BD">
        <w:rPr>
          <w:rFonts w:ascii="Allianz Sans Light" w:hAnsi="Allianz Sans Light"/>
          <w:sz w:val="20"/>
        </w:rPr>
        <w:t>ředmětem smlouvy (dále jen „Smlouva“) je stanovení práv a povinností smluvních stran p</w:t>
      </w:r>
      <w:r w:rsidR="00247B05">
        <w:rPr>
          <w:rFonts w:ascii="Allianz Sans Light" w:hAnsi="Allianz Sans Light"/>
          <w:sz w:val="20"/>
        </w:rPr>
        <w:t xml:space="preserve">ro </w:t>
      </w:r>
      <w:proofErr w:type="gramStart"/>
      <w:r w:rsidR="00247B05">
        <w:rPr>
          <w:rFonts w:ascii="Allianz Sans Light" w:hAnsi="Allianz Sans Light"/>
          <w:sz w:val="20"/>
        </w:rPr>
        <w:t xml:space="preserve">sjednávání </w:t>
      </w:r>
      <w:r w:rsidRPr="003A33BD">
        <w:rPr>
          <w:rFonts w:ascii="Allianz Sans Light" w:hAnsi="Allianz Sans Light"/>
          <w:sz w:val="20"/>
        </w:rPr>
        <w:t xml:space="preserve"> pojištění</w:t>
      </w:r>
      <w:proofErr w:type="gramEnd"/>
      <w:r w:rsidRPr="003A33BD">
        <w:rPr>
          <w:rFonts w:ascii="Allianz Sans Light" w:hAnsi="Allianz Sans Light"/>
          <w:sz w:val="20"/>
        </w:rPr>
        <w:t xml:space="preserve"> odpovědnosti za </w:t>
      </w:r>
      <w:r w:rsidR="00247B05">
        <w:rPr>
          <w:rFonts w:ascii="Allianz Sans Light" w:hAnsi="Allianz Sans Light"/>
          <w:sz w:val="20"/>
        </w:rPr>
        <w:t xml:space="preserve">újmu </w:t>
      </w:r>
      <w:r w:rsidRPr="003A33BD">
        <w:rPr>
          <w:rFonts w:ascii="Allianz Sans Light" w:hAnsi="Allianz Sans Light"/>
          <w:sz w:val="20"/>
        </w:rPr>
        <w:t xml:space="preserve"> způsobenou provozem  vozid</w:t>
      </w:r>
      <w:r w:rsidR="00247B05">
        <w:rPr>
          <w:rFonts w:ascii="Allianz Sans Light" w:hAnsi="Allianz Sans Light"/>
          <w:sz w:val="20"/>
        </w:rPr>
        <w:t>la</w:t>
      </w:r>
      <w:r w:rsidRPr="003A33BD">
        <w:rPr>
          <w:rFonts w:ascii="Allianz Sans Light" w:hAnsi="Allianz Sans Light"/>
          <w:sz w:val="20"/>
        </w:rPr>
        <w:t xml:space="preserve"> dle § 3, odst. 2 zákona č. 168/1999 Sb., (dále jen „Pojištění odpovědnosti“), havarijní</w:t>
      </w:r>
      <w:r w:rsidR="00247B05">
        <w:rPr>
          <w:rFonts w:ascii="Allianz Sans Light" w:hAnsi="Allianz Sans Light"/>
          <w:sz w:val="20"/>
        </w:rPr>
        <w:t>ho</w:t>
      </w:r>
      <w:r w:rsidRPr="003A33BD">
        <w:rPr>
          <w:rFonts w:ascii="Allianz Sans Light" w:hAnsi="Allianz Sans Light"/>
          <w:sz w:val="20"/>
        </w:rPr>
        <w:t xml:space="preserve"> pojištění  vozidel, a to pouze na základě mimořádného požadavku </w:t>
      </w:r>
      <w:r w:rsidR="00247B05">
        <w:rPr>
          <w:rFonts w:ascii="Allianz Sans Light" w:hAnsi="Allianz Sans Light"/>
          <w:sz w:val="20"/>
        </w:rPr>
        <w:t xml:space="preserve"> </w:t>
      </w:r>
      <w:r w:rsidR="00247B05">
        <w:rPr>
          <w:rFonts w:ascii="Allianz Sans Light" w:hAnsi="Allianz Sans Light"/>
          <w:sz w:val="20"/>
        </w:rPr>
        <w:lastRenderedPageBreak/>
        <w:t>Pojistníka</w:t>
      </w:r>
      <w:r w:rsidRPr="003A33BD">
        <w:rPr>
          <w:rFonts w:ascii="Allianz Sans Light" w:hAnsi="Allianz Sans Light"/>
          <w:sz w:val="20"/>
        </w:rPr>
        <w:t xml:space="preserve"> (dále jen „Havarijní pojištění“) a </w:t>
      </w:r>
      <w:r w:rsidR="00247B05">
        <w:rPr>
          <w:rFonts w:ascii="Allianz Sans Light" w:hAnsi="Allianz Sans Light"/>
          <w:sz w:val="20"/>
        </w:rPr>
        <w:t>pojištění asistence</w:t>
      </w:r>
      <w:r w:rsidRPr="003A33BD">
        <w:rPr>
          <w:rFonts w:ascii="Allianz Sans Light" w:hAnsi="Allianz Sans Light"/>
          <w:sz w:val="20"/>
        </w:rPr>
        <w:t xml:space="preserve"> (dále jen „</w:t>
      </w:r>
      <w:r w:rsidR="00247B05">
        <w:rPr>
          <w:rFonts w:ascii="Allianz Sans Light" w:hAnsi="Allianz Sans Light"/>
          <w:sz w:val="20"/>
        </w:rPr>
        <w:t>Pojištění asistence</w:t>
      </w:r>
      <w:r w:rsidRPr="003A33BD">
        <w:rPr>
          <w:rFonts w:ascii="Allianz Sans Light" w:hAnsi="Allianz Sans Light"/>
          <w:sz w:val="20"/>
        </w:rPr>
        <w:t>“) pro autopark pojistníka (to vše dále jen „</w:t>
      </w:r>
      <w:r w:rsidR="00247B05">
        <w:rPr>
          <w:rFonts w:ascii="Allianz Sans Light" w:hAnsi="Allianz Sans Light"/>
          <w:sz w:val="20"/>
        </w:rPr>
        <w:t>Pojištění</w:t>
      </w:r>
      <w:r w:rsidRPr="003A33BD">
        <w:rPr>
          <w:rFonts w:ascii="Allianz Sans Light" w:hAnsi="Allianz Sans Light"/>
          <w:sz w:val="20"/>
        </w:rPr>
        <w:t>“)</w:t>
      </w:r>
    </w:p>
    <w:p w14:paraId="62CFC039" w14:textId="77777777" w:rsidR="003A33BD" w:rsidRPr="003A33BD" w:rsidRDefault="003A33BD" w:rsidP="00883BFA">
      <w:pPr>
        <w:pStyle w:val="Nadpis1"/>
        <w:keepNext w:val="0"/>
        <w:widowControl w:val="0"/>
        <w:numPr>
          <w:ilvl w:val="0"/>
          <w:numId w:val="15"/>
        </w:numPr>
        <w:jc w:val="both"/>
        <w:rPr>
          <w:rFonts w:ascii="Allianz Sans Light" w:hAnsi="Allianz Sans Light"/>
          <w:sz w:val="20"/>
        </w:rPr>
      </w:pPr>
      <w:r>
        <w:rPr>
          <w:rFonts w:ascii="Allianz Sans Light" w:hAnsi="Allianz Sans Light"/>
          <w:sz w:val="20"/>
        </w:rPr>
        <w:t>A</w:t>
      </w:r>
      <w:r w:rsidRPr="003A33BD">
        <w:rPr>
          <w:rFonts w:ascii="Allianz Sans Light" w:hAnsi="Allianz Sans Light"/>
          <w:sz w:val="20"/>
        </w:rPr>
        <w:t xml:space="preserve">utoparkem </w:t>
      </w:r>
      <w:r w:rsidR="000237D7">
        <w:rPr>
          <w:rFonts w:ascii="Allianz Sans Light" w:hAnsi="Allianz Sans Light"/>
          <w:sz w:val="20"/>
        </w:rPr>
        <w:t>P</w:t>
      </w:r>
      <w:r w:rsidRPr="003A33BD">
        <w:rPr>
          <w:rFonts w:ascii="Allianz Sans Light" w:hAnsi="Allianz Sans Light"/>
          <w:sz w:val="20"/>
        </w:rPr>
        <w:t xml:space="preserve">ojistníka se rozumí soubor motorových vozidel, jež </w:t>
      </w:r>
      <w:r w:rsidR="000237D7">
        <w:rPr>
          <w:rFonts w:ascii="Allianz Sans Light" w:hAnsi="Allianz Sans Light"/>
          <w:sz w:val="20"/>
        </w:rPr>
        <w:t>P</w:t>
      </w:r>
      <w:r w:rsidRPr="003A33BD">
        <w:rPr>
          <w:rFonts w:ascii="Allianz Sans Light" w:hAnsi="Allianz Sans Light"/>
          <w:sz w:val="20"/>
        </w:rPr>
        <w:t>ojistník provozuje, přičemž rozsah a složení autoparku se může po dobu trvání Smlouvy měnit v závislosti na sezónnosti provozu, nákupu nových vozidel, vyřazení nepotřebných vozidel atd.</w:t>
      </w:r>
    </w:p>
    <w:p w14:paraId="570E4237" w14:textId="5EB78A0F" w:rsidR="003A33BD" w:rsidRPr="003A33BD" w:rsidRDefault="003A33BD" w:rsidP="00883BFA">
      <w:pPr>
        <w:pStyle w:val="Nadpis1"/>
        <w:keepNext w:val="0"/>
        <w:widowControl w:val="0"/>
        <w:numPr>
          <w:ilvl w:val="0"/>
          <w:numId w:val="15"/>
        </w:numPr>
        <w:jc w:val="both"/>
        <w:rPr>
          <w:rFonts w:ascii="Allianz Sans Light" w:hAnsi="Allianz Sans Light"/>
          <w:sz w:val="20"/>
        </w:rPr>
      </w:pPr>
      <w:r>
        <w:rPr>
          <w:rFonts w:ascii="Allianz Sans Light" w:hAnsi="Allianz Sans Light"/>
          <w:sz w:val="20"/>
        </w:rPr>
        <w:t>P</w:t>
      </w:r>
      <w:r w:rsidRPr="003A33BD">
        <w:rPr>
          <w:rFonts w:ascii="Allianz Sans Light" w:hAnsi="Allianz Sans Light"/>
          <w:sz w:val="20"/>
        </w:rPr>
        <w:t xml:space="preserve">ojistník je na základě a postupem dle Smlouvy oprávněn zasílat e-mailem </w:t>
      </w:r>
      <w:r w:rsidR="000237D7">
        <w:rPr>
          <w:rFonts w:ascii="Allianz Sans Light" w:hAnsi="Allianz Sans Light"/>
          <w:sz w:val="20"/>
        </w:rPr>
        <w:t>P</w:t>
      </w:r>
      <w:r w:rsidRPr="003A33BD">
        <w:rPr>
          <w:rFonts w:ascii="Allianz Sans Light" w:hAnsi="Allianz Sans Light"/>
          <w:sz w:val="20"/>
        </w:rPr>
        <w:t xml:space="preserve">ojistiteli požadavky na </w:t>
      </w:r>
      <w:r w:rsidR="00247B05">
        <w:rPr>
          <w:rFonts w:ascii="Allianz Sans Light" w:hAnsi="Allianz Sans Light"/>
          <w:sz w:val="20"/>
        </w:rPr>
        <w:t>sjednávání pojištění k jednotlivým vozidlům</w:t>
      </w:r>
      <w:r w:rsidRPr="003A33BD">
        <w:rPr>
          <w:rFonts w:ascii="Allianz Sans Light" w:hAnsi="Allianz Sans Light"/>
          <w:sz w:val="20"/>
        </w:rPr>
        <w:t xml:space="preserve"> tvořící autopark </w:t>
      </w:r>
      <w:r w:rsidR="000237D7">
        <w:rPr>
          <w:rFonts w:ascii="Allianz Sans Light" w:hAnsi="Allianz Sans Light"/>
          <w:sz w:val="20"/>
        </w:rPr>
        <w:t>P</w:t>
      </w:r>
      <w:r w:rsidRPr="003A33BD">
        <w:rPr>
          <w:rFonts w:ascii="Allianz Sans Light" w:hAnsi="Allianz Sans Light"/>
          <w:sz w:val="20"/>
        </w:rPr>
        <w:t>ojistníka (dále jen „Požadavky“ či jednotlivě „Požadavek“)</w:t>
      </w:r>
    </w:p>
    <w:p w14:paraId="364A6780" w14:textId="5EC9A7E6" w:rsidR="003A33BD" w:rsidRPr="00247B05" w:rsidRDefault="003A33BD" w:rsidP="00247B05">
      <w:pPr>
        <w:pStyle w:val="Nadpis1"/>
        <w:keepNext w:val="0"/>
        <w:widowControl w:val="0"/>
        <w:numPr>
          <w:ilvl w:val="0"/>
          <w:numId w:val="15"/>
        </w:numPr>
        <w:jc w:val="both"/>
        <w:rPr>
          <w:rFonts w:ascii="Allianz Sans Light" w:hAnsi="Allianz Sans Light"/>
          <w:sz w:val="20"/>
        </w:rPr>
      </w:pPr>
      <w:r w:rsidRPr="00247B05">
        <w:rPr>
          <w:rFonts w:ascii="Allianz Sans Light" w:hAnsi="Allianz Sans Light"/>
          <w:sz w:val="20"/>
        </w:rPr>
        <w:t xml:space="preserve">Pojistitel je na základě </w:t>
      </w:r>
      <w:r w:rsidR="00247B05" w:rsidRPr="00247B05">
        <w:rPr>
          <w:rFonts w:ascii="Allianz Sans Light" w:hAnsi="Allianz Sans Light"/>
          <w:sz w:val="20"/>
        </w:rPr>
        <w:t>sjednaného pojištění</w:t>
      </w:r>
      <w:r w:rsidRPr="00247B05">
        <w:rPr>
          <w:rFonts w:ascii="Allianz Sans Light" w:hAnsi="Allianz Sans Light"/>
          <w:sz w:val="20"/>
        </w:rPr>
        <w:t xml:space="preserve"> povinen poskytnout </w:t>
      </w:r>
      <w:r w:rsidR="000237D7" w:rsidRPr="00247B05">
        <w:rPr>
          <w:rFonts w:ascii="Allianz Sans Light" w:hAnsi="Allianz Sans Light"/>
          <w:sz w:val="20"/>
        </w:rPr>
        <w:t>P</w:t>
      </w:r>
      <w:r w:rsidRPr="00247B05">
        <w:rPr>
          <w:rFonts w:ascii="Allianz Sans Light" w:hAnsi="Allianz Sans Light"/>
          <w:sz w:val="20"/>
        </w:rPr>
        <w:t>ojistníkovi pojistné plnění, nastane-li v průběhu pojistného období nahodilá událost krytá pojištěním</w:t>
      </w:r>
      <w:r w:rsidR="0049414C">
        <w:rPr>
          <w:rFonts w:ascii="Allianz Sans Light" w:hAnsi="Allianz Sans Light"/>
          <w:sz w:val="20"/>
        </w:rPr>
        <w:t xml:space="preserve"> </w:t>
      </w:r>
      <w:r w:rsidR="00247B05">
        <w:rPr>
          <w:rFonts w:ascii="Allianz Sans Light" w:hAnsi="Allianz Sans Light"/>
          <w:sz w:val="20"/>
        </w:rPr>
        <w:t>Pojištění odpovědnosti se vztahuje</w:t>
      </w:r>
      <w:r w:rsidRPr="00247B05">
        <w:rPr>
          <w:rFonts w:ascii="Allianz Sans Light" w:hAnsi="Allianz Sans Light"/>
          <w:sz w:val="20"/>
        </w:rPr>
        <w:t xml:space="preserve"> na pojistné události, k nimž dojde na území České republiky, ostatních členských států Evropské unie, dalších států tvořících Evropský hospodářský prostor a států uvedených v seznamu dle § 4 vyhlášky Ministerstva financí č. 205/1999 Sb.,</w:t>
      </w:r>
      <w:r w:rsidR="00247B05">
        <w:rPr>
          <w:rFonts w:ascii="Allianz Sans Light" w:hAnsi="Allianz Sans Light"/>
          <w:sz w:val="20"/>
        </w:rPr>
        <w:t xml:space="preserve"> jakož i na území dalších států, které Pojistník vyznačil na Zelené kartě. Havarijní pojištění a Pojištění asistence se vztahují na území Evropy včetně asijské části Turecka s výjimkou Běloruska, Moldavska, Ruska a Ukrajiny</w:t>
      </w:r>
      <w:r w:rsidR="000237D7" w:rsidRPr="00247B05">
        <w:rPr>
          <w:rFonts w:ascii="Allianz Sans Light" w:hAnsi="Allianz Sans Light"/>
          <w:sz w:val="20"/>
        </w:rPr>
        <w:t>.</w:t>
      </w:r>
      <w:r w:rsidR="00256E65">
        <w:rPr>
          <w:rFonts w:ascii="Allianz Sans Light" w:hAnsi="Allianz Sans Light"/>
          <w:sz w:val="20"/>
        </w:rPr>
        <w:t xml:space="preserve"> Úrazové pojištění osob ve vozidle není nijak územně omezeno.</w:t>
      </w:r>
    </w:p>
    <w:p w14:paraId="1BE19F1F" w14:textId="79BF6FDD" w:rsidR="003A33BD" w:rsidRPr="003A33BD" w:rsidRDefault="003A33BD" w:rsidP="00256E65">
      <w:pPr>
        <w:pStyle w:val="Nadpis1"/>
        <w:keepNext w:val="0"/>
        <w:widowControl w:val="0"/>
        <w:ind w:left="720"/>
        <w:jc w:val="both"/>
      </w:pPr>
      <w:r w:rsidRPr="00247B05">
        <w:rPr>
          <w:rFonts w:ascii="Allianz Sans Light" w:hAnsi="Allianz Sans Light"/>
          <w:sz w:val="20"/>
        </w:rPr>
        <w:t xml:space="preserve">Pojistitel je povinen být </w:t>
      </w:r>
      <w:r w:rsidR="00247B05" w:rsidRPr="00247B05">
        <w:rPr>
          <w:rFonts w:ascii="Allianz Sans Light" w:hAnsi="Allianz Sans Light"/>
          <w:sz w:val="20"/>
        </w:rPr>
        <w:t xml:space="preserve">za účelem poskytnutí asistenčního zásahu </w:t>
      </w:r>
      <w:r w:rsidRPr="00247B05">
        <w:rPr>
          <w:rFonts w:ascii="Allianz Sans Light" w:hAnsi="Allianz Sans Light"/>
          <w:sz w:val="20"/>
        </w:rPr>
        <w:t xml:space="preserve">k dispozici na telefonním čísle fungujícím v režimu 7 dní v týdnu, 365 dní v roce a plnit požadavky </w:t>
      </w:r>
      <w:r w:rsidR="000237D7" w:rsidRPr="00247B05">
        <w:rPr>
          <w:rFonts w:ascii="Allianz Sans Light" w:hAnsi="Allianz Sans Light"/>
          <w:sz w:val="20"/>
        </w:rPr>
        <w:t>P</w:t>
      </w:r>
      <w:r w:rsidRPr="00247B05">
        <w:rPr>
          <w:rFonts w:ascii="Allianz Sans Light" w:hAnsi="Allianz Sans Light"/>
          <w:sz w:val="20"/>
        </w:rPr>
        <w:t xml:space="preserve">ojistníka, </w:t>
      </w:r>
    </w:p>
    <w:p w14:paraId="39A21991" w14:textId="77777777" w:rsidR="0028138D" w:rsidRPr="001177AB" w:rsidRDefault="0028138D" w:rsidP="00320C97">
      <w:pPr>
        <w:widowControl w:val="0"/>
        <w:jc w:val="both"/>
        <w:rPr>
          <w:rFonts w:ascii="Allianz Sans Light" w:hAnsi="Allianz Sans Light"/>
        </w:rPr>
      </w:pPr>
    </w:p>
    <w:p w14:paraId="1ABB9716" w14:textId="77777777" w:rsidR="0028138D" w:rsidRPr="001177AB" w:rsidRDefault="00F45760" w:rsidP="002B428D">
      <w:pPr>
        <w:pStyle w:val="Nadpis3"/>
        <w:jc w:val="center"/>
        <w:rPr>
          <w:rFonts w:ascii="Allianz Sans Light" w:hAnsi="Allianz Sans Light"/>
          <w:bCs/>
          <w:szCs w:val="22"/>
        </w:rPr>
      </w:pPr>
      <w:bookmarkStart w:id="17" w:name="_Toc369698008"/>
      <w:r w:rsidRPr="001177AB">
        <w:rPr>
          <w:rFonts w:ascii="Allianz Sans Light" w:hAnsi="Allianz Sans Light"/>
          <w:bCs/>
          <w:szCs w:val="22"/>
        </w:rPr>
        <w:t>Článek 2</w:t>
      </w:r>
      <w:bookmarkEnd w:id="17"/>
    </w:p>
    <w:p w14:paraId="299FDE71" w14:textId="77777777" w:rsidR="0028138D" w:rsidRDefault="0028138D" w:rsidP="002B428D">
      <w:pPr>
        <w:pStyle w:val="Nadpis3"/>
        <w:jc w:val="center"/>
        <w:rPr>
          <w:rFonts w:ascii="Allianz Sans Light" w:hAnsi="Allianz Sans Light"/>
          <w:bCs/>
          <w:szCs w:val="22"/>
        </w:rPr>
      </w:pPr>
      <w:bookmarkStart w:id="18" w:name="_Toc369698009"/>
      <w:r w:rsidRPr="001177AB">
        <w:rPr>
          <w:rFonts w:ascii="Allianz Sans Light" w:hAnsi="Allianz Sans Light"/>
          <w:bCs/>
          <w:szCs w:val="22"/>
        </w:rPr>
        <w:t>Vznik pojištění</w:t>
      </w:r>
      <w:r w:rsidR="002153F2" w:rsidRPr="001177AB">
        <w:rPr>
          <w:rFonts w:ascii="Allianz Sans Light" w:hAnsi="Allianz Sans Light"/>
          <w:bCs/>
          <w:szCs w:val="22"/>
        </w:rPr>
        <w:t xml:space="preserve">, povinnosti </w:t>
      </w:r>
      <w:r w:rsidR="00247B05">
        <w:rPr>
          <w:rFonts w:ascii="Allianz Sans Light" w:hAnsi="Allianz Sans Light"/>
          <w:bCs/>
          <w:szCs w:val="22"/>
        </w:rPr>
        <w:t xml:space="preserve">smluvních </w:t>
      </w:r>
      <w:r w:rsidR="002153F2" w:rsidRPr="001177AB">
        <w:rPr>
          <w:rFonts w:ascii="Allianz Sans Light" w:hAnsi="Allianz Sans Light"/>
          <w:bCs/>
          <w:szCs w:val="22"/>
        </w:rPr>
        <w:t>stran</w:t>
      </w:r>
      <w:bookmarkEnd w:id="18"/>
    </w:p>
    <w:p w14:paraId="34BD994C" w14:textId="77777777" w:rsidR="00917F5C" w:rsidRPr="001177AB" w:rsidRDefault="00917F5C" w:rsidP="00917F5C">
      <w:pPr>
        <w:pStyle w:val="Nadpis4"/>
        <w:keepNext w:val="0"/>
        <w:widowControl w:val="0"/>
        <w:rPr>
          <w:rFonts w:ascii="Allianz Sans Light" w:hAnsi="Allianz Sans Light"/>
          <w:b w:val="0"/>
          <w:sz w:val="8"/>
          <w:szCs w:val="8"/>
        </w:rPr>
      </w:pPr>
    </w:p>
    <w:p w14:paraId="68AEDAD7" w14:textId="77777777" w:rsidR="006B7612" w:rsidRPr="00B45C83" w:rsidRDefault="00385AF0" w:rsidP="00057F59">
      <w:pPr>
        <w:widowControl w:val="0"/>
        <w:tabs>
          <w:tab w:val="left" w:pos="284"/>
        </w:tabs>
        <w:jc w:val="both"/>
        <w:rPr>
          <w:rFonts w:ascii="Allianz Sans Light" w:hAnsi="Allianz Sans Light"/>
        </w:rPr>
      </w:pPr>
      <w:r w:rsidRPr="001177AB">
        <w:rPr>
          <w:rFonts w:ascii="Allianz Sans Light" w:hAnsi="Allianz Sans Light"/>
        </w:rPr>
        <w:t>1.</w:t>
      </w:r>
      <w:r w:rsidRPr="001177AB">
        <w:rPr>
          <w:rFonts w:ascii="Allianz Sans Light" w:hAnsi="Allianz Sans Light"/>
        </w:rPr>
        <w:tab/>
      </w:r>
      <w:r w:rsidR="00B444DB" w:rsidRPr="001177AB">
        <w:rPr>
          <w:rFonts w:ascii="Allianz Sans Light" w:hAnsi="Allianz Sans Light"/>
        </w:rPr>
        <w:t>Pojištění k </w:t>
      </w:r>
      <w:r w:rsidR="00B444DB" w:rsidRPr="00B45C83">
        <w:rPr>
          <w:rFonts w:ascii="Allianz Sans Light" w:hAnsi="Allianz Sans Light"/>
        </w:rPr>
        <w:t>jednotlivému vozidlu vzniká</w:t>
      </w:r>
      <w:r w:rsidR="006B7612" w:rsidRPr="00B45C83">
        <w:rPr>
          <w:rFonts w:ascii="Allianz Sans Light" w:hAnsi="Allianz Sans Light"/>
        </w:rPr>
        <w:t>:</w:t>
      </w:r>
    </w:p>
    <w:p w14:paraId="170E48F8" w14:textId="77777777" w:rsidR="008F5C53" w:rsidRPr="001177AB" w:rsidRDefault="00B444DB" w:rsidP="00883BFA">
      <w:pPr>
        <w:widowControl w:val="0"/>
        <w:numPr>
          <w:ilvl w:val="0"/>
          <w:numId w:val="9"/>
        </w:numPr>
        <w:tabs>
          <w:tab w:val="left" w:pos="2410"/>
        </w:tabs>
        <w:jc w:val="both"/>
        <w:rPr>
          <w:rFonts w:ascii="Allianz Sans Light" w:hAnsi="Allianz Sans Light"/>
        </w:rPr>
      </w:pPr>
      <w:r w:rsidRPr="00B45C83">
        <w:rPr>
          <w:rFonts w:ascii="Allianz Sans Light" w:hAnsi="Allianz Sans Light"/>
        </w:rPr>
        <w:t xml:space="preserve">okamžikem podpisu Přihlášky </w:t>
      </w:r>
      <w:r w:rsidR="006A5147">
        <w:rPr>
          <w:rFonts w:ascii="Allianz Sans Light" w:hAnsi="Allianz Sans Light"/>
        </w:rPr>
        <w:t>Pojistníkem</w:t>
      </w:r>
      <w:r w:rsidR="00B1179C" w:rsidRPr="001177AB">
        <w:rPr>
          <w:rFonts w:ascii="Allianz Sans Light" w:hAnsi="Allianz Sans Light"/>
        </w:rPr>
        <w:t xml:space="preserve"> </w:t>
      </w:r>
      <w:r w:rsidR="000229B7" w:rsidRPr="001177AB">
        <w:rPr>
          <w:rFonts w:ascii="Allianz Sans Light" w:hAnsi="Allianz Sans Light"/>
        </w:rPr>
        <w:t xml:space="preserve">a </w:t>
      </w:r>
      <w:r w:rsidRPr="001177AB">
        <w:rPr>
          <w:rFonts w:ascii="Allianz Sans Light" w:hAnsi="Allianz Sans Light"/>
        </w:rPr>
        <w:t xml:space="preserve">za podmínky jejího odeslání ve lhůtě </w:t>
      </w:r>
      <w:r w:rsidR="008F5C53" w:rsidRPr="001177AB">
        <w:rPr>
          <w:rFonts w:ascii="Allianz Sans Light" w:hAnsi="Allianz Sans Light"/>
        </w:rPr>
        <w:t>7</w:t>
      </w:r>
      <w:r w:rsidRPr="001177AB">
        <w:rPr>
          <w:rFonts w:ascii="Allianz Sans Light" w:hAnsi="Allianz Sans Light"/>
          <w:b/>
        </w:rPr>
        <w:t xml:space="preserve"> </w:t>
      </w:r>
      <w:r w:rsidRPr="001177AB">
        <w:rPr>
          <w:rFonts w:ascii="Allianz Sans Light" w:hAnsi="Allianz Sans Light"/>
        </w:rPr>
        <w:t>pracovních dn</w:t>
      </w:r>
      <w:r w:rsidR="0076150A" w:rsidRPr="001177AB">
        <w:rPr>
          <w:rFonts w:ascii="Allianz Sans Light" w:hAnsi="Allianz Sans Light"/>
        </w:rPr>
        <w:t>ů</w:t>
      </w:r>
      <w:r w:rsidRPr="001177AB">
        <w:rPr>
          <w:rFonts w:ascii="Allianz Sans Light" w:hAnsi="Allianz Sans Light"/>
        </w:rPr>
        <w:t xml:space="preserve"> </w:t>
      </w:r>
      <w:r w:rsidR="006D3B34" w:rsidRPr="001177AB">
        <w:rPr>
          <w:rFonts w:ascii="Allianz Sans Light" w:hAnsi="Allianz Sans Light"/>
        </w:rPr>
        <w:t xml:space="preserve">od okamžiku podpisu </w:t>
      </w:r>
      <w:r w:rsidRPr="001177AB">
        <w:rPr>
          <w:rFonts w:ascii="Allianz Sans Light" w:hAnsi="Allianz Sans Light"/>
        </w:rPr>
        <w:t xml:space="preserve">na dohodnutou e-mailovou adresu </w:t>
      </w:r>
      <w:r w:rsidR="00DE0E74" w:rsidRPr="001177AB">
        <w:rPr>
          <w:rFonts w:ascii="Allianz Sans Light" w:hAnsi="Allianz Sans Light"/>
        </w:rPr>
        <w:t xml:space="preserve">nebo do sídla </w:t>
      </w:r>
      <w:r w:rsidR="00877540" w:rsidRPr="001177AB">
        <w:rPr>
          <w:rFonts w:ascii="Allianz Sans Light" w:hAnsi="Allianz Sans Light"/>
        </w:rPr>
        <w:t>Pojistitel</w:t>
      </w:r>
      <w:r w:rsidRPr="001177AB">
        <w:rPr>
          <w:rFonts w:ascii="Allianz Sans Light" w:hAnsi="Allianz Sans Light"/>
        </w:rPr>
        <w:t>e</w:t>
      </w:r>
      <w:r w:rsidR="008F5C53" w:rsidRPr="001177AB">
        <w:rPr>
          <w:rFonts w:ascii="Allianz Sans Light" w:hAnsi="Allianz Sans Light"/>
        </w:rPr>
        <w:t xml:space="preserve">; při nedodržení této lhůty pojištění vzniká dnem následujícím po dni, kdy </w:t>
      </w:r>
      <w:r w:rsidR="00877540" w:rsidRPr="001177AB">
        <w:rPr>
          <w:rFonts w:ascii="Allianz Sans Light" w:hAnsi="Allianz Sans Light"/>
        </w:rPr>
        <w:t>Pojistitel</w:t>
      </w:r>
      <w:r w:rsidR="008F5C53" w:rsidRPr="001177AB">
        <w:rPr>
          <w:rFonts w:ascii="Allianz Sans Light" w:hAnsi="Allianz Sans Light"/>
        </w:rPr>
        <w:t xml:space="preserve"> doručení Přihlášky potvrdil,</w:t>
      </w:r>
      <w:r w:rsidR="000237D7">
        <w:rPr>
          <w:rFonts w:ascii="Allianz Sans Light" w:hAnsi="Allianz Sans Light"/>
        </w:rPr>
        <w:t xml:space="preserve"> nebo</w:t>
      </w:r>
    </w:p>
    <w:p w14:paraId="1A1203EC" w14:textId="5964573D" w:rsidR="0056106B" w:rsidRPr="006A5147" w:rsidRDefault="00745275" w:rsidP="00883BFA">
      <w:pPr>
        <w:widowControl w:val="0"/>
        <w:numPr>
          <w:ilvl w:val="0"/>
          <w:numId w:val="9"/>
        </w:numPr>
        <w:jc w:val="both"/>
        <w:rPr>
          <w:rFonts w:ascii="Allianz Sans Light" w:hAnsi="Allianz Sans Light"/>
        </w:rPr>
      </w:pPr>
      <w:r w:rsidRPr="001177AB">
        <w:rPr>
          <w:rFonts w:ascii="Allianz Sans Light" w:hAnsi="Allianz Sans Light"/>
        </w:rPr>
        <w:t xml:space="preserve">okamžikem zápisu </w:t>
      </w:r>
      <w:r w:rsidR="006A5147">
        <w:rPr>
          <w:rFonts w:ascii="Allianz Sans Light" w:hAnsi="Allianz Sans Light"/>
        </w:rPr>
        <w:t>Pojistníkem</w:t>
      </w:r>
      <w:r w:rsidR="0076150A" w:rsidRPr="001177AB">
        <w:rPr>
          <w:rFonts w:ascii="Allianz Sans Light" w:hAnsi="Allianz Sans Light"/>
        </w:rPr>
        <w:t xml:space="preserve"> </w:t>
      </w:r>
      <w:r w:rsidR="0076150A" w:rsidRPr="006A5147">
        <w:rPr>
          <w:rFonts w:ascii="Allianz Sans Light" w:hAnsi="Allianz Sans Light"/>
        </w:rPr>
        <w:t>poptávaného pojištění do T</w:t>
      </w:r>
      <w:r w:rsidR="00B1179C" w:rsidRPr="006A5147">
        <w:rPr>
          <w:rFonts w:ascii="Allianz Sans Light" w:hAnsi="Allianz Sans Light"/>
        </w:rPr>
        <w:t>abulky</w:t>
      </w:r>
      <w:r w:rsidR="0076150A" w:rsidRPr="006A5147">
        <w:rPr>
          <w:rFonts w:ascii="Allianz Sans Light" w:hAnsi="Allianz Sans Light"/>
        </w:rPr>
        <w:t xml:space="preserve"> </w:t>
      </w:r>
      <w:r w:rsidR="00A22033" w:rsidRPr="006A5147">
        <w:rPr>
          <w:rFonts w:ascii="Allianz Sans Light" w:hAnsi="Allianz Sans Light"/>
        </w:rPr>
        <w:t>v podobě datové</w:t>
      </w:r>
      <w:r w:rsidR="007D7E47" w:rsidRPr="006A5147">
        <w:rPr>
          <w:rFonts w:ascii="Allianz Sans Light" w:hAnsi="Allianz Sans Light"/>
        </w:rPr>
        <w:t xml:space="preserve"> </w:t>
      </w:r>
      <w:r w:rsidR="00A22033" w:rsidRPr="006A5147">
        <w:rPr>
          <w:rFonts w:ascii="Allianz Sans Light" w:hAnsi="Allianz Sans Light"/>
        </w:rPr>
        <w:t xml:space="preserve">věty </w:t>
      </w:r>
      <w:r w:rsidR="00AD222A" w:rsidRPr="006A5147">
        <w:rPr>
          <w:rFonts w:ascii="Allianz Sans Light" w:hAnsi="Allianz Sans Light"/>
        </w:rPr>
        <w:t xml:space="preserve">a </w:t>
      </w:r>
      <w:r w:rsidR="0076150A" w:rsidRPr="006A5147">
        <w:rPr>
          <w:rFonts w:ascii="Allianz Sans Light" w:hAnsi="Allianz Sans Light"/>
        </w:rPr>
        <w:t xml:space="preserve">za </w:t>
      </w:r>
      <w:r w:rsidR="00180EED" w:rsidRPr="006A5147">
        <w:rPr>
          <w:rFonts w:ascii="Allianz Sans Light" w:hAnsi="Allianz Sans Light"/>
        </w:rPr>
        <w:t xml:space="preserve">předpokladu </w:t>
      </w:r>
      <w:r w:rsidR="00BF5288" w:rsidRPr="006A5147">
        <w:rPr>
          <w:rFonts w:ascii="Allianz Sans Light" w:hAnsi="Allianz Sans Light"/>
        </w:rPr>
        <w:t>postupného</w:t>
      </w:r>
      <w:r w:rsidR="00F02BB4" w:rsidRPr="006A5147">
        <w:rPr>
          <w:rFonts w:ascii="Allianz Sans Light" w:hAnsi="Allianz Sans Light"/>
        </w:rPr>
        <w:t xml:space="preserve"> splnění následujících </w:t>
      </w:r>
      <w:r w:rsidR="0076150A" w:rsidRPr="006A5147">
        <w:rPr>
          <w:rFonts w:ascii="Allianz Sans Light" w:hAnsi="Allianz Sans Light"/>
        </w:rPr>
        <w:t>podmín</w:t>
      </w:r>
      <w:r w:rsidR="00F02BB4" w:rsidRPr="006A5147">
        <w:rPr>
          <w:rFonts w:ascii="Allianz Sans Light" w:hAnsi="Allianz Sans Light"/>
        </w:rPr>
        <w:t>ek</w:t>
      </w:r>
      <w:r w:rsidR="0056106B" w:rsidRPr="006A5147">
        <w:rPr>
          <w:rFonts w:ascii="Allianz Sans Light" w:hAnsi="Allianz Sans Light"/>
        </w:rPr>
        <w:t>:</w:t>
      </w:r>
    </w:p>
    <w:p w14:paraId="402D468E" w14:textId="77777777" w:rsidR="005161E3" w:rsidRPr="006A5147" w:rsidRDefault="0056106B" w:rsidP="00EB113E">
      <w:pPr>
        <w:widowControl w:val="0"/>
        <w:tabs>
          <w:tab w:val="left" w:pos="851"/>
        </w:tabs>
        <w:ind w:left="851" w:hanging="207"/>
        <w:jc w:val="both"/>
        <w:rPr>
          <w:rFonts w:ascii="Allianz Sans Light" w:hAnsi="Allianz Sans Light"/>
        </w:rPr>
      </w:pPr>
      <w:r w:rsidRPr="006A5147">
        <w:rPr>
          <w:rFonts w:ascii="Allianz Sans Light" w:hAnsi="Allianz Sans Light"/>
        </w:rPr>
        <w:t>-</w:t>
      </w:r>
      <w:r w:rsidRPr="006A5147">
        <w:rPr>
          <w:rFonts w:ascii="Allianz Sans Light" w:hAnsi="Allianz Sans Light"/>
        </w:rPr>
        <w:tab/>
      </w:r>
      <w:r w:rsidR="00877540" w:rsidRPr="006A5147">
        <w:rPr>
          <w:rFonts w:ascii="Allianz Sans Light" w:hAnsi="Allianz Sans Light"/>
        </w:rPr>
        <w:t>doručení</w:t>
      </w:r>
      <w:r w:rsidR="0076150A" w:rsidRPr="006A5147">
        <w:rPr>
          <w:rFonts w:ascii="Allianz Sans Light" w:hAnsi="Allianz Sans Light"/>
        </w:rPr>
        <w:t xml:space="preserve"> </w:t>
      </w:r>
      <w:r w:rsidR="00F02BB4" w:rsidRPr="006A5147">
        <w:rPr>
          <w:rFonts w:ascii="Allianz Sans Light" w:hAnsi="Allianz Sans Light"/>
        </w:rPr>
        <w:t xml:space="preserve">Tabulky </w:t>
      </w:r>
      <w:r w:rsidR="00C71AF5" w:rsidRPr="006A5147">
        <w:rPr>
          <w:rFonts w:ascii="Allianz Sans Light" w:hAnsi="Allianz Sans Light"/>
        </w:rPr>
        <w:t xml:space="preserve">na dohodnutou </w:t>
      </w:r>
      <w:r w:rsidR="0076150A" w:rsidRPr="006A5147">
        <w:rPr>
          <w:rFonts w:ascii="Allianz Sans Light" w:hAnsi="Allianz Sans Light"/>
        </w:rPr>
        <w:t xml:space="preserve">e-mailovou adresu </w:t>
      </w:r>
      <w:r w:rsidR="00877540" w:rsidRPr="006A5147">
        <w:rPr>
          <w:rFonts w:ascii="Allianz Sans Light" w:hAnsi="Allianz Sans Light"/>
        </w:rPr>
        <w:t>Pojistitel</w:t>
      </w:r>
      <w:r w:rsidR="0076150A" w:rsidRPr="006A5147">
        <w:rPr>
          <w:rFonts w:ascii="Allianz Sans Light" w:hAnsi="Allianz Sans Light"/>
        </w:rPr>
        <w:t>e</w:t>
      </w:r>
      <w:r w:rsidR="00C71AF5" w:rsidRPr="006A5147">
        <w:rPr>
          <w:rFonts w:ascii="Allianz Sans Light" w:hAnsi="Allianz Sans Light"/>
        </w:rPr>
        <w:t xml:space="preserve"> ve lhůtě 7 pracovních dnů ode dne zápisu </w:t>
      </w:r>
      <w:r w:rsidR="007F7CA9" w:rsidRPr="006A5147">
        <w:rPr>
          <w:rFonts w:ascii="Allianz Sans Light" w:hAnsi="Allianz Sans Light"/>
        </w:rPr>
        <w:t>prvního pojištění,</w:t>
      </w:r>
    </w:p>
    <w:p w14:paraId="23F89CEA" w14:textId="13734C79" w:rsidR="00A03D56" w:rsidRPr="006A5147" w:rsidRDefault="00877540" w:rsidP="007D7E47">
      <w:pPr>
        <w:widowControl w:val="0"/>
        <w:tabs>
          <w:tab w:val="left" w:pos="851"/>
        </w:tabs>
        <w:ind w:left="851" w:hanging="207"/>
        <w:jc w:val="both"/>
        <w:rPr>
          <w:rFonts w:ascii="Allianz Sans Light" w:hAnsi="Allianz Sans Light"/>
        </w:rPr>
      </w:pPr>
      <w:r w:rsidRPr="006A5147">
        <w:rPr>
          <w:rFonts w:ascii="Allianz Sans Light" w:hAnsi="Allianz Sans Light"/>
        </w:rPr>
        <w:t xml:space="preserve">- </w:t>
      </w:r>
      <w:r w:rsidRPr="006A5147">
        <w:rPr>
          <w:rFonts w:ascii="Allianz Sans Light" w:hAnsi="Allianz Sans Light"/>
        </w:rPr>
        <w:tab/>
        <w:t xml:space="preserve">vytvoření nabídky </w:t>
      </w:r>
      <w:r w:rsidR="00A22033" w:rsidRPr="006A5147">
        <w:rPr>
          <w:rFonts w:ascii="Allianz Sans Light" w:hAnsi="Allianz Sans Light"/>
        </w:rPr>
        <w:t>v podobě datové</w:t>
      </w:r>
      <w:r w:rsidR="007D7E47" w:rsidRPr="006A5147">
        <w:rPr>
          <w:rFonts w:ascii="Allianz Sans Light" w:hAnsi="Allianz Sans Light"/>
        </w:rPr>
        <w:t xml:space="preserve"> </w:t>
      </w:r>
      <w:r w:rsidR="00A22033" w:rsidRPr="006A5147">
        <w:rPr>
          <w:rFonts w:ascii="Allianz Sans Light" w:hAnsi="Allianz Sans Light"/>
        </w:rPr>
        <w:t xml:space="preserve">věty </w:t>
      </w:r>
      <w:r w:rsidRPr="006A5147">
        <w:rPr>
          <w:rFonts w:ascii="Allianz Sans Light" w:hAnsi="Allianz Sans Light"/>
        </w:rPr>
        <w:t xml:space="preserve">Pojistitelem </w:t>
      </w:r>
      <w:r w:rsidR="006D3B34" w:rsidRPr="006A5147">
        <w:rPr>
          <w:rFonts w:ascii="Allianz Sans Light" w:hAnsi="Allianz Sans Light"/>
        </w:rPr>
        <w:t xml:space="preserve">na základě údajů z Tabulky </w:t>
      </w:r>
      <w:r w:rsidRPr="006A5147">
        <w:rPr>
          <w:rFonts w:ascii="Allianz Sans Light" w:hAnsi="Allianz Sans Light"/>
        </w:rPr>
        <w:t xml:space="preserve">a její doručení na dohodnutou e-mailovou adresu </w:t>
      </w:r>
      <w:r w:rsidR="006A5147">
        <w:rPr>
          <w:rFonts w:ascii="Allianz Sans Light" w:hAnsi="Allianz Sans Light"/>
        </w:rPr>
        <w:t>Pojistníka</w:t>
      </w:r>
      <w:r w:rsidR="00A81CAD" w:rsidRPr="006A5147">
        <w:rPr>
          <w:rFonts w:ascii="Allianz Sans Light" w:hAnsi="Allianz Sans Light"/>
        </w:rPr>
        <w:t>,</w:t>
      </w:r>
    </w:p>
    <w:p w14:paraId="13A882FE" w14:textId="77777777" w:rsidR="0076150A" w:rsidRDefault="00A03D56" w:rsidP="00180EED">
      <w:pPr>
        <w:widowControl w:val="0"/>
        <w:tabs>
          <w:tab w:val="left" w:pos="851"/>
        </w:tabs>
        <w:ind w:left="851" w:hanging="207"/>
        <w:jc w:val="both"/>
        <w:rPr>
          <w:rFonts w:ascii="Allianz Sans Light" w:hAnsi="Allianz Sans Light"/>
        </w:rPr>
      </w:pPr>
      <w:r w:rsidRPr="006A5147">
        <w:rPr>
          <w:rFonts w:ascii="Allianz Sans Light" w:hAnsi="Allianz Sans Light"/>
        </w:rPr>
        <w:t>-</w:t>
      </w:r>
      <w:r w:rsidRPr="006A5147">
        <w:rPr>
          <w:rFonts w:ascii="Allianz Sans Light" w:hAnsi="Allianz Sans Light"/>
        </w:rPr>
        <w:tab/>
        <w:t xml:space="preserve">doručení </w:t>
      </w:r>
      <w:r w:rsidR="006A5147">
        <w:rPr>
          <w:rFonts w:ascii="Allianz Sans Light" w:hAnsi="Allianz Sans Light"/>
        </w:rPr>
        <w:t>Pojistníkem</w:t>
      </w:r>
      <w:r w:rsidR="00286C7A" w:rsidRPr="006A5147">
        <w:rPr>
          <w:rFonts w:ascii="Allianz Sans Light" w:hAnsi="Allianz Sans Light"/>
        </w:rPr>
        <w:t xml:space="preserve"> </w:t>
      </w:r>
      <w:r w:rsidR="009F1E58" w:rsidRPr="006A5147">
        <w:rPr>
          <w:rFonts w:ascii="Allianz Sans Light" w:hAnsi="Allianz Sans Light"/>
        </w:rPr>
        <w:t>akceptované nabídky</w:t>
      </w:r>
      <w:r w:rsidR="009F1E58" w:rsidRPr="001177AB">
        <w:rPr>
          <w:rFonts w:ascii="Allianz Sans Light" w:hAnsi="Allianz Sans Light"/>
        </w:rPr>
        <w:t xml:space="preserve"> </w:t>
      </w:r>
      <w:r w:rsidRPr="001177AB">
        <w:rPr>
          <w:rFonts w:ascii="Allianz Sans Light" w:hAnsi="Allianz Sans Light"/>
        </w:rPr>
        <w:t xml:space="preserve">na </w:t>
      </w:r>
      <w:r w:rsidR="0096550F" w:rsidRPr="001177AB">
        <w:rPr>
          <w:rFonts w:ascii="Allianz Sans Light" w:hAnsi="Allianz Sans Light"/>
        </w:rPr>
        <w:t xml:space="preserve">dohodnutou e-mailovou adresu </w:t>
      </w:r>
      <w:r w:rsidR="00877540" w:rsidRPr="001177AB">
        <w:rPr>
          <w:rFonts w:ascii="Allianz Sans Light" w:hAnsi="Allianz Sans Light"/>
        </w:rPr>
        <w:t>Pojistitel</w:t>
      </w:r>
      <w:r w:rsidR="0096550F" w:rsidRPr="001177AB">
        <w:rPr>
          <w:rFonts w:ascii="Allianz Sans Light" w:hAnsi="Allianz Sans Light"/>
        </w:rPr>
        <w:t>e</w:t>
      </w:r>
      <w:r w:rsidR="001A0D8B" w:rsidRPr="001177AB">
        <w:rPr>
          <w:rFonts w:ascii="Allianz Sans Light" w:hAnsi="Allianz Sans Light"/>
        </w:rPr>
        <w:t xml:space="preserve"> ve lhůtě, kterou </w:t>
      </w:r>
      <w:r w:rsidR="00877540" w:rsidRPr="001177AB">
        <w:rPr>
          <w:rFonts w:ascii="Allianz Sans Light" w:hAnsi="Allianz Sans Light"/>
        </w:rPr>
        <w:t>Pojistitel</w:t>
      </w:r>
      <w:r w:rsidR="001A0D8B" w:rsidRPr="001177AB">
        <w:rPr>
          <w:rFonts w:ascii="Allianz Sans Light" w:hAnsi="Allianz Sans Light"/>
        </w:rPr>
        <w:t xml:space="preserve"> v nabídce stanovil</w:t>
      </w:r>
      <w:r w:rsidR="00D01153" w:rsidRPr="001177AB">
        <w:rPr>
          <w:rFonts w:ascii="Allianz Sans Light" w:hAnsi="Allianz Sans Light"/>
        </w:rPr>
        <w:t>;</w:t>
      </w:r>
    </w:p>
    <w:p w14:paraId="42B616C6" w14:textId="77777777" w:rsidR="000237D7" w:rsidRDefault="000237D7" w:rsidP="00180EED">
      <w:pPr>
        <w:widowControl w:val="0"/>
        <w:tabs>
          <w:tab w:val="left" w:pos="851"/>
        </w:tabs>
        <w:ind w:left="851" w:hanging="207"/>
        <w:jc w:val="both"/>
        <w:rPr>
          <w:rFonts w:ascii="Allianz Sans Light" w:hAnsi="Allianz Sans Light"/>
        </w:rPr>
      </w:pPr>
      <w:r>
        <w:rPr>
          <w:rFonts w:ascii="Allianz Sans Light" w:hAnsi="Allianz Sans Light"/>
        </w:rPr>
        <w:t>-  p</w:t>
      </w:r>
      <w:r w:rsidRPr="000237D7">
        <w:rPr>
          <w:rFonts w:ascii="Allianz Sans Light" w:hAnsi="Allianz Sans Light"/>
        </w:rPr>
        <w:t>ojištění k jednotlivému vozidlu vzniká odesláním (hromadné) Přihlášky na dohodnutou e-mailovou adresu Pojistníka a Pojistitele.</w:t>
      </w:r>
    </w:p>
    <w:p w14:paraId="5E94953A" w14:textId="77777777" w:rsidR="000237D7" w:rsidRPr="000237D7" w:rsidRDefault="000237D7" w:rsidP="000237D7">
      <w:pPr>
        <w:widowControl w:val="0"/>
        <w:tabs>
          <w:tab w:val="left" w:pos="851"/>
        </w:tabs>
        <w:ind w:left="851" w:hanging="207"/>
        <w:jc w:val="both"/>
        <w:rPr>
          <w:rFonts w:ascii="Allianz Sans Light" w:hAnsi="Allianz Sans Light"/>
        </w:rPr>
      </w:pPr>
      <w:r>
        <w:rPr>
          <w:rFonts w:ascii="Allianz Sans Light" w:hAnsi="Allianz Sans Light"/>
        </w:rPr>
        <w:t>-    p</w:t>
      </w:r>
      <w:r w:rsidRPr="000237D7">
        <w:rPr>
          <w:rFonts w:ascii="Allianz Sans Light" w:hAnsi="Allianz Sans Light"/>
        </w:rPr>
        <w:t>ojištění vzniká nejdříve dnem účinnosti Smlouvy. Přihláškou je možné sjednat i odložené počátky pojištění.</w:t>
      </w:r>
    </w:p>
    <w:p w14:paraId="052DB01C" w14:textId="77777777" w:rsidR="000237D7" w:rsidRDefault="000237D7" w:rsidP="000237D7">
      <w:pPr>
        <w:widowControl w:val="0"/>
        <w:tabs>
          <w:tab w:val="left" w:pos="851"/>
        </w:tabs>
        <w:ind w:left="851" w:hanging="207"/>
        <w:jc w:val="both"/>
        <w:rPr>
          <w:rFonts w:ascii="Allianz Sans Light" w:hAnsi="Allianz Sans Light"/>
        </w:rPr>
      </w:pPr>
      <w:r>
        <w:rPr>
          <w:rFonts w:ascii="Allianz Sans Light" w:hAnsi="Allianz Sans Light"/>
        </w:rPr>
        <w:t>-   o</w:t>
      </w:r>
      <w:r w:rsidRPr="000237D7">
        <w:rPr>
          <w:rFonts w:ascii="Allianz Sans Light" w:hAnsi="Allianz Sans Light"/>
        </w:rPr>
        <w:t>dešle-li pojistník do 10 dní na dohodnutou e-mailovou adresu pojistitele, že na pojištění nemá zájem, pojištění nevznikne</w:t>
      </w:r>
    </w:p>
    <w:p w14:paraId="44C9D413" w14:textId="77777777" w:rsidR="000748D2" w:rsidRPr="000748D2" w:rsidRDefault="000748D2" w:rsidP="00180EED">
      <w:pPr>
        <w:widowControl w:val="0"/>
        <w:tabs>
          <w:tab w:val="left" w:pos="851"/>
        </w:tabs>
        <w:ind w:left="851" w:hanging="207"/>
        <w:jc w:val="both"/>
        <w:rPr>
          <w:rFonts w:ascii="Allianz Sans Light" w:hAnsi="Allianz Sans Light"/>
          <w:sz w:val="8"/>
          <w:szCs w:val="8"/>
        </w:rPr>
      </w:pPr>
    </w:p>
    <w:p w14:paraId="0DD9B5B2" w14:textId="77777777" w:rsidR="00102D57" w:rsidRPr="001177AB" w:rsidRDefault="00DE7A69" w:rsidP="00DE7A69">
      <w:pPr>
        <w:widowControl w:val="0"/>
        <w:tabs>
          <w:tab w:val="left" w:pos="851"/>
        </w:tabs>
        <w:ind w:left="284"/>
        <w:jc w:val="both"/>
        <w:rPr>
          <w:rFonts w:ascii="Allianz Sans Light" w:hAnsi="Allianz Sans Light"/>
        </w:rPr>
      </w:pPr>
      <w:r w:rsidRPr="00DE7A69">
        <w:rPr>
          <w:rFonts w:ascii="Allianz Sans Light" w:hAnsi="Allianz Sans Light"/>
        </w:rPr>
        <w:t>P</w:t>
      </w:r>
      <w:r w:rsidR="00D01153" w:rsidRPr="00DE7A69">
        <w:rPr>
          <w:rFonts w:ascii="Allianz Sans Light" w:hAnsi="Allianz Sans Light"/>
        </w:rPr>
        <w:t>ři ne</w:t>
      </w:r>
      <w:r w:rsidR="00137390" w:rsidRPr="00DE7A69">
        <w:rPr>
          <w:rFonts w:ascii="Allianz Sans Light" w:hAnsi="Allianz Sans Light"/>
        </w:rPr>
        <w:t>dodržení</w:t>
      </w:r>
      <w:r w:rsidR="000237D7">
        <w:rPr>
          <w:rFonts w:ascii="Allianz Sans Light" w:hAnsi="Allianz Sans Light"/>
        </w:rPr>
        <w:t xml:space="preserve"> výše</w:t>
      </w:r>
      <w:r w:rsidR="00137390" w:rsidRPr="00DE7A69">
        <w:rPr>
          <w:rFonts w:ascii="Allianz Sans Light" w:hAnsi="Allianz Sans Light"/>
        </w:rPr>
        <w:t xml:space="preserve"> uvedených</w:t>
      </w:r>
      <w:r w:rsidR="00137390" w:rsidRPr="001177AB">
        <w:rPr>
          <w:rFonts w:ascii="Allianz Sans Light" w:hAnsi="Allianz Sans Light"/>
        </w:rPr>
        <w:t xml:space="preserve"> podmínek ke sjednání poptávan</w:t>
      </w:r>
      <w:r w:rsidR="000237D7">
        <w:rPr>
          <w:rFonts w:ascii="Allianz Sans Light" w:hAnsi="Allianz Sans Light"/>
        </w:rPr>
        <w:t>ého</w:t>
      </w:r>
      <w:r w:rsidR="00137390" w:rsidRPr="001177AB">
        <w:rPr>
          <w:rFonts w:ascii="Allianz Sans Light" w:hAnsi="Allianz Sans Light"/>
        </w:rPr>
        <w:t xml:space="preserve"> pojištění nedojde.</w:t>
      </w:r>
      <w:r w:rsidR="00D01153" w:rsidRPr="001177AB">
        <w:rPr>
          <w:rFonts w:ascii="Allianz Sans Light" w:hAnsi="Allianz Sans Light"/>
        </w:rPr>
        <w:t xml:space="preserve"> </w:t>
      </w:r>
      <w:r w:rsidR="008F676C" w:rsidRPr="001177AB">
        <w:rPr>
          <w:rFonts w:ascii="Allianz Sans Light" w:hAnsi="Allianz Sans Light"/>
        </w:rPr>
        <w:t>Přihláškou nebo Tabulkou je možné sjednat i odložené počátky pojištění.</w:t>
      </w:r>
    </w:p>
    <w:p w14:paraId="741C2A81" w14:textId="77777777" w:rsidR="00F75091" w:rsidRPr="000748D2" w:rsidRDefault="00F75091" w:rsidP="00F75091">
      <w:pPr>
        <w:widowControl w:val="0"/>
        <w:ind w:left="284"/>
        <w:jc w:val="both"/>
        <w:rPr>
          <w:rFonts w:ascii="Allianz Sans Light" w:hAnsi="Allianz Sans Light"/>
          <w:sz w:val="8"/>
          <w:szCs w:val="8"/>
        </w:rPr>
      </w:pPr>
    </w:p>
    <w:p w14:paraId="77978395" w14:textId="77777777" w:rsidR="000237D7" w:rsidRDefault="00877540" w:rsidP="000237D7">
      <w:pPr>
        <w:widowControl w:val="0"/>
        <w:numPr>
          <w:ilvl w:val="0"/>
          <w:numId w:val="10"/>
        </w:numPr>
        <w:tabs>
          <w:tab w:val="clear" w:pos="720"/>
          <w:tab w:val="num" w:pos="284"/>
        </w:tabs>
        <w:ind w:left="284" w:hanging="284"/>
        <w:jc w:val="both"/>
        <w:rPr>
          <w:rFonts w:ascii="Allianz Sans Light" w:hAnsi="Allianz Sans Light"/>
        </w:rPr>
      </w:pPr>
      <w:r w:rsidRPr="001177AB">
        <w:rPr>
          <w:rFonts w:ascii="Allianz Sans Light" w:hAnsi="Allianz Sans Light"/>
        </w:rPr>
        <w:t>Pojistitel</w:t>
      </w:r>
      <w:r w:rsidR="001D6DB7" w:rsidRPr="001177AB">
        <w:rPr>
          <w:rFonts w:ascii="Allianz Sans Light" w:hAnsi="Allianz Sans Light"/>
        </w:rPr>
        <w:t xml:space="preserve"> </w:t>
      </w:r>
      <w:r w:rsidR="00744037" w:rsidRPr="001177AB">
        <w:rPr>
          <w:rFonts w:ascii="Allianz Sans Light" w:hAnsi="Allianz Sans Light"/>
        </w:rPr>
        <w:t xml:space="preserve">i </w:t>
      </w:r>
      <w:r w:rsidRPr="001177AB">
        <w:rPr>
          <w:rFonts w:ascii="Allianz Sans Light" w:hAnsi="Allianz Sans Light"/>
        </w:rPr>
        <w:t xml:space="preserve">Pojistník </w:t>
      </w:r>
      <w:r w:rsidR="00744037" w:rsidRPr="001177AB">
        <w:rPr>
          <w:rFonts w:ascii="Allianz Sans Light" w:hAnsi="Allianz Sans Light"/>
        </w:rPr>
        <w:t xml:space="preserve">jsou oprávněni </w:t>
      </w:r>
      <w:r w:rsidR="000E0C0B" w:rsidRPr="001177AB">
        <w:rPr>
          <w:rFonts w:ascii="Allianz Sans Light" w:hAnsi="Allianz Sans Light"/>
        </w:rPr>
        <w:t xml:space="preserve">takto sjednaná pojištění vypovědět </w:t>
      </w:r>
      <w:r w:rsidR="003916A8" w:rsidRPr="001177AB">
        <w:rPr>
          <w:rFonts w:ascii="Allianz Sans Light" w:hAnsi="Allianz Sans Light"/>
        </w:rPr>
        <w:t xml:space="preserve">s osmidenní výpovědní dobou </w:t>
      </w:r>
      <w:r w:rsidR="000E0C0B" w:rsidRPr="001177AB">
        <w:rPr>
          <w:rFonts w:ascii="Allianz Sans Light" w:hAnsi="Allianz Sans Light"/>
        </w:rPr>
        <w:t xml:space="preserve">ve lhůtě dvou měsíců ode dne </w:t>
      </w:r>
      <w:r w:rsidR="00D675BF" w:rsidRPr="001177AB">
        <w:rPr>
          <w:rFonts w:ascii="Allianz Sans Light" w:hAnsi="Allianz Sans Light"/>
        </w:rPr>
        <w:t>doručení</w:t>
      </w:r>
      <w:r w:rsidR="00C264EF" w:rsidRPr="001177AB">
        <w:rPr>
          <w:rFonts w:ascii="Allianz Sans Light" w:hAnsi="Allianz Sans Light"/>
        </w:rPr>
        <w:t xml:space="preserve"> Přihlášky nebo Tabulky</w:t>
      </w:r>
      <w:r w:rsidR="00D675BF" w:rsidRPr="001177AB">
        <w:rPr>
          <w:rFonts w:ascii="Allianz Sans Light" w:hAnsi="Allianz Sans Light"/>
        </w:rPr>
        <w:t xml:space="preserve"> </w:t>
      </w:r>
      <w:r w:rsidRPr="001177AB">
        <w:rPr>
          <w:rFonts w:ascii="Allianz Sans Light" w:hAnsi="Allianz Sans Light"/>
        </w:rPr>
        <w:t>Pojistitel</w:t>
      </w:r>
      <w:r w:rsidR="00D675BF" w:rsidRPr="001177AB">
        <w:rPr>
          <w:rFonts w:ascii="Allianz Sans Light" w:hAnsi="Allianz Sans Light"/>
        </w:rPr>
        <w:t>i.</w:t>
      </w:r>
    </w:p>
    <w:p w14:paraId="0A9FDA8D" w14:textId="2E68D3CB" w:rsidR="000237D7" w:rsidRPr="000237D7" w:rsidRDefault="000237D7" w:rsidP="000237D7">
      <w:pPr>
        <w:widowControl w:val="0"/>
        <w:numPr>
          <w:ilvl w:val="0"/>
          <w:numId w:val="10"/>
        </w:numPr>
        <w:tabs>
          <w:tab w:val="clear" w:pos="720"/>
          <w:tab w:val="num" w:pos="284"/>
        </w:tabs>
        <w:ind w:left="284" w:hanging="284"/>
        <w:jc w:val="both"/>
        <w:rPr>
          <w:rFonts w:ascii="Allianz Sans Light" w:hAnsi="Allianz Sans Light"/>
        </w:rPr>
      </w:pPr>
      <w:r w:rsidRPr="000237D7">
        <w:rPr>
          <w:rFonts w:ascii="Allianz Sans Light" w:hAnsi="Allianz Sans Light"/>
        </w:rPr>
        <w:t>Touto Smlouvou lze sjednat pojištění k více vozidlům, mají-li téhož vlastníka, nebo téhož provozovatele, nebo pokud má Pojistník na uzavření Smlouvy pojistný zájem založený poskytnutím úvěru nebo jiné obdobné finanční služby, jejímž účelem je nabytí vlastnického práva k vozidlu.</w:t>
      </w:r>
    </w:p>
    <w:p w14:paraId="31900A99" w14:textId="77777777" w:rsidR="00F75091" w:rsidRPr="000748D2" w:rsidRDefault="00F75091" w:rsidP="00F75091">
      <w:pPr>
        <w:widowControl w:val="0"/>
        <w:ind w:left="284"/>
        <w:jc w:val="both"/>
        <w:rPr>
          <w:rFonts w:ascii="Allianz Sans Light" w:hAnsi="Allianz Sans Light"/>
          <w:sz w:val="8"/>
          <w:szCs w:val="8"/>
        </w:rPr>
      </w:pPr>
    </w:p>
    <w:p w14:paraId="7DF34BF9" w14:textId="77777777" w:rsidR="001A1627" w:rsidRDefault="00877540" w:rsidP="00883BFA">
      <w:pPr>
        <w:widowControl w:val="0"/>
        <w:numPr>
          <w:ilvl w:val="0"/>
          <w:numId w:val="10"/>
        </w:numPr>
        <w:tabs>
          <w:tab w:val="clear" w:pos="720"/>
          <w:tab w:val="num" w:pos="284"/>
        </w:tabs>
        <w:ind w:left="284" w:hanging="284"/>
        <w:jc w:val="both"/>
        <w:rPr>
          <w:rFonts w:ascii="Allianz Sans Light" w:hAnsi="Allianz Sans Light"/>
        </w:rPr>
      </w:pPr>
      <w:r w:rsidRPr="001177AB">
        <w:rPr>
          <w:rFonts w:ascii="Allianz Sans Light" w:hAnsi="Allianz Sans Light"/>
        </w:rPr>
        <w:t>Pojistník</w:t>
      </w:r>
      <w:r w:rsidR="002153F2" w:rsidRPr="001177AB">
        <w:rPr>
          <w:rFonts w:ascii="Allianz Sans Light" w:hAnsi="Allianz Sans Light"/>
        </w:rPr>
        <w:t xml:space="preserve"> se zavazuje </w:t>
      </w:r>
      <w:r w:rsidR="008720D9" w:rsidRPr="001177AB">
        <w:rPr>
          <w:rFonts w:ascii="Allianz Sans Light" w:hAnsi="Allianz Sans Light"/>
        </w:rPr>
        <w:t xml:space="preserve">umožňovat sjednání </w:t>
      </w:r>
      <w:r w:rsidR="00334D05" w:rsidRPr="001177AB">
        <w:rPr>
          <w:rFonts w:ascii="Allianz Sans Light" w:hAnsi="Allianz Sans Light"/>
        </w:rPr>
        <w:t>pouze takových pojištění, na jejichž existenci má pojistný</w:t>
      </w:r>
      <w:r w:rsidR="00922FA3" w:rsidRPr="001177AB">
        <w:rPr>
          <w:rFonts w:ascii="Allianz Sans Light" w:hAnsi="Allianz Sans Light"/>
        </w:rPr>
        <w:t xml:space="preserve"> zájem</w:t>
      </w:r>
      <w:r w:rsidR="001A1627" w:rsidRPr="001177AB">
        <w:rPr>
          <w:rFonts w:ascii="Allianz Sans Light" w:hAnsi="Allianz Sans Light"/>
        </w:rPr>
        <w:t>.</w:t>
      </w:r>
      <w:r w:rsidR="00D86EF2" w:rsidRPr="001177AB">
        <w:rPr>
          <w:rFonts w:ascii="Allianz Sans Light" w:hAnsi="Allianz Sans Light"/>
        </w:rPr>
        <w:t xml:space="preserve"> Je-li pojištěný odlišný od </w:t>
      </w:r>
      <w:r w:rsidR="000237D7">
        <w:rPr>
          <w:rFonts w:ascii="Allianz Sans Light" w:hAnsi="Allianz Sans Light"/>
        </w:rPr>
        <w:t>P</w:t>
      </w:r>
      <w:r w:rsidR="00D86EF2" w:rsidRPr="001177AB">
        <w:rPr>
          <w:rFonts w:ascii="Allianz Sans Light" w:hAnsi="Allianz Sans Light"/>
        </w:rPr>
        <w:t xml:space="preserve">ojistníka, zavazuje se </w:t>
      </w:r>
      <w:r w:rsidR="000237D7">
        <w:rPr>
          <w:rFonts w:ascii="Allianz Sans Light" w:hAnsi="Allianz Sans Light"/>
        </w:rPr>
        <w:t>P</w:t>
      </w:r>
      <w:r w:rsidR="00D86EF2" w:rsidRPr="001177AB">
        <w:rPr>
          <w:rFonts w:ascii="Allianz Sans Light" w:hAnsi="Allianz Sans Light"/>
        </w:rPr>
        <w:t>ojistník seznámit ho se základními informacemi o pojištění a s příslušnými pojistnými podmínkami.</w:t>
      </w:r>
    </w:p>
    <w:p w14:paraId="79B678BA" w14:textId="77777777" w:rsidR="000748D2" w:rsidRPr="000748D2" w:rsidRDefault="000748D2" w:rsidP="000748D2">
      <w:pPr>
        <w:widowControl w:val="0"/>
        <w:ind w:left="284"/>
        <w:jc w:val="both"/>
        <w:rPr>
          <w:rFonts w:ascii="Allianz Sans Light" w:hAnsi="Allianz Sans Light"/>
          <w:sz w:val="8"/>
          <w:szCs w:val="8"/>
        </w:rPr>
      </w:pPr>
    </w:p>
    <w:p w14:paraId="68427FB6" w14:textId="77777777" w:rsidR="000237D7" w:rsidRPr="000237D7" w:rsidRDefault="00333FF9" w:rsidP="000237D7">
      <w:pPr>
        <w:widowControl w:val="0"/>
        <w:numPr>
          <w:ilvl w:val="0"/>
          <w:numId w:val="10"/>
        </w:numPr>
        <w:tabs>
          <w:tab w:val="clear" w:pos="720"/>
          <w:tab w:val="num" w:pos="284"/>
        </w:tabs>
        <w:ind w:left="284" w:hanging="284"/>
        <w:jc w:val="both"/>
        <w:rPr>
          <w:rFonts w:ascii="Allianz Sans Light" w:hAnsi="Allianz Sans Light"/>
        </w:rPr>
      </w:pPr>
      <w:r w:rsidRPr="00333FF9">
        <w:rPr>
          <w:rFonts w:ascii="Allianz Sans Light" w:hAnsi="Allianz Sans Light"/>
        </w:rPr>
        <w:t xml:space="preserve">Pojistník a </w:t>
      </w:r>
      <w:r w:rsidR="000237D7">
        <w:rPr>
          <w:rFonts w:ascii="Allianz Sans Light" w:hAnsi="Allianz Sans Light"/>
        </w:rPr>
        <w:t>P</w:t>
      </w:r>
      <w:r w:rsidRPr="00333FF9">
        <w:rPr>
          <w:rFonts w:ascii="Allianz Sans Light" w:hAnsi="Allianz Sans Light"/>
        </w:rPr>
        <w:t xml:space="preserve">ojistitel souhlasí s výše uvedeným způsobem sjednávání jednotlivých pojištění. Pojistník si je vědom, že v případě tohoto způsobu sjednávání nedochází k individuálnímu jednání  o podmínkách jednotlivých pojištění mezi ním a </w:t>
      </w:r>
      <w:r w:rsidR="000237D7">
        <w:rPr>
          <w:rFonts w:ascii="Allianz Sans Light" w:hAnsi="Allianz Sans Light"/>
        </w:rPr>
        <w:t>P</w:t>
      </w:r>
      <w:r w:rsidRPr="00333FF9">
        <w:rPr>
          <w:rFonts w:ascii="Allianz Sans Light" w:hAnsi="Allianz Sans Light"/>
        </w:rPr>
        <w:t xml:space="preserve">ojistitelem a že nejsou aktivně prověřovány jeho požadavky ze strany </w:t>
      </w:r>
      <w:r w:rsidR="000237D7">
        <w:rPr>
          <w:rFonts w:ascii="Allianz Sans Light" w:hAnsi="Allianz Sans Light"/>
        </w:rPr>
        <w:t>P</w:t>
      </w:r>
      <w:r w:rsidRPr="00333FF9">
        <w:rPr>
          <w:rFonts w:ascii="Allianz Sans Light" w:hAnsi="Allianz Sans Light"/>
        </w:rPr>
        <w:t xml:space="preserve">ojistitele. Za správnost a pravdivost do Přihlášky nebo Tabulky vyplňovaných údajů a za volbu a rozsah sjednávaných pojištění je odpovědný </w:t>
      </w:r>
      <w:r w:rsidR="006A5147">
        <w:rPr>
          <w:rFonts w:ascii="Allianz Sans Light" w:hAnsi="Allianz Sans Light"/>
        </w:rPr>
        <w:t>Pojistník</w:t>
      </w:r>
      <w:r w:rsidRPr="00333FF9">
        <w:rPr>
          <w:rFonts w:ascii="Allianz Sans Light" w:hAnsi="Allianz Sans Light"/>
        </w:rPr>
        <w:t>. Pojistník prohlašuje, že ke sjednávání pojištění ve prospěch jiných osob dojde vždy na základě jejich předchozího souhlasu s podmínkami pojištění.  To neplatí, pokud nejsou dopředu  pojištěné  osoby známy.</w:t>
      </w:r>
    </w:p>
    <w:p w14:paraId="5A2A6AF7" w14:textId="77777777" w:rsidR="000237D7" w:rsidRDefault="000237D7" w:rsidP="000237D7">
      <w:pPr>
        <w:widowControl w:val="0"/>
        <w:numPr>
          <w:ilvl w:val="0"/>
          <w:numId w:val="10"/>
        </w:numPr>
        <w:tabs>
          <w:tab w:val="clear" w:pos="720"/>
          <w:tab w:val="num" w:pos="284"/>
        </w:tabs>
        <w:ind w:left="284" w:hanging="284"/>
        <w:jc w:val="both"/>
        <w:rPr>
          <w:rFonts w:ascii="Allianz Sans Light" w:hAnsi="Allianz Sans Light"/>
        </w:rPr>
      </w:pPr>
      <w:r w:rsidRPr="000237D7">
        <w:rPr>
          <w:rFonts w:ascii="Allianz Sans Light" w:hAnsi="Allianz Sans Light"/>
        </w:rPr>
        <w:t>Pojistník prohlašuje, že uzavřením Smlouvy zabezpečuje svou oprávněnou potřebu ochrany před nebezpečími uvedenými v této Smlouvě. V případě, že Pojistník sjednává pojištění ve prospěch jiných osob, potvrzuje, že má zájem i na ochraně těchto osob, jejich majetku či jiného zájmu.</w:t>
      </w:r>
    </w:p>
    <w:p w14:paraId="28567D9E" w14:textId="15E1CF50" w:rsidR="000237D7" w:rsidRDefault="000237D7" w:rsidP="000237D7">
      <w:pPr>
        <w:pStyle w:val="Odstavecseseznamem"/>
        <w:rPr>
          <w:rFonts w:ascii="Allianz Sans Light" w:hAnsi="Allianz Sans Light"/>
        </w:rPr>
      </w:pPr>
    </w:p>
    <w:p w14:paraId="12DAF0E1" w14:textId="77777777" w:rsidR="002721B7" w:rsidRDefault="002721B7" w:rsidP="000237D7">
      <w:pPr>
        <w:pStyle w:val="Odstavecseseznamem"/>
        <w:rPr>
          <w:rFonts w:ascii="Allianz Sans Light" w:hAnsi="Allianz Sans Light"/>
        </w:rPr>
      </w:pPr>
    </w:p>
    <w:p w14:paraId="2F80CC79" w14:textId="77777777" w:rsidR="002318BC" w:rsidRDefault="002318BC" w:rsidP="000237D7">
      <w:pPr>
        <w:pStyle w:val="Odstavecseseznamem"/>
        <w:rPr>
          <w:rFonts w:ascii="Allianz Sans Light" w:hAnsi="Allianz Sans Light"/>
        </w:rPr>
      </w:pPr>
    </w:p>
    <w:p w14:paraId="191DE1DB" w14:textId="77777777" w:rsidR="000237D7" w:rsidRPr="000237D7" w:rsidRDefault="000237D7" w:rsidP="000237D7">
      <w:pPr>
        <w:widowControl w:val="0"/>
        <w:numPr>
          <w:ilvl w:val="0"/>
          <w:numId w:val="10"/>
        </w:numPr>
        <w:tabs>
          <w:tab w:val="clear" w:pos="720"/>
          <w:tab w:val="num" w:pos="284"/>
        </w:tabs>
        <w:ind w:left="284" w:hanging="284"/>
        <w:jc w:val="both"/>
        <w:rPr>
          <w:rFonts w:ascii="Allianz Sans Light" w:hAnsi="Allianz Sans Light"/>
        </w:rPr>
      </w:pPr>
      <w:r w:rsidRPr="000237D7">
        <w:rPr>
          <w:rFonts w:ascii="Allianz Sans Light" w:hAnsi="Allianz Sans Light"/>
        </w:rPr>
        <w:t>Pojistník bere na vědomí svoji povinnost seznámit tyto osoby s obsahem Smlouvy a všemi dalšími dokumenty, které jsou její součástí, a zavazuje se je jim předat.</w:t>
      </w:r>
    </w:p>
    <w:p w14:paraId="2A6E3EAA" w14:textId="77777777" w:rsidR="000237D7" w:rsidRPr="000237D7" w:rsidRDefault="000237D7" w:rsidP="000237D7">
      <w:pPr>
        <w:widowControl w:val="0"/>
        <w:numPr>
          <w:ilvl w:val="0"/>
          <w:numId w:val="10"/>
        </w:numPr>
        <w:tabs>
          <w:tab w:val="clear" w:pos="720"/>
          <w:tab w:val="num" w:pos="284"/>
        </w:tabs>
        <w:ind w:left="284" w:hanging="284"/>
        <w:jc w:val="both"/>
        <w:rPr>
          <w:rFonts w:ascii="Allianz Sans Light" w:hAnsi="Allianz Sans Light"/>
        </w:rPr>
      </w:pPr>
      <w:r w:rsidRPr="000237D7">
        <w:rPr>
          <w:rFonts w:ascii="Allianz Sans Light" w:hAnsi="Allianz Sans Light"/>
        </w:rPr>
        <w:t xml:space="preserve">Správcem osobních údajů ve vztahu ke Smlouvě je Pojistitel. Zpracování osobních údajů je nezbytné pro účely uzavření a splnění této Smlouvy. Podrobné informace o zpracování osobních údajů (zejména o účelu, době, rozsahu nebo způsobu práce s nimi) jsou uvedeny v Předsmluvní informaci a dále na webových stránkách https://www.allianz.cz/vse-o-allianz/ochrana-osobnich-udaju.html. </w:t>
      </w:r>
    </w:p>
    <w:p w14:paraId="6266CAC2" w14:textId="77777777" w:rsidR="000748D2" w:rsidRPr="000748D2" w:rsidRDefault="000748D2" w:rsidP="000748D2">
      <w:pPr>
        <w:widowControl w:val="0"/>
        <w:ind w:left="284"/>
        <w:jc w:val="both"/>
        <w:rPr>
          <w:rFonts w:ascii="Allianz Sans Light" w:hAnsi="Allianz Sans Light"/>
          <w:sz w:val="8"/>
          <w:szCs w:val="8"/>
        </w:rPr>
      </w:pPr>
    </w:p>
    <w:p w14:paraId="1C7D6DDD" w14:textId="77777777" w:rsidR="006C332E" w:rsidRDefault="00106AED" w:rsidP="00883BFA">
      <w:pPr>
        <w:widowControl w:val="0"/>
        <w:numPr>
          <w:ilvl w:val="0"/>
          <w:numId w:val="10"/>
        </w:numPr>
        <w:tabs>
          <w:tab w:val="clear" w:pos="720"/>
          <w:tab w:val="num" w:pos="284"/>
        </w:tabs>
        <w:ind w:left="284" w:hanging="284"/>
        <w:jc w:val="both"/>
        <w:rPr>
          <w:rFonts w:ascii="Allianz Sans Light" w:hAnsi="Allianz Sans Light"/>
        </w:rPr>
      </w:pPr>
      <w:r w:rsidRPr="001177AB">
        <w:rPr>
          <w:rFonts w:ascii="Allianz Sans Light" w:hAnsi="Allianz Sans Light"/>
        </w:rPr>
        <w:t xml:space="preserve">V souladu s VPPO, VPPH, </w:t>
      </w:r>
      <w:r w:rsidR="00202FAE" w:rsidRPr="001177AB">
        <w:rPr>
          <w:rFonts w:ascii="Allianz Sans Light" w:hAnsi="Allianz Sans Light"/>
        </w:rPr>
        <w:t>V</w:t>
      </w:r>
      <w:r w:rsidR="00102FEB" w:rsidRPr="001177AB">
        <w:rPr>
          <w:rFonts w:ascii="Allianz Sans Light" w:hAnsi="Allianz Sans Light"/>
        </w:rPr>
        <w:t>PP</w:t>
      </w:r>
      <w:r w:rsidR="00A90119" w:rsidRPr="001177AB">
        <w:rPr>
          <w:rFonts w:ascii="Allianz Sans Light" w:hAnsi="Allianz Sans Light"/>
        </w:rPr>
        <w:t>P</w:t>
      </w:r>
      <w:r w:rsidR="00102FEB" w:rsidRPr="001177AB">
        <w:rPr>
          <w:rFonts w:ascii="Allianz Sans Light" w:hAnsi="Allianz Sans Light"/>
        </w:rPr>
        <w:t xml:space="preserve">O, </w:t>
      </w:r>
      <w:r w:rsidR="00F636D1" w:rsidRPr="001177AB">
        <w:rPr>
          <w:rFonts w:ascii="Allianz Sans Light" w:hAnsi="Allianz Sans Light"/>
        </w:rPr>
        <w:t>PPC</w:t>
      </w:r>
      <w:r w:rsidR="00102FEB" w:rsidRPr="001177AB">
        <w:rPr>
          <w:rFonts w:ascii="Allianz Sans Light" w:hAnsi="Allianz Sans Light"/>
        </w:rPr>
        <w:t>P</w:t>
      </w:r>
      <w:r w:rsidR="00982177" w:rsidRPr="001177AB">
        <w:rPr>
          <w:rFonts w:ascii="Allianz Sans Light" w:hAnsi="Allianz Sans Light"/>
        </w:rPr>
        <w:t>OV</w:t>
      </w:r>
      <w:r w:rsidRPr="001177AB">
        <w:rPr>
          <w:rFonts w:ascii="Allianz Sans Light" w:hAnsi="Allianz Sans Light"/>
        </w:rPr>
        <w:t xml:space="preserve"> se ujednává</w:t>
      </w:r>
      <w:r w:rsidR="0067162D" w:rsidRPr="001177AB">
        <w:rPr>
          <w:rFonts w:ascii="Allianz Sans Light" w:hAnsi="Allianz Sans Light"/>
        </w:rPr>
        <w:t xml:space="preserve"> možnost vzájemného zasílání písemnost</w:t>
      </w:r>
      <w:r w:rsidR="006C332E" w:rsidRPr="001177AB">
        <w:rPr>
          <w:rFonts w:ascii="Allianz Sans Light" w:hAnsi="Allianz Sans Light"/>
        </w:rPr>
        <w:t>í</w:t>
      </w:r>
      <w:r w:rsidR="0067162D" w:rsidRPr="001177AB">
        <w:rPr>
          <w:rFonts w:ascii="Allianz Sans Light" w:hAnsi="Allianz Sans Light"/>
        </w:rPr>
        <w:t xml:space="preserve"> elektronicky </w:t>
      </w:r>
      <w:r w:rsidR="00C60DE5" w:rsidRPr="001177AB">
        <w:rPr>
          <w:rFonts w:ascii="Allianz Sans Light" w:hAnsi="Allianz Sans Light"/>
        </w:rPr>
        <w:t xml:space="preserve">na </w:t>
      </w:r>
      <w:r w:rsidR="00102FEB" w:rsidRPr="001177AB">
        <w:rPr>
          <w:rFonts w:ascii="Allianz Sans Light" w:hAnsi="Allianz Sans Light"/>
        </w:rPr>
        <w:t>dohodnuté</w:t>
      </w:r>
      <w:r w:rsidR="00C60DE5" w:rsidRPr="001177AB">
        <w:rPr>
          <w:rFonts w:ascii="Allianz Sans Light" w:hAnsi="Allianz Sans Light"/>
        </w:rPr>
        <w:t xml:space="preserve"> e-mailové adresy </w:t>
      </w:r>
      <w:r w:rsidR="00877540" w:rsidRPr="001177AB">
        <w:rPr>
          <w:rFonts w:ascii="Allianz Sans Light" w:hAnsi="Allianz Sans Light"/>
        </w:rPr>
        <w:t>Pojistník</w:t>
      </w:r>
      <w:r w:rsidR="00C60DE5" w:rsidRPr="001177AB">
        <w:rPr>
          <w:rFonts w:ascii="Allianz Sans Light" w:hAnsi="Allianz Sans Light"/>
        </w:rPr>
        <w:t>a</w:t>
      </w:r>
      <w:r w:rsidR="006A5147">
        <w:rPr>
          <w:rFonts w:ascii="Allianz Sans Light" w:hAnsi="Allianz Sans Light"/>
        </w:rPr>
        <w:t xml:space="preserve"> </w:t>
      </w:r>
      <w:r w:rsidR="00C60DE5" w:rsidRPr="001177AB">
        <w:rPr>
          <w:rFonts w:ascii="Allianz Sans Light" w:hAnsi="Allianz Sans Light"/>
        </w:rPr>
        <w:t xml:space="preserve">a </w:t>
      </w:r>
      <w:r w:rsidR="00877540" w:rsidRPr="001177AB">
        <w:rPr>
          <w:rFonts w:ascii="Allianz Sans Light" w:hAnsi="Allianz Sans Light"/>
        </w:rPr>
        <w:t>Pojistitel</w:t>
      </w:r>
      <w:r w:rsidR="00C60DE5" w:rsidRPr="001177AB">
        <w:rPr>
          <w:rFonts w:ascii="Allianz Sans Light" w:hAnsi="Allianz Sans Light"/>
        </w:rPr>
        <w:t xml:space="preserve">e. </w:t>
      </w:r>
    </w:p>
    <w:p w14:paraId="12EC74A8" w14:textId="77777777" w:rsidR="000748D2" w:rsidRPr="000748D2" w:rsidRDefault="000748D2" w:rsidP="000748D2">
      <w:pPr>
        <w:widowControl w:val="0"/>
        <w:ind w:left="284"/>
        <w:jc w:val="both"/>
        <w:rPr>
          <w:rFonts w:ascii="Allianz Sans Light" w:hAnsi="Allianz Sans Light"/>
          <w:sz w:val="8"/>
          <w:szCs w:val="8"/>
        </w:rPr>
      </w:pPr>
    </w:p>
    <w:p w14:paraId="1443FB72" w14:textId="77777777" w:rsidR="00DC75CC" w:rsidRDefault="00DC75CC" w:rsidP="00883BFA">
      <w:pPr>
        <w:widowControl w:val="0"/>
        <w:numPr>
          <w:ilvl w:val="0"/>
          <w:numId w:val="10"/>
        </w:numPr>
        <w:tabs>
          <w:tab w:val="clear" w:pos="720"/>
          <w:tab w:val="num" w:pos="284"/>
        </w:tabs>
        <w:ind w:left="284" w:hanging="284"/>
        <w:jc w:val="both"/>
        <w:rPr>
          <w:rFonts w:ascii="Allianz Sans Light" w:hAnsi="Allianz Sans Light"/>
        </w:rPr>
      </w:pPr>
      <w:r w:rsidRPr="001177AB">
        <w:rPr>
          <w:rFonts w:ascii="Allianz Sans Light" w:hAnsi="Allianz Sans Light"/>
        </w:rPr>
        <w:t xml:space="preserve">Dokumenty uvedené v předchozím odstavci doručované na elektronickou adresu jsou doručeny dnem, kdy byly doručeny do mailové schránky adresáta; v pochybnostech se má za to, že jsou doručeny dnem jejich odeslání </w:t>
      </w:r>
      <w:r w:rsidR="000237D7">
        <w:rPr>
          <w:rFonts w:ascii="Allianz Sans Light" w:hAnsi="Allianz Sans Light"/>
        </w:rPr>
        <w:t>Pojistníkem nebo Pojistitelem</w:t>
      </w:r>
      <w:r w:rsidRPr="001177AB">
        <w:rPr>
          <w:rFonts w:ascii="Allianz Sans Light" w:hAnsi="Allianz Sans Light"/>
        </w:rPr>
        <w:t>.</w:t>
      </w:r>
    </w:p>
    <w:p w14:paraId="0F11F08D" w14:textId="77777777" w:rsidR="000748D2" w:rsidRPr="000748D2" w:rsidRDefault="000748D2" w:rsidP="000748D2">
      <w:pPr>
        <w:widowControl w:val="0"/>
        <w:ind w:left="284"/>
        <w:jc w:val="both"/>
        <w:rPr>
          <w:rFonts w:ascii="Allianz Sans Light" w:hAnsi="Allianz Sans Light"/>
          <w:sz w:val="8"/>
          <w:szCs w:val="8"/>
        </w:rPr>
      </w:pPr>
    </w:p>
    <w:p w14:paraId="3E46042D" w14:textId="77777777" w:rsidR="001A1627" w:rsidRPr="001177AB" w:rsidRDefault="005A6A4A" w:rsidP="00883BFA">
      <w:pPr>
        <w:widowControl w:val="0"/>
        <w:numPr>
          <w:ilvl w:val="0"/>
          <w:numId w:val="10"/>
        </w:numPr>
        <w:tabs>
          <w:tab w:val="clear" w:pos="720"/>
          <w:tab w:val="num" w:pos="284"/>
        </w:tabs>
        <w:ind w:left="284" w:hanging="284"/>
        <w:jc w:val="both"/>
        <w:rPr>
          <w:rFonts w:ascii="Allianz Sans Light" w:hAnsi="Allianz Sans Light"/>
        </w:rPr>
      </w:pPr>
      <w:r w:rsidRPr="001177AB">
        <w:rPr>
          <w:rFonts w:ascii="Allianz Sans Light" w:hAnsi="Allianz Sans Light"/>
        </w:rPr>
        <w:t>Smluvní s</w:t>
      </w:r>
      <w:r w:rsidR="00B96EEC" w:rsidRPr="001177AB">
        <w:rPr>
          <w:rFonts w:ascii="Allianz Sans Light" w:hAnsi="Allianz Sans Light"/>
        </w:rPr>
        <w:t xml:space="preserve">trany jsou povinny neprodleně oznamovat každou změnu těchto adres. Porušení této povinnosti se považuje za </w:t>
      </w:r>
      <w:r w:rsidR="004221B8" w:rsidRPr="001177AB">
        <w:rPr>
          <w:rFonts w:ascii="Allianz Sans Light" w:hAnsi="Allianz Sans Light"/>
        </w:rPr>
        <w:t>z</w:t>
      </w:r>
      <w:r w:rsidR="00B96EEC" w:rsidRPr="001177AB">
        <w:rPr>
          <w:rFonts w:ascii="Allianz Sans Light" w:hAnsi="Allianz Sans Light"/>
        </w:rPr>
        <w:t>maření doručení</w:t>
      </w:r>
      <w:r w:rsidR="004221B8" w:rsidRPr="001177AB">
        <w:rPr>
          <w:rFonts w:ascii="Allianz Sans Light" w:hAnsi="Allianz Sans Light"/>
        </w:rPr>
        <w:t>. V případě zmaření doručení se dokument doručovaný na elektronickou adresu považuje za doručený dnem jeho odeslání odesílatelem, i když adresát</w:t>
      </w:r>
      <w:r w:rsidR="00B8386E" w:rsidRPr="001177AB">
        <w:rPr>
          <w:rFonts w:ascii="Allianz Sans Light" w:hAnsi="Allianz Sans Light"/>
        </w:rPr>
        <w:t xml:space="preserve"> neměl možnost se s </w:t>
      </w:r>
      <w:r w:rsidR="004221B8" w:rsidRPr="001177AB">
        <w:rPr>
          <w:rFonts w:ascii="Allianz Sans Light" w:hAnsi="Allianz Sans Light"/>
        </w:rPr>
        <w:t>obsahem písemnosti seznámit.</w:t>
      </w:r>
    </w:p>
    <w:p w14:paraId="1F1AF99B" w14:textId="77777777" w:rsidR="000748D2" w:rsidRPr="000748D2" w:rsidRDefault="000748D2" w:rsidP="000748D2">
      <w:pPr>
        <w:widowControl w:val="0"/>
        <w:ind w:left="284"/>
        <w:jc w:val="both"/>
        <w:rPr>
          <w:rFonts w:ascii="Allianz Sans Light" w:hAnsi="Allianz Sans Light"/>
          <w:sz w:val="8"/>
          <w:szCs w:val="8"/>
        </w:rPr>
      </w:pPr>
    </w:p>
    <w:p w14:paraId="68E67F2E" w14:textId="77777777" w:rsidR="001A1627" w:rsidRPr="001177AB" w:rsidRDefault="008806F4" w:rsidP="00883BFA">
      <w:pPr>
        <w:widowControl w:val="0"/>
        <w:numPr>
          <w:ilvl w:val="0"/>
          <w:numId w:val="10"/>
        </w:numPr>
        <w:tabs>
          <w:tab w:val="clear" w:pos="720"/>
          <w:tab w:val="num" w:pos="284"/>
        </w:tabs>
        <w:ind w:left="284" w:hanging="284"/>
        <w:jc w:val="both"/>
        <w:rPr>
          <w:rFonts w:ascii="Allianz Sans Light" w:hAnsi="Allianz Sans Light"/>
        </w:rPr>
      </w:pPr>
      <w:r w:rsidRPr="001177AB">
        <w:rPr>
          <w:rFonts w:ascii="Allianz Sans Light" w:hAnsi="Allianz Sans Light"/>
        </w:rPr>
        <w:t xml:space="preserve">Změnu rozsahu Přihláškou nebo Tabulkou původně sjednaných pojištění lze provést jejich sjednáním prostřednictvím nové Přihlášky nebo Tabulky. Účinností nově sjednaného pojištění dříve sjednané pojištění zanikne. </w:t>
      </w:r>
    </w:p>
    <w:p w14:paraId="6DA9F9AD" w14:textId="77777777" w:rsidR="000748D2" w:rsidRPr="000748D2" w:rsidRDefault="000748D2" w:rsidP="000748D2">
      <w:pPr>
        <w:widowControl w:val="0"/>
        <w:ind w:left="284"/>
        <w:jc w:val="both"/>
        <w:rPr>
          <w:rFonts w:ascii="Allianz Sans Light" w:hAnsi="Allianz Sans Light"/>
          <w:sz w:val="8"/>
          <w:szCs w:val="8"/>
        </w:rPr>
      </w:pPr>
    </w:p>
    <w:p w14:paraId="2CDC4641" w14:textId="77777777" w:rsidR="006A5147" w:rsidRPr="006A5147" w:rsidRDefault="008806F4" w:rsidP="00883BFA">
      <w:pPr>
        <w:widowControl w:val="0"/>
        <w:numPr>
          <w:ilvl w:val="0"/>
          <w:numId w:val="10"/>
        </w:numPr>
        <w:tabs>
          <w:tab w:val="clear" w:pos="720"/>
          <w:tab w:val="num" w:pos="284"/>
        </w:tabs>
        <w:ind w:left="284" w:hanging="284"/>
        <w:jc w:val="both"/>
        <w:rPr>
          <w:rFonts w:ascii="Allianz Sans Light" w:hAnsi="Allianz Sans Light"/>
        </w:rPr>
      </w:pPr>
      <w:r w:rsidRPr="001177AB">
        <w:rPr>
          <w:rFonts w:ascii="Allianz Sans Light" w:hAnsi="Allianz Sans Light"/>
        </w:rPr>
        <w:t xml:space="preserve">Změny sjednaných pojištění lze provádět rovněž </w:t>
      </w:r>
      <w:r w:rsidR="00877540" w:rsidRPr="001177AB">
        <w:rPr>
          <w:rFonts w:ascii="Allianz Sans Light" w:hAnsi="Allianz Sans Light"/>
        </w:rPr>
        <w:t>na základě písemné žádosti Pojistník</w:t>
      </w:r>
      <w:r w:rsidRPr="001177AB">
        <w:rPr>
          <w:rFonts w:ascii="Allianz Sans Light" w:hAnsi="Allianz Sans Light"/>
        </w:rPr>
        <w:t>a</w:t>
      </w:r>
      <w:r w:rsidR="00877540" w:rsidRPr="001177AB">
        <w:rPr>
          <w:rFonts w:ascii="Allianz Sans Light" w:hAnsi="Allianz Sans Light"/>
        </w:rPr>
        <w:t>.</w:t>
      </w:r>
      <w:r w:rsidRPr="001177AB">
        <w:rPr>
          <w:rFonts w:ascii="Allianz Sans Light" w:hAnsi="Allianz Sans Light"/>
        </w:rPr>
        <w:t xml:space="preserve"> Požadovaná změna je účinná nejdříve dnem, kdy </w:t>
      </w:r>
      <w:r w:rsidR="00877540" w:rsidRPr="001177AB">
        <w:rPr>
          <w:rFonts w:ascii="Allianz Sans Light" w:hAnsi="Allianz Sans Light"/>
        </w:rPr>
        <w:t>Pojistitel</w:t>
      </w:r>
      <w:r w:rsidRPr="001177AB">
        <w:rPr>
          <w:rFonts w:ascii="Allianz Sans Light" w:hAnsi="Allianz Sans Light"/>
        </w:rPr>
        <w:t xml:space="preserve"> </w:t>
      </w:r>
      <w:r w:rsidR="00877540" w:rsidRPr="001177AB">
        <w:rPr>
          <w:rFonts w:ascii="Allianz Sans Light" w:hAnsi="Allianz Sans Light"/>
        </w:rPr>
        <w:t>Pojistník</w:t>
      </w:r>
      <w:r w:rsidRPr="001177AB">
        <w:rPr>
          <w:rFonts w:ascii="Allianz Sans Light" w:hAnsi="Allianz Sans Light"/>
        </w:rPr>
        <w:t>ovi akceptaci změny potvrdil, a to i prostředky elektronické komunikace.</w:t>
      </w:r>
    </w:p>
    <w:p w14:paraId="197FEE61" w14:textId="63AB4492" w:rsidR="006A5147" w:rsidRPr="006A5147" w:rsidRDefault="006A5147" w:rsidP="00883BFA">
      <w:pPr>
        <w:widowControl w:val="0"/>
        <w:numPr>
          <w:ilvl w:val="0"/>
          <w:numId w:val="10"/>
        </w:numPr>
        <w:tabs>
          <w:tab w:val="clear" w:pos="720"/>
          <w:tab w:val="num" w:pos="284"/>
        </w:tabs>
        <w:ind w:left="284" w:hanging="284"/>
        <w:jc w:val="both"/>
        <w:rPr>
          <w:rFonts w:ascii="Allianz Sans Light" w:hAnsi="Allianz Sans Light"/>
        </w:rPr>
      </w:pPr>
      <w:r>
        <w:rPr>
          <w:rFonts w:ascii="Allianz Sans Light" w:hAnsi="Allianz Sans Light"/>
        </w:rPr>
        <w:t>P</w:t>
      </w:r>
      <w:r w:rsidRPr="006A5147">
        <w:rPr>
          <w:rFonts w:ascii="Allianz Sans Light" w:hAnsi="Allianz Sans Light"/>
        </w:rPr>
        <w:t xml:space="preserve">ojistník je povinen poskytnout </w:t>
      </w:r>
      <w:r w:rsidR="000237D7">
        <w:rPr>
          <w:rFonts w:ascii="Allianz Sans Light" w:hAnsi="Allianz Sans Light"/>
        </w:rPr>
        <w:t>P</w:t>
      </w:r>
      <w:r w:rsidRPr="006A5147">
        <w:rPr>
          <w:rFonts w:ascii="Allianz Sans Light" w:hAnsi="Allianz Sans Light"/>
        </w:rPr>
        <w:t xml:space="preserve">ojistiteli potřebnou součinnost </w:t>
      </w:r>
      <w:r w:rsidR="00256E65">
        <w:rPr>
          <w:rFonts w:ascii="Allianz Sans Light" w:hAnsi="Allianz Sans Light"/>
        </w:rPr>
        <w:t>při likvidaci pojistných událostí</w:t>
      </w:r>
      <w:r w:rsidR="002318BC">
        <w:rPr>
          <w:rFonts w:ascii="Allianz Sans Light" w:hAnsi="Allianz Sans Light"/>
        </w:rPr>
        <w:t>.</w:t>
      </w:r>
    </w:p>
    <w:p w14:paraId="5BE8ACA5" w14:textId="77777777" w:rsidR="006A5147" w:rsidRPr="006A5147" w:rsidRDefault="006A5147" w:rsidP="00883BFA">
      <w:pPr>
        <w:widowControl w:val="0"/>
        <w:numPr>
          <w:ilvl w:val="0"/>
          <w:numId w:val="10"/>
        </w:numPr>
        <w:tabs>
          <w:tab w:val="clear" w:pos="720"/>
          <w:tab w:val="num" w:pos="284"/>
        </w:tabs>
        <w:ind w:left="284" w:hanging="284"/>
        <w:jc w:val="both"/>
        <w:rPr>
          <w:rFonts w:ascii="Allianz Sans Light" w:hAnsi="Allianz Sans Light"/>
        </w:rPr>
      </w:pPr>
      <w:r w:rsidRPr="006A5147">
        <w:rPr>
          <w:rFonts w:ascii="Allianz Sans Light" w:hAnsi="Allianz Sans Light"/>
        </w:rPr>
        <w:t xml:space="preserve">Pojistitel je povinen: </w:t>
      </w:r>
    </w:p>
    <w:p w14:paraId="083412A2" w14:textId="77777777" w:rsidR="006A5147" w:rsidRDefault="006A5147" w:rsidP="00883BFA">
      <w:pPr>
        <w:widowControl w:val="0"/>
        <w:numPr>
          <w:ilvl w:val="0"/>
          <w:numId w:val="16"/>
        </w:numPr>
        <w:jc w:val="both"/>
        <w:rPr>
          <w:rFonts w:ascii="Allianz Sans Light" w:hAnsi="Allianz Sans Light"/>
        </w:rPr>
      </w:pPr>
      <w:r w:rsidRPr="006A5147">
        <w:rPr>
          <w:rFonts w:ascii="Allianz Sans Light" w:hAnsi="Allianz Sans Light"/>
        </w:rPr>
        <w:t xml:space="preserve">plnit předmět </w:t>
      </w:r>
      <w:r w:rsidR="00256E65">
        <w:rPr>
          <w:rFonts w:ascii="Allianz Sans Light" w:hAnsi="Allianz Sans Light"/>
        </w:rPr>
        <w:t xml:space="preserve">pojistného </w:t>
      </w:r>
      <w:r w:rsidRPr="006A5147">
        <w:rPr>
          <w:rFonts w:ascii="Allianz Sans Light" w:hAnsi="Allianz Sans Light"/>
        </w:rPr>
        <w:t>plnění řádně, včas a s odbornou péčí</w:t>
      </w:r>
      <w:r>
        <w:rPr>
          <w:rFonts w:ascii="Allianz Sans Light" w:hAnsi="Allianz Sans Light"/>
        </w:rPr>
        <w:t>;</w:t>
      </w:r>
    </w:p>
    <w:p w14:paraId="50BB786A" w14:textId="77777777" w:rsidR="006A5147" w:rsidRDefault="006A5147" w:rsidP="00883BFA">
      <w:pPr>
        <w:widowControl w:val="0"/>
        <w:numPr>
          <w:ilvl w:val="0"/>
          <w:numId w:val="16"/>
        </w:numPr>
        <w:jc w:val="both"/>
        <w:rPr>
          <w:rFonts w:ascii="Allianz Sans Light" w:hAnsi="Allianz Sans Light"/>
        </w:rPr>
      </w:pPr>
      <w:r w:rsidRPr="006A5147">
        <w:rPr>
          <w:rFonts w:ascii="Allianz Sans Light" w:hAnsi="Allianz Sans Light"/>
        </w:rPr>
        <w:t>dodržovat obecně závazné právní předpisy;</w:t>
      </w:r>
    </w:p>
    <w:p w14:paraId="430750C0" w14:textId="77777777" w:rsidR="006A5147" w:rsidRDefault="006A5147" w:rsidP="00883BFA">
      <w:pPr>
        <w:widowControl w:val="0"/>
        <w:numPr>
          <w:ilvl w:val="0"/>
          <w:numId w:val="16"/>
        </w:numPr>
        <w:jc w:val="both"/>
        <w:rPr>
          <w:rFonts w:ascii="Allianz Sans Light" w:hAnsi="Allianz Sans Light"/>
        </w:rPr>
      </w:pPr>
      <w:r w:rsidRPr="006A5147">
        <w:rPr>
          <w:rFonts w:ascii="Allianz Sans Light" w:hAnsi="Allianz Sans Light"/>
        </w:rPr>
        <w:t xml:space="preserve">nezměnit jinou osobu, prostřednictvím které prokazoval v zadávacím řízení na veřejnou zakázku kvalifikaci, bez předchozího písemného souhlasu </w:t>
      </w:r>
      <w:r w:rsidR="000237D7">
        <w:rPr>
          <w:rFonts w:ascii="Allianz Sans Light" w:hAnsi="Allianz Sans Light"/>
        </w:rPr>
        <w:t>P</w:t>
      </w:r>
      <w:r w:rsidRPr="006A5147">
        <w:rPr>
          <w:rFonts w:ascii="Allianz Sans Light" w:hAnsi="Allianz Sans Light"/>
        </w:rPr>
        <w:t>ojistníka;</w:t>
      </w:r>
    </w:p>
    <w:p w14:paraId="0AB1B237" w14:textId="77777777" w:rsidR="006A5147" w:rsidRPr="00C446A3" w:rsidRDefault="006A5147" w:rsidP="00C446A3">
      <w:pPr>
        <w:widowControl w:val="0"/>
        <w:numPr>
          <w:ilvl w:val="0"/>
          <w:numId w:val="16"/>
        </w:numPr>
        <w:jc w:val="both"/>
        <w:rPr>
          <w:rFonts w:ascii="Allianz Sans Light" w:hAnsi="Allianz Sans Light"/>
        </w:rPr>
      </w:pPr>
      <w:r w:rsidRPr="006A5147">
        <w:rPr>
          <w:rFonts w:ascii="Allianz Sans Light" w:hAnsi="Allianz Sans Light"/>
        </w:rPr>
        <w:t xml:space="preserve">zachovávat mlčenlivost o všech informacích diskrétní povahy (s výjimkou informací, které je pojistník povinen poskytnout třetím osobám podle zákona č. 106/1999 Sb., </w:t>
      </w:r>
      <w:r w:rsidRPr="00C446A3">
        <w:rPr>
          <w:rFonts w:ascii="Allianz Sans Light" w:hAnsi="Allianz Sans Light"/>
        </w:rPr>
        <w:t>o svobodném přístupu k informacím, dle jiného právního předpisu, informac</w:t>
      </w:r>
      <w:r w:rsidR="000237D7">
        <w:rPr>
          <w:rFonts w:ascii="Allianz Sans Light" w:hAnsi="Allianz Sans Light"/>
        </w:rPr>
        <w:t>í</w:t>
      </w:r>
      <w:r w:rsidRPr="00C446A3">
        <w:rPr>
          <w:rFonts w:ascii="Allianz Sans Light" w:hAnsi="Allianz Sans Light"/>
        </w:rPr>
        <w:t>, které jsou nebo se stanou všeobecně a veřejně přístupnými jinak než porušením právních povinností ze strany některé ze smluvních stran, informac</w:t>
      </w:r>
      <w:r w:rsidR="000237D7">
        <w:rPr>
          <w:rFonts w:ascii="Allianz Sans Light" w:hAnsi="Allianz Sans Light"/>
        </w:rPr>
        <w:t>í</w:t>
      </w:r>
      <w:r w:rsidRPr="00C446A3">
        <w:rPr>
          <w:rFonts w:ascii="Allianz Sans Light" w:hAnsi="Allianz Sans Light"/>
        </w:rPr>
        <w:t xml:space="preserve">, u nichž je </w:t>
      </w:r>
      <w:r w:rsidR="000237D7">
        <w:rPr>
          <w:rFonts w:ascii="Allianz Sans Light" w:hAnsi="Allianz Sans Light"/>
        </w:rPr>
        <w:t>P</w:t>
      </w:r>
      <w:r w:rsidRPr="00C446A3">
        <w:rPr>
          <w:rFonts w:ascii="Allianz Sans Light" w:hAnsi="Allianz Sans Light"/>
        </w:rPr>
        <w:t xml:space="preserve">ojistitel schopen prokázat, že mu byly známy ještě před přijetím těchto informací od </w:t>
      </w:r>
      <w:r w:rsidR="000237D7">
        <w:rPr>
          <w:rFonts w:ascii="Allianz Sans Light" w:hAnsi="Allianz Sans Light"/>
        </w:rPr>
        <w:t>P</w:t>
      </w:r>
      <w:r w:rsidRPr="00C446A3">
        <w:rPr>
          <w:rFonts w:ascii="Allianz Sans Light" w:hAnsi="Allianz Sans Light"/>
        </w:rPr>
        <w:t>ojistníka, avšak pouze za podmínky, že se na tyto informace nevztahuje povinnost mlčenlivosti z jiných důvodů, a informac</w:t>
      </w:r>
      <w:r w:rsidR="000237D7">
        <w:rPr>
          <w:rFonts w:ascii="Allianz Sans Light" w:hAnsi="Allianz Sans Light"/>
        </w:rPr>
        <w:t>í</w:t>
      </w:r>
      <w:r w:rsidRPr="00C446A3">
        <w:rPr>
          <w:rFonts w:ascii="Allianz Sans Light" w:hAnsi="Allianz Sans Light"/>
        </w:rPr>
        <w:t xml:space="preserve">, které budou </w:t>
      </w:r>
      <w:r w:rsidR="000237D7">
        <w:rPr>
          <w:rFonts w:ascii="Allianz Sans Light" w:hAnsi="Allianz Sans Light"/>
        </w:rPr>
        <w:t>P</w:t>
      </w:r>
      <w:r w:rsidRPr="00C446A3">
        <w:rPr>
          <w:rFonts w:ascii="Allianz Sans Light" w:hAnsi="Allianz Sans Light"/>
        </w:rPr>
        <w:t>ojistiteli po uzavření Smlouvy sděleny bez závazku mlčenlivosti třetí stranou, jež rovněž není ve vztahu k těmto informacím nijak vázána);</w:t>
      </w:r>
    </w:p>
    <w:p w14:paraId="5E0EA100" w14:textId="77777777" w:rsidR="006A5147" w:rsidRPr="006A5147" w:rsidRDefault="006A5147" w:rsidP="00883BFA">
      <w:pPr>
        <w:widowControl w:val="0"/>
        <w:numPr>
          <w:ilvl w:val="0"/>
          <w:numId w:val="16"/>
        </w:numPr>
        <w:jc w:val="both"/>
        <w:rPr>
          <w:rFonts w:ascii="Allianz Sans Light" w:hAnsi="Allianz Sans Light"/>
        </w:rPr>
      </w:pPr>
      <w:r w:rsidRPr="006A5147">
        <w:rPr>
          <w:rFonts w:ascii="Allianz Sans Light" w:hAnsi="Allianz Sans Light"/>
        </w:rPr>
        <w:t>zavázat povinností mlčenlivosti a respektováním práv pojistníka všechny osoby, kterým umožní jakkoliv se s diskrétními informacemi seznámit, včetně svého případného poddodavatele, a to nejméně ve stejném rozsahu, v jakém je zavázán sám</w:t>
      </w:r>
    </w:p>
    <w:p w14:paraId="72435F9A" w14:textId="77777777" w:rsidR="006A5147" w:rsidRPr="006A5147" w:rsidRDefault="006A5147" w:rsidP="00883BFA">
      <w:pPr>
        <w:widowControl w:val="0"/>
        <w:numPr>
          <w:ilvl w:val="0"/>
          <w:numId w:val="16"/>
        </w:numPr>
        <w:jc w:val="both"/>
        <w:rPr>
          <w:rFonts w:ascii="Allianz Sans Light" w:hAnsi="Allianz Sans Light"/>
        </w:rPr>
      </w:pPr>
      <w:r w:rsidRPr="006A5147">
        <w:rPr>
          <w:rFonts w:ascii="Allianz Sans Light" w:hAnsi="Allianz Sans Light"/>
        </w:rPr>
        <w:t xml:space="preserve">zachovávat mlčenlivost ještě po dobu 5 let od skončení Smlouvy; </w:t>
      </w:r>
    </w:p>
    <w:p w14:paraId="1DB798A6" w14:textId="77777777" w:rsidR="006A5147" w:rsidRPr="000237D7" w:rsidRDefault="006A5147" w:rsidP="000237D7">
      <w:pPr>
        <w:numPr>
          <w:ilvl w:val="0"/>
          <w:numId w:val="16"/>
        </w:numPr>
        <w:rPr>
          <w:rFonts w:ascii="Allianz Sans Light" w:hAnsi="Allianz Sans Light"/>
        </w:rPr>
      </w:pPr>
      <w:r w:rsidRPr="006A5147">
        <w:rPr>
          <w:rFonts w:ascii="Allianz Sans Light" w:hAnsi="Allianz Sans Light"/>
        </w:rPr>
        <w:t xml:space="preserve">umožnit osobám oprávněným k výkonu kontroly, např. podle zákona č. 218/2000 Sb., </w:t>
      </w:r>
      <w:r w:rsidR="000237D7" w:rsidRPr="000237D7">
        <w:rPr>
          <w:rFonts w:ascii="Allianz Sans Light" w:hAnsi="Allianz Sans Light"/>
        </w:rPr>
        <w:t>o rozpočtových pravidlech, provést kontrolu dokladů souvisejících s plněním veřejné zakázky, a to po dobu danou právními předpisy České republiky k jejich archivaci (zákon č. 563/1991 Sb., o účetnictví a zákon č. 235/2004 Sb., o dani z přidané hodnoty);</w:t>
      </w:r>
    </w:p>
    <w:p w14:paraId="2767DBF7" w14:textId="77777777" w:rsidR="006A5147" w:rsidRPr="006A5147" w:rsidRDefault="006A5147" w:rsidP="00883BFA">
      <w:pPr>
        <w:widowControl w:val="0"/>
        <w:numPr>
          <w:ilvl w:val="0"/>
          <w:numId w:val="16"/>
        </w:numPr>
        <w:jc w:val="both"/>
        <w:rPr>
          <w:rFonts w:ascii="Allianz Sans Light" w:hAnsi="Allianz Sans Light"/>
        </w:rPr>
      </w:pPr>
      <w:r w:rsidRPr="006A5147">
        <w:rPr>
          <w:rFonts w:ascii="Allianz Sans Light" w:hAnsi="Allianz Sans Light"/>
        </w:rPr>
        <w:t>plnit povinnosti osoby povinné spolupůsobit při výkonu finanční kontroly prováděné v souvislosti s úhradou služeb z veřejných výdajů podle § 2 písm. e) zákona č. 320/2001 Sb., o finanční kontrole ve veřejné správě</w:t>
      </w:r>
      <w:r w:rsidR="000237D7">
        <w:rPr>
          <w:rFonts w:ascii="Allianz Sans Light" w:hAnsi="Allianz Sans Light"/>
        </w:rPr>
        <w:t xml:space="preserve"> a</w:t>
      </w:r>
      <w:r w:rsidRPr="006A5147">
        <w:rPr>
          <w:rFonts w:ascii="Allianz Sans Light" w:hAnsi="Allianz Sans Light"/>
        </w:rPr>
        <w:t xml:space="preserve"> poskytovat výše uvedeným kontrolním orgánům odpovídající součinnost;</w:t>
      </w:r>
    </w:p>
    <w:p w14:paraId="566E6D65" w14:textId="77777777" w:rsidR="006A5147" w:rsidRPr="006A5147" w:rsidRDefault="006A5147" w:rsidP="00883BFA">
      <w:pPr>
        <w:widowControl w:val="0"/>
        <w:numPr>
          <w:ilvl w:val="0"/>
          <w:numId w:val="16"/>
        </w:numPr>
        <w:jc w:val="both"/>
        <w:rPr>
          <w:rFonts w:ascii="Allianz Sans Light" w:hAnsi="Allianz Sans Light"/>
        </w:rPr>
      </w:pPr>
      <w:r w:rsidRPr="006A5147">
        <w:rPr>
          <w:rFonts w:ascii="Allianz Sans Light" w:hAnsi="Allianz Sans Light"/>
        </w:rPr>
        <w:t>řádně uchovávat veškerou dokumentaci související s plněním veřejné zakázky;</w:t>
      </w:r>
    </w:p>
    <w:p w14:paraId="65678D49" w14:textId="77777777" w:rsidR="006A5147" w:rsidRPr="006A5147" w:rsidRDefault="006A5147" w:rsidP="00883BFA">
      <w:pPr>
        <w:widowControl w:val="0"/>
        <w:numPr>
          <w:ilvl w:val="0"/>
          <w:numId w:val="16"/>
        </w:numPr>
        <w:jc w:val="both"/>
        <w:rPr>
          <w:rFonts w:ascii="Allianz Sans Light" w:hAnsi="Allianz Sans Light"/>
        </w:rPr>
      </w:pPr>
      <w:r w:rsidRPr="006A5147">
        <w:rPr>
          <w:rFonts w:ascii="Allianz Sans Light" w:hAnsi="Allianz Sans Light"/>
        </w:rPr>
        <w:t xml:space="preserve">nakládat se svěřenými písemnostmi s péčí řádného hospodáře, chránit je před poškozením a zneužitím a vrátit je </w:t>
      </w:r>
      <w:r w:rsidR="000237D7">
        <w:rPr>
          <w:rFonts w:ascii="Allianz Sans Light" w:hAnsi="Allianz Sans Light"/>
        </w:rPr>
        <w:t>P</w:t>
      </w:r>
      <w:r w:rsidRPr="006A5147">
        <w:rPr>
          <w:rFonts w:ascii="Allianz Sans Light" w:hAnsi="Allianz Sans Light"/>
        </w:rPr>
        <w:t>ojistníkovi nejpozději do 5 kalendářních dnů po skončení Smlouvy</w:t>
      </w:r>
    </w:p>
    <w:p w14:paraId="50A4224E" w14:textId="560C2BD5" w:rsidR="006A5147" w:rsidRDefault="006A5147" w:rsidP="006A5147">
      <w:pPr>
        <w:widowControl w:val="0"/>
        <w:ind w:left="284"/>
        <w:jc w:val="both"/>
        <w:rPr>
          <w:rFonts w:ascii="Allianz Sans Light" w:hAnsi="Allianz Sans Light"/>
        </w:rPr>
      </w:pPr>
    </w:p>
    <w:p w14:paraId="2BFA72D5" w14:textId="7ABC7B07" w:rsidR="00D00C2D" w:rsidRDefault="00D00C2D" w:rsidP="006A5147">
      <w:pPr>
        <w:widowControl w:val="0"/>
        <w:ind w:left="284"/>
        <w:jc w:val="both"/>
        <w:rPr>
          <w:rFonts w:ascii="Allianz Sans Light" w:hAnsi="Allianz Sans Light"/>
        </w:rPr>
      </w:pPr>
    </w:p>
    <w:p w14:paraId="2BC8B095" w14:textId="32A2BC48" w:rsidR="00D00C2D" w:rsidRDefault="00D00C2D" w:rsidP="006A5147">
      <w:pPr>
        <w:widowControl w:val="0"/>
        <w:ind w:left="284"/>
        <w:jc w:val="both"/>
        <w:rPr>
          <w:rFonts w:ascii="Allianz Sans Light" w:hAnsi="Allianz Sans Light"/>
        </w:rPr>
      </w:pPr>
    </w:p>
    <w:p w14:paraId="281DE13C" w14:textId="77777777" w:rsidR="002721B7" w:rsidRDefault="002721B7" w:rsidP="006A5147">
      <w:pPr>
        <w:widowControl w:val="0"/>
        <w:ind w:left="284"/>
        <w:jc w:val="both"/>
        <w:rPr>
          <w:rFonts w:ascii="Allianz Sans Light" w:hAnsi="Allianz Sans Light"/>
        </w:rPr>
      </w:pPr>
    </w:p>
    <w:p w14:paraId="7EF61F10" w14:textId="2556AECE" w:rsidR="00D00C2D" w:rsidRDefault="00D00C2D" w:rsidP="006A5147">
      <w:pPr>
        <w:widowControl w:val="0"/>
        <w:ind w:left="284"/>
        <w:jc w:val="both"/>
        <w:rPr>
          <w:rFonts w:ascii="Allianz Sans Light" w:hAnsi="Allianz Sans Light"/>
        </w:rPr>
      </w:pPr>
    </w:p>
    <w:p w14:paraId="097CDB59" w14:textId="51BB59B8" w:rsidR="00D00C2D" w:rsidRDefault="00D00C2D" w:rsidP="006A5147">
      <w:pPr>
        <w:widowControl w:val="0"/>
        <w:ind w:left="284"/>
        <w:jc w:val="both"/>
        <w:rPr>
          <w:rFonts w:ascii="Allianz Sans Light" w:hAnsi="Allianz Sans Light"/>
        </w:rPr>
      </w:pPr>
    </w:p>
    <w:p w14:paraId="1B6DC522" w14:textId="77D883A6" w:rsidR="00D00C2D" w:rsidRDefault="00D00C2D" w:rsidP="006A5147">
      <w:pPr>
        <w:widowControl w:val="0"/>
        <w:ind w:left="284"/>
        <w:jc w:val="both"/>
        <w:rPr>
          <w:rFonts w:ascii="Allianz Sans Light" w:hAnsi="Allianz Sans Light"/>
        </w:rPr>
      </w:pPr>
    </w:p>
    <w:p w14:paraId="483F684C" w14:textId="19E2F55B" w:rsidR="00D00C2D" w:rsidRDefault="00D00C2D" w:rsidP="006A5147">
      <w:pPr>
        <w:widowControl w:val="0"/>
        <w:ind w:left="284"/>
        <w:jc w:val="both"/>
        <w:rPr>
          <w:rFonts w:ascii="Allianz Sans Light" w:hAnsi="Allianz Sans Light"/>
        </w:rPr>
      </w:pPr>
    </w:p>
    <w:p w14:paraId="32EB72A9" w14:textId="77777777" w:rsidR="00D00C2D" w:rsidRPr="001177AB" w:rsidRDefault="00D00C2D" w:rsidP="006A5147">
      <w:pPr>
        <w:widowControl w:val="0"/>
        <w:ind w:left="284"/>
        <w:jc w:val="both"/>
        <w:rPr>
          <w:rFonts w:ascii="Allianz Sans Light" w:hAnsi="Allianz Sans Light"/>
        </w:rPr>
      </w:pPr>
    </w:p>
    <w:p w14:paraId="43C4DCAF" w14:textId="77777777" w:rsidR="0028138D" w:rsidRPr="002B428D" w:rsidRDefault="00994B54" w:rsidP="002B428D">
      <w:pPr>
        <w:pStyle w:val="Nadpis3"/>
        <w:jc w:val="center"/>
        <w:rPr>
          <w:rFonts w:ascii="Allianz Sans Light" w:hAnsi="Allianz Sans Light"/>
          <w:bCs/>
          <w:szCs w:val="22"/>
        </w:rPr>
      </w:pPr>
      <w:bookmarkStart w:id="19" w:name="_Toc369698010"/>
      <w:r w:rsidRPr="002B428D">
        <w:rPr>
          <w:rFonts w:ascii="Allianz Sans Light" w:hAnsi="Allianz Sans Light"/>
          <w:bCs/>
          <w:szCs w:val="22"/>
        </w:rPr>
        <w:t>Článek 3</w:t>
      </w:r>
      <w:bookmarkEnd w:id="19"/>
    </w:p>
    <w:p w14:paraId="7252F0F3" w14:textId="77777777" w:rsidR="0028138D" w:rsidRPr="002B428D" w:rsidRDefault="0028138D" w:rsidP="002B428D">
      <w:pPr>
        <w:pStyle w:val="Nadpis3"/>
        <w:jc w:val="center"/>
        <w:rPr>
          <w:rFonts w:ascii="Allianz Sans Light" w:hAnsi="Allianz Sans Light"/>
          <w:bCs/>
          <w:szCs w:val="22"/>
        </w:rPr>
      </w:pPr>
      <w:bookmarkStart w:id="20" w:name="_Toc369698011"/>
      <w:r w:rsidRPr="002B428D">
        <w:rPr>
          <w:rFonts w:ascii="Allianz Sans Light" w:hAnsi="Allianz Sans Light"/>
          <w:bCs/>
          <w:szCs w:val="22"/>
        </w:rPr>
        <w:t>Doba pojištění, pojistné období</w:t>
      </w:r>
      <w:bookmarkEnd w:id="20"/>
    </w:p>
    <w:p w14:paraId="72F29023" w14:textId="77777777" w:rsidR="0028138D" w:rsidRPr="00917F5C" w:rsidRDefault="0028138D" w:rsidP="00320C97">
      <w:pPr>
        <w:pStyle w:val="Nadpis4"/>
        <w:keepNext w:val="0"/>
        <w:widowControl w:val="0"/>
        <w:rPr>
          <w:rFonts w:ascii="Allianz Sans Light" w:hAnsi="Allianz Sans Light"/>
          <w:b w:val="0"/>
          <w:sz w:val="8"/>
          <w:szCs w:val="8"/>
        </w:rPr>
      </w:pPr>
    </w:p>
    <w:p w14:paraId="5E908447" w14:textId="7E45F75C" w:rsidR="0028138D" w:rsidRPr="00E41323" w:rsidRDefault="0028138D" w:rsidP="00320C97">
      <w:pPr>
        <w:widowControl w:val="0"/>
        <w:numPr>
          <w:ilvl w:val="0"/>
          <w:numId w:val="1"/>
        </w:numPr>
        <w:tabs>
          <w:tab w:val="clear" w:pos="360"/>
        </w:tabs>
        <w:ind w:left="284" w:hanging="284"/>
        <w:jc w:val="both"/>
        <w:rPr>
          <w:rFonts w:ascii="Allianz Sans Light" w:hAnsi="Allianz Sans Light"/>
        </w:rPr>
      </w:pPr>
      <w:r w:rsidRPr="00E41323">
        <w:rPr>
          <w:rFonts w:ascii="Allianz Sans Light" w:hAnsi="Allianz Sans Light"/>
        </w:rPr>
        <w:t xml:space="preserve">Tato pojistná </w:t>
      </w:r>
      <w:r w:rsidR="000237D7">
        <w:rPr>
          <w:rFonts w:ascii="Allianz Sans Light" w:hAnsi="Allianz Sans Light"/>
        </w:rPr>
        <w:t>S</w:t>
      </w:r>
      <w:r w:rsidRPr="00E41323">
        <w:rPr>
          <w:rFonts w:ascii="Allianz Sans Light" w:hAnsi="Allianz Sans Light"/>
        </w:rPr>
        <w:t xml:space="preserve">mlouva se </w:t>
      </w:r>
      <w:r w:rsidR="003E598E" w:rsidRPr="00E41323">
        <w:rPr>
          <w:rFonts w:ascii="Allianz Sans Light" w:hAnsi="Allianz Sans Light"/>
        </w:rPr>
        <w:t>uzavírá</w:t>
      </w:r>
      <w:r w:rsidR="00C66789" w:rsidRPr="00E41323">
        <w:rPr>
          <w:rFonts w:ascii="Allianz Sans Light" w:hAnsi="Allianz Sans Light"/>
        </w:rPr>
        <w:t xml:space="preserve"> </w:t>
      </w:r>
      <w:r w:rsidRPr="00E41323">
        <w:rPr>
          <w:rFonts w:ascii="Allianz Sans Light" w:hAnsi="Allianz Sans Light"/>
        </w:rPr>
        <w:t>na dobu</w:t>
      </w:r>
      <w:r w:rsidR="00C66789" w:rsidRPr="00E41323">
        <w:rPr>
          <w:rFonts w:ascii="Allianz Sans Light" w:hAnsi="Allianz Sans Light"/>
        </w:rPr>
        <w:t xml:space="preserve"> </w:t>
      </w:r>
      <w:r w:rsidR="00702710" w:rsidRPr="00E41323">
        <w:rPr>
          <w:rFonts w:ascii="Allianz Sans Light" w:hAnsi="Allianz Sans Light"/>
        </w:rPr>
        <w:t>určitou od 0</w:t>
      </w:r>
      <w:r w:rsidR="00E41323" w:rsidRPr="00E41323">
        <w:rPr>
          <w:rFonts w:ascii="Allianz Sans Light" w:hAnsi="Allianz Sans Light"/>
        </w:rPr>
        <w:t>1.</w:t>
      </w:r>
      <w:r w:rsidR="00D00C2D">
        <w:rPr>
          <w:rFonts w:ascii="Allianz Sans Light" w:hAnsi="Allianz Sans Light"/>
        </w:rPr>
        <w:t xml:space="preserve"> </w:t>
      </w:r>
      <w:r w:rsidR="00E41323" w:rsidRPr="00E41323">
        <w:rPr>
          <w:rFonts w:ascii="Allianz Sans Light" w:hAnsi="Allianz Sans Light"/>
        </w:rPr>
        <w:t>01.</w:t>
      </w:r>
      <w:r w:rsidR="00D00C2D">
        <w:rPr>
          <w:rFonts w:ascii="Allianz Sans Light" w:hAnsi="Allianz Sans Light"/>
        </w:rPr>
        <w:t xml:space="preserve"> </w:t>
      </w:r>
      <w:r w:rsidR="00702710" w:rsidRPr="00E41323">
        <w:rPr>
          <w:rFonts w:ascii="Allianz Sans Light" w:hAnsi="Allianz Sans Light"/>
        </w:rPr>
        <w:t>202</w:t>
      </w:r>
      <w:r w:rsidR="00E41323" w:rsidRPr="00E41323">
        <w:rPr>
          <w:rFonts w:ascii="Allianz Sans Light" w:hAnsi="Allianz Sans Light"/>
        </w:rPr>
        <w:t>2</w:t>
      </w:r>
      <w:r w:rsidR="00702710" w:rsidRPr="00E41323">
        <w:rPr>
          <w:rFonts w:ascii="Allianz Sans Light" w:hAnsi="Allianz Sans Light"/>
        </w:rPr>
        <w:t xml:space="preserve"> do </w:t>
      </w:r>
      <w:r w:rsidR="00E41323" w:rsidRPr="00E41323">
        <w:rPr>
          <w:rFonts w:ascii="Allianz Sans Light" w:hAnsi="Allianz Sans Light"/>
        </w:rPr>
        <w:t>31.</w:t>
      </w:r>
      <w:r w:rsidR="00D00C2D">
        <w:rPr>
          <w:rFonts w:ascii="Allianz Sans Light" w:hAnsi="Allianz Sans Light"/>
        </w:rPr>
        <w:t xml:space="preserve"> </w:t>
      </w:r>
      <w:r w:rsidR="00E41323" w:rsidRPr="00E41323">
        <w:rPr>
          <w:rFonts w:ascii="Allianz Sans Light" w:hAnsi="Allianz Sans Light"/>
        </w:rPr>
        <w:t>12</w:t>
      </w:r>
      <w:r w:rsidR="00702710" w:rsidRPr="00E41323">
        <w:rPr>
          <w:rFonts w:ascii="Allianz Sans Light" w:hAnsi="Allianz Sans Light"/>
        </w:rPr>
        <w:t>.</w:t>
      </w:r>
      <w:r w:rsidR="00D00C2D">
        <w:rPr>
          <w:rFonts w:ascii="Allianz Sans Light" w:hAnsi="Allianz Sans Light"/>
        </w:rPr>
        <w:t xml:space="preserve"> </w:t>
      </w:r>
      <w:r w:rsidR="00702710" w:rsidRPr="00E41323">
        <w:rPr>
          <w:rFonts w:ascii="Allianz Sans Light" w:hAnsi="Allianz Sans Light"/>
        </w:rPr>
        <w:t xml:space="preserve">2025 </w:t>
      </w:r>
      <w:r w:rsidR="00B559DD" w:rsidRPr="00E41323">
        <w:rPr>
          <w:rFonts w:ascii="Allianz Sans Light" w:hAnsi="Allianz Sans Light"/>
        </w:rPr>
        <w:t xml:space="preserve">s pojistným obdobím </w:t>
      </w:r>
      <w:r w:rsidR="005B5F94" w:rsidRPr="00E41323">
        <w:rPr>
          <w:rFonts w:ascii="Allianz Sans Light" w:hAnsi="Allianz Sans Light"/>
        </w:rPr>
        <w:t>v trvání</w:t>
      </w:r>
      <w:r w:rsidR="00185B53" w:rsidRPr="00E41323">
        <w:rPr>
          <w:rFonts w:ascii="Allianz Sans Light" w:hAnsi="Allianz Sans Light"/>
        </w:rPr>
        <w:t xml:space="preserve"> </w:t>
      </w:r>
      <w:r w:rsidR="00C66789" w:rsidRPr="00E41323">
        <w:rPr>
          <w:rFonts w:ascii="Allianz Sans Light" w:hAnsi="Allianz Sans Light"/>
        </w:rPr>
        <w:t>jednoho roku.</w:t>
      </w:r>
    </w:p>
    <w:p w14:paraId="692F717B" w14:textId="77777777" w:rsidR="000748D2" w:rsidRPr="000748D2" w:rsidRDefault="000748D2" w:rsidP="000748D2">
      <w:pPr>
        <w:widowControl w:val="0"/>
        <w:ind w:left="284"/>
        <w:jc w:val="both"/>
        <w:rPr>
          <w:rFonts w:ascii="Allianz Sans Light" w:hAnsi="Allianz Sans Light"/>
          <w:sz w:val="8"/>
          <w:szCs w:val="8"/>
        </w:rPr>
      </w:pPr>
    </w:p>
    <w:p w14:paraId="5C2165C8" w14:textId="77777777" w:rsidR="0028138D" w:rsidRPr="00790EB1" w:rsidRDefault="0028138D" w:rsidP="00320C97">
      <w:pPr>
        <w:widowControl w:val="0"/>
        <w:numPr>
          <w:ilvl w:val="0"/>
          <w:numId w:val="1"/>
        </w:numPr>
        <w:tabs>
          <w:tab w:val="clear" w:pos="360"/>
        </w:tabs>
        <w:ind w:left="284" w:hanging="284"/>
        <w:jc w:val="both"/>
        <w:rPr>
          <w:rFonts w:ascii="Allianz Sans Light" w:hAnsi="Allianz Sans Light"/>
        </w:rPr>
      </w:pPr>
      <w:r w:rsidRPr="007C522F">
        <w:rPr>
          <w:rFonts w:ascii="Allianz Sans Light" w:hAnsi="Allianz Sans Light"/>
        </w:rPr>
        <w:t xml:space="preserve">První pojistné období </w:t>
      </w:r>
      <w:r w:rsidR="003A06C4">
        <w:rPr>
          <w:rFonts w:ascii="Allianz Sans Light" w:hAnsi="Allianz Sans Light"/>
        </w:rPr>
        <w:t xml:space="preserve">pro každé </w:t>
      </w:r>
      <w:r w:rsidR="009C7826">
        <w:rPr>
          <w:rFonts w:ascii="Allianz Sans Light" w:hAnsi="Allianz Sans Light"/>
        </w:rPr>
        <w:t>následně sjednan</w:t>
      </w:r>
      <w:r w:rsidR="003A06C4">
        <w:rPr>
          <w:rFonts w:ascii="Allianz Sans Light" w:hAnsi="Allianz Sans Light"/>
        </w:rPr>
        <w:t>é</w:t>
      </w:r>
      <w:r w:rsidR="009C7826">
        <w:rPr>
          <w:rFonts w:ascii="Allianz Sans Light" w:hAnsi="Allianz Sans Light"/>
        </w:rPr>
        <w:t xml:space="preserve"> </w:t>
      </w:r>
      <w:r w:rsidRPr="007C522F">
        <w:rPr>
          <w:rFonts w:ascii="Allianz Sans Light" w:hAnsi="Allianz Sans Light"/>
        </w:rPr>
        <w:t xml:space="preserve">pojištění počne plynout dnem </w:t>
      </w:r>
      <w:r w:rsidR="003A06C4">
        <w:rPr>
          <w:rFonts w:ascii="Allianz Sans Light" w:hAnsi="Allianz Sans Light"/>
        </w:rPr>
        <w:t xml:space="preserve">jeho </w:t>
      </w:r>
      <w:r w:rsidRPr="007C522F">
        <w:rPr>
          <w:rFonts w:ascii="Allianz Sans Light" w:hAnsi="Allianz Sans Light"/>
        </w:rPr>
        <w:t xml:space="preserve">počátku </w:t>
      </w:r>
      <w:r w:rsidR="00FC1C8B">
        <w:rPr>
          <w:rFonts w:ascii="Allianz Sans Light" w:hAnsi="Allianz Sans Light"/>
        </w:rPr>
        <w:t>uvedeným na P</w:t>
      </w:r>
      <w:r w:rsidRPr="007C522F">
        <w:rPr>
          <w:rFonts w:ascii="Allianz Sans Light" w:hAnsi="Allianz Sans Light"/>
        </w:rPr>
        <w:t>řihlášce</w:t>
      </w:r>
      <w:r w:rsidR="008C0CB2">
        <w:rPr>
          <w:rFonts w:ascii="Allianz Sans Light" w:hAnsi="Allianz Sans Light"/>
        </w:rPr>
        <w:t xml:space="preserve"> nebo v Tabulce</w:t>
      </w:r>
      <w:r w:rsidRPr="007C522F">
        <w:rPr>
          <w:rFonts w:ascii="Allianz Sans Light" w:hAnsi="Allianz Sans Light"/>
        </w:rPr>
        <w:t xml:space="preserve">. Konec prvního pojistného období je </w:t>
      </w:r>
      <w:r w:rsidRPr="00790EB1">
        <w:rPr>
          <w:rFonts w:ascii="Allianz Sans Light" w:hAnsi="Allianz Sans Light"/>
        </w:rPr>
        <w:t xml:space="preserve">shodný s koncem pojistného období </w:t>
      </w:r>
      <w:r w:rsidR="003A06C4" w:rsidRPr="00790EB1">
        <w:rPr>
          <w:rFonts w:ascii="Allianz Sans Light" w:hAnsi="Allianz Sans Light"/>
        </w:rPr>
        <w:t>Smlouvy</w:t>
      </w:r>
      <w:r w:rsidRPr="00790EB1">
        <w:rPr>
          <w:rFonts w:ascii="Allianz Sans Light" w:hAnsi="Allianz Sans Light"/>
        </w:rPr>
        <w:t xml:space="preserve">, v jehož průběhu pojištění vozidla vzniklo. Další pojistná období </w:t>
      </w:r>
      <w:r w:rsidR="00B559DD" w:rsidRPr="00790EB1">
        <w:rPr>
          <w:rFonts w:ascii="Allianz Sans Light" w:hAnsi="Allianz Sans Light"/>
        </w:rPr>
        <w:t xml:space="preserve">pojištění </w:t>
      </w:r>
      <w:r w:rsidRPr="00790EB1">
        <w:rPr>
          <w:rFonts w:ascii="Allianz Sans Light" w:hAnsi="Allianz Sans Light"/>
        </w:rPr>
        <w:t xml:space="preserve">plynou shodně s pojistnými obdobími </w:t>
      </w:r>
      <w:r w:rsidR="00085E7E" w:rsidRPr="00790EB1">
        <w:rPr>
          <w:rFonts w:ascii="Allianz Sans Light" w:hAnsi="Allianz Sans Light"/>
        </w:rPr>
        <w:t>celé Smlouvy</w:t>
      </w:r>
      <w:r w:rsidRPr="00790EB1">
        <w:rPr>
          <w:rFonts w:ascii="Allianz Sans Light" w:hAnsi="Allianz Sans Light"/>
        </w:rPr>
        <w:t xml:space="preserve">. </w:t>
      </w:r>
    </w:p>
    <w:p w14:paraId="084A8B4B" w14:textId="77777777" w:rsidR="000748D2" w:rsidRPr="00790EB1" w:rsidRDefault="000748D2" w:rsidP="000748D2">
      <w:pPr>
        <w:pStyle w:val="Odstavecseseznamem"/>
        <w:rPr>
          <w:rFonts w:ascii="Allianz Sans Light" w:hAnsi="Allianz Sans Light"/>
          <w:sz w:val="8"/>
          <w:szCs w:val="8"/>
        </w:rPr>
      </w:pPr>
    </w:p>
    <w:p w14:paraId="2ECE635C" w14:textId="77777777" w:rsidR="005C2BFB" w:rsidRDefault="009D2DD7" w:rsidP="003A33BD">
      <w:pPr>
        <w:widowControl w:val="0"/>
        <w:numPr>
          <w:ilvl w:val="0"/>
          <w:numId w:val="1"/>
        </w:numPr>
        <w:tabs>
          <w:tab w:val="clear" w:pos="360"/>
        </w:tabs>
        <w:ind w:left="284" w:hanging="284"/>
      </w:pPr>
      <w:r w:rsidRPr="00790EB1">
        <w:rPr>
          <w:rFonts w:ascii="Allianz Sans Light" w:hAnsi="Allianz Sans Light"/>
        </w:rPr>
        <w:t>Smlouvou se ujednává placení pojistného v </w:t>
      </w:r>
      <w:r w:rsidR="00790EB1" w:rsidRPr="00790EB1">
        <w:rPr>
          <w:rFonts w:ascii="Allianz Sans Light" w:hAnsi="Allianz Sans Light"/>
        </w:rPr>
        <w:t>ročních</w:t>
      </w:r>
      <w:r w:rsidRPr="00790EB1">
        <w:rPr>
          <w:rFonts w:ascii="Allianz Sans Light" w:hAnsi="Allianz Sans Light"/>
        </w:rPr>
        <w:t xml:space="preserve"> splátkách.</w:t>
      </w:r>
    </w:p>
    <w:p w14:paraId="3EC69338" w14:textId="77777777" w:rsidR="001618C9" w:rsidRDefault="000237D7" w:rsidP="001618C9">
      <w:pPr>
        <w:widowControl w:val="0"/>
        <w:numPr>
          <w:ilvl w:val="0"/>
          <w:numId w:val="1"/>
        </w:numPr>
        <w:tabs>
          <w:tab w:val="clear" w:pos="360"/>
        </w:tabs>
        <w:ind w:left="284" w:hanging="284"/>
        <w:jc w:val="both"/>
        <w:rPr>
          <w:rFonts w:ascii="Allianz Sans Light" w:hAnsi="Allianz Sans Light"/>
        </w:rPr>
      </w:pPr>
      <w:r>
        <w:rPr>
          <w:rFonts w:ascii="Allianz Sans Light" w:hAnsi="Allianz Sans Light"/>
        </w:rPr>
        <w:t>Pojistitel</w:t>
      </w:r>
      <w:r w:rsidR="005C2BFB" w:rsidRPr="005C2BFB">
        <w:rPr>
          <w:rFonts w:ascii="Allianz Sans Light" w:hAnsi="Allianz Sans Light"/>
        </w:rPr>
        <w:t xml:space="preserve"> bere na vědomí, že stávající soubor motorových vozidel uvedený v Příloze č. 1 a 2 </w:t>
      </w:r>
      <w:r>
        <w:rPr>
          <w:rFonts w:ascii="Allianz Sans Light" w:hAnsi="Allianz Sans Light"/>
        </w:rPr>
        <w:t xml:space="preserve">výzvy k podání nabídek nemusí být </w:t>
      </w:r>
      <w:r w:rsidR="005C2BFB" w:rsidRPr="005C2BFB">
        <w:rPr>
          <w:rFonts w:ascii="Allianz Sans Light" w:hAnsi="Allianz Sans Light"/>
        </w:rPr>
        <w:t xml:space="preserve">konečný, v průběhu plnění může dojít ke změnám v rozsahu autoparku </w:t>
      </w:r>
      <w:r>
        <w:rPr>
          <w:rFonts w:ascii="Allianz Sans Light" w:hAnsi="Allianz Sans Light"/>
        </w:rPr>
        <w:t>Pojistníka</w:t>
      </w:r>
      <w:r w:rsidR="005C2BFB">
        <w:rPr>
          <w:rFonts w:ascii="Allianz Sans Light" w:hAnsi="Allianz Sans Light"/>
        </w:rPr>
        <w:t>.</w:t>
      </w:r>
    </w:p>
    <w:p w14:paraId="630A9A2B" w14:textId="77777777" w:rsidR="001618C9" w:rsidRDefault="001618C9" w:rsidP="001618C9">
      <w:pPr>
        <w:widowControl w:val="0"/>
        <w:numPr>
          <w:ilvl w:val="0"/>
          <w:numId w:val="1"/>
        </w:numPr>
        <w:tabs>
          <w:tab w:val="clear" w:pos="360"/>
        </w:tabs>
        <w:ind w:left="284" w:hanging="284"/>
        <w:jc w:val="both"/>
        <w:rPr>
          <w:rFonts w:ascii="Allianz Sans Light" w:hAnsi="Allianz Sans Light"/>
        </w:rPr>
      </w:pPr>
      <w:r>
        <w:rPr>
          <w:rFonts w:ascii="Allianz Sans Light" w:hAnsi="Allianz Sans Light"/>
        </w:rPr>
        <w:t>S</w:t>
      </w:r>
      <w:r w:rsidRPr="001618C9">
        <w:rPr>
          <w:rFonts w:ascii="Allianz Sans Light" w:hAnsi="Allianz Sans Light"/>
        </w:rPr>
        <w:t xml:space="preserve">platnost předpisu pojistného činí 30 kalendářních dnů, přičemž tento musí být doručen </w:t>
      </w:r>
      <w:r w:rsidR="000237D7">
        <w:rPr>
          <w:rFonts w:ascii="Allianz Sans Light" w:hAnsi="Allianz Sans Light"/>
        </w:rPr>
        <w:t>P</w:t>
      </w:r>
      <w:r w:rsidRPr="001618C9">
        <w:rPr>
          <w:rFonts w:ascii="Allianz Sans Light" w:hAnsi="Allianz Sans Light"/>
        </w:rPr>
        <w:t>ojistníkovi alespoň 21 dní před lhůtou splatnosti</w:t>
      </w:r>
      <w:r>
        <w:rPr>
          <w:rFonts w:ascii="Allianz Sans Light" w:hAnsi="Allianz Sans Light"/>
        </w:rPr>
        <w:t>.</w:t>
      </w:r>
    </w:p>
    <w:p w14:paraId="28C940C2" w14:textId="11F1276A" w:rsidR="001618C9" w:rsidRPr="001618C9" w:rsidRDefault="001618C9" w:rsidP="001618C9">
      <w:pPr>
        <w:widowControl w:val="0"/>
        <w:numPr>
          <w:ilvl w:val="0"/>
          <w:numId w:val="1"/>
        </w:numPr>
        <w:tabs>
          <w:tab w:val="clear" w:pos="360"/>
        </w:tabs>
        <w:ind w:left="284" w:hanging="284"/>
        <w:jc w:val="both"/>
        <w:rPr>
          <w:rFonts w:ascii="Allianz Sans Light" w:hAnsi="Allianz Sans Light"/>
        </w:rPr>
      </w:pPr>
      <w:r>
        <w:rPr>
          <w:rFonts w:ascii="Allianz Sans Light" w:hAnsi="Allianz Sans Light"/>
        </w:rPr>
        <w:t>V</w:t>
      </w:r>
      <w:r w:rsidRPr="001618C9">
        <w:rPr>
          <w:rFonts w:ascii="Allianz Sans Light" w:hAnsi="Allianz Sans Light"/>
        </w:rPr>
        <w:t xml:space="preserve"> případě, že </w:t>
      </w:r>
      <w:r w:rsidR="00256E65">
        <w:rPr>
          <w:rFonts w:ascii="Allianz Sans Light" w:hAnsi="Allianz Sans Light"/>
        </w:rPr>
        <w:t>Pojištění</w:t>
      </w:r>
      <w:r w:rsidRPr="001618C9">
        <w:rPr>
          <w:rFonts w:ascii="Allianz Sans Light" w:hAnsi="Allianz Sans Light"/>
        </w:rPr>
        <w:t xml:space="preserve"> na některém z vozidel </w:t>
      </w:r>
      <w:r w:rsidR="000237D7">
        <w:rPr>
          <w:rFonts w:ascii="Allianz Sans Light" w:hAnsi="Allianz Sans Light"/>
        </w:rPr>
        <w:t>P</w:t>
      </w:r>
      <w:r w:rsidRPr="001618C9">
        <w:rPr>
          <w:rFonts w:ascii="Allianz Sans Light" w:hAnsi="Allianz Sans Light"/>
        </w:rPr>
        <w:t>ojistníka budou ukončen</w:t>
      </w:r>
      <w:r w:rsidR="00256E65">
        <w:rPr>
          <w:rFonts w:ascii="Allianz Sans Light" w:hAnsi="Allianz Sans Light"/>
        </w:rPr>
        <w:t>a</w:t>
      </w:r>
      <w:r w:rsidRPr="001618C9">
        <w:rPr>
          <w:rFonts w:ascii="Allianz Sans Light" w:hAnsi="Allianz Sans Light"/>
        </w:rPr>
        <w:t xml:space="preserve"> před skončením kalendářního roku, za něž </w:t>
      </w:r>
      <w:r w:rsidR="000237D7">
        <w:rPr>
          <w:rFonts w:ascii="Allianz Sans Light" w:hAnsi="Allianz Sans Light"/>
        </w:rPr>
        <w:t>P</w:t>
      </w:r>
      <w:r w:rsidRPr="001618C9">
        <w:rPr>
          <w:rFonts w:ascii="Allianz Sans Light" w:hAnsi="Allianz Sans Light"/>
        </w:rPr>
        <w:t xml:space="preserve">ojistník uhradil předpis pojistného plynoucí z příslušného Požadavku, je </w:t>
      </w:r>
      <w:r w:rsidR="000237D7">
        <w:rPr>
          <w:rFonts w:ascii="Allianz Sans Light" w:hAnsi="Allianz Sans Light"/>
        </w:rPr>
        <w:t>P</w:t>
      </w:r>
      <w:r w:rsidRPr="001618C9">
        <w:rPr>
          <w:rFonts w:ascii="Allianz Sans Light" w:hAnsi="Allianz Sans Light"/>
        </w:rPr>
        <w:t xml:space="preserve">ojistitel povinen přeplatek pojistného vrátit </w:t>
      </w:r>
      <w:r w:rsidR="000237D7">
        <w:rPr>
          <w:rFonts w:ascii="Allianz Sans Light" w:hAnsi="Allianz Sans Light"/>
        </w:rPr>
        <w:t>P</w:t>
      </w:r>
      <w:r w:rsidRPr="001618C9">
        <w:rPr>
          <w:rFonts w:ascii="Allianz Sans Light" w:hAnsi="Allianz Sans Light"/>
        </w:rPr>
        <w:t>ojistníkovi nejpozději do 30 kalendářních dnů od skončení pojistného období, a to s přesností na dny</w:t>
      </w:r>
      <w:r>
        <w:rPr>
          <w:rFonts w:ascii="Allianz Sans Light" w:hAnsi="Allianz Sans Light"/>
        </w:rPr>
        <w:t>.</w:t>
      </w:r>
    </w:p>
    <w:p w14:paraId="4BC623D9" w14:textId="77777777" w:rsidR="005C2BFB" w:rsidRPr="005C2BFB" w:rsidRDefault="005C2BFB" w:rsidP="005C2BFB">
      <w:pPr>
        <w:widowControl w:val="0"/>
        <w:jc w:val="both"/>
        <w:rPr>
          <w:rFonts w:ascii="Allianz Sans Light" w:hAnsi="Allianz Sans Light"/>
        </w:rPr>
      </w:pPr>
    </w:p>
    <w:p w14:paraId="0B5A1FB7" w14:textId="77777777" w:rsidR="009F6DDF" w:rsidRPr="002B428D" w:rsidRDefault="009F6DDF" w:rsidP="002B428D">
      <w:pPr>
        <w:pStyle w:val="Nadpis3"/>
        <w:jc w:val="center"/>
        <w:rPr>
          <w:rFonts w:ascii="Allianz Sans Light" w:hAnsi="Allianz Sans Light"/>
          <w:bCs/>
          <w:szCs w:val="22"/>
        </w:rPr>
      </w:pPr>
      <w:bookmarkStart w:id="21" w:name="_Toc369698012"/>
      <w:r w:rsidRPr="002B428D">
        <w:rPr>
          <w:rFonts w:ascii="Allianz Sans Light" w:hAnsi="Allianz Sans Light"/>
          <w:bCs/>
          <w:szCs w:val="22"/>
        </w:rPr>
        <w:t>Článek 4</w:t>
      </w:r>
      <w:bookmarkEnd w:id="21"/>
    </w:p>
    <w:p w14:paraId="1B7F67D4" w14:textId="77777777" w:rsidR="009F6DDF" w:rsidRPr="002B428D" w:rsidRDefault="009F6DDF" w:rsidP="002B428D">
      <w:pPr>
        <w:pStyle w:val="Nadpis3"/>
        <w:jc w:val="center"/>
        <w:rPr>
          <w:rFonts w:ascii="Allianz Sans Light" w:hAnsi="Allianz Sans Light"/>
          <w:bCs/>
          <w:szCs w:val="22"/>
        </w:rPr>
      </w:pPr>
      <w:bookmarkStart w:id="22" w:name="_Toc369698013"/>
      <w:r w:rsidRPr="002B428D">
        <w:rPr>
          <w:rFonts w:ascii="Allianz Sans Light" w:hAnsi="Allianz Sans Light"/>
          <w:bCs/>
          <w:szCs w:val="22"/>
        </w:rPr>
        <w:t>Rozsah pojištění</w:t>
      </w:r>
      <w:bookmarkEnd w:id="22"/>
    </w:p>
    <w:p w14:paraId="01BEFA46" w14:textId="77777777" w:rsidR="009F6DDF" w:rsidRPr="00320C97" w:rsidRDefault="009F6DDF" w:rsidP="009F6DDF">
      <w:pPr>
        <w:widowControl w:val="0"/>
        <w:rPr>
          <w:rFonts w:ascii="Allianz Sans Light" w:hAnsi="Allianz Sans Light"/>
          <w:sz w:val="8"/>
          <w:szCs w:val="8"/>
        </w:rPr>
      </w:pPr>
    </w:p>
    <w:p w14:paraId="16940322" w14:textId="105DF8DD" w:rsidR="009F6DDF" w:rsidRDefault="009F6DDF" w:rsidP="009F6DDF">
      <w:pPr>
        <w:pStyle w:val="Zkladntext3"/>
        <w:widowControl w:val="0"/>
        <w:rPr>
          <w:rFonts w:ascii="Allianz Sans Light" w:hAnsi="Allianz Sans Light"/>
          <w:sz w:val="20"/>
        </w:rPr>
      </w:pPr>
      <w:r>
        <w:rPr>
          <w:rFonts w:ascii="Allianz Sans Light" w:hAnsi="Allianz Sans Light"/>
          <w:sz w:val="20"/>
        </w:rPr>
        <w:t xml:space="preserve">Prostřednictvím Přihlášky nebo </w:t>
      </w:r>
      <w:r w:rsidR="00877540">
        <w:rPr>
          <w:rFonts w:ascii="Allianz Sans Light" w:hAnsi="Allianz Sans Light"/>
          <w:sz w:val="20"/>
        </w:rPr>
        <w:t>Pojistitel</w:t>
      </w:r>
      <w:r>
        <w:rPr>
          <w:rFonts w:ascii="Allianz Sans Light" w:hAnsi="Allianz Sans Light"/>
          <w:sz w:val="20"/>
        </w:rPr>
        <w:t>em definované Ta</w:t>
      </w:r>
      <w:r w:rsidR="00954322">
        <w:rPr>
          <w:rFonts w:ascii="Allianz Sans Light" w:hAnsi="Allianz Sans Light"/>
          <w:sz w:val="20"/>
        </w:rPr>
        <w:t>bulky a </w:t>
      </w:r>
      <w:r>
        <w:rPr>
          <w:rFonts w:ascii="Allianz Sans Light" w:hAnsi="Allianz Sans Light"/>
          <w:sz w:val="20"/>
        </w:rPr>
        <w:t xml:space="preserve">při respektování </w:t>
      </w:r>
      <w:r w:rsidR="00877540">
        <w:rPr>
          <w:rFonts w:ascii="Allianz Sans Light" w:hAnsi="Allianz Sans Light"/>
          <w:sz w:val="20"/>
        </w:rPr>
        <w:t>Pojistitel</w:t>
      </w:r>
      <w:r>
        <w:rPr>
          <w:rFonts w:ascii="Allianz Sans Light" w:hAnsi="Allianz Sans Light"/>
          <w:sz w:val="20"/>
        </w:rPr>
        <w:t xml:space="preserve">em daných pravidel je možné k jednotlivým vozidlům Souboru sjednat následující </w:t>
      </w:r>
      <w:r w:rsidR="00877540">
        <w:rPr>
          <w:rFonts w:ascii="Allianz Sans Light" w:hAnsi="Allianz Sans Light"/>
          <w:sz w:val="20"/>
        </w:rPr>
        <w:t>Pojistník</w:t>
      </w:r>
      <w:r>
        <w:rPr>
          <w:rFonts w:ascii="Allianz Sans Light" w:hAnsi="Allianz Sans Light"/>
          <w:sz w:val="20"/>
        </w:rPr>
        <w:t>em požadovaná pojištění</w:t>
      </w:r>
      <w:r w:rsidRPr="0028138D">
        <w:rPr>
          <w:rFonts w:ascii="Allianz Sans Light" w:hAnsi="Allianz Sans Light"/>
          <w:sz w:val="20"/>
        </w:rPr>
        <w:t>:</w:t>
      </w:r>
    </w:p>
    <w:p w14:paraId="4748EF91" w14:textId="77777777" w:rsidR="00F10294" w:rsidRPr="00F10294" w:rsidRDefault="00F10294" w:rsidP="009F6DDF">
      <w:pPr>
        <w:pStyle w:val="Zkladntext3"/>
        <w:widowControl w:val="0"/>
        <w:rPr>
          <w:rFonts w:ascii="Allianz Sans Light" w:hAnsi="Allianz Sans Light"/>
          <w:sz w:val="8"/>
          <w:szCs w:val="8"/>
        </w:rPr>
      </w:pPr>
    </w:p>
    <w:p w14:paraId="541B71B4" w14:textId="77777777" w:rsidR="009F6DDF" w:rsidRPr="00174A68" w:rsidRDefault="009F6DDF" w:rsidP="00883BFA">
      <w:pPr>
        <w:pStyle w:val="Zkladntext3"/>
        <w:widowControl w:val="0"/>
        <w:numPr>
          <w:ilvl w:val="0"/>
          <w:numId w:val="8"/>
        </w:numPr>
        <w:tabs>
          <w:tab w:val="clear" w:pos="720"/>
          <w:tab w:val="num" w:pos="426"/>
        </w:tabs>
        <w:ind w:left="426" w:hanging="426"/>
        <w:rPr>
          <w:rFonts w:ascii="Allianz Sans Light" w:hAnsi="Allianz Sans Light"/>
          <w:szCs w:val="22"/>
        </w:rPr>
      </w:pPr>
      <w:r w:rsidRPr="00ED1C14">
        <w:rPr>
          <w:rFonts w:ascii="Allianz Sans Light" w:hAnsi="Allianz Sans Light"/>
          <w:b/>
          <w:szCs w:val="22"/>
        </w:rPr>
        <w:t xml:space="preserve">Pojištění odpovědnosti za újmu způsobenou provozem vozidla (dále jen „PR“) </w:t>
      </w:r>
      <w:r w:rsidRPr="00174A68">
        <w:rPr>
          <w:rFonts w:ascii="Allianz Sans Light" w:hAnsi="Allianz Sans Light"/>
          <w:szCs w:val="22"/>
        </w:rPr>
        <w:t>– řídí se VPPO</w:t>
      </w:r>
    </w:p>
    <w:p w14:paraId="3BE5F30A" w14:textId="6565F6E8" w:rsidR="003A53CB" w:rsidRPr="003A53CB" w:rsidRDefault="00691EE0" w:rsidP="003A53CB">
      <w:pPr>
        <w:pStyle w:val="Pa0"/>
        <w:tabs>
          <w:tab w:val="left" w:pos="360"/>
          <w:tab w:val="left" w:pos="426"/>
        </w:tabs>
        <w:ind w:left="360" w:hanging="360"/>
        <w:jc w:val="both"/>
        <w:rPr>
          <w:rFonts w:ascii="Allianz Sans Light" w:hAnsi="Allianz Sans Light"/>
          <w:sz w:val="20"/>
          <w:szCs w:val="20"/>
        </w:rPr>
      </w:pPr>
      <w:r>
        <w:rPr>
          <w:rFonts w:ascii="Allianz Sans Light" w:hAnsi="Allianz Sans Light"/>
          <w:sz w:val="20"/>
          <w:szCs w:val="20"/>
        </w:rPr>
        <w:t xml:space="preserve">  </w:t>
      </w:r>
      <w:r>
        <w:rPr>
          <w:rFonts w:ascii="Allianz Sans Light" w:hAnsi="Allianz Sans Light"/>
          <w:sz w:val="20"/>
          <w:szCs w:val="20"/>
        </w:rPr>
        <w:tab/>
      </w:r>
      <w:r w:rsidR="003A53CB" w:rsidRPr="003A53CB">
        <w:rPr>
          <w:rFonts w:ascii="Allianz Sans Light" w:hAnsi="Allianz Sans Light"/>
          <w:sz w:val="20"/>
          <w:szCs w:val="20"/>
        </w:rPr>
        <w:t>PR se sjednává s limitem pojistného plnění:</w:t>
      </w:r>
    </w:p>
    <w:p w14:paraId="7FA988A4" w14:textId="0020EAAA" w:rsidR="003A53CB" w:rsidRDefault="00691EE0" w:rsidP="000237D7">
      <w:pPr>
        <w:pStyle w:val="Pa0"/>
        <w:tabs>
          <w:tab w:val="left" w:pos="360"/>
          <w:tab w:val="left" w:pos="426"/>
        </w:tabs>
        <w:ind w:left="360" w:hanging="360"/>
        <w:jc w:val="both"/>
        <w:rPr>
          <w:rFonts w:ascii="Allianz Sans Light" w:hAnsi="Allianz Sans Light"/>
          <w:sz w:val="20"/>
          <w:szCs w:val="20"/>
        </w:rPr>
      </w:pPr>
      <w:r>
        <w:rPr>
          <w:rFonts w:ascii="Allianz Sans Light" w:hAnsi="Allianz Sans Light"/>
          <w:sz w:val="20"/>
          <w:szCs w:val="20"/>
        </w:rPr>
        <w:tab/>
      </w:r>
      <w:r w:rsidR="003A53CB" w:rsidRPr="000E4B25">
        <w:rPr>
          <w:rFonts w:ascii="Allianz Sans Light" w:hAnsi="Allianz Sans Light"/>
          <w:sz w:val="20"/>
          <w:szCs w:val="20"/>
          <w:highlight w:val="black"/>
        </w:rPr>
        <w:t>150.000.000</w:t>
      </w:r>
      <w:r w:rsidR="003A53CB" w:rsidRPr="003A53CB">
        <w:rPr>
          <w:rFonts w:ascii="Allianz Sans Light" w:hAnsi="Allianz Sans Light"/>
          <w:sz w:val="20"/>
          <w:szCs w:val="20"/>
        </w:rPr>
        <w:t xml:space="preserve"> Kč (pro věcné škody a ušlý zisk) a</w:t>
      </w:r>
      <w:r w:rsidR="000237D7">
        <w:rPr>
          <w:rFonts w:ascii="Allianz Sans Light" w:hAnsi="Allianz Sans Light"/>
          <w:sz w:val="20"/>
          <w:szCs w:val="20"/>
        </w:rPr>
        <w:t xml:space="preserve"> </w:t>
      </w:r>
      <w:r w:rsidR="003A53CB" w:rsidRPr="000E4B25">
        <w:rPr>
          <w:rFonts w:ascii="Allianz Sans Light" w:hAnsi="Allianz Sans Light"/>
          <w:sz w:val="20"/>
          <w:szCs w:val="20"/>
          <w:highlight w:val="black"/>
        </w:rPr>
        <w:t>150.000.000</w:t>
      </w:r>
      <w:r w:rsidR="003A53CB" w:rsidRPr="003A53CB">
        <w:rPr>
          <w:rFonts w:ascii="Allianz Sans Light" w:hAnsi="Allianz Sans Light"/>
          <w:sz w:val="20"/>
          <w:szCs w:val="20"/>
        </w:rPr>
        <w:t xml:space="preserve"> Kč (pro újmu na zdraví nebo usmrcením)</w:t>
      </w:r>
      <w:r w:rsidR="009F6DDF" w:rsidRPr="000E5D5F">
        <w:rPr>
          <w:rFonts w:ascii="Allianz Sans Light" w:hAnsi="Allianz Sans Light"/>
          <w:sz w:val="20"/>
          <w:szCs w:val="20"/>
        </w:rPr>
        <w:tab/>
      </w:r>
      <w:r w:rsidR="009F6DDF">
        <w:rPr>
          <w:rFonts w:ascii="Allianz Sans Light" w:hAnsi="Allianz Sans Light"/>
          <w:sz w:val="20"/>
          <w:szCs w:val="20"/>
        </w:rPr>
        <w:tab/>
      </w:r>
    </w:p>
    <w:p w14:paraId="25EBFCC2" w14:textId="09D72DF7" w:rsidR="009F6DDF" w:rsidRDefault="00691EE0" w:rsidP="00FD685B">
      <w:pPr>
        <w:pStyle w:val="Pa0"/>
        <w:tabs>
          <w:tab w:val="left" w:pos="360"/>
          <w:tab w:val="left" w:pos="426"/>
        </w:tabs>
        <w:spacing w:line="240" w:lineRule="auto"/>
        <w:ind w:left="360" w:hanging="360"/>
        <w:rPr>
          <w:rFonts w:ascii="Allianz Sans Light" w:hAnsi="Allianz Sans Light"/>
          <w:sz w:val="20"/>
          <w:szCs w:val="20"/>
        </w:rPr>
      </w:pPr>
      <w:r>
        <w:rPr>
          <w:rFonts w:ascii="Allianz Sans Light" w:hAnsi="Allianz Sans Light"/>
          <w:sz w:val="20"/>
          <w:szCs w:val="20"/>
        </w:rPr>
        <w:tab/>
      </w:r>
      <w:r w:rsidR="009F6DDF" w:rsidRPr="000E5D5F">
        <w:rPr>
          <w:rFonts w:ascii="Allianz Sans Light" w:hAnsi="Allianz Sans Light"/>
          <w:sz w:val="20"/>
          <w:szCs w:val="20"/>
        </w:rPr>
        <w:t xml:space="preserve">Oprávněnými osobami jsou poškození v souladu se zákonem č. 168/1999 Sb., </w:t>
      </w:r>
      <w:r w:rsidR="000237D7" w:rsidRPr="000237D7">
        <w:rPr>
          <w:rFonts w:ascii="Allianz Sans Light" w:hAnsi="Allianz Sans Light"/>
          <w:sz w:val="20"/>
          <w:szCs w:val="20"/>
        </w:rPr>
        <w:t>znění</w:t>
      </w:r>
      <w:r w:rsidR="000237D7">
        <w:rPr>
          <w:rFonts w:ascii="Allianz Sans Light" w:hAnsi="Allianz Sans Light"/>
          <w:sz w:val="20"/>
          <w:szCs w:val="20"/>
        </w:rPr>
        <w:t xml:space="preserve"> </w:t>
      </w:r>
      <w:r w:rsidR="000237D7" w:rsidRPr="000237D7">
        <w:rPr>
          <w:rFonts w:ascii="Allianz Sans Light" w:hAnsi="Allianz Sans Light"/>
          <w:sz w:val="20"/>
          <w:szCs w:val="20"/>
        </w:rPr>
        <w:t>o pojištění odpovědnosti za škodu</w:t>
      </w:r>
      <w:r w:rsidR="00627207">
        <w:rPr>
          <w:rFonts w:ascii="Allianz Sans Light" w:hAnsi="Allianz Sans Light"/>
          <w:sz w:val="20"/>
          <w:szCs w:val="20"/>
        </w:rPr>
        <w:t xml:space="preserve"> </w:t>
      </w:r>
      <w:r w:rsidR="000237D7" w:rsidRPr="000237D7">
        <w:rPr>
          <w:rFonts w:ascii="Allianz Sans Light" w:hAnsi="Allianz Sans Light"/>
          <w:sz w:val="20"/>
          <w:szCs w:val="20"/>
        </w:rPr>
        <w:t>způsobenou provozem vozidla.</w:t>
      </w:r>
    </w:p>
    <w:p w14:paraId="694C57A5" w14:textId="77777777" w:rsidR="00256E65" w:rsidRPr="00D00C2D" w:rsidRDefault="00256E65" w:rsidP="00FD685B">
      <w:pPr>
        <w:pStyle w:val="Default"/>
        <w:ind w:left="360"/>
        <w:rPr>
          <w:sz w:val="20"/>
          <w:szCs w:val="20"/>
        </w:rPr>
      </w:pPr>
      <w:r w:rsidRPr="00FD685B">
        <w:rPr>
          <w:rFonts w:cs="Times New Roman"/>
          <w:color w:val="auto"/>
          <w:sz w:val="20"/>
          <w:szCs w:val="20"/>
        </w:rPr>
        <w:t>Společně s PR se sjednává pojištění základní asistence; oprávněnými osobami jsou řidič a ostatní osoby přepravované ve vozidle.</w:t>
      </w:r>
    </w:p>
    <w:p w14:paraId="01357926" w14:textId="77777777" w:rsidR="009F6DDF" w:rsidRPr="00917F5C" w:rsidRDefault="009F6DDF" w:rsidP="009F6DDF">
      <w:pPr>
        <w:pStyle w:val="Nadpis4"/>
        <w:keepNext w:val="0"/>
        <w:widowControl w:val="0"/>
        <w:rPr>
          <w:rFonts w:ascii="Allianz Sans Light" w:hAnsi="Allianz Sans Light"/>
          <w:b w:val="0"/>
          <w:sz w:val="8"/>
          <w:szCs w:val="8"/>
        </w:rPr>
      </w:pPr>
    </w:p>
    <w:p w14:paraId="7B7544C6" w14:textId="77777777" w:rsidR="009F6DDF" w:rsidRPr="00917F5C" w:rsidRDefault="009F6DDF" w:rsidP="009F6DDF">
      <w:pPr>
        <w:pStyle w:val="Nadpis4"/>
        <w:keepNext w:val="0"/>
        <w:widowControl w:val="0"/>
        <w:rPr>
          <w:rFonts w:ascii="Allianz Sans Light" w:hAnsi="Allianz Sans Light"/>
          <w:b w:val="0"/>
          <w:sz w:val="8"/>
          <w:szCs w:val="8"/>
        </w:rPr>
      </w:pPr>
    </w:p>
    <w:p w14:paraId="5CDC52F2" w14:textId="77777777" w:rsidR="009F6DDF" w:rsidRPr="00A15665" w:rsidRDefault="009F6DDF" w:rsidP="009F6DDF">
      <w:pPr>
        <w:pStyle w:val="Zkladntext3"/>
        <w:widowControl w:val="0"/>
        <w:tabs>
          <w:tab w:val="left" w:pos="426"/>
        </w:tabs>
        <w:rPr>
          <w:rFonts w:ascii="Allianz Sans Light" w:hAnsi="Allianz Sans Light"/>
          <w:b/>
          <w:szCs w:val="22"/>
        </w:rPr>
      </w:pPr>
      <w:r w:rsidRPr="00A15665">
        <w:rPr>
          <w:rFonts w:ascii="Allianz Sans Light" w:hAnsi="Allianz Sans Light"/>
          <w:b/>
          <w:szCs w:val="22"/>
        </w:rPr>
        <w:t>B.</w:t>
      </w:r>
      <w:r w:rsidRPr="00A15665">
        <w:rPr>
          <w:rFonts w:ascii="Allianz Sans Light" w:hAnsi="Allianz Sans Light"/>
          <w:b/>
          <w:szCs w:val="22"/>
        </w:rPr>
        <w:tab/>
        <w:t>Havarijní pojištění (dále jen „HP“)</w:t>
      </w:r>
      <w:r w:rsidRPr="00174A68">
        <w:rPr>
          <w:rFonts w:ascii="Allianz Sans Light" w:hAnsi="Allianz Sans Light"/>
          <w:szCs w:val="22"/>
        </w:rPr>
        <w:t xml:space="preserve"> – řídí se VPPH a ZPPH</w:t>
      </w:r>
    </w:p>
    <w:p w14:paraId="0B66EC67" w14:textId="5A9B8F84" w:rsidR="009F6DDF" w:rsidRDefault="003A53CB" w:rsidP="009F6DDF">
      <w:pPr>
        <w:pStyle w:val="Zkladntext3"/>
        <w:widowControl w:val="0"/>
        <w:ind w:left="426"/>
        <w:rPr>
          <w:rFonts w:ascii="Allianz Sans Light" w:hAnsi="Allianz Sans Light"/>
          <w:sz w:val="20"/>
        </w:rPr>
      </w:pPr>
      <w:r w:rsidRPr="003A53CB">
        <w:rPr>
          <w:rFonts w:ascii="Allianz Sans Light" w:hAnsi="Allianz Sans Light"/>
          <w:sz w:val="20"/>
        </w:rPr>
        <w:t xml:space="preserve">Vozidla budou pojištěna pro kombinaci </w:t>
      </w:r>
      <w:r w:rsidR="00256E65">
        <w:rPr>
          <w:rFonts w:ascii="Allianz Sans Light" w:hAnsi="Allianz Sans Light"/>
          <w:sz w:val="20"/>
        </w:rPr>
        <w:t>pojistných nebezpečí</w:t>
      </w:r>
      <w:r w:rsidRPr="003A53CB">
        <w:rPr>
          <w:rFonts w:ascii="Allianz Sans Light" w:hAnsi="Allianz Sans Light"/>
          <w:sz w:val="20"/>
        </w:rPr>
        <w:t xml:space="preserve"> havárie, živelní událost, odcizení, vandalismus a poškození nebo zničení zaparkovaného vozidla zvířetem se spoluúčastí </w:t>
      </w:r>
      <w:r w:rsidR="00C11F5B" w:rsidRPr="000E4B25">
        <w:rPr>
          <w:rFonts w:ascii="Allianz Sans Light" w:hAnsi="Allianz Sans Light"/>
          <w:sz w:val="20"/>
          <w:highlight w:val="black"/>
        </w:rPr>
        <w:t>1</w:t>
      </w:r>
      <w:r w:rsidRPr="000E4B25">
        <w:rPr>
          <w:rFonts w:ascii="Allianz Sans Light" w:hAnsi="Allianz Sans Light"/>
          <w:sz w:val="20"/>
          <w:highlight w:val="black"/>
        </w:rPr>
        <w:t xml:space="preserve">%, min. </w:t>
      </w:r>
      <w:r w:rsidR="00C11F5B" w:rsidRPr="000E4B25">
        <w:rPr>
          <w:rFonts w:ascii="Allianz Sans Light" w:hAnsi="Allianz Sans Light"/>
          <w:sz w:val="20"/>
          <w:highlight w:val="black"/>
        </w:rPr>
        <w:t>1</w:t>
      </w:r>
      <w:r w:rsidRPr="000E4B25">
        <w:rPr>
          <w:rFonts w:ascii="Allianz Sans Light" w:hAnsi="Allianz Sans Light"/>
          <w:sz w:val="20"/>
          <w:highlight w:val="black"/>
        </w:rPr>
        <w:t>.000,- Kč</w:t>
      </w:r>
      <w:r w:rsidRPr="003A53CB">
        <w:rPr>
          <w:rFonts w:ascii="Allianz Sans Light" w:hAnsi="Allianz Sans Light"/>
          <w:sz w:val="20"/>
        </w:rPr>
        <w:t xml:space="preserve"> </w:t>
      </w:r>
    </w:p>
    <w:p w14:paraId="25C6A5A2" w14:textId="77777777" w:rsidR="000237D7" w:rsidRDefault="000237D7" w:rsidP="00FD685B">
      <w:pPr>
        <w:pStyle w:val="Zkladntext3"/>
        <w:widowControl w:val="0"/>
        <w:ind w:left="400"/>
        <w:rPr>
          <w:rFonts w:ascii="Allianz Sans Light" w:hAnsi="Allianz Sans Light"/>
          <w:sz w:val="20"/>
        </w:rPr>
      </w:pPr>
      <w:r w:rsidRPr="000237D7">
        <w:rPr>
          <w:rFonts w:ascii="Allianz Sans Light" w:hAnsi="Allianz Sans Light"/>
          <w:sz w:val="20"/>
        </w:rPr>
        <w:t xml:space="preserve">Společně s HP se sjednává Pojištění základní asistence. Za oprávněné osoby se považují řidič a </w:t>
      </w:r>
      <w:r w:rsidR="00256E65">
        <w:rPr>
          <w:rFonts w:ascii="Allianz Sans Light" w:hAnsi="Allianz Sans Light"/>
          <w:sz w:val="20"/>
        </w:rPr>
        <w:t xml:space="preserve">ostatní </w:t>
      </w:r>
      <w:r w:rsidRPr="000237D7">
        <w:rPr>
          <w:rFonts w:ascii="Allianz Sans Light" w:hAnsi="Allianz Sans Light"/>
          <w:sz w:val="20"/>
        </w:rPr>
        <w:t>osoby přepravované ve vozidle</w:t>
      </w:r>
    </w:p>
    <w:p w14:paraId="622A5324" w14:textId="77777777" w:rsidR="003A53CB" w:rsidRDefault="003A53CB" w:rsidP="003A53CB">
      <w:pPr>
        <w:pStyle w:val="Zkladntext3"/>
        <w:widowControl w:val="0"/>
        <w:ind w:left="786"/>
        <w:rPr>
          <w:rFonts w:ascii="Allianz Sans Light" w:hAnsi="Allianz Sans Light"/>
          <w:sz w:val="20"/>
        </w:rPr>
      </w:pPr>
    </w:p>
    <w:p w14:paraId="0CC472E2" w14:textId="77777777" w:rsidR="002918FB" w:rsidRPr="002918FB" w:rsidRDefault="002918FB" w:rsidP="009F6DDF">
      <w:pPr>
        <w:pStyle w:val="Zkladntext3"/>
        <w:widowControl w:val="0"/>
        <w:ind w:left="426"/>
        <w:rPr>
          <w:rFonts w:ascii="Allianz Sans Light" w:hAnsi="Allianz Sans Light"/>
          <w:sz w:val="8"/>
          <w:szCs w:val="8"/>
        </w:rPr>
      </w:pPr>
    </w:p>
    <w:p w14:paraId="677803AB" w14:textId="77777777" w:rsidR="009F6DDF" w:rsidRPr="00A15665" w:rsidRDefault="00E621CD" w:rsidP="009F6DDF">
      <w:pPr>
        <w:pStyle w:val="Zkladntext3"/>
        <w:widowControl w:val="0"/>
        <w:ind w:left="426"/>
        <w:rPr>
          <w:rFonts w:ascii="Allianz Sans Light" w:hAnsi="Allianz Sans Light"/>
          <w:b/>
          <w:sz w:val="20"/>
          <w:u w:val="single"/>
        </w:rPr>
      </w:pPr>
      <w:r>
        <w:rPr>
          <w:rFonts w:ascii="Allianz Sans Light" w:hAnsi="Allianz Sans Light"/>
          <w:b/>
          <w:sz w:val="20"/>
          <w:u w:val="single"/>
        </w:rPr>
        <w:t xml:space="preserve">Přihláškou nebo Tabulkou </w:t>
      </w:r>
      <w:r w:rsidR="009F6DDF" w:rsidRPr="00A15665">
        <w:rPr>
          <w:rFonts w:ascii="Allianz Sans Light" w:hAnsi="Allianz Sans Light"/>
          <w:b/>
          <w:sz w:val="20"/>
          <w:u w:val="single"/>
        </w:rPr>
        <w:t>je možné sjednat zúžení nebo rozšíření rozsahu havarijního pojištění:</w:t>
      </w:r>
    </w:p>
    <w:p w14:paraId="0231A079" w14:textId="77777777" w:rsidR="009F6DDF" w:rsidRDefault="009F6DDF" w:rsidP="00883BFA">
      <w:pPr>
        <w:pStyle w:val="Zkladntext3"/>
        <w:widowControl w:val="0"/>
        <w:numPr>
          <w:ilvl w:val="0"/>
          <w:numId w:val="11"/>
        </w:numPr>
        <w:tabs>
          <w:tab w:val="left" w:pos="709"/>
          <w:tab w:val="left" w:pos="993"/>
        </w:tabs>
        <w:rPr>
          <w:rFonts w:ascii="Allianz Sans Light" w:hAnsi="Allianz Sans Light"/>
          <w:sz w:val="20"/>
        </w:rPr>
      </w:pPr>
      <w:r w:rsidRPr="00E62D62">
        <w:rPr>
          <w:rFonts w:ascii="Allianz Sans Light" w:hAnsi="Allianz Sans Light"/>
          <w:sz w:val="20"/>
        </w:rPr>
        <w:t>Zúžením rozsahu pojištění se rozumí omezení jeho územní platnosti pouze na území ČR.</w:t>
      </w:r>
    </w:p>
    <w:p w14:paraId="44E60445" w14:textId="77777777" w:rsidR="00902679" w:rsidRPr="00902679" w:rsidRDefault="00902679" w:rsidP="00902679">
      <w:pPr>
        <w:pStyle w:val="Zkladntext3"/>
        <w:widowControl w:val="0"/>
        <w:tabs>
          <w:tab w:val="left" w:pos="709"/>
          <w:tab w:val="left" w:pos="993"/>
        </w:tabs>
        <w:ind w:left="786"/>
        <w:rPr>
          <w:rFonts w:ascii="Allianz Sans Light" w:hAnsi="Allianz Sans Light"/>
          <w:sz w:val="8"/>
          <w:szCs w:val="8"/>
        </w:rPr>
      </w:pPr>
    </w:p>
    <w:p w14:paraId="473E9B64" w14:textId="77777777" w:rsidR="009F6DDF" w:rsidRPr="00E62D62" w:rsidRDefault="009F6DDF" w:rsidP="009F6DDF">
      <w:pPr>
        <w:pStyle w:val="Zkladntext3"/>
        <w:widowControl w:val="0"/>
        <w:tabs>
          <w:tab w:val="left" w:pos="709"/>
          <w:tab w:val="left" w:pos="993"/>
        </w:tabs>
        <w:ind w:left="426"/>
        <w:rPr>
          <w:rFonts w:ascii="Allianz Sans Light" w:hAnsi="Allianz Sans Light"/>
          <w:sz w:val="20"/>
        </w:rPr>
      </w:pPr>
      <w:r w:rsidRPr="00E62D62">
        <w:rPr>
          <w:rFonts w:ascii="Allianz Sans Light" w:hAnsi="Allianz Sans Light"/>
          <w:sz w:val="20"/>
        </w:rPr>
        <w:t xml:space="preserve">2. </w:t>
      </w:r>
      <w:r>
        <w:rPr>
          <w:rFonts w:ascii="Allianz Sans Light" w:hAnsi="Allianz Sans Light"/>
          <w:sz w:val="20"/>
        </w:rPr>
        <w:tab/>
      </w:r>
      <w:r w:rsidRPr="00E62D62">
        <w:rPr>
          <w:rFonts w:ascii="Allianz Sans Light" w:hAnsi="Allianz Sans Light"/>
          <w:sz w:val="20"/>
        </w:rPr>
        <w:t>Rozšířením rozsahu pojištění se rozumí sjednání:</w:t>
      </w:r>
    </w:p>
    <w:p w14:paraId="47DC3161" w14:textId="77777777" w:rsidR="009F6DDF" w:rsidRPr="00E62D62" w:rsidRDefault="009F6DDF" w:rsidP="009F6DDF">
      <w:pPr>
        <w:pStyle w:val="Zkladntext3"/>
        <w:widowControl w:val="0"/>
        <w:tabs>
          <w:tab w:val="left" w:pos="993"/>
        </w:tabs>
        <w:ind w:left="993" w:hanging="284"/>
        <w:rPr>
          <w:rFonts w:ascii="Allianz Sans Light" w:hAnsi="Allianz Sans Light"/>
          <w:sz w:val="20"/>
        </w:rPr>
      </w:pPr>
      <w:r w:rsidRPr="00E62D62">
        <w:rPr>
          <w:rFonts w:ascii="Allianz Sans Light" w:hAnsi="Allianz Sans Light"/>
          <w:sz w:val="20"/>
        </w:rPr>
        <w:t xml:space="preserve">a) </w:t>
      </w:r>
      <w:r>
        <w:rPr>
          <w:rFonts w:ascii="Allianz Sans Light" w:hAnsi="Allianz Sans Light"/>
          <w:sz w:val="20"/>
        </w:rPr>
        <w:tab/>
      </w:r>
      <w:r w:rsidRPr="000E1214">
        <w:rPr>
          <w:rFonts w:ascii="Allianz Sans Light" w:hAnsi="Allianz Sans Light"/>
          <w:sz w:val="20"/>
          <w:u w:val="single"/>
        </w:rPr>
        <w:t xml:space="preserve">neuplatnění výluky na škody způsobené </w:t>
      </w:r>
      <w:r w:rsidRPr="0080274B">
        <w:rPr>
          <w:rFonts w:ascii="Allianz Sans Light" w:hAnsi="Allianz Sans Light"/>
          <w:sz w:val="20"/>
          <w:u w:val="single"/>
        </w:rPr>
        <w:t xml:space="preserve">nerespektováním </w:t>
      </w:r>
      <w:r w:rsidR="0080274B" w:rsidRPr="0080274B">
        <w:rPr>
          <w:rFonts w:ascii="Allianz Sans Light" w:hAnsi="Allianz Sans Light"/>
          <w:sz w:val="20"/>
          <w:u w:val="single"/>
        </w:rPr>
        <w:t xml:space="preserve">pokynů </w:t>
      </w:r>
      <w:r w:rsidRPr="0080274B">
        <w:rPr>
          <w:rFonts w:ascii="Allianz Sans Light" w:hAnsi="Allianz Sans Light"/>
          <w:sz w:val="20"/>
          <w:u w:val="single"/>
        </w:rPr>
        <w:t>výrobcem vozidla</w:t>
      </w:r>
      <w:r w:rsidRPr="0080274B">
        <w:rPr>
          <w:rFonts w:ascii="Allianz Sans Light" w:hAnsi="Allianz Sans Light"/>
          <w:sz w:val="20"/>
        </w:rPr>
        <w:t>,</w:t>
      </w:r>
      <w:r w:rsidRPr="00E62D62">
        <w:rPr>
          <w:rFonts w:ascii="Allianz Sans Light" w:hAnsi="Allianz Sans Light"/>
          <w:sz w:val="20"/>
        </w:rPr>
        <w:t xml:space="preserve"> jeho části nebo výbavy stanovené obsluhy v podobě</w:t>
      </w:r>
    </w:p>
    <w:p w14:paraId="655F3F36" w14:textId="77777777" w:rsidR="009F6DDF" w:rsidRDefault="009F6DDF" w:rsidP="009F6DDF">
      <w:pPr>
        <w:pStyle w:val="Zkladntext3"/>
        <w:widowControl w:val="0"/>
        <w:tabs>
          <w:tab w:val="left" w:pos="993"/>
        </w:tabs>
        <w:ind w:left="993"/>
        <w:rPr>
          <w:rFonts w:ascii="Allianz Sans Light" w:hAnsi="Allianz Sans Light"/>
          <w:sz w:val="20"/>
        </w:rPr>
      </w:pPr>
      <w:r w:rsidRPr="00E62D62">
        <w:rPr>
          <w:rFonts w:ascii="Allianz Sans Light" w:hAnsi="Allianz Sans Light"/>
          <w:sz w:val="20"/>
        </w:rPr>
        <w:t xml:space="preserve">- </w:t>
      </w:r>
      <w:r>
        <w:rPr>
          <w:rFonts w:ascii="Allianz Sans Light" w:hAnsi="Allianz Sans Light"/>
          <w:sz w:val="20"/>
        </w:rPr>
        <w:tab/>
      </w:r>
      <w:r w:rsidRPr="00E62D62">
        <w:rPr>
          <w:rFonts w:ascii="Allianz Sans Light" w:hAnsi="Allianz Sans Light"/>
          <w:sz w:val="20"/>
        </w:rPr>
        <w:t>nezajištění ramene hydraulické ruky před jí</w:t>
      </w:r>
      <w:r>
        <w:rPr>
          <w:rFonts w:ascii="Allianz Sans Light" w:hAnsi="Allianz Sans Light"/>
          <w:sz w:val="20"/>
        </w:rPr>
        <w:t>zdou</w:t>
      </w:r>
    </w:p>
    <w:p w14:paraId="1208E6D1" w14:textId="77777777" w:rsidR="009F6DDF" w:rsidRDefault="009F6DDF" w:rsidP="009F6DDF">
      <w:pPr>
        <w:pStyle w:val="Zkladntext3"/>
        <w:widowControl w:val="0"/>
        <w:tabs>
          <w:tab w:val="left" w:pos="993"/>
        </w:tabs>
        <w:ind w:left="993"/>
        <w:rPr>
          <w:rFonts w:ascii="Allianz Sans Light" w:hAnsi="Allianz Sans Light"/>
          <w:sz w:val="20"/>
        </w:rPr>
      </w:pPr>
      <w:r>
        <w:rPr>
          <w:rFonts w:ascii="Allianz Sans Light" w:hAnsi="Allianz Sans Light"/>
          <w:sz w:val="20"/>
        </w:rPr>
        <w:t>-</w:t>
      </w:r>
      <w:r>
        <w:rPr>
          <w:rFonts w:ascii="Allianz Sans Light" w:hAnsi="Allianz Sans Light"/>
          <w:sz w:val="20"/>
        </w:rPr>
        <w:tab/>
      </w:r>
      <w:r w:rsidRPr="00E62D62">
        <w:rPr>
          <w:rFonts w:ascii="Allianz Sans Light" w:hAnsi="Allianz Sans Light"/>
          <w:sz w:val="20"/>
        </w:rPr>
        <w:t>přetížení vozidla</w:t>
      </w:r>
      <w:r>
        <w:rPr>
          <w:rFonts w:ascii="Allianz Sans Light" w:hAnsi="Allianz Sans Light"/>
          <w:sz w:val="20"/>
        </w:rPr>
        <w:t xml:space="preserve"> nebo nesprávného rozložení pře</w:t>
      </w:r>
      <w:r w:rsidRPr="00E62D62">
        <w:rPr>
          <w:rFonts w:ascii="Allianz Sans Light" w:hAnsi="Allianz Sans Light"/>
          <w:sz w:val="20"/>
        </w:rPr>
        <w:t>pravovaného nákladu,</w:t>
      </w:r>
    </w:p>
    <w:p w14:paraId="7A8B9E7D" w14:textId="77777777" w:rsidR="009F6DDF" w:rsidRPr="00E62D62" w:rsidRDefault="009F6DDF" w:rsidP="009F6DDF">
      <w:pPr>
        <w:pStyle w:val="Zkladntext3"/>
        <w:widowControl w:val="0"/>
        <w:tabs>
          <w:tab w:val="left" w:pos="993"/>
        </w:tabs>
        <w:ind w:left="993"/>
        <w:rPr>
          <w:rFonts w:ascii="Allianz Sans Light" w:hAnsi="Allianz Sans Light"/>
          <w:sz w:val="20"/>
        </w:rPr>
      </w:pPr>
      <w:r>
        <w:rPr>
          <w:rFonts w:ascii="Allianz Sans Light" w:hAnsi="Allianz Sans Light"/>
          <w:sz w:val="20"/>
        </w:rPr>
        <w:t>-</w:t>
      </w:r>
      <w:r>
        <w:rPr>
          <w:rFonts w:ascii="Allianz Sans Light" w:hAnsi="Allianz Sans Light"/>
          <w:sz w:val="20"/>
        </w:rPr>
        <w:tab/>
      </w:r>
      <w:r w:rsidRPr="00E62D62">
        <w:rPr>
          <w:rFonts w:ascii="Allianz Sans Light" w:hAnsi="Allianz Sans Light"/>
          <w:sz w:val="20"/>
        </w:rPr>
        <w:t>nezajištění přepravovaného nákladu,</w:t>
      </w:r>
    </w:p>
    <w:p w14:paraId="594C14F3" w14:textId="77777777" w:rsidR="009F6DDF" w:rsidRPr="00E62D62" w:rsidRDefault="009F6DDF" w:rsidP="009F6DDF">
      <w:pPr>
        <w:pStyle w:val="Zkladntext3"/>
        <w:widowControl w:val="0"/>
        <w:tabs>
          <w:tab w:val="left" w:pos="993"/>
        </w:tabs>
        <w:ind w:left="993" w:hanging="284"/>
        <w:rPr>
          <w:rFonts w:ascii="Allianz Sans Light" w:hAnsi="Allianz Sans Light"/>
          <w:sz w:val="20"/>
        </w:rPr>
      </w:pPr>
      <w:r w:rsidRPr="00E62D62">
        <w:rPr>
          <w:rFonts w:ascii="Allianz Sans Light" w:hAnsi="Allianz Sans Light"/>
          <w:sz w:val="20"/>
        </w:rPr>
        <w:t xml:space="preserve">b) </w:t>
      </w:r>
      <w:r>
        <w:rPr>
          <w:rFonts w:ascii="Allianz Sans Light" w:hAnsi="Allianz Sans Light"/>
          <w:sz w:val="20"/>
        </w:rPr>
        <w:tab/>
      </w:r>
      <w:r w:rsidRPr="005A2C6C">
        <w:rPr>
          <w:rFonts w:ascii="Allianz Sans Light" w:hAnsi="Allianz Sans Light"/>
          <w:sz w:val="20"/>
        </w:rPr>
        <w:t>neuplatnění výluky na škody vzniklé v důsledku sklápění</w:t>
      </w:r>
      <w:r w:rsidRPr="00E62D62">
        <w:rPr>
          <w:rFonts w:ascii="Allianz Sans Light" w:hAnsi="Allianz Sans Light"/>
          <w:sz w:val="20"/>
        </w:rPr>
        <w:t xml:space="preserve">, včetně škod vzniklých následkem neodjištění jistícího čepu nádrže, kontejneru nebo korby před sklápěním, </w:t>
      </w:r>
    </w:p>
    <w:p w14:paraId="56CC8BB6" w14:textId="77777777" w:rsidR="009F6DDF" w:rsidRPr="00E62D62" w:rsidRDefault="009F6DDF" w:rsidP="009F6DDF">
      <w:pPr>
        <w:pStyle w:val="Zkladntext3"/>
        <w:widowControl w:val="0"/>
        <w:tabs>
          <w:tab w:val="left" w:pos="993"/>
        </w:tabs>
        <w:ind w:left="993" w:hanging="284"/>
        <w:rPr>
          <w:rFonts w:ascii="Allianz Sans Light" w:hAnsi="Allianz Sans Light"/>
          <w:sz w:val="20"/>
        </w:rPr>
      </w:pPr>
      <w:r w:rsidRPr="00E62D62">
        <w:rPr>
          <w:rFonts w:ascii="Allianz Sans Light" w:hAnsi="Allianz Sans Light"/>
          <w:sz w:val="20"/>
        </w:rPr>
        <w:t xml:space="preserve">c) </w:t>
      </w:r>
      <w:r>
        <w:rPr>
          <w:rFonts w:ascii="Allianz Sans Light" w:hAnsi="Allianz Sans Light"/>
          <w:sz w:val="20"/>
        </w:rPr>
        <w:tab/>
      </w:r>
      <w:r w:rsidRPr="005A2C6C">
        <w:rPr>
          <w:rFonts w:ascii="Allianz Sans Light" w:hAnsi="Allianz Sans Light"/>
          <w:sz w:val="20"/>
        </w:rPr>
        <w:t>neuplatnění výluky na škody mající původ v činnosti silničního vozidla jako pracovního stroje</w:t>
      </w:r>
      <w:r>
        <w:rPr>
          <w:rFonts w:ascii="Allianz Sans Light" w:hAnsi="Allianz Sans Light"/>
          <w:sz w:val="20"/>
        </w:rPr>
        <w:t xml:space="preserve"> druhu - zve</w:t>
      </w:r>
      <w:r w:rsidRPr="00E62D62">
        <w:rPr>
          <w:rFonts w:ascii="Allianz Sans Light" w:hAnsi="Allianz Sans Light"/>
          <w:sz w:val="20"/>
        </w:rPr>
        <w:t>dací plošina, hydrauli</w:t>
      </w:r>
      <w:r>
        <w:rPr>
          <w:rFonts w:ascii="Allianz Sans Light" w:hAnsi="Allianz Sans Light"/>
          <w:sz w:val="20"/>
        </w:rPr>
        <w:t>cká ruka, radlice na sníh, zame</w:t>
      </w:r>
      <w:r w:rsidRPr="00E62D62">
        <w:rPr>
          <w:rFonts w:ascii="Allianz Sans Light" w:hAnsi="Allianz Sans Light"/>
          <w:sz w:val="20"/>
        </w:rPr>
        <w:t>tací stroj - způsobené chybou jeho obsluhy,</w:t>
      </w:r>
    </w:p>
    <w:p w14:paraId="0018B25E" w14:textId="77777777" w:rsidR="009F6DDF" w:rsidRPr="00E62D62" w:rsidRDefault="009F6DDF" w:rsidP="009F6DDF">
      <w:pPr>
        <w:pStyle w:val="Zkladntext3"/>
        <w:widowControl w:val="0"/>
        <w:tabs>
          <w:tab w:val="left" w:pos="709"/>
          <w:tab w:val="left" w:pos="993"/>
        </w:tabs>
        <w:ind w:left="993" w:hanging="284"/>
        <w:rPr>
          <w:rFonts w:ascii="Allianz Sans Light" w:hAnsi="Allianz Sans Light"/>
          <w:sz w:val="20"/>
        </w:rPr>
      </w:pPr>
      <w:r w:rsidRPr="00E62D62">
        <w:rPr>
          <w:rFonts w:ascii="Allianz Sans Light" w:hAnsi="Allianz Sans Light"/>
          <w:sz w:val="20"/>
        </w:rPr>
        <w:t xml:space="preserve">d) </w:t>
      </w:r>
      <w:r>
        <w:rPr>
          <w:rFonts w:ascii="Allianz Sans Light" w:hAnsi="Allianz Sans Light"/>
          <w:sz w:val="20"/>
        </w:rPr>
        <w:tab/>
      </w:r>
      <w:r w:rsidRPr="00FF1C4E">
        <w:rPr>
          <w:rFonts w:ascii="Allianz Sans Light" w:hAnsi="Allianz Sans Light"/>
          <w:sz w:val="20"/>
          <w:u w:val="single"/>
        </w:rPr>
        <w:t>havarijního pojištění</w:t>
      </w:r>
      <w:r>
        <w:rPr>
          <w:rFonts w:ascii="Allianz Sans Light" w:hAnsi="Allianz Sans Light"/>
          <w:sz w:val="20"/>
        </w:rPr>
        <w:t xml:space="preserve"> s odlišným snižováním pojist</w:t>
      </w:r>
      <w:r w:rsidRPr="00E62D62">
        <w:rPr>
          <w:rFonts w:ascii="Allianz Sans Light" w:hAnsi="Allianz Sans Light"/>
          <w:sz w:val="20"/>
        </w:rPr>
        <w:t>ného plnění z důvod</w:t>
      </w:r>
      <w:r>
        <w:rPr>
          <w:rFonts w:ascii="Allianz Sans Light" w:hAnsi="Allianz Sans Light"/>
          <w:sz w:val="20"/>
        </w:rPr>
        <w:t xml:space="preserve">u poklesu obvyklé ceny vozidla </w:t>
      </w:r>
      <w:r w:rsidR="002918FB" w:rsidRPr="00B34CFD">
        <w:rPr>
          <w:rFonts w:ascii="Allianz Sans Light" w:hAnsi="Allianz Sans Light"/>
          <w:sz w:val="20"/>
          <w:u w:val="single"/>
        </w:rPr>
        <w:t xml:space="preserve">Varianta </w:t>
      </w:r>
      <w:r w:rsidRPr="008C37A2">
        <w:rPr>
          <w:rFonts w:ascii="Allianz Sans Light" w:hAnsi="Allianz Sans Light"/>
          <w:sz w:val="20"/>
          <w:u w:val="single"/>
        </w:rPr>
        <w:t>GAP - pořizovací cena</w:t>
      </w:r>
      <w:r w:rsidR="00EA5C0A">
        <w:rPr>
          <w:rFonts w:ascii="Allianz Sans Light" w:hAnsi="Allianz Sans Light"/>
          <w:sz w:val="20"/>
        </w:rPr>
        <w:t xml:space="preserve"> </w:t>
      </w:r>
      <w:r w:rsidR="00EA5C0A" w:rsidRPr="00E62D62">
        <w:rPr>
          <w:rFonts w:ascii="Allianz Sans Light" w:hAnsi="Allianz Sans Light"/>
          <w:sz w:val="20"/>
        </w:rPr>
        <w:t xml:space="preserve">- </w:t>
      </w:r>
      <w:r w:rsidR="00EA5C0A" w:rsidRPr="00AA19EF">
        <w:rPr>
          <w:rFonts w:ascii="Allianz Sans Light" w:hAnsi="Allianz Sans Light"/>
          <w:sz w:val="20"/>
        </w:rPr>
        <w:t>pouze pro osobní nebo nákladní automobil</w:t>
      </w:r>
      <w:r w:rsidR="00EA5C0A">
        <w:rPr>
          <w:rFonts w:ascii="Allianz Sans Light" w:hAnsi="Allianz Sans Light"/>
          <w:sz w:val="20"/>
        </w:rPr>
        <w:t>y</w:t>
      </w:r>
      <w:r w:rsidR="00EA5C0A" w:rsidRPr="00AA19EF">
        <w:rPr>
          <w:rFonts w:ascii="Allianz Sans Light" w:hAnsi="Allianz Sans Light"/>
          <w:sz w:val="20"/>
        </w:rPr>
        <w:t xml:space="preserve"> o celkové hmotnosti do 3,5 tuny a do 6 měsíců od data první registrace - </w:t>
      </w:r>
      <w:r w:rsidRPr="00E62D62">
        <w:rPr>
          <w:rFonts w:ascii="Allianz Sans Light" w:hAnsi="Allianz Sans Light"/>
          <w:sz w:val="20"/>
        </w:rPr>
        <w:t>pojistná částka po dobu prvních tří let</w:t>
      </w:r>
      <w:r>
        <w:rPr>
          <w:rFonts w:ascii="Allianz Sans Light" w:hAnsi="Allianz Sans Light"/>
          <w:sz w:val="20"/>
        </w:rPr>
        <w:t xml:space="preserve"> trvání od počátku pojištění od</w:t>
      </w:r>
      <w:r w:rsidRPr="00E62D62">
        <w:rPr>
          <w:rFonts w:ascii="Allianz Sans Light" w:hAnsi="Allianz Sans Light"/>
          <w:sz w:val="20"/>
        </w:rPr>
        <w:t xml:space="preserve">povídá: </w:t>
      </w:r>
    </w:p>
    <w:p w14:paraId="4E7F6D2E" w14:textId="77777777" w:rsidR="009F6DDF" w:rsidRPr="00E62D62" w:rsidRDefault="009F6DDF" w:rsidP="009F6DDF">
      <w:pPr>
        <w:pStyle w:val="Zkladntext3"/>
        <w:widowControl w:val="0"/>
        <w:tabs>
          <w:tab w:val="left" w:pos="709"/>
        </w:tabs>
        <w:ind w:left="1418" w:hanging="425"/>
        <w:rPr>
          <w:rFonts w:ascii="Allianz Sans Light" w:hAnsi="Allianz Sans Light"/>
          <w:sz w:val="20"/>
        </w:rPr>
      </w:pPr>
      <w:r>
        <w:rPr>
          <w:rFonts w:ascii="Allianz Sans Light" w:hAnsi="Allianz Sans Light"/>
          <w:sz w:val="20"/>
        </w:rPr>
        <w:t>-</w:t>
      </w:r>
      <w:r>
        <w:rPr>
          <w:rFonts w:ascii="Allianz Sans Light" w:hAnsi="Allianz Sans Light"/>
          <w:sz w:val="20"/>
        </w:rPr>
        <w:tab/>
      </w:r>
      <w:r w:rsidRPr="00E62D62">
        <w:rPr>
          <w:rFonts w:ascii="Allianz Sans Light" w:hAnsi="Allianz Sans Light"/>
          <w:sz w:val="20"/>
        </w:rPr>
        <w:t xml:space="preserve">pořizovací ceně vozidla </w:t>
      </w:r>
      <w:r>
        <w:rPr>
          <w:rFonts w:ascii="Allianz Sans Light" w:hAnsi="Allianz Sans Light"/>
          <w:sz w:val="20"/>
        </w:rPr>
        <w:t xml:space="preserve">zjištěné </w:t>
      </w:r>
      <w:r w:rsidRPr="00E62D62">
        <w:rPr>
          <w:rFonts w:ascii="Allianz Sans Light" w:hAnsi="Allianz Sans Light"/>
          <w:sz w:val="20"/>
        </w:rPr>
        <w:t>z faktury vystavené vlastníkov</w:t>
      </w:r>
      <w:r>
        <w:rPr>
          <w:rFonts w:ascii="Allianz Sans Light" w:hAnsi="Allianz Sans Light"/>
          <w:sz w:val="20"/>
        </w:rPr>
        <w:t>i vozidla prodejcem nových vozi</w:t>
      </w:r>
      <w:r w:rsidRPr="00E62D62">
        <w:rPr>
          <w:rFonts w:ascii="Allianz Sans Light" w:hAnsi="Allianz Sans Light"/>
          <w:sz w:val="20"/>
        </w:rPr>
        <w:t>del v ČR (dále jen „pořizovací cena vozidla“) – pokud obvyklá cena vozidla neklesne pod 50 % jeho pořizovací ceny,</w:t>
      </w:r>
    </w:p>
    <w:p w14:paraId="098C5DED" w14:textId="77777777" w:rsidR="009F6DDF" w:rsidRPr="00E62D62" w:rsidRDefault="009F6DDF" w:rsidP="009F6DDF">
      <w:pPr>
        <w:pStyle w:val="Zkladntext3"/>
        <w:widowControl w:val="0"/>
        <w:tabs>
          <w:tab w:val="left" w:pos="709"/>
        </w:tabs>
        <w:ind w:left="1418" w:hanging="425"/>
        <w:rPr>
          <w:rFonts w:ascii="Allianz Sans Light" w:hAnsi="Allianz Sans Light"/>
          <w:sz w:val="20"/>
        </w:rPr>
      </w:pPr>
      <w:r>
        <w:rPr>
          <w:rFonts w:ascii="Allianz Sans Light" w:hAnsi="Allianz Sans Light"/>
          <w:sz w:val="20"/>
        </w:rPr>
        <w:lastRenderedPageBreak/>
        <w:t>-</w:t>
      </w:r>
      <w:r>
        <w:rPr>
          <w:rFonts w:ascii="Allianz Sans Light" w:hAnsi="Allianz Sans Light"/>
          <w:sz w:val="20"/>
        </w:rPr>
        <w:tab/>
      </w:r>
      <w:r w:rsidRPr="00E62D62">
        <w:rPr>
          <w:rFonts w:ascii="Allianz Sans Light" w:hAnsi="Allianz Sans Light"/>
          <w:sz w:val="20"/>
        </w:rPr>
        <w:t>obvyklé ceně</w:t>
      </w:r>
      <w:r>
        <w:rPr>
          <w:rFonts w:ascii="Allianz Sans Light" w:hAnsi="Allianz Sans Light"/>
          <w:sz w:val="20"/>
        </w:rPr>
        <w:t xml:space="preserve"> vozidla navýšené o 50 % pořizo</w:t>
      </w:r>
      <w:r w:rsidRPr="00E62D62">
        <w:rPr>
          <w:rFonts w:ascii="Allianz Sans Light" w:hAnsi="Allianz Sans Light"/>
          <w:sz w:val="20"/>
        </w:rPr>
        <w:t>vací ceny vo</w:t>
      </w:r>
      <w:r>
        <w:rPr>
          <w:rFonts w:ascii="Allianz Sans Light" w:hAnsi="Allianz Sans Light"/>
          <w:sz w:val="20"/>
        </w:rPr>
        <w:t>zidla – pokud obvyklá cena vozi</w:t>
      </w:r>
      <w:r w:rsidR="00750743">
        <w:rPr>
          <w:rFonts w:ascii="Allianz Sans Light" w:hAnsi="Allianz Sans Light"/>
          <w:sz w:val="20"/>
        </w:rPr>
        <w:t xml:space="preserve">dla </w:t>
      </w:r>
      <w:r w:rsidR="0024381C">
        <w:rPr>
          <w:rFonts w:ascii="Allianz Sans Light" w:hAnsi="Allianz Sans Light"/>
          <w:sz w:val="20"/>
        </w:rPr>
        <w:t>klesne pod 50 </w:t>
      </w:r>
      <w:r w:rsidRPr="00E62D62">
        <w:rPr>
          <w:rFonts w:ascii="Allianz Sans Light" w:hAnsi="Allianz Sans Light"/>
          <w:sz w:val="20"/>
        </w:rPr>
        <w:t>% jeho pořizovací ceny,</w:t>
      </w:r>
    </w:p>
    <w:p w14:paraId="68FBF089" w14:textId="77777777" w:rsidR="009F6DDF" w:rsidRDefault="00974F67" w:rsidP="00974F67">
      <w:pPr>
        <w:pStyle w:val="Zkladntext3"/>
        <w:widowControl w:val="0"/>
        <w:tabs>
          <w:tab w:val="left" w:pos="709"/>
        </w:tabs>
        <w:ind w:left="993"/>
        <w:rPr>
          <w:rFonts w:ascii="Allianz Sans Light" w:hAnsi="Allianz Sans Light"/>
          <w:sz w:val="20"/>
        </w:rPr>
      </w:pPr>
      <w:r>
        <w:rPr>
          <w:rFonts w:ascii="Allianz Sans Light" w:hAnsi="Allianz Sans Light"/>
          <w:sz w:val="20"/>
        </w:rPr>
        <w:t>P</w:t>
      </w:r>
      <w:r w:rsidR="009F6DDF" w:rsidRPr="00E62D62">
        <w:rPr>
          <w:rFonts w:ascii="Allianz Sans Light" w:hAnsi="Allianz Sans Light"/>
          <w:sz w:val="20"/>
        </w:rPr>
        <w:t>o uplynutí tří l</w:t>
      </w:r>
      <w:r w:rsidR="009F6DDF">
        <w:rPr>
          <w:rFonts w:ascii="Allianz Sans Light" w:hAnsi="Allianz Sans Light"/>
          <w:sz w:val="20"/>
        </w:rPr>
        <w:t>et trvání pojištění odpovídá po</w:t>
      </w:r>
      <w:r w:rsidR="009F6DDF" w:rsidRPr="00E62D62">
        <w:rPr>
          <w:rFonts w:ascii="Allianz Sans Light" w:hAnsi="Allianz Sans Light"/>
          <w:sz w:val="20"/>
        </w:rPr>
        <w:t xml:space="preserve">jistná částka obvyklé ceně vozidla včetně jeho výbavy; </w:t>
      </w:r>
      <w:r w:rsidR="009F6DDF">
        <w:rPr>
          <w:rFonts w:ascii="Allianz Sans Light" w:hAnsi="Allianz Sans Light"/>
          <w:sz w:val="20"/>
        </w:rPr>
        <w:t>v </w:t>
      </w:r>
      <w:r w:rsidR="009F6DDF" w:rsidRPr="00E62D62">
        <w:rPr>
          <w:rFonts w:ascii="Allianz Sans Light" w:hAnsi="Allianz Sans Light"/>
          <w:sz w:val="20"/>
        </w:rPr>
        <w:t>případě vzniku totální škody či odcizení vozidla se v o</w:t>
      </w:r>
      <w:r w:rsidR="009F6DDF">
        <w:rPr>
          <w:rFonts w:ascii="Allianz Sans Light" w:hAnsi="Allianz Sans Light"/>
          <w:sz w:val="20"/>
        </w:rPr>
        <w:t>bou případech pojistné plnění a </w:t>
      </w:r>
      <w:r w:rsidR="009F6DDF" w:rsidRPr="00E62D62">
        <w:rPr>
          <w:rFonts w:ascii="Allianz Sans Light" w:hAnsi="Allianz Sans Light"/>
          <w:sz w:val="20"/>
        </w:rPr>
        <w:t>jeho výpočet řídí čl. 10 odst. 3 VPP</w:t>
      </w:r>
      <w:r w:rsidR="009F6DDF">
        <w:rPr>
          <w:rFonts w:ascii="Allianz Sans Light" w:hAnsi="Allianz Sans Light"/>
          <w:sz w:val="20"/>
        </w:rPr>
        <w:t>H</w:t>
      </w:r>
      <w:r w:rsidR="00586504">
        <w:rPr>
          <w:rFonts w:ascii="Allianz Sans Light" w:hAnsi="Allianz Sans Light"/>
          <w:sz w:val="20"/>
        </w:rPr>
        <w:t>.</w:t>
      </w:r>
    </w:p>
    <w:p w14:paraId="2447B4C0" w14:textId="77777777" w:rsidR="00E6754B" w:rsidRPr="0018234C" w:rsidRDefault="00E6754B" w:rsidP="00E6754B">
      <w:pPr>
        <w:pStyle w:val="Zkladntext3"/>
        <w:widowControl w:val="0"/>
        <w:tabs>
          <w:tab w:val="left" w:pos="993"/>
        </w:tabs>
        <w:ind w:left="993" w:hanging="284"/>
        <w:rPr>
          <w:rFonts w:ascii="Allianz Sans Light" w:hAnsi="Allianz Sans Light"/>
          <w:sz w:val="20"/>
        </w:rPr>
      </w:pPr>
      <w:r w:rsidRPr="00B34CFD">
        <w:rPr>
          <w:rFonts w:ascii="Allianz Sans Light" w:hAnsi="Allianz Sans Light"/>
          <w:sz w:val="20"/>
        </w:rPr>
        <w:t>e)</w:t>
      </w:r>
      <w:r w:rsidRPr="00B34CFD">
        <w:rPr>
          <w:rFonts w:ascii="Allianz Sans Light" w:hAnsi="Allianz Sans Light"/>
          <w:sz w:val="20"/>
        </w:rPr>
        <w:tab/>
      </w:r>
      <w:r w:rsidRPr="00B34CFD">
        <w:rPr>
          <w:rFonts w:ascii="Allianz Sans Light" w:hAnsi="Allianz Sans Light"/>
          <w:sz w:val="20"/>
          <w:u w:val="single"/>
        </w:rPr>
        <w:t>havarijní pojištění</w:t>
      </w:r>
      <w:r w:rsidRPr="00B34CFD">
        <w:rPr>
          <w:rFonts w:ascii="Allianz Sans Light" w:hAnsi="Allianz Sans Light"/>
          <w:sz w:val="20"/>
        </w:rPr>
        <w:t xml:space="preserve"> s odlišným snižováním pojistného plnění z důvodu poklesu obvyklé ceny vozidla </w:t>
      </w:r>
      <w:r w:rsidRPr="00B34CFD">
        <w:rPr>
          <w:rFonts w:ascii="Allianz Sans Light" w:hAnsi="Allianz Sans Light"/>
          <w:sz w:val="20"/>
          <w:u w:val="single"/>
        </w:rPr>
        <w:t>Varianta GAP - účetní hodnota</w:t>
      </w:r>
      <w:r w:rsidRPr="00B34CFD">
        <w:rPr>
          <w:rFonts w:ascii="Allianz Sans Light" w:hAnsi="Allianz Sans Light"/>
          <w:sz w:val="20"/>
        </w:rPr>
        <w:t xml:space="preserve"> – pouze pro vozidla, jejichž vlastníkem je leasingová společnost a jsou pronajatá třetí osobě na základě smlouvy o operativním leasingu - pojistná částka odpovídá po celou dobu trvání pojištění aktuální účetní zůstatkové hodnotě pojištěného vozidla. Podmínkou je jeho sjednání pro všechna pojistná nebezpečí uvedená v čl. 2 VPPH.</w:t>
      </w:r>
    </w:p>
    <w:p w14:paraId="6DEE02B0" w14:textId="77777777" w:rsidR="009F6DDF" w:rsidRPr="00917F5C" w:rsidRDefault="009F6DDF" w:rsidP="009F6DDF">
      <w:pPr>
        <w:pStyle w:val="Nadpis4"/>
        <w:keepNext w:val="0"/>
        <w:widowControl w:val="0"/>
        <w:ind w:left="1560"/>
        <w:rPr>
          <w:rFonts w:ascii="Allianz Sans Light" w:hAnsi="Allianz Sans Light"/>
          <w:b w:val="0"/>
          <w:sz w:val="8"/>
          <w:szCs w:val="8"/>
        </w:rPr>
      </w:pPr>
    </w:p>
    <w:p w14:paraId="5EEA0B14" w14:textId="77777777" w:rsidR="009F6DDF" w:rsidRPr="00A15665" w:rsidRDefault="009F6DDF" w:rsidP="009F6DDF">
      <w:pPr>
        <w:pStyle w:val="Zkladntext3"/>
        <w:widowControl w:val="0"/>
        <w:ind w:left="426"/>
        <w:rPr>
          <w:rFonts w:ascii="Allianz Sans Light" w:hAnsi="Allianz Sans Light"/>
          <w:b/>
          <w:sz w:val="20"/>
          <w:u w:val="single"/>
        </w:rPr>
      </w:pPr>
      <w:r w:rsidRPr="00A15665">
        <w:rPr>
          <w:rFonts w:ascii="Allianz Sans Light" w:hAnsi="Allianz Sans Light"/>
          <w:b/>
          <w:sz w:val="20"/>
          <w:u w:val="single"/>
        </w:rPr>
        <w:t>Pro potřeby výpočtu pojistného havarijního pojištění se při sjednání pojištění vychází (nezávisle na stáří vozidla):</w:t>
      </w:r>
    </w:p>
    <w:p w14:paraId="53B7E2E5" w14:textId="77777777" w:rsidR="009F6DDF" w:rsidRPr="00F655EB" w:rsidRDefault="009F6DDF" w:rsidP="009F6DDF">
      <w:pPr>
        <w:pStyle w:val="Zkladntext3"/>
        <w:widowControl w:val="0"/>
        <w:ind w:left="709" w:hanging="283"/>
        <w:rPr>
          <w:rFonts w:ascii="Allianz Sans Light" w:hAnsi="Allianz Sans Light"/>
          <w:sz w:val="20"/>
        </w:rPr>
      </w:pPr>
      <w:r w:rsidRPr="00F655EB">
        <w:rPr>
          <w:rFonts w:ascii="Allianz Sans Light" w:hAnsi="Allianz Sans Light"/>
          <w:sz w:val="20"/>
        </w:rPr>
        <w:t xml:space="preserve">a) </w:t>
      </w:r>
      <w:r>
        <w:rPr>
          <w:rFonts w:ascii="Allianz Sans Light" w:hAnsi="Allianz Sans Light"/>
          <w:sz w:val="20"/>
        </w:rPr>
        <w:tab/>
      </w:r>
      <w:r w:rsidRPr="00F655EB">
        <w:rPr>
          <w:rFonts w:ascii="Allianz Sans Light" w:hAnsi="Allianz Sans Light"/>
          <w:sz w:val="20"/>
        </w:rPr>
        <w:t>z ceny nového vozidla včetně výbavy doložené</w:t>
      </w:r>
      <w:r>
        <w:rPr>
          <w:rFonts w:ascii="Allianz Sans Light" w:hAnsi="Allianz Sans Light"/>
          <w:sz w:val="20"/>
        </w:rPr>
        <w:t xml:space="preserve"> fak</w:t>
      </w:r>
      <w:r w:rsidRPr="00F655EB">
        <w:rPr>
          <w:rFonts w:ascii="Allianz Sans Light" w:hAnsi="Allianz Sans Light"/>
          <w:sz w:val="20"/>
        </w:rPr>
        <w:t>turou vystavenou autorizovaný</w:t>
      </w:r>
      <w:r>
        <w:rPr>
          <w:rFonts w:ascii="Allianz Sans Light" w:hAnsi="Allianz Sans Light"/>
          <w:sz w:val="20"/>
        </w:rPr>
        <w:t>m prodejcem no</w:t>
      </w:r>
      <w:r w:rsidRPr="00F655EB">
        <w:rPr>
          <w:rFonts w:ascii="Allianz Sans Light" w:hAnsi="Allianz Sans Light"/>
          <w:sz w:val="20"/>
        </w:rPr>
        <w:t>vých vozidel v Č</w:t>
      </w:r>
      <w:r>
        <w:rPr>
          <w:rFonts w:ascii="Allianz Sans Light" w:hAnsi="Allianz Sans Light"/>
          <w:sz w:val="20"/>
        </w:rPr>
        <w:t>R, nebo</w:t>
      </w:r>
    </w:p>
    <w:p w14:paraId="508842DB" w14:textId="77777777" w:rsidR="009F6DDF" w:rsidRPr="00B34CFD" w:rsidRDefault="009F6DDF" w:rsidP="009F6DDF">
      <w:pPr>
        <w:pStyle w:val="Zkladntext3"/>
        <w:widowControl w:val="0"/>
        <w:ind w:left="709" w:hanging="283"/>
        <w:rPr>
          <w:rFonts w:ascii="Allianz Sans Light" w:hAnsi="Allianz Sans Light"/>
          <w:sz w:val="20"/>
        </w:rPr>
      </w:pPr>
      <w:r w:rsidRPr="00B34CFD">
        <w:rPr>
          <w:rFonts w:ascii="Allianz Sans Light" w:hAnsi="Allianz Sans Light"/>
          <w:sz w:val="20"/>
        </w:rPr>
        <w:t xml:space="preserve">b) </w:t>
      </w:r>
      <w:r w:rsidRPr="00B34CFD">
        <w:rPr>
          <w:rFonts w:ascii="Allianz Sans Light" w:hAnsi="Allianz Sans Light"/>
          <w:sz w:val="20"/>
        </w:rPr>
        <w:tab/>
        <w:t xml:space="preserve">z ceny ojetého vozidla včetně výbavy stanovené </w:t>
      </w:r>
      <w:r w:rsidR="006A5147">
        <w:rPr>
          <w:rFonts w:ascii="Allianz Sans Light" w:hAnsi="Allianz Sans Light"/>
          <w:sz w:val="20"/>
        </w:rPr>
        <w:t>Pojistníkem</w:t>
      </w:r>
      <w:r w:rsidRPr="00B34CFD">
        <w:rPr>
          <w:rFonts w:ascii="Allianz Sans Light" w:hAnsi="Allianz Sans Light"/>
          <w:sz w:val="20"/>
        </w:rPr>
        <w:t xml:space="preserve"> na jeho vlastní odpovědnost, přičemž volba způsobu stanovení výchozí ceny vozidla pro výpočet pojistného je vždy na straně </w:t>
      </w:r>
      <w:r w:rsidR="006A5147">
        <w:rPr>
          <w:rFonts w:ascii="Allianz Sans Light" w:hAnsi="Allianz Sans Light"/>
          <w:sz w:val="20"/>
        </w:rPr>
        <w:t>Pojistníka</w:t>
      </w:r>
      <w:r w:rsidRPr="00B34CFD">
        <w:rPr>
          <w:rFonts w:ascii="Allianz Sans Light" w:hAnsi="Allianz Sans Light"/>
          <w:sz w:val="20"/>
        </w:rPr>
        <w:t>.</w:t>
      </w:r>
    </w:p>
    <w:p w14:paraId="1679B955" w14:textId="77777777" w:rsidR="009F6DDF" w:rsidRPr="00B34CFD" w:rsidRDefault="009F6DDF" w:rsidP="009F6DDF">
      <w:pPr>
        <w:pStyle w:val="Zkladntext3"/>
        <w:widowControl w:val="0"/>
        <w:tabs>
          <w:tab w:val="left" w:pos="426"/>
        </w:tabs>
        <w:ind w:left="426"/>
        <w:rPr>
          <w:rFonts w:ascii="Allianz Sans Light" w:hAnsi="Allianz Sans Light"/>
          <w:sz w:val="20"/>
        </w:rPr>
      </w:pPr>
      <w:r w:rsidRPr="00B34CFD">
        <w:rPr>
          <w:rFonts w:ascii="Allianz Sans Light" w:hAnsi="Allianz Sans Light"/>
          <w:sz w:val="20"/>
        </w:rPr>
        <w:t>Ke zjištění průměrné ceny nového i ojetého vozidla lze využít i</w:t>
      </w:r>
      <w:r w:rsidR="00170D5A" w:rsidRPr="00B34CFD">
        <w:rPr>
          <w:rFonts w:ascii="Allianz Sans Light" w:hAnsi="Allianz Sans Light"/>
          <w:sz w:val="20"/>
        </w:rPr>
        <w:t xml:space="preserve"> elektronického ceníku vozidel </w:t>
      </w:r>
      <w:r w:rsidRPr="00B34CFD">
        <w:rPr>
          <w:rFonts w:ascii="Allianz Sans Light" w:hAnsi="Allianz Sans Light"/>
          <w:sz w:val="20"/>
        </w:rPr>
        <w:t>AAD, který je součástí softwaru pro sjednávání autopojištění. Pozn.: cena vozidla zjištěná za pomoci ceníku AAD není směrodatná pro kalkulaci výše pojistného plnění.</w:t>
      </w:r>
    </w:p>
    <w:p w14:paraId="56C7A953" w14:textId="77777777" w:rsidR="009F6DDF" w:rsidRDefault="009F6DDF" w:rsidP="009F6DDF">
      <w:pPr>
        <w:pStyle w:val="Zkladntext3"/>
        <w:widowControl w:val="0"/>
        <w:ind w:left="709"/>
        <w:rPr>
          <w:rFonts w:ascii="Allianz Sans Light" w:hAnsi="Allianz Sans Light"/>
          <w:sz w:val="8"/>
          <w:szCs w:val="8"/>
        </w:rPr>
      </w:pPr>
    </w:p>
    <w:p w14:paraId="44B7BEE0" w14:textId="77777777" w:rsidR="00583801" w:rsidRPr="00B34CFD" w:rsidRDefault="00583801" w:rsidP="009F6DDF">
      <w:pPr>
        <w:pStyle w:val="Zkladntext3"/>
        <w:widowControl w:val="0"/>
        <w:ind w:left="709"/>
        <w:rPr>
          <w:rFonts w:ascii="Allianz Sans Light" w:hAnsi="Allianz Sans Light"/>
          <w:sz w:val="8"/>
          <w:szCs w:val="8"/>
        </w:rPr>
      </w:pPr>
    </w:p>
    <w:p w14:paraId="58227C87" w14:textId="77777777" w:rsidR="009F6DDF" w:rsidRPr="00F655EB" w:rsidRDefault="009F6DDF" w:rsidP="009F6DDF">
      <w:pPr>
        <w:pStyle w:val="Zkladntext3"/>
        <w:widowControl w:val="0"/>
        <w:tabs>
          <w:tab w:val="left" w:pos="426"/>
        </w:tabs>
        <w:ind w:left="426"/>
        <w:rPr>
          <w:rFonts w:ascii="Allianz Sans Light" w:hAnsi="Allianz Sans Light"/>
          <w:sz w:val="20"/>
        </w:rPr>
      </w:pPr>
      <w:r w:rsidRPr="00B34CFD">
        <w:rPr>
          <w:rFonts w:ascii="Allianz Sans Light" w:hAnsi="Allianz Sans Light"/>
          <w:sz w:val="20"/>
        </w:rPr>
        <w:t>Stáří vozidla se pro účely tohoto pojištění vždy odvozuje od data první registrace vo</w:t>
      </w:r>
      <w:r w:rsidR="00E6754B" w:rsidRPr="00B34CFD">
        <w:rPr>
          <w:rFonts w:ascii="Allianz Sans Light" w:hAnsi="Allianz Sans Light"/>
          <w:sz w:val="20"/>
        </w:rPr>
        <w:t>zidla (pokud nelze tento</w:t>
      </w:r>
      <w:r w:rsidR="00E6754B">
        <w:rPr>
          <w:rFonts w:ascii="Allianz Sans Light" w:hAnsi="Allianz Sans Light"/>
          <w:sz w:val="20"/>
        </w:rPr>
        <w:t xml:space="preserve"> údaj v </w:t>
      </w:r>
      <w:r w:rsidRPr="00F655EB">
        <w:rPr>
          <w:rFonts w:ascii="Allianz Sans Light" w:hAnsi="Allianz Sans Light"/>
          <w:sz w:val="20"/>
        </w:rPr>
        <w:t>technickém průkazu zji</w:t>
      </w:r>
      <w:r>
        <w:rPr>
          <w:rFonts w:ascii="Allianz Sans Light" w:hAnsi="Allianz Sans Light"/>
          <w:sz w:val="20"/>
        </w:rPr>
        <w:t>stit, od 31. 12. roku výroby vo</w:t>
      </w:r>
      <w:r w:rsidRPr="00F655EB">
        <w:rPr>
          <w:rFonts w:ascii="Allianz Sans Light" w:hAnsi="Allianz Sans Light"/>
          <w:sz w:val="20"/>
        </w:rPr>
        <w:t>zidla).</w:t>
      </w:r>
    </w:p>
    <w:p w14:paraId="3E102920" w14:textId="77777777" w:rsidR="009F6DDF" w:rsidRPr="00F655EB" w:rsidRDefault="009F6DDF" w:rsidP="009F6DDF">
      <w:pPr>
        <w:pStyle w:val="Zkladntext3"/>
        <w:widowControl w:val="0"/>
        <w:tabs>
          <w:tab w:val="left" w:pos="426"/>
        </w:tabs>
        <w:ind w:left="426"/>
        <w:rPr>
          <w:rFonts w:ascii="Allianz Sans Light" w:hAnsi="Allianz Sans Light"/>
          <w:sz w:val="20"/>
        </w:rPr>
      </w:pPr>
      <w:r w:rsidRPr="00F655EB">
        <w:rPr>
          <w:rFonts w:ascii="Allianz Sans Light" w:hAnsi="Allianz Sans Light"/>
          <w:sz w:val="20"/>
        </w:rPr>
        <w:t>Pro případ výpočtu pojistného za využití ceny nového vozidla včet</w:t>
      </w:r>
      <w:r>
        <w:rPr>
          <w:rFonts w:ascii="Allianz Sans Light" w:hAnsi="Allianz Sans Light"/>
          <w:sz w:val="20"/>
        </w:rPr>
        <w:t xml:space="preserve">ně výbavy poskytne </w:t>
      </w:r>
      <w:r w:rsidR="00877540">
        <w:rPr>
          <w:rFonts w:ascii="Allianz Sans Light" w:hAnsi="Allianz Sans Light"/>
          <w:sz w:val="20"/>
        </w:rPr>
        <w:t>Pojistitel</w:t>
      </w:r>
      <w:r>
        <w:rPr>
          <w:rFonts w:ascii="Allianz Sans Light" w:hAnsi="Allianz Sans Light"/>
          <w:sz w:val="20"/>
        </w:rPr>
        <w:t xml:space="preserve"> v </w:t>
      </w:r>
      <w:r w:rsidRPr="00F655EB">
        <w:rPr>
          <w:rFonts w:ascii="Allianz Sans Light" w:hAnsi="Allianz Sans Light"/>
          <w:sz w:val="20"/>
        </w:rPr>
        <w:t>závislosti na stáří vozidla slevu z pojistného, a to od pojistné</w:t>
      </w:r>
      <w:r>
        <w:rPr>
          <w:rFonts w:ascii="Allianz Sans Light" w:hAnsi="Allianz Sans Light"/>
          <w:sz w:val="20"/>
        </w:rPr>
        <w:t>ho obdo</w:t>
      </w:r>
      <w:r w:rsidRPr="00F655EB">
        <w:rPr>
          <w:rFonts w:ascii="Allianz Sans Light" w:hAnsi="Allianz Sans Light"/>
          <w:sz w:val="20"/>
        </w:rPr>
        <w:t xml:space="preserve">bí následujícího po uplynutí níže uvedené doby: </w:t>
      </w:r>
    </w:p>
    <w:p w14:paraId="0D06818D" w14:textId="77777777" w:rsidR="009F6DDF" w:rsidRPr="00786807" w:rsidRDefault="009F6DDF" w:rsidP="009F6DDF">
      <w:pPr>
        <w:pStyle w:val="Zkladntext3"/>
        <w:widowControl w:val="0"/>
        <w:tabs>
          <w:tab w:val="left" w:pos="426"/>
        </w:tabs>
        <w:ind w:left="426"/>
        <w:rPr>
          <w:rFonts w:ascii="Allianz Sans Light" w:hAnsi="Allianz Sans Light"/>
          <w:sz w:val="20"/>
          <w:highlight w:val="black"/>
        </w:rPr>
      </w:pPr>
      <w:r w:rsidRPr="00786807">
        <w:rPr>
          <w:rFonts w:ascii="Allianz Sans Light" w:hAnsi="Allianz Sans Light"/>
          <w:sz w:val="20"/>
          <w:highlight w:val="black"/>
        </w:rPr>
        <w:t xml:space="preserve">• 2 % po uplynutí jednoho roku (koef. 0,98) </w:t>
      </w:r>
    </w:p>
    <w:p w14:paraId="4DA4B84B" w14:textId="77777777" w:rsidR="009F6DDF" w:rsidRPr="00786807" w:rsidRDefault="009F6DDF" w:rsidP="009F6DDF">
      <w:pPr>
        <w:pStyle w:val="Zkladntext3"/>
        <w:widowControl w:val="0"/>
        <w:tabs>
          <w:tab w:val="left" w:pos="426"/>
        </w:tabs>
        <w:ind w:left="426"/>
        <w:rPr>
          <w:rFonts w:ascii="Allianz Sans Light" w:hAnsi="Allianz Sans Light"/>
          <w:sz w:val="20"/>
          <w:highlight w:val="black"/>
        </w:rPr>
      </w:pPr>
      <w:r w:rsidRPr="00786807">
        <w:rPr>
          <w:rFonts w:ascii="Allianz Sans Light" w:hAnsi="Allianz Sans Light"/>
          <w:sz w:val="20"/>
          <w:highlight w:val="black"/>
        </w:rPr>
        <w:t xml:space="preserve">• 4 % po uplynutí dvou let (koef. 0,96) </w:t>
      </w:r>
    </w:p>
    <w:p w14:paraId="433EE652" w14:textId="77777777" w:rsidR="009F6DDF" w:rsidRPr="00786807" w:rsidRDefault="009F6DDF" w:rsidP="009F6DDF">
      <w:pPr>
        <w:pStyle w:val="Zkladntext3"/>
        <w:widowControl w:val="0"/>
        <w:tabs>
          <w:tab w:val="left" w:pos="426"/>
        </w:tabs>
        <w:ind w:left="426"/>
        <w:rPr>
          <w:rFonts w:ascii="Allianz Sans Light" w:hAnsi="Allianz Sans Light"/>
          <w:sz w:val="20"/>
          <w:highlight w:val="black"/>
        </w:rPr>
      </w:pPr>
      <w:r w:rsidRPr="00786807">
        <w:rPr>
          <w:rFonts w:ascii="Allianz Sans Light" w:hAnsi="Allianz Sans Light"/>
          <w:sz w:val="20"/>
          <w:highlight w:val="black"/>
        </w:rPr>
        <w:t xml:space="preserve">• 6 % po uplynutí tří let (koef. 0,94) </w:t>
      </w:r>
    </w:p>
    <w:p w14:paraId="5F169FCB" w14:textId="77777777" w:rsidR="009F6DDF" w:rsidRPr="00786807" w:rsidRDefault="009F6DDF" w:rsidP="009F6DDF">
      <w:pPr>
        <w:pStyle w:val="Zkladntext3"/>
        <w:widowControl w:val="0"/>
        <w:tabs>
          <w:tab w:val="left" w:pos="426"/>
        </w:tabs>
        <w:ind w:left="426"/>
        <w:rPr>
          <w:rFonts w:ascii="Allianz Sans Light" w:hAnsi="Allianz Sans Light"/>
          <w:sz w:val="20"/>
          <w:highlight w:val="black"/>
        </w:rPr>
      </w:pPr>
      <w:r w:rsidRPr="00786807">
        <w:rPr>
          <w:rFonts w:ascii="Allianz Sans Light" w:hAnsi="Allianz Sans Light"/>
          <w:sz w:val="20"/>
          <w:highlight w:val="black"/>
        </w:rPr>
        <w:t xml:space="preserve">• 8 % po uplynutí čtyř let (koef. 0,92) </w:t>
      </w:r>
    </w:p>
    <w:p w14:paraId="01FD1DF2" w14:textId="77777777" w:rsidR="009F6DDF" w:rsidRPr="00786807" w:rsidRDefault="009F6DDF" w:rsidP="009F6DDF">
      <w:pPr>
        <w:pStyle w:val="Zkladntext3"/>
        <w:widowControl w:val="0"/>
        <w:tabs>
          <w:tab w:val="left" w:pos="426"/>
        </w:tabs>
        <w:ind w:left="426"/>
        <w:rPr>
          <w:rFonts w:ascii="Allianz Sans Light" w:hAnsi="Allianz Sans Light"/>
          <w:sz w:val="20"/>
          <w:highlight w:val="black"/>
        </w:rPr>
      </w:pPr>
      <w:r w:rsidRPr="00786807">
        <w:rPr>
          <w:rFonts w:ascii="Allianz Sans Light" w:hAnsi="Allianz Sans Light"/>
          <w:sz w:val="20"/>
          <w:highlight w:val="black"/>
        </w:rPr>
        <w:t xml:space="preserve">• 10 % po uplynutí pěti let (koef. 0,90) </w:t>
      </w:r>
    </w:p>
    <w:p w14:paraId="66726F4E" w14:textId="77777777" w:rsidR="009F6DDF" w:rsidRPr="00786807" w:rsidRDefault="009F6DDF" w:rsidP="009F6DDF">
      <w:pPr>
        <w:pStyle w:val="Zkladntext3"/>
        <w:widowControl w:val="0"/>
        <w:tabs>
          <w:tab w:val="left" w:pos="426"/>
        </w:tabs>
        <w:ind w:left="426"/>
        <w:rPr>
          <w:rFonts w:ascii="Allianz Sans Light" w:hAnsi="Allianz Sans Light"/>
          <w:sz w:val="20"/>
          <w:highlight w:val="black"/>
        </w:rPr>
      </w:pPr>
      <w:r w:rsidRPr="00786807">
        <w:rPr>
          <w:rFonts w:ascii="Allianz Sans Light" w:hAnsi="Allianz Sans Light"/>
          <w:sz w:val="20"/>
          <w:highlight w:val="black"/>
        </w:rPr>
        <w:t xml:space="preserve">• 12 % po uplynutí šesti let (koef. 0,88) </w:t>
      </w:r>
    </w:p>
    <w:p w14:paraId="4F24EB7D" w14:textId="77777777" w:rsidR="009F6DDF" w:rsidRPr="00786807" w:rsidRDefault="009F6DDF" w:rsidP="009F6DDF">
      <w:pPr>
        <w:pStyle w:val="Zkladntext3"/>
        <w:widowControl w:val="0"/>
        <w:tabs>
          <w:tab w:val="left" w:pos="426"/>
        </w:tabs>
        <w:ind w:left="426"/>
        <w:rPr>
          <w:rFonts w:ascii="Allianz Sans Light" w:hAnsi="Allianz Sans Light"/>
          <w:sz w:val="20"/>
          <w:highlight w:val="black"/>
        </w:rPr>
      </w:pPr>
      <w:r w:rsidRPr="00786807">
        <w:rPr>
          <w:rFonts w:ascii="Allianz Sans Light" w:hAnsi="Allianz Sans Light"/>
          <w:sz w:val="20"/>
          <w:highlight w:val="black"/>
        </w:rPr>
        <w:t xml:space="preserve">• 14 % po uplynutí sedmi let (koef. 0,86) </w:t>
      </w:r>
    </w:p>
    <w:p w14:paraId="566AF752" w14:textId="77777777" w:rsidR="009F6DDF" w:rsidRPr="00786807" w:rsidRDefault="009F6DDF" w:rsidP="009F6DDF">
      <w:pPr>
        <w:pStyle w:val="Zkladntext3"/>
        <w:widowControl w:val="0"/>
        <w:tabs>
          <w:tab w:val="left" w:pos="426"/>
        </w:tabs>
        <w:ind w:left="426"/>
        <w:rPr>
          <w:rFonts w:ascii="Allianz Sans Light" w:hAnsi="Allianz Sans Light"/>
          <w:sz w:val="20"/>
          <w:highlight w:val="black"/>
        </w:rPr>
      </w:pPr>
      <w:r w:rsidRPr="00786807">
        <w:rPr>
          <w:rFonts w:ascii="Allianz Sans Light" w:hAnsi="Allianz Sans Light"/>
          <w:sz w:val="20"/>
          <w:highlight w:val="black"/>
        </w:rPr>
        <w:t xml:space="preserve">• 16 % po uplynutí osmi let (koef. 0,84) </w:t>
      </w:r>
    </w:p>
    <w:p w14:paraId="609EE79E" w14:textId="77777777" w:rsidR="009F6DDF" w:rsidRPr="00786807" w:rsidRDefault="009F6DDF" w:rsidP="009F6DDF">
      <w:pPr>
        <w:pStyle w:val="Zkladntext3"/>
        <w:widowControl w:val="0"/>
        <w:tabs>
          <w:tab w:val="left" w:pos="426"/>
        </w:tabs>
        <w:ind w:left="426"/>
        <w:rPr>
          <w:rFonts w:ascii="Allianz Sans Light" w:hAnsi="Allianz Sans Light"/>
          <w:sz w:val="20"/>
          <w:highlight w:val="black"/>
        </w:rPr>
      </w:pPr>
      <w:r w:rsidRPr="00786807">
        <w:rPr>
          <w:rFonts w:ascii="Allianz Sans Light" w:hAnsi="Allianz Sans Light"/>
          <w:sz w:val="20"/>
          <w:highlight w:val="black"/>
        </w:rPr>
        <w:t>• 18 % po uplynutí devíti let (koef. 0,</w:t>
      </w:r>
      <w:r w:rsidR="00170D5A" w:rsidRPr="00786807">
        <w:rPr>
          <w:rFonts w:ascii="Allianz Sans Light" w:hAnsi="Allianz Sans Light"/>
          <w:sz w:val="20"/>
          <w:highlight w:val="black"/>
        </w:rPr>
        <w:t>82</w:t>
      </w:r>
      <w:r w:rsidRPr="00786807">
        <w:rPr>
          <w:rFonts w:ascii="Allianz Sans Light" w:hAnsi="Allianz Sans Light"/>
          <w:sz w:val="20"/>
          <w:highlight w:val="black"/>
        </w:rPr>
        <w:t xml:space="preserve">) </w:t>
      </w:r>
    </w:p>
    <w:p w14:paraId="4B2888A4" w14:textId="77777777" w:rsidR="009F6DDF" w:rsidRDefault="009F6DDF" w:rsidP="009F6DDF">
      <w:pPr>
        <w:pStyle w:val="Zkladntext3"/>
        <w:widowControl w:val="0"/>
        <w:tabs>
          <w:tab w:val="left" w:pos="426"/>
        </w:tabs>
        <w:ind w:left="426"/>
        <w:rPr>
          <w:rFonts w:ascii="Allianz Sans Light" w:hAnsi="Allianz Sans Light"/>
          <w:sz w:val="20"/>
        </w:rPr>
      </w:pPr>
      <w:r w:rsidRPr="00786807">
        <w:rPr>
          <w:rFonts w:ascii="Allianz Sans Light" w:hAnsi="Allianz Sans Light"/>
          <w:sz w:val="20"/>
          <w:highlight w:val="black"/>
        </w:rPr>
        <w:t>• 20 % po uplynutí deseti let (koef. 0,</w:t>
      </w:r>
      <w:r w:rsidR="00170D5A" w:rsidRPr="00786807">
        <w:rPr>
          <w:rFonts w:ascii="Allianz Sans Light" w:hAnsi="Allianz Sans Light"/>
          <w:sz w:val="20"/>
          <w:highlight w:val="black"/>
        </w:rPr>
        <w:t>80</w:t>
      </w:r>
      <w:r w:rsidRPr="00786807">
        <w:rPr>
          <w:rFonts w:ascii="Allianz Sans Light" w:hAnsi="Allianz Sans Light"/>
          <w:sz w:val="20"/>
          <w:highlight w:val="black"/>
        </w:rPr>
        <w:t>)</w:t>
      </w:r>
      <w:r w:rsidRPr="00F655EB">
        <w:rPr>
          <w:rFonts w:ascii="Allianz Sans Light" w:hAnsi="Allianz Sans Light"/>
          <w:sz w:val="20"/>
        </w:rPr>
        <w:t xml:space="preserve"> </w:t>
      </w:r>
    </w:p>
    <w:p w14:paraId="6D0ED929" w14:textId="77777777" w:rsidR="009F6DDF" w:rsidRDefault="009F6DDF" w:rsidP="009F6DDF">
      <w:pPr>
        <w:pStyle w:val="Zkladntext3"/>
        <w:widowControl w:val="0"/>
        <w:tabs>
          <w:tab w:val="left" w:pos="426"/>
        </w:tabs>
        <w:ind w:left="426"/>
        <w:rPr>
          <w:rFonts w:ascii="Allianz Sans Light" w:hAnsi="Allianz Sans Light"/>
          <w:sz w:val="20"/>
        </w:rPr>
      </w:pPr>
      <w:r w:rsidRPr="00F655EB">
        <w:rPr>
          <w:rFonts w:ascii="Allianz Sans Light" w:hAnsi="Allianz Sans Light"/>
          <w:sz w:val="20"/>
        </w:rPr>
        <w:t>a to za podmínky, že v průběhu trvání pojištění nedojde ke změně výchozí ceny vozidla pro výpočet pojistného.</w:t>
      </w:r>
    </w:p>
    <w:p w14:paraId="6DADF513" w14:textId="77777777" w:rsidR="009F6DDF" w:rsidRPr="00B12518" w:rsidRDefault="009F6DDF" w:rsidP="009F6DDF">
      <w:pPr>
        <w:pStyle w:val="Zkladntext3"/>
        <w:widowControl w:val="0"/>
        <w:tabs>
          <w:tab w:val="left" w:pos="426"/>
        </w:tabs>
        <w:ind w:left="426"/>
        <w:rPr>
          <w:rFonts w:ascii="Allianz Sans Light" w:hAnsi="Allianz Sans Light"/>
          <w:sz w:val="20"/>
        </w:rPr>
      </w:pPr>
      <w:r>
        <w:rPr>
          <w:rFonts w:ascii="Allianz Sans Light" w:hAnsi="Allianz Sans Light"/>
          <w:sz w:val="20"/>
        </w:rPr>
        <w:t xml:space="preserve">V případě využití ceny ojetého vozidla pro výpočet pojistného je </w:t>
      </w:r>
      <w:r w:rsidR="006A5147">
        <w:rPr>
          <w:rFonts w:ascii="Allianz Sans Light" w:hAnsi="Allianz Sans Light"/>
          <w:sz w:val="20"/>
        </w:rPr>
        <w:t>Pojistník</w:t>
      </w:r>
      <w:r>
        <w:rPr>
          <w:rFonts w:ascii="Allianz Sans Light" w:hAnsi="Allianz Sans Light"/>
          <w:sz w:val="20"/>
        </w:rPr>
        <w:t xml:space="preserve"> oprávněn v souvislosti s poklesem ceny vozidla žádat </w:t>
      </w:r>
      <w:r w:rsidR="00877540">
        <w:rPr>
          <w:rFonts w:ascii="Allianz Sans Light" w:hAnsi="Allianz Sans Light"/>
          <w:sz w:val="20"/>
        </w:rPr>
        <w:t>Pojistitel</w:t>
      </w:r>
      <w:r>
        <w:rPr>
          <w:rFonts w:ascii="Allianz Sans Light" w:hAnsi="Allianz Sans Light"/>
          <w:sz w:val="20"/>
        </w:rPr>
        <w:t>e vždy ke konci pojistného období o přepočet výše pojistného formou ukončení všech stávajících a sjednáním nových pojištění k témuž vozidlu.</w:t>
      </w:r>
    </w:p>
    <w:p w14:paraId="459FCB6B" w14:textId="77777777" w:rsidR="009F6DDF" w:rsidRPr="00917F5C" w:rsidRDefault="009F6DDF" w:rsidP="009F6DDF">
      <w:pPr>
        <w:pStyle w:val="Nadpis4"/>
        <w:keepNext w:val="0"/>
        <w:widowControl w:val="0"/>
        <w:rPr>
          <w:rFonts w:ascii="Allianz Sans Light" w:hAnsi="Allianz Sans Light"/>
          <w:b w:val="0"/>
          <w:sz w:val="8"/>
          <w:szCs w:val="8"/>
        </w:rPr>
      </w:pPr>
    </w:p>
    <w:p w14:paraId="1E4BA8E8" w14:textId="77777777" w:rsidR="00636A8B" w:rsidRDefault="009F6DDF" w:rsidP="009F6DDF">
      <w:pPr>
        <w:pStyle w:val="Zkladntext3"/>
        <w:widowControl w:val="0"/>
        <w:tabs>
          <w:tab w:val="left" w:pos="426"/>
        </w:tabs>
        <w:ind w:left="426"/>
        <w:rPr>
          <w:rFonts w:ascii="Allianz Sans Light" w:hAnsi="Allianz Sans Light"/>
          <w:sz w:val="20"/>
        </w:rPr>
      </w:pPr>
      <w:r>
        <w:rPr>
          <w:rFonts w:ascii="Allianz Sans Light" w:hAnsi="Allianz Sans Light"/>
          <w:sz w:val="20"/>
        </w:rPr>
        <w:t xml:space="preserve">Pouze pro potřeby sjednání havarijního pojištění GAP se vychází při výpočtu pojistného z pořizovací ceny vozidla </w:t>
      </w:r>
      <w:r w:rsidR="00102F02">
        <w:rPr>
          <w:rFonts w:ascii="Allianz Sans Light" w:hAnsi="Allianz Sans Light"/>
          <w:sz w:val="20"/>
        </w:rPr>
        <w:t xml:space="preserve">zjištěné z faktury </w:t>
      </w:r>
      <w:r>
        <w:rPr>
          <w:rFonts w:ascii="Allianz Sans Light" w:hAnsi="Allianz Sans Light"/>
          <w:sz w:val="20"/>
        </w:rPr>
        <w:t xml:space="preserve">vystavené vlastníkovi vozidla prodejcem nových vozidel v ČR. </w:t>
      </w:r>
    </w:p>
    <w:p w14:paraId="579B885F" w14:textId="77777777" w:rsidR="009F6DDF" w:rsidRPr="00754F8F" w:rsidRDefault="00636A8B" w:rsidP="009F6DDF">
      <w:pPr>
        <w:pStyle w:val="Zkladntext3"/>
        <w:widowControl w:val="0"/>
        <w:tabs>
          <w:tab w:val="left" w:pos="426"/>
        </w:tabs>
        <w:ind w:left="426"/>
        <w:rPr>
          <w:rFonts w:ascii="Allianz Sans Light" w:hAnsi="Allianz Sans Light"/>
          <w:sz w:val="20"/>
        </w:rPr>
      </w:pPr>
      <w:r>
        <w:rPr>
          <w:rFonts w:ascii="Allianz Sans Light" w:hAnsi="Allianz Sans Light"/>
          <w:sz w:val="20"/>
        </w:rPr>
        <w:t xml:space="preserve">Po dobu </w:t>
      </w:r>
      <w:r w:rsidR="0015504E">
        <w:rPr>
          <w:rFonts w:ascii="Allianz Sans Light" w:hAnsi="Allianz Sans Light"/>
          <w:sz w:val="20"/>
        </w:rPr>
        <w:t xml:space="preserve">prvních tří let </w:t>
      </w:r>
      <w:r>
        <w:rPr>
          <w:rFonts w:ascii="Allianz Sans Light" w:hAnsi="Allianz Sans Light"/>
          <w:sz w:val="20"/>
        </w:rPr>
        <w:t xml:space="preserve">platnosti havarijního pojištění GAP se </w:t>
      </w:r>
      <w:r w:rsidR="009262F3">
        <w:rPr>
          <w:rFonts w:ascii="Allianz Sans Light" w:hAnsi="Allianz Sans Light"/>
          <w:sz w:val="20"/>
        </w:rPr>
        <w:t>uplatňuje při kalkulaci ročního pojistného p</w:t>
      </w:r>
      <w:r w:rsidR="005A6120">
        <w:rPr>
          <w:rFonts w:ascii="Allianz Sans Light" w:hAnsi="Allianz Sans Light"/>
          <w:sz w:val="20"/>
        </w:rPr>
        <w:t xml:space="preserve">řirážka ve výši </w:t>
      </w:r>
      <w:r w:rsidR="005A6120" w:rsidRPr="00786807">
        <w:rPr>
          <w:rFonts w:ascii="Allianz Sans Light" w:hAnsi="Allianz Sans Light"/>
          <w:sz w:val="20"/>
          <w:highlight w:val="black"/>
        </w:rPr>
        <w:t>12 % (koef. 1,12)</w:t>
      </w:r>
      <w:r w:rsidR="009F6DDF" w:rsidRPr="00786807">
        <w:rPr>
          <w:rFonts w:ascii="Allianz Sans Light" w:hAnsi="Allianz Sans Light"/>
          <w:sz w:val="20"/>
          <w:highlight w:val="black"/>
        </w:rPr>
        <w:t>.</w:t>
      </w:r>
    </w:p>
    <w:p w14:paraId="04CB9848" w14:textId="77777777" w:rsidR="009F6DDF" w:rsidRPr="00E35F99" w:rsidRDefault="009F6DDF" w:rsidP="009F6DDF">
      <w:pPr>
        <w:pStyle w:val="Zkladntext3"/>
        <w:widowControl w:val="0"/>
        <w:tabs>
          <w:tab w:val="left" w:pos="426"/>
        </w:tabs>
        <w:ind w:left="426"/>
        <w:rPr>
          <w:rFonts w:ascii="Allianz Sans Light" w:hAnsi="Allianz Sans Light"/>
          <w:sz w:val="20"/>
        </w:rPr>
      </w:pPr>
      <w:r w:rsidRPr="00E35F99">
        <w:rPr>
          <w:rFonts w:ascii="Allianz Sans Light" w:hAnsi="Allianz Sans Light"/>
          <w:sz w:val="20"/>
        </w:rPr>
        <w:t xml:space="preserve">Pokud není přihláškou ujednáno jinak, za oprávněnou osobu se považuje vlastník </w:t>
      </w:r>
      <w:r>
        <w:rPr>
          <w:rFonts w:ascii="Allianz Sans Light" w:hAnsi="Allianz Sans Light"/>
          <w:sz w:val="20"/>
        </w:rPr>
        <w:t xml:space="preserve">konkrétního </w:t>
      </w:r>
      <w:r w:rsidRPr="00E35F99">
        <w:rPr>
          <w:rFonts w:ascii="Allianz Sans Light" w:hAnsi="Allianz Sans Light"/>
          <w:sz w:val="20"/>
        </w:rPr>
        <w:t>vozidla.</w:t>
      </w:r>
    </w:p>
    <w:p w14:paraId="119DA7A0" w14:textId="77777777" w:rsidR="009F6DDF" w:rsidRPr="0084272F" w:rsidRDefault="009F6DDF" w:rsidP="009F6DDF">
      <w:pPr>
        <w:pStyle w:val="Zkladntext3"/>
        <w:widowControl w:val="0"/>
        <w:ind w:left="851" w:hanging="426"/>
        <w:rPr>
          <w:rFonts w:ascii="Allianz Sans Light" w:hAnsi="Allianz Sans Light"/>
          <w:sz w:val="8"/>
          <w:szCs w:val="8"/>
        </w:rPr>
      </w:pPr>
    </w:p>
    <w:p w14:paraId="683451B5" w14:textId="77777777" w:rsidR="009F6DDF" w:rsidRPr="00B84C36" w:rsidRDefault="009F6DDF" w:rsidP="009F6DDF">
      <w:pPr>
        <w:pStyle w:val="Zkladntext3"/>
        <w:widowControl w:val="0"/>
        <w:ind w:left="360"/>
        <w:rPr>
          <w:rFonts w:ascii="Allianz Sans Light" w:hAnsi="Allianz Sans Light"/>
          <w:b/>
          <w:sz w:val="20"/>
          <w:u w:val="single"/>
        </w:rPr>
      </w:pPr>
      <w:r w:rsidRPr="00B84C36">
        <w:rPr>
          <w:rFonts w:ascii="Allianz Sans Light" w:hAnsi="Allianz Sans Light"/>
          <w:b/>
          <w:sz w:val="20"/>
          <w:u w:val="single"/>
        </w:rPr>
        <w:t>Doplňková pojištění:</w:t>
      </w:r>
    </w:p>
    <w:p w14:paraId="3A2F6984" w14:textId="77777777" w:rsidR="003A33BD" w:rsidRPr="003A33BD" w:rsidRDefault="003A33BD" w:rsidP="00FD685B">
      <w:pPr>
        <w:widowControl w:val="0"/>
        <w:numPr>
          <w:ilvl w:val="0"/>
          <w:numId w:val="21"/>
        </w:numPr>
        <w:tabs>
          <w:tab w:val="left" w:pos="851"/>
        </w:tabs>
        <w:jc w:val="both"/>
        <w:rPr>
          <w:rFonts w:ascii="Allianz Sans Light" w:hAnsi="Allianz Sans Light"/>
        </w:rPr>
      </w:pPr>
      <w:r w:rsidRPr="003A33BD">
        <w:rPr>
          <w:rFonts w:ascii="Allianz Sans Light" w:hAnsi="Allianz Sans Light"/>
        </w:rPr>
        <w:t>Pojištění skel vozidla - řídí se odd. II písm. A ZPPH</w:t>
      </w:r>
    </w:p>
    <w:p w14:paraId="47EFC1D9" w14:textId="77777777" w:rsidR="000F5FD9" w:rsidRDefault="000F5FD9" w:rsidP="003A33BD">
      <w:pPr>
        <w:widowControl w:val="0"/>
        <w:tabs>
          <w:tab w:val="left" w:pos="851"/>
        </w:tabs>
        <w:ind w:left="851"/>
        <w:jc w:val="both"/>
        <w:rPr>
          <w:rFonts w:ascii="Allianz Sans Light" w:hAnsi="Allianz Sans Light"/>
        </w:rPr>
      </w:pPr>
      <w:r w:rsidRPr="000F5FD9">
        <w:rPr>
          <w:rFonts w:ascii="Allianz Sans Light" w:hAnsi="Allianz Sans Light"/>
        </w:rPr>
        <w:t xml:space="preserve">Pojištění skel </w:t>
      </w:r>
      <w:r w:rsidR="00C446A3">
        <w:rPr>
          <w:rFonts w:ascii="Allianz Sans Light" w:hAnsi="Allianz Sans Light"/>
        </w:rPr>
        <w:t>se sjednává</w:t>
      </w:r>
      <w:r w:rsidRPr="000F5FD9">
        <w:rPr>
          <w:rFonts w:ascii="Allianz Sans Light" w:hAnsi="Allianz Sans Light"/>
        </w:rPr>
        <w:t xml:space="preserve"> s limitem pojistného plnění ve výši </w:t>
      </w:r>
      <w:r w:rsidRPr="00786807">
        <w:rPr>
          <w:rFonts w:ascii="Allianz Sans Light" w:hAnsi="Allianz Sans Light"/>
          <w:highlight w:val="black"/>
        </w:rPr>
        <w:t>10.000 Kč</w:t>
      </w:r>
      <w:r w:rsidR="00C446A3">
        <w:rPr>
          <w:rFonts w:ascii="Allianz Sans Light" w:hAnsi="Allianz Sans Light"/>
        </w:rPr>
        <w:t>.</w:t>
      </w:r>
    </w:p>
    <w:p w14:paraId="53EC73F4" w14:textId="77777777" w:rsidR="003A33BD" w:rsidRDefault="003A33BD" w:rsidP="003A33BD">
      <w:pPr>
        <w:widowControl w:val="0"/>
        <w:tabs>
          <w:tab w:val="left" w:pos="851"/>
        </w:tabs>
        <w:ind w:left="851"/>
        <w:jc w:val="both"/>
        <w:rPr>
          <w:rFonts w:ascii="Allianz Sans Light" w:hAnsi="Allianz Sans Light"/>
        </w:rPr>
      </w:pPr>
      <w:r>
        <w:rPr>
          <w:rFonts w:ascii="Allianz Sans Light" w:hAnsi="Allianz Sans Light"/>
        </w:rPr>
        <w:t>Sjednává se bez spoluúčasti Pojistníka a to na každé vozidlo a každou pojistnou událost.</w:t>
      </w:r>
    </w:p>
    <w:p w14:paraId="3129347A" w14:textId="77777777" w:rsidR="00601C71" w:rsidRPr="00E35F99" w:rsidRDefault="00601C71" w:rsidP="003A33BD">
      <w:pPr>
        <w:widowControl w:val="0"/>
        <w:tabs>
          <w:tab w:val="left" w:pos="851"/>
        </w:tabs>
        <w:ind w:left="851"/>
        <w:jc w:val="both"/>
        <w:rPr>
          <w:rFonts w:ascii="Allianz Sans Light" w:hAnsi="Allianz Sans Light"/>
        </w:rPr>
      </w:pPr>
      <w:r w:rsidRPr="00E35F99">
        <w:rPr>
          <w:rFonts w:ascii="Allianz Sans Light" w:hAnsi="Allianz Sans Light"/>
        </w:rPr>
        <w:t xml:space="preserve">Pokud není přihláškou ujednáno jinak, za oprávněnou osobu se považuje vlastník </w:t>
      </w:r>
      <w:r>
        <w:rPr>
          <w:rFonts w:ascii="Allianz Sans Light" w:hAnsi="Allianz Sans Light"/>
        </w:rPr>
        <w:t xml:space="preserve">konkrétního </w:t>
      </w:r>
      <w:r w:rsidRPr="00E35F99">
        <w:rPr>
          <w:rFonts w:ascii="Allianz Sans Light" w:hAnsi="Allianz Sans Light"/>
        </w:rPr>
        <w:t>vozidla.</w:t>
      </w:r>
    </w:p>
    <w:p w14:paraId="135147B8" w14:textId="0178F8B0" w:rsidR="00627207" w:rsidRPr="00627207" w:rsidRDefault="00627207" w:rsidP="00FD685B">
      <w:pPr>
        <w:pStyle w:val="Default"/>
        <w:rPr>
          <w:sz w:val="20"/>
          <w:szCs w:val="20"/>
        </w:rPr>
      </w:pPr>
      <w:r w:rsidRPr="00FD685B">
        <w:tab/>
      </w:r>
      <w:r>
        <w:rPr>
          <w:sz w:val="20"/>
          <w:szCs w:val="20"/>
        </w:rPr>
        <w:t xml:space="preserve">   </w:t>
      </w:r>
      <w:r w:rsidR="005B0B5D" w:rsidRPr="00144358">
        <w:rPr>
          <w:rFonts w:cs="Times New Roman"/>
          <w:color w:val="auto"/>
          <w:sz w:val="20"/>
          <w:szCs w:val="20"/>
        </w:rPr>
        <w:t>Za oprávněné osoby se považují vlastníci zavazadel, na které se pojištění vztahuje.</w:t>
      </w:r>
    </w:p>
    <w:p w14:paraId="53DFD7E0" w14:textId="5B456513" w:rsidR="005B0B5D" w:rsidRPr="00FD685B" w:rsidRDefault="00627207" w:rsidP="00FD685B">
      <w:pPr>
        <w:pStyle w:val="Pa0"/>
        <w:tabs>
          <w:tab w:val="left" w:pos="426"/>
          <w:tab w:val="left" w:pos="851"/>
        </w:tabs>
        <w:spacing w:line="240" w:lineRule="auto"/>
        <w:ind w:left="851" w:hanging="709"/>
        <w:jc w:val="both"/>
        <w:rPr>
          <w:rFonts w:ascii="Allianz Sans Light" w:hAnsi="Allianz Sans Light"/>
        </w:rPr>
      </w:pPr>
      <w:r>
        <w:rPr>
          <w:rFonts w:ascii="Allianz Sans Light" w:hAnsi="Allianz Sans Light"/>
          <w:sz w:val="20"/>
          <w:szCs w:val="20"/>
        </w:rPr>
        <w:t xml:space="preserve">     </w:t>
      </w:r>
      <w:proofErr w:type="gramStart"/>
      <w:r w:rsidR="00256E65" w:rsidRPr="00FD685B">
        <w:rPr>
          <w:rFonts w:ascii="Allianz Sans Light" w:hAnsi="Allianz Sans Light"/>
          <w:sz w:val="20"/>
          <w:szCs w:val="20"/>
        </w:rPr>
        <w:t xml:space="preserve">b) </w:t>
      </w:r>
      <w:r>
        <w:rPr>
          <w:rFonts w:ascii="Allianz Sans Light" w:hAnsi="Allianz Sans Light"/>
          <w:sz w:val="20"/>
          <w:szCs w:val="20"/>
        </w:rPr>
        <w:t xml:space="preserve">      </w:t>
      </w:r>
      <w:r w:rsidR="005B0B5D" w:rsidRPr="00FD685B">
        <w:rPr>
          <w:rFonts w:ascii="Allianz Sans Light" w:hAnsi="Allianz Sans Light"/>
          <w:sz w:val="20"/>
          <w:szCs w:val="20"/>
        </w:rPr>
        <w:t>Pojištění</w:t>
      </w:r>
      <w:proofErr w:type="gramEnd"/>
      <w:r w:rsidR="005B0B5D" w:rsidRPr="00FD685B">
        <w:rPr>
          <w:rFonts w:ascii="Allianz Sans Light" w:hAnsi="Allianz Sans Light"/>
          <w:sz w:val="20"/>
          <w:szCs w:val="20"/>
        </w:rPr>
        <w:t xml:space="preserve"> asistence PLUS – řídí se DPP s možností sjednání ve variantě </w:t>
      </w:r>
      <w:r w:rsidR="00E01BC0" w:rsidRPr="00FD685B">
        <w:rPr>
          <w:rFonts w:ascii="Allianz Sans Light" w:hAnsi="Allianz Sans Light"/>
          <w:sz w:val="20"/>
          <w:szCs w:val="20"/>
        </w:rPr>
        <w:t>Základní - ZDARMA</w:t>
      </w:r>
      <w:r w:rsidR="005B0B5D" w:rsidRPr="00FD685B">
        <w:rPr>
          <w:rFonts w:ascii="Allianz Sans Light" w:hAnsi="Allianz Sans Light"/>
          <w:sz w:val="20"/>
          <w:szCs w:val="20"/>
        </w:rPr>
        <w:t>.</w:t>
      </w:r>
    </w:p>
    <w:p w14:paraId="4D698C22" w14:textId="77777777" w:rsidR="00AF1F24" w:rsidRDefault="005B0B5D" w:rsidP="00AC7232">
      <w:pPr>
        <w:pStyle w:val="Pa0"/>
        <w:tabs>
          <w:tab w:val="left" w:pos="426"/>
          <w:tab w:val="left" w:pos="851"/>
        </w:tabs>
        <w:spacing w:line="240" w:lineRule="auto"/>
        <w:ind w:left="360" w:firstLine="491"/>
        <w:jc w:val="both"/>
        <w:rPr>
          <w:rFonts w:ascii="Allianz Sans Light" w:hAnsi="Allianz Sans Light"/>
          <w:sz w:val="20"/>
          <w:szCs w:val="20"/>
        </w:rPr>
      </w:pPr>
      <w:r w:rsidRPr="004F786B">
        <w:rPr>
          <w:rFonts w:ascii="Allianz Sans Light" w:hAnsi="Allianz Sans Light"/>
          <w:sz w:val="20"/>
          <w:szCs w:val="20"/>
        </w:rPr>
        <w:t>Za oprávněné osoby se považuj</w:t>
      </w:r>
      <w:r w:rsidR="000237D7">
        <w:rPr>
          <w:rFonts w:ascii="Allianz Sans Light" w:hAnsi="Allianz Sans Light"/>
          <w:sz w:val="20"/>
          <w:szCs w:val="20"/>
        </w:rPr>
        <w:t xml:space="preserve">í </w:t>
      </w:r>
      <w:r w:rsidRPr="004F786B">
        <w:rPr>
          <w:rFonts w:ascii="Allianz Sans Light" w:hAnsi="Allianz Sans Light"/>
          <w:sz w:val="20"/>
          <w:szCs w:val="20"/>
        </w:rPr>
        <w:t xml:space="preserve">řidič a </w:t>
      </w:r>
      <w:r w:rsidR="00256E65">
        <w:rPr>
          <w:rFonts w:ascii="Allianz Sans Light" w:hAnsi="Allianz Sans Light"/>
          <w:sz w:val="20"/>
          <w:szCs w:val="20"/>
        </w:rPr>
        <w:t xml:space="preserve">další </w:t>
      </w:r>
      <w:r w:rsidRPr="004F786B">
        <w:rPr>
          <w:rFonts w:ascii="Allianz Sans Light" w:hAnsi="Allianz Sans Light"/>
          <w:sz w:val="20"/>
          <w:szCs w:val="20"/>
        </w:rPr>
        <w:t>osoby přepravované</w:t>
      </w:r>
      <w:r w:rsidRPr="004F782B">
        <w:rPr>
          <w:rFonts w:ascii="Allianz Sans Light" w:hAnsi="Allianz Sans Light"/>
          <w:sz w:val="20"/>
          <w:szCs w:val="20"/>
        </w:rPr>
        <w:t xml:space="preserve"> ve vozidle.</w:t>
      </w:r>
    </w:p>
    <w:p w14:paraId="6531D36F" w14:textId="77777777" w:rsidR="004F782B" w:rsidRPr="004F782B" w:rsidRDefault="004F782B" w:rsidP="004F782B">
      <w:pPr>
        <w:pStyle w:val="Default"/>
      </w:pPr>
    </w:p>
    <w:p w14:paraId="4389366B" w14:textId="77777777" w:rsidR="009F6DDF" w:rsidRPr="004F782B" w:rsidRDefault="009F6DDF" w:rsidP="000237D7">
      <w:pPr>
        <w:pStyle w:val="Zkladntext3"/>
        <w:widowControl w:val="0"/>
        <w:rPr>
          <w:rFonts w:ascii="Allianz Sans Light" w:hAnsi="Allianz Sans Light"/>
          <w:sz w:val="8"/>
          <w:szCs w:val="8"/>
        </w:rPr>
      </w:pPr>
    </w:p>
    <w:p w14:paraId="01F992B2" w14:textId="77777777" w:rsidR="009F6DDF" w:rsidRPr="004F782B" w:rsidRDefault="009F6DDF" w:rsidP="009F6DDF">
      <w:pPr>
        <w:pStyle w:val="Zkladntext3"/>
        <w:widowControl w:val="0"/>
        <w:tabs>
          <w:tab w:val="left" w:pos="426"/>
        </w:tabs>
        <w:rPr>
          <w:rFonts w:ascii="Allianz Sans Light" w:hAnsi="Allianz Sans Light"/>
          <w:szCs w:val="22"/>
        </w:rPr>
      </w:pPr>
      <w:r w:rsidRPr="004F782B">
        <w:rPr>
          <w:rFonts w:ascii="Allianz Sans Light" w:hAnsi="Allianz Sans Light"/>
          <w:b/>
          <w:szCs w:val="22"/>
        </w:rPr>
        <w:t>C.</w:t>
      </w:r>
      <w:r w:rsidRPr="004F782B">
        <w:rPr>
          <w:rFonts w:ascii="Allianz Sans Light" w:hAnsi="Allianz Sans Light"/>
          <w:b/>
          <w:szCs w:val="22"/>
        </w:rPr>
        <w:tab/>
        <w:t>Úrazové pojištění osob ve vozidle</w:t>
      </w:r>
      <w:r w:rsidR="00483286" w:rsidRPr="004F782B">
        <w:rPr>
          <w:rFonts w:ascii="Allianz Sans Light" w:hAnsi="Allianz Sans Light"/>
          <w:b/>
          <w:szCs w:val="22"/>
        </w:rPr>
        <w:t xml:space="preserve"> </w:t>
      </w:r>
      <w:r w:rsidR="00483286" w:rsidRPr="004F782B">
        <w:rPr>
          <w:rFonts w:ascii="Allianz Sans Light" w:hAnsi="Allianz Sans Light"/>
          <w:szCs w:val="22"/>
        </w:rPr>
        <w:t>-</w:t>
      </w:r>
      <w:r w:rsidRPr="004F782B">
        <w:rPr>
          <w:rFonts w:ascii="Allianz Sans Light" w:hAnsi="Allianz Sans Light"/>
          <w:szCs w:val="22"/>
        </w:rPr>
        <w:t xml:space="preserve"> </w:t>
      </w:r>
      <w:r w:rsidR="00483286" w:rsidRPr="004F782B">
        <w:rPr>
          <w:rFonts w:ascii="Allianz Sans Light" w:hAnsi="Allianz Sans Light"/>
          <w:szCs w:val="22"/>
        </w:rPr>
        <w:t>řídí se VPPPO</w:t>
      </w:r>
    </w:p>
    <w:p w14:paraId="5E7D78C0" w14:textId="77777777" w:rsidR="009F6DDF" w:rsidRPr="003A33BD" w:rsidRDefault="009F6DDF" w:rsidP="009F6DDF">
      <w:pPr>
        <w:pStyle w:val="Zkladntext3"/>
        <w:widowControl w:val="0"/>
        <w:ind w:left="426"/>
        <w:rPr>
          <w:rFonts w:ascii="Allianz Sans Light" w:hAnsi="Allianz Sans Light"/>
          <w:sz w:val="20"/>
        </w:rPr>
      </w:pPr>
      <w:r w:rsidRPr="004F782B">
        <w:rPr>
          <w:rFonts w:ascii="Allianz Sans Light" w:hAnsi="Allianz Sans Light"/>
          <w:sz w:val="20"/>
        </w:rPr>
        <w:t>Úrazové pojištění osob ve</w:t>
      </w:r>
      <w:r w:rsidRPr="0028138D">
        <w:rPr>
          <w:rFonts w:ascii="Allianz Sans Light" w:hAnsi="Allianz Sans Light"/>
          <w:sz w:val="20"/>
        </w:rPr>
        <w:t xml:space="preserve"> vozidle lze sjednat </w:t>
      </w:r>
      <w:r>
        <w:rPr>
          <w:rFonts w:ascii="Allianz Sans Light" w:hAnsi="Allianz Sans Light"/>
          <w:sz w:val="20"/>
        </w:rPr>
        <w:t>alternativně pouze pro řidiče, nebo pro všechny osoby přepravované ve vozidle max. s trojnásobkem základních pojistných částek pro vozidla do 25 míst k sezení, s dvojnásobkem základních pojistných částek pro vozidla do 35 míst k sezení a s jednonásobkem základních pojistných částek pro vozidla do 7</w:t>
      </w:r>
      <w:r w:rsidR="00B7312E">
        <w:rPr>
          <w:rFonts w:ascii="Allianz Sans Light" w:hAnsi="Allianz Sans Light"/>
          <w:sz w:val="20"/>
        </w:rPr>
        <w:t>5</w:t>
      </w:r>
      <w:r>
        <w:rPr>
          <w:rFonts w:ascii="Allianz Sans Light" w:hAnsi="Allianz Sans Light"/>
          <w:sz w:val="20"/>
        </w:rPr>
        <w:t xml:space="preserve"> míst k sezení. </w:t>
      </w:r>
      <w:r w:rsidR="00A965E9" w:rsidRPr="003A33BD">
        <w:rPr>
          <w:rFonts w:ascii="Allianz Sans Light" w:hAnsi="Allianz Sans Light"/>
          <w:sz w:val="20"/>
        </w:rPr>
        <w:t>Pro s</w:t>
      </w:r>
      <w:r w:rsidR="00567B96" w:rsidRPr="003A33BD">
        <w:rPr>
          <w:rFonts w:ascii="Allianz Sans Light" w:hAnsi="Allianz Sans Light"/>
          <w:sz w:val="20"/>
        </w:rPr>
        <w:t xml:space="preserve">jednání pojištění k vozidlům </w:t>
      </w:r>
      <w:r w:rsidRPr="003A33BD">
        <w:rPr>
          <w:rFonts w:ascii="Allianz Sans Light" w:hAnsi="Allianz Sans Light"/>
          <w:sz w:val="20"/>
        </w:rPr>
        <w:t xml:space="preserve">s počtem míst k sezení vyšším </w:t>
      </w:r>
      <w:r w:rsidRPr="003A33BD">
        <w:rPr>
          <w:rFonts w:ascii="Allianz Sans Light" w:hAnsi="Allianz Sans Light"/>
          <w:sz w:val="20"/>
        </w:rPr>
        <w:lastRenderedPageBreak/>
        <w:t xml:space="preserve">než 75 je třeba vždy předchozího písemného souhlasu </w:t>
      </w:r>
      <w:r w:rsidR="00877540" w:rsidRPr="003A33BD">
        <w:rPr>
          <w:rFonts w:ascii="Allianz Sans Light" w:hAnsi="Allianz Sans Light"/>
          <w:sz w:val="20"/>
        </w:rPr>
        <w:t>Pojistitel</w:t>
      </w:r>
      <w:r w:rsidRPr="003A33BD">
        <w:rPr>
          <w:rFonts w:ascii="Allianz Sans Light" w:hAnsi="Allianz Sans Light"/>
          <w:sz w:val="20"/>
        </w:rPr>
        <w:t>e</w:t>
      </w:r>
      <w:r w:rsidR="00A965E9" w:rsidRPr="003A33BD">
        <w:rPr>
          <w:rFonts w:ascii="Allianz Sans Light" w:hAnsi="Allianz Sans Light"/>
          <w:sz w:val="20"/>
        </w:rPr>
        <w:t>. Bez jeho předchozího písemného souhlasu ke vzniku pojištění nedojde.</w:t>
      </w:r>
    </w:p>
    <w:p w14:paraId="0E8E3F89" w14:textId="77777777" w:rsidR="00511901" w:rsidRPr="003A33BD" w:rsidRDefault="00511901" w:rsidP="00511901">
      <w:pPr>
        <w:pStyle w:val="Zkladntext3"/>
        <w:widowControl w:val="0"/>
        <w:ind w:left="426"/>
        <w:rPr>
          <w:rFonts w:ascii="Allianz Sans Light" w:hAnsi="Allianz Sans Light"/>
          <w:sz w:val="20"/>
        </w:rPr>
      </w:pPr>
      <w:r w:rsidRPr="003A33BD">
        <w:rPr>
          <w:rFonts w:ascii="Allianz Sans Light" w:hAnsi="Allianz Sans Light"/>
          <w:sz w:val="20"/>
        </w:rPr>
        <w:t>Pojistitel poskytuje pojistné plnění ve formě výplaty v případě:</w:t>
      </w:r>
    </w:p>
    <w:p w14:paraId="022836D3" w14:textId="423969F1" w:rsidR="00511901" w:rsidRPr="003A33BD" w:rsidRDefault="00511901" w:rsidP="00511901">
      <w:pPr>
        <w:autoSpaceDE w:val="0"/>
        <w:autoSpaceDN w:val="0"/>
        <w:adjustRightInd w:val="0"/>
        <w:spacing w:line="241" w:lineRule="atLeast"/>
        <w:ind w:left="440"/>
        <w:jc w:val="both"/>
        <w:rPr>
          <w:rFonts w:ascii="Allianz Sans Light" w:hAnsi="Allianz Sans Light"/>
        </w:rPr>
      </w:pPr>
      <w:r w:rsidRPr="003A33BD">
        <w:rPr>
          <w:rFonts w:ascii="Allianz Sans Light" w:hAnsi="Allianz Sans Light"/>
        </w:rPr>
        <w:t xml:space="preserve">a) </w:t>
      </w:r>
      <w:r w:rsidRPr="003A33BD">
        <w:rPr>
          <w:rFonts w:ascii="Allianz Sans Light" w:hAnsi="Allianz Sans Light"/>
        </w:rPr>
        <w:tab/>
        <w:t xml:space="preserve">smrti následkem úrazu ve výši pojistné částky </w:t>
      </w:r>
      <w:r w:rsidR="003A33BD" w:rsidRPr="00786807">
        <w:rPr>
          <w:rFonts w:ascii="Allianz Sans Light" w:hAnsi="Allianz Sans Light"/>
          <w:highlight w:val="black"/>
        </w:rPr>
        <w:t>2</w:t>
      </w:r>
      <w:r w:rsidRPr="00786807">
        <w:rPr>
          <w:rFonts w:ascii="Allianz Sans Light" w:hAnsi="Allianz Sans Light"/>
          <w:highlight w:val="black"/>
        </w:rPr>
        <w:t>00.000 Kč</w:t>
      </w:r>
      <w:r w:rsidRPr="003A33BD">
        <w:rPr>
          <w:rFonts w:ascii="Allianz Sans Light" w:hAnsi="Allianz Sans Light"/>
        </w:rPr>
        <w:t>,</w:t>
      </w:r>
    </w:p>
    <w:p w14:paraId="5BCBFE23" w14:textId="37AFABE9" w:rsidR="003A33BD" w:rsidRPr="003A33BD" w:rsidRDefault="00511901" w:rsidP="003A33BD">
      <w:pPr>
        <w:autoSpaceDE w:val="0"/>
        <w:autoSpaceDN w:val="0"/>
        <w:adjustRightInd w:val="0"/>
        <w:spacing w:line="241" w:lineRule="atLeast"/>
        <w:ind w:left="709" w:hanging="269"/>
        <w:jc w:val="both"/>
        <w:rPr>
          <w:rFonts w:ascii="Allianz Sans Light" w:hAnsi="Allianz Sans Light"/>
        </w:rPr>
      </w:pPr>
      <w:r w:rsidRPr="003A33BD">
        <w:rPr>
          <w:rFonts w:ascii="Allianz Sans Light" w:hAnsi="Allianz Sans Light"/>
        </w:rPr>
        <w:t xml:space="preserve">b) </w:t>
      </w:r>
      <w:r w:rsidRPr="003A33BD">
        <w:rPr>
          <w:rFonts w:ascii="Allianz Sans Light" w:hAnsi="Allianz Sans Light"/>
        </w:rPr>
        <w:tab/>
        <w:t xml:space="preserve">trvalých následků úrazu ve výši procenta odpovídajícího rozsahu trvalých následků pro jednotlivá tělesná poškození z pojistné částky </w:t>
      </w:r>
      <w:r w:rsidR="003A33BD" w:rsidRPr="00786807">
        <w:rPr>
          <w:rFonts w:ascii="Allianz Sans Light" w:hAnsi="Allianz Sans Light"/>
          <w:highlight w:val="black"/>
        </w:rPr>
        <w:t>5</w:t>
      </w:r>
      <w:r w:rsidRPr="00786807">
        <w:rPr>
          <w:rFonts w:ascii="Allianz Sans Light" w:hAnsi="Allianz Sans Light"/>
          <w:highlight w:val="black"/>
        </w:rPr>
        <w:t>00.000 Kč</w:t>
      </w:r>
      <w:r w:rsidRPr="003A33BD">
        <w:rPr>
          <w:rFonts w:ascii="Allianz Sans Light" w:hAnsi="Allianz Sans Light"/>
        </w:rPr>
        <w:t>,</w:t>
      </w:r>
    </w:p>
    <w:p w14:paraId="3BE17B7B" w14:textId="30C67587" w:rsidR="00511901" w:rsidRPr="003A33BD" w:rsidRDefault="00511901" w:rsidP="00511901">
      <w:pPr>
        <w:autoSpaceDE w:val="0"/>
        <w:autoSpaceDN w:val="0"/>
        <w:adjustRightInd w:val="0"/>
        <w:spacing w:line="241" w:lineRule="atLeast"/>
        <w:ind w:left="709" w:hanging="269"/>
        <w:jc w:val="both"/>
        <w:rPr>
          <w:rFonts w:ascii="Allianz Sans Light" w:hAnsi="Allianz Sans Light"/>
        </w:rPr>
      </w:pPr>
      <w:r w:rsidRPr="003A33BD">
        <w:rPr>
          <w:rFonts w:ascii="Allianz Sans Light" w:hAnsi="Allianz Sans Light"/>
        </w:rPr>
        <w:t xml:space="preserve">c) </w:t>
      </w:r>
      <w:r w:rsidRPr="003A33BD">
        <w:rPr>
          <w:rFonts w:ascii="Allianz Sans Light" w:hAnsi="Allianz Sans Light"/>
        </w:rPr>
        <w:tab/>
        <w:t xml:space="preserve">léčení následků úrazu ve výši odvozené od denního odškodného </w:t>
      </w:r>
      <w:r w:rsidRPr="00520B26">
        <w:rPr>
          <w:rFonts w:ascii="Allianz Sans Light" w:hAnsi="Allianz Sans Light"/>
          <w:highlight w:val="black"/>
        </w:rPr>
        <w:t>50 Kč</w:t>
      </w:r>
      <w:r w:rsidRPr="003A33BD">
        <w:rPr>
          <w:rFonts w:ascii="Allianz Sans Light" w:hAnsi="Allianz Sans Light"/>
        </w:rPr>
        <w:t>,</w:t>
      </w:r>
    </w:p>
    <w:p w14:paraId="544AE457" w14:textId="48978459" w:rsidR="003A33BD" w:rsidRPr="003A33BD" w:rsidRDefault="00511901" w:rsidP="00511901">
      <w:pPr>
        <w:pStyle w:val="Zkladntext3"/>
        <w:widowControl w:val="0"/>
        <w:tabs>
          <w:tab w:val="left" w:pos="709"/>
        </w:tabs>
        <w:ind w:left="709" w:hanging="283"/>
        <w:rPr>
          <w:rFonts w:ascii="Allianz Sans Light" w:hAnsi="Allianz Sans Light"/>
          <w:sz w:val="20"/>
        </w:rPr>
      </w:pPr>
      <w:r w:rsidRPr="003A33BD">
        <w:rPr>
          <w:rFonts w:ascii="Allianz Sans Light" w:hAnsi="Allianz Sans Light"/>
          <w:sz w:val="20"/>
        </w:rPr>
        <w:t xml:space="preserve">d) </w:t>
      </w:r>
      <w:r w:rsidRPr="003A33BD">
        <w:rPr>
          <w:rFonts w:ascii="Allianz Sans Light" w:hAnsi="Allianz Sans Light"/>
          <w:sz w:val="20"/>
        </w:rPr>
        <w:tab/>
        <w:t xml:space="preserve">pobytu v nemocnici následkem úrazu ve výši odvozené od denní dávky </w:t>
      </w:r>
      <w:r w:rsidRPr="00520B26">
        <w:rPr>
          <w:rFonts w:ascii="Allianz Sans Light" w:hAnsi="Allianz Sans Light"/>
          <w:sz w:val="20"/>
          <w:highlight w:val="black"/>
        </w:rPr>
        <w:t>50 Kč</w:t>
      </w:r>
    </w:p>
    <w:p w14:paraId="5826C275" w14:textId="77BD2F08" w:rsidR="00511901" w:rsidRPr="003A33BD" w:rsidRDefault="003A33BD" w:rsidP="00511901">
      <w:pPr>
        <w:pStyle w:val="Zkladntext3"/>
        <w:widowControl w:val="0"/>
        <w:tabs>
          <w:tab w:val="left" w:pos="709"/>
        </w:tabs>
        <w:ind w:left="709" w:hanging="283"/>
        <w:rPr>
          <w:rFonts w:ascii="Allianz Sans Light" w:hAnsi="Allianz Sans Light"/>
          <w:sz w:val="20"/>
        </w:rPr>
      </w:pPr>
      <w:r w:rsidRPr="003A33BD">
        <w:rPr>
          <w:rFonts w:ascii="Allianz Sans Light" w:hAnsi="Allianz Sans Light"/>
          <w:sz w:val="20"/>
        </w:rPr>
        <w:t>e)   tělesné poškození následkem úrazu</w:t>
      </w:r>
      <w:r w:rsidR="00627207">
        <w:rPr>
          <w:rFonts w:ascii="Allianz Sans Light" w:hAnsi="Allianz Sans Light"/>
          <w:sz w:val="20"/>
        </w:rPr>
        <w:t xml:space="preserve"> </w:t>
      </w:r>
      <w:r w:rsidRPr="00520B26">
        <w:rPr>
          <w:rFonts w:ascii="Allianz Sans Light" w:hAnsi="Allianz Sans Light"/>
          <w:sz w:val="20"/>
          <w:highlight w:val="black"/>
        </w:rPr>
        <w:t>40.000 Kč</w:t>
      </w:r>
      <w:r w:rsidR="00511901" w:rsidRPr="003A33BD">
        <w:rPr>
          <w:rFonts w:ascii="Allianz Sans Light" w:hAnsi="Allianz Sans Light"/>
          <w:sz w:val="20"/>
        </w:rPr>
        <w:t>.</w:t>
      </w:r>
    </w:p>
    <w:p w14:paraId="61FEEF13" w14:textId="77777777" w:rsidR="009F6DDF" w:rsidRDefault="009F6DDF" w:rsidP="009F6DDF">
      <w:pPr>
        <w:pStyle w:val="Pa0"/>
        <w:tabs>
          <w:tab w:val="left" w:pos="426"/>
          <w:tab w:val="left" w:pos="851"/>
        </w:tabs>
        <w:spacing w:line="240" w:lineRule="auto"/>
        <w:ind w:left="426"/>
        <w:jc w:val="both"/>
        <w:rPr>
          <w:rFonts w:ascii="Allianz Sans Light" w:hAnsi="Allianz Sans Light"/>
          <w:sz w:val="20"/>
          <w:szCs w:val="20"/>
        </w:rPr>
      </w:pPr>
      <w:r w:rsidRPr="003A33BD">
        <w:rPr>
          <w:rFonts w:ascii="Allianz Sans Light" w:hAnsi="Allianz Sans Light"/>
          <w:sz w:val="20"/>
          <w:szCs w:val="20"/>
        </w:rPr>
        <w:t>Uvedené limity odpovídají</w:t>
      </w:r>
      <w:r>
        <w:rPr>
          <w:rFonts w:ascii="Allianz Sans Light" w:hAnsi="Allianz Sans Light"/>
          <w:sz w:val="20"/>
          <w:szCs w:val="20"/>
        </w:rPr>
        <w:t xml:space="preserve"> jednonásobku pojistných částek.</w:t>
      </w:r>
    </w:p>
    <w:p w14:paraId="0C268D50" w14:textId="77777777" w:rsidR="009F6DDF" w:rsidRDefault="009F6DDF" w:rsidP="009F6DDF">
      <w:pPr>
        <w:pStyle w:val="Pa0"/>
        <w:tabs>
          <w:tab w:val="left" w:pos="426"/>
          <w:tab w:val="left" w:pos="851"/>
        </w:tabs>
        <w:spacing w:line="240" w:lineRule="auto"/>
        <w:ind w:left="426"/>
        <w:jc w:val="both"/>
        <w:rPr>
          <w:rFonts w:ascii="Allianz Sans Light" w:hAnsi="Allianz Sans Light"/>
          <w:sz w:val="20"/>
          <w:szCs w:val="20"/>
        </w:rPr>
      </w:pPr>
      <w:r w:rsidRPr="009D44D5">
        <w:rPr>
          <w:rFonts w:ascii="Allianz Sans Light" w:hAnsi="Allianz Sans Light"/>
          <w:sz w:val="20"/>
          <w:szCs w:val="20"/>
        </w:rPr>
        <w:t>Za opr</w:t>
      </w:r>
      <w:r>
        <w:rPr>
          <w:rFonts w:ascii="Allianz Sans Light" w:hAnsi="Allianz Sans Light"/>
          <w:sz w:val="20"/>
          <w:szCs w:val="20"/>
        </w:rPr>
        <w:t>ávněné osoby se považuj</w:t>
      </w:r>
      <w:r w:rsidR="0075392A">
        <w:rPr>
          <w:rFonts w:ascii="Allianz Sans Light" w:hAnsi="Allianz Sans Light"/>
          <w:sz w:val="20"/>
          <w:szCs w:val="20"/>
        </w:rPr>
        <w:t>í</w:t>
      </w:r>
      <w:r>
        <w:rPr>
          <w:rFonts w:ascii="Allianz Sans Light" w:hAnsi="Allianz Sans Light"/>
          <w:sz w:val="20"/>
          <w:szCs w:val="20"/>
        </w:rPr>
        <w:t xml:space="preserve"> řidič</w:t>
      </w:r>
      <w:r w:rsidR="0075392A">
        <w:rPr>
          <w:rFonts w:ascii="Allianz Sans Light" w:hAnsi="Allianz Sans Light"/>
          <w:sz w:val="20"/>
          <w:szCs w:val="20"/>
        </w:rPr>
        <w:t>,</w:t>
      </w:r>
      <w:r>
        <w:rPr>
          <w:rFonts w:ascii="Allianz Sans Light" w:hAnsi="Allianz Sans Light"/>
          <w:sz w:val="20"/>
          <w:szCs w:val="20"/>
        </w:rPr>
        <w:t xml:space="preserve"> resp. i další</w:t>
      </w:r>
      <w:r w:rsidRPr="009D44D5">
        <w:rPr>
          <w:rFonts w:ascii="Allianz Sans Light" w:hAnsi="Allianz Sans Light"/>
          <w:sz w:val="20"/>
          <w:szCs w:val="20"/>
        </w:rPr>
        <w:t xml:space="preserve"> osoby přepravované ve vozidle.</w:t>
      </w:r>
    </w:p>
    <w:p w14:paraId="3E07EEA2" w14:textId="76AA89CC" w:rsidR="00C446A3" w:rsidRDefault="003A33BD" w:rsidP="00586504">
      <w:pPr>
        <w:pStyle w:val="Pa0"/>
        <w:tabs>
          <w:tab w:val="left" w:pos="426"/>
          <w:tab w:val="left" w:pos="851"/>
        </w:tabs>
        <w:spacing w:line="240" w:lineRule="auto"/>
        <w:ind w:left="426"/>
        <w:jc w:val="both"/>
        <w:rPr>
          <w:rFonts w:ascii="Allianz Sans Light" w:hAnsi="Allianz Sans Light"/>
          <w:sz w:val="20"/>
          <w:szCs w:val="20"/>
        </w:rPr>
      </w:pPr>
      <w:r w:rsidRPr="003A33BD">
        <w:rPr>
          <w:rFonts w:ascii="Allianz Sans Light" w:hAnsi="Allianz Sans Light"/>
          <w:sz w:val="20"/>
          <w:szCs w:val="20"/>
        </w:rPr>
        <w:t>Odlišně od VPP se ujednává výše plnění na smrt následkem úrazu, trvalých následků úrazu a navíc se sjednává plnění pro případ tělesného poškození následkem úrazu.</w:t>
      </w:r>
    </w:p>
    <w:p w14:paraId="07755511" w14:textId="77777777" w:rsidR="00FC11F7" w:rsidRPr="00FD685B" w:rsidRDefault="00FC11F7" w:rsidP="00FD685B">
      <w:pPr>
        <w:pStyle w:val="Default"/>
      </w:pPr>
    </w:p>
    <w:p w14:paraId="515A9C02" w14:textId="77777777" w:rsidR="00AE6BE0" w:rsidRPr="00822571" w:rsidRDefault="00AE6BE0" w:rsidP="00AE6BE0">
      <w:pPr>
        <w:pStyle w:val="Nadpis3"/>
        <w:jc w:val="center"/>
        <w:rPr>
          <w:rFonts w:ascii="Allianz Sans Light" w:hAnsi="Allianz Sans Light"/>
          <w:bCs/>
          <w:szCs w:val="22"/>
        </w:rPr>
      </w:pPr>
      <w:bookmarkStart w:id="23" w:name="_Toc369698014"/>
      <w:r w:rsidRPr="00822571">
        <w:rPr>
          <w:rFonts w:ascii="Allianz Sans Light" w:hAnsi="Allianz Sans Light"/>
          <w:bCs/>
          <w:szCs w:val="22"/>
        </w:rPr>
        <w:t>Článek 5</w:t>
      </w:r>
      <w:bookmarkEnd w:id="23"/>
    </w:p>
    <w:p w14:paraId="1C1FECCB" w14:textId="77777777" w:rsidR="00AE6BE0" w:rsidRPr="00822571" w:rsidRDefault="00AE6BE0" w:rsidP="00AE6BE0">
      <w:pPr>
        <w:pStyle w:val="Nadpis3"/>
        <w:jc w:val="center"/>
        <w:rPr>
          <w:rFonts w:ascii="Allianz Sans Light" w:hAnsi="Allianz Sans Light"/>
          <w:bCs/>
          <w:szCs w:val="22"/>
        </w:rPr>
      </w:pPr>
      <w:bookmarkStart w:id="24" w:name="_Toc369698015"/>
      <w:r w:rsidRPr="00822571">
        <w:rPr>
          <w:rFonts w:ascii="Allianz Sans Light" w:hAnsi="Allianz Sans Light"/>
          <w:bCs/>
          <w:szCs w:val="22"/>
        </w:rPr>
        <w:t>Pojistné, slevy a přirážky</w:t>
      </w:r>
      <w:bookmarkEnd w:id="24"/>
    </w:p>
    <w:p w14:paraId="0FCBE916" w14:textId="77777777" w:rsidR="00AE6BE0" w:rsidRPr="00917F5C" w:rsidRDefault="00AE6BE0" w:rsidP="00AE6BE0">
      <w:pPr>
        <w:pStyle w:val="Nadpis4"/>
        <w:keepNext w:val="0"/>
        <w:widowControl w:val="0"/>
        <w:rPr>
          <w:rFonts w:ascii="Allianz Sans Light" w:hAnsi="Allianz Sans Light"/>
          <w:b w:val="0"/>
          <w:sz w:val="8"/>
          <w:szCs w:val="8"/>
        </w:rPr>
      </w:pPr>
    </w:p>
    <w:p w14:paraId="1CB9B375" w14:textId="77777777" w:rsidR="00EE715A" w:rsidRPr="003A33BD" w:rsidRDefault="00EE715A" w:rsidP="00EE715A">
      <w:pPr>
        <w:pStyle w:val="Zkladntext3"/>
        <w:widowControl w:val="0"/>
        <w:numPr>
          <w:ilvl w:val="0"/>
          <w:numId w:val="2"/>
        </w:numPr>
        <w:tabs>
          <w:tab w:val="clear" w:pos="360"/>
        </w:tabs>
        <w:rPr>
          <w:rFonts w:ascii="Allianz Sans Light" w:hAnsi="Allianz Sans Light"/>
          <w:color w:val="000000"/>
          <w:sz w:val="20"/>
        </w:rPr>
      </w:pPr>
      <w:r w:rsidRPr="004A0E12">
        <w:rPr>
          <w:rFonts w:ascii="Allianz Sans Light" w:hAnsi="Allianz Sans Light"/>
          <w:sz w:val="20"/>
        </w:rPr>
        <w:t xml:space="preserve">Při sjednání pojištění </w:t>
      </w:r>
      <w:r w:rsidRPr="003A33BD">
        <w:rPr>
          <w:rFonts w:ascii="Allianz Sans Light" w:hAnsi="Allianz Sans Light"/>
          <w:sz w:val="20"/>
        </w:rPr>
        <w:t>ke konkrétnímu vozidlu Souboru se při kalkulaci pojistného vychází ze sazebníků Pojistitele, které jsou v době sjednání konkrétního pojištění součástí softwaru pro sjednávání pojištění prostřednictvím Přihlášky (sazebníky Allianz Autoflotily 2014), platných k datu počátku pojištění.</w:t>
      </w:r>
    </w:p>
    <w:p w14:paraId="1B264767" w14:textId="77777777" w:rsidR="003A33BD" w:rsidRPr="005C2BFB" w:rsidRDefault="00586504" w:rsidP="00EE715A">
      <w:pPr>
        <w:pStyle w:val="Zkladntext3"/>
        <w:widowControl w:val="0"/>
        <w:numPr>
          <w:ilvl w:val="0"/>
          <w:numId w:val="2"/>
        </w:numPr>
        <w:tabs>
          <w:tab w:val="clear" w:pos="360"/>
        </w:tabs>
        <w:rPr>
          <w:rFonts w:ascii="Allianz Sans Light" w:hAnsi="Allianz Sans Light"/>
          <w:color w:val="000000"/>
          <w:sz w:val="20"/>
        </w:rPr>
      </w:pPr>
      <w:r>
        <w:rPr>
          <w:rFonts w:ascii="Allianz Sans Light" w:hAnsi="Allianz Sans Light"/>
          <w:color w:val="000000"/>
          <w:sz w:val="20"/>
        </w:rPr>
        <w:t>Pojistitel</w:t>
      </w:r>
      <w:r w:rsidR="003A33BD" w:rsidRPr="003A33BD">
        <w:rPr>
          <w:rFonts w:ascii="Allianz Sans Light" w:hAnsi="Allianz Sans Light"/>
          <w:color w:val="000000"/>
          <w:sz w:val="20"/>
        </w:rPr>
        <w:t xml:space="preserve"> bere na vědomí, že stávající soubor motorových vozidel uvedený v Příloze č. 1 a 2 </w:t>
      </w:r>
      <w:r>
        <w:rPr>
          <w:rFonts w:ascii="Allianz Sans Light" w:hAnsi="Allianz Sans Light"/>
          <w:color w:val="000000"/>
          <w:sz w:val="20"/>
        </w:rPr>
        <w:t>výzvy k podání nabídek nemusí být konečný</w:t>
      </w:r>
      <w:r w:rsidR="003A33BD" w:rsidRPr="003A33BD">
        <w:rPr>
          <w:rFonts w:ascii="Allianz Sans Light" w:hAnsi="Allianz Sans Light"/>
          <w:color w:val="000000"/>
          <w:sz w:val="20"/>
        </w:rPr>
        <w:t xml:space="preserve">, v průběhu plnění může dojít ke změnám v rozsahu autoparku </w:t>
      </w:r>
      <w:r>
        <w:rPr>
          <w:rFonts w:ascii="Allianz Sans Light" w:hAnsi="Allianz Sans Light"/>
          <w:color w:val="000000"/>
          <w:sz w:val="20"/>
        </w:rPr>
        <w:t>Pojistníka</w:t>
      </w:r>
      <w:r w:rsidR="003A33BD">
        <w:rPr>
          <w:rFonts w:ascii="Allianz Sans Light" w:hAnsi="Allianz Sans Light"/>
          <w:color w:val="000000"/>
          <w:sz w:val="20"/>
        </w:rPr>
        <w:t>.</w:t>
      </w:r>
    </w:p>
    <w:p w14:paraId="268E013A" w14:textId="77777777" w:rsidR="003A33BD" w:rsidRDefault="005C2BFB" w:rsidP="00144E38">
      <w:pPr>
        <w:pStyle w:val="Zkladntext3"/>
        <w:widowControl w:val="0"/>
        <w:numPr>
          <w:ilvl w:val="0"/>
          <w:numId w:val="2"/>
        </w:numPr>
        <w:tabs>
          <w:tab w:val="clear" w:pos="360"/>
        </w:tabs>
        <w:rPr>
          <w:rFonts w:ascii="Allianz Sans Light" w:hAnsi="Allianz Sans Light"/>
          <w:color w:val="000000"/>
          <w:sz w:val="20"/>
        </w:rPr>
      </w:pPr>
      <w:r w:rsidRPr="003A33BD">
        <w:rPr>
          <w:rFonts w:ascii="Allianz Sans Light" w:hAnsi="Allianz Sans Light"/>
          <w:color w:val="000000"/>
          <w:sz w:val="20"/>
        </w:rPr>
        <w:t>Cena bude stanovena jako cena nejvýše přípustná</w:t>
      </w:r>
      <w:r w:rsidR="003A33BD">
        <w:rPr>
          <w:rFonts w:ascii="Allianz Sans Light" w:hAnsi="Allianz Sans Light"/>
          <w:color w:val="000000"/>
          <w:sz w:val="20"/>
        </w:rPr>
        <w:t>, nepřekročitelná</w:t>
      </w:r>
      <w:r w:rsidRPr="003A33BD">
        <w:rPr>
          <w:rFonts w:ascii="Allianz Sans Light" w:hAnsi="Allianz Sans Light"/>
          <w:color w:val="000000"/>
          <w:sz w:val="20"/>
        </w:rPr>
        <w:t xml:space="preserve"> a platná po celou dobu realizace veřejné zakázky.</w:t>
      </w:r>
    </w:p>
    <w:p w14:paraId="30D1DA80" w14:textId="77777777" w:rsidR="003A33BD" w:rsidRDefault="003A33BD" w:rsidP="00144E38">
      <w:pPr>
        <w:pStyle w:val="Zkladntext3"/>
        <w:widowControl w:val="0"/>
        <w:numPr>
          <w:ilvl w:val="0"/>
          <w:numId w:val="2"/>
        </w:numPr>
        <w:tabs>
          <w:tab w:val="clear" w:pos="360"/>
        </w:tabs>
        <w:rPr>
          <w:rFonts w:ascii="Allianz Sans Light" w:hAnsi="Allianz Sans Light"/>
          <w:color w:val="000000"/>
          <w:sz w:val="20"/>
        </w:rPr>
      </w:pPr>
      <w:r w:rsidRPr="003A33BD">
        <w:rPr>
          <w:rFonts w:ascii="Allianz Sans Light" w:hAnsi="Allianz Sans Light"/>
          <w:color w:val="000000"/>
          <w:sz w:val="20"/>
        </w:rPr>
        <w:t>Celková nabídková cena bude obsahovat veškeré náklady nezbytné k řádné a včasné realizaci předmětu veřejné zakázky</w:t>
      </w:r>
      <w:r>
        <w:rPr>
          <w:rFonts w:ascii="Allianz Sans Light" w:hAnsi="Allianz Sans Light"/>
          <w:color w:val="000000"/>
          <w:sz w:val="20"/>
        </w:rPr>
        <w:t>.</w:t>
      </w:r>
    </w:p>
    <w:p w14:paraId="7DB81E76" w14:textId="77777777" w:rsidR="003A33BD" w:rsidRDefault="003A33BD" w:rsidP="00144E38">
      <w:pPr>
        <w:pStyle w:val="Zkladntext3"/>
        <w:widowControl w:val="0"/>
        <w:numPr>
          <w:ilvl w:val="0"/>
          <w:numId w:val="2"/>
        </w:numPr>
        <w:tabs>
          <w:tab w:val="clear" w:pos="360"/>
        </w:tabs>
        <w:rPr>
          <w:rFonts w:ascii="Allianz Sans Light" w:hAnsi="Allianz Sans Light"/>
          <w:color w:val="000000"/>
          <w:sz w:val="20"/>
        </w:rPr>
      </w:pPr>
      <w:r w:rsidRPr="003A33BD">
        <w:rPr>
          <w:rFonts w:ascii="Allianz Sans Light" w:hAnsi="Allianz Sans Light"/>
          <w:color w:val="000000"/>
          <w:sz w:val="20"/>
        </w:rPr>
        <w:t xml:space="preserve">U jednotlivých položek Přílohy č. 1a – nabídka </w:t>
      </w:r>
      <w:r w:rsidR="00586504">
        <w:rPr>
          <w:rFonts w:ascii="Allianz Sans Light" w:hAnsi="Allianz Sans Light"/>
          <w:color w:val="000000"/>
          <w:sz w:val="20"/>
        </w:rPr>
        <w:t>P</w:t>
      </w:r>
      <w:r w:rsidRPr="003A33BD">
        <w:rPr>
          <w:rFonts w:ascii="Allianz Sans Light" w:hAnsi="Allianz Sans Light"/>
          <w:color w:val="000000"/>
          <w:sz w:val="20"/>
        </w:rPr>
        <w:t xml:space="preserve">ojistitele není </w:t>
      </w:r>
      <w:r w:rsidR="00586504">
        <w:rPr>
          <w:rFonts w:ascii="Allianz Sans Light" w:hAnsi="Allianz Sans Light"/>
          <w:color w:val="000000"/>
          <w:sz w:val="20"/>
        </w:rPr>
        <w:t>Pojistitel</w:t>
      </w:r>
      <w:r w:rsidRPr="003A33BD">
        <w:rPr>
          <w:rFonts w:ascii="Allianz Sans Light" w:hAnsi="Allianz Sans Light"/>
          <w:color w:val="000000"/>
          <w:sz w:val="20"/>
        </w:rPr>
        <w:t xml:space="preserve"> oprávněn za předpokládaný rozsah služeb nabídnout zápornou, nulovou, nebo žádnou hodnotu nabídkové ceny na MJ</w:t>
      </w:r>
      <w:r>
        <w:rPr>
          <w:rFonts w:ascii="Allianz Sans Light" w:hAnsi="Allianz Sans Light"/>
          <w:color w:val="000000"/>
          <w:sz w:val="20"/>
        </w:rPr>
        <w:t>.</w:t>
      </w:r>
    </w:p>
    <w:p w14:paraId="1B759D64" w14:textId="77777777" w:rsidR="005C2BFB" w:rsidRDefault="00586504" w:rsidP="00144E38">
      <w:pPr>
        <w:pStyle w:val="Zkladntext3"/>
        <w:widowControl w:val="0"/>
        <w:numPr>
          <w:ilvl w:val="0"/>
          <w:numId w:val="2"/>
        </w:numPr>
        <w:tabs>
          <w:tab w:val="clear" w:pos="360"/>
        </w:tabs>
        <w:rPr>
          <w:rFonts w:ascii="Allianz Sans Light" w:hAnsi="Allianz Sans Light"/>
          <w:color w:val="000000"/>
          <w:sz w:val="20"/>
        </w:rPr>
      </w:pPr>
      <w:r>
        <w:rPr>
          <w:rFonts w:ascii="Allianz Sans Light" w:hAnsi="Allianz Sans Light"/>
          <w:color w:val="000000"/>
          <w:sz w:val="20"/>
        </w:rPr>
        <w:t>Pojistitel</w:t>
      </w:r>
      <w:r w:rsidR="005C2BFB" w:rsidRPr="003A33BD">
        <w:rPr>
          <w:rFonts w:ascii="Allianz Sans Light" w:hAnsi="Allianz Sans Light"/>
          <w:color w:val="000000"/>
          <w:sz w:val="20"/>
        </w:rPr>
        <w:t xml:space="preserve"> je povinen do Nabídkové ceny zahrnout všechny náklady či poplatky a další výdaje, které mu při realizaci Veřejné zakázky podle této Výzvy vzniknou nebo mohou vzniknout. Součástí Nabídkové ceny musí být veškerá plnění </w:t>
      </w:r>
      <w:r>
        <w:rPr>
          <w:rFonts w:ascii="Allianz Sans Light" w:hAnsi="Allianz Sans Light"/>
          <w:color w:val="000000"/>
          <w:sz w:val="20"/>
        </w:rPr>
        <w:t>Pojistitele</w:t>
      </w:r>
      <w:r w:rsidR="005C2BFB" w:rsidRPr="003A33BD">
        <w:rPr>
          <w:rFonts w:ascii="Allianz Sans Light" w:hAnsi="Allianz Sans Light"/>
          <w:color w:val="000000"/>
          <w:sz w:val="20"/>
        </w:rPr>
        <w:t xml:space="preserve"> z titulu splnění povinností stanovených v obchodních podmínkách </w:t>
      </w:r>
      <w:r>
        <w:rPr>
          <w:rFonts w:ascii="Allianz Sans Light" w:hAnsi="Allianz Sans Light"/>
          <w:color w:val="000000"/>
          <w:sz w:val="20"/>
        </w:rPr>
        <w:t>Pojistitele</w:t>
      </w:r>
      <w:r w:rsidR="005C2BFB" w:rsidRPr="003A33BD">
        <w:rPr>
          <w:rFonts w:ascii="Allianz Sans Light" w:hAnsi="Allianz Sans Light"/>
          <w:color w:val="000000"/>
          <w:sz w:val="20"/>
        </w:rPr>
        <w:t>.</w:t>
      </w:r>
    </w:p>
    <w:p w14:paraId="0A23B702" w14:textId="77777777" w:rsidR="006A5147" w:rsidRPr="006A5147" w:rsidRDefault="006A5147" w:rsidP="006A5147">
      <w:pPr>
        <w:pStyle w:val="Zkladntext3"/>
        <w:widowControl w:val="0"/>
        <w:numPr>
          <w:ilvl w:val="0"/>
          <w:numId w:val="2"/>
        </w:numPr>
        <w:tabs>
          <w:tab w:val="clear" w:pos="360"/>
        </w:tabs>
        <w:rPr>
          <w:rFonts w:ascii="Allianz Sans Light" w:hAnsi="Allianz Sans Light"/>
          <w:color w:val="000000"/>
          <w:sz w:val="20"/>
        </w:rPr>
      </w:pPr>
      <w:r>
        <w:rPr>
          <w:rFonts w:ascii="Allianz Sans Light" w:hAnsi="Allianz Sans Light"/>
          <w:color w:val="000000"/>
          <w:sz w:val="20"/>
        </w:rPr>
        <w:t>S</w:t>
      </w:r>
      <w:r w:rsidRPr="006A5147">
        <w:rPr>
          <w:rFonts w:ascii="Allianz Sans Light" w:hAnsi="Allianz Sans Light"/>
          <w:color w:val="000000"/>
          <w:sz w:val="20"/>
        </w:rPr>
        <w:t xml:space="preserve">platnost předpisu pojistného činí 30 kalendářních dnů, přičemž tento musí být doručen </w:t>
      </w:r>
      <w:r w:rsidR="00586504">
        <w:rPr>
          <w:rFonts w:ascii="Allianz Sans Light" w:hAnsi="Allianz Sans Light"/>
          <w:color w:val="000000"/>
          <w:sz w:val="20"/>
        </w:rPr>
        <w:t>P</w:t>
      </w:r>
      <w:r w:rsidRPr="006A5147">
        <w:rPr>
          <w:rFonts w:ascii="Allianz Sans Light" w:hAnsi="Allianz Sans Light"/>
          <w:color w:val="000000"/>
          <w:sz w:val="20"/>
        </w:rPr>
        <w:t xml:space="preserve">ojistníkovi alespoň 21 dní před lhůtou splatnosti </w:t>
      </w:r>
    </w:p>
    <w:p w14:paraId="17308B9D" w14:textId="78E4EDC5" w:rsidR="006A5147" w:rsidRPr="00342569" w:rsidRDefault="006A5147" w:rsidP="00342569">
      <w:pPr>
        <w:pStyle w:val="Zkladntext3"/>
        <w:widowControl w:val="0"/>
        <w:numPr>
          <w:ilvl w:val="0"/>
          <w:numId w:val="2"/>
        </w:numPr>
        <w:tabs>
          <w:tab w:val="clear" w:pos="360"/>
        </w:tabs>
        <w:ind w:left="284" w:hanging="284"/>
        <w:rPr>
          <w:rFonts w:ascii="Allianz Sans Light" w:hAnsi="Allianz Sans Light"/>
          <w:sz w:val="20"/>
        </w:rPr>
      </w:pPr>
      <w:r>
        <w:rPr>
          <w:rFonts w:ascii="Allianz Sans Light" w:hAnsi="Allianz Sans Light"/>
          <w:color w:val="000000"/>
          <w:sz w:val="20"/>
        </w:rPr>
        <w:t>V</w:t>
      </w:r>
      <w:r w:rsidRPr="006A5147">
        <w:rPr>
          <w:rFonts w:ascii="Allianz Sans Light" w:hAnsi="Allianz Sans Light"/>
          <w:color w:val="000000"/>
          <w:sz w:val="20"/>
        </w:rPr>
        <w:t xml:space="preserve"> případě, že </w:t>
      </w:r>
      <w:r w:rsidR="00050E24">
        <w:rPr>
          <w:rFonts w:ascii="Allianz Sans Light" w:hAnsi="Allianz Sans Light"/>
          <w:color w:val="000000"/>
          <w:sz w:val="20"/>
        </w:rPr>
        <w:t>Pojištění</w:t>
      </w:r>
      <w:r w:rsidRPr="006A5147">
        <w:rPr>
          <w:rFonts w:ascii="Allianz Sans Light" w:hAnsi="Allianz Sans Light"/>
          <w:color w:val="000000"/>
          <w:sz w:val="20"/>
        </w:rPr>
        <w:t xml:space="preserve"> na některém z vozidel </w:t>
      </w:r>
      <w:r w:rsidR="00586504">
        <w:rPr>
          <w:rFonts w:ascii="Allianz Sans Light" w:hAnsi="Allianz Sans Light"/>
          <w:color w:val="000000"/>
          <w:sz w:val="20"/>
        </w:rPr>
        <w:t>P</w:t>
      </w:r>
      <w:r w:rsidRPr="006A5147">
        <w:rPr>
          <w:rFonts w:ascii="Allianz Sans Light" w:hAnsi="Allianz Sans Light"/>
          <w:color w:val="000000"/>
          <w:sz w:val="20"/>
        </w:rPr>
        <w:t>ojistníka budou ukončen</w:t>
      </w:r>
      <w:r w:rsidR="00A96621">
        <w:rPr>
          <w:rFonts w:ascii="Allianz Sans Light" w:hAnsi="Allianz Sans Light"/>
          <w:color w:val="000000"/>
          <w:sz w:val="20"/>
        </w:rPr>
        <w:t>a</w:t>
      </w:r>
      <w:r w:rsidRPr="006A5147">
        <w:rPr>
          <w:rFonts w:ascii="Allianz Sans Light" w:hAnsi="Allianz Sans Light"/>
          <w:color w:val="000000"/>
          <w:sz w:val="20"/>
        </w:rPr>
        <w:t xml:space="preserve"> před skončením</w:t>
      </w:r>
      <w:r w:rsidR="00A96621">
        <w:rPr>
          <w:rFonts w:ascii="Allianz Sans Light" w:hAnsi="Allianz Sans Light"/>
          <w:color w:val="000000"/>
          <w:sz w:val="20"/>
        </w:rPr>
        <w:t xml:space="preserve"> pojistného</w:t>
      </w:r>
      <w:r w:rsidRPr="006A5147">
        <w:rPr>
          <w:rFonts w:ascii="Allianz Sans Light" w:hAnsi="Allianz Sans Light"/>
          <w:color w:val="000000"/>
          <w:sz w:val="20"/>
        </w:rPr>
        <w:t xml:space="preserve"> roku, za něž </w:t>
      </w:r>
      <w:r w:rsidR="00586504">
        <w:rPr>
          <w:rFonts w:ascii="Allianz Sans Light" w:hAnsi="Allianz Sans Light"/>
          <w:sz w:val="20"/>
        </w:rPr>
        <w:t>P</w:t>
      </w:r>
      <w:r w:rsidRPr="00342569">
        <w:rPr>
          <w:rFonts w:ascii="Allianz Sans Light" w:hAnsi="Allianz Sans Light"/>
          <w:sz w:val="20"/>
        </w:rPr>
        <w:t xml:space="preserve">ojistník uhradil předpis pojistného plynoucí z příslušného Požadavku, je </w:t>
      </w:r>
      <w:r w:rsidR="00586504">
        <w:rPr>
          <w:rFonts w:ascii="Allianz Sans Light" w:hAnsi="Allianz Sans Light"/>
          <w:sz w:val="20"/>
        </w:rPr>
        <w:t>P</w:t>
      </w:r>
      <w:r w:rsidRPr="00342569">
        <w:rPr>
          <w:rFonts w:ascii="Allianz Sans Light" w:hAnsi="Allianz Sans Light"/>
          <w:sz w:val="20"/>
        </w:rPr>
        <w:t xml:space="preserve">ojistitel povinen přeplatek pojistného vrátit </w:t>
      </w:r>
      <w:r w:rsidR="00586504">
        <w:rPr>
          <w:rFonts w:ascii="Allianz Sans Light" w:hAnsi="Allianz Sans Light"/>
          <w:sz w:val="20"/>
        </w:rPr>
        <w:t>P</w:t>
      </w:r>
      <w:r w:rsidRPr="00342569">
        <w:rPr>
          <w:rFonts w:ascii="Allianz Sans Light" w:hAnsi="Allianz Sans Light"/>
          <w:sz w:val="20"/>
        </w:rPr>
        <w:t>ojistníkovi nejpozději do 30 kalendářních dnů od skončení pojistného období, a to s přesností na dny</w:t>
      </w:r>
    </w:p>
    <w:p w14:paraId="3C68CF3E" w14:textId="77777777" w:rsidR="00EE715A" w:rsidRDefault="006A5147" w:rsidP="00342569">
      <w:pPr>
        <w:pStyle w:val="Zkladntext3"/>
        <w:widowControl w:val="0"/>
        <w:numPr>
          <w:ilvl w:val="0"/>
          <w:numId w:val="2"/>
        </w:numPr>
        <w:tabs>
          <w:tab w:val="clear" w:pos="360"/>
        </w:tabs>
        <w:ind w:left="284" w:hanging="284"/>
        <w:rPr>
          <w:rFonts w:ascii="Allianz Sans Light" w:hAnsi="Allianz Sans Light"/>
          <w:sz w:val="20"/>
        </w:rPr>
      </w:pPr>
      <w:r w:rsidRPr="00342569">
        <w:rPr>
          <w:rFonts w:ascii="Allianz Sans Light" w:hAnsi="Allianz Sans Light"/>
          <w:sz w:val="20"/>
        </w:rPr>
        <w:t xml:space="preserve">Veškeré platby dle Smlouvy budou probíhat výhradně v korunách českých a rovněž veškeré cenové údaje budou uvedeny v této měně, </w:t>
      </w:r>
      <w:r w:rsidR="00586504">
        <w:rPr>
          <w:rFonts w:ascii="Allianz Sans Light" w:hAnsi="Allianz Sans Light"/>
          <w:sz w:val="20"/>
        </w:rPr>
        <w:t>P</w:t>
      </w:r>
      <w:r w:rsidRPr="00342569">
        <w:rPr>
          <w:rFonts w:ascii="Allianz Sans Light" w:hAnsi="Allianz Sans Light"/>
          <w:sz w:val="20"/>
        </w:rPr>
        <w:t>ojistník rovněž neposkytuje zálohové platby</w:t>
      </w:r>
    </w:p>
    <w:p w14:paraId="1BE342C2" w14:textId="77777777" w:rsidR="00342569" w:rsidRPr="00342569" w:rsidRDefault="00342569" w:rsidP="00342569">
      <w:pPr>
        <w:pStyle w:val="Zkladntext3"/>
        <w:widowControl w:val="0"/>
        <w:ind w:left="284"/>
        <w:rPr>
          <w:rFonts w:ascii="Allianz Sans Light" w:hAnsi="Allianz Sans Light"/>
          <w:sz w:val="20"/>
        </w:rPr>
      </w:pPr>
    </w:p>
    <w:p w14:paraId="7884E005" w14:textId="77777777" w:rsidR="00EE715A" w:rsidRPr="00342569" w:rsidRDefault="00EE715A" w:rsidP="00342569">
      <w:pPr>
        <w:pStyle w:val="Zkladntext3"/>
        <w:widowControl w:val="0"/>
        <w:numPr>
          <w:ilvl w:val="0"/>
          <w:numId w:val="2"/>
        </w:numPr>
        <w:tabs>
          <w:tab w:val="clear" w:pos="360"/>
        </w:tabs>
        <w:ind w:left="284" w:hanging="284"/>
        <w:rPr>
          <w:rFonts w:ascii="Allianz Sans Light" w:hAnsi="Allianz Sans Light"/>
          <w:sz w:val="20"/>
        </w:rPr>
      </w:pPr>
      <w:r w:rsidRPr="00342569">
        <w:rPr>
          <w:rFonts w:ascii="Allianz Sans Light" w:hAnsi="Allianz Sans Light"/>
          <w:sz w:val="20"/>
        </w:rPr>
        <w:t>Ujednávají se flotilové slevy:</w:t>
      </w:r>
    </w:p>
    <w:p w14:paraId="1C930DF7" w14:textId="77777777" w:rsidR="00EE715A" w:rsidRPr="00342569" w:rsidRDefault="00EE715A" w:rsidP="00342569">
      <w:pPr>
        <w:pStyle w:val="Zkladntext3"/>
        <w:widowControl w:val="0"/>
        <w:ind w:left="284"/>
        <w:rPr>
          <w:rFonts w:ascii="Allianz Sans Light" w:hAnsi="Allianz Sans Light"/>
          <w:sz w:val="20"/>
        </w:rPr>
      </w:pPr>
      <w:r w:rsidRPr="00342569">
        <w:rPr>
          <w:rFonts w:ascii="Allianz Sans Light" w:hAnsi="Allianz Sans Light"/>
          <w:sz w:val="20"/>
        </w:rPr>
        <w:t xml:space="preserve">  a)</w:t>
      </w:r>
      <w:r w:rsidRPr="00342569">
        <w:rPr>
          <w:rFonts w:ascii="Allianz Sans Light" w:hAnsi="Allianz Sans Light"/>
          <w:sz w:val="20"/>
        </w:rPr>
        <w:tab/>
        <w:t xml:space="preserve">PR – </w:t>
      </w:r>
      <w:r w:rsidRPr="00520B26">
        <w:rPr>
          <w:rFonts w:ascii="Allianz Sans Light" w:hAnsi="Allianz Sans Light"/>
          <w:sz w:val="20"/>
          <w:highlight w:val="black"/>
        </w:rPr>
        <w:t xml:space="preserve">sleva </w:t>
      </w:r>
      <w:r w:rsidR="000752D7" w:rsidRPr="00520B26">
        <w:rPr>
          <w:rFonts w:ascii="Allianz Sans Light" w:hAnsi="Allianz Sans Light"/>
          <w:sz w:val="20"/>
          <w:highlight w:val="black"/>
        </w:rPr>
        <w:t>78</w:t>
      </w:r>
      <w:r w:rsidRPr="00520B26">
        <w:rPr>
          <w:rFonts w:ascii="Allianz Sans Light" w:hAnsi="Allianz Sans Light"/>
          <w:sz w:val="20"/>
          <w:highlight w:val="black"/>
        </w:rPr>
        <w:t xml:space="preserve"> % (</w:t>
      </w:r>
      <w:proofErr w:type="spellStart"/>
      <w:r w:rsidRPr="00520B26">
        <w:rPr>
          <w:rFonts w:ascii="Allianz Sans Light" w:hAnsi="Allianz Sans Light"/>
          <w:sz w:val="20"/>
          <w:highlight w:val="black"/>
        </w:rPr>
        <w:t>koef</w:t>
      </w:r>
      <w:proofErr w:type="spellEnd"/>
      <w:r w:rsidRPr="00520B26">
        <w:rPr>
          <w:rFonts w:ascii="Allianz Sans Light" w:hAnsi="Allianz Sans Light"/>
          <w:sz w:val="20"/>
          <w:highlight w:val="black"/>
        </w:rPr>
        <w:t>. 0,</w:t>
      </w:r>
      <w:r w:rsidR="000752D7" w:rsidRPr="00520B26">
        <w:rPr>
          <w:rFonts w:ascii="Allianz Sans Light" w:hAnsi="Allianz Sans Light"/>
          <w:sz w:val="20"/>
          <w:highlight w:val="black"/>
        </w:rPr>
        <w:t>22</w:t>
      </w:r>
      <w:r w:rsidRPr="00520B26">
        <w:rPr>
          <w:rFonts w:ascii="Allianz Sans Light" w:hAnsi="Allianz Sans Light"/>
          <w:sz w:val="20"/>
          <w:highlight w:val="black"/>
        </w:rPr>
        <w:t>)</w:t>
      </w:r>
    </w:p>
    <w:p w14:paraId="508B70CE" w14:textId="77777777" w:rsidR="00AE6BE0" w:rsidRDefault="00EE715A" w:rsidP="00342569">
      <w:pPr>
        <w:pStyle w:val="Zkladntext3"/>
        <w:widowControl w:val="0"/>
        <w:ind w:left="284"/>
        <w:rPr>
          <w:rFonts w:ascii="Allianz Sans Light" w:hAnsi="Allianz Sans Light"/>
          <w:sz w:val="20"/>
        </w:rPr>
      </w:pPr>
      <w:r w:rsidRPr="00342569">
        <w:rPr>
          <w:rFonts w:ascii="Allianz Sans Light" w:hAnsi="Allianz Sans Light"/>
          <w:sz w:val="20"/>
        </w:rPr>
        <w:t xml:space="preserve">  b)</w:t>
      </w:r>
      <w:r w:rsidRPr="00342569">
        <w:rPr>
          <w:rFonts w:ascii="Allianz Sans Light" w:hAnsi="Allianz Sans Light"/>
          <w:sz w:val="20"/>
        </w:rPr>
        <w:tab/>
        <w:t xml:space="preserve">HP – </w:t>
      </w:r>
      <w:r w:rsidRPr="00520B26">
        <w:rPr>
          <w:rFonts w:ascii="Allianz Sans Light" w:hAnsi="Allianz Sans Light"/>
          <w:sz w:val="20"/>
          <w:highlight w:val="black"/>
        </w:rPr>
        <w:t xml:space="preserve">sleva </w:t>
      </w:r>
      <w:r w:rsidR="000752D7" w:rsidRPr="00520B26">
        <w:rPr>
          <w:rFonts w:ascii="Allianz Sans Light" w:hAnsi="Allianz Sans Light"/>
          <w:sz w:val="20"/>
          <w:highlight w:val="black"/>
        </w:rPr>
        <w:t>65</w:t>
      </w:r>
      <w:r w:rsidRPr="00520B26">
        <w:rPr>
          <w:rFonts w:ascii="Allianz Sans Light" w:hAnsi="Allianz Sans Light"/>
          <w:sz w:val="20"/>
          <w:highlight w:val="black"/>
        </w:rPr>
        <w:t xml:space="preserve"> % (</w:t>
      </w:r>
      <w:proofErr w:type="spellStart"/>
      <w:r w:rsidRPr="00520B26">
        <w:rPr>
          <w:rFonts w:ascii="Allianz Sans Light" w:hAnsi="Allianz Sans Light"/>
          <w:sz w:val="20"/>
          <w:highlight w:val="black"/>
        </w:rPr>
        <w:t>koef</w:t>
      </w:r>
      <w:proofErr w:type="spellEnd"/>
      <w:r w:rsidRPr="00520B26">
        <w:rPr>
          <w:rFonts w:ascii="Allianz Sans Light" w:hAnsi="Allianz Sans Light"/>
          <w:sz w:val="20"/>
          <w:highlight w:val="black"/>
        </w:rPr>
        <w:t>. 0,</w:t>
      </w:r>
      <w:r w:rsidR="000752D7" w:rsidRPr="00520B26">
        <w:rPr>
          <w:rFonts w:ascii="Allianz Sans Light" w:hAnsi="Allianz Sans Light"/>
          <w:sz w:val="20"/>
          <w:highlight w:val="black"/>
        </w:rPr>
        <w:t>35</w:t>
      </w:r>
      <w:r w:rsidRPr="00520B26">
        <w:rPr>
          <w:rFonts w:ascii="Allianz Sans Light" w:hAnsi="Allianz Sans Light"/>
          <w:sz w:val="20"/>
          <w:highlight w:val="black"/>
        </w:rPr>
        <w:t>)</w:t>
      </w:r>
    </w:p>
    <w:p w14:paraId="107371E5" w14:textId="77777777" w:rsidR="00342569" w:rsidRPr="00342569" w:rsidRDefault="00342569" w:rsidP="00342569">
      <w:pPr>
        <w:pStyle w:val="Zkladntext3"/>
        <w:widowControl w:val="0"/>
        <w:ind w:left="284"/>
        <w:rPr>
          <w:rFonts w:ascii="Allianz Sans Light" w:hAnsi="Allianz Sans Light"/>
          <w:sz w:val="20"/>
        </w:rPr>
      </w:pPr>
    </w:p>
    <w:p w14:paraId="37E5169D" w14:textId="77777777" w:rsidR="00D54AFB" w:rsidRPr="00342569" w:rsidRDefault="00CF2CEA" w:rsidP="00342569">
      <w:pPr>
        <w:pStyle w:val="Zkladntext3"/>
        <w:widowControl w:val="0"/>
        <w:numPr>
          <w:ilvl w:val="0"/>
          <w:numId w:val="2"/>
        </w:numPr>
        <w:tabs>
          <w:tab w:val="clear" w:pos="360"/>
        </w:tabs>
        <w:ind w:left="284" w:hanging="284"/>
        <w:rPr>
          <w:rFonts w:ascii="Allianz Sans Light" w:hAnsi="Allianz Sans Light"/>
          <w:sz w:val="20"/>
        </w:rPr>
      </w:pPr>
      <w:r w:rsidRPr="00054F0E">
        <w:rPr>
          <w:rFonts w:ascii="Allianz Sans Light" w:hAnsi="Allianz Sans Light"/>
          <w:sz w:val="20"/>
        </w:rPr>
        <w:t xml:space="preserve">Odchylně od čl. </w:t>
      </w:r>
      <w:r w:rsidR="00087344" w:rsidRPr="00054F0E">
        <w:rPr>
          <w:rFonts w:ascii="Allianz Sans Light" w:hAnsi="Allianz Sans Light"/>
          <w:sz w:val="20"/>
        </w:rPr>
        <w:t>6 VPP</w:t>
      </w:r>
      <w:r w:rsidR="001A34BB" w:rsidRPr="00054F0E">
        <w:rPr>
          <w:rFonts w:ascii="Allianz Sans Light" w:hAnsi="Allianz Sans Light"/>
          <w:sz w:val="20"/>
        </w:rPr>
        <w:t>O</w:t>
      </w:r>
      <w:r w:rsidR="00087344" w:rsidRPr="00054F0E">
        <w:rPr>
          <w:rFonts w:ascii="Allianz Sans Light" w:hAnsi="Allianz Sans Light"/>
          <w:sz w:val="20"/>
        </w:rPr>
        <w:t xml:space="preserve"> se ujednává neuplatňování </w:t>
      </w:r>
      <w:r w:rsidRPr="00054F0E">
        <w:rPr>
          <w:rFonts w:ascii="Allianz Sans Light" w:hAnsi="Allianz Sans Light"/>
          <w:sz w:val="20"/>
        </w:rPr>
        <w:t xml:space="preserve">systému bonus/malus </w:t>
      </w:r>
      <w:r w:rsidR="00087344" w:rsidRPr="00054F0E">
        <w:rPr>
          <w:rFonts w:ascii="Allianz Sans Light" w:hAnsi="Allianz Sans Light"/>
          <w:sz w:val="20"/>
        </w:rPr>
        <w:t>v PR.</w:t>
      </w:r>
    </w:p>
    <w:p w14:paraId="6AA15641" w14:textId="77777777" w:rsidR="00AE6BE0" w:rsidRPr="00054F0E" w:rsidRDefault="00AE6BE0" w:rsidP="009F1EA2">
      <w:pPr>
        <w:pStyle w:val="Zkladntext3"/>
        <w:widowControl w:val="0"/>
        <w:numPr>
          <w:ilvl w:val="0"/>
          <w:numId w:val="2"/>
        </w:numPr>
        <w:tabs>
          <w:tab w:val="clear" w:pos="360"/>
        </w:tabs>
        <w:ind w:left="284" w:hanging="284"/>
        <w:rPr>
          <w:rFonts w:ascii="Allianz Sans Light" w:hAnsi="Allianz Sans Light"/>
          <w:sz w:val="20"/>
        </w:rPr>
      </w:pPr>
      <w:r w:rsidRPr="00054F0E">
        <w:rPr>
          <w:rFonts w:ascii="Allianz Sans Light" w:hAnsi="Allianz Sans Light"/>
          <w:sz w:val="20"/>
        </w:rPr>
        <w:t xml:space="preserve">Pokud v průběhu trvání pojištění dojde k podstatnému zvýšení nebo snížení pojistného rizika u kteréhokoli vozidla se sjednaným pojištěním na základě této </w:t>
      </w:r>
      <w:r w:rsidR="00586504">
        <w:rPr>
          <w:rFonts w:ascii="Allianz Sans Light" w:hAnsi="Allianz Sans Light"/>
          <w:sz w:val="20"/>
        </w:rPr>
        <w:t>S</w:t>
      </w:r>
      <w:r w:rsidRPr="00054F0E">
        <w:rPr>
          <w:rFonts w:ascii="Allianz Sans Light" w:hAnsi="Allianz Sans Light"/>
          <w:sz w:val="20"/>
        </w:rPr>
        <w:t xml:space="preserve">mlouvy, tj. že vozidlo se stane vozidlem </w:t>
      </w:r>
      <w:r w:rsidR="000E5DEA" w:rsidRPr="00054F0E">
        <w:rPr>
          <w:rFonts w:ascii="Allianz Sans Light" w:hAnsi="Allianz Sans Light"/>
          <w:sz w:val="20"/>
        </w:rPr>
        <w:t xml:space="preserve">určeným </w:t>
      </w:r>
      <w:r w:rsidRPr="00054F0E">
        <w:rPr>
          <w:rFonts w:ascii="Allianz Sans Light" w:hAnsi="Allianz Sans Light"/>
          <w:sz w:val="20"/>
        </w:rPr>
        <w:t xml:space="preserve">ke zvláštnímu účelu, anebo přestane být vozidlem určeným ke </w:t>
      </w:r>
      <w:r w:rsidR="001B3B20" w:rsidRPr="00054F0E">
        <w:rPr>
          <w:rFonts w:ascii="Allianz Sans Light" w:hAnsi="Allianz Sans Light"/>
          <w:sz w:val="20"/>
        </w:rPr>
        <w:t>zvláštnímu účelu dle čl. 16 VPPO</w:t>
      </w:r>
      <w:r w:rsidRPr="00054F0E">
        <w:rPr>
          <w:rFonts w:ascii="Allianz Sans Light" w:hAnsi="Allianz Sans Light"/>
          <w:sz w:val="20"/>
        </w:rPr>
        <w:t xml:space="preserve"> resp. čl. 13 VPPH má </w:t>
      </w:r>
      <w:r w:rsidR="00877540" w:rsidRPr="00054F0E">
        <w:rPr>
          <w:rFonts w:ascii="Allianz Sans Light" w:hAnsi="Allianz Sans Light"/>
          <w:sz w:val="20"/>
        </w:rPr>
        <w:t>Pojistník</w:t>
      </w:r>
      <w:r w:rsidRPr="00054F0E">
        <w:rPr>
          <w:rFonts w:ascii="Allianz Sans Light" w:hAnsi="Allianz Sans Light"/>
          <w:sz w:val="20"/>
        </w:rPr>
        <w:t xml:space="preserve"> a pojištěný, je-li osobou odlišnou od </w:t>
      </w:r>
      <w:r w:rsidR="00877540" w:rsidRPr="00054F0E">
        <w:rPr>
          <w:rFonts w:ascii="Allianz Sans Light" w:hAnsi="Allianz Sans Light"/>
          <w:sz w:val="20"/>
        </w:rPr>
        <w:t>Pojistník</w:t>
      </w:r>
      <w:r w:rsidRPr="00054F0E">
        <w:rPr>
          <w:rFonts w:ascii="Allianz Sans Light" w:hAnsi="Allianz Sans Light"/>
          <w:sz w:val="20"/>
        </w:rPr>
        <w:t xml:space="preserve">a, povinnost takovou změnu pojistného rizika bezodkladně oznámit </w:t>
      </w:r>
      <w:r w:rsidR="00877540" w:rsidRPr="00054F0E">
        <w:rPr>
          <w:rFonts w:ascii="Allianz Sans Light" w:hAnsi="Allianz Sans Light"/>
          <w:sz w:val="20"/>
        </w:rPr>
        <w:t>Pojistitel</w:t>
      </w:r>
      <w:r w:rsidRPr="00054F0E">
        <w:rPr>
          <w:rFonts w:ascii="Allianz Sans Light" w:hAnsi="Allianz Sans Light"/>
          <w:sz w:val="20"/>
        </w:rPr>
        <w:t xml:space="preserve">i. </w:t>
      </w:r>
      <w:r w:rsidR="00877540" w:rsidRPr="00054F0E">
        <w:rPr>
          <w:rFonts w:ascii="Allianz Sans Light" w:hAnsi="Allianz Sans Light"/>
          <w:sz w:val="20"/>
        </w:rPr>
        <w:t>Pojistitel</w:t>
      </w:r>
      <w:r w:rsidRPr="00054F0E">
        <w:rPr>
          <w:rFonts w:ascii="Allianz Sans Light" w:hAnsi="Allianz Sans Light"/>
          <w:sz w:val="20"/>
        </w:rPr>
        <w:t xml:space="preserve"> má právo pojistné v závislosti na změně pojistného rizika upravit.</w:t>
      </w:r>
    </w:p>
    <w:p w14:paraId="4A76F7EB" w14:textId="77777777" w:rsidR="00AE6BE0" w:rsidRPr="00054F0E" w:rsidRDefault="00AE6BE0" w:rsidP="00AE6BE0">
      <w:pPr>
        <w:pStyle w:val="Zkladntext3"/>
        <w:widowControl w:val="0"/>
        <w:rPr>
          <w:rFonts w:ascii="Allianz Sans Light" w:hAnsi="Allianz Sans Light"/>
          <w:sz w:val="8"/>
          <w:szCs w:val="8"/>
        </w:rPr>
      </w:pPr>
    </w:p>
    <w:p w14:paraId="5111D952" w14:textId="77777777" w:rsidR="00F97420" w:rsidRDefault="00AE6BE0" w:rsidP="009F1EA2">
      <w:pPr>
        <w:pStyle w:val="Zkladntext3"/>
        <w:widowControl w:val="0"/>
        <w:ind w:left="284"/>
        <w:rPr>
          <w:rFonts w:ascii="Allianz Sans Light" w:hAnsi="Allianz Sans Light"/>
          <w:sz w:val="20"/>
        </w:rPr>
      </w:pPr>
      <w:r w:rsidRPr="00054F0E">
        <w:rPr>
          <w:rFonts w:ascii="Allianz Sans Light" w:hAnsi="Allianz Sans Light"/>
          <w:sz w:val="20"/>
        </w:rPr>
        <w:t xml:space="preserve">Druhy použití vozidel představující zvýšené pojistné riziko, které je </w:t>
      </w:r>
      <w:r w:rsidR="00877540" w:rsidRPr="00054F0E">
        <w:rPr>
          <w:rFonts w:ascii="Allianz Sans Light" w:hAnsi="Allianz Sans Light"/>
          <w:sz w:val="20"/>
        </w:rPr>
        <w:t>Pojistník</w:t>
      </w:r>
      <w:r w:rsidRPr="00054F0E">
        <w:rPr>
          <w:rFonts w:ascii="Allianz Sans Light" w:hAnsi="Allianz Sans Light"/>
          <w:sz w:val="20"/>
        </w:rPr>
        <w:t xml:space="preserve"> </w:t>
      </w:r>
      <w:r w:rsidR="00453E0B">
        <w:rPr>
          <w:rFonts w:ascii="Allianz Sans Light" w:hAnsi="Allianz Sans Light"/>
          <w:sz w:val="20"/>
        </w:rPr>
        <w:t>povin</w:t>
      </w:r>
      <w:r w:rsidRPr="00054F0E">
        <w:rPr>
          <w:rFonts w:ascii="Allianz Sans Light" w:hAnsi="Allianz Sans Light"/>
          <w:sz w:val="20"/>
        </w:rPr>
        <w:t>en</w:t>
      </w:r>
      <w:r w:rsidR="00054F0E">
        <w:rPr>
          <w:rFonts w:ascii="Allianz Sans Light" w:hAnsi="Allianz Sans Light"/>
          <w:sz w:val="20"/>
        </w:rPr>
        <w:t xml:space="preserve"> </w:t>
      </w:r>
      <w:r w:rsidR="00877540">
        <w:rPr>
          <w:rFonts w:ascii="Allianz Sans Light" w:hAnsi="Allianz Sans Light"/>
          <w:sz w:val="20"/>
        </w:rPr>
        <w:t>Pojistitel</w:t>
      </w:r>
      <w:r>
        <w:rPr>
          <w:rFonts w:ascii="Allianz Sans Light" w:hAnsi="Allianz Sans Light"/>
          <w:sz w:val="20"/>
        </w:rPr>
        <w:t>i oznámit</w:t>
      </w:r>
      <w:r w:rsidRPr="00F90E7E">
        <w:rPr>
          <w:rFonts w:ascii="Allianz Sans Light" w:hAnsi="Allianz Sans Light"/>
          <w:sz w:val="20"/>
        </w:rPr>
        <w:t>:</w:t>
      </w:r>
    </w:p>
    <w:p w14:paraId="34CB0EA8" w14:textId="77777777" w:rsidR="00AE6BE0" w:rsidRPr="006C4BA9" w:rsidRDefault="00F97420" w:rsidP="00F97420">
      <w:pPr>
        <w:pStyle w:val="Zkladntext3"/>
        <w:widowControl w:val="0"/>
        <w:ind w:left="357"/>
        <w:rPr>
          <w:rFonts w:ascii="Allianz Sans Light" w:hAnsi="Allianz Sans Light"/>
          <w:sz w:val="8"/>
          <w:szCs w:val="8"/>
        </w:rPr>
      </w:pPr>
      <w:r w:rsidRPr="006C4BA9">
        <w:rPr>
          <w:rFonts w:ascii="Allianz Sans Light" w:hAnsi="Allianz Sans Light"/>
          <w:sz w:val="8"/>
          <w:szCs w:val="8"/>
        </w:rPr>
        <w:t xml:space="preserve">                                                                                                                                                                                                                                                                                    </w:t>
      </w:r>
      <w:r w:rsidR="00230BB5" w:rsidRPr="006C4BA9">
        <w:rPr>
          <w:rFonts w:ascii="Allianz Sans Light" w:hAnsi="Allianz Sans Light"/>
          <w:sz w:val="8"/>
          <w:szCs w:val="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992"/>
        <w:gridCol w:w="992"/>
        <w:gridCol w:w="1701"/>
        <w:gridCol w:w="993"/>
        <w:gridCol w:w="992"/>
      </w:tblGrid>
      <w:tr w:rsidR="003048D3" w:rsidRPr="00F56752" w14:paraId="78B5D04B" w14:textId="77777777" w:rsidTr="00F56752">
        <w:tc>
          <w:tcPr>
            <w:tcW w:w="1276" w:type="dxa"/>
            <w:shd w:val="clear" w:color="auto" w:fill="auto"/>
            <w:vAlign w:val="center"/>
          </w:tcPr>
          <w:p w14:paraId="6CFE2423" w14:textId="77777777" w:rsidR="003048D3" w:rsidRPr="00F56752" w:rsidRDefault="003048D3" w:rsidP="00F56752">
            <w:pPr>
              <w:pStyle w:val="Zkladntext3"/>
              <w:widowControl w:val="0"/>
              <w:jc w:val="center"/>
              <w:rPr>
                <w:rFonts w:ascii="Allianz Sans Light" w:hAnsi="Allianz Sans Light"/>
                <w:sz w:val="12"/>
                <w:szCs w:val="12"/>
              </w:rPr>
            </w:pPr>
            <w:r w:rsidRPr="00F56752">
              <w:rPr>
                <w:rFonts w:ascii="Allianz Sans Light" w:hAnsi="Allianz Sans Light"/>
                <w:sz w:val="12"/>
                <w:szCs w:val="12"/>
              </w:rPr>
              <w:t>druh použití vozidla</w:t>
            </w:r>
          </w:p>
        </w:tc>
        <w:tc>
          <w:tcPr>
            <w:tcW w:w="1276" w:type="dxa"/>
            <w:shd w:val="clear" w:color="auto" w:fill="auto"/>
            <w:vAlign w:val="center"/>
          </w:tcPr>
          <w:p w14:paraId="6CBD3C23" w14:textId="77777777" w:rsidR="003048D3" w:rsidRPr="00F56752" w:rsidRDefault="00F97420" w:rsidP="00F56752">
            <w:pPr>
              <w:pStyle w:val="Zkladntext3"/>
              <w:widowControl w:val="0"/>
              <w:jc w:val="center"/>
              <w:rPr>
                <w:rFonts w:ascii="Allianz Sans Light" w:hAnsi="Allianz Sans Light"/>
                <w:sz w:val="12"/>
                <w:szCs w:val="12"/>
              </w:rPr>
            </w:pPr>
            <w:r w:rsidRPr="00F56752">
              <w:rPr>
                <w:rFonts w:ascii="Allianz Sans Light" w:hAnsi="Allianz Sans Light"/>
                <w:sz w:val="12"/>
                <w:szCs w:val="12"/>
              </w:rPr>
              <w:t>s právem přednostní jízdy vyjma sanitních vozů</w:t>
            </w:r>
          </w:p>
        </w:tc>
        <w:tc>
          <w:tcPr>
            <w:tcW w:w="992" w:type="dxa"/>
            <w:shd w:val="clear" w:color="auto" w:fill="auto"/>
            <w:vAlign w:val="center"/>
          </w:tcPr>
          <w:p w14:paraId="32B8FA6F" w14:textId="77777777" w:rsidR="003048D3" w:rsidRPr="00F56752" w:rsidRDefault="00F97420" w:rsidP="00F56752">
            <w:pPr>
              <w:pStyle w:val="Zkladntext3"/>
              <w:widowControl w:val="0"/>
              <w:jc w:val="center"/>
              <w:rPr>
                <w:rFonts w:ascii="Allianz Sans Light" w:hAnsi="Allianz Sans Light"/>
                <w:sz w:val="12"/>
                <w:szCs w:val="12"/>
              </w:rPr>
            </w:pPr>
            <w:r w:rsidRPr="00F56752">
              <w:rPr>
                <w:rFonts w:ascii="Allianz Sans Light" w:hAnsi="Allianz Sans Light"/>
                <w:sz w:val="12"/>
                <w:szCs w:val="12"/>
              </w:rPr>
              <w:t>k provozování taxislužby</w:t>
            </w:r>
          </w:p>
        </w:tc>
        <w:tc>
          <w:tcPr>
            <w:tcW w:w="992" w:type="dxa"/>
            <w:shd w:val="clear" w:color="auto" w:fill="auto"/>
            <w:vAlign w:val="center"/>
          </w:tcPr>
          <w:p w14:paraId="7D6C4791" w14:textId="77777777" w:rsidR="003048D3" w:rsidRPr="00F56752" w:rsidRDefault="00F97420" w:rsidP="00F56752">
            <w:pPr>
              <w:pStyle w:val="Zkladntext3"/>
              <w:widowControl w:val="0"/>
              <w:jc w:val="center"/>
              <w:rPr>
                <w:rFonts w:ascii="Allianz Sans Light" w:hAnsi="Allianz Sans Light"/>
                <w:sz w:val="12"/>
                <w:szCs w:val="12"/>
              </w:rPr>
            </w:pPr>
            <w:r w:rsidRPr="00F56752">
              <w:rPr>
                <w:rFonts w:ascii="Allianz Sans Light" w:hAnsi="Allianz Sans Light"/>
                <w:sz w:val="12"/>
                <w:szCs w:val="12"/>
              </w:rPr>
              <w:t>k pronájmu (autopůjčovna)</w:t>
            </w:r>
          </w:p>
        </w:tc>
        <w:tc>
          <w:tcPr>
            <w:tcW w:w="1701" w:type="dxa"/>
            <w:shd w:val="clear" w:color="auto" w:fill="auto"/>
            <w:vAlign w:val="center"/>
          </w:tcPr>
          <w:p w14:paraId="3E027E50" w14:textId="77777777" w:rsidR="003048D3" w:rsidRPr="00F56752" w:rsidRDefault="00F97420" w:rsidP="00F56752">
            <w:pPr>
              <w:pStyle w:val="Zkladntext3"/>
              <w:widowControl w:val="0"/>
              <w:jc w:val="center"/>
              <w:rPr>
                <w:rFonts w:ascii="Allianz Sans Light" w:hAnsi="Allianz Sans Light"/>
                <w:sz w:val="12"/>
                <w:szCs w:val="12"/>
              </w:rPr>
            </w:pPr>
            <w:r w:rsidRPr="00F56752">
              <w:rPr>
                <w:rFonts w:ascii="Allianz Sans Light" w:hAnsi="Allianz Sans Light"/>
                <w:sz w:val="12"/>
                <w:szCs w:val="12"/>
              </w:rPr>
              <w:t>k zabezpečení sjízdnosti, schůdnosti a čistoty pozemních komunikací</w:t>
            </w:r>
          </w:p>
        </w:tc>
        <w:tc>
          <w:tcPr>
            <w:tcW w:w="993" w:type="dxa"/>
            <w:shd w:val="clear" w:color="auto" w:fill="auto"/>
            <w:vAlign w:val="center"/>
          </w:tcPr>
          <w:p w14:paraId="00B487A0" w14:textId="77777777" w:rsidR="003048D3" w:rsidRPr="00F56752" w:rsidRDefault="00F97420" w:rsidP="00F56752">
            <w:pPr>
              <w:pStyle w:val="Zkladntext3"/>
              <w:widowControl w:val="0"/>
              <w:jc w:val="center"/>
              <w:rPr>
                <w:rFonts w:ascii="Allianz Sans Light" w:hAnsi="Allianz Sans Light"/>
                <w:sz w:val="12"/>
                <w:szCs w:val="12"/>
              </w:rPr>
            </w:pPr>
            <w:r w:rsidRPr="00F56752">
              <w:rPr>
                <w:rFonts w:ascii="Allianz Sans Light" w:hAnsi="Allianz Sans Light"/>
                <w:sz w:val="12"/>
                <w:szCs w:val="12"/>
              </w:rPr>
              <w:t>k přepravě nebezpečných věcí (ADR)</w:t>
            </w:r>
          </w:p>
        </w:tc>
        <w:tc>
          <w:tcPr>
            <w:tcW w:w="992" w:type="dxa"/>
            <w:shd w:val="clear" w:color="auto" w:fill="auto"/>
            <w:vAlign w:val="center"/>
          </w:tcPr>
          <w:p w14:paraId="28C3C052" w14:textId="77777777" w:rsidR="003048D3" w:rsidRPr="00F56752" w:rsidRDefault="00F97420" w:rsidP="00F56752">
            <w:pPr>
              <w:pStyle w:val="Zkladntext3"/>
              <w:widowControl w:val="0"/>
              <w:jc w:val="center"/>
              <w:rPr>
                <w:rFonts w:ascii="Allianz Sans Light" w:hAnsi="Allianz Sans Light"/>
                <w:sz w:val="12"/>
                <w:szCs w:val="12"/>
              </w:rPr>
            </w:pPr>
            <w:r w:rsidRPr="00F56752">
              <w:rPr>
                <w:rFonts w:ascii="Allianz Sans Light" w:hAnsi="Allianz Sans Light"/>
                <w:sz w:val="12"/>
                <w:szCs w:val="12"/>
              </w:rPr>
              <w:t>pancéřové k přepravě cenin</w:t>
            </w:r>
          </w:p>
        </w:tc>
      </w:tr>
      <w:tr w:rsidR="003048D3" w:rsidRPr="00680D53" w14:paraId="649E29A8" w14:textId="77777777" w:rsidTr="00F56752">
        <w:tc>
          <w:tcPr>
            <w:tcW w:w="1276" w:type="dxa"/>
            <w:shd w:val="clear" w:color="auto" w:fill="auto"/>
          </w:tcPr>
          <w:p w14:paraId="7204D606" w14:textId="77777777" w:rsidR="00680D53" w:rsidRPr="00CC0E85" w:rsidRDefault="00680D53" w:rsidP="00680D53">
            <w:pPr>
              <w:pStyle w:val="Zkladntext3"/>
              <w:widowControl w:val="0"/>
              <w:jc w:val="center"/>
              <w:rPr>
                <w:rFonts w:ascii="Allianz Sans Light" w:hAnsi="Allianz Sans Light"/>
                <w:sz w:val="6"/>
                <w:szCs w:val="6"/>
              </w:rPr>
            </w:pPr>
          </w:p>
          <w:p w14:paraId="3E93A7AE" w14:textId="77777777" w:rsidR="00680D53" w:rsidRDefault="003048D3" w:rsidP="00680D53">
            <w:pPr>
              <w:pStyle w:val="Zkladntext3"/>
              <w:widowControl w:val="0"/>
              <w:jc w:val="center"/>
              <w:rPr>
                <w:rFonts w:ascii="Allianz Sans Light" w:hAnsi="Allianz Sans Light"/>
                <w:sz w:val="12"/>
                <w:szCs w:val="12"/>
              </w:rPr>
            </w:pPr>
            <w:r w:rsidRPr="00F56752">
              <w:rPr>
                <w:rFonts w:ascii="Allianz Sans Light" w:hAnsi="Allianz Sans Light"/>
                <w:sz w:val="12"/>
                <w:szCs w:val="12"/>
              </w:rPr>
              <w:t xml:space="preserve">výše přirážky pro </w:t>
            </w:r>
            <w:r w:rsidR="00680D53">
              <w:rPr>
                <w:rFonts w:ascii="Allianz Sans Light" w:hAnsi="Allianz Sans Light"/>
                <w:sz w:val="12"/>
                <w:szCs w:val="12"/>
              </w:rPr>
              <w:t>PR</w:t>
            </w:r>
          </w:p>
          <w:p w14:paraId="41948FA9" w14:textId="77777777" w:rsidR="00CC0E85" w:rsidRPr="00CC0E85" w:rsidRDefault="00CC0E85" w:rsidP="00680D53">
            <w:pPr>
              <w:pStyle w:val="Zkladntext3"/>
              <w:widowControl w:val="0"/>
              <w:jc w:val="center"/>
              <w:rPr>
                <w:rFonts w:ascii="Allianz Sans Light" w:hAnsi="Allianz Sans Light"/>
                <w:sz w:val="4"/>
                <w:szCs w:val="4"/>
              </w:rPr>
            </w:pPr>
          </w:p>
        </w:tc>
        <w:tc>
          <w:tcPr>
            <w:tcW w:w="1276" w:type="dxa"/>
            <w:shd w:val="clear" w:color="auto" w:fill="auto"/>
            <w:vAlign w:val="center"/>
          </w:tcPr>
          <w:p w14:paraId="7B580AE0" w14:textId="77777777" w:rsidR="003048D3" w:rsidRPr="00F56752" w:rsidRDefault="003048D3" w:rsidP="00F56752">
            <w:pPr>
              <w:pStyle w:val="Zkladntext3"/>
              <w:widowControl w:val="0"/>
              <w:jc w:val="center"/>
              <w:rPr>
                <w:rFonts w:ascii="Allianz Sans Light" w:hAnsi="Allianz Sans Light"/>
                <w:sz w:val="12"/>
                <w:szCs w:val="12"/>
              </w:rPr>
            </w:pPr>
            <w:r w:rsidRPr="00F56752">
              <w:rPr>
                <w:rFonts w:ascii="Allianz Sans Light" w:hAnsi="Allianz Sans Light"/>
                <w:sz w:val="12"/>
                <w:szCs w:val="12"/>
              </w:rPr>
              <w:t>50%</w:t>
            </w:r>
          </w:p>
        </w:tc>
        <w:tc>
          <w:tcPr>
            <w:tcW w:w="992" w:type="dxa"/>
            <w:shd w:val="clear" w:color="auto" w:fill="auto"/>
            <w:vAlign w:val="center"/>
          </w:tcPr>
          <w:p w14:paraId="7BA63453" w14:textId="77777777" w:rsidR="003048D3" w:rsidRPr="00F56752" w:rsidRDefault="003048D3" w:rsidP="00F56752">
            <w:pPr>
              <w:pStyle w:val="Zkladntext3"/>
              <w:widowControl w:val="0"/>
              <w:jc w:val="center"/>
              <w:rPr>
                <w:rFonts w:ascii="Allianz Sans Light" w:hAnsi="Allianz Sans Light"/>
                <w:sz w:val="12"/>
                <w:szCs w:val="12"/>
              </w:rPr>
            </w:pPr>
            <w:r w:rsidRPr="00F56752">
              <w:rPr>
                <w:rFonts w:ascii="Allianz Sans Light" w:hAnsi="Allianz Sans Light"/>
                <w:sz w:val="12"/>
                <w:szCs w:val="12"/>
              </w:rPr>
              <w:t>100%</w:t>
            </w:r>
          </w:p>
        </w:tc>
        <w:tc>
          <w:tcPr>
            <w:tcW w:w="992" w:type="dxa"/>
            <w:shd w:val="clear" w:color="auto" w:fill="auto"/>
            <w:vAlign w:val="center"/>
          </w:tcPr>
          <w:p w14:paraId="32324538" w14:textId="77777777" w:rsidR="003048D3" w:rsidRPr="00F56752" w:rsidRDefault="003048D3" w:rsidP="00F56752">
            <w:pPr>
              <w:pStyle w:val="Zkladntext3"/>
              <w:widowControl w:val="0"/>
              <w:jc w:val="center"/>
              <w:rPr>
                <w:rFonts w:ascii="Allianz Sans Light" w:hAnsi="Allianz Sans Light"/>
                <w:sz w:val="12"/>
                <w:szCs w:val="12"/>
              </w:rPr>
            </w:pPr>
            <w:r w:rsidRPr="00F56752">
              <w:rPr>
                <w:rFonts w:ascii="Allianz Sans Light" w:hAnsi="Allianz Sans Light"/>
                <w:sz w:val="12"/>
                <w:szCs w:val="12"/>
              </w:rPr>
              <w:t>100%</w:t>
            </w:r>
          </w:p>
        </w:tc>
        <w:tc>
          <w:tcPr>
            <w:tcW w:w="1701" w:type="dxa"/>
            <w:shd w:val="clear" w:color="auto" w:fill="auto"/>
            <w:vAlign w:val="center"/>
          </w:tcPr>
          <w:p w14:paraId="4D9652EE" w14:textId="77777777" w:rsidR="003048D3" w:rsidRPr="00F56752" w:rsidRDefault="003048D3" w:rsidP="00F56752">
            <w:pPr>
              <w:pStyle w:val="Zkladntext3"/>
              <w:widowControl w:val="0"/>
              <w:jc w:val="center"/>
              <w:rPr>
                <w:rFonts w:ascii="Allianz Sans Light" w:hAnsi="Allianz Sans Light"/>
                <w:sz w:val="12"/>
                <w:szCs w:val="12"/>
              </w:rPr>
            </w:pPr>
            <w:r w:rsidRPr="00F56752">
              <w:rPr>
                <w:rFonts w:ascii="Allianz Sans Light" w:hAnsi="Allianz Sans Light"/>
                <w:sz w:val="12"/>
                <w:szCs w:val="12"/>
              </w:rPr>
              <w:t>50%</w:t>
            </w:r>
          </w:p>
        </w:tc>
        <w:tc>
          <w:tcPr>
            <w:tcW w:w="993" w:type="dxa"/>
            <w:shd w:val="clear" w:color="auto" w:fill="auto"/>
            <w:vAlign w:val="center"/>
          </w:tcPr>
          <w:p w14:paraId="1AF84948" w14:textId="77777777" w:rsidR="003048D3" w:rsidRPr="00F56752" w:rsidRDefault="003048D3" w:rsidP="00F56752">
            <w:pPr>
              <w:pStyle w:val="Zkladntext3"/>
              <w:widowControl w:val="0"/>
              <w:jc w:val="center"/>
              <w:rPr>
                <w:rFonts w:ascii="Allianz Sans Light" w:hAnsi="Allianz Sans Light"/>
                <w:sz w:val="12"/>
                <w:szCs w:val="12"/>
              </w:rPr>
            </w:pPr>
            <w:r w:rsidRPr="00F56752">
              <w:rPr>
                <w:rFonts w:ascii="Allianz Sans Light" w:hAnsi="Allianz Sans Light"/>
                <w:sz w:val="12"/>
                <w:szCs w:val="12"/>
              </w:rPr>
              <w:t>100%</w:t>
            </w:r>
          </w:p>
        </w:tc>
        <w:tc>
          <w:tcPr>
            <w:tcW w:w="992" w:type="dxa"/>
            <w:shd w:val="clear" w:color="auto" w:fill="auto"/>
            <w:vAlign w:val="center"/>
          </w:tcPr>
          <w:p w14:paraId="42201A4F" w14:textId="77777777" w:rsidR="003048D3" w:rsidRPr="00F56752" w:rsidRDefault="003048D3" w:rsidP="00F56752">
            <w:pPr>
              <w:pStyle w:val="Zkladntext3"/>
              <w:widowControl w:val="0"/>
              <w:jc w:val="center"/>
              <w:rPr>
                <w:rFonts w:ascii="Allianz Sans Light" w:hAnsi="Allianz Sans Light"/>
                <w:sz w:val="12"/>
                <w:szCs w:val="12"/>
              </w:rPr>
            </w:pPr>
            <w:r w:rsidRPr="00F56752">
              <w:rPr>
                <w:rFonts w:ascii="Allianz Sans Light" w:hAnsi="Allianz Sans Light"/>
                <w:sz w:val="12"/>
                <w:szCs w:val="12"/>
              </w:rPr>
              <w:t>0%</w:t>
            </w:r>
          </w:p>
        </w:tc>
      </w:tr>
      <w:tr w:rsidR="003048D3" w:rsidRPr="00F56752" w14:paraId="53CC54A6" w14:textId="77777777" w:rsidTr="00F56752">
        <w:trPr>
          <w:trHeight w:val="268"/>
        </w:trPr>
        <w:tc>
          <w:tcPr>
            <w:tcW w:w="1276" w:type="dxa"/>
            <w:shd w:val="clear" w:color="auto" w:fill="auto"/>
            <w:vAlign w:val="center"/>
          </w:tcPr>
          <w:p w14:paraId="22B0ED85" w14:textId="77777777" w:rsidR="003048D3" w:rsidRPr="00F56752" w:rsidRDefault="003048D3" w:rsidP="00F56752">
            <w:pPr>
              <w:pStyle w:val="Zkladntext3"/>
              <w:widowControl w:val="0"/>
              <w:jc w:val="center"/>
              <w:rPr>
                <w:rFonts w:ascii="Allianz Sans Light" w:hAnsi="Allianz Sans Light"/>
                <w:sz w:val="12"/>
                <w:szCs w:val="12"/>
              </w:rPr>
            </w:pPr>
            <w:r w:rsidRPr="00F56752">
              <w:rPr>
                <w:rFonts w:ascii="Allianz Sans Light" w:hAnsi="Allianz Sans Light"/>
                <w:sz w:val="12"/>
                <w:szCs w:val="12"/>
              </w:rPr>
              <w:t>výše přirážky pro HP</w:t>
            </w:r>
          </w:p>
        </w:tc>
        <w:tc>
          <w:tcPr>
            <w:tcW w:w="1276" w:type="dxa"/>
            <w:shd w:val="clear" w:color="auto" w:fill="auto"/>
            <w:vAlign w:val="center"/>
          </w:tcPr>
          <w:p w14:paraId="7894D8D6" w14:textId="77777777" w:rsidR="003048D3" w:rsidRPr="00F56752" w:rsidRDefault="003048D3" w:rsidP="00F56752">
            <w:pPr>
              <w:pStyle w:val="Zkladntext3"/>
              <w:widowControl w:val="0"/>
              <w:jc w:val="center"/>
              <w:rPr>
                <w:rFonts w:ascii="Allianz Sans Light" w:hAnsi="Allianz Sans Light"/>
                <w:sz w:val="12"/>
                <w:szCs w:val="12"/>
              </w:rPr>
            </w:pPr>
            <w:r w:rsidRPr="00F56752">
              <w:rPr>
                <w:rFonts w:ascii="Allianz Sans Light" w:hAnsi="Allianz Sans Light"/>
                <w:sz w:val="12"/>
                <w:szCs w:val="12"/>
              </w:rPr>
              <w:t>50%</w:t>
            </w:r>
          </w:p>
        </w:tc>
        <w:tc>
          <w:tcPr>
            <w:tcW w:w="992" w:type="dxa"/>
            <w:shd w:val="clear" w:color="auto" w:fill="auto"/>
            <w:vAlign w:val="center"/>
          </w:tcPr>
          <w:p w14:paraId="014F7B90" w14:textId="77777777" w:rsidR="003048D3" w:rsidRPr="00F56752" w:rsidRDefault="003048D3" w:rsidP="00F56752">
            <w:pPr>
              <w:pStyle w:val="Zkladntext3"/>
              <w:widowControl w:val="0"/>
              <w:jc w:val="center"/>
              <w:rPr>
                <w:rFonts w:ascii="Allianz Sans Light" w:hAnsi="Allianz Sans Light"/>
                <w:sz w:val="12"/>
                <w:szCs w:val="12"/>
              </w:rPr>
            </w:pPr>
            <w:r w:rsidRPr="00F56752">
              <w:rPr>
                <w:rFonts w:ascii="Allianz Sans Light" w:hAnsi="Allianz Sans Light"/>
                <w:sz w:val="12"/>
                <w:szCs w:val="12"/>
              </w:rPr>
              <w:t>100%</w:t>
            </w:r>
          </w:p>
        </w:tc>
        <w:tc>
          <w:tcPr>
            <w:tcW w:w="992" w:type="dxa"/>
            <w:shd w:val="clear" w:color="auto" w:fill="auto"/>
            <w:vAlign w:val="center"/>
          </w:tcPr>
          <w:p w14:paraId="6143F37D" w14:textId="77777777" w:rsidR="003048D3" w:rsidRPr="00F56752" w:rsidRDefault="003048D3" w:rsidP="00F56752">
            <w:pPr>
              <w:pStyle w:val="Zkladntext3"/>
              <w:widowControl w:val="0"/>
              <w:jc w:val="center"/>
              <w:rPr>
                <w:rFonts w:ascii="Allianz Sans Light" w:hAnsi="Allianz Sans Light"/>
                <w:sz w:val="12"/>
                <w:szCs w:val="12"/>
              </w:rPr>
            </w:pPr>
            <w:r w:rsidRPr="00F56752">
              <w:rPr>
                <w:rFonts w:ascii="Allianz Sans Light" w:hAnsi="Allianz Sans Light"/>
                <w:sz w:val="12"/>
                <w:szCs w:val="12"/>
              </w:rPr>
              <w:t>150%</w:t>
            </w:r>
          </w:p>
        </w:tc>
        <w:tc>
          <w:tcPr>
            <w:tcW w:w="1701" w:type="dxa"/>
            <w:shd w:val="clear" w:color="auto" w:fill="auto"/>
            <w:vAlign w:val="center"/>
          </w:tcPr>
          <w:p w14:paraId="06E0FAC0" w14:textId="77777777" w:rsidR="003048D3" w:rsidRPr="00F56752" w:rsidRDefault="003048D3" w:rsidP="00F56752">
            <w:pPr>
              <w:pStyle w:val="Zkladntext3"/>
              <w:widowControl w:val="0"/>
              <w:jc w:val="center"/>
              <w:rPr>
                <w:rFonts w:ascii="Allianz Sans Light" w:hAnsi="Allianz Sans Light"/>
                <w:sz w:val="12"/>
                <w:szCs w:val="12"/>
              </w:rPr>
            </w:pPr>
            <w:r w:rsidRPr="00F56752">
              <w:rPr>
                <w:rFonts w:ascii="Allianz Sans Light" w:hAnsi="Allianz Sans Light"/>
                <w:sz w:val="12"/>
                <w:szCs w:val="12"/>
              </w:rPr>
              <w:t>0%</w:t>
            </w:r>
          </w:p>
        </w:tc>
        <w:tc>
          <w:tcPr>
            <w:tcW w:w="993" w:type="dxa"/>
            <w:shd w:val="clear" w:color="auto" w:fill="auto"/>
            <w:vAlign w:val="center"/>
          </w:tcPr>
          <w:p w14:paraId="00004BC1" w14:textId="77777777" w:rsidR="003048D3" w:rsidRPr="00F56752" w:rsidRDefault="003048D3" w:rsidP="00F56752">
            <w:pPr>
              <w:pStyle w:val="Zkladntext3"/>
              <w:widowControl w:val="0"/>
              <w:jc w:val="center"/>
              <w:rPr>
                <w:rFonts w:ascii="Allianz Sans Light" w:hAnsi="Allianz Sans Light"/>
                <w:sz w:val="12"/>
                <w:szCs w:val="12"/>
              </w:rPr>
            </w:pPr>
            <w:r w:rsidRPr="00F56752">
              <w:rPr>
                <w:rFonts w:ascii="Allianz Sans Light" w:hAnsi="Allianz Sans Light"/>
                <w:sz w:val="12"/>
                <w:szCs w:val="12"/>
              </w:rPr>
              <w:t>50%</w:t>
            </w:r>
          </w:p>
        </w:tc>
        <w:tc>
          <w:tcPr>
            <w:tcW w:w="992" w:type="dxa"/>
            <w:shd w:val="clear" w:color="auto" w:fill="auto"/>
            <w:vAlign w:val="center"/>
          </w:tcPr>
          <w:p w14:paraId="2666E0D7" w14:textId="77777777" w:rsidR="003048D3" w:rsidRPr="00F56752" w:rsidRDefault="003048D3" w:rsidP="00F56752">
            <w:pPr>
              <w:pStyle w:val="Zkladntext3"/>
              <w:widowControl w:val="0"/>
              <w:jc w:val="center"/>
              <w:rPr>
                <w:rFonts w:ascii="Allianz Sans Light" w:hAnsi="Allianz Sans Light"/>
                <w:sz w:val="12"/>
                <w:szCs w:val="12"/>
              </w:rPr>
            </w:pPr>
            <w:r w:rsidRPr="00F56752">
              <w:rPr>
                <w:rFonts w:ascii="Allianz Sans Light" w:hAnsi="Allianz Sans Light"/>
                <w:sz w:val="12"/>
                <w:szCs w:val="12"/>
              </w:rPr>
              <w:t>50%</w:t>
            </w:r>
          </w:p>
        </w:tc>
      </w:tr>
    </w:tbl>
    <w:p w14:paraId="60D842F0" w14:textId="77777777" w:rsidR="002B20C0" w:rsidRPr="006C4BA9" w:rsidRDefault="002B20C0" w:rsidP="00AE6BE0">
      <w:pPr>
        <w:pStyle w:val="Zkladntext3"/>
        <w:widowControl w:val="0"/>
        <w:ind w:firstLine="357"/>
        <w:rPr>
          <w:rFonts w:ascii="Allianz Sans Light" w:hAnsi="Allianz Sans Light"/>
          <w:sz w:val="8"/>
          <w:szCs w:val="8"/>
        </w:rPr>
      </w:pPr>
    </w:p>
    <w:p w14:paraId="638CDAD6" w14:textId="77777777" w:rsidR="003263E7" w:rsidRPr="007B0CCA" w:rsidRDefault="003263E7" w:rsidP="001D2483">
      <w:pPr>
        <w:pStyle w:val="Zkladntext3"/>
        <w:widowControl w:val="0"/>
        <w:numPr>
          <w:ilvl w:val="0"/>
          <w:numId w:val="2"/>
        </w:numPr>
        <w:tabs>
          <w:tab w:val="clear" w:pos="360"/>
        </w:tabs>
        <w:ind w:left="284" w:hanging="284"/>
        <w:rPr>
          <w:rFonts w:ascii="Allianz Sans Light" w:hAnsi="Allianz Sans Light"/>
          <w:sz w:val="20"/>
        </w:rPr>
      </w:pPr>
      <w:r w:rsidRPr="007B0CCA">
        <w:rPr>
          <w:rFonts w:ascii="Allianz Sans Light" w:hAnsi="Allianz Sans Light"/>
          <w:sz w:val="20"/>
        </w:rPr>
        <w:t xml:space="preserve">V souladu s čl. 4 </w:t>
      </w:r>
      <w:r w:rsidR="00442B73" w:rsidRPr="007B0CCA">
        <w:rPr>
          <w:rFonts w:ascii="Allianz Sans Light" w:hAnsi="Allianz Sans Light"/>
          <w:sz w:val="20"/>
        </w:rPr>
        <w:t xml:space="preserve">odst. 2 </w:t>
      </w:r>
      <w:r w:rsidRPr="007B0CCA">
        <w:rPr>
          <w:rFonts w:ascii="Allianz Sans Light" w:hAnsi="Allianz Sans Light"/>
          <w:sz w:val="20"/>
        </w:rPr>
        <w:t xml:space="preserve">ZPPH </w:t>
      </w:r>
      <w:r w:rsidR="00BD6D68" w:rsidRPr="007B0CCA">
        <w:rPr>
          <w:rFonts w:ascii="Allianz Sans Light" w:hAnsi="Allianz Sans Light"/>
          <w:sz w:val="20"/>
        </w:rPr>
        <w:t xml:space="preserve">se ujednává </w:t>
      </w:r>
      <w:r w:rsidR="00C749F5" w:rsidRPr="007B0CCA">
        <w:rPr>
          <w:rFonts w:ascii="Allianz Sans Light" w:hAnsi="Allianz Sans Light"/>
          <w:sz w:val="20"/>
        </w:rPr>
        <w:t xml:space="preserve">následující </w:t>
      </w:r>
      <w:r w:rsidR="00BD6D68" w:rsidRPr="007B0CCA">
        <w:rPr>
          <w:rFonts w:ascii="Allianz Sans Light" w:hAnsi="Allianz Sans Light"/>
          <w:sz w:val="20"/>
        </w:rPr>
        <w:t xml:space="preserve">zohlednění </w:t>
      </w:r>
      <w:r w:rsidR="00442B73" w:rsidRPr="007B0CCA">
        <w:rPr>
          <w:rFonts w:ascii="Allianz Sans Light" w:hAnsi="Allianz Sans Light"/>
          <w:sz w:val="20"/>
        </w:rPr>
        <w:t xml:space="preserve">vybavení vozidla </w:t>
      </w:r>
      <w:r w:rsidR="009839AB" w:rsidRPr="007B0CCA">
        <w:rPr>
          <w:rFonts w:ascii="Allianz Sans Light" w:hAnsi="Allianz Sans Light"/>
          <w:sz w:val="20"/>
        </w:rPr>
        <w:t xml:space="preserve">dohodnutým zabezpečovacím zařízením </w:t>
      </w:r>
      <w:r w:rsidR="007F47F4" w:rsidRPr="007B0CCA">
        <w:rPr>
          <w:rFonts w:ascii="Allianz Sans Light" w:hAnsi="Allianz Sans Light"/>
          <w:sz w:val="20"/>
        </w:rPr>
        <w:t>při výpočtu ročního pojistného</w:t>
      </w:r>
      <w:r w:rsidR="00295931" w:rsidRPr="007B0CCA">
        <w:rPr>
          <w:rFonts w:ascii="Allianz Sans Light" w:hAnsi="Allianz Sans Light"/>
          <w:sz w:val="20"/>
        </w:rPr>
        <w:t xml:space="preserve"> havarijního pojištění, pokud se vztahuje i na pojistné nebezpečí havárie</w:t>
      </w:r>
      <w:r w:rsidR="00C749F5" w:rsidRPr="007B0CCA">
        <w:rPr>
          <w:rFonts w:ascii="Allianz Sans Light" w:hAnsi="Allianz Sans Light"/>
          <w:sz w:val="20"/>
        </w:rPr>
        <w:t>:</w:t>
      </w:r>
    </w:p>
    <w:p w14:paraId="2DB421EE" w14:textId="77777777" w:rsidR="00C749F5" w:rsidRPr="007B0CCA" w:rsidRDefault="00C569AF" w:rsidP="001D2483">
      <w:pPr>
        <w:pStyle w:val="Zkladntext3"/>
        <w:widowControl w:val="0"/>
        <w:ind w:left="284"/>
        <w:rPr>
          <w:rFonts w:ascii="Allianz Sans Light" w:hAnsi="Allianz Sans Light"/>
          <w:sz w:val="20"/>
        </w:rPr>
      </w:pPr>
      <w:r w:rsidRPr="007B0CCA">
        <w:rPr>
          <w:rFonts w:ascii="Allianz Sans Light" w:hAnsi="Allianz Sans Light"/>
          <w:sz w:val="20"/>
        </w:rPr>
        <w:t>a)</w:t>
      </w:r>
      <w:r w:rsidRPr="007B0CCA">
        <w:rPr>
          <w:rFonts w:ascii="Allianz Sans Light" w:hAnsi="Allianz Sans Light"/>
          <w:sz w:val="20"/>
        </w:rPr>
        <w:tab/>
      </w:r>
      <w:r w:rsidR="00782A33" w:rsidRPr="007B0CCA">
        <w:rPr>
          <w:rFonts w:ascii="Allianz Sans Light" w:hAnsi="Allianz Sans Light"/>
          <w:sz w:val="20"/>
        </w:rPr>
        <w:t>za O</w:t>
      </w:r>
      <w:r w:rsidR="00C749F5" w:rsidRPr="007B0CCA">
        <w:rPr>
          <w:rFonts w:ascii="Allianz Sans Light" w:hAnsi="Allianz Sans Light"/>
          <w:sz w:val="20"/>
        </w:rPr>
        <w:t xml:space="preserve">značení oken kódem VIN/SBZ OCIS </w:t>
      </w:r>
      <w:r w:rsidRPr="007B0CCA">
        <w:rPr>
          <w:rFonts w:ascii="Allianz Sans Light" w:hAnsi="Allianz Sans Light"/>
          <w:sz w:val="20"/>
        </w:rPr>
        <w:t>–</w:t>
      </w:r>
      <w:r w:rsidR="00C749F5" w:rsidRPr="007B0CCA">
        <w:rPr>
          <w:rFonts w:ascii="Allianz Sans Light" w:hAnsi="Allianz Sans Light"/>
          <w:sz w:val="20"/>
        </w:rPr>
        <w:t xml:space="preserve"> </w:t>
      </w:r>
      <w:r w:rsidRPr="009466E1">
        <w:rPr>
          <w:rFonts w:ascii="Allianz Sans Light" w:hAnsi="Allianz Sans Light"/>
          <w:sz w:val="20"/>
          <w:highlight w:val="black"/>
        </w:rPr>
        <w:t>sleva 2 % (koef. 0,98),</w:t>
      </w:r>
    </w:p>
    <w:p w14:paraId="7286674C" w14:textId="77777777" w:rsidR="00C569AF" w:rsidRPr="007B0CCA" w:rsidRDefault="00C569AF" w:rsidP="001D2483">
      <w:pPr>
        <w:pStyle w:val="Zkladntext3"/>
        <w:widowControl w:val="0"/>
        <w:ind w:left="284"/>
        <w:rPr>
          <w:rFonts w:ascii="Allianz Sans Light" w:hAnsi="Allianz Sans Light"/>
          <w:sz w:val="20"/>
        </w:rPr>
      </w:pPr>
      <w:r w:rsidRPr="007B0CCA">
        <w:rPr>
          <w:rFonts w:ascii="Allianz Sans Light" w:hAnsi="Allianz Sans Light"/>
          <w:sz w:val="20"/>
        </w:rPr>
        <w:t>b)</w:t>
      </w:r>
      <w:r w:rsidRPr="007B0CCA">
        <w:rPr>
          <w:rFonts w:ascii="Allianz Sans Light" w:hAnsi="Allianz Sans Light"/>
          <w:sz w:val="20"/>
        </w:rPr>
        <w:tab/>
      </w:r>
      <w:r w:rsidR="00782A33" w:rsidRPr="007B0CCA">
        <w:rPr>
          <w:rFonts w:ascii="Allianz Sans Light" w:hAnsi="Allianz Sans Light"/>
          <w:sz w:val="20"/>
        </w:rPr>
        <w:t xml:space="preserve">za Mechanické zabezpečení </w:t>
      </w:r>
      <w:r w:rsidR="00782A33" w:rsidRPr="009466E1">
        <w:rPr>
          <w:rFonts w:ascii="Allianz Sans Light" w:hAnsi="Allianz Sans Light"/>
          <w:sz w:val="20"/>
          <w:highlight w:val="black"/>
        </w:rPr>
        <w:t>– sleva 7 % (koef. 0,93)</w:t>
      </w:r>
      <w:r w:rsidR="00A85A7D" w:rsidRPr="009466E1">
        <w:rPr>
          <w:rFonts w:ascii="Allianz Sans Light" w:hAnsi="Allianz Sans Light"/>
          <w:sz w:val="20"/>
          <w:highlight w:val="black"/>
        </w:rPr>
        <w:t>,</w:t>
      </w:r>
    </w:p>
    <w:p w14:paraId="2935C586" w14:textId="77777777" w:rsidR="00C569AF" w:rsidRDefault="00782A33" w:rsidP="001D2483">
      <w:pPr>
        <w:pStyle w:val="Zkladntext3"/>
        <w:widowControl w:val="0"/>
        <w:ind w:left="284"/>
        <w:rPr>
          <w:rFonts w:ascii="Allianz Sans Light" w:hAnsi="Allianz Sans Light"/>
          <w:sz w:val="20"/>
        </w:rPr>
      </w:pPr>
      <w:r w:rsidRPr="007B0CCA">
        <w:rPr>
          <w:rFonts w:ascii="Allianz Sans Light" w:hAnsi="Allianz Sans Light"/>
          <w:sz w:val="20"/>
        </w:rPr>
        <w:lastRenderedPageBreak/>
        <w:t>c)</w:t>
      </w:r>
      <w:r w:rsidRPr="007B0CCA">
        <w:rPr>
          <w:rFonts w:ascii="Allianz Sans Light" w:hAnsi="Allianz Sans Light"/>
          <w:sz w:val="20"/>
        </w:rPr>
        <w:tab/>
        <w:t xml:space="preserve">za Vyhledávací zařízení – </w:t>
      </w:r>
      <w:r w:rsidRPr="009466E1">
        <w:rPr>
          <w:rFonts w:ascii="Allianz Sans Light" w:hAnsi="Allianz Sans Light"/>
          <w:sz w:val="20"/>
          <w:highlight w:val="black"/>
        </w:rPr>
        <w:t>sleva 15 % (koef</w:t>
      </w:r>
      <w:r w:rsidR="00295931" w:rsidRPr="009466E1">
        <w:rPr>
          <w:rFonts w:ascii="Allianz Sans Light" w:hAnsi="Allianz Sans Light"/>
          <w:sz w:val="20"/>
          <w:highlight w:val="black"/>
        </w:rPr>
        <w:t>. 0,85)</w:t>
      </w:r>
      <w:r w:rsidR="00A85A7D" w:rsidRPr="009466E1">
        <w:rPr>
          <w:rFonts w:ascii="Allianz Sans Light" w:hAnsi="Allianz Sans Light"/>
          <w:sz w:val="20"/>
          <w:highlight w:val="black"/>
        </w:rPr>
        <w:t>.</w:t>
      </w:r>
    </w:p>
    <w:p w14:paraId="0EE76359" w14:textId="77777777" w:rsidR="00F97420" w:rsidRDefault="00F97420" w:rsidP="006C4BA9">
      <w:pPr>
        <w:pStyle w:val="Zkladntext3"/>
        <w:widowControl w:val="0"/>
        <w:ind w:left="284"/>
        <w:jc w:val="center"/>
        <w:rPr>
          <w:rFonts w:ascii="Allianz Sans Light" w:hAnsi="Allianz Sans Light"/>
          <w:sz w:val="8"/>
          <w:szCs w:val="8"/>
        </w:rPr>
      </w:pPr>
    </w:p>
    <w:p w14:paraId="5DDB139D" w14:textId="77777777" w:rsidR="003263E7" w:rsidRPr="004A794E" w:rsidRDefault="003263E7" w:rsidP="00AE6BE0">
      <w:pPr>
        <w:pStyle w:val="Zkladntext3"/>
        <w:widowControl w:val="0"/>
        <w:ind w:firstLine="357"/>
        <w:rPr>
          <w:rFonts w:ascii="Allianz Sans Light" w:hAnsi="Allianz Sans Light"/>
          <w:sz w:val="8"/>
          <w:szCs w:val="8"/>
        </w:rPr>
      </w:pPr>
    </w:p>
    <w:p w14:paraId="388C5669" w14:textId="77777777" w:rsidR="001A34BB" w:rsidRDefault="00877540" w:rsidP="001D2483">
      <w:pPr>
        <w:pStyle w:val="Zkladntext3"/>
        <w:widowControl w:val="0"/>
        <w:numPr>
          <w:ilvl w:val="0"/>
          <w:numId w:val="2"/>
        </w:numPr>
        <w:rPr>
          <w:rFonts w:ascii="Allianz Sans Light" w:hAnsi="Allianz Sans Light"/>
          <w:sz w:val="20"/>
        </w:rPr>
      </w:pPr>
      <w:r w:rsidRPr="00583801">
        <w:rPr>
          <w:rFonts w:ascii="Allianz Sans Light" w:hAnsi="Allianz Sans Light"/>
          <w:sz w:val="20"/>
        </w:rPr>
        <w:t>Pojistitel</w:t>
      </w:r>
      <w:r w:rsidR="001A34BB" w:rsidRPr="00583801">
        <w:rPr>
          <w:rFonts w:ascii="Allianz Sans Light" w:hAnsi="Allianz Sans Light"/>
          <w:sz w:val="20"/>
        </w:rPr>
        <w:t xml:space="preserve"> </w:t>
      </w:r>
      <w:r w:rsidR="001A34BB" w:rsidRPr="00F90E7E">
        <w:rPr>
          <w:rFonts w:ascii="Allianz Sans Light" w:hAnsi="Allianz Sans Light"/>
          <w:sz w:val="20"/>
        </w:rPr>
        <w:t xml:space="preserve">provádí předpis (vyúčtování) pojistného ve výši odpovídající </w:t>
      </w:r>
      <w:r w:rsidR="001A34BB">
        <w:rPr>
          <w:rFonts w:ascii="Allianz Sans Light" w:hAnsi="Allianz Sans Light"/>
          <w:sz w:val="20"/>
        </w:rPr>
        <w:t>dohodnutému intervalu placení pojistného</w:t>
      </w:r>
      <w:r w:rsidR="001A34BB" w:rsidRPr="00F90E7E">
        <w:rPr>
          <w:rFonts w:ascii="Allianz Sans Light" w:hAnsi="Allianz Sans Light"/>
          <w:sz w:val="20"/>
        </w:rPr>
        <w:t xml:space="preserve">, a to vždy pro celý </w:t>
      </w:r>
      <w:r w:rsidR="001A34BB">
        <w:rPr>
          <w:rFonts w:ascii="Allianz Sans Light" w:hAnsi="Allianz Sans Light"/>
          <w:sz w:val="20"/>
        </w:rPr>
        <w:t>S</w:t>
      </w:r>
      <w:r w:rsidR="001A34BB" w:rsidRPr="00F90E7E">
        <w:rPr>
          <w:rFonts w:ascii="Allianz Sans Light" w:hAnsi="Allianz Sans Light"/>
          <w:sz w:val="20"/>
        </w:rPr>
        <w:t>oubor najednou. Odchylně od pojistných podmínek se ujednává, že pojistné je splatné k datu splatnosti uvedenému na tomto předpisu (vyúčtování) pojistného.</w:t>
      </w:r>
    </w:p>
    <w:p w14:paraId="7ADBD4F4" w14:textId="77777777" w:rsidR="001A34BB" w:rsidRPr="004A794E" w:rsidRDefault="001A34BB" w:rsidP="001A34BB">
      <w:pPr>
        <w:pStyle w:val="Zkladntext3"/>
        <w:widowControl w:val="0"/>
        <w:tabs>
          <w:tab w:val="left" w:pos="426"/>
        </w:tabs>
        <w:rPr>
          <w:rFonts w:ascii="Allianz Sans Light" w:hAnsi="Allianz Sans Light"/>
          <w:sz w:val="8"/>
          <w:szCs w:val="8"/>
        </w:rPr>
      </w:pPr>
    </w:p>
    <w:p w14:paraId="5E859A89" w14:textId="77777777" w:rsidR="00AE6BE0" w:rsidRDefault="00AE6BE0" w:rsidP="001D2483">
      <w:pPr>
        <w:pStyle w:val="Zkladntext3"/>
        <w:widowControl w:val="0"/>
        <w:numPr>
          <w:ilvl w:val="0"/>
          <w:numId w:val="2"/>
        </w:numPr>
        <w:rPr>
          <w:rFonts w:ascii="Allianz Sans Light" w:hAnsi="Allianz Sans Light"/>
          <w:sz w:val="20"/>
        </w:rPr>
      </w:pPr>
      <w:r w:rsidRPr="00F90E7E">
        <w:rPr>
          <w:rFonts w:ascii="Allianz Sans Light" w:hAnsi="Allianz Sans Light"/>
          <w:sz w:val="20"/>
        </w:rPr>
        <w:t xml:space="preserve">Zaplaceným pojistným uhrazuje </w:t>
      </w:r>
      <w:r w:rsidR="00877540">
        <w:rPr>
          <w:rFonts w:ascii="Allianz Sans Light" w:hAnsi="Allianz Sans Light"/>
          <w:sz w:val="20"/>
        </w:rPr>
        <w:t>Pojistitel</w:t>
      </w:r>
      <w:r w:rsidRPr="00F90E7E">
        <w:rPr>
          <w:rFonts w:ascii="Allianz Sans Light" w:hAnsi="Allianz Sans Light"/>
          <w:sz w:val="20"/>
        </w:rPr>
        <w:t xml:space="preserve"> své pohledávky na pojistném v pořadí, v jakém po sobě vznikly.</w:t>
      </w:r>
    </w:p>
    <w:p w14:paraId="46866A63" w14:textId="77777777" w:rsidR="00AE6BE0" w:rsidRPr="004A794E" w:rsidRDefault="00AE6BE0" w:rsidP="006C4BA9">
      <w:pPr>
        <w:pStyle w:val="Zkladntext3"/>
        <w:widowControl w:val="0"/>
        <w:tabs>
          <w:tab w:val="left" w:pos="426"/>
        </w:tabs>
        <w:jc w:val="center"/>
        <w:rPr>
          <w:rFonts w:ascii="Allianz Sans Light" w:hAnsi="Allianz Sans Light"/>
          <w:sz w:val="8"/>
          <w:szCs w:val="8"/>
        </w:rPr>
      </w:pPr>
    </w:p>
    <w:p w14:paraId="2DAC3208" w14:textId="77777777" w:rsidR="00AE6BE0" w:rsidRDefault="00AE6BE0" w:rsidP="001D2483">
      <w:pPr>
        <w:pStyle w:val="Zkladntext3"/>
        <w:widowControl w:val="0"/>
        <w:numPr>
          <w:ilvl w:val="0"/>
          <w:numId w:val="2"/>
        </w:numPr>
        <w:rPr>
          <w:rFonts w:ascii="Allianz Sans Light" w:hAnsi="Allianz Sans Light"/>
          <w:sz w:val="20"/>
        </w:rPr>
      </w:pPr>
      <w:r w:rsidRPr="007076E9">
        <w:rPr>
          <w:rFonts w:ascii="Allianz Sans Light" w:hAnsi="Allianz Sans Light"/>
          <w:sz w:val="20"/>
        </w:rPr>
        <w:t>Úhradu poji</w:t>
      </w:r>
      <w:r>
        <w:rPr>
          <w:rFonts w:ascii="Allianz Sans Light" w:hAnsi="Allianz Sans Light"/>
          <w:sz w:val="20"/>
        </w:rPr>
        <w:t>s</w:t>
      </w:r>
      <w:r w:rsidRPr="007076E9">
        <w:rPr>
          <w:rFonts w:ascii="Allianz Sans Light" w:hAnsi="Allianz Sans Light"/>
          <w:sz w:val="20"/>
        </w:rPr>
        <w:t xml:space="preserve">tného provádí </w:t>
      </w:r>
      <w:r w:rsidR="00877540">
        <w:rPr>
          <w:rFonts w:ascii="Allianz Sans Light" w:hAnsi="Allianz Sans Light"/>
          <w:sz w:val="20"/>
        </w:rPr>
        <w:t>Pojistník</w:t>
      </w:r>
      <w:r w:rsidRPr="007076E9">
        <w:rPr>
          <w:rFonts w:ascii="Allianz Sans Light" w:hAnsi="Allianz Sans Light"/>
          <w:sz w:val="20"/>
        </w:rPr>
        <w:t xml:space="preserve"> </w:t>
      </w:r>
      <w:r>
        <w:rPr>
          <w:rFonts w:ascii="Allianz Sans Light" w:hAnsi="Allianz Sans Light"/>
          <w:sz w:val="20"/>
        </w:rPr>
        <w:t xml:space="preserve">bezhotovostně </w:t>
      </w:r>
      <w:r w:rsidRPr="007076E9">
        <w:rPr>
          <w:rFonts w:ascii="Allianz Sans Light" w:hAnsi="Allianz Sans Light"/>
          <w:sz w:val="20"/>
        </w:rPr>
        <w:t xml:space="preserve">na základě </w:t>
      </w:r>
      <w:r w:rsidR="00877540">
        <w:rPr>
          <w:rFonts w:ascii="Allianz Sans Light" w:hAnsi="Allianz Sans Light"/>
          <w:sz w:val="20"/>
        </w:rPr>
        <w:t>Pojistitel</w:t>
      </w:r>
      <w:r w:rsidRPr="007076E9">
        <w:rPr>
          <w:rFonts w:ascii="Allianz Sans Light" w:hAnsi="Allianz Sans Light"/>
          <w:sz w:val="20"/>
        </w:rPr>
        <w:t xml:space="preserve">em vyhotoveného vyúčtování pojistného za celý </w:t>
      </w:r>
      <w:r>
        <w:rPr>
          <w:rFonts w:ascii="Allianz Sans Light" w:hAnsi="Allianz Sans Light"/>
          <w:sz w:val="20"/>
        </w:rPr>
        <w:t>Soubor</w:t>
      </w:r>
      <w:r w:rsidRPr="007076E9">
        <w:rPr>
          <w:rFonts w:ascii="Allianz Sans Light" w:hAnsi="Allianz Sans Light"/>
          <w:sz w:val="20"/>
        </w:rPr>
        <w:t xml:space="preserve">. Pojistné se považuje za uhrazené jeho připsáním na určený účet </w:t>
      </w:r>
      <w:r w:rsidR="00877540">
        <w:rPr>
          <w:rFonts w:ascii="Allianz Sans Light" w:hAnsi="Allianz Sans Light"/>
          <w:sz w:val="20"/>
        </w:rPr>
        <w:t>Pojistitel</w:t>
      </w:r>
      <w:r w:rsidRPr="007076E9">
        <w:rPr>
          <w:rFonts w:ascii="Allianz Sans Light" w:hAnsi="Allianz Sans Light"/>
          <w:sz w:val="20"/>
        </w:rPr>
        <w:t>e.</w:t>
      </w:r>
      <w:r>
        <w:rPr>
          <w:rFonts w:ascii="Allianz Sans Light" w:hAnsi="Allianz Sans Light"/>
          <w:sz w:val="20"/>
        </w:rPr>
        <w:t xml:space="preserve"> </w:t>
      </w:r>
    </w:p>
    <w:p w14:paraId="42081D1F" w14:textId="77777777" w:rsidR="00AE6BE0" w:rsidRPr="00353F9F" w:rsidRDefault="00AE6BE0" w:rsidP="00F75091">
      <w:pPr>
        <w:pStyle w:val="Nadpis4"/>
        <w:keepNext w:val="0"/>
        <w:widowControl w:val="0"/>
        <w:rPr>
          <w:rFonts w:ascii="Allianz Sans Light" w:hAnsi="Allianz Sans Light"/>
          <w:sz w:val="8"/>
          <w:szCs w:val="8"/>
        </w:rPr>
      </w:pPr>
    </w:p>
    <w:p w14:paraId="4C51FB4A" w14:textId="77777777" w:rsidR="00AE6BE0" w:rsidRDefault="00AE6BE0" w:rsidP="001D2483">
      <w:pPr>
        <w:pStyle w:val="Zkladntext3"/>
        <w:widowControl w:val="0"/>
        <w:numPr>
          <w:ilvl w:val="0"/>
          <w:numId w:val="2"/>
        </w:numPr>
        <w:rPr>
          <w:rFonts w:ascii="Allianz Sans Light" w:hAnsi="Allianz Sans Light"/>
          <w:sz w:val="20"/>
        </w:rPr>
      </w:pPr>
      <w:r w:rsidRPr="00F90E7E">
        <w:rPr>
          <w:rFonts w:ascii="Allianz Sans Light" w:hAnsi="Allianz Sans Light"/>
          <w:sz w:val="20"/>
        </w:rPr>
        <w:t xml:space="preserve">Zanikne-li některé z pojištění jednotlivých vozidel před uplynutím doby, za kterou bylo pojistné zaplaceno, má </w:t>
      </w:r>
      <w:r w:rsidR="00877540">
        <w:rPr>
          <w:rFonts w:ascii="Allianz Sans Light" w:hAnsi="Allianz Sans Light"/>
          <w:sz w:val="20"/>
        </w:rPr>
        <w:t>Pojistitel</w:t>
      </w:r>
      <w:r w:rsidRPr="00F90E7E">
        <w:rPr>
          <w:rFonts w:ascii="Allianz Sans Light" w:hAnsi="Allianz Sans Light"/>
          <w:sz w:val="20"/>
        </w:rPr>
        <w:t xml:space="preserve"> odchylně od příslušných ustanovení VPPO</w:t>
      </w:r>
      <w:r>
        <w:rPr>
          <w:rFonts w:ascii="Allianz Sans Light" w:hAnsi="Allianz Sans Light"/>
          <w:sz w:val="20"/>
        </w:rPr>
        <w:t>,</w:t>
      </w:r>
      <w:r w:rsidRPr="00F90E7E">
        <w:rPr>
          <w:rFonts w:ascii="Allianz Sans Light" w:hAnsi="Allianz Sans Light"/>
          <w:sz w:val="20"/>
        </w:rPr>
        <w:t xml:space="preserve"> VPPH</w:t>
      </w:r>
      <w:r w:rsidR="00392F2D">
        <w:rPr>
          <w:rFonts w:ascii="Allianz Sans Light" w:hAnsi="Allianz Sans Light"/>
          <w:sz w:val="20"/>
        </w:rPr>
        <w:t xml:space="preserve"> </w:t>
      </w:r>
      <w:r>
        <w:rPr>
          <w:rFonts w:ascii="Allianz Sans Light" w:hAnsi="Allianz Sans Light"/>
          <w:sz w:val="20"/>
        </w:rPr>
        <w:t>a PPCP</w:t>
      </w:r>
      <w:r w:rsidR="00982177">
        <w:rPr>
          <w:rFonts w:ascii="Allianz Sans Light" w:hAnsi="Allianz Sans Light"/>
          <w:sz w:val="20"/>
        </w:rPr>
        <w:t>OV</w:t>
      </w:r>
      <w:r>
        <w:rPr>
          <w:rFonts w:ascii="Allianz Sans Light" w:hAnsi="Allianz Sans Light"/>
          <w:sz w:val="20"/>
        </w:rPr>
        <w:t xml:space="preserve"> </w:t>
      </w:r>
      <w:r w:rsidRPr="00F90E7E">
        <w:rPr>
          <w:rFonts w:ascii="Allianz Sans Light" w:hAnsi="Allianz Sans Light"/>
          <w:sz w:val="20"/>
        </w:rPr>
        <w:t xml:space="preserve">právo na příslušné pojistné pouze za dobu trvání pojištění. Zbývající část pojistného je </w:t>
      </w:r>
      <w:r w:rsidR="00877540">
        <w:rPr>
          <w:rFonts w:ascii="Allianz Sans Light" w:hAnsi="Allianz Sans Light"/>
          <w:sz w:val="20"/>
        </w:rPr>
        <w:t>Pojistitel</w:t>
      </w:r>
      <w:r w:rsidRPr="00F90E7E">
        <w:rPr>
          <w:rFonts w:ascii="Allianz Sans Light" w:hAnsi="Allianz Sans Light"/>
          <w:sz w:val="20"/>
        </w:rPr>
        <w:t xml:space="preserve"> povinen </w:t>
      </w:r>
      <w:r w:rsidR="00877540">
        <w:rPr>
          <w:rFonts w:ascii="Allianz Sans Light" w:hAnsi="Allianz Sans Light"/>
          <w:sz w:val="20"/>
        </w:rPr>
        <w:t>Pojistník</w:t>
      </w:r>
      <w:r w:rsidRPr="00F90E7E">
        <w:rPr>
          <w:rFonts w:ascii="Allianz Sans Light" w:hAnsi="Allianz Sans Light"/>
          <w:sz w:val="20"/>
        </w:rPr>
        <w:t xml:space="preserve">ovi vrátit s výjimkou případu, kdy k zániku </w:t>
      </w:r>
      <w:r w:rsidRPr="00253D17">
        <w:rPr>
          <w:rFonts w:ascii="Allianz Sans Light" w:hAnsi="Allianz Sans Light"/>
          <w:sz w:val="20"/>
        </w:rPr>
        <w:t xml:space="preserve">havarijního pojištění dojde v důsledku pojistné události (totální škoda), za kterou </w:t>
      </w:r>
      <w:r w:rsidR="00877540">
        <w:rPr>
          <w:rFonts w:ascii="Allianz Sans Light" w:hAnsi="Allianz Sans Light"/>
          <w:sz w:val="20"/>
        </w:rPr>
        <w:t>Pojistitel</w:t>
      </w:r>
      <w:r w:rsidRPr="00253D17">
        <w:rPr>
          <w:rFonts w:ascii="Allianz Sans Light" w:hAnsi="Allianz Sans Light"/>
          <w:sz w:val="20"/>
        </w:rPr>
        <w:t xml:space="preserve"> plnil. V tomto případě náleží </w:t>
      </w:r>
      <w:r w:rsidR="00877540">
        <w:rPr>
          <w:rFonts w:ascii="Allianz Sans Light" w:hAnsi="Allianz Sans Light"/>
          <w:sz w:val="20"/>
        </w:rPr>
        <w:t>Pojistitel</w:t>
      </w:r>
      <w:r>
        <w:rPr>
          <w:rFonts w:ascii="Allianz Sans Light" w:hAnsi="Allianz Sans Light"/>
          <w:sz w:val="20"/>
        </w:rPr>
        <w:t>i pojistné v souladu s čl. 7</w:t>
      </w:r>
      <w:r w:rsidRPr="00253D17">
        <w:rPr>
          <w:rFonts w:ascii="Allianz Sans Light" w:hAnsi="Allianz Sans Light"/>
          <w:sz w:val="20"/>
        </w:rPr>
        <w:t xml:space="preserve"> odst. 1</w:t>
      </w:r>
      <w:r>
        <w:rPr>
          <w:rFonts w:ascii="Allianz Sans Light" w:hAnsi="Allianz Sans Light"/>
          <w:sz w:val="20"/>
        </w:rPr>
        <w:t>5 písm. a)</w:t>
      </w:r>
      <w:r w:rsidRPr="00253D17">
        <w:rPr>
          <w:rFonts w:ascii="Allianz Sans Light" w:hAnsi="Allianz Sans Light"/>
          <w:sz w:val="20"/>
        </w:rPr>
        <w:t xml:space="preserve"> VPPH do konce pojistného </w:t>
      </w:r>
      <w:r w:rsidR="005074B2">
        <w:rPr>
          <w:rFonts w:ascii="Allianz Sans Light" w:hAnsi="Allianz Sans Light"/>
          <w:sz w:val="20"/>
        </w:rPr>
        <w:t>roku</w:t>
      </w:r>
      <w:r w:rsidRPr="00253D17">
        <w:rPr>
          <w:rFonts w:ascii="Allianz Sans Light" w:hAnsi="Allianz Sans Light"/>
          <w:sz w:val="20"/>
        </w:rPr>
        <w:t>, v němž pojištění vozidla zaniklo.</w:t>
      </w:r>
    </w:p>
    <w:p w14:paraId="0022153C" w14:textId="77777777" w:rsidR="00AE6BE0" w:rsidRPr="00253D17" w:rsidRDefault="00AE6BE0" w:rsidP="00AE6BE0">
      <w:pPr>
        <w:pStyle w:val="Zkladntext3"/>
        <w:widowControl w:val="0"/>
        <w:tabs>
          <w:tab w:val="num" w:pos="426"/>
        </w:tabs>
        <w:ind w:hanging="720"/>
        <w:rPr>
          <w:rFonts w:ascii="Allianz Sans Light" w:hAnsi="Allianz Sans Light"/>
          <w:sz w:val="20"/>
        </w:rPr>
      </w:pPr>
    </w:p>
    <w:p w14:paraId="36955FFC" w14:textId="77777777" w:rsidR="00AE6BE0" w:rsidRPr="00822571" w:rsidRDefault="00AE6BE0" w:rsidP="00AE6BE0">
      <w:pPr>
        <w:pStyle w:val="Nadpis3"/>
        <w:jc w:val="center"/>
        <w:rPr>
          <w:rFonts w:ascii="Allianz Sans Light" w:hAnsi="Allianz Sans Light"/>
          <w:bCs/>
          <w:szCs w:val="22"/>
        </w:rPr>
      </w:pPr>
      <w:bookmarkStart w:id="25" w:name="_Toc369698016"/>
      <w:r w:rsidRPr="00822571">
        <w:rPr>
          <w:rFonts w:ascii="Allianz Sans Light" w:hAnsi="Allianz Sans Light"/>
          <w:bCs/>
          <w:szCs w:val="22"/>
        </w:rPr>
        <w:t>Článek 6</w:t>
      </w:r>
      <w:bookmarkEnd w:id="25"/>
    </w:p>
    <w:p w14:paraId="1B902170" w14:textId="77777777" w:rsidR="00AE6BE0" w:rsidRPr="00822571" w:rsidRDefault="00AE6BE0" w:rsidP="00AE6BE0">
      <w:pPr>
        <w:pStyle w:val="Nadpis3"/>
        <w:jc w:val="center"/>
        <w:rPr>
          <w:rFonts w:ascii="Allianz Sans Light" w:hAnsi="Allianz Sans Light"/>
          <w:bCs/>
          <w:szCs w:val="22"/>
        </w:rPr>
      </w:pPr>
      <w:bookmarkStart w:id="26" w:name="_Toc369698017"/>
      <w:r w:rsidRPr="00822571">
        <w:rPr>
          <w:rFonts w:ascii="Allianz Sans Light" w:hAnsi="Allianz Sans Light"/>
          <w:bCs/>
          <w:szCs w:val="22"/>
        </w:rPr>
        <w:t>Správa skupinového pojištění</w:t>
      </w:r>
      <w:bookmarkEnd w:id="26"/>
    </w:p>
    <w:p w14:paraId="035F9437" w14:textId="77777777" w:rsidR="00AE6BE0" w:rsidRPr="00DD7AFA" w:rsidRDefault="00AE6BE0" w:rsidP="00DD7AFA">
      <w:pPr>
        <w:widowControl w:val="0"/>
        <w:jc w:val="center"/>
        <w:rPr>
          <w:rFonts w:ascii="Allianz Sans" w:hAnsi="Allianz Sans"/>
          <w:sz w:val="8"/>
          <w:szCs w:val="8"/>
        </w:rPr>
      </w:pPr>
    </w:p>
    <w:p w14:paraId="04C5C33F" w14:textId="77777777" w:rsidR="00AE6BE0" w:rsidRPr="00583801" w:rsidRDefault="006A5147" w:rsidP="00883BFA">
      <w:pPr>
        <w:pStyle w:val="Zkladntext3"/>
        <w:widowControl w:val="0"/>
        <w:numPr>
          <w:ilvl w:val="0"/>
          <w:numId w:val="6"/>
        </w:numPr>
        <w:rPr>
          <w:rFonts w:ascii="Allianz Sans Light" w:hAnsi="Allianz Sans Light"/>
          <w:sz w:val="20"/>
        </w:rPr>
      </w:pPr>
      <w:r>
        <w:rPr>
          <w:rFonts w:ascii="Allianz Sans Light" w:hAnsi="Allianz Sans Light"/>
          <w:sz w:val="20"/>
        </w:rPr>
        <w:t>Pojistník</w:t>
      </w:r>
      <w:r w:rsidR="00AE6BE0" w:rsidRPr="00054F0E">
        <w:rPr>
          <w:rFonts w:ascii="Allianz Sans Light" w:hAnsi="Allianz Sans Light"/>
          <w:sz w:val="20"/>
        </w:rPr>
        <w:t xml:space="preserve"> je povinen při sjednání pojištění pro jednotlivé vozidlo </w:t>
      </w:r>
      <w:r w:rsidR="00AE6BE0" w:rsidRPr="00583801">
        <w:rPr>
          <w:rFonts w:ascii="Allianz Sans Light" w:hAnsi="Allianz Sans Light"/>
          <w:sz w:val="20"/>
        </w:rPr>
        <w:t xml:space="preserve">uvést </w:t>
      </w:r>
      <w:r w:rsidR="00877540" w:rsidRPr="00583801">
        <w:rPr>
          <w:rFonts w:ascii="Allianz Sans Light" w:hAnsi="Allianz Sans Light"/>
          <w:sz w:val="20"/>
        </w:rPr>
        <w:t>Pojistitel</w:t>
      </w:r>
      <w:r w:rsidR="00AE6BE0" w:rsidRPr="00583801">
        <w:rPr>
          <w:rFonts w:ascii="Allianz Sans Light" w:hAnsi="Allianz Sans Light"/>
          <w:sz w:val="20"/>
        </w:rPr>
        <w:t xml:space="preserve">em stanovené údaje o každém vozidle Souboru prostřednictvím </w:t>
      </w:r>
      <w:r w:rsidR="00661C87" w:rsidRPr="00583801">
        <w:rPr>
          <w:rFonts w:ascii="Allianz Sans Light" w:hAnsi="Allianz Sans Light"/>
          <w:sz w:val="20"/>
        </w:rPr>
        <w:t>P</w:t>
      </w:r>
      <w:r w:rsidR="00AE6BE0" w:rsidRPr="00583801">
        <w:rPr>
          <w:rFonts w:ascii="Allianz Sans Light" w:hAnsi="Allianz Sans Light"/>
          <w:sz w:val="20"/>
        </w:rPr>
        <w:t xml:space="preserve">řihlášky nebo </w:t>
      </w:r>
      <w:r w:rsidR="00661C87" w:rsidRPr="00583801">
        <w:rPr>
          <w:rFonts w:ascii="Allianz Sans Light" w:hAnsi="Allianz Sans Light"/>
          <w:sz w:val="20"/>
        </w:rPr>
        <w:t>T</w:t>
      </w:r>
      <w:r w:rsidR="00AE6BE0" w:rsidRPr="00583801">
        <w:rPr>
          <w:rFonts w:ascii="Allianz Sans Light" w:hAnsi="Allianz Sans Light"/>
          <w:sz w:val="20"/>
        </w:rPr>
        <w:t>abulky.</w:t>
      </w:r>
    </w:p>
    <w:p w14:paraId="31E00362" w14:textId="77777777" w:rsidR="00AE6BE0" w:rsidRPr="00054F0E" w:rsidRDefault="00AE6BE0" w:rsidP="00AE6BE0">
      <w:pPr>
        <w:pStyle w:val="Nadpis4"/>
        <w:keepNext w:val="0"/>
        <w:widowControl w:val="0"/>
        <w:rPr>
          <w:rFonts w:ascii="Allianz Sans Light" w:hAnsi="Allianz Sans Light"/>
          <w:b w:val="0"/>
          <w:sz w:val="8"/>
          <w:szCs w:val="8"/>
        </w:rPr>
      </w:pPr>
    </w:p>
    <w:p w14:paraId="79EE829E" w14:textId="77777777" w:rsidR="00AE6BE0" w:rsidRPr="007B7215" w:rsidRDefault="00AE6BE0" w:rsidP="00883BFA">
      <w:pPr>
        <w:pStyle w:val="Zkladntext3"/>
        <w:widowControl w:val="0"/>
        <w:numPr>
          <w:ilvl w:val="0"/>
          <w:numId w:val="6"/>
        </w:numPr>
        <w:rPr>
          <w:rFonts w:ascii="Allianz Sans Light" w:hAnsi="Allianz Sans Light"/>
          <w:sz w:val="20"/>
        </w:rPr>
      </w:pPr>
      <w:r w:rsidRPr="00054F0E">
        <w:rPr>
          <w:rFonts w:ascii="Allianz Sans Light" w:hAnsi="Allianz Sans Light"/>
          <w:sz w:val="20"/>
        </w:rPr>
        <w:t>Pro každé vozidlo Souboru</w:t>
      </w:r>
      <w:r>
        <w:rPr>
          <w:rFonts w:ascii="Allianz Sans Light" w:hAnsi="Allianz Sans Light"/>
          <w:sz w:val="20"/>
        </w:rPr>
        <w:t xml:space="preserve"> se sjednaným PR</w:t>
      </w:r>
      <w:r w:rsidRPr="007B7215">
        <w:rPr>
          <w:rFonts w:ascii="Allianz Sans Light" w:hAnsi="Allianz Sans Light"/>
          <w:sz w:val="20"/>
        </w:rPr>
        <w:t xml:space="preserve"> vystav</w:t>
      </w:r>
      <w:r>
        <w:rPr>
          <w:rFonts w:ascii="Allianz Sans Light" w:hAnsi="Allianz Sans Light"/>
          <w:sz w:val="20"/>
        </w:rPr>
        <w:t>uje</w:t>
      </w:r>
      <w:r w:rsidRPr="007B7215">
        <w:rPr>
          <w:rFonts w:ascii="Allianz Sans Light" w:hAnsi="Allianz Sans Light"/>
          <w:sz w:val="20"/>
        </w:rPr>
        <w:t xml:space="preserve"> </w:t>
      </w:r>
      <w:r w:rsidR="00877540">
        <w:rPr>
          <w:rFonts w:ascii="Allianz Sans Light" w:hAnsi="Allianz Sans Light"/>
          <w:color w:val="000000"/>
          <w:sz w:val="20"/>
        </w:rPr>
        <w:t>Pojistitel</w:t>
      </w:r>
      <w:r w:rsidRPr="007B7215">
        <w:rPr>
          <w:rFonts w:ascii="Allianz Sans Light" w:hAnsi="Allianz Sans Light"/>
          <w:color w:val="000000"/>
          <w:sz w:val="20"/>
        </w:rPr>
        <w:t xml:space="preserve"> </w:t>
      </w:r>
      <w:r>
        <w:rPr>
          <w:rFonts w:ascii="Allianz Sans Light" w:hAnsi="Allianz Sans Light"/>
          <w:color w:val="000000"/>
          <w:sz w:val="20"/>
        </w:rPr>
        <w:t xml:space="preserve">každoročně </w:t>
      </w:r>
      <w:r w:rsidRPr="007B7215">
        <w:rPr>
          <w:rFonts w:ascii="Allianz Sans Light" w:hAnsi="Allianz Sans Light"/>
          <w:sz w:val="20"/>
        </w:rPr>
        <w:t>zelenou kartu.</w:t>
      </w:r>
    </w:p>
    <w:p w14:paraId="4E15D432" w14:textId="77777777" w:rsidR="00AE6BE0" w:rsidRPr="00917F5C" w:rsidRDefault="00AE6BE0" w:rsidP="00AE6BE0">
      <w:pPr>
        <w:pStyle w:val="Nadpis4"/>
        <w:keepNext w:val="0"/>
        <w:widowControl w:val="0"/>
        <w:rPr>
          <w:rFonts w:ascii="Allianz Sans Light" w:hAnsi="Allianz Sans Light"/>
          <w:b w:val="0"/>
          <w:sz w:val="8"/>
          <w:szCs w:val="8"/>
        </w:rPr>
      </w:pPr>
    </w:p>
    <w:p w14:paraId="367A521D" w14:textId="77777777" w:rsidR="00AE6BE0" w:rsidRPr="004A0E12" w:rsidRDefault="00AE6BE0" w:rsidP="00883BFA">
      <w:pPr>
        <w:pStyle w:val="Zkladntext3"/>
        <w:widowControl w:val="0"/>
        <w:numPr>
          <w:ilvl w:val="0"/>
          <w:numId w:val="6"/>
        </w:numPr>
        <w:rPr>
          <w:rFonts w:ascii="Allianz Sans Light" w:hAnsi="Allianz Sans Light"/>
          <w:strike/>
          <w:sz w:val="20"/>
        </w:rPr>
      </w:pPr>
      <w:r w:rsidRPr="004A0E12">
        <w:rPr>
          <w:rFonts w:ascii="Allianz Sans Light" w:hAnsi="Allianz Sans Light"/>
          <w:sz w:val="20"/>
        </w:rPr>
        <w:t xml:space="preserve">Po zániku </w:t>
      </w:r>
      <w:r>
        <w:rPr>
          <w:rFonts w:ascii="Allianz Sans Light" w:hAnsi="Allianz Sans Light"/>
          <w:sz w:val="20"/>
        </w:rPr>
        <w:t>PR</w:t>
      </w:r>
      <w:r w:rsidRPr="004A0E12">
        <w:rPr>
          <w:rFonts w:ascii="Allianz Sans Light" w:hAnsi="Allianz Sans Light"/>
          <w:sz w:val="20"/>
        </w:rPr>
        <w:t xml:space="preserve"> je </w:t>
      </w:r>
      <w:r w:rsidR="00877540">
        <w:rPr>
          <w:rFonts w:ascii="Allianz Sans Light" w:hAnsi="Allianz Sans Light"/>
          <w:sz w:val="20"/>
        </w:rPr>
        <w:t>Pojistník</w:t>
      </w:r>
      <w:r w:rsidRPr="004A0E12">
        <w:rPr>
          <w:rFonts w:ascii="Allianz Sans Light" w:hAnsi="Allianz Sans Light"/>
          <w:sz w:val="20"/>
        </w:rPr>
        <w:t xml:space="preserve"> povinen bez zbytečného odkladu odevzdat </w:t>
      </w:r>
      <w:r w:rsidR="00877540">
        <w:rPr>
          <w:rFonts w:ascii="Allianz Sans Light" w:hAnsi="Allianz Sans Light"/>
          <w:sz w:val="20"/>
        </w:rPr>
        <w:t>Pojistitel</w:t>
      </w:r>
      <w:r w:rsidRPr="004A0E12">
        <w:rPr>
          <w:rFonts w:ascii="Allianz Sans Light" w:hAnsi="Allianz Sans Light"/>
          <w:sz w:val="20"/>
        </w:rPr>
        <w:t>i zel</w:t>
      </w:r>
      <w:r>
        <w:rPr>
          <w:rFonts w:ascii="Allianz Sans Light" w:hAnsi="Allianz Sans Light"/>
          <w:sz w:val="20"/>
        </w:rPr>
        <w:t>enou kartu příslušného vozidla S</w:t>
      </w:r>
      <w:r w:rsidRPr="004A0E12">
        <w:rPr>
          <w:rFonts w:ascii="Allianz Sans Light" w:hAnsi="Allianz Sans Light"/>
          <w:sz w:val="20"/>
        </w:rPr>
        <w:t xml:space="preserve">ouboru. </w:t>
      </w:r>
      <w:r w:rsidR="00877540">
        <w:rPr>
          <w:rFonts w:ascii="Allianz Sans Light" w:hAnsi="Allianz Sans Light"/>
          <w:sz w:val="20"/>
        </w:rPr>
        <w:t>Pojistitel</w:t>
      </w:r>
      <w:r w:rsidRPr="004A0E12">
        <w:rPr>
          <w:rFonts w:ascii="Allianz Sans Light" w:hAnsi="Allianz Sans Light"/>
          <w:sz w:val="20"/>
        </w:rPr>
        <w:t xml:space="preserve"> je povinen </w:t>
      </w:r>
      <w:r w:rsidR="00877540">
        <w:rPr>
          <w:rFonts w:ascii="Allianz Sans Light" w:hAnsi="Allianz Sans Light"/>
          <w:sz w:val="20"/>
        </w:rPr>
        <w:t>Pojistník</w:t>
      </w:r>
      <w:r w:rsidRPr="004A0E12">
        <w:rPr>
          <w:rFonts w:ascii="Allianz Sans Light" w:hAnsi="Allianz Sans Light"/>
          <w:sz w:val="20"/>
        </w:rPr>
        <w:t xml:space="preserve">ovi na základě jeho písemné žádosti vydat ve lhůtě 15 dnů ode dne jejího doručení potvrzení o době trvání </w:t>
      </w:r>
      <w:r>
        <w:rPr>
          <w:rFonts w:ascii="Allianz Sans Light" w:hAnsi="Allianz Sans Light"/>
          <w:sz w:val="20"/>
        </w:rPr>
        <w:t>PR</w:t>
      </w:r>
      <w:r w:rsidRPr="004A0E12">
        <w:rPr>
          <w:rFonts w:ascii="Allianz Sans Light" w:hAnsi="Allianz Sans Light"/>
          <w:sz w:val="20"/>
        </w:rPr>
        <w:t xml:space="preserve"> a škodném průběhu pojištění. </w:t>
      </w:r>
    </w:p>
    <w:p w14:paraId="0DACF51C" w14:textId="77777777" w:rsidR="00AE6BE0" w:rsidRDefault="00AE6BE0" w:rsidP="00AE6BE0">
      <w:pPr>
        <w:pStyle w:val="Nadpis4"/>
        <w:keepNext w:val="0"/>
        <w:widowControl w:val="0"/>
        <w:rPr>
          <w:rFonts w:ascii="Allianz Sans" w:hAnsi="Allianz Sans"/>
          <w:b w:val="0"/>
        </w:rPr>
      </w:pPr>
    </w:p>
    <w:p w14:paraId="3F43ED18" w14:textId="77777777" w:rsidR="00AE6BE0" w:rsidRPr="00822571" w:rsidRDefault="00AE6BE0" w:rsidP="00AE6BE0">
      <w:pPr>
        <w:pStyle w:val="Nadpis3"/>
        <w:jc w:val="center"/>
        <w:rPr>
          <w:rFonts w:ascii="Allianz Sans Light" w:hAnsi="Allianz Sans Light"/>
          <w:bCs/>
          <w:szCs w:val="22"/>
        </w:rPr>
      </w:pPr>
      <w:bookmarkStart w:id="27" w:name="_Toc369698018"/>
      <w:r>
        <w:rPr>
          <w:rFonts w:ascii="Allianz Sans Light" w:hAnsi="Allianz Sans Light"/>
          <w:bCs/>
          <w:szCs w:val="22"/>
        </w:rPr>
        <w:t>Článek 7</w:t>
      </w:r>
      <w:bookmarkEnd w:id="27"/>
    </w:p>
    <w:p w14:paraId="2BEB74DB" w14:textId="77777777" w:rsidR="00AE6BE0" w:rsidRDefault="00AE6BE0" w:rsidP="003F3BE1">
      <w:pPr>
        <w:pStyle w:val="Nadpis3"/>
        <w:jc w:val="center"/>
        <w:rPr>
          <w:rFonts w:ascii="Allianz Sans Light" w:hAnsi="Allianz Sans Light"/>
          <w:bCs/>
          <w:szCs w:val="22"/>
        </w:rPr>
      </w:pPr>
      <w:bookmarkStart w:id="28" w:name="_Toc369698019"/>
      <w:r w:rsidRPr="00822571">
        <w:rPr>
          <w:rFonts w:ascii="Allianz Sans Light" w:hAnsi="Allianz Sans Light"/>
          <w:bCs/>
          <w:szCs w:val="22"/>
        </w:rPr>
        <w:t>Ochrana informací</w:t>
      </w:r>
      <w:bookmarkEnd w:id="28"/>
    </w:p>
    <w:p w14:paraId="02EEC5D0" w14:textId="77777777" w:rsidR="003F3BE1" w:rsidRPr="00DD7AFA" w:rsidRDefault="003F3BE1" w:rsidP="00DD7AFA">
      <w:pPr>
        <w:jc w:val="center"/>
        <w:rPr>
          <w:rFonts w:ascii="Allianz Sans Light" w:hAnsi="Allianz Sans Light"/>
          <w:sz w:val="8"/>
          <w:szCs w:val="8"/>
        </w:rPr>
      </w:pPr>
    </w:p>
    <w:p w14:paraId="1D275E48" w14:textId="77777777" w:rsidR="00AE6BE0" w:rsidRPr="008C3D79" w:rsidRDefault="00AE6BE0" w:rsidP="00883BFA">
      <w:pPr>
        <w:widowControl w:val="0"/>
        <w:numPr>
          <w:ilvl w:val="0"/>
          <w:numId w:val="4"/>
        </w:numPr>
        <w:jc w:val="both"/>
        <w:rPr>
          <w:rFonts w:ascii="Allianz Sans Light" w:hAnsi="Allianz Sans Light"/>
        </w:rPr>
      </w:pPr>
      <w:r w:rsidRPr="008C3D79">
        <w:rPr>
          <w:rFonts w:ascii="Allianz Sans Light" w:hAnsi="Allianz Sans Light"/>
        </w:rPr>
        <w:t xml:space="preserve">Smluvní strany se zavazují, že všechny vzájemně předané podklady, know-how, marketingové informace a obdobné informace, tvořící předmět obchodního tajemství, budou považovat za utajené a v souladu s příslušnými právními předpisy je nebudou sdělovat třetím osobám (s výjimkou splnění informační povinnosti </w:t>
      </w:r>
      <w:r w:rsidR="00877540">
        <w:rPr>
          <w:rFonts w:ascii="Allianz Sans Light" w:hAnsi="Allianz Sans Light"/>
        </w:rPr>
        <w:t>Pojistitel</w:t>
      </w:r>
      <w:r w:rsidRPr="008C3D79">
        <w:rPr>
          <w:rFonts w:ascii="Allianz Sans Light" w:hAnsi="Allianz Sans Light"/>
        </w:rPr>
        <w:t xml:space="preserve">e vůči České kanceláři </w:t>
      </w:r>
      <w:r w:rsidR="00877540">
        <w:rPr>
          <w:rFonts w:ascii="Allianz Sans Light" w:hAnsi="Allianz Sans Light"/>
        </w:rPr>
        <w:t>Pojistitel</w:t>
      </w:r>
      <w:r w:rsidRPr="008C3D79">
        <w:rPr>
          <w:rFonts w:ascii="Allianz Sans Light" w:hAnsi="Allianz Sans Light"/>
        </w:rPr>
        <w:t xml:space="preserve">ů a České asociaci </w:t>
      </w:r>
      <w:r w:rsidR="00877540">
        <w:rPr>
          <w:rFonts w:ascii="Allianz Sans Light" w:hAnsi="Allianz Sans Light"/>
        </w:rPr>
        <w:t>Pojistitel</w:t>
      </w:r>
      <w:r w:rsidRPr="008C3D79">
        <w:rPr>
          <w:rFonts w:ascii="Allianz Sans Light" w:hAnsi="Allianz Sans Light"/>
        </w:rPr>
        <w:t>ů), resp. s výjimkou informační povinnosti vůči státním orgánům, která vyplývá z příslušných právních předpisů, a budou tyto informace chránit před zneužitím. Ochraně nepodléhají ty informace, které jsou zřejmé z tištěných reklamních publikací nebo jsou jinak obecně známými údaji.</w:t>
      </w:r>
    </w:p>
    <w:p w14:paraId="0A58BFF6" w14:textId="77777777" w:rsidR="00AE6BE0" w:rsidRPr="00917F5C" w:rsidRDefault="00AE6BE0" w:rsidP="00AE6BE0">
      <w:pPr>
        <w:pStyle w:val="Nadpis4"/>
        <w:keepNext w:val="0"/>
        <w:widowControl w:val="0"/>
        <w:rPr>
          <w:rFonts w:ascii="Allianz Sans Light" w:hAnsi="Allianz Sans Light"/>
          <w:b w:val="0"/>
          <w:sz w:val="8"/>
          <w:szCs w:val="8"/>
        </w:rPr>
      </w:pPr>
    </w:p>
    <w:p w14:paraId="09C8F5A5" w14:textId="77777777" w:rsidR="00C446A3" w:rsidRPr="00586504" w:rsidRDefault="00877540" w:rsidP="00C446A3">
      <w:pPr>
        <w:widowControl w:val="0"/>
        <w:numPr>
          <w:ilvl w:val="0"/>
          <w:numId w:val="4"/>
        </w:numPr>
        <w:jc w:val="both"/>
        <w:rPr>
          <w:rFonts w:ascii="Allianz Sans Light" w:hAnsi="Allianz Sans Light"/>
        </w:rPr>
      </w:pPr>
      <w:r>
        <w:rPr>
          <w:rFonts w:ascii="Allianz Sans Light" w:hAnsi="Allianz Sans Light"/>
        </w:rPr>
        <w:t>Pojistník</w:t>
      </w:r>
      <w:r w:rsidR="00AE6BE0" w:rsidRPr="00FC3B3D">
        <w:rPr>
          <w:rFonts w:ascii="Allianz Sans Light" w:hAnsi="Allianz Sans Light"/>
        </w:rPr>
        <w:t xml:space="preserve"> podp</w:t>
      </w:r>
      <w:r w:rsidR="00AE6BE0">
        <w:rPr>
          <w:rFonts w:ascii="Allianz Sans Light" w:hAnsi="Allianz Sans Light"/>
        </w:rPr>
        <w:t xml:space="preserve">isem této smlouvy stvrzuje, že </w:t>
      </w:r>
      <w:r w:rsidR="00AE6BE0" w:rsidRPr="00FC3B3D">
        <w:rPr>
          <w:rFonts w:ascii="Allianz Sans Light" w:hAnsi="Allianz Sans Light"/>
        </w:rPr>
        <w:t xml:space="preserve">osobní údaje fyzických osob uvedené v přihláškách </w:t>
      </w:r>
      <w:r w:rsidR="00AE6BE0">
        <w:rPr>
          <w:rFonts w:ascii="Allianz Sans Light" w:hAnsi="Allianz Sans Light"/>
        </w:rPr>
        <w:t xml:space="preserve">nebo v tabulkách </w:t>
      </w:r>
      <w:r w:rsidR="00AE6BE0" w:rsidRPr="00054F0E">
        <w:rPr>
          <w:rFonts w:ascii="Allianz Sans Light" w:hAnsi="Allianz Sans Light"/>
        </w:rPr>
        <w:t xml:space="preserve">poskytuje </w:t>
      </w:r>
      <w:r w:rsidRPr="00054F0E">
        <w:rPr>
          <w:rFonts w:ascii="Allianz Sans Light" w:hAnsi="Allianz Sans Light"/>
        </w:rPr>
        <w:t>Pojistitel</w:t>
      </w:r>
      <w:r w:rsidR="00AE6BE0" w:rsidRPr="00054F0E">
        <w:rPr>
          <w:rFonts w:ascii="Allianz Sans Light" w:hAnsi="Allianz Sans Light"/>
        </w:rPr>
        <w:t xml:space="preserve">i </w:t>
      </w:r>
      <w:r w:rsidRPr="00054F0E">
        <w:rPr>
          <w:rFonts w:ascii="Allianz Sans Light" w:hAnsi="Allianz Sans Light"/>
        </w:rPr>
        <w:t xml:space="preserve">sám </w:t>
      </w:r>
      <w:r w:rsidR="00AE6BE0" w:rsidRPr="00054F0E">
        <w:rPr>
          <w:rFonts w:ascii="Allianz Sans Light" w:hAnsi="Allianz Sans Light"/>
        </w:rPr>
        <w:t>se souhlasem těchto osob, a to v rozsahu a pro účely stanovené touto skupinovou pojistnou smlouvou.</w:t>
      </w:r>
      <w:bookmarkStart w:id="29" w:name="_Toc369698021"/>
    </w:p>
    <w:p w14:paraId="7D847409" w14:textId="77777777" w:rsidR="00BD446C" w:rsidRDefault="0079313F" w:rsidP="0079313F">
      <w:pPr>
        <w:pStyle w:val="Nadpis3"/>
        <w:jc w:val="center"/>
        <w:rPr>
          <w:rFonts w:ascii="Allianz Sans Light" w:hAnsi="Allianz Sans Light"/>
          <w:bCs/>
          <w:szCs w:val="22"/>
        </w:rPr>
      </w:pPr>
      <w:r w:rsidRPr="00822571">
        <w:rPr>
          <w:rFonts w:ascii="Allianz Sans Light" w:hAnsi="Allianz Sans Light"/>
          <w:bCs/>
          <w:szCs w:val="22"/>
        </w:rPr>
        <w:t xml:space="preserve">Článek </w:t>
      </w:r>
      <w:r w:rsidR="0001024A">
        <w:rPr>
          <w:rFonts w:ascii="Allianz Sans Light" w:hAnsi="Allianz Sans Light"/>
          <w:bCs/>
          <w:szCs w:val="22"/>
        </w:rPr>
        <w:t>8</w:t>
      </w:r>
    </w:p>
    <w:p w14:paraId="5D6466D8" w14:textId="6EC006E5" w:rsidR="00586504" w:rsidRDefault="00C01FB8" w:rsidP="00586504">
      <w:pPr>
        <w:pStyle w:val="Nadpis3"/>
        <w:jc w:val="center"/>
        <w:rPr>
          <w:rFonts w:ascii="Allianz Sans Light" w:hAnsi="Allianz Sans Light"/>
          <w:bCs/>
          <w:szCs w:val="22"/>
        </w:rPr>
      </w:pPr>
      <w:r w:rsidRPr="00C01FB8">
        <w:rPr>
          <w:rFonts w:ascii="Allianz Sans Light" w:hAnsi="Allianz Sans Light"/>
          <w:bCs/>
          <w:szCs w:val="22"/>
        </w:rPr>
        <w:t>Služby</w:t>
      </w:r>
    </w:p>
    <w:p w14:paraId="57D57DF8" w14:textId="77777777" w:rsidR="00627207" w:rsidRPr="00FD685B" w:rsidRDefault="00627207" w:rsidP="00FD685B"/>
    <w:p w14:paraId="6FCA43C2" w14:textId="77777777" w:rsidR="00C01FB8" w:rsidRPr="00586504" w:rsidRDefault="00C01FB8" w:rsidP="00586504">
      <w:pPr>
        <w:widowControl w:val="0"/>
        <w:numPr>
          <w:ilvl w:val="0"/>
          <w:numId w:val="20"/>
        </w:numPr>
        <w:jc w:val="both"/>
        <w:rPr>
          <w:rFonts w:ascii="Allianz Sans Light" w:hAnsi="Allianz Sans Light"/>
        </w:rPr>
      </w:pPr>
      <w:r w:rsidRPr="00C01FB8">
        <w:rPr>
          <w:rFonts w:ascii="Allianz Sans Light" w:hAnsi="Allianz Sans Light"/>
        </w:rPr>
        <w:t>Pojistník je oprávněn posílat Požadavky po celou dobu trvání Smlouvy.</w:t>
      </w:r>
    </w:p>
    <w:p w14:paraId="3D965AC5" w14:textId="77777777" w:rsidR="00C01FB8" w:rsidRPr="00C01FB8" w:rsidRDefault="00C01FB8" w:rsidP="00586504">
      <w:pPr>
        <w:widowControl w:val="0"/>
        <w:numPr>
          <w:ilvl w:val="0"/>
          <w:numId w:val="20"/>
        </w:numPr>
        <w:jc w:val="both"/>
        <w:rPr>
          <w:rFonts w:ascii="Allianz Sans Light" w:hAnsi="Allianz Sans Light"/>
        </w:rPr>
      </w:pPr>
      <w:r w:rsidRPr="00C01FB8">
        <w:rPr>
          <w:rFonts w:ascii="Allianz Sans Light" w:hAnsi="Allianz Sans Light"/>
        </w:rPr>
        <w:t xml:space="preserve">Pojistník pošle Požadavek na e-mailovou adresu </w:t>
      </w:r>
      <w:r w:rsidR="00586504">
        <w:rPr>
          <w:rFonts w:ascii="Allianz Sans Light" w:hAnsi="Allianz Sans Light"/>
        </w:rPr>
        <w:t>P</w:t>
      </w:r>
      <w:r w:rsidRPr="00C01FB8">
        <w:rPr>
          <w:rFonts w:ascii="Allianz Sans Light" w:hAnsi="Allianz Sans Light"/>
        </w:rPr>
        <w:t>ojistitele, Požadavek bude obsahovat minimálně identifikaci Smlouvy (číslo v CES uvedené v záhlaví), detailní specifikaci pojišťovaných vozidel, požadovaný rozsah pojištění a požadovanou délku pojistného období).</w:t>
      </w:r>
    </w:p>
    <w:p w14:paraId="4C25039E" w14:textId="77777777" w:rsidR="00C01FB8" w:rsidRDefault="00C01FB8" w:rsidP="00586504">
      <w:pPr>
        <w:widowControl w:val="0"/>
        <w:numPr>
          <w:ilvl w:val="0"/>
          <w:numId w:val="20"/>
        </w:numPr>
        <w:jc w:val="both"/>
        <w:rPr>
          <w:rFonts w:ascii="Allianz Sans Light" w:hAnsi="Allianz Sans Light"/>
        </w:rPr>
      </w:pPr>
      <w:r w:rsidRPr="00C01FB8">
        <w:rPr>
          <w:rFonts w:ascii="Allianz Sans Light" w:hAnsi="Allianz Sans Light"/>
        </w:rPr>
        <w:t xml:space="preserve">V případě, že Požadavek obsahuje všechny výše uvedené požadované informace, je </w:t>
      </w:r>
      <w:r w:rsidR="00586504">
        <w:rPr>
          <w:rFonts w:ascii="Allianz Sans Light" w:hAnsi="Allianz Sans Light"/>
        </w:rPr>
        <w:t>P</w:t>
      </w:r>
      <w:r w:rsidRPr="00C01FB8">
        <w:rPr>
          <w:rFonts w:ascii="Allianz Sans Light" w:hAnsi="Allianz Sans Light"/>
        </w:rPr>
        <w:t xml:space="preserve">ojistitel povinen zaslat </w:t>
      </w:r>
      <w:r w:rsidR="00586504">
        <w:rPr>
          <w:rFonts w:ascii="Allianz Sans Light" w:hAnsi="Allianz Sans Light"/>
        </w:rPr>
        <w:t>P</w:t>
      </w:r>
      <w:r w:rsidRPr="00C01FB8">
        <w:rPr>
          <w:rFonts w:ascii="Allianz Sans Light" w:hAnsi="Allianz Sans Light"/>
        </w:rPr>
        <w:t xml:space="preserve">ojistníkovi do 24 hodin od obdržení Požadavku potvrzení, že vozidla byla zařazena pod výše uvedenou Smlouvu, pojistitel je zároveň povinen ve stejném termínu vystavit a doručit </w:t>
      </w:r>
      <w:r w:rsidR="00586504">
        <w:rPr>
          <w:rFonts w:ascii="Allianz Sans Light" w:hAnsi="Allianz Sans Light"/>
        </w:rPr>
        <w:t>P</w:t>
      </w:r>
      <w:r w:rsidRPr="00C01FB8">
        <w:rPr>
          <w:rFonts w:ascii="Allianz Sans Light" w:hAnsi="Allianz Sans Light"/>
        </w:rPr>
        <w:t>ojistníkovi zelenou kartu a pojistku prokazující sjednání Havarijního pojištění, bylo-li sjednáno.</w:t>
      </w:r>
    </w:p>
    <w:p w14:paraId="4308AC40" w14:textId="77777777" w:rsidR="00684C73" w:rsidRPr="00684C73" w:rsidRDefault="00684C73" w:rsidP="00586504">
      <w:pPr>
        <w:widowControl w:val="0"/>
        <w:numPr>
          <w:ilvl w:val="0"/>
          <w:numId w:val="20"/>
        </w:numPr>
        <w:jc w:val="both"/>
        <w:rPr>
          <w:rFonts w:ascii="Allianz Sans Light" w:hAnsi="Allianz Sans Light"/>
        </w:rPr>
      </w:pPr>
      <w:r>
        <w:rPr>
          <w:rFonts w:ascii="Allianz Sans Light" w:hAnsi="Allianz Sans Light"/>
        </w:rPr>
        <w:t>V</w:t>
      </w:r>
      <w:r w:rsidRPr="00684C73">
        <w:rPr>
          <w:rFonts w:ascii="Allianz Sans Light" w:hAnsi="Allianz Sans Light"/>
        </w:rPr>
        <w:t xml:space="preserve"> případě, že Požadavek neobsahuje všechny výše uvedené požadované informace, je </w:t>
      </w:r>
      <w:r w:rsidR="00586504">
        <w:rPr>
          <w:rFonts w:ascii="Allianz Sans Light" w:hAnsi="Allianz Sans Light"/>
        </w:rPr>
        <w:t>P</w:t>
      </w:r>
      <w:r w:rsidRPr="00684C73">
        <w:rPr>
          <w:rFonts w:ascii="Allianz Sans Light" w:hAnsi="Allianz Sans Light"/>
        </w:rPr>
        <w:t xml:space="preserve">ojistitel povinen požádat </w:t>
      </w:r>
      <w:r w:rsidR="00586504">
        <w:rPr>
          <w:rFonts w:ascii="Allianz Sans Light" w:hAnsi="Allianz Sans Light"/>
        </w:rPr>
        <w:t>P</w:t>
      </w:r>
      <w:r w:rsidRPr="00684C73">
        <w:rPr>
          <w:rFonts w:ascii="Allianz Sans Light" w:hAnsi="Allianz Sans Light"/>
        </w:rPr>
        <w:t>ojistníka o doplnění údajů, a to nejpozději následující pracovní den po obdržení Požadavku</w:t>
      </w:r>
      <w:r w:rsidR="00586504">
        <w:rPr>
          <w:rFonts w:ascii="Allianz Sans Light" w:hAnsi="Allianz Sans Light"/>
        </w:rPr>
        <w:t>.</w:t>
      </w:r>
    </w:p>
    <w:p w14:paraId="3EC4E3A6" w14:textId="01828CF1" w:rsidR="00684C73" w:rsidRPr="00684C73" w:rsidRDefault="00684C73" w:rsidP="00586504">
      <w:pPr>
        <w:widowControl w:val="0"/>
        <w:numPr>
          <w:ilvl w:val="0"/>
          <w:numId w:val="20"/>
        </w:numPr>
        <w:jc w:val="both"/>
        <w:rPr>
          <w:rFonts w:ascii="Allianz Sans Light" w:hAnsi="Allianz Sans Light"/>
        </w:rPr>
      </w:pPr>
      <w:r>
        <w:rPr>
          <w:rFonts w:ascii="Allianz Sans Light" w:hAnsi="Allianz Sans Light"/>
        </w:rPr>
        <w:t>N</w:t>
      </w:r>
      <w:r w:rsidRPr="00684C73">
        <w:rPr>
          <w:rFonts w:ascii="Allianz Sans Light" w:hAnsi="Allianz Sans Light"/>
        </w:rPr>
        <w:t xml:space="preserve">a základě Požadavku se </w:t>
      </w:r>
      <w:r w:rsidR="00586504">
        <w:rPr>
          <w:rFonts w:ascii="Allianz Sans Light" w:hAnsi="Allianz Sans Light"/>
        </w:rPr>
        <w:t>P</w:t>
      </w:r>
      <w:r w:rsidRPr="00684C73">
        <w:rPr>
          <w:rFonts w:ascii="Allianz Sans Light" w:hAnsi="Allianz Sans Light"/>
        </w:rPr>
        <w:t xml:space="preserve">ojistitel zavazuje zajistit pro </w:t>
      </w:r>
      <w:r w:rsidR="00586504">
        <w:rPr>
          <w:rFonts w:ascii="Allianz Sans Light" w:hAnsi="Allianz Sans Light"/>
        </w:rPr>
        <w:t>P</w:t>
      </w:r>
      <w:r w:rsidRPr="00684C73">
        <w:rPr>
          <w:rFonts w:ascii="Allianz Sans Light" w:hAnsi="Allianz Sans Light"/>
        </w:rPr>
        <w:t xml:space="preserve">ojistníka </w:t>
      </w:r>
      <w:r w:rsidR="00A96621">
        <w:rPr>
          <w:rFonts w:ascii="Allianz Sans Light" w:hAnsi="Allianz Sans Light"/>
        </w:rPr>
        <w:t>Pojištění</w:t>
      </w:r>
      <w:r w:rsidRPr="00684C73">
        <w:rPr>
          <w:rFonts w:ascii="Allianz Sans Light" w:hAnsi="Allianz Sans Light"/>
        </w:rPr>
        <w:t xml:space="preserve"> dle specifikace uvedené v Požadavku, a to pro vozidla a pojistné období v Požadavku uvedené</w:t>
      </w:r>
      <w:r w:rsidR="00586504">
        <w:rPr>
          <w:rFonts w:ascii="Allianz Sans Light" w:hAnsi="Allianz Sans Light"/>
        </w:rPr>
        <w:t>.</w:t>
      </w:r>
    </w:p>
    <w:p w14:paraId="225E2D53" w14:textId="77777777" w:rsidR="00684C73" w:rsidRPr="00684C73" w:rsidRDefault="00684C73" w:rsidP="00586504">
      <w:pPr>
        <w:widowControl w:val="0"/>
        <w:numPr>
          <w:ilvl w:val="0"/>
          <w:numId w:val="20"/>
        </w:numPr>
        <w:jc w:val="both"/>
        <w:rPr>
          <w:rFonts w:ascii="Allianz Sans Light" w:hAnsi="Allianz Sans Light"/>
        </w:rPr>
      </w:pPr>
      <w:r>
        <w:rPr>
          <w:rFonts w:ascii="Allianz Sans Light" w:hAnsi="Allianz Sans Light"/>
        </w:rPr>
        <w:t>P</w:t>
      </w:r>
      <w:r w:rsidRPr="00684C73">
        <w:rPr>
          <w:rFonts w:ascii="Allianz Sans Light" w:hAnsi="Allianz Sans Light"/>
        </w:rPr>
        <w:t xml:space="preserve">okud je pojistné období delší než 1 rok, je </w:t>
      </w:r>
      <w:r w:rsidR="00586504">
        <w:rPr>
          <w:rFonts w:ascii="Allianz Sans Light" w:hAnsi="Allianz Sans Light"/>
        </w:rPr>
        <w:t>P</w:t>
      </w:r>
      <w:r w:rsidRPr="00684C73">
        <w:rPr>
          <w:rFonts w:ascii="Allianz Sans Light" w:hAnsi="Allianz Sans Light"/>
        </w:rPr>
        <w:t xml:space="preserve">ojistitel povinen pravidelně, vždy nejpozději do 2 pracovních dnů od skončení pojistného období, zasílat </w:t>
      </w:r>
      <w:r w:rsidR="00586504">
        <w:rPr>
          <w:rFonts w:ascii="Allianz Sans Light" w:hAnsi="Allianz Sans Light"/>
        </w:rPr>
        <w:t>P</w:t>
      </w:r>
      <w:r w:rsidRPr="00684C73">
        <w:rPr>
          <w:rFonts w:ascii="Allianz Sans Light" w:hAnsi="Allianz Sans Light"/>
        </w:rPr>
        <w:t>ojistníkovi zelené karty k pojištěným vozidlům</w:t>
      </w:r>
    </w:p>
    <w:p w14:paraId="11FD90B6" w14:textId="77777777" w:rsidR="00684C73" w:rsidRPr="00684C73" w:rsidRDefault="00684C73" w:rsidP="00586504">
      <w:pPr>
        <w:widowControl w:val="0"/>
        <w:numPr>
          <w:ilvl w:val="0"/>
          <w:numId w:val="20"/>
        </w:numPr>
        <w:jc w:val="both"/>
        <w:rPr>
          <w:rFonts w:ascii="Allianz Sans Light" w:hAnsi="Allianz Sans Light"/>
        </w:rPr>
      </w:pPr>
      <w:r>
        <w:rPr>
          <w:rFonts w:ascii="Allianz Sans Light" w:hAnsi="Allianz Sans Light"/>
        </w:rPr>
        <w:t>D</w:t>
      </w:r>
      <w:r w:rsidRPr="00684C73">
        <w:rPr>
          <w:rFonts w:ascii="Allianz Sans Light" w:hAnsi="Allianz Sans Light"/>
        </w:rPr>
        <w:t xml:space="preserve">o budoucna je </w:t>
      </w:r>
      <w:r w:rsidR="00586504">
        <w:rPr>
          <w:rFonts w:ascii="Allianz Sans Light" w:hAnsi="Allianz Sans Light"/>
        </w:rPr>
        <w:t>P</w:t>
      </w:r>
      <w:r w:rsidRPr="00684C73">
        <w:rPr>
          <w:rFonts w:ascii="Allianz Sans Light" w:hAnsi="Allianz Sans Light"/>
        </w:rPr>
        <w:t xml:space="preserve">ojistník oprávněn zasílat </w:t>
      </w:r>
      <w:r w:rsidR="00586504">
        <w:rPr>
          <w:rFonts w:ascii="Allianz Sans Light" w:hAnsi="Allianz Sans Light"/>
        </w:rPr>
        <w:t>P</w:t>
      </w:r>
      <w:r w:rsidRPr="00684C73">
        <w:rPr>
          <w:rFonts w:ascii="Allianz Sans Light" w:hAnsi="Allianz Sans Light"/>
        </w:rPr>
        <w:t xml:space="preserve">ojistiteli Požadavky i na nově zakoupená vozidla, jež nyní nejsou součástí autoparku </w:t>
      </w:r>
      <w:r w:rsidR="00586504">
        <w:rPr>
          <w:rFonts w:ascii="Allianz Sans Light" w:hAnsi="Allianz Sans Light"/>
        </w:rPr>
        <w:t>P</w:t>
      </w:r>
      <w:r w:rsidRPr="00684C73">
        <w:rPr>
          <w:rFonts w:ascii="Allianz Sans Light" w:hAnsi="Allianz Sans Light"/>
        </w:rPr>
        <w:t>ojistníka (pojistná částka za Pojištění odpovědnosti bude odpovídat objemovým kategoriím vozidel uvedený</w:t>
      </w:r>
      <w:r w:rsidR="00586504">
        <w:rPr>
          <w:rFonts w:ascii="Allianz Sans Light" w:hAnsi="Allianz Sans Light"/>
        </w:rPr>
        <w:t>ch</w:t>
      </w:r>
      <w:r w:rsidRPr="00684C73">
        <w:rPr>
          <w:rFonts w:ascii="Allianz Sans Light" w:hAnsi="Allianz Sans Light"/>
        </w:rPr>
        <w:t xml:space="preserve"> v nabídce </w:t>
      </w:r>
      <w:r w:rsidR="00586504">
        <w:rPr>
          <w:rFonts w:ascii="Allianz Sans Light" w:hAnsi="Allianz Sans Light"/>
        </w:rPr>
        <w:t>P</w:t>
      </w:r>
      <w:r w:rsidRPr="00684C73">
        <w:rPr>
          <w:rFonts w:ascii="Allianz Sans Light" w:hAnsi="Allianz Sans Light"/>
        </w:rPr>
        <w:t xml:space="preserve">ojistitele a pojistná částka za Havarijní pojištění bude vypočtena z </w:t>
      </w:r>
      <w:r w:rsidRPr="00684C73">
        <w:rPr>
          <w:rFonts w:ascii="Allianz Sans Light" w:hAnsi="Allianz Sans Light"/>
        </w:rPr>
        <w:lastRenderedPageBreak/>
        <w:t>kupní ceny příslušného vozidla včetně DPH)</w:t>
      </w:r>
      <w:r w:rsidR="00586504">
        <w:rPr>
          <w:rFonts w:ascii="Allianz Sans Light" w:hAnsi="Allianz Sans Light"/>
        </w:rPr>
        <w:t>.</w:t>
      </w:r>
    </w:p>
    <w:p w14:paraId="47A55B80" w14:textId="77777777" w:rsidR="00684C73" w:rsidRPr="00684C73" w:rsidRDefault="00684C73" w:rsidP="00586504">
      <w:pPr>
        <w:widowControl w:val="0"/>
        <w:numPr>
          <w:ilvl w:val="0"/>
          <w:numId w:val="20"/>
        </w:numPr>
        <w:jc w:val="both"/>
        <w:rPr>
          <w:rFonts w:ascii="Allianz Sans Light" w:hAnsi="Allianz Sans Light"/>
        </w:rPr>
      </w:pPr>
      <w:r>
        <w:rPr>
          <w:rFonts w:ascii="Allianz Sans Light" w:hAnsi="Allianz Sans Light"/>
        </w:rPr>
        <w:t>P</w:t>
      </w:r>
      <w:r w:rsidRPr="00684C73">
        <w:rPr>
          <w:rFonts w:ascii="Allianz Sans Light" w:hAnsi="Allianz Sans Light"/>
        </w:rPr>
        <w:t xml:space="preserve">ojistník je oprávněn ukončit poskytování Služeb dle Požadavku nebo jeho části v případě, že v důsledku změny autoparku dojde k vyřazení pojištěného vozidla či vozidel, kterých se předmětný Požadavek týká, z autoparku </w:t>
      </w:r>
      <w:r w:rsidR="00586504">
        <w:rPr>
          <w:rFonts w:ascii="Allianz Sans Light" w:hAnsi="Allianz Sans Light"/>
        </w:rPr>
        <w:t>P</w:t>
      </w:r>
      <w:r w:rsidRPr="00684C73">
        <w:rPr>
          <w:rFonts w:ascii="Allianz Sans Light" w:hAnsi="Allianz Sans Light"/>
        </w:rPr>
        <w:t>ojistníka</w:t>
      </w:r>
      <w:r w:rsidR="00586504">
        <w:rPr>
          <w:rFonts w:ascii="Allianz Sans Light" w:hAnsi="Allianz Sans Light"/>
        </w:rPr>
        <w:t>.</w:t>
      </w:r>
    </w:p>
    <w:p w14:paraId="2DB41EFC" w14:textId="77777777" w:rsidR="00684C73" w:rsidRDefault="00684C73" w:rsidP="00586504">
      <w:pPr>
        <w:widowControl w:val="0"/>
        <w:numPr>
          <w:ilvl w:val="0"/>
          <w:numId w:val="20"/>
        </w:numPr>
        <w:jc w:val="both"/>
        <w:rPr>
          <w:rFonts w:ascii="Allianz Sans Light" w:hAnsi="Allianz Sans Light"/>
        </w:rPr>
      </w:pPr>
      <w:r>
        <w:rPr>
          <w:rFonts w:ascii="Allianz Sans Light" w:hAnsi="Allianz Sans Light"/>
        </w:rPr>
        <w:t>P</w:t>
      </w:r>
      <w:r w:rsidRPr="00684C73">
        <w:rPr>
          <w:rFonts w:ascii="Allianz Sans Light" w:hAnsi="Allianz Sans Light"/>
        </w:rPr>
        <w:t>ojistník je také oprávněn ukončit poskytování Služeb pouze částečně, a to buď v rozsahu Pojištění odpovědnosti nebo v rozsahu Havarijního pojištění či v rozsahu Asistenčních služeb, anebo pouze ve vztahu ke konkrétním pojišťovaným vozidlům</w:t>
      </w:r>
      <w:r w:rsidR="00C446A3">
        <w:rPr>
          <w:rFonts w:ascii="Allianz Sans Light" w:hAnsi="Allianz Sans Light"/>
        </w:rPr>
        <w:t>.</w:t>
      </w:r>
    </w:p>
    <w:p w14:paraId="72156915" w14:textId="77777777" w:rsidR="00586504" w:rsidRPr="00586504" w:rsidRDefault="00586504" w:rsidP="00586504">
      <w:pPr>
        <w:widowControl w:val="0"/>
        <w:numPr>
          <w:ilvl w:val="0"/>
          <w:numId w:val="20"/>
        </w:numPr>
        <w:jc w:val="both"/>
        <w:rPr>
          <w:rFonts w:ascii="Allianz Sans Light" w:hAnsi="Allianz Sans Light"/>
        </w:rPr>
      </w:pPr>
      <w:r>
        <w:rPr>
          <w:rFonts w:ascii="Allianz Sans Light" w:hAnsi="Allianz Sans Light"/>
        </w:rPr>
        <w:t>Na základě Požadavku Pojistníka se Pojistitel zavazuje, že bude uzavírat i krátkodobé zákonné pojištění s max. délkou do 90 dnů s tím, že zákonné pojištění musí být uzavřeno do 24 hodin.</w:t>
      </w:r>
    </w:p>
    <w:p w14:paraId="3A6D4C08" w14:textId="77777777" w:rsidR="00586504" w:rsidRPr="00684C73" w:rsidRDefault="00586504" w:rsidP="00586504">
      <w:pPr>
        <w:widowControl w:val="0"/>
        <w:jc w:val="both"/>
        <w:rPr>
          <w:rFonts w:ascii="Allianz Sans Light" w:hAnsi="Allianz Sans Light"/>
        </w:rPr>
      </w:pPr>
    </w:p>
    <w:p w14:paraId="0E0A9D0F" w14:textId="77777777" w:rsidR="00684C73" w:rsidRPr="006A5147" w:rsidRDefault="006A5147" w:rsidP="006A5147">
      <w:pPr>
        <w:pStyle w:val="Nadpis3"/>
        <w:jc w:val="center"/>
        <w:rPr>
          <w:rFonts w:ascii="Allianz Sans Light" w:hAnsi="Allianz Sans Light"/>
          <w:bCs/>
          <w:szCs w:val="22"/>
        </w:rPr>
      </w:pPr>
      <w:r w:rsidRPr="006A5147">
        <w:rPr>
          <w:rFonts w:ascii="Allianz Sans Light" w:hAnsi="Allianz Sans Light"/>
          <w:bCs/>
          <w:szCs w:val="22"/>
        </w:rPr>
        <w:t>Článek 9</w:t>
      </w:r>
    </w:p>
    <w:p w14:paraId="48380D3C" w14:textId="52B08695" w:rsidR="00C01FB8" w:rsidRDefault="006A5147" w:rsidP="006A5147">
      <w:pPr>
        <w:pStyle w:val="Nadpis3"/>
        <w:jc w:val="center"/>
        <w:rPr>
          <w:rFonts w:ascii="Allianz Sans Light" w:hAnsi="Allianz Sans Light"/>
          <w:bCs/>
          <w:szCs w:val="22"/>
        </w:rPr>
      </w:pPr>
      <w:r w:rsidRPr="006A5147">
        <w:rPr>
          <w:rFonts w:ascii="Allianz Sans Light" w:hAnsi="Allianz Sans Light"/>
          <w:bCs/>
          <w:szCs w:val="22"/>
        </w:rPr>
        <w:t>Škody</w:t>
      </w:r>
    </w:p>
    <w:p w14:paraId="5927D1BD" w14:textId="77777777" w:rsidR="00627207" w:rsidRPr="00FD685B" w:rsidRDefault="00627207" w:rsidP="00FD685B"/>
    <w:p w14:paraId="296086E6" w14:textId="77777777" w:rsidR="006A5147" w:rsidRPr="006A5147" w:rsidRDefault="006A5147" w:rsidP="00883BFA">
      <w:pPr>
        <w:widowControl w:val="0"/>
        <w:numPr>
          <w:ilvl w:val="0"/>
          <w:numId w:val="17"/>
        </w:numPr>
        <w:jc w:val="both"/>
        <w:rPr>
          <w:rFonts w:ascii="Allianz Sans Light" w:hAnsi="Allianz Sans Light"/>
        </w:rPr>
      </w:pPr>
      <w:r>
        <w:rPr>
          <w:rFonts w:ascii="Allianz Sans Light" w:hAnsi="Allianz Sans Light"/>
        </w:rPr>
        <w:t>N</w:t>
      </w:r>
      <w:r w:rsidRPr="006A5147">
        <w:rPr>
          <w:rFonts w:ascii="Allianz Sans Light" w:hAnsi="Allianz Sans Light"/>
        </w:rPr>
        <w:t xml:space="preserve">áhrada škody se bude řídit </w:t>
      </w:r>
      <w:r w:rsidR="00586504">
        <w:rPr>
          <w:rFonts w:ascii="Allianz Sans Light" w:hAnsi="Allianz Sans Light"/>
        </w:rPr>
        <w:t>obecně závaznými právními předpisy</w:t>
      </w:r>
      <w:r w:rsidRPr="006A5147">
        <w:rPr>
          <w:rFonts w:ascii="Allianz Sans Light" w:hAnsi="Allianz Sans Light"/>
        </w:rPr>
        <w:t>, není-li ve Smlouvě sjednáno jinak</w:t>
      </w:r>
      <w:r w:rsidR="00586504">
        <w:rPr>
          <w:rFonts w:ascii="Allianz Sans Light" w:hAnsi="Allianz Sans Light"/>
        </w:rPr>
        <w:t>.</w:t>
      </w:r>
    </w:p>
    <w:p w14:paraId="7723DFB2" w14:textId="77777777" w:rsidR="006A5147" w:rsidRPr="006A5147" w:rsidRDefault="006A5147" w:rsidP="00883BFA">
      <w:pPr>
        <w:widowControl w:val="0"/>
        <w:numPr>
          <w:ilvl w:val="0"/>
          <w:numId w:val="17"/>
        </w:numPr>
        <w:jc w:val="both"/>
        <w:rPr>
          <w:rFonts w:ascii="Allianz Sans Light" w:hAnsi="Allianz Sans Light"/>
        </w:rPr>
      </w:pPr>
      <w:r>
        <w:rPr>
          <w:rFonts w:ascii="Allianz Sans Light" w:hAnsi="Allianz Sans Light"/>
        </w:rPr>
        <w:t>P</w:t>
      </w:r>
      <w:r w:rsidRPr="006A5147">
        <w:rPr>
          <w:rFonts w:ascii="Allianz Sans Light" w:hAnsi="Allianz Sans Light"/>
        </w:rPr>
        <w:t>ojistník odpovídá za každé zaviněné porušení smluvní povinnosti</w:t>
      </w:r>
      <w:r w:rsidR="00586504">
        <w:rPr>
          <w:rFonts w:ascii="Allianz Sans Light" w:hAnsi="Allianz Sans Light"/>
        </w:rPr>
        <w:t>.</w:t>
      </w:r>
    </w:p>
    <w:p w14:paraId="3649AE12" w14:textId="77777777" w:rsidR="006A5147" w:rsidRPr="006A5147" w:rsidRDefault="006A5147" w:rsidP="00883BFA">
      <w:pPr>
        <w:widowControl w:val="0"/>
        <w:numPr>
          <w:ilvl w:val="0"/>
          <w:numId w:val="17"/>
        </w:numPr>
        <w:jc w:val="both"/>
        <w:rPr>
          <w:rFonts w:ascii="Allianz Sans Light" w:hAnsi="Allianz Sans Light"/>
        </w:rPr>
      </w:pPr>
      <w:r>
        <w:rPr>
          <w:rFonts w:ascii="Allianz Sans Light" w:hAnsi="Allianz Sans Light"/>
        </w:rPr>
        <w:t>P</w:t>
      </w:r>
      <w:r w:rsidRPr="006A5147">
        <w:rPr>
          <w:rFonts w:ascii="Allianz Sans Light" w:hAnsi="Allianz Sans Light"/>
        </w:rPr>
        <w:t xml:space="preserve">ojistitel mimo jiné odpovídá za veškerou škodu vzniklou v důsledku vadného plnění či porušení jiné právní povinnosti (např. škoda vzniklá </w:t>
      </w:r>
      <w:r w:rsidR="00586504">
        <w:rPr>
          <w:rFonts w:ascii="Allianz Sans Light" w:hAnsi="Allianz Sans Light"/>
        </w:rPr>
        <w:t>P</w:t>
      </w:r>
      <w:r w:rsidRPr="006A5147">
        <w:rPr>
          <w:rFonts w:ascii="Allianz Sans Light" w:hAnsi="Allianz Sans Light"/>
        </w:rPr>
        <w:t xml:space="preserve">ojistníkovi vůči některému smluvnímu partnerovi, včetně sankce vyplacené smluvním partnerům </w:t>
      </w:r>
      <w:r w:rsidR="00586504">
        <w:rPr>
          <w:rFonts w:ascii="Allianz Sans Light" w:hAnsi="Allianz Sans Light"/>
        </w:rPr>
        <w:t>P</w:t>
      </w:r>
      <w:r w:rsidRPr="006A5147">
        <w:rPr>
          <w:rFonts w:ascii="Allianz Sans Light" w:hAnsi="Allianz Sans Light"/>
        </w:rPr>
        <w:t xml:space="preserve">ojistníka, a jakákoliv sankce veřejnoprávní povahy uvalená na </w:t>
      </w:r>
      <w:r w:rsidR="00586504">
        <w:rPr>
          <w:rFonts w:ascii="Allianz Sans Light" w:hAnsi="Allianz Sans Light"/>
        </w:rPr>
        <w:t>P</w:t>
      </w:r>
      <w:r w:rsidRPr="006A5147">
        <w:rPr>
          <w:rFonts w:ascii="Allianz Sans Light" w:hAnsi="Allianz Sans Light"/>
        </w:rPr>
        <w:t xml:space="preserve">ojistníka, pokud </w:t>
      </w:r>
      <w:r w:rsidR="00586504">
        <w:rPr>
          <w:rFonts w:ascii="Allianz Sans Light" w:hAnsi="Allianz Sans Light"/>
        </w:rPr>
        <w:t>P</w:t>
      </w:r>
      <w:r w:rsidRPr="006A5147">
        <w:rPr>
          <w:rFonts w:ascii="Allianz Sans Light" w:hAnsi="Allianz Sans Light"/>
        </w:rPr>
        <w:t xml:space="preserve">ojistník porušení své právní povinnosti nemohl z důvodu porušení povinnosti </w:t>
      </w:r>
      <w:r w:rsidR="00586504">
        <w:rPr>
          <w:rFonts w:ascii="Allianz Sans Light" w:hAnsi="Allianz Sans Light"/>
        </w:rPr>
        <w:t>P</w:t>
      </w:r>
      <w:r w:rsidRPr="006A5147">
        <w:rPr>
          <w:rFonts w:ascii="Allianz Sans Light" w:hAnsi="Allianz Sans Light"/>
        </w:rPr>
        <w:t>ojistitele zabránit</w:t>
      </w:r>
      <w:r w:rsidR="00C446A3">
        <w:rPr>
          <w:rFonts w:ascii="Allianz Sans Light" w:hAnsi="Allianz Sans Light"/>
        </w:rPr>
        <w:t>.</w:t>
      </w:r>
    </w:p>
    <w:p w14:paraId="43A7AC80" w14:textId="77777777" w:rsidR="006A5147" w:rsidRDefault="006A5147" w:rsidP="00883BFA">
      <w:pPr>
        <w:widowControl w:val="0"/>
        <w:numPr>
          <w:ilvl w:val="0"/>
          <w:numId w:val="17"/>
        </w:numPr>
        <w:jc w:val="both"/>
        <w:rPr>
          <w:rFonts w:ascii="Allianz Sans Light" w:hAnsi="Allianz Sans Light"/>
        </w:rPr>
      </w:pPr>
      <w:r>
        <w:rPr>
          <w:rFonts w:ascii="Allianz Sans Light" w:hAnsi="Allianz Sans Light"/>
        </w:rPr>
        <w:t>Š</w:t>
      </w:r>
      <w:r w:rsidRPr="006A5147">
        <w:rPr>
          <w:rFonts w:ascii="Allianz Sans Light" w:hAnsi="Allianz Sans Light"/>
        </w:rPr>
        <w:t>koda je splatná do 30 kalendářních dnů od doručení výzvy oprávněné smluvní strany, přičemž škodu hradí škůdce v penězích, pokud poškozený nežádá uvedení do předešlého stavu</w:t>
      </w:r>
      <w:r w:rsidR="00C446A3">
        <w:rPr>
          <w:rFonts w:ascii="Allianz Sans Light" w:hAnsi="Allianz Sans Light"/>
        </w:rPr>
        <w:t>.</w:t>
      </w:r>
    </w:p>
    <w:p w14:paraId="12917AAD" w14:textId="77777777" w:rsidR="006A5147" w:rsidRPr="006A5147" w:rsidRDefault="006A5147" w:rsidP="006A5147">
      <w:pPr>
        <w:widowControl w:val="0"/>
        <w:ind w:left="785"/>
        <w:jc w:val="both"/>
        <w:rPr>
          <w:rFonts w:ascii="Allianz Sans Light" w:hAnsi="Allianz Sans Light"/>
        </w:rPr>
      </w:pPr>
    </w:p>
    <w:p w14:paraId="721BFFF5" w14:textId="77777777" w:rsidR="00C01FB8" w:rsidRPr="00C01FB8" w:rsidRDefault="00C01FB8" w:rsidP="00C01FB8">
      <w:pPr>
        <w:pStyle w:val="Nadpis3"/>
        <w:jc w:val="center"/>
        <w:rPr>
          <w:rFonts w:ascii="Allianz Sans Light" w:hAnsi="Allianz Sans Light"/>
          <w:bCs/>
          <w:szCs w:val="22"/>
        </w:rPr>
      </w:pPr>
      <w:r w:rsidRPr="00C01FB8">
        <w:rPr>
          <w:rFonts w:ascii="Allianz Sans Light" w:hAnsi="Allianz Sans Light"/>
          <w:bCs/>
          <w:szCs w:val="22"/>
        </w:rPr>
        <w:t xml:space="preserve">Článek </w:t>
      </w:r>
      <w:r w:rsidR="006A5147">
        <w:rPr>
          <w:rFonts w:ascii="Allianz Sans Light" w:hAnsi="Allianz Sans Light"/>
          <w:bCs/>
          <w:szCs w:val="22"/>
        </w:rPr>
        <w:t>10</w:t>
      </w:r>
    </w:p>
    <w:p w14:paraId="3737544A" w14:textId="77777777" w:rsidR="00AE6BE0" w:rsidRDefault="00AE6BE0" w:rsidP="003F3BE1">
      <w:pPr>
        <w:pStyle w:val="Nadpis3"/>
        <w:jc w:val="center"/>
        <w:rPr>
          <w:rFonts w:ascii="Allianz Sans Light" w:hAnsi="Allianz Sans Light"/>
          <w:bCs/>
          <w:szCs w:val="22"/>
        </w:rPr>
      </w:pPr>
      <w:r w:rsidRPr="00822571">
        <w:rPr>
          <w:rFonts w:ascii="Allianz Sans Light" w:hAnsi="Allianz Sans Light"/>
          <w:bCs/>
          <w:szCs w:val="22"/>
        </w:rPr>
        <w:t>Závěrečná ustanovení</w:t>
      </w:r>
      <w:bookmarkEnd w:id="29"/>
      <w:r w:rsidR="0079313F">
        <w:rPr>
          <w:rFonts w:ascii="Allianz Sans Light" w:hAnsi="Allianz Sans Light"/>
          <w:bCs/>
          <w:szCs w:val="22"/>
        </w:rPr>
        <w:t xml:space="preserve"> </w:t>
      </w:r>
    </w:p>
    <w:p w14:paraId="60A95F24" w14:textId="77777777" w:rsidR="003F3BE1" w:rsidRPr="00DD7AFA" w:rsidRDefault="003F3BE1" w:rsidP="00DD7AFA">
      <w:pPr>
        <w:jc w:val="center"/>
        <w:rPr>
          <w:sz w:val="8"/>
          <w:szCs w:val="8"/>
        </w:rPr>
      </w:pPr>
    </w:p>
    <w:p w14:paraId="5CB3D420" w14:textId="77777777" w:rsidR="00AE6BE0" w:rsidRPr="00862D83" w:rsidRDefault="00AE6BE0" w:rsidP="00883BFA">
      <w:pPr>
        <w:widowControl w:val="0"/>
        <w:numPr>
          <w:ilvl w:val="0"/>
          <w:numId w:val="5"/>
        </w:numPr>
        <w:jc w:val="both"/>
        <w:rPr>
          <w:rFonts w:ascii="Allianz Sans Light" w:hAnsi="Allianz Sans Light"/>
          <w:color w:val="000000"/>
        </w:rPr>
      </w:pPr>
      <w:r w:rsidRPr="00862D83">
        <w:rPr>
          <w:rFonts w:ascii="Allianz Sans Light" w:hAnsi="Allianz Sans Light"/>
          <w:color w:val="000000"/>
        </w:rPr>
        <w:t>Tato smlouva dle výslovné dohody smluvních stran zaniká:</w:t>
      </w:r>
    </w:p>
    <w:p w14:paraId="79DDA69D" w14:textId="77777777" w:rsidR="00AE6BE0" w:rsidRDefault="00AE6BE0" w:rsidP="00883BFA">
      <w:pPr>
        <w:widowControl w:val="0"/>
        <w:numPr>
          <w:ilvl w:val="0"/>
          <w:numId w:val="7"/>
        </w:numPr>
        <w:tabs>
          <w:tab w:val="clear" w:pos="645"/>
          <w:tab w:val="left" w:pos="709"/>
        </w:tabs>
        <w:ind w:left="709" w:hanging="283"/>
        <w:jc w:val="both"/>
        <w:rPr>
          <w:rFonts w:ascii="Allianz Sans Light" w:hAnsi="Allianz Sans Light"/>
          <w:color w:val="000000"/>
        </w:rPr>
      </w:pPr>
      <w:r w:rsidRPr="00C34F49">
        <w:rPr>
          <w:rFonts w:ascii="Allianz Sans Light" w:hAnsi="Allianz Sans Light"/>
          <w:color w:val="000000"/>
        </w:rPr>
        <w:t xml:space="preserve">výpovědí </w:t>
      </w:r>
      <w:r w:rsidR="00877540">
        <w:rPr>
          <w:rFonts w:ascii="Allianz Sans Light" w:hAnsi="Allianz Sans Light"/>
          <w:color w:val="000000"/>
        </w:rPr>
        <w:t>Pojistník</w:t>
      </w:r>
      <w:r w:rsidRPr="00C34F49">
        <w:rPr>
          <w:rFonts w:ascii="Allianz Sans Light" w:hAnsi="Allianz Sans Light"/>
          <w:color w:val="000000"/>
        </w:rPr>
        <w:t xml:space="preserve">a nebo </w:t>
      </w:r>
      <w:r w:rsidR="00877540">
        <w:rPr>
          <w:rFonts w:ascii="Allianz Sans Light" w:hAnsi="Allianz Sans Light"/>
          <w:color w:val="000000"/>
        </w:rPr>
        <w:t>Pojistitel</w:t>
      </w:r>
      <w:r w:rsidRPr="00C34F49">
        <w:rPr>
          <w:rFonts w:ascii="Allianz Sans Light" w:hAnsi="Allianz Sans Light"/>
          <w:color w:val="000000"/>
        </w:rPr>
        <w:t>e do dvou měsíců ode dne uzavření této smlouvy; dnem doručení výpovědi</w:t>
      </w:r>
      <w:r>
        <w:rPr>
          <w:rFonts w:ascii="Allianz Sans Light" w:hAnsi="Allianz Sans Light"/>
          <w:color w:val="000000"/>
        </w:rPr>
        <w:t xml:space="preserve"> </w:t>
      </w:r>
      <w:r w:rsidRPr="00C34F49">
        <w:rPr>
          <w:rFonts w:ascii="Allianz Sans Light" w:hAnsi="Allianz Sans Light"/>
          <w:color w:val="000000"/>
        </w:rPr>
        <w:t xml:space="preserve">počíná běžet osmidenní výpovědní </w:t>
      </w:r>
      <w:r w:rsidR="002A482A">
        <w:rPr>
          <w:rFonts w:ascii="Allianz Sans Light" w:hAnsi="Allianz Sans Light"/>
          <w:color w:val="000000"/>
        </w:rPr>
        <w:t>doba</w:t>
      </w:r>
      <w:r w:rsidRPr="00C34F49">
        <w:rPr>
          <w:rFonts w:ascii="Allianz Sans Light" w:hAnsi="Allianz Sans Light"/>
          <w:color w:val="000000"/>
        </w:rPr>
        <w:t>, jejímž uplynutím tato smlouva zaniká,</w:t>
      </w:r>
    </w:p>
    <w:p w14:paraId="474DD0D1" w14:textId="77777777" w:rsidR="00AE6BE0" w:rsidRDefault="00AE6BE0" w:rsidP="00883BFA">
      <w:pPr>
        <w:widowControl w:val="0"/>
        <w:numPr>
          <w:ilvl w:val="0"/>
          <w:numId w:val="7"/>
        </w:numPr>
        <w:tabs>
          <w:tab w:val="clear" w:pos="645"/>
          <w:tab w:val="left" w:pos="709"/>
        </w:tabs>
        <w:ind w:left="709" w:hanging="283"/>
        <w:jc w:val="both"/>
        <w:rPr>
          <w:rFonts w:ascii="Allianz Sans Light" w:hAnsi="Allianz Sans Light"/>
          <w:color w:val="000000"/>
        </w:rPr>
      </w:pPr>
      <w:r w:rsidRPr="00C34F49">
        <w:rPr>
          <w:rFonts w:ascii="Allianz Sans Light" w:hAnsi="Allianz Sans Light"/>
          <w:color w:val="000000"/>
        </w:rPr>
        <w:t xml:space="preserve">výpovědí </w:t>
      </w:r>
      <w:r w:rsidR="00877540">
        <w:rPr>
          <w:rFonts w:ascii="Allianz Sans Light" w:hAnsi="Allianz Sans Light"/>
          <w:color w:val="000000"/>
        </w:rPr>
        <w:t>Pojistník</w:t>
      </w:r>
      <w:r w:rsidRPr="00C34F49">
        <w:rPr>
          <w:rFonts w:ascii="Allianz Sans Light" w:hAnsi="Allianz Sans Light"/>
          <w:color w:val="000000"/>
        </w:rPr>
        <w:t xml:space="preserve">a nebo </w:t>
      </w:r>
      <w:r w:rsidR="00877540">
        <w:rPr>
          <w:rFonts w:ascii="Allianz Sans Light" w:hAnsi="Allianz Sans Light"/>
          <w:color w:val="000000"/>
        </w:rPr>
        <w:t>Pojistitel</w:t>
      </w:r>
      <w:r w:rsidRPr="00C34F49">
        <w:rPr>
          <w:rFonts w:ascii="Allianz Sans Light" w:hAnsi="Allianz Sans Light"/>
          <w:color w:val="000000"/>
        </w:rPr>
        <w:t xml:space="preserve">e ke konci pojistného </w:t>
      </w:r>
      <w:r>
        <w:rPr>
          <w:rFonts w:ascii="Allianz Sans Light" w:hAnsi="Allianz Sans Light"/>
          <w:color w:val="000000"/>
        </w:rPr>
        <w:t>období</w:t>
      </w:r>
      <w:r w:rsidR="002A482A">
        <w:rPr>
          <w:rFonts w:ascii="Allianz Sans Light" w:hAnsi="Allianz Sans Light"/>
          <w:color w:val="000000"/>
        </w:rPr>
        <w:t>,</w:t>
      </w:r>
      <w:r>
        <w:rPr>
          <w:rFonts w:ascii="Allianz Sans Light" w:hAnsi="Allianz Sans Light"/>
          <w:color w:val="000000"/>
        </w:rPr>
        <w:t xml:space="preserve"> </w:t>
      </w:r>
      <w:r w:rsidRPr="00C34F49">
        <w:rPr>
          <w:rFonts w:ascii="Allianz Sans Light" w:hAnsi="Allianz Sans Light"/>
          <w:color w:val="000000"/>
        </w:rPr>
        <w:t xml:space="preserve">výpověď musí být doručena druhé smluvní straně alespoň šest týdnů před jeho uplynutím, </w:t>
      </w:r>
      <w:r>
        <w:rPr>
          <w:rFonts w:ascii="Allianz Sans Light" w:hAnsi="Allianz Sans Light"/>
          <w:color w:val="000000"/>
        </w:rPr>
        <w:t xml:space="preserve"> </w:t>
      </w:r>
    </w:p>
    <w:p w14:paraId="0F50BE77" w14:textId="77777777" w:rsidR="00AE6BE0" w:rsidRPr="004521F5" w:rsidRDefault="00AE49F6" w:rsidP="00883BFA">
      <w:pPr>
        <w:widowControl w:val="0"/>
        <w:numPr>
          <w:ilvl w:val="0"/>
          <w:numId w:val="7"/>
        </w:numPr>
        <w:tabs>
          <w:tab w:val="clear" w:pos="645"/>
          <w:tab w:val="left" w:pos="709"/>
        </w:tabs>
        <w:ind w:left="709" w:hanging="283"/>
        <w:jc w:val="both"/>
        <w:rPr>
          <w:rFonts w:ascii="Allianz Sans Light" w:hAnsi="Allianz Sans Light"/>
          <w:color w:val="000000"/>
        </w:rPr>
      </w:pPr>
      <w:r>
        <w:rPr>
          <w:rFonts w:ascii="Allianz Sans Light" w:hAnsi="Allianz Sans Light"/>
          <w:color w:val="000000"/>
        </w:rPr>
        <w:t xml:space="preserve">dnem následujícím po </w:t>
      </w:r>
      <w:r w:rsidR="00AE6BE0" w:rsidRPr="004521F5">
        <w:rPr>
          <w:rFonts w:ascii="Allianz Sans Light" w:hAnsi="Allianz Sans Light"/>
          <w:color w:val="000000"/>
        </w:rPr>
        <w:t>marn</w:t>
      </w:r>
      <w:r>
        <w:rPr>
          <w:rFonts w:ascii="Allianz Sans Light" w:hAnsi="Allianz Sans Light"/>
          <w:color w:val="000000"/>
        </w:rPr>
        <w:t>é</w:t>
      </w:r>
      <w:r w:rsidR="00AE6BE0">
        <w:rPr>
          <w:rFonts w:ascii="Allianz Sans Light" w:hAnsi="Allianz Sans Light"/>
          <w:color w:val="000000"/>
        </w:rPr>
        <w:t>m</w:t>
      </w:r>
      <w:r w:rsidR="00AE6BE0" w:rsidRPr="004521F5">
        <w:rPr>
          <w:rFonts w:ascii="Allianz Sans Light" w:hAnsi="Allianz Sans Light"/>
          <w:color w:val="000000"/>
        </w:rPr>
        <w:t xml:space="preserve"> uplynutí lhůty stanovené </w:t>
      </w:r>
      <w:r w:rsidR="00877540">
        <w:rPr>
          <w:rFonts w:ascii="Allianz Sans Light" w:hAnsi="Allianz Sans Light"/>
          <w:color w:val="000000"/>
        </w:rPr>
        <w:t>Pojistitel</w:t>
      </w:r>
      <w:r w:rsidR="00AE6BE0" w:rsidRPr="004521F5">
        <w:rPr>
          <w:rFonts w:ascii="Allianz Sans Light" w:hAnsi="Allianz Sans Light"/>
          <w:color w:val="000000"/>
        </w:rPr>
        <w:t xml:space="preserve">em v upomínce k zaplacení pojistného nebo jeho části doručené </w:t>
      </w:r>
      <w:r w:rsidR="00877540">
        <w:rPr>
          <w:rFonts w:ascii="Allianz Sans Light" w:hAnsi="Allianz Sans Light"/>
          <w:color w:val="000000"/>
        </w:rPr>
        <w:t>Pojistník</w:t>
      </w:r>
      <w:r w:rsidR="00AE6BE0" w:rsidRPr="004521F5">
        <w:rPr>
          <w:rFonts w:ascii="Allianz Sans Light" w:hAnsi="Allianz Sans Light"/>
          <w:color w:val="000000"/>
        </w:rPr>
        <w:t xml:space="preserve">ovi; tato lhůta nesmí být kratší než jeden měsíc a upomínka </w:t>
      </w:r>
      <w:r w:rsidR="00877540">
        <w:rPr>
          <w:rFonts w:ascii="Allianz Sans Light" w:hAnsi="Allianz Sans Light"/>
          <w:color w:val="000000"/>
        </w:rPr>
        <w:t>Pojistitel</w:t>
      </w:r>
      <w:r w:rsidR="00AE6BE0" w:rsidRPr="004521F5">
        <w:rPr>
          <w:rFonts w:ascii="Allianz Sans Light" w:hAnsi="Allianz Sans Light"/>
          <w:color w:val="000000"/>
        </w:rPr>
        <w:t xml:space="preserve">e musí obsahovat upozornění na zánik pojištění v případě nezaplacení dlužného pojistného; lhůtu stanovenou </w:t>
      </w:r>
      <w:r w:rsidR="00877540">
        <w:rPr>
          <w:rFonts w:ascii="Allianz Sans Light" w:hAnsi="Allianz Sans Light"/>
          <w:color w:val="000000"/>
        </w:rPr>
        <w:t>Pojistitel</w:t>
      </w:r>
      <w:r w:rsidR="00AE6BE0" w:rsidRPr="004521F5">
        <w:rPr>
          <w:rFonts w:ascii="Allianz Sans Light" w:hAnsi="Allianz Sans Light"/>
          <w:color w:val="000000"/>
        </w:rPr>
        <w:t>em v upomínce k zaplacení pojistného nebo jeho části lze před jejím uplynutím dohodou prodloužit,</w:t>
      </w:r>
    </w:p>
    <w:p w14:paraId="27A79B39" w14:textId="77777777" w:rsidR="00921B2D" w:rsidRDefault="00AE6BE0" w:rsidP="00883BFA">
      <w:pPr>
        <w:widowControl w:val="0"/>
        <w:numPr>
          <w:ilvl w:val="0"/>
          <w:numId w:val="7"/>
        </w:numPr>
        <w:tabs>
          <w:tab w:val="clear" w:pos="645"/>
          <w:tab w:val="left" w:pos="709"/>
        </w:tabs>
        <w:ind w:left="709" w:hanging="283"/>
        <w:jc w:val="both"/>
        <w:rPr>
          <w:rFonts w:ascii="Allianz Sans Light" w:hAnsi="Allianz Sans Light"/>
          <w:color w:val="000000"/>
        </w:rPr>
      </w:pPr>
      <w:r>
        <w:rPr>
          <w:rFonts w:ascii="Allianz Sans Light" w:hAnsi="Allianz Sans Light"/>
          <w:color w:val="000000"/>
        </w:rPr>
        <w:t>zánikem všech pojištění celého S</w:t>
      </w:r>
      <w:r w:rsidRPr="004521F5">
        <w:rPr>
          <w:rFonts w:ascii="Allianz Sans Light" w:hAnsi="Allianz Sans Light"/>
          <w:color w:val="000000"/>
        </w:rPr>
        <w:t>ouboru sjednaných v rámci této skupinové pojistné smlouvy,</w:t>
      </w:r>
    </w:p>
    <w:p w14:paraId="63FA91D4" w14:textId="77777777" w:rsidR="00921B2D" w:rsidRDefault="00921B2D" w:rsidP="00883BFA">
      <w:pPr>
        <w:widowControl w:val="0"/>
        <w:numPr>
          <w:ilvl w:val="0"/>
          <w:numId w:val="7"/>
        </w:numPr>
        <w:tabs>
          <w:tab w:val="clear" w:pos="645"/>
          <w:tab w:val="left" w:pos="709"/>
        </w:tabs>
        <w:ind w:left="709" w:hanging="283"/>
        <w:jc w:val="both"/>
        <w:rPr>
          <w:rFonts w:ascii="Allianz Sans Light" w:hAnsi="Allianz Sans Light"/>
          <w:color w:val="000000"/>
        </w:rPr>
      </w:pPr>
      <w:r w:rsidRPr="00921B2D">
        <w:rPr>
          <w:rFonts w:ascii="Allianz Sans Light" w:hAnsi="Allianz Sans Light"/>
          <w:color w:val="000000"/>
        </w:rPr>
        <w:t>výpovědí kterékoliv ze smluvních stran, a to i bez udání důvodu, přičemž výpovědní doba činí 3 kalendářní měsíce a začíná běžet prvním dnem měsíce následujícího po měsíci, ve kterém bylo písemné vyhotovení výpovědi prokazatelně doručeno smluvní straně, které se výpověď týká;</w:t>
      </w:r>
    </w:p>
    <w:p w14:paraId="1EB94DBB" w14:textId="77777777" w:rsidR="00921B2D" w:rsidRPr="00921B2D" w:rsidRDefault="00921B2D" w:rsidP="00883BFA">
      <w:pPr>
        <w:widowControl w:val="0"/>
        <w:numPr>
          <w:ilvl w:val="0"/>
          <w:numId w:val="7"/>
        </w:numPr>
        <w:tabs>
          <w:tab w:val="clear" w:pos="645"/>
          <w:tab w:val="left" w:pos="709"/>
        </w:tabs>
        <w:ind w:left="709" w:hanging="283"/>
        <w:jc w:val="both"/>
        <w:rPr>
          <w:rFonts w:ascii="Allianz Sans Light" w:hAnsi="Allianz Sans Light"/>
          <w:color w:val="000000"/>
        </w:rPr>
      </w:pPr>
      <w:r w:rsidRPr="00921B2D">
        <w:rPr>
          <w:rFonts w:ascii="Allianz Sans Light" w:hAnsi="Allianz Sans Light"/>
          <w:color w:val="000000"/>
        </w:rPr>
        <w:t>odstoupením, nastanou-li okolnosti předvídané ustanovením § 2002 nebo § 2808 zákona č. 89/2012 Sb., občanský zákoník</w:t>
      </w:r>
    </w:p>
    <w:p w14:paraId="45E7BEFF" w14:textId="77777777" w:rsidR="00DD7AFA" w:rsidRPr="006A5147" w:rsidRDefault="00AE6BE0" w:rsidP="00883BFA">
      <w:pPr>
        <w:widowControl w:val="0"/>
        <w:numPr>
          <w:ilvl w:val="0"/>
          <w:numId w:val="7"/>
        </w:numPr>
        <w:tabs>
          <w:tab w:val="clear" w:pos="645"/>
          <w:tab w:val="left" w:pos="709"/>
        </w:tabs>
        <w:ind w:left="709" w:hanging="283"/>
        <w:jc w:val="both"/>
        <w:rPr>
          <w:rFonts w:ascii="Allianz Sans Light" w:hAnsi="Allianz Sans Light"/>
          <w:color w:val="000000"/>
        </w:rPr>
      </w:pPr>
      <w:r w:rsidRPr="004521F5">
        <w:rPr>
          <w:rFonts w:ascii="Allianz Sans Light" w:hAnsi="Allianz Sans Light"/>
          <w:color w:val="000000"/>
        </w:rPr>
        <w:t xml:space="preserve">písemnou dohodou obou </w:t>
      </w:r>
      <w:r w:rsidR="00586504">
        <w:rPr>
          <w:rFonts w:ascii="Allianz Sans Light" w:hAnsi="Allianz Sans Light"/>
          <w:color w:val="000000"/>
        </w:rPr>
        <w:t>S</w:t>
      </w:r>
      <w:r w:rsidRPr="004521F5">
        <w:rPr>
          <w:rFonts w:ascii="Allianz Sans Light" w:hAnsi="Allianz Sans Light"/>
          <w:color w:val="000000"/>
        </w:rPr>
        <w:t>mluvních stran.</w:t>
      </w:r>
    </w:p>
    <w:p w14:paraId="66972216" w14:textId="77777777" w:rsidR="00AE6BE0" w:rsidRPr="00C34F49" w:rsidRDefault="00AE6BE0" w:rsidP="00AE6BE0">
      <w:pPr>
        <w:widowControl w:val="0"/>
        <w:ind w:left="426"/>
        <w:jc w:val="both"/>
        <w:rPr>
          <w:rFonts w:ascii="Allianz Sans Light" w:hAnsi="Allianz Sans Light"/>
        </w:rPr>
      </w:pPr>
      <w:r w:rsidRPr="00C34F49">
        <w:rPr>
          <w:rFonts w:ascii="Allianz Sans Light" w:hAnsi="Allianz Sans Light"/>
        </w:rPr>
        <w:t xml:space="preserve">Zánikem této </w:t>
      </w:r>
      <w:r w:rsidR="00586504">
        <w:rPr>
          <w:rFonts w:ascii="Allianz Sans Light" w:hAnsi="Allianz Sans Light"/>
        </w:rPr>
        <w:t>S</w:t>
      </w:r>
      <w:r w:rsidRPr="00C34F49">
        <w:rPr>
          <w:rFonts w:ascii="Allianz Sans Light" w:hAnsi="Allianz Sans Light"/>
        </w:rPr>
        <w:t>mlouvy zanikají sou</w:t>
      </w:r>
      <w:r>
        <w:rPr>
          <w:rFonts w:ascii="Allianz Sans Light" w:hAnsi="Allianz Sans Light"/>
        </w:rPr>
        <w:t>časně všechna pojištění celého Souboru</w:t>
      </w:r>
      <w:r w:rsidRPr="00C34F49">
        <w:rPr>
          <w:rFonts w:ascii="Allianz Sans Light" w:hAnsi="Allianz Sans Light"/>
        </w:rPr>
        <w:t xml:space="preserve"> sjednaná v rámci této </w:t>
      </w:r>
      <w:r w:rsidR="00586504">
        <w:rPr>
          <w:rFonts w:ascii="Allianz Sans Light" w:hAnsi="Allianz Sans Light"/>
        </w:rPr>
        <w:t>S</w:t>
      </w:r>
      <w:r w:rsidRPr="00C34F49">
        <w:rPr>
          <w:rFonts w:ascii="Allianz Sans Light" w:hAnsi="Allianz Sans Light"/>
        </w:rPr>
        <w:t>kupinové pojistné smlouvy.</w:t>
      </w:r>
    </w:p>
    <w:p w14:paraId="4F03A3F2" w14:textId="77777777" w:rsidR="00AE6BE0" w:rsidRPr="00917F5C" w:rsidRDefault="00AE6BE0" w:rsidP="00AE6BE0">
      <w:pPr>
        <w:pStyle w:val="Nadpis4"/>
        <w:keepNext w:val="0"/>
        <w:widowControl w:val="0"/>
        <w:rPr>
          <w:rFonts w:ascii="Allianz Sans Light" w:hAnsi="Allianz Sans Light"/>
          <w:b w:val="0"/>
          <w:sz w:val="8"/>
          <w:szCs w:val="8"/>
        </w:rPr>
      </w:pPr>
    </w:p>
    <w:p w14:paraId="59B561B7" w14:textId="77777777" w:rsidR="00AE6BE0" w:rsidRPr="00C34F49" w:rsidRDefault="00AE6BE0" w:rsidP="00883BFA">
      <w:pPr>
        <w:widowControl w:val="0"/>
        <w:numPr>
          <w:ilvl w:val="0"/>
          <w:numId w:val="5"/>
        </w:numPr>
        <w:jc w:val="both"/>
        <w:rPr>
          <w:rFonts w:ascii="Allianz Sans Light" w:hAnsi="Allianz Sans Light"/>
          <w:color w:val="000000"/>
        </w:rPr>
      </w:pPr>
      <w:r w:rsidRPr="00C34F49">
        <w:rPr>
          <w:rFonts w:ascii="Allianz Sans Light" w:hAnsi="Allianz Sans Light"/>
          <w:color w:val="000000"/>
        </w:rPr>
        <w:t xml:space="preserve">Jednotlivá pojištění každého vozidla zanikají </w:t>
      </w:r>
      <w:r>
        <w:rPr>
          <w:rFonts w:ascii="Allianz Sans Light" w:hAnsi="Allianz Sans Light"/>
          <w:color w:val="000000"/>
        </w:rPr>
        <w:t xml:space="preserve">i </w:t>
      </w:r>
      <w:r w:rsidRPr="00C34F49">
        <w:rPr>
          <w:rFonts w:ascii="Allianz Sans Light" w:hAnsi="Allianz Sans Light"/>
          <w:color w:val="000000"/>
        </w:rPr>
        <w:t xml:space="preserve">samostatně v souladu s příslušnými právními předpisy a všeobecnými pojistnými podmínkami </w:t>
      </w:r>
      <w:r w:rsidR="00877540">
        <w:rPr>
          <w:rFonts w:ascii="Allianz Sans Light" w:hAnsi="Allianz Sans Light"/>
          <w:color w:val="000000"/>
        </w:rPr>
        <w:t>Pojistitel</w:t>
      </w:r>
      <w:r w:rsidRPr="00C34F49">
        <w:rPr>
          <w:rFonts w:ascii="Allianz Sans Light" w:hAnsi="Allianz Sans Light"/>
          <w:color w:val="000000"/>
        </w:rPr>
        <w:t>e, kterými se předmětná pojištění řídí.</w:t>
      </w:r>
    </w:p>
    <w:p w14:paraId="1E728B6A" w14:textId="77777777" w:rsidR="00AE6BE0" w:rsidRPr="00917F5C" w:rsidRDefault="00AE6BE0" w:rsidP="00AE6BE0">
      <w:pPr>
        <w:pStyle w:val="Nadpis4"/>
        <w:keepNext w:val="0"/>
        <w:widowControl w:val="0"/>
        <w:rPr>
          <w:rFonts w:ascii="Allianz Sans Light" w:hAnsi="Allianz Sans Light"/>
          <w:b w:val="0"/>
          <w:sz w:val="8"/>
          <w:szCs w:val="8"/>
        </w:rPr>
      </w:pPr>
    </w:p>
    <w:p w14:paraId="2B5B247F" w14:textId="376E83C6" w:rsidR="00AE6BE0" w:rsidRPr="00C34F49" w:rsidRDefault="00AE6BE0" w:rsidP="00883BFA">
      <w:pPr>
        <w:widowControl w:val="0"/>
        <w:numPr>
          <w:ilvl w:val="0"/>
          <w:numId w:val="5"/>
        </w:numPr>
        <w:jc w:val="both"/>
        <w:rPr>
          <w:rFonts w:ascii="Allianz Sans Light" w:hAnsi="Allianz Sans Light"/>
          <w:color w:val="000000"/>
        </w:rPr>
      </w:pPr>
      <w:r w:rsidRPr="00C34F49">
        <w:rPr>
          <w:rFonts w:ascii="Allianz Sans Light" w:hAnsi="Allianz Sans Light"/>
          <w:color w:val="000000"/>
        </w:rPr>
        <w:t xml:space="preserve">Veškeré změny a doplňky </w:t>
      </w:r>
      <w:r w:rsidR="00586504">
        <w:rPr>
          <w:rFonts w:ascii="Allianz Sans Light" w:hAnsi="Allianz Sans Light"/>
          <w:color w:val="000000"/>
        </w:rPr>
        <w:t>S</w:t>
      </w:r>
      <w:r w:rsidRPr="00C34F49">
        <w:rPr>
          <w:rFonts w:ascii="Allianz Sans Light" w:hAnsi="Allianz Sans Light"/>
          <w:color w:val="000000"/>
        </w:rPr>
        <w:t xml:space="preserve">mlouvy </w:t>
      </w:r>
      <w:r>
        <w:rPr>
          <w:rFonts w:ascii="Allianz Sans Light" w:hAnsi="Allianz Sans Light"/>
          <w:color w:val="000000"/>
        </w:rPr>
        <w:t xml:space="preserve">nad rámec postupu dle čl. </w:t>
      </w:r>
      <w:r w:rsidR="00586504">
        <w:rPr>
          <w:rFonts w:ascii="Allianz Sans Light" w:hAnsi="Allianz Sans Light"/>
          <w:color w:val="000000"/>
        </w:rPr>
        <w:t>2</w:t>
      </w:r>
      <w:r>
        <w:rPr>
          <w:rFonts w:ascii="Allianz Sans Light" w:hAnsi="Allianz Sans Light"/>
          <w:color w:val="000000"/>
        </w:rPr>
        <w:t xml:space="preserve"> </w:t>
      </w:r>
      <w:r w:rsidR="00586504">
        <w:rPr>
          <w:rFonts w:ascii="Allianz Sans Light" w:hAnsi="Allianz Sans Light"/>
          <w:color w:val="000000"/>
        </w:rPr>
        <w:t>S</w:t>
      </w:r>
      <w:r>
        <w:rPr>
          <w:rFonts w:ascii="Allianz Sans Light" w:hAnsi="Allianz Sans Light"/>
          <w:color w:val="000000"/>
        </w:rPr>
        <w:t xml:space="preserve">mlouvy </w:t>
      </w:r>
      <w:r w:rsidRPr="00C34F49">
        <w:rPr>
          <w:rFonts w:ascii="Allianz Sans Light" w:hAnsi="Allianz Sans Light"/>
          <w:color w:val="000000"/>
        </w:rPr>
        <w:t xml:space="preserve">mohou být provedeny pouze písemnými dodatky podepsanými oprávněnými zástupci obou </w:t>
      </w:r>
      <w:r w:rsidR="00586504">
        <w:rPr>
          <w:rFonts w:ascii="Allianz Sans Light" w:hAnsi="Allianz Sans Light"/>
          <w:color w:val="000000"/>
        </w:rPr>
        <w:t>S</w:t>
      </w:r>
      <w:r w:rsidRPr="00C34F49">
        <w:rPr>
          <w:rFonts w:ascii="Allianz Sans Light" w:hAnsi="Allianz Sans Light"/>
          <w:color w:val="000000"/>
        </w:rPr>
        <w:t xml:space="preserve">mluvních stran. </w:t>
      </w:r>
    </w:p>
    <w:p w14:paraId="6293DE72" w14:textId="77777777" w:rsidR="00AE6BE0" w:rsidRPr="00917F5C" w:rsidRDefault="00AE6BE0" w:rsidP="00AE6BE0">
      <w:pPr>
        <w:pStyle w:val="Nadpis4"/>
        <w:keepNext w:val="0"/>
        <w:widowControl w:val="0"/>
        <w:rPr>
          <w:rFonts w:ascii="Allianz Sans Light" w:hAnsi="Allianz Sans Light"/>
          <w:b w:val="0"/>
          <w:sz w:val="8"/>
          <w:szCs w:val="8"/>
        </w:rPr>
      </w:pPr>
    </w:p>
    <w:p w14:paraId="5DC9B219" w14:textId="2440B2F2" w:rsidR="00AE6BE0" w:rsidRPr="00FC3B3D" w:rsidRDefault="00877540" w:rsidP="00883BFA">
      <w:pPr>
        <w:widowControl w:val="0"/>
        <w:numPr>
          <w:ilvl w:val="0"/>
          <w:numId w:val="5"/>
        </w:numPr>
        <w:jc w:val="both"/>
        <w:rPr>
          <w:rFonts w:ascii="Allianz Sans Light" w:hAnsi="Allianz Sans Light"/>
          <w:color w:val="000000"/>
        </w:rPr>
      </w:pPr>
      <w:r>
        <w:rPr>
          <w:rFonts w:ascii="Allianz Sans Light" w:hAnsi="Allianz Sans Light"/>
          <w:color w:val="000000"/>
        </w:rPr>
        <w:t>Pojistník</w:t>
      </w:r>
      <w:r w:rsidR="00AE6BE0" w:rsidRPr="00FC3B3D">
        <w:rPr>
          <w:rFonts w:ascii="Allianz Sans Light" w:hAnsi="Allianz Sans Light"/>
          <w:color w:val="000000"/>
        </w:rPr>
        <w:t xml:space="preserve"> podpisem </w:t>
      </w:r>
      <w:r w:rsidR="00586504">
        <w:rPr>
          <w:rFonts w:ascii="Allianz Sans Light" w:hAnsi="Allianz Sans Light"/>
          <w:color w:val="000000"/>
        </w:rPr>
        <w:t>S</w:t>
      </w:r>
      <w:r w:rsidR="00AE6BE0" w:rsidRPr="00FC3B3D">
        <w:rPr>
          <w:rFonts w:ascii="Allianz Sans Light" w:hAnsi="Allianz Sans Light"/>
          <w:color w:val="000000"/>
        </w:rPr>
        <w:t xml:space="preserve">mlouvy stvrzuje, že </w:t>
      </w:r>
      <w:r w:rsidR="00BA49DB">
        <w:rPr>
          <w:rFonts w:ascii="Allianz Sans Light" w:hAnsi="Allianz Sans Light"/>
          <w:color w:val="000000"/>
        </w:rPr>
        <w:t>mu byly s dostatečným časovým předstihem před uzavřením pojistné smlouvy předán</w:t>
      </w:r>
      <w:r w:rsidR="004E07DB">
        <w:rPr>
          <w:rFonts w:ascii="Allianz Sans Light" w:hAnsi="Allianz Sans Light"/>
          <w:color w:val="000000"/>
        </w:rPr>
        <w:t>y</w:t>
      </w:r>
      <w:r w:rsidR="00AE6BE0" w:rsidRPr="00FC3B3D">
        <w:rPr>
          <w:rFonts w:ascii="Allianz Sans Light" w:hAnsi="Allianz Sans Light"/>
          <w:color w:val="000000"/>
        </w:rPr>
        <w:t xml:space="preserve"> </w:t>
      </w:r>
      <w:r w:rsidR="00AE6BE0">
        <w:rPr>
          <w:rFonts w:ascii="Allianz Sans Light" w:hAnsi="Allianz Sans Light"/>
          <w:color w:val="000000"/>
        </w:rPr>
        <w:t>VPPO</w:t>
      </w:r>
      <w:r w:rsidR="00AE6BE0">
        <w:rPr>
          <w:rFonts w:ascii="Allianz Sans Light" w:hAnsi="Allianz Sans Light"/>
        </w:rPr>
        <w:t>, VPPH</w:t>
      </w:r>
      <w:r w:rsidR="00AE6BE0" w:rsidRPr="0028138D">
        <w:rPr>
          <w:rFonts w:ascii="Allianz Sans Light" w:hAnsi="Allianz Sans Light"/>
        </w:rPr>
        <w:t>, Z</w:t>
      </w:r>
      <w:r w:rsidR="00AE6BE0">
        <w:rPr>
          <w:rFonts w:ascii="Allianz Sans Light" w:hAnsi="Allianz Sans Light"/>
        </w:rPr>
        <w:t>PPH</w:t>
      </w:r>
      <w:r w:rsidR="00AE6BE0" w:rsidRPr="0028138D">
        <w:rPr>
          <w:rFonts w:ascii="Allianz Sans Light" w:hAnsi="Allianz Sans Light"/>
        </w:rPr>
        <w:t>, D</w:t>
      </w:r>
      <w:r w:rsidR="00AE6BE0">
        <w:rPr>
          <w:rFonts w:ascii="Allianz Sans Light" w:hAnsi="Allianz Sans Light"/>
        </w:rPr>
        <w:t>PPH,</w:t>
      </w:r>
      <w:r w:rsidR="00AE6BE0" w:rsidRPr="0028138D">
        <w:rPr>
          <w:rFonts w:ascii="Allianz Sans Light" w:hAnsi="Allianz Sans Light"/>
        </w:rPr>
        <w:t xml:space="preserve"> V</w:t>
      </w:r>
      <w:r w:rsidR="00AE6BE0">
        <w:rPr>
          <w:rFonts w:ascii="Allianz Sans Light" w:hAnsi="Allianz Sans Light"/>
        </w:rPr>
        <w:t>PP</w:t>
      </w:r>
      <w:r w:rsidR="001B3B20">
        <w:rPr>
          <w:rFonts w:ascii="Allianz Sans Light" w:hAnsi="Allianz Sans Light"/>
        </w:rPr>
        <w:t>P</w:t>
      </w:r>
      <w:r w:rsidR="00AE6BE0">
        <w:rPr>
          <w:rFonts w:ascii="Allianz Sans Light" w:hAnsi="Allianz Sans Light"/>
        </w:rPr>
        <w:t>O</w:t>
      </w:r>
      <w:r w:rsidR="00261F48">
        <w:rPr>
          <w:rFonts w:ascii="Allianz Sans Light" w:hAnsi="Allianz Sans Light"/>
        </w:rPr>
        <w:t xml:space="preserve"> </w:t>
      </w:r>
      <w:r w:rsidR="00AE6BE0">
        <w:rPr>
          <w:rFonts w:ascii="Allianz Sans Light" w:hAnsi="Allianz Sans Light"/>
        </w:rPr>
        <w:t>a PPCP</w:t>
      </w:r>
      <w:r w:rsidR="00982177">
        <w:rPr>
          <w:rFonts w:ascii="Allianz Sans Light" w:hAnsi="Allianz Sans Light"/>
        </w:rPr>
        <w:t>OV</w:t>
      </w:r>
      <w:r w:rsidR="00AE6BE0" w:rsidRPr="0028138D">
        <w:rPr>
          <w:rFonts w:ascii="Allianz Sans Light" w:hAnsi="Allianz Sans Light"/>
          <w:color w:val="000000"/>
        </w:rPr>
        <w:t xml:space="preserve">, </w:t>
      </w:r>
      <w:r w:rsidR="00C36114">
        <w:rPr>
          <w:rFonts w:ascii="Allianz Sans Light" w:hAnsi="Allianz Sans Light"/>
          <w:color w:val="000000"/>
        </w:rPr>
        <w:t xml:space="preserve">že s nimi </w:t>
      </w:r>
      <w:r w:rsidR="004927D7">
        <w:rPr>
          <w:rFonts w:ascii="Allianz Sans Light" w:hAnsi="Allianz Sans Light"/>
          <w:color w:val="000000"/>
        </w:rPr>
        <w:t>byl seznámen a </w:t>
      </w:r>
      <w:r w:rsidR="00C36114">
        <w:rPr>
          <w:rFonts w:ascii="Allianz Sans Light" w:hAnsi="Allianz Sans Light"/>
          <w:color w:val="000000"/>
        </w:rPr>
        <w:t xml:space="preserve">že jejich obsahu </w:t>
      </w:r>
      <w:r w:rsidR="004927D7">
        <w:rPr>
          <w:rFonts w:ascii="Allianz Sans Light" w:hAnsi="Allianz Sans Light"/>
          <w:color w:val="000000"/>
        </w:rPr>
        <w:t>rozumí a souhlasí s ním.</w:t>
      </w:r>
    </w:p>
    <w:p w14:paraId="1DC25E7F" w14:textId="77777777" w:rsidR="00AE6BE0" w:rsidRPr="00917F5C" w:rsidRDefault="00AE6BE0" w:rsidP="00AE6BE0">
      <w:pPr>
        <w:pStyle w:val="Nadpis4"/>
        <w:keepNext w:val="0"/>
        <w:widowControl w:val="0"/>
        <w:rPr>
          <w:rFonts w:ascii="Allianz Sans Light" w:hAnsi="Allianz Sans Light"/>
          <w:b w:val="0"/>
          <w:sz w:val="8"/>
          <w:szCs w:val="8"/>
        </w:rPr>
      </w:pPr>
    </w:p>
    <w:p w14:paraId="44AFF9D0" w14:textId="77777777" w:rsidR="004C2875" w:rsidRPr="00921B2D" w:rsidRDefault="00877540" w:rsidP="00883BFA">
      <w:pPr>
        <w:widowControl w:val="0"/>
        <w:numPr>
          <w:ilvl w:val="0"/>
          <w:numId w:val="5"/>
        </w:numPr>
        <w:jc w:val="both"/>
        <w:rPr>
          <w:rFonts w:ascii="Allianz Sans Light" w:hAnsi="Allianz Sans Light"/>
          <w:color w:val="000000"/>
        </w:rPr>
      </w:pPr>
      <w:r>
        <w:rPr>
          <w:rFonts w:ascii="Allianz Sans Light" w:hAnsi="Allianz Sans Light"/>
          <w:color w:val="000000"/>
        </w:rPr>
        <w:t>Pojistník</w:t>
      </w:r>
      <w:r w:rsidR="00AE6BE0" w:rsidRPr="00FC3B3D">
        <w:rPr>
          <w:rFonts w:ascii="Allianz Sans Light" w:hAnsi="Allianz Sans Light"/>
          <w:color w:val="000000"/>
        </w:rPr>
        <w:t xml:space="preserve"> současně prohlašuje, že všechny jím uvedené údaje v této </w:t>
      </w:r>
      <w:r w:rsidR="00586504">
        <w:rPr>
          <w:rFonts w:ascii="Allianz Sans Light" w:hAnsi="Allianz Sans Light"/>
          <w:color w:val="000000"/>
        </w:rPr>
        <w:t>S</w:t>
      </w:r>
      <w:r w:rsidR="00AE6BE0" w:rsidRPr="00FC3B3D">
        <w:rPr>
          <w:rFonts w:ascii="Allianz Sans Light" w:hAnsi="Allianz Sans Light"/>
          <w:color w:val="000000"/>
        </w:rPr>
        <w:t xml:space="preserve">mlouvě jsou pravdivé a úplné a že si je vědom své povinnosti písemně informovat </w:t>
      </w:r>
      <w:r>
        <w:rPr>
          <w:rFonts w:ascii="Allianz Sans Light" w:hAnsi="Allianz Sans Light"/>
          <w:color w:val="000000"/>
        </w:rPr>
        <w:t>Pojistitel</w:t>
      </w:r>
      <w:r w:rsidR="00AE6BE0" w:rsidRPr="00FC3B3D">
        <w:rPr>
          <w:rFonts w:ascii="Allianz Sans Light" w:hAnsi="Allianz Sans Light"/>
          <w:color w:val="000000"/>
        </w:rPr>
        <w:t xml:space="preserve">e o každé jejich změně. </w:t>
      </w:r>
    </w:p>
    <w:p w14:paraId="2E0F8BF0" w14:textId="77777777" w:rsidR="00696ADD" w:rsidRPr="00696ADD" w:rsidRDefault="00696ADD" w:rsidP="00696ADD">
      <w:pPr>
        <w:widowControl w:val="0"/>
        <w:ind w:left="425"/>
        <w:jc w:val="both"/>
        <w:rPr>
          <w:rFonts w:ascii="Allianz Sans Light" w:hAnsi="Allianz Sans Light"/>
          <w:color w:val="000000"/>
          <w:sz w:val="8"/>
          <w:szCs w:val="8"/>
        </w:rPr>
      </w:pPr>
    </w:p>
    <w:p w14:paraId="257834D4" w14:textId="611DB2C5" w:rsidR="00A97259" w:rsidRDefault="00AE6BE0" w:rsidP="00883BFA">
      <w:pPr>
        <w:widowControl w:val="0"/>
        <w:numPr>
          <w:ilvl w:val="0"/>
          <w:numId w:val="5"/>
        </w:numPr>
        <w:jc w:val="both"/>
        <w:rPr>
          <w:rFonts w:ascii="Allianz Sans Light" w:hAnsi="Allianz Sans Light"/>
          <w:color w:val="000000"/>
        </w:rPr>
      </w:pPr>
      <w:r w:rsidRPr="004C2875">
        <w:rPr>
          <w:rFonts w:ascii="Allianz Sans Light" w:hAnsi="Allianz Sans Light"/>
          <w:color w:val="000000"/>
        </w:rPr>
        <w:t xml:space="preserve">Smluvní strany ujednávají, že se na vztah založený touto </w:t>
      </w:r>
      <w:r w:rsidR="00586504">
        <w:rPr>
          <w:rFonts w:ascii="Allianz Sans Light" w:hAnsi="Allianz Sans Light"/>
          <w:color w:val="000000"/>
        </w:rPr>
        <w:t>S</w:t>
      </w:r>
      <w:r w:rsidRPr="004C2875">
        <w:rPr>
          <w:rFonts w:ascii="Allianz Sans Light" w:hAnsi="Allianz Sans Light"/>
          <w:color w:val="000000"/>
        </w:rPr>
        <w:t>mlouvou nepoužijí ustanovení týkající se adhezních smluv (§ 1799 a § 1800 zák</w:t>
      </w:r>
      <w:r w:rsidR="00586504">
        <w:rPr>
          <w:rFonts w:ascii="Allianz Sans Light" w:hAnsi="Allianz Sans Light"/>
          <w:color w:val="000000"/>
        </w:rPr>
        <w:t>ona</w:t>
      </w:r>
      <w:r w:rsidRPr="004C2875">
        <w:rPr>
          <w:rFonts w:ascii="Allianz Sans Light" w:hAnsi="Allianz Sans Light"/>
          <w:color w:val="000000"/>
        </w:rPr>
        <w:t xml:space="preserve"> č. </w:t>
      </w:r>
      <w:r w:rsidRPr="00921B2D">
        <w:rPr>
          <w:rFonts w:ascii="Allianz Sans Light" w:hAnsi="Allianz Sans Light"/>
          <w:color w:val="000000"/>
        </w:rPr>
        <w:t>89/2012 Sb.</w:t>
      </w:r>
      <w:r w:rsidR="00586504">
        <w:rPr>
          <w:rFonts w:ascii="Allianz Sans Light" w:hAnsi="Allianz Sans Light"/>
          <w:color w:val="000000"/>
        </w:rPr>
        <w:t xml:space="preserve"> Občanský zákoník</w:t>
      </w:r>
      <w:r w:rsidRPr="00921B2D">
        <w:rPr>
          <w:rFonts w:ascii="Allianz Sans Light" w:hAnsi="Allianz Sans Light"/>
          <w:color w:val="000000"/>
        </w:rPr>
        <w:t>). To neplatí</w:t>
      </w:r>
      <w:r w:rsidR="004C300C" w:rsidRPr="00921B2D">
        <w:rPr>
          <w:rFonts w:ascii="Allianz Sans Light" w:hAnsi="Allianz Sans Light"/>
          <w:color w:val="000000"/>
        </w:rPr>
        <w:t>, pokud</w:t>
      </w:r>
      <w:r w:rsidRPr="00921B2D">
        <w:rPr>
          <w:rFonts w:ascii="Allianz Sans Light" w:hAnsi="Allianz Sans Light"/>
          <w:color w:val="000000"/>
        </w:rPr>
        <w:t xml:space="preserve"> </w:t>
      </w:r>
      <w:r w:rsidR="00877540" w:rsidRPr="00921B2D">
        <w:rPr>
          <w:rFonts w:ascii="Allianz Sans Light" w:hAnsi="Allianz Sans Light"/>
          <w:color w:val="000000"/>
        </w:rPr>
        <w:t>Pojistník</w:t>
      </w:r>
      <w:r w:rsidRPr="00921B2D">
        <w:rPr>
          <w:rFonts w:ascii="Allianz Sans Light" w:hAnsi="Allianz Sans Light"/>
          <w:color w:val="000000"/>
        </w:rPr>
        <w:t xml:space="preserve"> není podnikatelem ve smyslu § 420 zák</w:t>
      </w:r>
      <w:r w:rsidR="00586504">
        <w:rPr>
          <w:rFonts w:ascii="Allianz Sans Light" w:hAnsi="Allianz Sans Light"/>
          <w:color w:val="000000"/>
        </w:rPr>
        <w:t xml:space="preserve">ona </w:t>
      </w:r>
      <w:r w:rsidRPr="00921B2D">
        <w:rPr>
          <w:rFonts w:ascii="Allianz Sans Light" w:hAnsi="Allianz Sans Light"/>
          <w:color w:val="000000"/>
        </w:rPr>
        <w:t>č. 89/2012 Sb.</w:t>
      </w:r>
      <w:r w:rsidR="00586504">
        <w:rPr>
          <w:rFonts w:ascii="Allianz Sans Light" w:hAnsi="Allianz Sans Light"/>
          <w:color w:val="000000"/>
        </w:rPr>
        <w:t>, občanský zákoník.</w:t>
      </w:r>
    </w:p>
    <w:p w14:paraId="0F8F7D2A" w14:textId="1CE526B6" w:rsidR="006A5147" w:rsidRDefault="006A5147" w:rsidP="006A5147">
      <w:pPr>
        <w:widowControl w:val="0"/>
        <w:jc w:val="both"/>
        <w:rPr>
          <w:rFonts w:ascii="Allianz Sans Light" w:hAnsi="Allianz Sans Light"/>
          <w:color w:val="000000"/>
        </w:rPr>
      </w:pPr>
    </w:p>
    <w:p w14:paraId="1E0AC3ED" w14:textId="5EF41A25" w:rsidR="00691EE0" w:rsidRDefault="00691EE0" w:rsidP="006A5147">
      <w:pPr>
        <w:widowControl w:val="0"/>
        <w:jc w:val="both"/>
        <w:rPr>
          <w:rFonts w:ascii="Allianz Sans Light" w:hAnsi="Allianz Sans Light"/>
          <w:color w:val="000000"/>
        </w:rPr>
      </w:pPr>
    </w:p>
    <w:p w14:paraId="559BD675" w14:textId="13F0E1F3" w:rsidR="00C70CB0" w:rsidRDefault="00C70CB0" w:rsidP="006A5147">
      <w:pPr>
        <w:widowControl w:val="0"/>
        <w:jc w:val="both"/>
        <w:rPr>
          <w:rFonts w:ascii="Allianz Sans Light" w:hAnsi="Allianz Sans Light"/>
          <w:color w:val="000000"/>
        </w:rPr>
      </w:pPr>
    </w:p>
    <w:p w14:paraId="1B18DB6E" w14:textId="05E07ED8" w:rsidR="00C70CB0" w:rsidRDefault="00C70CB0" w:rsidP="006A5147">
      <w:pPr>
        <w:widowControl w:val="0"/>
        <w:jc w:val="both"/>
        <w:rPr>
          <w:rFonts w:ascii="Allianz Sans Light" w:hAnsi="Allianz Sans Light"/>
          <w:color w:val="000000"/>
        </w:rPr>
      </w:pPr>
    </w:p>
    <w:p w14:paraId="106ECBE2" w14:textId="77777777" w:rsidR="00C70CB0" w:rsidRDefault="00C70CB0" w:rsidP="006A5147">
      <w:pPr>
        <w:widowControl w:val="0"/>
        <w:jc w:val="both"/>
        <w:rPr>
          <w:rFonts w:ascii="Allianz Sans Light" w:hAnsi="Allianz Sans Light"/>
          <w:color w:val="000000"/>
        </w:rPr>
      </w:pPr>
    </w:p>
    <w:p w14:paraId="19FCC954" w14:textId="77777777" w:rsidR="00691EE0" w:rsidRPr="006A5147" w:rsidRDefault="00691EE0" w:rsidP="006A5147">
      <w:pPr>
        <w:widowControl w:val="0"/>
        <w:jc w:val="both"/>
        <w:rPr>
          <w:rFonts w:ascii="Allianz Sans Light" w:hAnsi="Allianz Sans Light"/>
          <w:color w:val="000000"/>
        </w:rPr>
      </w:pPr>
    </w:p>
    <w:p w14:paraId="0EC16710" w14:textId="77777777" w:rsidR="00A97259" w:rsidRPr="00921B2D" w:rsidRDefault="00A97259" w:rsidP="00883BFA">
      <w:pPr>
        <w:widowControl w:val="0"/>
        <w:numPr>
          <w:ilvl w:val="0"/>
          <w:numId w:val="5"/>
        </w:numPr>
        <w:jc w:val="both"/>
        <w:rPr>
          <w:rFonts w:ascii="Allianz Sans Light" w:hAnsi="Allianz Sans Light"/>
          <w:color w:val="000000"/>
        </w:rPr>
      </w:pPr>
      <w:r w:rsidRPr="00921B2D">
        <w:rPr>
          <w:rFonts w:ascii="Allianz Sans Light" w:hAnsi="Allianz Sans Light"/>
          <w:color w:val="000000"/>
        </w:rPr>
        <w:t xml:space="preserve">Odchylně od všeobecných pojistných podmínek, které jsou součástí této pojistné </w:t>
      </w:r>
      <w:r w:rsidR="00586504">
        <w:rPr>
          <w:rFonts w:ascii="Allianz Sans Light" w:hAnsi="Allianz Sans Light"/>
          <w:color w:val="000000"/>
        </w:rPr>
        <w:t>S</w:t>
      </w:r>
      <w:r w:rsidRPr="00921B2D">
        <w:rPr>
          <w:rFonts w:ascii="Allianz Sans Light" w:hAnsi="Allianz Sans Light"/>
          <w:color w:val="000000"/>
        </w:rPr>
        <w:t xml:space="preserve">mlouvy, se pro komunikaci mezi </w:t>
      </w:r>
      <w:r w:rsidR="00586504">
        <w:rPr>
          <w:rFonts w:ascii="Allianz Sans Light" w:hAnsi="Allianz Sans Light"/>
          <w:color w:val="000000"/>
        </w:rPr>
        <w:t>P</w:t>
      </w:r>
      <w:r w:rsidRPr="00921B2D">
        <w:rPr>
          <w:rFonts w:ascii="Allianz Sans Light" w:hAnsi="Allianz Sans Light"/>
          <w:color w:val="000000"/>
        </w:rPr>
        <w:t xml:space="preserve">ojistitelem a </w:t>
      </w:r>
      <w:r w:rsidR="00586504">
        <w:rPr>
          <w:rFonts w:ascii="Allianz Sans Light" w:hAnsi="Allianz Sans Light"/>
          <w:color w:val="000000"/>
        </w:rPr>
        <w:t>P</w:t>
      </w:r>
      <w:r w:rsidRPr="00921B2D">
        <w:rPr>
          <w:rFonts w:ascii="Allianz Sans Light" w:hAnsi="Allianz Sans Light"/>
          <w:color w:val="000000"/>
        </w:rPr>
        <w:t>ojistníkem ujednává možnost zasílání písemností elektronicky v souladu s právními předpisy na e-mailovou adresu předem určenou smluvními stranami. Pojistník je za tímto účelem povinen pojistiteli sdělit aktuální e-mailovou adresu pro doručov</w:t>
      </w:r>
      <w:r w:rsidR="00586504">
        <w:rPr>
          <w:rFonts w:ascii="Allianz Sans Light" w:hAnsi="Allianz Sans Light"/>
          <w:color w:val="000000"/>
        </w:rPr>
        <w:t>á</w:t>
      </w:r>
      <w:r w:rsidRPr="00921B2D">
        <w:rPr>
          <w:rFonts w:ascii="Allianz Sans Light" w:hAnsi="Allianz Sans Light"/>
          <w:color w:val="000000"/>
        </w:rPr>
        <w:t xml:space="preserve">ní písemnosti, k níž má pravidelný přistup a která je chráněna proti zneužití a přístupu třetích osob. Pojistník bere na vědomí, že mu budou elektronicky zasílány ty písemnosti, u kterých tuto formu připouští právní předpisy a zároveň je to z technického hlediska možné, a že ostatní písemnosti mu budou zasílány na jeho poštovní adresu. Elektronická korespondence </w:t>
      </w:r>
      <w:r w:rsidR="00586504">
        <w:rPr>
          <w:rFonts w:ascii="Allianz Sans Light" w:hAnsi="Allianz Sans Light"/>
          <w:color w:val="000000"/>
        </w:rPr>
        <w:t>P</w:t>
      </w:r>
      <w:r w:rsidRPr="00921B2D">
        <w:rPr>
          <w:rFonts w:ascii="Allianz Sans Light" w:hAnsi="Allianz Sans Light"/>
          <w:color w:val="000000"/>
        </w:rPr>
        <w:t>ojistníkovi umožní dostávat písemnosti související se správou všech jeho pojistných smluv uzavřených s</w:t>
      </w:r>
      <w:r w:rsidR="00586504">
        <w:rPr>
          <w:rFonts w:ascii="Allianz Sans Light" w:hAnsi="Allianz Sans Light"/>
          <w:color w:val="000000"/>
        </w:rPr>
        <w:t xml:space="preserve"> Pojistitelem </w:t>
      </w:r>
      <w:r w:rsidRPr="00921B2D">
        <w:rPr>
          <w:rFonts w:ascii="Allianz Sans Light" w:hAnsi="Allianz Sans Light"/>
          <w:color w:val="000000"/>
        </w:rPr>
        <w:t xml:space="preserve">prostřednictvím jeho autorizační e-mailové adresy uvedené </w:t>
      </w:r>
      <w:r w:rsidR="00586504">
        <w:rPr>
          <w:rFonts w:ascii="Allianz Sans Light" w:hAnsi="Allianz Sans Light"/>
          <w:color w:val="000000"/>
        </w:rPr>
        <w:t>v</w:t>
      </w:r>
      <w:r w:rsidRPr="00921B2D">
        <w:rPr>
          <w:rFonts w:ascii="Allianz Sans Light" w:hAnsi="Allianz Sans Light"/>
          <w:color w:val="000000"/>
        </w:rPr>
        <w:t xml:space="preserve"> této </w:t>
      </w:r>
      <w:r w:rsidR="00586504">
        <w:rPr>
          <w:rFonts w:ascii="Allianz Sans Light" w:hAnsi="Allianz Sans Light"/>
          <w:color w:val="000000"/>
        </w:rPr>
        <w:t>S</w:t>
      </w:r>
      <w:r w:rsidRPr="00921B2D">
        <w:rPr>
          <w:rFonts w:ascii="Allianz Sans Light" w:hAnsi="Allianz Sans Light"/>
          <w:color w:val="000000"/>
        </w:rPr>
        <w:t>mlouvě.</w:t>
      </w:r>
    </w:p>
    <w:p w14:paraId="2C9B8A22" w14:textId="77777777" w:rsidR="00702710" w:rsidRDefault="00A97259" w:rsidP="00702710">
      <w:pPr>
        <w:widowControl w:val="0"/>
        <w:ind w:left="425"/>
        <w:jc w:val="both"/>
        <w:rPr>
          <w:rFonts w:ascii="Allianz Sans Light" w:hAnsi="Allianz Sans Light"/>
          <w:color w:val="000000"/>
        </w:rPr>
      </w:pPr>
      <w:r w:rsidRPr="00921B2D">
        <w:rPr>
          <w:rFonts w:ascii="Allianz Sans Light" w:hAnsi="Allianz Sans Light"/>
          <w:color w:val="000000"/>
        </w:rPr>
        <w:t xml:space="preserve">Písemnost (zejména notifikační zprávy) </w:t>
      </w:r>
      <w:r w:rsidR="00586504">
        <w:rPr>
          <w:rFonts w:ascii="Allianz Sans Light" w:hAnsi="Allianz Sans Light"/>
          <w:color w:val="000000"/>
        </w:rPr>
        <w:t>Pojistníka nebo Pojistitele</w:t>
      </w:r>
      <w:r w:rsidRPr="00921B2D">
        <w:rPr>
          <w:rFonts w:ascii="Allianz Sans Light" w:hAnsi="Allianz Sans Light"/>
          <w:color w:val="000000"/>
        </w:rPr>
        <w:t xml:space="preserve"> doručovaná na emailovou adresu se považuje za doručenou dnem jejího odeslání </w:t>
      </w:r>
      <w:r w:rsidR="00586504">
        <w:rPr>
          <w:rFonts w:ascii="Allianz Sans Light" w:hAnsi="Allianz Sans Light"/>
          <w:color w:val="000000"/>
        </w:rPr>
        <w:t>Pojistníkem nebo Pojistitelem</w:t>
      </w:r>
      <w:r w:rsidRPr="00921B2D">
        <w:rPr>
          <w:rFonts w:ascii="Allianz Sans Light" w:hAnsi="Allianz Sans Light"/>
          <w:color w:val="000000"/>
        </w:rPr>
        <w:t>, i když adresát neměl možnost se s obsahem písemnosti seznámit. Neoznámení aktuální emailové adresy jde k tíži strany, která tuto povinnost porušila.</w:t>
      </w:r>
    </w:p>
    <w:p w14:paraId="660F1277" w14:textId="77777777" w:rsidR="006A5147" w:rsidRPr="006A5147" w:rsidRDefault="006A5147" w:rsidP="00883BFA">
      <w:pPr>
        <w:widowControl w:val="0"/>
        <w:numPr>
          <w:ilvl w:val="0"/>
          <w:numId w:val="5"/>
        </w:numPr>
        <w:jc w:val="both"/>
        <w:rPr>
          <w:rFonts w:ascii="Allianz Sans Light" w:hAnsi="Allianz Sans Light"/>
          <w:color w:val="000000"/>
        </w:rPr>
      </w:pPr>
      <w:r>
        <w:rPr>
          <w:rFonts w:ascii="Allianz Sans Light" w:hAnsi="Allianz Sans Light"/>
          <w:color w:val="000000"/>
        </w:rPr>
        <w:t>Z</w:t>
      </w:r>
      <w:r w:rsidRPr="006A5147">
        <w:rPr>
          <w:rFonts w:ascii="Allianz Sans Light" w:hAnsi="Allianz Sans Light"/>
          <w:color w:val="000000"/>
        </w:rPr>
        <w:t xml:space="preserve">a podstatné porušení Smlouvy se ve smyslu § 2002 </w:t>
      </w:r>
      <w:r w:rsidR="00586504">
        <w:rPr>
          <w:rFonts w:ascii="Allianz Sans Light" w:hAnsi="Allianz Sans Light"/>
          <w:color w:val="000000"/>
        </w:rPr>
        <w:t>zákona č. 89/2012 Sb., občanský zákoník</w:t>
      </w:r>
      <w:r w:rsidR="00586504" w:rsidRPr="006A5147">
        <w:rPr>
          <w:rFonts w:ascii="Allianz Sans Light" w:hAnsi="Allianz Sans Light"/>
          <w:color w:val="000000"/>
        </w:rPr>
        <w:t xml:space="preserve"> </w:t>
      </w:r>
      <w:r w:rsidRPr="006A5147">
        <w:rPr>
          <w:rFonts w:ascii="Allianz Sans Light" w:hAnsi="Allianz Sans Light"/>
          <w:color w:val="000000"/>
        </w:rPr>
        <w:t>považuje zejména:</w:t>
      </w:r>
    </w:p>
    <w:p w14:paraId="6B445072" w14:textId="77777777" w:rsidR="006A5147" w:rsidRDefault="006A5147" w:rsidP="00883BFA">
      <w:pPr>
        <w:widowControl w:val="0"/>
        <w:numPr>
          <w:ilvl w:val="0"/>
          <w:numId w:val="18"/>
        </w:numPr>
        <w:jc w:val="both"/>
        <w:rPr>
          <w:rFonts w:ascii="Allianz Sans Light" w:hAnsi="Allianz Sans Light"/>
          <w:color w:val="000000"/>
        </w:rPr>
      </w:pPr>
      <w:r w:rsidRPr="006A5147">
        <w:rPr>
          <w:rFonts w:ascii="Allianz Sans Light" w:hAnsi="Allianz Sans Light"/>
          <w:color w:val="000000"/>
        </w:rPr>
        <w:t xml:space="preserve">prodlení </w:t>
      </w:r>
      <w:r w:rsidR="00586504">
        <w:rPr>
          <w:rFonts w:ascii="Allianz Sans Light" w:hAnsi="Allianz Sans Light"/>
          <w:color w:val="000000"/>
        </w:rPr>
        <w:t>P</w:t>
      </w:r>
      <w:r w:rsidRPr="006A5147">
        <w:rPr>
          <w:rFonts w:ascii="Allianz Sans Light" w:hAnsi="Allianz Sans Light"/>
          <w:color w:val="000000"/>
        </w:rPr>
        <w:t>ojistitele s plněním jakýchkoliv lhůt ze Smlouvy více než 15 kalendářních dní;</w:t>
      </w:r>
    </w:p>
    <w:p w14:paraId="36CF10DD" w14:textId="77777777" w:rsidR="006A5147" w:rsidRDefault="006A5147" w:rsidP="00883BFA">
      <w:pPr>
        <w:widowControl w:val="0"/>
        <w:numPr>
          <w:ilvl w:val="0"/>
          <w:numId w:val="18"/>
        </w:numPr>
        <w:jc w:val="both"/>
        <w:rPr>
          <w:rFonts w:ascii="Allianz Sans Light" w:hAnsi="Allianz Sans Light"/>
          <w:color w:val="000000"/>
        </w:rPr>
      </w:pPr>
      <w:r w:rsidRPr="006A5147">
        <w:rPr>
          <w:rFonts w:ascii="Allianz Sans Light" w:hAnsi="Allianz Sans Light"/>
          <w:color w:val="000000"/>
        </w:rPr>
        <w:t xml:space="preserve">opakované (tj. nejméně druhé) porušení smluvních či jiných právních povinností </w:t>
      </w:r>
      <w:r w:rsidR="00586504">
        <w:rPr>
          <w:rFonts w:ascii="Allianz Sans Light" w:hAnsi="Allianz Sans Light"/>
          <w:color w:val="000000"/>
        </w:rPr>
        <w:t>P</w:t>
      </w:r>
      <w:r w:rsidRPr="006A5147">
        <w:rPr>
          <w:rFonts w:ascii="Allianz Sans Light" w:hAnsi="Allianz Sans Light"/>
          <w:color w:val="000000"/>
        </w:rPr>
        <w:t>ojistitele v souvislosti s plněním Smlouvy;</w:t>
      </w:r>
    </w:p>
    <w:p w14:paraId="40C6B40B" w14:textId="77777777" w:rsidR="006A5147" w:rsidRPr="006A5147" w:rsidRDefault="006A5147" w:rsidP="00883BFA">
      <w:pPr>
        <w:widowControl w:val="0"/>
        <w:numPr>
          <w:ilvl w:val="0"/>
          <w:numId w:val="18"/>
        </w:numPr>
        <w:jc w:val="both"/>
        <w:rPr>
          <w:rFonts w:ascii="Allianz Sans Light" w:hAnsi="Allianz Sans Light"/>
          <w:color w:val="000000"/>
        </w:rPr>
      </w:pPr>
      <w:r w:rsidRPr="006A5147">
        <w:rPr>
          <w:rFonts w:ascii="Allianz Sans Light" w:hAnsi="Allianz Sans Light"/>
          <w:color w:val="000000"/>
        </w:rPr>
        <w:t xml:space="preserve">jakékoliv jiné porušení povinností </w:t>
      </w:r>
      <w:r w:rsidR="00586504">
        <w:rPr>
          <w:rFonts w:ascii="Allianz Sans Light" w:hAnsi="Allianz Sans Light"/>
          <w:color w:val="000000"/>
        </w:rPr>
        <w:t>P</w:t>
      </w:r>
      <w:r w:rsidRPr="006A5147">
        <w:rPr>
          <w:rFonts w:ascii="Allianz Sans Light" w:hAnsi="Allianz Sans Light"/>
          <w:color w:val="000000"/>
        </w:rPr>
        <w:t xml:space="preserve">ojistitele, které nebude odstraněno či napraveno ani do 15 kalendářních dnů ode dne doručení výzvy </w:t>
      </w:r>
      <w:r w:rsidR="00586504">
        <w:rPr>
          <w:rFonts w:ascii="Allianz Sans Light" w:hAnsi="Allianz Sans Light"/>
          <w:color w:val="000000"/>
        </w:rPr>
        <w:t>P</w:t>
      </w:r>
      <w:r w:rsidRPr="006A5147">
        <w:rPr>
          <w:rFonts w:ascii="Allianz Sans Light" w:hAnsi="Allianz Sans Light"/>
          <w:color w:val="000000"/>
        </w:rPr>
        <w:t>ojistníka k nápravě (popř. od uplynutí lhůty ve výzvě stanovené), je-li náprava možná</w:t>
      </w:r>
    </w:p>
    <w:p w14:paraId="21F5E7F5" w14:textId="77777777" w:rsidR="006A5147" w:rsidRPr="006A5147" w:rsidRDefault="006A5147" w:rsidP="00883BFA">
      <w:pPr>
        <w:widowControl w:val="0"/>
        <w:numPr>
          <w:ilvl w:val="0"/>
          <w:numId w:val="5"/>
        </w:numPr>
        <w:jc w:val="both"/>
        <w:rPr>
          <w:rFonts w:ascii="Allianz Sans Light" w:hAnsi="Allianz Sans Light"/>
          <w:color w:val="000000"/>
        </w:rPr>
      </w:pPr>
      <w:r>
        <w:rPr>
          <w:rFonts w:ascii="Allianz Sans Light" w:hAnsi="Allianz Sans Light"/>
          <w:color w:val="000000"/>
        </w:rPr>
        <w:t>Z</w:t>
      </w:r>
      <w:r w:rsidRPr="006A5147">
        <w:rPr>
          <w:rFonts w:ascii="Allianz Sans Light" w:hAnsi="Allianz Sans Light"/>
          <w:color w:val="000000"/>
        </w:rPr>
        <w:t xml:space="preserve">a podstatné porušení Smlouvy </w:t>
      </w:r>
      <w:r w:rsidR="00586504">
        <w:rPr>
          <w:rFonts w:ascii="Allianz Sans Light" w:hAnsi="Allianz Sans Light"/>
          <w:color w:val="000000"/>
        </w:rPr>
        <w:t>P</w:t>
      </w:r>
      <w:r w:rsidRPr="006A5147">
        <w:rPr>
          <w:rFonts w:ascii="Allianz Sans Light" w:hAnsi="Allianz Sans Light"/>
          <w:color w:val="000000"/>
        </w:rPr>
        <w:t xml:space="preserve">ojistníkem se ve smyslu § 2002 </w:t>
      </w:r>
      <w:r w:rsidR="00586504">
        <w:rPr>
          <w:rFonts w:ascii="Allianz Sans Light" w:hAnsi="Allianz Sans Light"/>
          <w:color w:val="000000"/>
        </w:rPr>
        <w:t>zákona č. 89/2012 Sb., občanský</w:t>
      </w:r>
      <w:r w:rsidR="00586504" w:rsidRPr="006A5147">
        <w:rPr>
          <w:rFonts w:ascii="Allianz Sans Light" w:hAnsi="Allianz Sans Light"/>
          <w:color w:val="000000"/>
        </w:rPr>
        <w:t xml:space="preserve"> záko</w:t>
      </w:r>
      <w:r w:rsidR="00586504">
        <w:rPr>
          <w:rFonts w:ascii="Allianz Sans Light" w:hAnsi="Allianz Sans Light"/>
          <w:color w:val="000000"/>
        </w:rPr>
        <w:t>ník</w:t>
      </w:r>
      <w:r w:rsidR="00586504" w:rsidRPr="006A5147">
        <w:rPr>
          <w:rFonts w:ascii="Allianz Sans Light" w:hAnsi="Allianz Sans Light"/>
          <w:color w:val="000000"/>
        </w:rPr>
        <w:t xml:space="preserve"> </w:t>
      </w:r>
      <w:r w:rsidRPr="006A5147">
        <w:rPr>
          <w:rFonts w:ascii="Allianz Sans Light" w:hAnsi="Allianz Sans Light"/>
          <w:color w:val="000000"/>
        </w:rPr>
        <w:t>považuje zejména prodlení pojistníka s úhradou předpisu pojistného o více než 30 kalendářních dnů</w:t>
      </w:r>
      <w:r>
        <w:rPr>
          <w:rFonts w:ascii="Allianz Sans Light" w:hAnsi="Allianz Sans Light"/>
          <w:color w:val="000000"/>
        </w:rPr>
        <w:t>.</w:t>
      </w:r>
    </w:p>
    <w:p w14:paraId="71D0734C" w14:textId="77777777" w:rsidR="006A5147" w:rsidRPr="006A5147" w:rsidRDefault="006A5147" w:rsidP="00883BFA">
      <w:pPr>
        <w:widowControl w:val="0"/>
        <w:numPr>
          <w:ilvl w:val="0"/>
          <w:numId w:val="5"/>
        </w:numPr>
        <w:jc w:val="both"/>
        <w:rPr>
          <w:rFonts w:ascii="Allianz Sans Light" w:hAnsi="Allianz Sans Light"/>
          <w:color w:val="000000"/>
        </w:rPr>
      </w:pPr>
      <w:r>
        <w:rPr>
          <w:rFonts w:ascii="Allianz Sans Light" w:hAnsi="Allianz Sans Light"/>
          <w:color w:val="000000"/>
        </w:rPr>
        <w:t>P</w:t>
      </w:r>
      <w:r w:rsidRPr="006A5147">
        <w:rPr>
          <w:rFonts w:ascii="Allianz Sans Light" w:hAnsi="Allianz Sans Light"/>
          <w:color w:val="000000"/>
        </w:rPr>
        <w:t>ojistník je také oprávněn od Smlouvy odstoupit, pokud:</w:t>
      </w:r>
    </w:p>
    <w:p w14:paraId="64E42DE2" w14:textId="77777777" w:rsidR="006A5147" w:rsidRDefault="00586504" w:rsidP="00883BFA">
      <w:pPr>
        <w:widowControl w:val="0"/>
        <w:numPr>
          <w:ilvl w:val="0"/>
          <w:numId w:val="19"/>
        </w:numPr>
        <w:jc w:val="both"/>
        <w:rPr>
          <w:rFonts w:ascii="Allianz Sans Light" w:hAnsi="Allianz Sans Light"/>
          <w:color w:val="000000"/>
        </w:rPr>
      </w:pPr>
      <w:r>
        <w:rPr>
          <w:rFonts w:ascii="Allianz Sans Light" w:hAnsi="Allianz Sans Light"/>
          <w:color w:val="000000"/>
        </w:rPr>
        <w:t>P</w:t>
      </w:r>
      <w:r w:rsidR="006A5147" w:rsidRPr="006A5147">
        <w:rPr>
          <w:rFonts w:ascii="Allianz Sans Light" w:hAnsi="Allianz Sans Light"/>
          <w:color w:val="000000"/>
        </w:rPr>
        <w:t>ojistitel předložil ve své nabídce na veřejnou zakázku informace nebo doklady, které neodpovídají skutečnosti a měly vliv na výběr ekonomicky nejvýhodnější nabídky;</w:t>
      </w:r>
    </w:p>
    <w:p w14:paraId="20C119EF" w14:textId="77777777" w:rsidR="006A5147" w:rsidRDefault="00586504" w:rsidP="00883BFA">
      <w:pPr>
        <w:widowControl w:val="0"/>
        <w:numPr>
          <w:ilvl w:val="0"/>
          <w:numId w:val="19"/>
        </w:numPr>
        <w:jc w:val="both"/>
        <w:rPr>
          <w:rFonts w:ascii="Allianz Sans Light" w:hAnsi="Allianz Sans Light"/>
          <w:color w:val="000000"/>
        </w:rPr>
      </w:pPr>
      <w:r>
        <w:rPr>
          <w:rFonts w:ascii="Allianz Sans Light" w:hAnsi="Allianz Sans Light"/>
          <w:color w:val="000000"/>
        </w:rPr>
        <w:t>P</w:t>
      </w:r>
      <w:r w:rsidR="006A5147" w:rsidRPr="006A5147">
        <w:rPr>
          <w:rFonts w:ascii="Allianz Sans Light" w:hAnsi="Allianz Sans Light"/>
          <w:color w:val="000000"/>
        </w:rPr>
        <w:t>ojistník přestane být subjektem oprávněným poskytovat plnění dle Smlouvy;</w:t>
      </w:r>
    </w:p>
    <w:p w14:paraId="2B0CAFB5" w14:textId="77777777" w:rsidR="006A5147" w:rsidRDefault="00586504" w:rsidP="00883BFA">
      <w:pPr>
        <w:widowControl w:val="0"/>
        <w:numPr>
          <w:ilvl w:val="0"/>
          <w:numId w:val="19"/>
        </w:numPr>
        <w:jc w:val="both"/>
        <w:rPr>
          <w:rFonts w:ascii="Allianz Sans Light" w:hAnsi="Allianz Sans Light"/>
          <w:color w:val="000000"/>
        </w:rPr>
      </w:pPr>
      <w:r>
        <w:rPr>
          <w:rFonts w:ascii="Allianz Sans Light" w:hAnsi="Allianz Sans Light"/>
          <w:color w:val="000000"/>
        </w:rPr>
        <w:t>P</w:t>
      </w:r>
      <w:r w:rsidR="006A5147" w:rsidRPr="006A5147">
        <w:rPr>
          <w:rFonts w:ascii="Allianz Sans Light" w:hAnsi="Allianz Sans Light"/>
          <w:color w:val="000000"/>
        </w:rPr>
        <w:t xml:space="preserve">ojistitel podá insolvenční návrh ohledně své osoby, bude rozhodnuto o úpadku </w:t>
      </w:r>
      <w:r>
        <w:rPr>
          <w:rFonts w:ascii="Allianz Sans Light" w:hAnsi="Allianz Sans Light"/>
          <w:color w:val="000000"/>
        </w:rPr>
        <w:t>P</w:t>
      </w:r>
      <w:r w:rsidR="006A5147" w:rsidRPr="006A5147">
        <w:rPr>
          <w:rFonts w:ascii="Allianz Sans Light" w:hAnsi="Allianz Sans Light"/>
          <w:color w:val="000000"/>
        </w:rPr>
        <w:t>ojistitele nebo bude ve vztahu k pojistiteli vydáno jiné rozhodnutí s obdobnými účinky;</w:t>
      </w:r>
    </w:p>
    <w:p w14:paraId="20BD69FA" w14:textId="77777777" w:rsidR="006A5147" w:rsidRDefault="00586504" w:rsidP="00883BFA">
      <w:pPr>
        <w:widowControl w:val="0"/>
        <w:numPr>
          <w:ilvl w:val="0"/>
          <w:numId w:val="19"/>
        </w:numPr>
        <w:jc w:val="both"/>
        <w:rPr>
          <w:rFonts w:ascii="Allianz Sans Light" w:hAnsi="Allianz Sans Light"/>
          <w:color w:val="000000"/>
        </w:rPr>
      </w:pPr>
      <w:r>
        <w:rPr>
          <w:rFonts w:ascii="Allianz Sans Light" w:hAnsi="Allianz Sans Light"/>
          <w:color w:val="000000"/>
        </w:rPr>
        <w:t>P</w:t>
      </w:r>
      <w:r w:rsidR="006A5147" w:rsidRPr="006A5147">
        <w:rPr>
          <w:rFonts w:ascii="Allianz Sans Light" w:hAnsi="Allianz Sans Light"/>
          <w:color w:val="000000"/>
        </w:rPr>
        <w:t>ojistitel bude pravomocně odsouzen za úmyslný majetkový nebo hospodářský trestný čin;</w:t>
      </w:r>
    </w:p>
    <w:p w14:paraId="1D9770A4" w14:textId="77777777" w:rsidR="006A5147" w:rsidRPr="006A5147" w:rsidRDefault="00586504" w:rsidP="00883BFA">
      <w:pPr>
        <w:widowControl w:val="0"/>
        <w:numPr>
          <w:ilvl w:val="0"/>
          <w:numId w:val="19"/>
        </w:numPr>
        <w:jc w:val="both"/>
        <w:rPr>
          <w:rFonts w:ascii="Allianz Sans Light" w:hAnsi="Allianz Sans Light"/>
          <w:color w:val="000000"/>
        </w:rPr>
      </w:pPr>
      <w:r>
        <w:rPr>
          <w:rFonts w:ascii="Allianz Sans Light" w:hAnsi="Allianz Sans Light"/>
          <w:color w:val="000000"/>
        </w:rPr>
        <w:t>Bude Pojistiteli</w:t>
      </w:r>
      <w:r w:rsidR="006A5147" w:rsidRPr="006A5147">
        <w:rPr>
          <w:rFonts w:ascii="Allianz Sans Light" w:hAnsi="Allianz Sans Light"/>
          <w:color w:val="000000"/>
        </w:rPr>
        <w:t xml:space="preserve"> v rámci dohledu nad pojišťovnami uloženo opatření znemožňující poskytování předmětu plnění Smlouvy, byť na přechodnou dobu</w:t>
      </w:r>
      <w:r w:rsidR="006A5147">
        <w:rPr>
          <w:rFonts w:ascii="Allianz Sans Light" w:hAnsi="Allianz Sans Light"/>
          <w:color w:val="000000"/>
        </w:rPr>
        <w:t>.</w:t>
      </w:r>
    </w:p>
    <w:p w14:paraId="55C90EBB" w14:textId="77777777" w:rsidR="006A5147" w:rsidRPr="006A5147" w:rsidRDefault="006A5147" w:rsidP="00883BFA">
      <w:pPr>
        <w:widowControl w:val="0"/>
        <w:numPr>
          <w:ilvl w:val="0"/>
          <w:numId w:val="5"/>
        </w:numPr>
        <w:jc w:val="both"/>
        <w:rPr>
          <w:rFonts w:ascii="Allianz Sans Light" w:hAnsi="Allianz Sans Light"/>
          <w:color w:val="000000"/>
        </w:rPr>
      </w:pPr>
      <w:r>
        <w:rPr>
          <w:rFonts w:ascii="Allianz Sans Light" w:hAnsi="Allianz Sans Light"/>
          <w:color w:val="000000"/>
        </w:rPr>
        <w:t>O</w:t>
      </w:r>
      <w:r w:rsidRPr="006A5147">
        <w:rPr>
          <w:rFonts w:ascii="Allianz Sans Light" w:hAnsi="Allianz Sans Light"/>
          <w:color w:val="000000"/>
        </w:rPr>
        <w:t>dstoupení od Smlouvy musí být písemné, jinak je neplatné</w:t>
      </w:r>
      <w:r>
        <w:rPr>
          <w:rFonts w:ascii="Allianz Sans Light" w:hAnsi="Allianz Sans Light"/>
          <w:color w:val="000000"/>
        </w:rPr>
        <w:t>.</w:t>
      </w:r>
    </w:p>
    <w:p w14:paraId="1D46FCE5" w14:textId="77777777" w:rsidR="006A5147" w:rsidRPr="006A5147" w:rsidRDefault="006A5147" w:rsidP="00883BFA">
      <w:pPr>
        <w:widowControl w:val="0"/>
        <w:numPr>
          <w:ilvl w:val="0"/>
          <w:numId w:val="5"/>
        </w:numPr>
        <w:jc w:val="both"/>
        <w:rPr>
          <w:rFonts w:ascii="Allianz Sans Light" w:hAnsi="Allianz Sans Light"/>
          <w:color w:val="000000"/>
        </w:rPr>
      </w:pPr>
      <w:r>
        <w:rPr>
          <w:rFonts w:ascii="Allianz Sans Light" w:hAnsi="Allianz Sans Light"/>
          <w:color w:val="000000"/>
        </w:rPr>
        <w:t>O</w:t>
      </w:r>
      <w:r w:rsidRPr="006A5147">
        <w:rPr>
          <w:rFonts w:ascii="Allianz Sans Light" w:hAnsi="Allianz Sans Light"/>
          <w:color w:val="000000"/>
        </w:rPr>
        <w:t>dstoupením od Smlouvy nebo ukončením poskytování Služeb dle Požadavku se závazek zrušuje jen ohledně nesplněného zbytku plnění okamžikem účinnosti odstoupení od Smlouvy či ukončení poskytování Služeb dle Požadavku</w:t>
      </w:r>
      <w:r>
        <w:rPr>
          <w:rFonts w:ascii="Allianz Sans Light" w:hAnsi="Allianz Sans Light"/>
          <w:color w:val="000000"/>
        </w:rPr>
        <w:t>.</w:t>
      </w:r>
    </w:p>
    <w:p w14:paraId="47609251" w14:textId="77777777" w:rsidR="00696ADD" w:rsidRDefault="006A5147" w:rsidP="00883BFA">
      <w:pPr>
        <w:widowControl w:val="0"/>
        <w:numPr>
          <w:ilvl w:val="0"/>
          <w:numId w:val="5"/>
        </w:numPr>
        <w:jc w:val="both"/>
        <w:rPr>
          <w:rFonts w:ascii="Allianz Sans Light" w:hAnsi="Allianz Sans Light"/>
          <w:color w:val="000000"/>
        </w:rPr>
      </w:pPr>
      <w:r>
        <w:rPr>
          <w:rFonts w:ascii="Allianz Sans Light" w:hAnsi="Allianz Sans Light"/>
          <w:color w:val="000000"/>
        </w:rPr>
        <w:t>U</w:t>
      </w:r>
      <w:r w:rsidRPr="006A5147">
        <w:rPr>
          <w:rFonts w:ascii="Allianz Sans Light" w:hAnsi="Allianz Sans Light"/>
          <w:color w:val="000000"/>
        </w:rPr>
        <w:t>končením Smlouvy či poskytování Služeb dle Požadavku není dotčen nárok na zaplacení smluvní pokuty nebo zákonného úroku z prodlení, pokud již dospěl, právo na náhradu škody vzniklé porušením smluvní povinnosti, povinnost mlčenlivosti, ani ujednání, které má vzhledem ke své povaze zavazovat smluvní strany i po ukončení Smlouvy nebo poskytování Služeb dle Požadavku</w:t>
      </w:r>
      <w:r>
        <w:rPr>
          <w:rFonts w:ascii="Allianz Sans Light" w:hAnsi="Allianz Sans Light"/>
          <w:color w:val="000000"/>
        </w:rPr>
        <w:t>.</w:t>
      </w:r>
    </w:p>
    <w:p w14:paraId="5ED9FEF2" w14:textId="77777777" w:rsidR="006A5147" w:rsidRPr="006A5147" w:rsidRDefault="006A5147" w:rsidP="00883BFA">
      <w:pPr>
        <w:widowControl w:val="0"/>
        <w:numPr>
          <w:ilvl w:val="0"/>
          <w:numId w:val="5"/>
        </w:numPr>
        <w:jc w:val="both"/>
        <w:rPr>
          <w:rFonts w:ascii="Allianz Sans Light" w:hAnsi="Allianz Sans Light"/>
          <w:color w:val="000000"/>
        </w:rPr>
      </w:pPr>
      <w:r>
        <w:rPr>
          <w:rFonts w:ascii="Allianz Sans Light" w:hAnsi="Allianz Sans Light"/>
          <w:color w:val="000000"/>
        </w:rPr>
        <w:t>O</w:t>
      </w:r>
      <w:r w:rsidRPr="006A5147">
        <w:rPr>
          <w:rFonts w:ascii="Allianz Sans Light" w:hAnsi="Allianz Sans Light"/>
          <w:color w:val="000000"/>
        </w:rPr>
        <w:t>známení budou činěna písemně v českém jazyce formou e-mailu či do datové schránky na příslušné adresy</w:t>
      </w:r>
      <w:r w:rsidR="00C446A3">
        <w:rPr>
          <w:rFonts w:ascii="Allianz Sans Light" w:hAnsi="Allianz Sans Light"/>
          <w:color w:val="000000"/>
        </w:rPr>
        <w:t>.</w:t>
      </w:r>
    </w:p>
    <w:p w14:paraId="6C167BBA" w14:textId="77777777" w:rsidR="006A5147" w:rsidRPr="006A5147" w:rsidRDefault="006A5147" w:rsidP="00883BFA">
      <w:pPr>
        <w:widowControl w:val="0"/>
        <w:numPr>
          <w:ilvl w:val="0"/>
          <w:numId w:val="5"/>
        </w:numPr>
        <w:jc w:val="both"/>
        <w:rPr>
          <w:rFonts w:ascii="Allianz Sans Light" w:hAnsi="Allianz Sans Light"/>
          <w:color w:val="000000"/>
        </w:rPr>
      </w:pPr>
      <w:r>
        <w:rPr>
          <w:rFonts w:ascii="Allianz Sans Light" w:hAnsi="Allianz Sans Light"/>
          <w:color w:val="000000"/>
        </w:rPr>
        <w:t>Ú</w:t>
      </w:r>
      <w:r w:rsidRPr="006A5147">
        <w:rPr>
          <w:rFonts w:ascii="Allianz Sans Light" w:hAnsi="Allianz Sans Light"/>
          <w:color w:val="000000"/>
        </w:rPr>
        <w:t>činnost oznámení nastává v pracovní den následující po dni doručení příslušného oznámení druhé smluvní straně, není-li ve Smlouvě dohodnuto jinak</w:t>
      </w:r>
      <w:r>
        <w:rPr>
          <w:rFonts w:ascii="Allianz Sans Light" w:hAnsi="Allianz Sans Light"/>
          <w:color w:val="000000"/>
        </w:rPr>
        <w:t>.</w:t>
      </w:r>
    </w:p>
    <w:p w14:paraId="35958B67" w14:textId="77777777" w:rsidR="006A5147" w:rsidRPr="006A5147" w:rsidRDefault="006A5147" w:rsidP="00883BFA">
      <w:pPr>
        <w:widowControl w:val="0"/>
        <w:numPr>
          <w:ilvl w:val="0"/>
          <w:numId w:val="5"/>
        </w:numPr>
        <w:jc w:val="both"/>
        <w:rPr>
          <w:rFonts w:ascii="Allianz Sans Light" w:hAnsi="Allianz Sans Light"/>
          <w:color w:val="000000"/>
        </w:rPr>
      </w:pPr>
      <w:r>
        <w:rPr>
          <w:rFonts w:ascii="Allianz Sans Light" w:hAnsi="Allianz Sans Light"/>
          <w:color w:val="000000"/>
        </w:rPr>
        <w:t>S</w:t>
      </w:r>
      <w:r w:rsidRPr="006A5147">
        <w:rPr>
          <w:rFonts w:ascii="Allianz Sans Light" w:hAnsi="Allianz Sans Light"/>
          <w:color w:val="000000"/>
        </w:rPr>
        <w:t xml:space="preserve">mluvní strany určí </w:t>
      </w:r>
      <w:r w:rsidR="00586504">
        <w:rPr>
          <w:rFonts w:ascii="Allianz Sans Light" w:hAnsi="Allianz Sans Light"/>
          <w:color w:val="000000"/>
        </w:rPr>
        <w:t>kontaktní</w:t>
      </w:r>
      <w:r w:rsidRPr="006A5147">
        <w:rPr>
          <w:rFonts w:ascii="Allianz Sans Light" w:hAnsi="Allianz Sans Light"/>
          <w:color w:val="000000"/>
        </w:rPr>
        <w:t xml:space="preserve"> osoby, které budou oprávněné ke všem jednáním týkající se Smlouvy, s výjimkou změn nebo ukončení Smlouvy</w:t>
      </w:r>
      <w:r>
        <w:rPr>
          <w:rFonts w:ascii="Allianz Sans Light" w:hAnsi="Allianz Sans Light"/>
          <w:color w:val="000000"/>
        </w:rPr>
        <w:t>.</w:t>
      </w:r>
    </w:p>
    <w:p w14:paraId="4511B992" w14:textId="77777777" w:rsidR="006A5147" w:rsidRPr="006A5147" w:rsidRDefault="006A5147" w:rsidP="00883BFA">
      <w:pPr>
        <w:widowControl w:val="0"/>
        <w:numPr>
          <w:ilvl w:val="0"/>
          <w:numId w:val="5"/>
        </w:numPr>
        <w:jc w:val="both"/>
        <w:rPr>
          <w:rFonts w:ascii="Allianz Sans Light" w:hAnsi="Allianz Sans Light"/>
          <w:color w:val="000000"/>
        </w:rPr>
      </w:pPr>
      <w:r>
        <w:rPr>
          <w:rFonts w:ascii="Allianz Sans Light" w:hAnsi="Allianz Sans Light"/>
          <w:color w:val="000000"/>
        </w:rPr>
        <w:t>Z</w:t>
      </w:r>
      <w:r w:rsidRPr="006A5147">
        <w:rPr>
          <w:rFonts w:ascii="Allianz Sans Light" w:hAnsi="Allianz Sans Light"/>
          <w:color w:val="000000"/>
        </w:rPr>
        <w:t>měny kontaktních údajů, oprávněných osob a bankovních údajů je možné provádět jednostranně a tyto změny neprodleně písemně oznámit druhé smluvní straně</w:t>
      </w:r>
      <w:r>
        <w:rPr>
          <w:rFonts w:ascii="Allianz Sans Light" w:hAnsi="Allianz Sans Light"/>
          <w:color w:val="000000"/>
        </w:rPr>
        <w:t>.</w:t>
      </w:r>
    </w:p>
    <w:p w14:paraId="5408F6FF" w14:textId="77777777" w:rsidR="006A5147" w:rsidRPr="006A5147" w:rsidRDefault="006A5147" w:rsidP="00883BFA">
      <w:pPr>
        <w:widowControl w:val="0"/>
        <w:numPr>
          <w:ilvl w:val="0"/>
          <w:numId w:val="5"/>
        </w:numPr>
        <w:jc w:val="both"/>
        <w:rPr>
          <w:rFonts w:ascii="Allianz Sans Light" w:hAnsi="Allianz Sans Light"/>
          <w:color w:val="000000"/>
        </w:rPr>
      </w:pPr>
      <w:r>
        <w:rPr>
          <w:rFonts w:ascii="Allianz Sans Light" w:hAnsi="Allianz Sans Light"/>
          <w:color w:val="000000"/>
        </w:rPr>
        <w:t>P</w:t>
      </w:r>
      <w:r w:rsidRPr="006A5147">
        <w:rPr>
          <w:rFonts w:ascii="Allianz Sans Light" w:hAnsi="Allianz Sans Light"/>
          <w:color w:val="000000"/>
        </w:rPr>
        <w:t xml:space="preserve">okud by se jakékoliv ustanovení Smlouvy stalo neplatným, neúčinným nebo nevykonatelným, nebude to mít vliv </w:t>
      </w:r>
      <w:r w:rsidR="00586504">
        <w:rPr>
          <w:rFonts w:ascii="Allianz Sans Light" w:hAnsi="Allianz Sans Light"/>
          <w:color w:val="000000"/>
        </w:rPr>
        <w:t xml:space="preserve">na </w:t>
      </w:r>
      <w:r w:rsidRPr="006A5147">
        <w:rPr>
          <w:rFonts w:ascii="Allianz Sans Light" w:hAnsi="Allianz Sans Light"/>
          <w:color w:val="000000"/>
        </w:rPr>
        <w:t>platnost, účinnost a vykonatelnost ostatních ustanovení Smlouvy, nevyplývá-li z povahy daného ustanovení, obsahu Smlouvy nebo okolností, za nichž bylo toto ustanovení vytvořeno, že toto ustanovení nelze oddělit od ostatního obsahu Smlouvy; Smluvní strany se zavazují nahradit po vzájemné dohodě dotčené ustanovení novým ustanovením, jehož znění bude odpovídat úmyslu vyjádřenému původním ustanovením a Smlouvou jako celkem</w:t>
      </w:r>
      <w:r>
        <w:rPr>
          <w:rFonts w:ascii="Allianz Sans Light" w:hAnsi="Allianz Sans Light"/>
          <w:color w:val="000000"/>
        </w:rPr>
        <w:t>.</w:t>
      </w:r>
    </w:p>
    <w:p w14:paraId="76F8701F" w14:textId="77777777" w:rsidR="006A5147" w:rsidRPr="006A5147" w:rsidRDefault="006A5147" w:rsidP="00883BFA">
      <w:pPr>
        <w:widowControl w:val="0"/>
        <w:numPr>
          <w:ilvl w:val="0"/>
          <w:numId w:val="5"/>
        </w:numPr>
        <w:jc w:val="both"/>
        <w:rPr>
          <w:rFonts w:ascii="Allianz Sans Light" w:hAnsi="Allianz Sans Light"/>
          <w:color w:val="000000"/>
        </w:rPr>
      </w:pPr>
      <w:r>
        <w:rPr>
          <w:rFonts w:ascii="Allianz Sans Light" w:hAnsi="Allianz Sans Light"/>
          <w:color w:val="000000"/>
        </w:rPr>
        <w:t>J</w:t>
      </w:r>
      <w:r w:rsidRPr="006A5147">
        <w:rPr>
          <w:rFonts w:ascii="Allianz Sans Light" w:hAnsi="Allianz Sans Light"/>
          <w:color w:val="000000"/>
        </w:rPr>
        <w:t>estliže kterákoli ze smluvních stran neuplatní nárok nebo nevykoná právo podle Smlouvy nebo Požadavku nebo je vykoná se zpožděním či pouze částečně, nebude to znamenat vzdání se těchto nároků nebo práv; vzdání se práva z titulu porušení Smlouvy nebo Požadavku nebo práva na nápravu anebo jakéhokoliv jiného práva podle Smlouvy nebo Požadavku musí být vyhotoveno písemně a podepsáno smluvní stranou, která takové vzdání činí</w:t>
      </w:r>
      <w:r>
        <w:rPr>
          <w:rFonts w:ascii="Allianz Sans Light" w:hAnsi="Allianz Sans Light"/>
          <w:color w:val="000000"/>
        </w:rPr>
        <w:t>.</w:t>
      </w:r>
    </w:p>
    <w:p w14:paraId="33F24D26" w14:textId="202DA53E" w:rsidR="006A5147" w:rsidRDefault="006A5147" w:rsidP="00883BFA">
      <w:pPr>
        <w:widowControl w:val="0"/>
        <w:numPr>
          <w:ilvl w:val="0"/>
          <w:numId w:val="5"/>
        </w:numPr>
        <w:jc w:val="both"/>
        <w:rPr>
          <w:rFonts w:ascii="Allianz Sans Light" w:hAnsi="Allianz Sans Light"/>
          <w:color w:val="000000"/>
        </w:rPr>
      </w:pPr>
      <w:r w:rsidRPr="006A5147">
        <w:rPr>
          <w:rFonts w:ascii="Allianz Sans Light" w:hAnsi="Allianz Sans Light"/>
          <w:color w:val="000000"/>
        </w:rPr>
        <w:t xml:space="preserve">Smlouva bude </w:t>
      </w:r>
      <w:r w:rsidR="00586504">
        <w:rPr>
          <w:rFonts w:ascii="Allianz Sans Light" w:hAnsi="Allianz Sans Light"/>
          <w:color w:val="000000"/>
        </w:rPr>
        <w:t>P</w:t>
      </w:r>
      <w:r w:rsidRPr="006A5147">
        <w:rPr>
          <w:rFonts w:ascii="Allianz Sans Light" w:hAnsi="Allianz Sans Light"/>
          <w:color w:val="000000"/>
        </w:rPr>
        <w:t xml:space="preserve">ojistníkem uveřejněna v registru smluv dle zákona č. 340/2015 Sb., o zvláštních podmínkách </w:t>
      </w:r>
      <w:r w:rsidRPr="006A5147">
        <w:rPr>
          <w:rFonts w:ascii="Allianz Sans Light" w:hAnsi="Allianz Sans Light"/>
          <w:color w:val="000000"/>
        </w:rPr>
        <w:lastRenderedPageBreak/>
        <w:t xml:space="preserve">účinnosti některých smluv, uveřejňování těchto smluv a o registru smluv (zákon o registru smluv), ve znění pozdějších předpisů (dále jen „Zákon o registru smluv“); </w:t>
      </w:r>
      <w:r w:rsidR="00586504">
        <w:rPr>
          <w:rFonts w:ascii="Allianz Sans Light" w:hAnsi="Allianz Sans Light"/>
          <w:color w:val="000000"/>
        </w:rPr>
        <w:t>P</w:t>
      </w:r>
      <w:r w:rsidRPr="006A5147">
        <w:rPr>
          <w:rFonts w:ascii="Allianz Sans Light" w:hAnsi="Allianz Sans Light"/>
          <w:color w:val="000000"/>
        </w:rPr>
        <w:t>ojistník bude o uveřejnění formou e-mailu informovat oprávněnou osobu pojistitele</w:t>
      </w:r>
      <w:r>
        <w:rPr>
          <w:rFonts w:ascii="Allianz Sans Light" w:hAnsi="Allianz Sans Light"/>
          <w:color w:val="000000"/>
        </w:rPr>
        <w:t>.</w:t>
      </w:r>
    </w:p>
    <w:p w14:paraId="12290B40" w14:textId="77777777" w:rsidR="00F61917" w:rsidRPr="006A5147" w:rsidRDefault="00F61917" w:rsidP="00F61917">
      <w:pPr>
        <w:widowControl w:val="0"/>
        <w:jc w:val="both"/>
        <w:rPr>
          <w:rFonts w:ascii="Allianz Sans Light" w:hAnsi="Allianz Sans Light"/>
          <w:color w:val="000000"/>
        </w:rPr>
      </w:pPr>
    </w:p>
    <w:p w14:paraId="71867641" w14:textId="77777777" w:rsidR="006A5147" w:rsidRPr="006A5147" w:rsidRDefault="006A5147" w:rsidP="00883BFA">
      <w:pPr>
        <w:widowControl w:val="0"/>
        <w:numPr>
          <w:ilvl w:val="0"/>
          <w:numId w:val="5"/>
        </w:numPr>
        <w:jc w:val="both"/>
        <w:rPr>
          <w:rFonts w:ascii="Allianz Sans Light" w:hAnsi="Allianz Sans Light"/>
          <w:color w:val="000000"/>
        </w:rPr>
      </w:pPr>
      <w:r>
        <w:rPr>
          <w:rFonts w:ascii="Allianz Sans Light" w:hAnsi="Allianz Sans Light"/>
          <w:color w:val="000000"/>
        </w:rPr>
        <w:t>P</w:t>
      </w:r>
      <w:r w:rsidRPr="006A5147">
        <w:rPr>
          <w:rFonts w:ascii="Allianz Sans Light" w:hAnsi="Allianz Sans Light"/>
          <w:color w:val="000000"/>
        </w:rPr>
        <w:t>ojistitel není oprávněn postoupit Smlouvu, jednotlivé závazky ze Smlouvy ani pohledávky vzniklé v souvislosti se Smlouvou na třetí osoby ani učinit jakékoliv právní jednání, v jehož důsledku by došlo k převodu či přechodu práv či povinností vyplývajících ze Smlouvy</w:t>
      </w:r>
      <w:r>
        <w:rPr>
          <w:rFonts w:ascii="Allianz Sans Light" w:hAnsi="Allianz Sans Light"/>
          <w:color w:val="000000"/>
        </w:rPr>
        <w:t>.</w:t>
      </w:r>
    </w:p>
    <w:p w14:paraId="4E739871" w14:textId="77777777" w:rsidR="006A5147" w:rsidRPr="006A5147" w:rsidRDefault="006A5147" w:rsidP="00883BFA">
      <w:pPr>
        <w:widowControl w:val="0"/>
        <w:numPr>
          <w:ilvl w:val="0"/>
          <w:numId w:val="5"/>
        </w:numPr>
        <w:jc w:val="both"/>
        <w:rPr>
          <w:rFonts w:ascii="Allianz Sans Light" w:hAnsi="Allianz Sans Light"/>
          <w:color w:val="000000"/>
        </w:rPr>
      </w:pPr>
      <w:r w:rsidRPr="006A5147">
        <w:rPr>
          <w:rFonts w:ascii="Allianz Sans Light" w:hAnsi="Allianz Sans Light"/>
          <w:color w:val="000000"/>
        </w:rPr>
        <w:t>Smlouva se řídí a bude vykládána v souladu s právním řádem České republiky, všechny spory vzniklé z tohoto ujednání nebo v souvislosti s ním budou smluvní strany řešit především vzájemnou dohodou; nedojde-li do 60 kalendářních dnů ode dne vzniku sporu k dohodě, budou spory vyplývající ze závazkového vztahu upraveného Smlouvou řešeny podle obecně závazných právních předpisů České republiky</w:t>
      </w:r>
      <w:r>
        <w:rPr>
          <w:rFonts w:ascii="Allianz Sans Light" w:hAnsi="Allianz Sans Light"/>
          <w:color w:val="000000"/>
        </w:rPr>
        <w:t>.</w:t>
      </w:r>
    </w:p>
    <w:p w14:paraId="43AC1891" w14:textId="77777777" w:rsidR="006A5147" w:rsidRPr="006A5147" w:rsidRDefault="006A5147" w:rsidP="00883BFA">
      <w:pPr>
        <w:widowControl w:val="0"/>
        <w:numPr>
          <w:ilvl w:val="0"/>
          <w:numId w:val="5"/>
        </w:numPr>
        <w:jc w:val="both"/>
        <w:rPr>
          <w:rFonts w:ascii="Allianz Sans Light" w:hAnsi="Allianz Sans Light"/>
          <w:color w:val="000000"/>
        </w:rPr>
      </w:pPr>
      <w:r>
        <w:rPr>
          <w:rFonts w:ascii="Allianz Sans Light" w:hAnsi="Allianz Sans Light"/>
          <w:color w:val="000000"/>
        </w:rPr>
        <w:t>P</w:t>
      </w:r>
      <w:r w:rsidRPr="006A5147">
        <w:rPr>
          <w:rFonts w:ascii="Allianz Sans Light" w:hAnsi="Allianz Sans Light"/>
          <w:color w:val="000000"/>
        </w:rPr>
        <w:t xml:space="preserve">okud Smlouva nestanoví jinak, řídí se příslušný smluvní vztah mezi </w:t>
      </w:r>
      <w:r w:rsidR="00586504">
        <w:rPr>
          <w:rFonts w:ascii="Allianz Sans Light" w:hAnsi="Allianz Sans Light"/>
          <w:color w:val="000000"/>
        </w:rPr>
        <w:t>P</w:t>
      </w:r>
      <w:r w:rsidRPr="006A5147">
        <w:rPr>
          <w:rFonts w:ascii="Allianz Sans Light" w:hAnsi="Allianz Sans Light"/>
          <w:color w:val="000000"/>
        </w:rPr>
        <w:t xml:space="preserve">ojistníkem a </w:t>
      </w:r>
      <w:r w:rsidR="00586504">
        <w:rPr>
          <w:rFonts w:ascii="Allianz Sans Light" w:hAnsi="Allianz Sans Light"/>
          <w:color w:val="000000"/>
        </w:rPr>
        <w:t>P</w:t>
      </w:r>
      <w:r w:rsidRPr="006A5147">
        <w:rPr>
          <w:rFonts w:ascii="Allianz Sans Light" w:hAnsi="Allianz Sans Light"/>
          <w:color w:val="000000"/>
        </w:rPr>
        <w:t xml:space="preserve">ojistitelem příslušnými ustanoveními </w:t>
      </w:r>
      <w:r w:rsidR="00586504">
        <w:rPr>
          <w:rFonts w:ascii="Allianz Sans Light" w:hAnsi="Allianz Sans Light"/>
          <w:color w:val="000000"/>
        </w:rPr>
        <w:t>zákona č. 89/2012 Sb., občanský zákoník.</w:t>
      </w:r>
    </w:p>
    <w:p w14:paraId="3C3753A2" w14:textId="77777777" w:rsidR="006A5147" w:rsidRPr="006A5147" w:rsidRDefault="006A5147" w:rsidP="00883BFA">
      <w:pPr>
        <w:widowControl w:val="0"/>
        <w:numPr>
          <w:ilvl w:val="0"/>
          <w:numId w:val="5"/>
        </w:numPr>
        <w:jc w:val="both"/>
        <w:rPr>
          <w:rFonts w:ascii="Allianz Sans Light" w:hAnsi="Allianz Sans Light"/>
          <w:color w:val="000000"/>
        </w:rPr>
      </w:pPr>
      <w:r>
        <w:rPr>
          <w:rFonts w:ascii="Allianz Sans Light" w:hAnsi="Allianz Sans Light"/>
          <w:color w:val="000000"/>
        </w:rPr>
        <w:t>S</w:t>
      </w:r>
      <w:r w:rsidRPr="006A5147">
        <w:rPr>
          <w:rFonts w:ascii="Allianz Sans Light" w:hAnsi="Allianz Sans Light"/>
          <w:color w:val="000000"/>
        </w:rPr>
        <w:t>mluvní strany výslovně vylučují možnost využití rozhodčí doložky</w:t>
      </w:r>
      <w:r>
        <w:rPr>
          <w:rFonts w:ascii="Allianz Sans Light" w:hAnsi="Allianz Sans Light"/>
          <w:color w:val="000000"/>
        </w:rPr>
        <w:t>.</w:t>
      </w:r>
    </w:p>
    <w:p w14:paraId="31904957" w14:textId="77777777" w:rsidR="006A5147" w:rsidRPr="006A5147" w:rsidRDefault="006A5147" w:rsidP="00883BFA">
      <w:pPr>
        <w:widowControl w:val="0"/>
        <w:numPr>
          <w:ilvl w:val="0"/>
          <w:numId w:val="5"/>
        </w:numPr>
        <w:jc w:val="both"/>
        <w:rPr>
          <w:rFonts w:ascii="Allianz Sans Light" w:hAnsi="Allianz Sans Light"/>
          <w:color w:val="000000"/>
        </w:rPr>
      </w:pPr>
      <w:r>
        <w:rPr>
          <w:rFonts w:ascii="Allianz Sans Light" w:hAnsi="Allianz Sans Light"/>
          <w:color w:val="000000"/>
        </w:rPr>
        <w:t>V</w:t>
      </w:r>
      <w:r w:rsidRPr="006A5147">
        <w:rPr>
          <w:rFonts w:ascii="Allianz Sans Light" w:hAnsi="Allianz Sans Light"/>
          <w:color w:val="000000"/>
        </w:rPr>
        <w:t>šechny spory vyplývající ze Smlouvy nebo spory o existenci Smlouvy (včetně otázky vzniku a platnosti Smlouvy) budou rozhodovány před věcně a místně příslušným soudem České republiky</w:t>
      </w:r>
      <w:r>
        <w:rPr>
          <w:rFonts w:ascii="Allianz Sans Light" w:hAnsi="Allianz Sans Light"/>
          <w:color w:val="000000"/>
        </w:rPr>
        <w:t>.</w:t>
      </w:r>
    </w:p>
    <w:p w14:paraId="075A6022" w14:textId="77777777" w:rsidR="006A5147" w:rsidRPr="00586504" w:rsidRDefault="006A5147" w:rsidP="00586504">
      <w:pPr>
        <w:numPr>
          <w:ilvl w:val="0"/>
          <w:numId w:val="5"/>
        </w:numPr>
        <w:rPr>
          <w:rFonts w:ascii="Allianz Sans Light" w:hAnsi="Allianz Sans Light"/>
          <w:color w:val="000000"/>
        </w:rPr>
      </w:pPr>
      <w:r>
        <w:rPr>
          <w:rFonts w:ascii="Allianz Sans Light" w:hAnsi="Allianz Sans Light"/>
          <w:color w:val="000000"/>
        </w:rPr>
        <w:t>S</w:t>
      </w:r>
      <w:r w:rsidRPr="006A5147">
        <w:rPr>
          <w:rFonts w:ascii="Allianz Sans Light" w:hAnsi="Allianz Sans Light"/>
          <w:color w:val="000000"/>
        </w:rPr>
        <w:t xml:space="preserve">mluvní strany vylučují aplikaci § 557 </w:t>
      </w:r>
      <w:r w:rsidR="00586504" w:rsidRPr="00586504">
        <w:rPr>
          <w:rFonts w:ascii="Allianz Sans Light" w:hAnsi="Allianz Sans Light"/>
          <w:color w:val="000000"/>
        </w:rPr>
        <w:t>zákona č. 89/2012 Sb., občanský zákoník.</w:t>
      </w:r>
    </w:p>
    <w:p w14:paraId="31269D71" w14:textId="77777777" w:rsidR="006A5147" w:rsidRPr="006A5147" w:rsidRDefault="006A5147" w:rsidP="00883BFA">
      <w:pPr>
        <w:widowControl w:val="0"/>
        <w:numPr>
          <w:ilvl w:val="0"/>
          <w:numId w:val="5"/>
        </w:numPr>
        <w:jc w:val="both"/>
        <w:rPr>
          <w:rFonts w:ascii="Allianz Sans Light" w:hAnsi="Allianz Sans Light"/>
          <w:color w:val="000000"/>
        </w:rPr>
      </w:pPr>
      <w:r>
        <w:rPr>
          <w:rFonts w:ascii="Allianz Sans Light" w:hAnsi="Allianz Sans Light"/>
          <w:color w:val="000000"/>
        </w:rPr>
        <w:t>Z</w:t>
      </w:r>
      <w:r w:rsidRPr="006A5147">
        <w:rPr>
          <w:rFonts w:ascii="Allianz Sans Light" w:hAnsi="Allianz Sans Light"/>
          <w:color w:val="000000"/>
        </w:rPr>
        <w:t xml:space="preserve">měny nebo doplňky Smlouvy včetně jejích příloh musí být vyhotoveny písemně formou </w:t>
      </w:r>
      <w:r w:rsidR="00586504">
        <w:rPr>
          <w:rFonts w:ascii="Allianz Sans Light" w:hAnsi="Allianz Sans Light"/>
          <w:color w:val="000000"/>
        </w:rPr>
        <w:t xml:space="preserve">číslovaného </w:t>
      </w:r>
      <w:r w:rsidRPr="006A5147">
        <w:rPr>
          <w:rFonts w:ascii="Allianz Sans Light" w:hAnsi="Allianz Sans Light"/>
          <w:color w:val="000000"/>
        </w:rPr>
        <w:t>dodatku, datovány a podepsány oběma smluvními stranami s podpisy smluvních stran na jedné listině, ledaže Smlouva v konkrétních případech stanoví jinak</w:t>
      </w:r>
      <w:r>
        <w:rPr>
          <w:rFonts w:ascii="Allianz Sans Light" w:hAnsi="Allianz Sans Light"/>
          <w:color w:val="000000"/>
        </w:rPr>
        <w:t>.</w:t>
      </w:r>
    </w:p>
    <w:p w14:paraId="3172CE85" w14:textId="7BCD0F5D" w:rsidR="006A5147" w:rsidRPr="006A5147" w:rsidRDefault="006A5147" w:rsidP="00883BFA">
      <w:pPr>
        <w:widowControl w:val="0"/>
        <w:numPr>
          <w:ilvl w:val="0"/>
          <w:numId w:val="5"/>
        </w:numPr>
        <w:jc w:val="both"/>
        <w:rPr>
          <w:rFonts w:ascii="Allianz Sans Light" w:hAnsi="Allianz Sans Light"/>
          <w:color w:val="000000"/>
        </w:rPr>
      </w:pPr>
      <w:r w:rsidRPr="006A5147">
        <w:rPr>
          <w:rFonts w:ascii="Allianz Sans Light" w:hAnsi="Allianz Sans Light"/>
          <w:color w:val="000000"/>
        </w:rPr>
        <w:t>Smlouva nabývá platnosti dnem podpisu oběma smluvními stranami a účinnosti dnem jejího uveřejnění v registru smluv podle Zákona o registru smluv</w:t>
      </w:r>
      <w:r>
        <w:rPr>
          <w:rFonts w:ascii="Allianz Sans Light" w:hAnsi="Allianz Sans Light"/>
          <w:color w:val="000000"/>
        </w:rPr>
        <w:t>.</w:t>
      </w:r>
    </w:p>
    <w:p w14:paraId="1C698F52" w14:textId="77777777" w:rsidR="00AE6BE0" w:rsidRPr="00F15A13" w:rsidRDefault="00ED6476" w:rsidP="00883BFA">
      <w:pPr>
        <w:widowControl w:val="0"/>
        <w:numPr>
          <w:ilvl w:val="0"/>
          <w:numId w:val="5"/>
        </w:numPr>
        <w:jc w:val="both"/>
        <w:rPr>
          <w:rFonts w:ascii="Allianz Sans Light" w:hAnsi="Allianz Sans Light"/>
        </w:rPr>
      </w:pPr>
      <w:r>
        <w:rPr>
          <w:rFonts w:ascii="Allianz Sans Light" w:hAnsi="Allianz Sans Light"/>
          <w:snapToGrid w:val="0"/>
          <w:color w:val="000000"/>
        </w:rPr>
        <w:t>S</w:t>
      </w:r>
      <w:r w:rsidR="00AE6BE0" w:rsidRPr="00F15A13">
        <w:rPr>
          <w:rFonts w:ascii="Allianz Sans Light" w:hAnsi="Allianz Sans Light"/>
          <w:color w:val="000000"/>
        </w:rPr>
        <w:t>mlouva</w:t>
      </w:r>
      <w:r w:rsidR="00AE6BE0" w:rsidRPr="00F15A13">
        <w:rPr>
          <w:rFonts w:ascii="Allianz Sans Light" w:hAnsi="Allianz Sans Light"/>
          <w:snapToGrid w:val="0"/>
          <w:color w:val="000000"/>
        </w:rPr>
        <w:t xml:space="preserve"> je vyhotovena dle dohody smluvních stran ve </w:t>
      </w:r>
      <w:r w:rsidR="006A5147">
        <w:rPr>
          <w:rFonts w:ascii="Allianz Sans Light" w:hAnsi="Allianz Sans Light"/>
          <w:snapToGrid w:val="0"/>
          <w:color w:val="000000"/>
        </w:rPr>
        <w:t>dvou</w:t>
      </w:r>
      <w:r w:rsidR="00AE6BE0" w:rsidRPr="00F15A13">
        <w:rPr>
          <w:rFonts w:ascii="Allianz Sans Light" w:hAnsi="Allianz Sans Light"/>
          <w:snapToGrid w:val="0"/>
          <w:color w:val="000000"/>
        </w:rPr>
        <w:t xml:space="preserve"> stejnopisech, přičemž každá ze smluvních stran</w:t>
      </w:r>
      <w:r w:rsidR="00393387">
        <w:rPr>
          <w:rFonts w:ascii="Allianz Sans Light" w:hAnsi="Allianz Sans Light"/>
          <w:snapToGrid w:val="0"/>
          <w:color w:val="000000"/>
        </w:rPr>
        <w:t xml:space="preserve"> </w:t>
      </w:r>
      <w:r w:rsidR="00AE6BE0" w:rsidRPr="00F15A13">
        <w:rPr>
          <w:rFonts w:ascii="Allianz Sans Light" w:hAnsi="Allianz Sans Light"/>
          <w:snapToGrid w:val="0"/>
          <w:color w:val="000000"/>
        </w:rPr>
        <w:t>obdrží po jednom vyhotovení.</w:t>
      </w:r>
    </w:p>
    <w:p w14:paraId="18AC0FD0" w14:textId="77777777" w:rsidR="00AE6BE0" w:rsidRPr="00917F5C" w:rsidRDefault="00AE6BE0" w:rsidP="00AE6BE0">
      <w:pPr>
        <w:pStyle w:val="Nadpis4"/>
        <w:keepNext w:val="0"/>
        <w:widowControl w:val="0"/>
        <w:rPr>
          <w:rFonts w:ascii="Allianz Sans Light" w:hAnsi="Allianz Sans Light"/>
          <w:b w:val="0"/>
          <w:sz w:val="8"/>
          <w:szCs w:val="8"/>
        </w:rPr>
      </w:pPr>
    </w:p>
    <w:p w14:paraId="1BE75BEE" w14:textId="77777777" w:rsidR="00625E61" w:rsidRPr="003A33BD" w:rsidRDefault="00625E61" w:rsidP="00883BFA">
      <w:pPr>
        <w:widowControl w:val="0"/>
        <w:numPr>
          <w:ilvl w:val="0"/>
          <w:numId w:val="5"/>
        </w:numPr>
        <w:jc w:val="both"/>
        <w:rPr>
          <w:rFonts w:ascii="Allianz Sans Light" w:hAnsi="Allianz Sans Light"/>
        </w:rPr>
      </w:pPr>
      <w:r w:rsidRPr="003A33BD">
        <w:rPr>
          <w:rFonts w:ascii="Allianz Sans Light" w:hAnsi="Allianz Sans Light"/>
        </w:rPr>
        <w:t xml:space="preserve">Smlouva nabývá účinnosti dne </w:t>
      </w:r>
      <w:r w:rsidR="003A33BD" w:rsidRPr="003A33BD">
        <w:rPr>
          <w:rFonts w:ascii="Allianz Sans Light" w:hAnsi="Allianz Sans Light"/>
        </w:rPr>
        <w:t>01.01.2022</w:t>
      </w:r>
      <w:r w:rsidRPr="003A33BD">
        <w:rPr>
          <w:rFonts w:ascii="Allianz Sans Light" w:hAnsi="Allianz Sans Light"/>
        </w:rPr>
        <w:t xml:space="preserve"> </w:t>
      </w:r>
    </w:p>
    <w:p w14:paraId="15BE8A3D" w14:textId="77777777" w:rsidR="00AE6BE0" w:rsidRPr="003A33BD" w:rsidRDefault="00AE6BE0" w:rsidP="00AE6BE0">
      <w:pPr>
        <w:widowControl w:val="0"/>
        <w:jc w:val="both"/>
        <w:rPr>
          <w:rFonts w:ascii="Allianz Sans Light" w:hAnsi="Allianz Sans Light"/>
          <w:color w:val="000000"/>
          <w:sz w:val="8"/>
          <w:szCs w:val="8"/>
        </w:rPr>
      </w:pPr>
    </w:p>
    <w:p w14:paraId="49C9F24B" w14:textId="77777777" w:rsidR="00D4764A" w:rsidRDefault="00D4764A" w:rsidP="00AE6BE0">
      <w:pPr>
        <w:widowControl w:val="0"/>
        <w:jc w:val="both"/>
        <w:rPr>
          <w:rFonts w:ascii="Allianz Sans Light" w:hAnsi="Allianz Sans Light"/>
          <w:color w:val="000000"/>
          <w:sz w:val="18"/>
          <w:szCs w:val="18"/>
        </w:rPr>
      </w:pPr>
      <w:r w:rsidRPr="003A33BD">
        <w:rPr>
          <w:rFonts w:ascii="Allianz Sans Light" w:hAnsi="Allianz Sans Light"/>
          <w:color w:val="000000"/>
        </w:rPr>
        <w:t>Přílohy:</w:t>
      </w:r>
      <w:r w:rsidR="00954B4B" w:rsidRPr="003A33BD">
        <w:rPr>
          <w:rFonts w:ascii="Allianz Sans Light" w:hAnsi="Allianz Sans Light"/>
          <w:color w:val="000000"/>
        </w:rPr>
        <w:t xml:space="preserve"> </w:t>
      </w:r>
      <w:r w:rsidR="00954B4B" w:rsidRPr="003A33BD">
        <w:rPr>
          <w:rFonts w:ascii="Allianz Sans Light" w:hAnsi="Allianz Sans Light"/>
          <w:color w:val="000000"/>
          <w:sz w:val="18"/>
          <w:szCs w:val="18"/>
        </w:rPr>
        <w:t>(</w:t>
      </w:r>
      <w:r w:rsidR="00A86C52" w:rsidRPr="007B0CCA">
        <w:rPr>
          <w:rFonts w:ascii="Allianz Sans Light" w:hAnsi="Allianz Sans Light"/>
          <w:color w:val="000000"/>
          <w:sz w:val="18"/>
          <w:szCs w:val="18"/>
        </w:rPr>
        <w:t xml:space="preserve">jsou dostupné ke stažení na webové adrese </w:t>
      </w:r>
      <w:hyperlink r:id="rId13" w:history="1">
        <w:r w:rsidR="00A86C52" w:rsidRPr="007B0CCA">
          <w:rPr>
            <w:rStyle w:val="Hypertextovodkaz"/>
            <w:rFonts w:ascii="Allianz Sans Light" w:hAnsi="Allianz Sans Light"/>
            <w:sz w:val="18"/>
            <w:szCs w:val="18"/>
          </w:rPr>
          <w:t>www.allianz.cz</w:t>
        </w:r>
      </w:hyperlink>
      <w:r w:rsidR="00A86C52" w:rsidRPr="007B0CCA">
        <w:rPr>
          <w:rFonts w:ascii="Allianz Sans Light" w:hAnsi="Allianz Sans Light"/>
          <w:color w:val="000000"/>
          <w:sz w:val="18"/>
          <w:szCs w:val="18"/>
        </w:rPr>
        <w:t>)</w:t>
      </w:r>
    </w:p>
    <w:p w14:paraId="6361008F" w14:textId="77777777" w:rsidR="0001024A" w:rsidRPr="007B0CCA" w:rsidRDefault="0001024A" w:rsidP="00AE6BE0">
      <w:pPr>
        <w:widowControl w:val="0"/>
        <w:jc w:val="both"/>
        <w:rPr>
          <w:rFonts w:ascii="Allianz Sans Light" w:hAnsi="Allianz Sans Light"/>
          <w:color w:val="000000"/>
          <w:sz w:val="18"/>
          <w:szCs w:val="18"/>
        </w:rPr>
      </w:pPr>
    </w:p>
    <w:p w14:paraId="1B5F5B92" w14:textId="77777777" w:rsidR="00E1692A" w:rsidRDefault="00E1692A" w:rsidP="00883BFA">
      <w:pPr>
        <w:widowControl w:val="0"/>
        <w:numPr>
          <w:ilvl w:val="0"/>
          <w:numId w:val="12"/>
        </w:numPr>
        <w:tabs>
          <w:tab w:val="left" w:pos="284"/>
        </w:tabs>
        <w:jc w:val="both"/>
        <w:rPr>
          <w:rFonts w:ascii="Allianz Sans Light" w:hAnsi="Allianz Sans Light"/>
          <w:sz w:val="16"/>
          <w:szCs w:val="16"/>
        </w:rPr>
      </w:pPr>
      <w:r>
        <w:rPr>
          <w:rFonts w:ascii="Allianz Sans Light" w:hAnsi="Allianz Sans Light"/>
          <w:sz w:val="16"/>
          <w:szCs w:val="16"/>
        </w:rPr>
        <w:t>VPP pro pojištění odpovědnosti za újmu způsobenou provozem vozidla - ALLIANZ AUTOPOJIŠTĚNÍ 2014 / ALLIANZ AUTOFLOTILY 2014</w:t>
      </w:r>
    </w:p>
    <w:p w14:paraId="3448BFEA" w14:textId="77777777" w:rsidR="00E1692A" w:rsidRDefault="00E1692A" w:rsidP="00883BFA">
      <w:pPr>
        <w:widowControl w:val="0"/>
        <w:numPr>
          <w:ilvl w:val="0"/>
          <w:numId w:val="12"/>
        </w:numPr>
        <w:tabs>
          <w:tab w:val="left" w:pos="284"/>
        </w:tabs>
        <w:jc w:val="both"/>
        <w:rPr>
          <w:rFonts w:ascii="Allianz Sans Light" w:hAnsi="Allianz Sans Light"/>
          <w:sz w:val="16"/>
          <w:szCs w:val="16"/>
        </w:rPr>
      </w:pPr>
      <w:r>
        <w:rPr>
          <w:rFonts w:ascii="Allianz Sans Light" w:hAnsi="Allianz Sans Light"/>
          <w:sz w:val="16"/>
          <w:szCs w:val="16"/>
        </w:rPr>
        <w:t>VPP pro havarijní pojištění vozidel - ALLIANZ AUTOPOJIŠTĚNÍ 2014 / ALLIANZ AUTOFLOTILY 2014</w:t>
      </w:r>
    </w:p>
    <w:p w14:paraId="65F73F9C" w14:textId="77777777" w:rsidR="00E1692A" w:rsidRDefault="00E1692A" w:rsidP="00883BFA">
      <w:pPr>
        <w:widowControl w:val="0"/>
        <w:numPr>
          <w:ilvl w:val="0"/>
          <w:numId w:val="12"/>
        </w:numPr>
        <w:tabs>
          <w:tab w:val="left" w:pos="284"/>
        </w:tabs>
        <w:jc w:val="both"/>
        <w:rPr>
          <w:rFonts w:ascii="Allianz Sans Light" w:hAnsi="Allianz Sans Light"/>
          <w:sz w:val="16"/>
          <w:szCs w:val="16"/>
        </w:rPr>
      </w:pPr>
      <w:r>
        <w:rPr>
          <w:rFonts w:ascii="Allianz Sans Light" w:hAnsi="Allianz Sans Light"/>
          <w:sz w:val="16"/>
          <w:szCs w:val="16"/>
        </w:rPr>
        <w:t>ZPP pro havarijní pojištění vozidel -  ALLIANZ AUTOFLOTILY 2014</w:t>
      </w:r>
    </w:p>
    <w:p w14:paraId="59502813" w14:textId="77777777" w:rsidR="00E1692A" w:rsidRDefault="00E1692A" w:rsidP="00883BFA">
      <w:pPr>
        <w:widowControl w:val="0"/>
        <w:numPr>
          <w:ilvl w:val="0"/>
          <w:numId w:val="12"/>
        </w:numPr>
        <w:tabs>
          <w:tab w:val="left" w:pos="284"/>
        </w:tabs>
        <w:jc w:val="both"/>
        <w:rPr>
          <w:rFonts w:ascii="Allianz Sans Light" w:hAnsi="Allianz Sans Light"/>
          <w:sz w:val="16"/>
          <w:szCs w:val="16"/>
        </w:rPr>
      </w:pPr>
      <w:r>
        <w:rPr>
          <w:rFonts w:ascii="Allianz Sans Light" w:hAnsi="Allianz Sans Light"/>
          <w:sz w:val="16"/>
          <w:szCs w:val="16"/>
        </w:rPr>
        <w:t>DPP pro havarijní pojištění vozidel - ALLIANZ AUTOPOJIŠTĚNÍ 2014 / ALLIANZ AUTOFLOTILY 2014</w:t>
      </w:r>
    </w:p>
    <w:p w14:paraId="731E4A06" w14:textId="77777777" w:rsidR="00E1692A" w:rsidRPr="006A5147" w:rsidRDefault="00E1692A" w:rsidP="00883BFA">
      <w:pPr>
        <w:widowControl w:val="0"/>
        <w:numPr>
          <w:ilvl w:val="0"/>
          <w:numId w:val="12"/>
        </w:numPr>
        <w:tabs>
          <w:tab w:val="left" w:pos="284"/>
        </w:tabs>
        <w:jc w:val="both"/>
        <w:rPr>
          <w:rFonts w:ascii="Allianz Sans Light" w:hAnsi="Allianz Sans Light"/>
          <w:sz w:val="16"/>
          <w:szCs w:val="16"/>
        </w:rPr>
      </w:pPr>
      <w:r>
        <w:rPr>
          <w:rFonts w:ascii="Allianz Sans Light" w:hAnsi="Allianz Sans Light"/>
          <w:sz w:val="16"/>
          <w:szCs w:val="16"/>
        </w:rPr>
        <w:t>VPP pro pojištění</w:t>
      </w:r>
      <w:r w:rsidRPr="006A5147">
        <w:rPr>
          <w:rFonts w:ascii="Allianz Sans Light" w:hAnsi="Allianz Sans Light"/>
          <w:sz w:val="16"/>
          <w:szCs w:val="16"/>
        </w:rPr>
        <w:t xml:space="preserve"> osob</w:t>
      </w:r>
    </w:p>
    <w:p w14:paraId="6C0AC24F" w14:textId="77777777" w:rsidR="00E1692A" w:rsidRDefault="00E1692A" w:rsidP="00883BFA">
      <w:pPr>
        <w:widowControl w:val="0"/>
        <w:numPr>
          <w:ilvl w:val="0"/>
          <w:numId w:val="12"/>
        </w:numPr>
        <w:tabs>
          <w:tab w:val="left" w:pos="284"/>
        </w:tabs>
        <w:jc w:val="both"/>
        <w:rPr>
          <w:rFonts w:ascii="Allianz Sans Light" w:hAnsi="Allianz Sans Light"/>
          <w:sz w:val="16"/>
          <w:szCs w:val="16"/>
        </w:rPr>
      </w:pPr>
      <w:r>
        <w:rPr>
          <w:rFonts w:ascii="Allianz Sans Light" w:hAnsi="Allianz Sans Light"/>
          <w:sz w:val="16"/>
          <w:szCs w:val="16"/>
        </w:rPr>
        <w:t>ZPP pro úrazové pojištění osob ve vozidle - ALLIANZ AUTOFLOTILY 2014</w:t>
      </w:r>
    </w:p>
    <w:p w14:paraId="73CD53E5" w14:textId="77777777" w:rsidR="00E1692A" w:rsidRPr="003A33BD" w:rsidRDefault="00E1692A" w:rsidP="00883BFA">
      <w:pPr>
        <w:widowControl w:val="0"/>
        <w:numPr>
          <w:ilvl w:val="0"/>
          <w:numId w:val="12"/>
        </w:numPr>
        <w:tabs>
          <w:tab w:val="left" w:pos="284"/>
        </w:tabs>
        <w:jc w:val="both"/>
        <w:rPr>
          <w:rFonts w:ascii="Allianz Sans Light" w:hAnsi="Allianz Sans Light"/>
          <w:sz w:val="16"/>
          <w:szCs w:val="16"/>
        </w:rPr>
      </w:pPr>
      <w:r>
        <w:rPr>
          <w:rFonts w:ascii="Allianz Sans Light" w:hAnsi="Allianz Sans Light"/>
          <w:sz w:val="16"/>
          <w:szCs w:val="16"/>
        </w:rPr>
        <w:t xml:space="preserve">Přílohy ke </w:t>
      </w:r>
      <w:r w:rsidRPr="003A33BD">
        <w:rPr>
          <w:rFonts w:ascii="Allianz Sans Light" w:hAnsi="Allianz Sans Light"/>
          <w:sz w:val="16"/>
          <w:szCs w:val="16"/>
        </w:rPr>
        <w:t>zvláštním pojistným podmínkám pro úrazové pojištění osob ve vozidle – ALLIANZ AUTOFLOTILY 2014</w:t>
      </w:r>
    </w:p>
    <w:p w14:paraId="27187A7E" w14:textId="77777777" w:rsidR="00E1692A" w:rsidRPr="003A33BD" w:rsidRDefault="00E1692A" w:rsidP="00883BFA">
      <w:pPr>
        <w:widowControl w:val="0"/>
        <w:numPr>
          <w:ilvl w:val="0"/>
          <w:numId w:val="12"/>
        </w:numPr>
        <w:tabs>
          <w:tab w:val="left" w:pos="284"/>
        </w:tabs>
        <w:jc w:val="both"/>
        <w:rPr>
          <w:rFonts w:ascii="Allianz Sans Light" w:hAnsi="Allianz Sans Light"/>
          <w:sz w:val="16"/>
          <w:szCs w:val="16"/>
        </w:rPr>
      </w:pPr>
      <w:r w:rsidRPr="003A33BD">
        <w:rPr>
          <w:rFonts w:ascii="Allianz Sans Light" w:hAnsi="Allianz Sans Light"/>
          <w:sz w:val="16"/>
          <w:szCs w:val="16"/>
        </w:rPr>
        <w:t>PP pro cestovní pojištění osob ve vozidle</w:t>
      </w:r>
    </w:p>
    <w:p w14:paraId="712008D0" w14:textId="77777777" w:rsidR="00E1692A" w:rsidRPr="003A33BD" w:rsidRDefault="00E1692A" w:rsidP="00883BFA">
      <w:pPr>
        <w:widowControl w:val="0"/>
        <w:numPr>
          <w:ilvl w:val="0"/>
          <w:numId w:val="12"/>
        </w:numPr>
        <w:tabs>
          <w:tab w:val="left" w:pos="284"/>
        </w:tabs>
        <w:jc w:val="both"/>
        <w:rPr>
          <w:rFonts w:ascii="Allianz Sans Light" w:hAnsi="Allianz Sans Light"/>
          <w:sz w:val="16"/>
          <w:szCs w:val="16"/>
        </w:rPr>
      </w:pPr>
      <w:r w:rsidRPr="003A33BD">
        <w:rPr>
          <w:rFonts w:ascii="Allianz Sans Light" w:hAnsi="Allianz Sans Light"/>
          <w:sz w:val="16"/>
          <w:szCs w:val="16"/>
        </w:rPr>
        <w:t>Předsmluvní informace</w:t>
      </w:r>
    </w:p>
    <w:p w14:paraId="74FF19FB" w14:textId="77777777" w:rsidR="004A15B5" w:rsidRPr="003A33BD" w:rsidRDefault="004A15B5" w:rsidP="00883BFA">
      <w:pPr>
        <w:widowControl w:val="0"/>
        <w:numPr>
          <w:ilvl w:val="0"/>
          <w:numId w:val="12"/>
        </w:numPr>
        <w:tabs>
          <w:tab w:val="left" w:pos="284"/>
        </w:tabs>
        <w:jc w:val="both"/>
        <w:rPr>
          <w:rFonts w:ascii="Allianz Sans Light" w:hAnsi="Allianz Sans Light"/>
          <w:sz w:val="16"/>
          <w:szCs w:val="16"/>
        </w:rPr>
      </w:pPr>
      <w:r w:rsidRPr="003A33BD">
        <w:rPr>
          <w:rFonts w:ascii="Allianz Sans Light" w:hAnsi="Allianz Sans Light"/>
          <w:sz w:val="16"/>
          <w:szCs w:val="16"/>
        </w:rPr>
        <w:t>Informace o zpracování údajů</w:t>
      </w:r>
    </w:p>
    <w:p w14:paraId="7994AD4A" w14:textId="77777777" w:rsidR="007809B3" w:rsidRPr="003A33BD" w:rsidRDefault="00B230EC" w:rsidP="00883BFA">
      <w:pPr>
        <w:widowControl w:val="0"/>
        <w:numPr>
          <w:ilvl w:val="0"/>
          <w:numId w:val="12"/>
        </w:numPr>
        <w:tabs>
          <w:tab w:val="left" w:pos="284"/>
        </w:tabs>
        <w:jc w:val="both"/>
        <w:rPr>
          <w:rFonts w:ascii="Allianz Sans Light" w:hAnsi="Allianz Sans Light"/>
          <w:sz w:val="16"/>
          <w:szCs w:val="16"/>
        </w:rPr>
      </w:pPr>
      <w:r w:rsidRPr="003A33BD">
        <w:rPr>
          <w:rFonts w:ascii="Allianz Sans Light" w:hAnsi="Allianz Sans Light"/>
          <w:sz w:val="16"/>
          <w:szCs w:val="16"/>
        </w:rPr>
        <w:t>Struktura datové věty určené k předávání informací o vzniku pojištění mezi Pojistníkem a Pojistitelem</w:t>
      </w:r>
    </w:p>
    <w:p w14:paraId="57C8DA81" w14:textId="77777777" w:rsidR="004829F4" w:rsidRPr="003A33BD" w:rsidRDefault="004829F4" w:rsidP="00883BFA">
      <w:pPr>
        <w:widowControl w:val="0"/>
        <w:numPr>
          <w:ilvl w:val="0"/>
          <w:numId w:val="12"/>
        </w:numPr>
        <w:tabs>
          <w:tab w:val="left" w:pos="284"/>
        </w:tabs>
        <w:jc w:val="both"/>
        <w:rPr>
          <w:rFonts w:ascii="Allianz Sans Light" w:hAnsi="Allianz Sans Light"/>
          <w:sz w:val="16"/>
          <w:szCs w:val="16"/>
        </w:rPr>
      </w:pPr>
      <w:r w:rsidRPr="003A33BD">
        <w:rPr>
          <w:rFonts w:ascii="Allianz Sans Light" w:hAnsi="Allianz Sans Light"/>
          <w:sz w:val="16"/>
          <w:szCs w:val="16"/>
        </w:rPr>
        <w:t xml:space="preserve">Informační dokument o pojistném produktu </w:t>
      </w:r>
      <w:r w:rsidR="00AC7232" w:rsidRPr="003A33BD">
        <w:rPr>
          <w:rFonts w:ascii="Allianz Sans Light" w:hAnsi="Allianz Sans Light"/>
          <w:sz w:val="16"/>
          <w:szCs w:val="16"/>
        </w:rPr>
        <w:t>–</w:t>
      </w:r>
      <w:r w:rsidRPr="003A33BD">
        <w:rPr>
          <w:rFonts w:ascii="Allianz Sans Light" w:hAnsi="Allianz Sans Light"/>
          <w:sz w:val="16"/>
          <w:szCs w:val="16"/>
        </w:rPr>
        <w:t xml:space="preserve"> IPID</w:t>
      </w:r>
    </w:p>
    <w:p w14:paraId="4F7372FC" w14:textId="77777777" w:rsidR="00AC7232" w:rsidRPr="003A33BD" w:rsidRDefault="00AC7232" w:rsidP="00883BFA">
      <w:pPr>
        <w:widowControl w:val="0"/>
        <w:numPr>
          <w:ilvl w:val="0"/>
          <w:numId w:val="12"/>
        </w:numPr>
        <w:tabs>
          <w:tab w:val="left" w:pos="284"/>
        </w:tabs>
        <w:jc w:val="both"/>
        <w:rPr>
          <w:rFonts w:ascii="Allianz Sans Light" w:hAnsi="Allianz Sans Light"/>
          <w:sz w:val="16"/>
          <w:szCs w:val="16"/>
        </w:rPr>
      </w:pPr>
      <w:r w:rsidRPr="003A33BD">
        <w:rPr>
          <w:rFonts w:ascii="Allianz Sans Light" w:hAnsi="Allianz Sans Light"/>
          <w:sz w:val="16"/>
          <w:szCs w:val="16"/>
        </w:rPr>
        <w:t>Leták asistenčních služeb</w:t>
      </w:r>
    </w:p>
    <w:p w14:paraId="1B0F0B82" w14:textId="77777777" w:rsidR="004829F4" w:rsidRDefault="004829F4" w:rsidP="004829F4">
      <w:pPr>
        <w:widowControl w:val="0"/>
        <w:tabs>
          <w:tab w:val="left" w:pos="284"/>
        </w:tabs>
        <w:ind w:left="720"/>
        <w:jc w:val="both"/>
        <w:rPr>
          <w:rFonts w:ascii="Allianz Sans Light" w:hAnsi="Allianz Sans Light"/>
          <w:sz w:val="16"/>
          <w:szCs w:val="16"/>
          <w:highlight w:val="green"/>
        </w:rPr>
      </w:pPr>
    </w:p>
    <w:p w14:paraId="2B394B86" w14:textId="77777777" w:rsidR="006B38F5" w:rsidRPr="00B230EC" w:rsidRDefault="006B38F5" w:rsidP="006B38F5">
      <w:pPr>
        <w:widowControl w:val="0"/>
        <w:tabs>
          <w:tab w:val="left" w:pos="284"/>
        </w:tabs>
        <w:ind w:left="720"/>
        <w:jc w:val="both"/>
        <w:rPr>
          <w:rFonts w:ascii="Allianz Sans Light" w:hAnsi="Allianz Sans Light"/>
          <w:sz w:val="16"/>
          <w:szCs w:val="16"/>
          <w:highlight w:val="green"/>
        </w:rPr>
      </w:pPr>
    </w:p>
    <w:p w14:paraId="50133097" w14:textId="77777777" w:rsidR="00417111" w:rsidRPr="0028138D" w:rsidRDefault="00417111" w:rsidP="00AE6BE0">
      <w:pPr>
        <w:pStyle w:val="Zkladntext3"/>
        <w:widowControl w:val="0"/>
        <w:rPr>
          <w:rFonts w:ascii="Allianz Sans Light" w:hAnsi="Allianz Sans Light"/>
          <w:sz w:val="20"/>
        </w:rPr>
      </w:pPr>
    </w:p>
    <w:p w14:paraId="0B3BF3B0" w14:textId="77777777" w:rsidR="00AE6BE0" w:rsidRPr="003A33BD" w:rsidRDefault="00AE6BE0" w:rsidP="00AE6BE0">
      <w:pPr>
        <w:pStyle w:val="Zkladntext"/>
        <w:widowControl w:val="0"/>
        <w:tabs>
          <w:tab w:val="center" w:pos="2127"/>
          <w:tab w:val="center" w:pos="7513"/>
        </w:tabs>
        <w:rPr>
          <w:rFonts w:ascii="Allianz Sans Light" w:hAnsi="Allianz Sans Light"/>
          <w:sz w:val="20"/>
        </w:rPr>
      </w:pPr>
      <w:r w:rsidRPr="0028138D">
        <w:rPr>
          <w:rFonts w:ascii="Allianz Sans Light" w:hAnsi="Allianz Sans Light"/>
          <w:sz w:val="20"/>
        </w:rPr>
        <w:tab/>
      </w:r>
      <w:r w:rsidR="00877540">
        <w:rPr>
          <w:rFonts w:ascii="Allianz Sans Light" w:hAnsi="Allianz Sans Light"/>
          <w:sz w:val="20"/>
        </w:rPr>
        <w:t>Pojistník</w:t>
      </w:r>
      <w:r>
        <w:rPr>
          <w:rFonts w:ascii="Allianz Sans Light" w:hAnsi="Allianz Sans Light"/>
          <w:sz w:val="20"/>
        </w:rPr>
        <w:t xml:space="preserve"> zastoupený</w:t>
      </w:r>
      <w:r w:rsidRPr="0028138D">
        <w:rPr>
          <w:rFonts w:ascii="Allianz Sans Light" w:hAnsi="Allianz Sans Light"/>
          <w:sz w:val="20"/>
        </w:rPr>
        <w:tab/>
      </w:r>
      <w:r w:rsidR="00877540" w:rsidRPr="003A33BD">
        <w:rPr>
          <w:rFonts w:ascii="Allianz Sans Light" w:hAnsi="Allianz Sans Light"/>
          <w:sz w:val="20"/>
        </w:rPr>
        <w:t>Pojistitel</w:t>
      </w:r>
      <w:r w:rsidRPr="003A33BD">
        <w:rPr>
          <w:rFonts w:ascii="Allianz Sans Light" w:hAnsi="Allianz Sans Light"/>
          <w:sz w:val="20"/>
        </w:rPr>
        <w:t xml:space="preserve"> zastoupený</w:t>
      </w:r>
    </w:p>
    <w:p w14:paraId="160070D2" w14:textId="77777777" w:rsidR="00AE6BE0" w:rsidRPr="003A33BD" w:rsidRDefault="00AE6BE0" w:rsidP="00AE6BE0">
      <w:pPr>
        <w:pStyle w:val="Zkladntext"/>
        <w:widowControl w:val="0"/>
        <w:tabs>
          <w:tab w:val="left" w:pos="2127"/>
          <w:tab w:val="left" w:pos="6946"/>
        </w:tabs>
        <w:rPr>
          <w:rFonts w:ascii="Allianz Sans Light" w:hAnsi="Allianz Sans Light"/>
          <w:sz w:val="20"/>
        </w:rPr>
      </w:pPr>
    </w:p>
    <w:p w14:paraId="29F4DF83" w14:textId="77777777" w:rsidR="00A03052" w:rsidRPr="003A33BD" w:rsidRDefault="00A03052" w:rsidP="00AE6BE0">
      <w:pPr>
        <w:pStyle w:val="Zkladntext"/>
        <w:widowControl w:val="0"/>
        <w:tabs>
          <w:tab w:val="left" w:pos="2127"/>
          <w:tab w:val="left" w:pos="6946"/>
        </w:tabs>
        <w:rPr>
          <w:rFonts w:ascii="Allianz Sans Light" w:hAnsi="Allianz Sans Light"/>
          <w:sz w:val="20"/>
        </w:rPr>
      </w:pPr>
    </w:p>
    <w:p w14:paraId="322F7969" w14:textId="77FCDF8E" w:rsidR="00A03052" w:rsidRDefault="00A03052" w:rsidP="00A03052">
      <w:pPr>
        <w:pStyle w:val="Zkladntext"/>
        <w:widowControl w:val="0"/>
        <w:tabs>
          <w:tab w:val="left" w:pos="2127"/>
          <w:tab w:val="left" w:pos="5245"/>
        </w:tabs>
        <w:rPr>
          <w:rFonts w:ascii="Allianz Sans Light" w:hAnsi="Allianz Sans Light"/>
          <w:sz w:val="20"/>
        </w:rPr>
      </w:pPr>
      <w:r w:rsidRPr="003A33BD">
        <w:rPr>
          <w:rFonts w:ascii="Allianz Sans Light" w:hAnsi="Allianz Sans Light"/>
          <w:sz w:val="20"/>
        </w:rPr>
        <w:t>V</w:t>
      </w:r>
      <w:r w:rsidR="009466E1">
        <w:rPr>
          <w:rFonts w:ascii="Allianz Sans Light" w:hAnsi="Allianz Sans Light"/>
          <w:sz w:val="20"/>
        </w:rPr>
        <w:t xml:space="preserve"> Praze </w:t>
      </w:r>
      <w:r w:rsidRPr="003A33BD">
        <w:rPr>
          <w:rFonts w:ascii="Allianz Sans Light" w:hAnsi="Allianz Sans Light"/>
          <w:sz w:val="20"/>
        </w:rPr>
        <w:t xml:space="preserve">dne </w:t>
      </w:r>
      <w:proofErr w:type="gramStart"/>
      <w:r w:rsidR="009466E1">
        <w:rPr>
          <w:rFonts w:ascii="Allianz Sans Light" w:hAnsi="Allianz Sans Light"/>
          <w:sz w:val="20"/>
        </w:rPr>
        <w:t>23.12.2021</w:t>
      </w:r>
      <w:proofErr w:type="gramEnd"/>
      <w:r w:rsidRPr="003A33BD">
        <w:rPr>
          <w:rFonts w:ascii="Allianz Sans Light" w:hAnsi="Allianz Sans Light"/>
          <w:sz w:val="20"/>
        </w:rPr>
        <w:tab/>
      </w:r>
      <w:r w:rsidRPr="003A33BD">
        <w:rPr>
          <w:rFonts w:ascii="Allianz Sans Light" w:hAnsi="Allianz Sans Light"/>
          <w:sz w:val="20"/>
        </w:rPr>
        <w:tab/>
      </w:r>
      <w:r w:rsidR="009466E1">
        <w:rPr>
          <w:rFonts w:ascii="Allianz Sans Light" w:hAnsi="Allianz Sans Light"/>
          <w:sz w:val="20"/>
        </w:rPr>
        <w:tab/>
      </w:r>
      <w:r w:rsidR="00C31B7A">
        <w:rPr>
          <w:rFonts w:ascii="Allianz Sans Light" w:hAnsi="Allianz Sans Light"/>
          <w:sz w:val="20"/>
        </w:rPr>
        <w:tab/>
      </w:r>
      <w:r w:rsidR="00144358" w:rsidRPr="003A33BD">
        <w:rPr>
          <w:rFonts w:ascii="Allianz Sans Light" w:hAnsi="Allianz Sans Light"/>
          <w:sz w:val="20"/>
        </w:rPr>
        <w:t>V</w:t>
      </w:r>
      <w:r w:rsidR="009466E1">
        <w:rPr>
          <w:rFonts w:ascii="Allianz Sans Light" w:hAnsi="Allianz Sans Light"/>
          <w:sz w:val="20"/>
        </w:rPr>
        <w:t xml:space="preserve"> Praze </w:t>
      </w:r>
      <w:r w:rsidR="00144358" w:rsidRPr="003A33BD">
        <w:rPr>
          <w:rFonts w:ascii="Allianz Sans Light" w:hAnsi="Allianz Sans Light"/>
          <w:sz w:val="20"/>
        </w:rPr>
        <w:t xml:space="preserve">dne </w:t>
      </w:r>
      <w:r w:rsidR="009466E1">
        <w:rPr>
          <w:rFonts w:ascii="Allianz Sans Light" w:hAnsi="Allianz Sans Light"/>
          <w:sz w:val="20"/>
        </w:rPr>
        <w:t>23.12.2021</w:t>
      </w:r>
      <w:r>
        <w:rPr>
          <w:rFonts w:ascii="Allianz Sans Light" w:hAnsi="Allianz Sans Light"/>
          <w:sz w:val="20"/>
        </w:rPr>
        <w:tab/>
        <w:t xml:space="preserve">                    </w:t>
      </w:r>
    </w:p>
    <w:p w14:paraId="62517C4C" w14:textId="0EE4C462" w:rsidR="00A03052" w:rsidRDefault="00A03052" w:rsidP="00A03052">
      <w:pPr>
        <w:pStyle w:val="Zkladntext"/>
        <w:widowControl w:val="0"/>
        <w:tabs>
          <w:tab w:val="left" w:pos="2127"/>
          <w:tab w:val="left" w:pos="6946"/>
        </w:tabs>
        <w:rPr>
          <w:rFonts w:ascii="Allianz Sans Light" w:hAnsi="Allianz Sans Light"/>
          <w:sz w:val="20"/>
        </w:rPr>
      </w:pPr>
    </w:p>
    <w:p w14:paraId="794EA469" w14:textId="590654EB" w:rsidR="00144358" w:rsidRDefault="00144358" w:rsidP="00A03052">
      <w:pPr>
        <w:pStyle w:val="Zkladntext"/>
        <w:widowControl w:val="0"/>
        <w:tabs>
          <w:tab w:val="left" w:pos="2127"/>
          <w:tab w:val="left" w:pos="6946"/>
        </w:tabs>
        <w:rPr>
          <w:rFonts w:ascii="Allianz Sans Light" w:hAnsi="Allianz Sans Light"/>
          <w:sz w:val="20"/>
        </w:rPr>
      </w:pPr>
    </w:p>
    <w:p w14:paraId="62F4901D" w14:textId="5B499315" w:rsidR="00144358" w:rsidRDefault="00144358" w:rsidP="00A03052">
      <w:pPr>
        <w:pStyle w:val="Zkladntext"/>
        <w:widowControl w:val="0"/>
        <w:tabs>
          <w:tab w:val="left" w:pos="2127"/>
          <w:tab w:val="left" w:pos="6946"/>
        </w:tabs>
        <w:rPr>
          <w:rFonts w:ascii="Allianz Sans Light" w:hAnsi="Allianz Sans Light"/>
          <w:sz w:val="20"/>
        </w:rPr>
      </w:pPr>
    </w:p>
    <w:p w14:paraId="309C71B5" w14:textId="77777777" w:rsidR="00144358" w:rsidRDefault="00144358" w:rsidP="00A03052">
      <w:pPr>
        <w:pStyle w:val="Zkladntext"/>
        <w:widowControl w:val="0"/>
        <w:tabs>
          <w:tab w:val="left" w:pos="2127"/>
          <w:tab w:val="left" w:pos="6946"/>
        </w:tabs>
        <w:rPr>
          <w:rFonts w:ascii="Allianz Sans Light" w:hAnsi="Allianz Sans Light"/>
          <w:sz w:val="20"/>
        </w:rPr>
      </w:pPr>
    </w:p>
    <w:p w14:paraId="6B1A5090" w14:textId="77777777" w:rsidR="00A03052" w:rsidRDefault="00A03052" w:rsidP="00A03052">
      <w:pPr>
        <w:pStyle w:val="Zkladntext"/>
        <w:widowControl w:val="0"/>
        <w:tabs>
          <w:tab w:val="left" w:pos="2127"/>
          <w:tab w:val="left" w:pos="6946"/>
        </w:tabs>
        <w:rPr>
          <w:rFonts w:ascii="Allianz Sans Light" w:hAnsi="Allianz Sans Light"/>
          <w:sz w:val="20"/>
        </w:rPr>
      </w:pPr>
    </w:p>
    <w:p w14:paraId="6B91A629" w14:textId="77777777" w:rsidR="00A03052" w:rsidRDefault="004402A7" w:rsidP="00A03052">
      <w:pPr>
        <w:pStyle w:val="Zkladntext"/>
        <w:widowControl w:val="0"/>
        <w:tabs>
          <w:tab w:val="left" w:pos="2127"/>
          <w:tab w:val="left" w:pos="6946"/>
        </w:tabs>
        <w:rPr>
          <w:rFonts w:ascii="Allianz Sans Light" w:hAnsi="Allianz Sans Light"/>
          <w:sz w:val="20"/>
        </w:rPr>
      </w:pPr>
      <w:r>
        <w:rPr>
          <w:rFonts w:ascii="Allianz Sans Light" w:hAnsi="Allianz Sans Light"/>
          <w:sz w:val="20"/>
        </w:rPr>
        <w:t xml:space="preserve">                                                                                                                                                   </w:t>
      </w:r>
    </w:p>
    <w:p w14:paraId="4DA06ADB" w14:textId="77777777" w:rsidR="00A03052" w:rsidRPr="0028138D" w:rsidRDefault="00A03052" w:rsidP="00A03052">
      <w:pPr>
        <w:pStyle w:val="Zkladntext"/>
        <w:widowControl w:val="0"/>
        <w:tabs>
          <w:tab w:val="left" w:pos="2127"/>
          <w:tab w:val="left" w:pos="6946"/>
        </w:tabs>
        <w:rPr>
          <w:rFonts w:ascii="Allianz Sans Light" w:hAnsi="Allianz Sans Light"/>
          <w:sz w:val="20"/>
        </w:rPr>
      </w:pPr>
    </w:p>
    <w:p w14:paraId="1E30260F" w14:textId="27DA1742" w:rsidR="00AE6BE0" w:rsidRDefault="00A03052" w:rsidP="00A03052">
      <w:pPr>
        <w:pStyle w:val="Zkladntext"/>
        <w:widowControl w:val="0"/>
        <w:tabs>
          <w:tab w:val="left" w:pos="6285"/>
        </w:tabs>
        <w:rPr>
          <w:rFonts w:ascii="Allianz Sans Light" w:hAnsi="Allianz Sans Light"/>
          <w:sz w:val="20"/>
        </w:rPr>
      </w:pPr>
      <w:r>
        <w:rPr>
          <w:rFonts w:ascii="Allianz Sans Light" w:hAnsi="Allianz Sans Light"/>
          <w:sz w:val="20"/>
        </w:rPr>
        <w:t>…………………………………………………………………</w:t>
      </w:r>
      <w:r w:rsidR="004402A7">
        <w:rPr>
          <w:rFonts w:ascii="Allianz Sans Light" w:hAnsi="Allianz Sans Light"/>
          <w:sz w:val="20"/>
        </w:rPr>
        <w:t xml:space="preserve">                     …………………………………………………………………</w:t>
      </w:r>
      <w:r w:rsidR="00691EE0">
        <w:rPr>
          <w:rFonts w:ascii="Allianz Sans Light" w:hAnsi="Allianz Sans Light"/>
          <w:sz w:val="20"/>
        </w:rPr>
        <w:t>………………………</w:t>
      </w:r>
      <w:r>
        <w:rPr>
          <w:rFonts w:ascii="Allianz Sans Light" w:hAnsi="Allianz Sans Light"/>
          <w:sz w:val="20"/>
        </w:rPr>
        <w:tab/>
      </w:r>
    </w:p>
    <w:p w14:paraId="3830C067" w14:textId="7809DD76" w:rsidR="00E04E48" w:rsidRPr="00E04E48" w:rsidRDefault="00E04E48" w:rsidP="00E04E48">
      <w:pPr>
        <w:widowControl w:val="0"/>
        <w:ind w:left="709"/>
        <w:rPr>
          <w:rFonts w:ascii="Allianz Sans Light" w:hAnsi="Allianz Sans Light"/>
        </w:rPr>
      </w:pPr>
      <w:r>
        <w:rPr>
          <w:rFonts w:ascii="Allianz Sans Light" w:hAnsi="Allianz Sans Light"/>
        </w:rPr>
        <w:t xml:space="preserve">    </w:t>
      </w:r>
      <w:r w:rsidRPr="00E04E48">
        <w:rPr>
          <w:rFonts w:ascii="Allianz Sans Light" w:hAnsi="Allianz Sans Light"/>
        </w:rPr>
        <w:t>JUDr. Miroslav</w:t>
      </w:r>
      <w:r>
        <w:rPr>
          <w:rFonts w:ascii="Allianz Sans Light" w:hAnsi="Allianz Sans Light"/>
        </w:rPr>
        <w:t xml:space="preserve"> </w:t>
      </w:r>
      <w:proofErr w:type="spellStart"/>
      <w:r w:rsidRPr="00E04E48">
        <w:rPr>
          <w:rFonts w:ascii="Allianz Sans Light" w:hAnsi="Allianz Sans Light"/>
        </w:rPr>
        <w:t>Zozulák</w:t>
      </w:r>
      <w:proofErr w:type="spellEnd"/>
      <w:r>
        <w:rPr>
          <w:rFonts w:ascii="Allianz Sans Light" w:hAnsi="Allianz Sans Light"/>
        </w:rPr>
        <w:tab/>
      </w:r>
      <w:r>
        <w:rPr>
          <w:rFonts w:ascii="Allianz Sans Light" w:hAnsi="Allianz Sans Light"/>
        </w:rPr>
        <w:tab/>
      </w:r>
      <w:r>
        <w:rPr>
          <w:rFonts w:ascii="Allianz Sans Light" w:hAnsi="Allianz Sans Light"/>
        </w:rPr>
        <w:tab/>
      </w:r>
      <w:r w:rsidRPr="00E04E48">
        <w:rPr>
          <w:rFonts w:ascii="Allianz Sans Light" w:hAnsi="Allianz Sans Light"/>
        </w:rPr>
        <w:t xml:space="preserve"> </w:t>
      </w:r>
      <w:r w:rsidR="00691EE0">
        <w:rPr>
          <w:rFonts w:ascii="Allianz Sans Light" w:hAnsi="Allianz Sans Light"/>
        </w:rPr>
        <w:t xml:space="preserve">      </w:t>
      </w:r>
      <w:r w:rsidR="00E56A45">
        <w:rPr>
          <w:rFonts w:ascii="Allianz Sans Light" w:hAnsi="Allianz Sans Light"/>
        </w:rPr>
        <w:t>Mgr</w:t>
      </w:r>
      <w:r w:rsidRPr="00E04E48">
        <w:rPr>
          <w:rFonts w:ascii="Allianz Sans Light" w:hAnsi="Allianz Sans Light"/>
        </w:rPr>
        <w:t>. J</w:t>
      </w:r>
      <w:r w:rsidR="00E56A45">
        <w:rPr>
          <w:rFonts w:ascii="Allianz Sans Light" w:hAnsi="Allianz Sans Light"/>
        </w:rPr>
        <w:t>ana Svatošová</w:t>
      </w:r>
      <w:r w:rsidRPr="00E04E48">
        <w:rPr>
          <w:rFonts w:ascii="Allianz Sans Light" w:hAnsi="Allianz Sans Light"/>
        </w:rPr>
        <w:tab/>
        <w:t xml:space="preserve">  </w:t>
      </w:r>
      <w:r>
        <w:rPr>
          <w:rFonts w:ascii="Allianz Sans Light" w:hAnsi="Allianz Sans Light"/>
        </w:rPr>
        <w:t xml:space="preserve"> </w:t>
      </w:r>
      <w:r w:rsidR="00E56A45">
        <w:rPr>
          <w:rFonts w:ascii="Allianz Sans Light" w:hAnsi="Allianz Sans Light"/>
        </w:rPr>
        <w:t xml:space="preserve">           Ing. Michaela </w:t>
      </w:r>
      <w:proofErr w:type="spellStart"/>
      <w:r w:rsidR="00E56A45">
        <w:rPr>
          <w:rFonts w:ascii="Allianz Sans Light" w:hAnsi="Allianz Sans Light"/>
        </w:rPr>
        <w:t>Mlázovská</w:t>
      </w:r>
      <w:proofErr w:type="spellEnd"/>
    </w:p>
    <w:p w14:paraId="4151F6AD" w14:textId="08DDF050" w:rsidR="00AE6BE0" w:rsidRPr="00144358" w:rsidRDefault="00586504" w:rsidP="00586504">
      <w:pPr>
        <w:widowControl w:val="0"/>
        <w:rPr>
          <w:rFonts w:ascii="Allianz Sans Light" w:hAnsi="Allianz Sans Light"/>
          <w:sz w:val="18"/>
          <w:szCs w:val="18"/>
        </w:rPr>
      </w:pPr>
      <w:r>
        <w:rPr>
          <w:rFonts w:ascii="Allianz Sans Light" w:hAnsi="Allianz Sans Light"/>
        </w:rPr>
        <w:t xml:space="preserve">         </w:t>
      </w:r>
      <w:r w:rsidR="00144358">
        <w:rPr>
          <w:rFonts w:ascii="Allianz Sans Light" w:hAnsi="Allianz Sans Light"/>
        </w:rPr>
        <w:t xml:space="preserve">    </w:t>
      </w:r>
      <w:r>
        <w:rPr>
          <w:rFonts w:ascii="Allianz Sans Light" w:hAnsi="Allianz Sans Light"/>
        </w:rPr>
        <w:t xml:space="preserve"> </w:t>
      </w:r>
      <w:r w:rsidRPr="00144358">
        <w:rPr>
          <w:rFonts w:ascii="Allianz Sans Light" w:hAnsi="Allianz Sans Light"/>
          <w:sz w:val="18"/>
          <w:szCs w:val="18"/>
        </w:rPr>
        <w:t xml:space="preserve">ředitel odboru dopravy a služeb                           </w:t>
      </w:r>
      <w:r w:rsidR="00144358">
        <w:rPr>
          <w:rFonts w:ascii="Allianz Sans Light" w:hAnsi="Allianz Sans Light"/>
          <w:sz w:val="18"/>
          <w:szCs w:val="18"/>
        </w:rPr>
        <w:tab/>
        <w:t xml:space="preserve">       </w:t>
      </w:r>
      <w:r w:rsidR="00E04E48" w:rsidRPr="00144358">
        <w:rPr>
          <w:rFonts w:ascii="Allianz Sans Light" w:hAnsi="Allianz Sans Light"/>
          <w:sz w:val="18"/>
          <w:szCs w:val="18"/>
        </w:rPr>
        <w:t>manažer</w:t>
      </w:r>
      <w:r w:rsidR="00E56A45" w:rsidRPr="00144358">
        <w:rPr>
          <w:rFonts w:ascii="Allianz Sans Light" w:hAnsi="Allianz Sans Light"/>
          <w:sz w:val="18"/>
          <w:szCs w:val="18"/>
        </w:rPr>
        <w:t xml:space="preserve">ka korporátního </w:t>
      </w:r>
      <w:r w:rsidR="00E04E48" w:rsidRPr="00144358">
        <w:rPr>
          <w:rFonts w:ascii="Allianz Sans Light" w:hAnsi="Allianz Sans Light"/>
          <w:sz w:val="18"/>
          <w:szCs w:val="18"/>
        </w:rPr>
        <w:t xml:space="preserve"> </w:t>
      </w:r>
      <w:r w:rsidRPr="00144358">
        <w:rPr>
          <w:rFonts w:ascii="Allianz Sans Light" w:hAnsi="Allianz Sans Light"/>
          <w:sz w:val="18"/>
          <w:szCs w:val="18"/>
        </w:rPr>
        <w:t xml:space="preserve">     </w:t>
      </w:r>
      <w:r w:rsidR="00E04E48" w:rsidRPr="00144358">
        <w:rPr>
          <w:rFonts w:ascii="Allianz Sans Light" w:hAnsi="Allianz Sans Light"/>
          <w:sz w:val="18"/>
          <w:szCs w:val="18"/>
        </w:rPr>
        <w:t xml:space="preserve">   </w:t>
      </w:r>
      <w:r w:rsidR="00144358" w:rsidRPr="00144358">
        <w:rPr>
          <w:rFonts w:ascii="Allianz Sans Light" w:hAnsi="Allianz Sans Light"/>
          <w:sz w:val="18"/>
          <w:szCs w:val="18"/>
        </w:rPr>
        <w:t xml:space="preserve">        </w:t>
      </w:r>
      <w:r w:rsidR="00144358">
        <w:rPr>
          <w:rFonts w:ascii="Allianz Sans Light" w:hAnsi="Allianz Sans Light"/>
          <w:sz w:val="18"/>
          <w:szCs w:val="18"/>
        </w:rPr>
        <w:t xml:space="preserve">    </w:t>
      </w:r>
      <w:r w:rsidR="00E56A45" w:rsidRPr="00144358">
        <w:rPr>
          <w:rFonts w:ascii="Allianz Sans Light" w:hAnsi="Allianz Sans Light"/>
          <w:sz w:val="18"/>
          <w:szCs w:val="18"/>
        </w:rPr>
        <w:t>senior upisovatelka</w:t>
      </w:r>
    </w:p>
    <w:p w14:paraId="00711ABA" w14:textId="00DE75B5" w:rsidR="006D61CE" w:rsidRPr="00144358" w:rsidRDefault="00144358" w:rsidP="006D61CE">
      <w:pPr>
        <w:pStyle w:val="Zkladntext3"/>
        <w:widowControl w:val="0"/>
        <w:rPr>
          <w:rFonts w:ascii="Allianz Sans Light" w:hAnsi="Allianz Sans Light"/>
          <w:sz w:val="18"/>
          <w:szCs w:val="18"/>
        </w:rPr>
      </w:pPr>
      <w:r w:rsidRPr="00144358">
        <w:rPr>
          <w:rFonts w:ascii="Allianz Sans Light" w:hAnsi="Allianz Sans Light"/>
          <w:sz w:val="18"/>
          <w:szCs w:val="18"/>
        </w:rPr>
        <w:tab/>
      </w:r>
      <w:r w:rsidRPr="00144358">
        <w:rPr>
          <w:rFonts w:ascii="Allianz Sans Light" w:hAnsi="Allianz Sans Light"/>
          <w:sz w:val="18"/>
          <w:szCs w:val="18"/>
        </w:rPr>
        <w:tab/>
      </w:r>
      <w:r w:rsidRPr="00144358">
        <w:rPr>
          <w:rFonts w:ascii="Allianz Sans Light" w:hAnsi="Allianz Sans Light"/>
          <w:sz w:val="18"/>
          <w:szCs w:val="18"/>
        </w:rPr>
        <w:tab/>
      </w:r>
      <w:r w:rsidRPr="00144358">
        <w:rPr>
          <w:rFonts w:ascii="Allianz Sans Light" w:hAnsi="Allianz Sans Light"/>
          <w:sz w:val="18"/>
          <w:szCs w:val="18"/>
        </w:rPr>
        <w:tab/>
      </w:r>
      <w:r w:rsidRPr="00144358">
        <w:rPr>
          <w:rFonts w:ascii="Allianz Sans Light" w:hAnsi="Allianz Sans Light"/>
          <w:sz w:val="18"/>
          <w:szCs w:val="18"/>
        </w:rPr>
        <w:tab/>
      </w:r>
      <w:r w:rsidRPr="00144358">
        <w:rPr>
          <w:rFonts w:ascii="Allianz Sans Light" w:hAnsi="Allianz Sans Light"/>
          <w:sz w:val="18"/>
          <w:szCs w:val="18"/>
        </w:rPr>
        <w:tab/>
      </w:r>
      <w:r>
        <w:rPr>
          <w:rFonts w:ascii="Allianz Sans Light" w:hAnsi="Allianz Sans Light"/>
          <w:sz w:val="18"/>
          <w:szCs w:val="18"/>
        </w:rPr>
        <w:t xml:space="preserve">       </w:t>
      </w:r>
      <w:r w:rsidRPr="00144358">
        <w:rPr>
          <w:rFonts w:ascii="Allianz Sans Light" w:hAnsi="Allianz Sans Light"/>
          <w:sz w:val="18"/>
          <w:szCs w:val="18"/>
        </w:rPr>
        <w:t>a podnikatelského pojištění</w:t>
      </w:r>
      <w:r w:rsidRPr="00144358">
        <w:rPr>
          <w:rFonts w:ascii="Allianz Sans Light" w:hAnsi="Allianz Sans Light"/>
          <w:sz w:val="18"/>
          <w:szCs w:val="18"/>
        </w:rPr>
        <w:tab/>
      </w:r>
      <w:r>
        <w:rPr>
          <w:rFonts w:ascii="Allianz Sans Light" w:hAnsi="Allianz Sans Light"/>
          <w:sz w:val="18"/>
          <w:szCs w:val="18"/>
        </w:rPr>
        <w:t xml:space="preserve">  </w:t>
      </w:r>
      <w:r w:rsidRPr="00144358">
        <w:rPr>
          <w:rFonts w:ascii="Allianz Sans Light" w:hAnsi="Allianz Sans Light"/>
          <w:sz w:val="18"/>
          <w:szCs w:val="18"/>
        </w:rPr>
        <w:t>korporátního pojištění</w:t>
      </w:r>
    </w:p>
    <w:p w14:paraId="0E1AF6D0" w14:textId="77777777" w:rsidR="000C5AD8" w:rsidRPr="0028138D" w:rsidRDefault="000C5AD8" w:rsidP="006D61CE">
      <w:pPr>
        <w:pStyle w:val="Zkladntext3"/>
        <w:widowControl w:val="0"/>
        <w:rPr>
          <w:rFonts w:ascii="Allianz Sans Light" w:hAnsi="Allianz Sans Light"/>
          <w:sz w:val="20"/>
        </w:rPr>
      </w:pPr>
    </w:p>
    <w:p w14:paraId="3B7B479B" w14:textId="77777777" w:rsidR="006A5147" w:rsidRDefault="006D61CE" w:rsidP="006A5147">
      <w:pPr>
        <w:pStyle w:val="Zkladntext"/>
        <w:widowControl w:val="0"/>
        <w:tabs>
          <w:tab w:val="center" w:pos="2127"/>
          <w:tab w:val="center" w:pos="7513"/>
        </w:tabs>
        <w:rPr>
          <w:rFonts w:ascii="Allianz Sans Light" w:hAnsi="Allianz Sans Light"/>
        </w:rPr>
      </w:pPr>
      <w:r w:rsidRPr="0028138D">
        <w:rPr>
          <w:rFonts w:ascii="Allianz Sans Light" w:hAnsi="Allianz Sans Light"/>
          <w:sz w:val="20"/>
        </w:rPr>
        <w:tab/>
      </w:r>
    </w:p>
    <w:p w14:paraId="0376D393" w14:textId="0F142D8F" w:rsidR="00AE6BE0" w:rsidRPr="00701344" w:rsidRDefault="003E672C" w:rsidP="003E672C">
      <w:pPr>
        <w:widowControl w:val="0"/>
      </w:pPr>
      <w:r>
        <w:rPr>
          <w:rFonts w:ascii="Allianz Sans Light" w:hAnsi="Allianz Sans Light"/>
        </w:rPr>
        <w:tab/>
      </w:r>
      <w:r>
        <w:rPr>
          <w:rFonts w:ascii="Allianz Sans Light" w:hAnsi="Allianz Sans Light"/>
        </w:rPr>
        <w:tab/>
      </w:r>
      <w:r>
        <w:rPr>
          <w:rFonts w:ascii="Allianz Sans Light" w:hAnsi="Allianz Sans Light"/>
        </w:rPr>
        <w:tab/>
      </w:r>
      <w:r>
        <w:rPr>
          <w:rFonts w:ascii="Allianz Sans Light" w:hAnsi="Allianz Sans Light"/>
        </w:rPr>
        <w:tab/>
      </w:r>
    </w:p>
    <w:sectPr w:rsidR="00AE6BE0" w:rsidRPr="00701344" w:rsidSect="00325C15">
      <w:headerReference w:type="default" r:id="rId14"/>
      <w:footerReference w:type="default" r:id="rId15"/>
      <w:headerReference w:type="first" r:id="rId16"/>
      <w:footerReference w:type="first" r:id="rId17"/>
      <w:pgSz w:w="11906" w:h="16838"/>
      <w:pgMar w:top="1134" w:right="1134" w:bottom="1134" w:left="1134" w:header="680" w:footer="51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A0D53" w14:textId="77777777" w:rsidR="005D2091" w:rsidRDefault="005D2091">
      <w:r>
        <w:separator/>
      </w:r>
    </w:p>
  </w:endnote>
  <w:endnote w:type="continuationSeparator" w:id="0">
    <w:p w14:paraId="77878775" w14:textId="77777777" w:rsidR="005D2091" w:rsidRDefault="005D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llianz Sans Light">
    <w:altName w:val="Calibri"/>
    <w:charset w:val="EE"/>
    <w:family w:val="auto"/>
    <w:pitch w:val="variable"/>
    <w:sig w:usb0="A00000AF" w:usb1="5000E96A" w:usb2="00000000" w:usb3="00000000" w:csb0="00000193"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FormataCondensed">
    <w:altName w:val="Calibri"/>
    <w:charset w:val="00"/>
    <w:family w:val="auto"/>
    <w:pitch w:val="variable"/>
    <w:sig w:usb0="00000007" w:usb1="00000000" w:usb2="00000000" w:usb3="00000000" w:csb0="00000093" w:csb1="00000000"/>
  </w:font>
  <w:font w:name="FormataLightCondensed">
    <w:charset w:val="00"/>
    <w:family w:val="auto"/>
    <w:pitch w:val="variable"/>
    <w:sig w:usb0="00000007" w:usb1="00000000" w:usb2="00000000" w:usb3="00000000" w:csb0="00000093" w:csb1="00000000"/>
  </w:font>
  <w:font w:name="Tahoma">
    <w:panose1 w:val="020B0604030504040204"/>
    <w:charset w:val="EE"/>
    <w:family w:val="swiss"/>
    <w:pitch w:val="variable"/>
    <w:sig w:usb0="61002A87" w:usb1="80000000" w:usb2="00000008" w:usb3="00000000" w:csb0="000101FF" w:csb1="00000000"/>
  </w:font>
  <w:font w:name="Allianz Sans">
    <w:altName w:val="Calibri"/>
    <w:charset w:val="EE"/>
    <w:family w:val="auto"/>
    <w:pitch w:val="variable"/>
    <w:sig w:usb0="A00000AF" w:usb1="5000E96A" w:usb2="00000000" w:usb3="00000000" w:csb0="00000193"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17795" w14:textId="77777777" w:rsidR="00D22E7B" w:rsidRPr="00D22E7B" w:rsidRDefault="00C94534" w:rsidP="00D22E7B">
    <w:pPr>
      <w:pStyle w:val="Zpat"/>
      <w:rPr>
        <w:sz w:val="8"/>
        <w:szCs w:val="8"/>
      </w:rPr>
    </w:pPr>
    <w:r>
      <w:rPr>
        <w:rFonts w:ascii="Allianz Sans Light" w:hAnsi="Allianz Sans Light"/>
        <w:sz w:val="8"/>
        <w:szCs w:val="8"/>
      </w:rPr>
      <w:t xml:space="preserve">Zpracoval: </w:t>
    </w:r>
    <w:r w:rsidR="006C6150">
      <w:rPr>
        <w:rFonts w:ascii="Allianz Sans Light" w:hAnsi="Allianz Sans Light"/>
        <w:sz w:val="8"/>
        <w:szCs w:val="8"/>
      </w:rPr>
      <w:t>Jírů</w:t>
    </w:r>
  </w:p>
  <w:p w14:paraId="26D56BE4" w14:textId="33918AA7" w:rsidR="00325C15" w:rsidRPr="009A129E" w:rsidRDefault="00D22E7B" w:rsidP="00D22E7B">
    <w:pPr>
      <w:pStyle w:val="Zpat"/>
      <w:rPr>
        <w:rFonts w:ascii="Allianz Sans Light" w:hAnsi="Allianz Sans Light"/>
        <w:sz w:val="12"/>
        <w:szCs w:val="12"/>
      </w:rPr>
    </w:pPr>
    <w:r>
      <w:rPr>
        <w:rFonts w:ascii="Allianz Sans Light" w:hAnsi="Allianz Sans Light"/>
        <w:sz w:val="14"/>
        <w:szCs w:val="14"/>
      </w:rPr>
      <w:tab/>
    </w:r>
    <w:r>
      <w:rPr>
        <w:rFonts w:ascii="Allianz Sans Light" w:hAnsi="Allianz Sans Light"/>
        <w:sz w:val="14"/>
        <w:szCs w:val="14"/>
      </w:rPr>
      <w:tab/>
    </w:r>
    <w:r>
      <w:rPr>
        <w:rFonts w:ascii="Allianz Sans Light" w:hAnsi="Allianz Sans Light"/>
        <w:sz w:val="14"/>
        <w:szCs w:val="14"/>
      </w:rPr>
      <w:tab/>
    </w:r>
    <w:r w:rsidR="00325C15" w:rsidRPr="009A129E">
      <w:rPr>
        <w:rFonts w:ascii="Allianz Sans Light" w:hAnsi="Allianz Sans Light"/>
        <w:sz w:val="12"/>
        <w:szCs w:val="12"/>
      </w:rPr>
      <w:fldChar w:fldCharType="begin"/>
    </w:r>
    <w:r w:rsidR="00325C15" w:rsidRPr="009A129E">
      <w:rPr>
        <w:rFonts w:ascii="Allianz Sans Light" w:hAnsi="Allianz Sans Light"/>
        <w:sz w:val="12"/>
        <w:szCs w:val="12"/>
      </w:rPr>
      <w:instrText>PAGE   \* MERGEFORMAT</w:instrText>
    </w:r>
    <w:r w:rsidR="00325C15" w:rsidRPr="009A129E">
      <w:rPr>
        <w:rFonts w:ascii="Allianz Sans Light" w:hAnsi="Allianz Sans Light"/>
        <w:sz w:val="12"/>
        <w:szCs w:val="12"/>
      </w:rPr>
      <w:fldChar w:fldCharType="separate"/>
    </w:r>
    <w:r w:rsidR="000E1042">
      <w:rPr>
        <w:rFonts w:ascii="Allianz Sans Light" w:hAnsi="Allianz Sans Light"/>
        <w:noProof/>
        <w:sz w:val="12"/>
        <w:szCs w:val="12"/>
      </w:rPr>
      <w:t>2</w:t>
    </w:r>
    <w:r w:rsidR="00325C15" w:rsidRPr="009A129E">
      <w:rPr>
        <w:rFonts w:ascii="Allianz Sans Light" w:hAnsi="Allianz Sans Light"/>
        <w:sz w:val="12"/>
        <w:szCs w:val="12"/>
      </w:rPr>
      <w:fldChar w:fldCharType="end"/>
    </w:r>
  </w:p>
  <w:p w14:paraId="6498DEB8" w14:textId="77777777" w:rsidR="00C010F0" w:rsidRPr="00C010F0" w:rsidRDefault="00C010F0">
    <w:pPr>
      <w:pStyle w:val="Zpat"/>
      <w:rPr>
        <w:rFonts w:ascii="Allianz Sans Light" w:hAnsi="Allianz Sans Light"/>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87419" w14:textId="77777777" w:rsidR="00325C15" w:rsidRPr="00D22E7B" w:rsidRDefault="00C94534" w:rsidP="00325C15">
    <w:pPr>
      <w:pStyle w:val="Zpat"/>
      <w:rPr>
        <w:sz w:val="8"/>
        <w:szCs w:val="8"/>
      </w:rPr>
    </w:pPr>
    <w:r>
      <w:rPr>
        <w:rFonts w:ascii="Allianz Sans Light" w:hAnsi="Allianz Sans Light"/>
        <w:sz w:val="8"/>
        <w:szCs w:val="8"/>
      </w:rPr>
      <w:t xml:space="preserve">Zpracoval: </w:t>
    </w:r>
    <w:r w:rsidR="006C6150">
      <w:rPr>
        <w:rFonts w:ascii="Allianz Sans Light" w:hAnsi="Allianz Sans Light"/>
        <w:sz w:val="8"/>
        <w:szCs w:val="8"/>
      </w:rPr>
      <w:t>Jírů</w:t>
    </w:r>
  </w:p>
  <w:p w14:paraId="44FACE3B" w14:textId="77777777" w:rsidR="00325C15" w:rsidRDefault="00325C15">
    <w:pPr>
      <w:pStyle w:val="Zpat"/>
    </w:pPr>
  </w:p>
  <w:p w14:paraId="64C67D88" w14:textId="77777777" w:rsidR="00C010F0" w:rsidRDefault="00C010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2706B" w14:textId="77777777" w:rsidR="005D2091" w:rsidRDefault="005D2091">
      <w:r>
        <w:separator/>
      </w:r>
    </w:p>
  </w:footnote>
  <w:footnote w:type="continuationSeparator" w:id="0">
    <w:p w14:paraId="02A6CCA6" w14:textId="77777777" w:rsidR="005D2091" w:rsidRDefault="005D2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CFF27" w14:textId="729F012B" w:rsidR="005E4B5E" w:rsidRDefault="00183D0F">
    <w:pPr>
      <w:pStyle w:val="Zhlav"/>
    </w:pPr>
    <w:r>
      <w:rPr>
        <w:noProof/>
      </w:rPr>
      <mc:AlternateContent>
        <mc:Choice Requires="wps">
          <w:drawing>
            <wp:anchor distT="0" distB="0" distL="114300" distR="114300" simplePos="0" relativeHeight="251657216" behindDoc="0" locked="0" layoutInCell="0" allowOverlap="1" wp14:anchorId="01ADD59D" wp14:editId="6A2D9AF8">
              <wp:simplePos x="0" y="0"/>
              <wp:positionH relativeFrom="page">
                <wp:posOffset>0</wp:posOffset>
              </wp:positionH>
              <wp:positionV relativeFrom="page">
                <wp:posOffset>190500</wp:posOffset>
              </wp:positionV>
              <wp:extent cx="7560310" cy="273685"/>
              <wp:effectExtent l="0" t="0" r="0" b="0"/>
              <wp:wrapNone/>
              <wp:docPr id="2" name="MSIPCMa6264716b45df2cc4c4b07f6" descr="{&quot;HashCode&quot;:417909460,&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42C6F" w14:textId="77777777" w:rsidR="005E4B5E" w:rsidRPr="005E4B5E" w:rsidRDefault="005E4B5E" w:rsidP="005E4B5E">
                          <w:pPr>
                            <w:jc w:val="center"/>
                            <w:rPr>
                              <w:rFonts w:ascii="Calibri" w:hAnsi="Calibri" w:cs="Calibri"/>
                              <w:color w:val="000000"/>
                            </w:rPr>
                          </w:pPr>
                          <w:proofErr w:type="spellStart"/>
                          <w:r w:rsidRPr="005E4B5E">
                            <w:rPr>
                              <w:rFonts w:ascii="Calibri" w:hAnsi="Calibri" w:cs="Calibri"/>
                              <w:color w:val="000000"/>
                            </w:rPr>
                            <w:t>Internal</w:t>
                          </w:r>
                          <w:proofErr w:type="spellEnd"/>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1ADD59D" id="_x0000_t202" coordsize="21600,21600" o:spt="202" path="m,l,21600r21600,l21600,xe">
              <v:stroke joinstyle="miter"/>
              <v:path gradientshapeok="t" o:connecttype="rect"/>
            </v:shapetype>
            <v:shape id="MSIPCMa6264716b45df2cc4c4b07f6" o:spid="_x0000_s1026" type="#_x0000_t202" alt="{&quot;HashCode&quot;:417909460,&quot;Height&quot;:841.0,&quot;Width&quot;:595.0,&quot;Placement&quot;:&quot;Header&quot;,&quot;Index&quot;:&quot;Primary&quot;,&quot;Section&quot;:1,&quot;Top&quot;:0.0,&quot;Left&quot;:0.0}" style="position:absolute;margin-left:0;margin-top:1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" o:allowincell="f" filled="f" stroked="f">
              <v:textbox inset=",0,,0">
                <w:txbxContent>
                  <w:p w14:paraId="20742C6F" w14:textId="77777777" w:rsidR="005E4B5E" w:rsidRPr="005E4B5E" w:rsidRDefault="005E4B5E" w:rsidP="005E4B5E">
                    <w:pPr>
                      <w:jc w:val="center"/>
                      <w:rPr>
                        <w:rFonts w:ascii="Calibri" w:hAnsi="Calibri" w:cs="Calibri"/>
                        <w:color w:val="000000"/>
                      </w:rPr>
                    </w:pPr>
                    <w:proofErr w:type="spellStart"/>
                    <w:r w:rsidRPr="005E4B5E">
                      <w:rPr>
                        <w:rFonts w:ascii="Calibri" w:hAnsi="Calibri" w:cs="Calibri"/>
                        <w:color w:val="000000"/>
                      </w:rPr>
                      <w:t>Internal</w:t>
                    </w:r>
                    <w:proofErr w:type="spellEnd"/>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24059" w14:textId="714E8C5D" w:rsidR="005E4B5E" w:rsidRDefault="00183D0F">
    <w:pPr>
      <w:pStyle w:val="Zhlav"/>
    </w:pPr>
    <w:r>
      <w:rPr>
        <w:noProof/>
      </w:rPr>
      <mc:AlternateContent>
        <mc:Choice Requires="wps">
          <w:drawing>
            <wp:anchor distT="0" distB="0" distL="114300" distR="114300" simplePos="0" relativeHeight="251658240" behindDoc="0" locked="0" layoutInCell="0" allowOverlap="1" wp14:anchorId="68249EF9" wp14:editId="3ED7A12A">
              <wp:simplePos x="0" y="0"/>
              <wp:positionH relativeFrom="page">
                <wp:posOffset>0</wp:posOffset>
              </wp:positionH>
              <wp:positionV relativeFrom="page">
                <wp:posOffset>190500</wp:posOffset>
              </wp:positionV>
              <wp:extent cx="7560310" cy="273685"/>
              <wp:effectExtent l="0" t="0" r="0" b="0"/>
              <wp:wrapNone/>
              <wp:docPr id="1" name="MSIPCMe765464a90cc06f776960002" descr="{&quot;HashCode&quot;:417909460,&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45891" w14:textId="77777777" w:rsidR="005E4B5E" w:rsidRPr="005E4B5E" w:rsidRDefault="005E4B5E" w:rsidP="005E4B5E">
                          <w:pPr>
                            <w:jc w:val="center"/>
                            <w:rPr>
                              <w:rFonts w:ascii="Calibri" w:hAnsi="Calibri" w:cs="Calibri"/>
                              <w:color w:val="000000"/>
                            </w:rPr>
                          </w:pPr>
                          <w:proofErr w:type="spellStart"/>
                          <w:r w:rsidRPr="005E4B5E">
                            <w:rPr>
                              <w:rFonts w:ascii="Calibri" w:hAnsi="Calibri" w:cs="Calibri"/>
                              <w:color w:val="000000"/>
                            </w:rPr>
                            <w:t>Internal</w:t>
                          </w:r>
                          <w:proofErr w:type="spellEnd"/>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8249EF9" id="_x0000_t202" coordsize="21600,21600" o:spt="202" path="m,l,21600r21600,l21600,xe">
              <v:stroke joinstyle="miter"/>
              <v:path gradientshapeok="t" o:connecttype="rect"/>
            </v:shapetype>
            <v:shape id="MSIPCMe765464a90cc06f776960002" o:spid="_x0000_s1027" type="#_x0000_t202" alt="{&quot;HashCode&quot;:417909460,&quot;Height&quot;:841.0,&quot;Width&quot;:595.0,&quot;Placement&quot;:&quot;Header&quot;,&quot;Index&quot;:&quot;FirstPage&quot;,&quot;Section&quot;:1,&quot;Top&quot;:0.0,&quot;Left&quot;:0.0}" style="position:absolute;margin-left:0;margin-top:1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" o:allowincell="f" filled="f" stroked="f">
              <v:textbox inset=",0,,0">
                <w:txbxContent>
                  <w:p w14:paraId="63045891" w14:textId="77777777" w:rsidR="005E4B5E" w:rsidRPr="005E4B5E" w:rsidRDefault="005E4B5E" w:rsidP="005E4B5E">
                    <w:pPr>
                      <w:jc w:val="center"/>
                      <w:rPr>
                        <w:rFonts w:ascii="Calibri" w:hAnsi="Calibri" w:cs="Calibri"/>
                        <w:color w:val="000000"/>
                      </w:rPr>
                    </w:pPr>
                    <w:proofErr w:type="spellStart"/>
                    <w:r w:rsidRPr="005E4B5E">
                      <w:rPr>
                        <w:rFonts w:ascii="Calibri" w:hAnsi="Calibri" w:cs="Calibri"/>
                        <w:color w:val="000000"/>
                      </w:rPr>
                      <w:t>Internal</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9CF"/>
    <w:multiLevelType w:val="hybridMultilevel"/>
    <w:tmpl w:val="D2161E8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nsid w:val="081C4EAD"/>
    <w:multiLevelType w:val="singleLevel"/>
    <w:tmpl w:val="21C87B98"/>
    <w:lvl w:ilvl="0">
      <w:start w:val="1"/>
      <w:numFmt w:val="decimal"/>
      <w:lvlText w:val="%1."/>
      <w:lvlJc w:val="left"/>
      <w:pPr>
        <w:tabs>
          <w:tab w:val="num" w:pos="425"/>
        </w:tabs>
        <w:ind w:left="425" w:hanging="425"/>
      </w:pPr>
      <w:rPr>
        <w:rFonts w:hint="default"/>
      </w:rPr>
    </w:lvl>
  </w:abstractNum>
  <w:abstractNum w:abstractNumId="2">
    <w:nsid w:val="1A1F4D14"/>
    <w:multiLevelType w:val="singleLevel"/>
    <w:tmpl w:val="3CE46ED0"/>
    <w:lvl w:ilvl="0">
      <w:start w:val="1"/>
      <w:numFmt w:val="decimal"/>
      <w:lvlText w:val="%1."/>
      <w:lvlJc w:val="left"/>
      <w:pPr>
        <w:tabs>
          <w:tab w:val="num" w:pos="425"/>
        </w:tabs>
        <w:ind w:left="425" w:hanging="425"/>
      </w:pPr>
      <w:rPr>
        <w:rFonts w:hint="default"/>
      </w:rPr>
    </w:lvl>
  </w:abstractNum>
  <w:abstractNum w:abstractNumId="3">
    <w:nsid w:val="1D5D25DC"/>
    <w:multiLevelType w:val="hybridMultilevel"/>
    <w:tmpl w:val="E8F477C4"/>
    <w:lvl w:ilvl="0" w:tplc="25300C7A">
      <w:start w:val="2"/>
      <w:numFmt w:val="bullet"/>
      <w:lvlText w:val="-"/>
      <w:lvlJc w:val="left"/>
      <w:pPr>
        <w:ind w:left="786" w:hanging="360"/>
      </w:pPr>
      <w:rPr>
        <w:rFonts w:ascii="Allianz Sans Light" w:eastAsia="Times New Roman" w:hAnsi="Allianz Sans Light"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nsid w:val="214A47BF"/>
    <w:multiLevelType w:val="hybridMultilevel"/>
    <w:tmpl w:val="6CA0D6FA"/>
    <w:lvl w:ilvl="0" w:tplc="4EEE5558">
      <w:start w:val="2"/>
      <w:numFmt w:val="bullet"/>
      <w:lvlText w:val="-"/>
      <w:lvlJc w:val="left"/>
      <w:pPr>
        <w:ind w:left="1080" w:hanging="360"/>
      </w:pPr>
      <w:rPr>
        <w:rFonts w:ascii="Allianz Sans Light" w:eastAsia="Times New Roman" w:hAnsi="Allianz Sans Light"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25416062"/>
    <w:multiLevelType w:val="hybridMultilevel"/>
    <w:tmpl w:val="F9480AD4"/>
    <w:lvl w:ilvl="0" w:tplc="E53EF964">
      <w:start w:val="1"/>
      <w:numFmt w:val="decimal"/>
      <w:lvlText w:val="%1."/>
      <w:lvlJc w:val="left"/>
      <w:pPr>
        <w:tabs>
          <w:tab w:val="num" w:pos="425"/>
        </w:tabs>
        <w:ind w:left="425" w:hanging="425"/>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6F06EA7"/>
    <w:multiLevelType w:val="hybridMultilevel"/>
    <w:tmpl w:val="659EDF58"/>
    <w:lvl w:ilvl="0" w:tplc="B9825134">
      <w:start w:val="1"/>
      <w:numFmt w:val="decimal"/>
      <w:lvlText w:val="%1."/>
      <w:lvlJc w:val="left"/>
      <w:pPr>
        <w:ind w:left="785" w:hanging="360"/>
      </w:pPr>
      <w:rPr>
        <w:rFonts w:ascii="Allianz Sans Light" w:eastAsia="Times New Roman" w:hAnsi="Allianz Sans Light" w:cs="Times New Roman"/>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nsid w:val="299D266B"/>
    <w:multiLevelType w:val="hybridMultilevel"/>
    <w:tmpl w:val="1BFC16A0"/>
    <w:lvl w:ilvl="0" w:tplc="26BC7722">
      <w:start w:val="1"/>
      <w:numFmt w:val="upperLetter"/>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1C51052"/>
    <w:multiLevelType w:val="singleLevel"/>
    <w:tmpl w:val="856E6C40"/>
    <w:lvl w:ilvl="0">
      <w:start w:val="1"/>
      <w:numFmt w:val="lowerLetter"/>
      <w:lvlText w:val="%1)"/>
      <w:lvlJc w:val="left"/>
      <w:pPr>
        <w:tabs>
          <w:tab w:val="num" w:pos="720"/>
        </w:tabs>
        <w:ind w:left="720" w:hanging="360"/>
      </w:pPr>
      <w:rPr>
        <w:rFonts w:hint="default"/>
      </w:rPr>
    </w:lvl>
  </w:abstractNum>
  <w:abstractNum w:abstractNumId="9">
    <w:nsid w:val="39925C13"/>
    <w:multiLevelType w:val="hybridMultilevel"/>
    <w:tmpl w:val="0D26B7E8"/>
    <w:lvl w:ilvl="0" w:tplc="F0F6C200">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0">
    <w:nsid w:val="3F12649B"/>
    <w:multiLevelType w:val="hybridMultilevel"/>
    <w:tmpl w:val="D2465246"/>
    <w:lvl w:ilvl="0" w:tplc="8B50E932">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365"/>
        </w:tabs>
        <w:ind w:left="1365" w:hanging="360"/>
      </w:pPr>
    </w:lvl>
    <w:lvl w:ilvl="2" w:tplc="0405001B" w:tentative="1">
      <w:start w:val="1"/>
      <w:numFmt w:val="lowerRoman"/>
      <w:lvlText w:val="%3."/>
      <w:lvlJc w:val="right"/>
      <w:pPr>
        <w:tabs>
          <w:tab w:val="num" w:pos="2085"/>
        </w:tabs>
        <w:ind w:left="2085" w:hanging="180"/>
      </w:pPr>
    </w:lvl>
    <w:lvl w:ilvl="3" w:tplc="0405000F" w:tentative="1">
      <w:start w:val="1"/>
      <w:numFmt w:val="decimal"/>
      <w:lvlText w:val="%4."/>
      <w:lvlJc w:val="left"/>
      <w:pPr>
        <w:tabs>
          <w:tab w:val="num" w:pos="2805"/>
        </w:tabs>
        <w:ind w:left="2805" w:hanging="360"/>
      </w:pPr>
    </w:lvl>
    <w:lvl w:ilvl="4" w:tplc="04050019" w:tentative="1">
      <w:start w:val="1"/>
      <w:numFmt w:val="lowerLetter"/>
      <w:lvlText w:val="%5."/>
      <w:lvlJc w:val="left"/>
      <w:pPr>
        <w:tabs>
          <w:tab w:val="num" w:pos="3525"/>
        </w:tabs>
        <w:ind w:left="3525" w:hanging="360"/>
      </w:pPr>
    </w:lvl>
    <w:lvl w:ilvl="5" w:tplc="0405001B" w:tentative="1">
      <w:start w:val="1"/>
      <w:numFmt w:val="lowerRoman"/>
      <w:lvlText w:val="%6."/>
      <w:lvlJc w:val="right"/>
      <w:pPr>
        <w:tabs>
          <w:tab w:val="num" w:pos="4245"/>
        </w:tabs>
        <w:ind w:left="4245" w:hanging="180"/>
      </w:pPr>
    </w:lvl>
    <w:lvl w:ilvl="6" w:tplc="0405000F" w:tentative="1">
      <w:start w:val="1"/>
      <w:numFmt w:val="decimal"/>
      <w:lvlText w:val="%7."/>
      <w:lvlJc w:val="left"/>
      <w:pPr>
        <w:tabs>
          <w:tab w:val="num" w:pos="4965"/>
        </w:tabs>
        <w:ind w:left="4965" w:hanging="360"/>
      </w:pPr>
    </w:lvl>
    <w:lvl w:ilvl="7" w:tplc="04050019" w:tentative="1">
      <w:start w:val="1"/>
      <w:numFmt w:val="lowerLetter"/>
      <w:lvlText w:val="%8."/>
      <w:lvlJc w:val="left"/>
      <w:pPr>
        <w:tabs>
          <w:tab w:val="num" w:pos="5685"/>
        </w:tabs>
        <w:ind w:left="5685" w:hanging="360"/>
      </w:pPr>
    </w:lvl>
    <w:lvl w:ilvl="8" w:tplc="0405001B" w:tentative="1">
      <w:start w:val="1"/>
      <w:numFmt w:val="lowerRoman"/>
      <w:lvlText w:val="%9."/>
      <w:lvlJc w:val="right"/>
      <w:pPr>
        <w:tabs>
          <w:tab w:val="num" w:pos="6405"/>
        </w:tabs>
        <w:ind w:left="6405" w:hanging="180"/>
      </w:pPr>
    </w:lvl>
  </w:abstractNum>
  <w:abstractNum w:abstractNumId="11">
    <w:nsid w:val="54A7418A"/>
    <w:multiLevelType w:val="hybridMultilevel"/>
    <w:tmpl w:val="033A1844"/>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
    <w:nsid w:val="5E8A2C9F"/>
    <w:multiLevelType w:val="hybridMultilevel"/>
    <w:tmpl w:val="EBB2A240"/>
    <w:lvl w:ilvl="0" w:tplc="254C426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nsid w:val="61F535B6"/>
    <w:multiLevelType w:val="hybridMultilevel"/>
    <w:tmpl w:val="1758D6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5E13468"/>
    <w:multiLevelType w:val="multilevel"/>
    <w:tmpl w:val="22A09C5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364"/>
        </w:tabs>
        <w:ind w:left="1364" w:hanging="360"/>
      </w:pPr>
      <w:rPr>
        <w:rFonts w:ascii="Allianz Sans Light" w:eastAsia="Times New Roman" w:hAnsi="Allianz Sans Light" w:cs="Times New Roman" w:hint="default"/>
      </w:rPr>
    </w:lvl>
    <w:lvl w:ilvl="2">
      <w:start w:val="1"/>
      <w:numFmt w:val="lowerLetter"/>
      <w:lvlText w:val="%3)"/>
      <w:lvlJc w:val="left"/>
      <w:pPr>
        <w:tabs>
          <w:tab w:val="num" w:pos="2264"/>
        </w:tabs>
        <w:ind w:left="2264" w:hanging="360"/>
      </w:pPr>
      <w:rPr>
        <w:rFonts w:hint="default"/>
      </w:r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5">
    <w:nsid w:val="68013C79"/>
    <w:multiLevelType w:val="multilevel"/>
    <w:tmpl w:val="4EF22AC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sz w:val="20"/>
      </w:rPr>
    </w:lvl>
    <w:lvl w:ilvl="3">
      <w:start w:val="1"/>
      <w:numFmt w:val="decimal"/>
      <w:isLgl/>
      <w:lvlText w:val="%1.%2.%3.%4"/>
      <w:lvlJc w:val="left"/>
      <w:pPr>
        <w:tabs>
          <w:tab w:val="num" w:pos="720"/>
        </w:tabs>
        <w:ind w:left="720" w:hanging="720"/>
      </w:pPr>
      <w:rPr>
        <w:rFonts w:hint="default"/>
        <w:sz w:val="20"/>
      </w:rPr>
    </w:lvl>
    <w:lvl w:ilvl="4">
      <w:start w:val="1"/>
      <w:numFmt w:val="decimal"/>
      <w:isLgl/>
      <w:lvlText w:val="%1.%2.%3.%4.%5"/>
      <w:lvlJc w:val="left"/>
      <w:pPr>
        <w:tabs>
          <w:tab w:val="num" w:pos="1080"/>
        </w:tabs>
        <w:ind w:left="1080" w:hanging="1080"/>
      </w:pPr>
      <w:rPr>
        <w:rFonts w:hint="default"/>
        <w:sz w:val="20"/>
      </w:rPr>
    </w:lvl>
    <w:lvl w:ilvl="5">
      <w:start w:val="1"/>
      <w:numFmt w:val="decimal"/>
      <w:isLgl/>
      <w:lvlText w:val="%1.%2.%3.%4.%5.%6"/>
      <w:lvlJc w:val="left"/>
      <w:pPr>
        <w:tabs>
          <w:tab w:val="num" w:pos="1080"/>
        </w:tabs>
        <w:ind w:left="1080" w:hanging="1080"/>
      </w:pPr>
      <w:rPr>
        <w:rFonts w:hint="default"/>
        <w:sz w:val="20"/>
      </w:rPr>
    </w:lvl>
    <w:lvl w:ilvl="6">
      <w:start w:val="1"/>
      <w:numFmt w:val="decimal"/>
      <w:isLgl/>
      <w:lvlText w:val="%1.%2.%3.%4.%5.%6.%7"/>
      <w:lvlJc w:val="left"/>
      <w:pPr>
        <w:tabs>
          <w:tab w:val="num" w:pos="1440"/>
        </w:tabs>
        <w:ind w:left="1440" w:hanging="1440"/>
      </w:pPr>
      <w:rPr>
        <w:rFonts w:hint="default"/>
        <w:sz w:val="20"/>
      </w:rPr>
    </w:lvl>
    <w:lvl w:ilvl="7">
      <w:start w:val="1"/>
      <w:numFmt w:val="decimal"/>
      <w:isLgl/>
      <w:lvlText w:val="%1.%2.%3.%4.%5.%6.%7.%8"/>
      <w:lvlJc w:val="left"/>
      <w:pPr>
        <w:tabs>
          <w:tab w:val="num" w:pos="1440"/>
        </w:tabs>
        <w:ind w:left="1440" w:hanging="1440"/>
      </w:pPr>
      <w:rPr>
        <w:rFonts w:hint="default"/>
        <w:sz w:val="20"/>
      </w:rPr>
    </w:lvl>
    <w:lvl w:ilvl="8">
      <w:start w:val="1"/>
      <w:numFmt w:val="decimal"/>
      <w:isLgl/>
      <w:lvlText w:val="%1.%2.%3.%4.%5.%6.%7.%8.%9"/>
      <w:lvlJc w:val="left"/>
      <w:pPr>
        <w:tabs>
          <w:tab w:val="num" w:pos="1800"/>
        </w:tabs>
        <w:ind w:left="1800" w:hanging="1800"/>
      </w:pPr>
      <w:rPr>
        <w:rFonts w:hint="default"/>
        <w:sz w:val="20"/>
      </w:rPr>
    </w:lvl>
  </w:abstractNum>
  <w:abstractNum w:abstractNumId="16">
    <w:nsid w:val="6E6B4502"/>
    <w:multiLevelType w:val="hybridMultilevel"/>
    <w:tmpl w:val="C6AE9564"/>
    <w:lvl w:ilvl="0" w:tplc="39168716">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1D122D0"/>
    <w:multiLevelType w:val="hybridMultilevel"/>
    <w:tmpl w:val="81982F7C"/>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8">
    <w:nsid w:val="793E0B81"/>
    <w:multiLevelType w:val="hybridMultilevel"/>
    <w:tmpl w:val="76E8393C"/>
    <w:lvl w:ilvl="0" w:tplc="341C723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CF45E22"/>
    <w:multiLevelType w:val="hybridMultilevel"/>
    <w:tmpl w:val="4A54F15C"/>
    <w:lvl w:ilvl="0" w:tplc="D68692C0">
      <w:start w:val="1"/>
      <w:numFmt w:val="lowerLetter"/>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0">
    <w:nsid w:val="7D876659"/>
    <w:multiLevelType w:val="hybridMultilevel"/>
    <w:tmpl w:val="629EC1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4"/>
  </w:num>
  <w:num w:numId="3">
    <w:abstractNumId w:val="8"/>
  </w:num>
  <w:num w:numId="4">
    <w:abstractNumId w:val="1"/>
  </w:num>
  <w:num w:numId="5">
    <w:abstractNumId w:val="2"/>
  </w:num>
  <w:num w:numId="6">
    <w:abstractNumId w:val="5"/>
  </w:num>
  <w:num w:numId="7">
    <w:abstractNumId w:val="10"/>
  </w:num>
  <w:num w:numId="8">
    <w:abstractNumId w:val="7"/>
  </w:num>
  <w:num w:numId="9">
    <w:abstractNumId w:val="19"/>
  </w:num>
  <w:num w:numId="10">
    <w:abstractNumId w:val="16"/>
  </w:num>
  <w:num w:numId="11">
    <w:abstractNumId w:val="1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20"/>
  </w:num>
  <w:num w:numId="16">
    <w:abstractNumId w:val="0"/>
  </w:num>
  <w:num w:numId="17">
    <w:abstractNumId w:val="9"/>
  </w:num>
  <w:num w:numId="18">
    <w:abstractNumId w:val="11"/>
  </w:num>
  <w:num w:numId="19">
    <w:abstractNumId w:val="17"/>
  </w:num>
  <w:num w:numId="20">
    <w:abstractNumId w:val="6"/>
  </w:num>
  <w:num w:numId="2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107"/>
    <w:rsid w:val="00003916"/>
    <w:rsid w:val="00003CBD"/>
    <w:rsid w:val="00004C76"/>
    <w:rsid w:val="00005236"/>
    <w:rsid w:val="00005A12"/>
    <w:rsid w:val="0001024A"/>
    <w:rsid w:val="0001405E"/>
    <w:rsid w:val="000142FE"/>
    <w:rsid w:val="00014D7B"/>
    <w:rsid w:val="00014EC6"/>
    <w:rsid w:val="00015321"/>
    <w:rsid w:val="0001640A"/>
    <w:rsid w:val="00017915"/>
    <w:rsid w:val="000209DB"/>
    <w:rsid w:val="0002198A"/>
    <w:rsid w:val="00021D2F"/>
    <w:rsid w:val="000229B7"/>
    <w:rsid w:val="000237D7"/>
    <w:rsid w:val="00023A33"/>
    <w:rsid w:val="00025650"/>
    <w:rsid w:val="00031E8A"/>
    <w:rsid w:val="000326D2"/>
    <w:rsid w:val="00033C98"/>
    <w:rsid w:val="00033E39"/>
    <w:rsid w:val="0004139D"/>
    <w:rsid w:val="0004273C"/>
    <w:rsid w:val="00043DE3"/>
    <w:rsid w:val="00045441"/>
    <w:rsid w:val="00045ADF"/>
    <w:rsid w:val="00050AFC"/>
    <w:rsid w:val="00050E24"/>
    <w:rsid w:val="00054F0E"/>
    <w:rsid w:val="000553F8"/>
    <w:rsid w:val="000576BC"/>
    <w:rsid w:val="00057F59"/>
    <w:rsid w:val="000613DC"/>
    <w:rsid w:val="00061973"/>
    <w:rsid w:val="00063280"/>
    <w:rsid w:val="000651B4"/>
    <w:rsid w:val="000664D0"/>
    <w:rsid w:val="000678D5"/>
    <w:rsid w:val="000678F7"/>
    <w:rsid w:val="00071041"/>
    <w:rsid w:val="00073DF4"/>
    <w:rsid w:val="000748D2"/>
    <w:rsid w:val="000752D7"/>
    <w:rsid w:val="000757EF"/>
    <w:rsid w:val="0007721A"/>
    <w:rsid w:val="00081330"/>
    <w:rsid w:val="00081D56"/>
    <w:rsid w:val="00085B18"/>
    <w:rsid w:val="00085E7E"/>
    <w:rsid w:val="00086323"/>
    <w:rsid w:val="00087344"/>
    <w:rsid w:val="000943E4"/>
    <w:rsid w:val="00097E2B"/>
    <w:rsid w:val="000A20B0"/>
    <w:rsid w:val="000A4E32"/>
    <w:rsid w:val="000A5204"/>
    <w:rsid w:val="000A6CAD"/>
    <w:rsid w:val="000A755B"/>
    <w:rsid w:val="000A7A98"/>
    <w:rsid w:val="000B0E93"/>
    <w:rsid w:val="000B20EB"/>
    <w:rsid w:val="000B328D"/>
    <w:rsid w:val="000B5DE0"/>
    <w:rsid w:val="000C0BDC"/>
    <w:rsid w:val="000C1566"/>
    <w:rsid w:val="000C2036"/>
    <w:rsid w:val="000C24E8"/>
    <w:rsid w:val="000C3762"/>
    <w:rsid w:val="000C5AD8"/>
    <w:rsid w:val="000C7BB1"/>
    <w:rsid w:val="000C7E98"/>
    <w:rsid w:val="000D0379"/>
    <w:rsid w:val="000D0529"/>
    <w:rsid w:val="000D4C2C"/>
    <w:rsid w:val="000D50EE"/>
    <w:rsid w:val="000D591D"/>
    <w:rsid w:val="000E0B3E"/>
    <w:rsid w:val="000E0C0B"/>
    <w:rsid w:val="000E1042"/>
    <w:rsid w:val="000E2E8F"/>
    <w:rsid w:val="000E4B25"/>
    <w:rsid w:val="000E531C"/>
    <w:rsid w:val="000E5C2E"/>
    <w:rsid w:val="000E5D5F"/>
    <w:rsid w:val="000E5DEA"/>
    <w:rsid w:val="000F4A54"/>
    <w:rsid w:val="000F4BCF"/>
    <w:rsid w:val="000F5FD9"/>
    <w:rsid w:val="00102195"/>
    <w:rsid w:val="001021AA"/>
    <w:rsid w:val="001024D7"/>
    <w:rsid w:val="00102D57"/>
    <w:rsid w:val="00102F02"/>
    <w:rsid w:val="00102FEB"/>
    <w:rsid w:val="001041FA"/>
    <w:rsid w:val="001044BD"/>
    <w:rsid w:val="00105BF7"/>
    <w:rsid w:val="00106AED"/>
    <w:rsid w:val="0011291C"/>
    <w:rsid w:val="00113C92"/>
    <w:rsid w:val="001155ED"/>
    <w:rsid w:val="001177AB"/>
    <w:rsid w:val="00121E43"/>
    <w:rsid w:val="0012217F"/>
    <w:rsid w:val="00124096"/>
    <w:rsid w:val="00124C9A"/>
    <w:rsid w:val="001261F4"/>
    <w:rsid w:val="00135304"/>
    <w:rsid w:val="001354AE"/>
    <w:rsid w:val="001355ED"/>
    <w:rsid w:val="0013661F"/>
    <w:rsid w:val="00137390"/>
    <w:rsid w:val="0013775D"/>
    <w:rsid w:val="00137E96"/>
    <w:rsid w:val="00141F9E"/>
    <w:rsid w:val="00144358"/>
    <w:rsid w:val="001448DE"/>
    <w:rsid w:val="00144E38"/>
    <w:rsid w:val="0014744D"/>
    <w:rsid w:val="00147A9B"/>
    <w:rsid w:val="00150DDC"/>
    <w:rsid w:val="001513EC"/>
    <w:rsid w:val="001523E6"/>
    <w:rsid w:val="0015387D"/>
    <w:rsid w:val="0015504E"/>
    <w:rsid w:val="00156B65"/>
    <w:rsid w:val="0015763F"/>
    <w:rsid w:val="00161380"/>
    <w:rsid w:val="001618C9"/>
    <w:rsid w:val="00161A4F"/>
    <w:rsid w:val="001623D5"/>
    <w:rsid w:val="00162C14"/>
    <w:rsid w:val="00162FD0"/>
    <w:rsid w:val="001655C9"/>
    <w:rsid w:val="00170D5A"/>
    <w:rsid w:val="00175872"/>
    <w:rsid w:val="001762DB"/>
    <w:rsid w:val="00180050"/>
    <w:rsid w:val="00180071"/>
    <w:rsid w:val="00180C3C"/>
    <w:rsid w:val="00180EED"/>
    <w:rsid w:val="00181E79"/>
    <w:rsid w:val="00183D0F"/>
    <w:rsid w:val="00185B53"/>
    <w:rsid w:val="00185D6B"/>
    <w:rsid w:val="00186C46"/>
    <w:rsid w:val="00187D32"/>
    <w:rsid w:val="00190FD7"/>
    <w:rsid w:val="00191167"/>
    <w:rsid w:val="0019227C"/>
    <w:rsid w:val="00193342"/>
    <w:rsid w:val="001941CD"/>
    <w:rsid w:val="001947AF"/>
    <w:rsid w:val="00196DB6"/>
    <w:rsid w:val="001979C6"/>
    <w:rsid w:val="001A0D8B"/>
    <w:rsid w:val="001A1627"/>
    <w:rsid w:val="001A34BB"/>
    <w:rsid w:val="001A4B7A"/>
    <w:rsid w:val="001B0A3D"/>
    <w:rsid w:val="001B38F1"/>
    <w:rsid w:val="001B3B20"/>
    <w:rsid w:val="001B4190"/>
    <w:rsid w:val="001B51B5"/>
    <w:rsid w:val="001C033A"/>
    <w:rsid w:val="001C0698"/>
    <w:rsid w:val="001C2F48"/>
    <w:rsid w:val="001C3449"/>
    <w:rsid w:val="001C6DA9"/>
    <w:rsid w:val="001C6F9F"/>
    <w:rsid w:val="001C7FC0"/>
    <w:rsid w:val="001D08F2"/>
    <w:rsid w:val="001D2483"/>
    <w:rsid w:val="001D3E78"/>
    <w:rsid w:val="001D57B9"/>
    <w:rsid w:val="001D61B4"/>
    <w:rsid w:val="001D6DB7"/>
    <w:rsid w:val="001D7487"/>
    <w:rsid w:val="001E00B6"/>
    <w:rsid w:val="001E2678"/>
    <w:rsid w:val="001E3942"/>
    <w:rsid w:val="001E5201"/>
    <w:rsid w:val="001E6229"/>
    <w:rsid w:val="001E6419"/>
    <w:rsid w:val="001E65EE"/>
    <w:rsid w:val="001F0771"/>
    <w:rsid w:val="001F2329"/>
    <w:rsid w:val="00200FC9"/>
    <w:rsid w:val="00202A7E"/>
    <w:rsid w:val="00202FAE"/>
    <w:rsid w:val="00203D41"/>
    <w:rsid w:val="00205B77"/>
    <w:rsid w:val="0020638C"/>
    <w:rsid w:val="002069A2"/>
    <w:rsid w:val="002072E7"/>
    <w:rsid w:val="00212EFD"/>
    <w:rsid w:val="0021349E"/>
    <w:rsid w:val="002135E7"/>
    <w:rsid w:val="002153F2"/>
    <w:rsid w:val="002153FA"/>
    <w:rsid w:val="002160C6"/>
    <w:rsid w:val="002161A7"/>
    <w:rsid w:val="002171BA"/>
    <w:rsid w:val="00220E90"/>
    <w:rsid w:val="0022217C"/>
    <w:rsid w:val="00222DF0"/>
    <w:rsid w:val="00227531"/>
    <w:rsid w:val="00227FBB"/>
    <w:rsid w:val="00230BB5"/>
    <w:rsid w:val="002318BC"/>
    <w:rsid w:val="00232539"/>
    <w:rsid w:val="00233BF2"/>
    <w:rsid w:val="002346D6"/>
    <w:rsid w:val="00234B26"/>
    <w:rsid w:val="002373E8"/>
    <w:rsid w:val="00237894"/>
    <w:rsid w:val="0024381C"/>
    <w:rsid w:val="00245D56"/>
    <w:rsid w:val="00247B05"/>
    <w:rsid w:val="00251242"/>
    <w:rsid w:val="00253D17"/>
    <w:rsid w:val="00255E67"/>
    <w:rsid w:val="00256E65"/>
    <w:rsid w:val="0025706D"/>
    <w:rsid w:val="00257873"/>
    <w:rsid w:val="00260FD1"/>
    <w:rsid w:val="00261035"/>
    <w:rsid w:val="002616D5"/>
    <w:rsid w:val="00261881"/>
    <w:rsid w:val="00261F48"/>
    <w:rsid w:val="002721B7"/>
    <w:rsid w:val="00272CDB"/>
    <w:rsid w:val="0027305B"/>
    <w:rsid w:val="00273EBC"/>
    <w:rsid w:val="002779BB"/>
    <w:rsid w:val="0028129F"/>
    <w:rsid w:val="0028138D"/>
    <w:rsid w:val="002822EC"/>
    <w:rsid w:val="002843FC"/>
    <w:rsid w:val="00286C7A"/>
    <w:rsid w:val="00290652"/>
    <w:rsid w:val="0029122F"/>
    <w:rsid w:val="00291472"/>
    <w:rsid w:val="002918FB"/>
    <w:rsid w:val="0029231E"/>
    <w:rsid w:val="0029415A"/>
    <w:rsid w:val="0029556A"/>
    <w:rsid w:val="00295931"/>
    <w:rsid w:val="00296CA7"/>
    <w:rsid w:val="00297BA0"/>
    <w:rsid w:val="00297D1B"/>
    <w:rsid w:val="00297F2F"/>
    <w:rsid w:val="002A0A0A"/>
    <w:rsid w:val="002A2ECD"/>
    <w:rsid w:val="002A408C"/>
    <w:rsid w:val="002A482A"/>
    <w:rsid w:val="002A6383"/>
    <w:rsid w:val="002A7866"/>
    <w:rsid w:val="002B02BE"/>
    <w:rsid w:val="002B05B1"/>
    <w:rsid w:val="002B09A4"/>
    <w:rsid w:val="002B15C5"/>
    <w:rsid w:val="002B20C0"/>
    <w:rsid w:val="002B21A8"/>
    <w:rsid w:val="002B428D"/>
    <w:rsid w:val="002B7EDC"/>
    <w:rsid w:val="002C1ADA"/>
    <w:rsid w:val="002C4BA2"/>
    <w:rsid w:val="002C57F7"/>
    <w:rsid w:val="002D0721"/>
    <w:rsid w:val="002D27F7"/>
    <w:rsid w:val="002D2B5D"/>
    <w:rsid w:val="002D3CD8"/>
    <w:rsid w:val="002D4C3E"/>
    <w:rsid w:val="002D5D7A"/>
    <w:rsid w:val="002E5730"/>
    <w:rsid w:val="002F3476"/>
    <w:rsid w:val="002F36A3"/>
    <w:rsid w:val="002F4C60"/>
    <w:rsid w:val="002F580D"/>
    <w:rsid w:val="00303B47"/>
    <w:rsid w:val="003048D3"/>
    <w:rsid w:val="0030529A"/>
    <w:rsid w:val="00305919"/>
    <w:rsid w:val="00310302"/>
    <w:rsid w:val="00310926"/>
    <w:rsid w:val="00312163"/>
    <w:rsid w:val="00313FF2"/>
    <w:rsid w:val="00314D56"/>
    <w:rsid w:val="003163DF"/>
    <w:rsid w:val="00320C97"/>
    <w:rsid w:val="0032117F"/>
    <w:rsid w:val="00323693"/>
    <w:rsid w:val="003240CC"/>
    <w:rsid w:val="00325C15"/>
    <w:rsid w:val="003263E7"/>
    <w:rsid w:val="00330A1C"/>
    <w:rsid w:val="00333FF9"/>
    <w:rsid w:val="003349A5"/>
    <w:rsid w:val="00334D05"/>
    <w:rsid w:val="00337FC7"/>
    <w:rsid w:val="00340CDD"/>
    <w:rsid w:val="003420D9"/>
    <w:rsid w:val="00342569"/>
    <w:rsid w:val="00343EAC"/>
    <w:rsid w:val="00344001"/>
    <w:rsid w:val="00351F6B"/>
    <w:rsid w:val="003527F4"/>
    <w:rsid w:val="00353F9F"/>
    <w:rsid w:val="003552CF"/>
    <w:rsid w:val="00356256"/>
    <w:rsid w:val="00356A88"/>
    <w:rsid w:val="003570D7"/>
    <w:rsid w:val="00357984"/>
    <w:rsid w:val="0036044A"/>
    <w:rsid w:val="003605FC"/>
    <w:rsid w:val="0036304B"/>
    <w:rsid w:val="003644B3"/>
    <w:rsid w:val="00371405"/>
    <w:rsid w:val="00372409"/>
    <w:rsid w:val="003731AF"/>
    <w:rsid w:val="00373388"/>
    <w:rsid w:val="00374FAA"/>
    <w:rsid w:val="003768B7"/>
    <w:rsid w:val="00377A8D"/>
    <w:rsid w:val="00377C4F"/>
    <w:rsid w:val="003800FD"/>
    <w:rsid w:val="003821CA"/>
    <w:rsid w:val="003827FC"/>
    <w:rsid w:val="00385536"/>
    <w:rsid w:val="00385AF0"/>
    <w:rsid w:val="00387BD5"/>
    <w:rsid w:val="003916A8"/>
    <w:rsid w:val="00391911"/>
    <w:rsid w:val="00392F2D"/>
    <w:rsid w:val="0039316C"/>
    <w:rsid w:val="00393387"/>
    <w:rsid w:val="00395F79"/>
    <w:rsid w:val="0039667E"/>
    <w:rsid w:val="003A0676"/>
    <w:rsid w:val="003A06C4"/>
    <w:rsid w:val="003A33BD"/>
    <w:rsid w:val="003A53CB"/>
    <w:rsid w:val="003B5168"/>
    <w:rsid w:val="003C132C"/>
    <w:rsid w:val="003C1B25"/>
    <w:rsid w:val="003C4774"/>
    <w:rsid w:val="003C5E88"/>
    <w:rsid w:val="003C7535"/>
    <w:rsid w:val="003D06C6"/>
    <w:rsid w:val="003D146E"/>
    <w:rsid w:val="003D1EE3"/>
    <w:rsid w:val="003D5811"/>
    <w:rsid w:val="003D7578"/>
    <w:rsid w:val="003E37B2"/>
    <w:rsid w:val="003E54AC"/>
    <w:rsid w:val="003E598E"/>
    <w:rsid w:val="003E665B"/>
    <w:rsid w:val="003E672C"/>
    <w:rsid w:val="003F1754"/>
    <w:rsid w:val="003F351F"/>
    <w:rsid w:val="003F3BE1"/>
    <w:rsid w:val="004008DD"/>
    <w:rsid w:val="00402E29"/>
    <w:rsid w:val="00405549"/>
    <w:rsid w:val="0040563A"/>
    <w:rsid w:val="00405684"/>
    <w:rsid w:val="004058CF"/>
    <w:rsid w:val="004076D7"/>
    <w:rsid w:val="004133A2"/>
    <w:rsid w:val="00415ABE"/>
    <w:rsid w:val="00417111"/>
    <w:rsid w:val="00417167"/>
    <w:rsid w:val="004216A7"/>
    <w:rsid w:val="004221B8"/>
    <w:rsid w:val="004227B8"/>
    <w:rsid w:val="00423BD3"/>
    <w:rsid w:val="00423CFB"/>
    <w:rsid w:val="00424368"/>
    <w:rsid w:val="00427B97"/>
    <w:rsid w:val="0043256E"/>
    <w:rsid w:val="00432BCD"/>
    <w:rsid w:val="00435930"/>
    <w:rsid w:val="00437F14"/>
    <w:rsid w:val="004402A7"/>
    <w:rsid w:val="00441894"/>
    <w:rsid w:val="004422BB"/>
    <w:rsid w:val="004424E1"/>
    <w:rsid w:val="00442B73"/>
    <w:rsid w:val="004436B3"/>
    <w:rsid w:val="00446C49"/>
    <w:rsid w:val="00446C97"/>
    <w:rsid w:val="00447FD7"/>
    <w:rsid w:val="004521F5"/>
    <w:rsid w:val="00453E0B"/>
    <w:rsid w:val="004555B6"/>
    <w:rsid w:val="004556BE"/>
    <w:rsid w:val="00456918"/>
    <w:rsid w:val="00461D35"/>
    <w:rsid w:val="0046241C"/>
    <w:rsid w:val="00462569"/>
    <w:rsid w:val="00462B1C"/>
    <w:rsid w:val="00464156"/>
    <w:rsid w:val="004641CC"/>
    <w:rsid w:val="004658F2"/>
    <w:rsid w:val="00465B89"/>
    <w:rsid w:val="00465FE7"/>
    <w:rsid w:val="00466CC6"/>
    <w:rsid w:val="00472FD9"/>
    <w:rsid w:val="00473712"/>
    <w:rsid w:val="0047549A"/>
    <w:rsid w:val="00477B98"/>
    <w:rsid w:val="004819BF"/>
    <w:rsid w:val="00482438"/>
    <w:rsid w:val="004829AA"/>
    <w:rsid w:val="004829F4"/>
    <w:rsid w:val="00483286"/>
    <w:rsid w:val="0048468B"/>
    <w:rsid w:val="00485DEB"/>
    <w:rsid w:val="00486A89"/>
    <w:rsid w:val="00491FE9"/>
    <w:rsid w:val="004927D7"/>
    <w:rsid w:val="00492ACC"/>
    <w:rsid w:val="004934B3"/>
    <w:rsid w:val="0049414C"/>
    <w:rsid w:val="00494410"/>
    <w:rsid w:val="00494DF7"/>
    <w:rsid w:val="004A0E12"/>
    <w:rsid w:val="004A15B5"/>
    <w:rsid w:val="004A2E63"/>
    <w:rsid w:val="004A3FC4"/>
    <w:rsid w:val="004A4156"/>
    <w:rsid w:val="004A60C7"/>
    <w:rsid w:val="004B1EBA"/>
    <w:rsid w:val="004B3077"/>
    <w:rsid w:val="004B47E8"/>
    <w:rsid w:val="004B4906"/>
    <w:rsid w:val="004B4CE8"/>
    <w:rsid w:val="004B743D"/>
    <w:rsid w:val="004C01A8"/>
    <w:rsid w:val="004C2875"/>
    <w:rsid w:val="004C300C"/>
    <w:rsid w:val="004D16C2"/>
    <w:rsid w:val="004D4FF4"/>
    <w:rsid w:val="004D6D1A"/>
    <w:rsid w:val="004D7E04"/>
    <w:rsid w:val="004E0108"/>
    <w:rsid w:val="004E07DB"/>
    <w:rsid w:val="004E0ED1"/>
    <w:rsid w:val="004E1EDD"/>
    <w:rsid w:val="004E1F1C"/>
    <w:rsid w:val="004E56B4"/>
    <w:rsid w:val="004F5BB3"/>
    <w:rsid w:val="004F65BF"/>
    <w:rsid w:val="004F782B"/>
    <w:rsid w:val="004F786B"/>
    <w:rsid w:val="005042D6"/>
    <w:rsid w:val="005074B2"/>
    <w:rsid w:val="00511901"/>
    <w:rsid w:val="00512E32"/>
    <w:rsid w:val="005161E3"/>
    <w:rsid w:val="005200E8"/>
    <w:rsid w:val="00520240"/>
    <w:rsid w:val="00520A24"/>
    <w:rsid w:val="00520B26"/>
    <w:rsid w:val="0052339E"/>
    <w:rsid w:val="00524DE0"/>
    <w:rsid w:val="00527A55"/>
    <w:rsid w:val="00530F2E"/>
    <w:rsid w:val="00531F47"/>
    <w:rsid w:val="00533381"/>
    <w:rsid w:val="0053412F"/>
    <w:rsid w:val="00534AD4"/>
    <w:rsid w:val="005371E2"/>
    <w:rsid w:val="00540210"/>
    <w:rsid w:val="005409A7"/>
    <w:rsid w:val="00542580"/>
    <w:rsid w:val="00543600"/>
    <w:rsid w:val="00545C48"/>
    <w:rsid w:val="005460F3"/>
    <w:rsid w:val="00546495"/>
    <w:rsid w:val="0055423E"/>
    <w:rsid w:val="00554AB3"/>
    <w:rsid w:val="00556FA8"/>
    <w:rsid w:val="00560D8B"/>
    <w:rsid w:val="00560EE2"/>
    <w:rsid w:val="00560F21"/>
    <w:rsid w:val="0056106B"/>
    <w:rsid w:val="005650F6"/>
    <w:rsid w:val="0056558E"/>
    <w:rsid w:val="00567B96"/>
    <w:rsid w:val="00571EBC"/>
    <w:rsid w:val="0057799C"/>
    <w:rsid w:val="00580FC7"/>
    <w:rsid w:val="00583801"/>
    <w:rsid w:val="005862F8"/>
    <w:rsid w:val="00586504"/>
    <w:rsid w:val="005908B7"/>
    <w:rsid w:val="00591672"/>
    <w:rsid w:val="00591DE9"/>
    <w:rsid w:val="00592115"/>
    <w:rsid w:val="00595390"/>
    <w:rsid w:val="00596DC0"/>
    <w:rsid w:val="00597BE9"/>
    <w:rsid w:val="005A0347"/>
    <w:rsid w:val="005A295F"/>
    <w:rsid w:val="005A493E"/>
    <w:rsid w:val="005A6120"/>
    <w:rsid w:val="005A6A4A"/>
    <w:rsid w:val="005A7582"/>
    <w:rsid w:val="005A78B6"/>
    <w:rsid w:val="005B0B5D"/>
    <w:rsid w:val="005B15AA"/>
    <w:rsid w:val="005B22AE"/>
    <w:rsid w:val="005B5F94"/>
    <w:rsid w:val="005B720B"/>
    <w:rsid w:val="005C2BFB"/>
    <w:rsid w:val="005C36E5"/>
    <w:rsid w:val="005C5138"/>
    <w:rsid w:val="005C7610"/>
    <w:rsid w:val="005D00F3"/>
    <w:rsid w:val="005D087C"/>
    <w:rsid w:val="005D11F5"/>
    <w:rsid w:val="005D2091"/>
    <w:rsid w:val="005D23E5"/>
    <w:rsid w:val="005D3B3B"/>
    <w:rsid w:val="005E0C0E"/>
    <w:rsid w:val="005E0F34"/>
    <w:rsid w:val="005E13A3"/>
    <w:rsid w:val="005E285E"/>
    <w:rsid w:val="005E2D0C"/>
    <w:rsid w:val="005E3A11"/>
    <w:rsid w:val="005E4B5E"/>
    <w:rsid w:val="005E71E8"/>
    <w:rsid w:val="005F1447"/>
    <w:rsid w:val="005F2482"/>
    <w:rsid w:val="00601C71"/>
    <w:rsid w:val="006061E5"/>
    <w:rsid w:val="006071E0"/>
    <w:rsid w:val="00610358"/>
    <w:rsid w:val="00612099"/>
    <w:rsid w:val="00613591"/>
    <w:rsid w:val="00613A72"/>
    <w:rsid w:val="00613FFC"/>
    <w:rsid w:val="006145A6"/>
    <w:rsid w:val="00620423"/>
    <w:rsid w:val="0062440F"/>
    <w:rsid w:val="00625E61"/>
    <w:rsid w:val="00627207"/>
    <w:rsid w:val="0063219B"/>
    <w:rsid w:val="0063295D"/>
    <w:rsid w:val="00633985"/>
    <w:rsid w:val="00633FDA"/>
    <w:rsid w:val="0063453D"/>
    <w:rsid w:val="00634FE0"/>
    <w:rsid w:val="006354C3"/>
    <w:rsid w:val="006363EC"/>
    <w:rsid w:val="00636A8B"/>
    <w:rsid w:val="0064120B"/>
    <w:rsid w:val="00643E61"/>
    <w:rsid w:val="00643F61"/>
    <w:rsid w:val="00645356"/>
    <w:rsid w:val="0064677F"/>
    <w:rsid w:val="00646EEB"/>
    <w:rsid w:val="00647046"/>
    <w:rsid w:val="0064709B"/>
    <w:rsid w:val="00647BAD"/>
    <w:rsid w:val="00650CBE"/>
    <w:rsid w:val="00655C94"/>
    <w:rsid w:val="0066059C"/>
    <w:rsid w:val="0066120F"/>
    <w:rsid w:val="006616E8"/>
    <w:rsid w:val="00661C87"/>
    <w:rsid w:val="0066475D"/>
    <w:rsid w:val="0066478E"/>
    <w:rsid w:val="006647D9"/>
    <w:rsid w:val="006706EB"/>
    <w:rsid w:val="00671456"/>
    <w:rsid w:val="0067162D"/>
    <w:rsid w:val="006722F0"/>
    <w:rsid w:val="00673F78"/>
    <w:rsid w:val="00677385"/>
    <w:rsid w:val="006773B9"/>
    <w:rsid w:val="00680D53"/>
    <w:rsid w:val="00683737"/>
    <w:rsid w:val="00684C73"/>
    <w:rsid w:val="00685F5C"/>
    <w:rsid w:val="00691EE0"/>
    <w:rsid w:val="00694E30"/>
    <w:rsid w:val="006964FD"/>
    <w:rsid w:val="00696ADD"/>
    <w:rsid w:val="0069732E"/>
    <w:rsid w:val="00697766"/>
    <w:rsid w:val="006978E8"/>
    <w:rsid w:val="006A046B"/>
    <w:rsid w:val="006A052E"/>
    <w:rsid w:val="006A1D90"/>
    <w:rsid w:val="006A1F03"/>
    <w:rsid w:val="006A38B5"/>
    <w:rsid w:val="006A3B96"/>
    <w:rsid w:val="006A3E76"/>
    <w:rsid w:val="006A42D7"/>
    <w:rsid w:val="006A5147"/>
    <w:rsid w:val="006A61F2"/>
    <w:rsid w:val="006B036D"/>
    <w:rsid w:val="006B16E6"/>
    <w:rsid w:val="006B38F5"/>
    <w:rsid w:val="006B56E6"/>
    <w:rsid w:val="006B7612"/>
    <w:rsid w:val="006C332E"/>
    <w:rsid w:val="006C4BA9"/>
    <w:rsid w:val="006C6150"/>
    <w:rsid w:val="006D1152"/>
    <w:rsid w:val="006D15CB"/>
    <w:rsid w:val="006D2CFA"/>
    <w:rsid w:val="006D3B34"/>
    <w:rsid w:val="006D61CE"/>
    <w:rsid w:val="006D74BA"/>
    <w:rsid w:val="006E0B25"/>
    <w:rsid w:val="006F4A2C"/>
    <w:rsid w:val="006F4B0D"/>
    <w:rsid w:val="006F770A"/>
    <w:rsid w:val="006F7A5B"/>
    <w:rsid w:val="00700D07"/>
    <w:rsid w:val="00701344"/>
    <w:rsid w:val="007023DB"/>
    <w:rsid w:val="00702710"/>
    <w:rsid w:val="00705503"/>
    <w:rsid w:val="007076E9"/>
    <w:rsid w:val="00712694"/>
    <w:rsid w:val="00720BC7"/>
    <w:rsid w:val="0072271B"/>
    <w:rsid w:val="00725A74"/>
    <w:rsid w:val="00727B0A"/>
    <w:rsid w:val="00731496"/>
    <w:rsid w:val="00732D12"/>
    <w:rsid w:val="00733400"/>
    <w:rsid w:val="00733900"/>
    <w:rsid w:val="00734AAF"/>
    <w:rsid w:val="007360F8"/>
    <w:rsid w:val="00744037"/>
    <w:rsid w:val="00745275"/>
    <w:rsid w:val="007457DA"/>
    <w:rsid w:val="00746F8C"/>
    <w:rsid w:val="0075055C"/>
    <w:rsid w:val="00750743"/>
    <w:rsid w:val="00751FF7"/>
    <w:rsid w:val="00753613"/>
    <w:rsid w:val="0075392A"/>
    <w:rsid w:val="00754CF2"/>
    <w:rsid w:val="0075741D"/>
    <w:rsid w:val="0076150A"/>
    <w:rsid w:val="00762099"/>
    <w:rsid w:val="00763244"/>
    <w:rsid w:val="007718A4"/>
    <w:rsid w:val="0077436C"/>
    <w:rsid w:val="007778FE"/>
    <w:rsid w:val="007809B3"/>
    <w:rsid w:val="00780BEB"/>
    <w:rsid w:val="00781E62"/>
    <w:rsid w:val="00781F3E"/>
    <w:rsid w:val="00782A33"/>
    <w:rsid w:val="00782DC3"/>
    <w:rsid w:val="00786484"/>
    <w:rsid w:val="00786807"/>
    <w:rsid w:val="007901FF"/>
    <w:rsid w:val="00790EB1"/>
    <w:rsid w:val="0079313F"/>
    <w:rsid w:val="007977D2"/>
    <w:rsid w:val="007A0F74"/>
    <w:rsid w:val="007A2988"/>
    <w:rsid w:val="007A434A"/>
    <w:rsid w:val="007A461A"/>
    <w:rsid w:val="007A5664"/>
    <w:rsid w:val="007A5676"/>
    <w:rsid w:val="007B0CCA"/>
    <w:rsid w:val="007B140A"/>
    <w:rsid w:val="007B3FD8"/>
    <w:rsid w:val="007B44AC"/>
    <w:rsid w:val="007B6A0C"/>
    <w:rsid w:val="007B7215"/>
    <w:rsid w:val="007C154B"/>
    <w:rsid w:val="007C1A71"/>
    <w:rsid w:val="007C39F7"/>
    <w:rsid w:val="007C522F"/>
    <w:rsid w:val="007D1922"/>
    <w:rsid w:val="007D2E40"/>
    <w:rsid w:val="007D7E47"/>
    <w:rsid w:val="007E234F"/>
    <w:rsid w:val="007E2C75"/>
    <w:rsid w:val="007E4EB1"/>
    <w:rsid w:val="007E60E3"/>
    <w:rsid w:val="007E6DB1"/>
    <w:rsid w:val="007F1E98"/>
    <w:rsid w:val="007F47F4"/>
    <w:rsid w:val="007F5EA9"/>
    <w:rsid w:val="007F7CA9"/>
    <w:rsid w:val="0080274B"/>
    <w:rsid w:val="00803BB8"/>
    <w:rsid w:val="008041CE"/>
    <w:rsid w:val="008065F8"/>
    <w:rsid w:val="0081346F"/>
    <w:rsid w:val="0082072E"/>
    <w:rsid w:val="008309DB"/>
    <w:rsid w:val="00832536"/>
    <w:rsid w:val="0083259D"/>
    <w:rsid w:val="00834E32"/>
    <w:rsid w:val="008361A4"/>
    <w:rsid w:val="00837DA0"/>
    <w:rsid w:val="008414A5"/>
    <w:rsid w:val="0084272F"/>
    <w:rsid w:val="0084492A"/>
    <w:rsid w:val="008506B5"/>
    <w:rsid w:val="00851066"/>
    <w:rsid w:val="00856941"/>
    <w:rsid w:val="0086009E"/>
    <w:rsid w:val="00862D83"/>
    <w:rsid w:val="00865FE9"/>
    <w:rsid w:val="008661ED"/>
    <w:rsid w:val="008671AE"/>
    <w:rsid w:val="0086743D"/>
    <w:rsid w:val="008711F9"/>
    <w:rsid w:val="008720D9"/>
    <w:rsid w:val="008721BB"/>
    <w:rsid w:val="008731E3"/>
    <w:rsid w:val="0087328F"/>
    <w:rsid w:val="00877540"/>
    <w:rsid w:val="008806F4"/>
    <w:rsid w:val="008808DF"/>
    <w:rsid w:val="00880DDF"/>
    <w:rsid w:val="00881CC4"/>
    <w:rsid w:val="00882BD7"/>
    <w:rsid w:val="00883044"/>
    <w:rsid w:val="00883152"/>
    <w:rsid w:val="00883BFA"/>
    <w:rsid w:val="00883C5F"/>
    <w:rsid w:val="00883C9C"/>
    <w:rsid w:val="0088407F"/>
    <w:rsid w:val="00886686"/>
    <w:rsid w:val="00886FE7"/>
    <w:rsid w:val="008879AA"/>
    <w:rsid w:val="00890DD0"/>
    <w:rsid w:val="00891A7F"/>
    <w:rsid w:val="00892562"/>
    <w:rsid w:val="00892CF8"/>
    <w:rsid w:val="00893187"/>
    <w:rsid w:val="00894F8F"/>
    <w:rsid w:val="0089561F"/>
    <w:rsid w:val="00897669"/>
    <w:rsid w:val="008A0BC1"/>
    <w:rsid w:val="008A2FF3"/>
    <w:rsid w:val="008A41B5"/>
    <w:rsid w:val="008A6732"/>
    <w:rsid w:val="008B098C"/>
    <w:rsid w:val="008B2BE8"/>
    <w:rsid w:val="008B4F20"/>
    <w:rsid w:val="008B50FA"/>
    <w:rsid w:val="008B62D6"/>
    <w:rsid w:val="008B63BE"/>
    <w:rsid w:val="008B672D"/>
    <w:rsid w:val="008B6E3B"/>
    <w:rsid w:val="008C0CB2"/>
    <w:rsid w:val="008C3883"/>
    <w:rsid w:val="008C3B26"/>
    <w:rsid w:val="008C3D79"/>
    <w:rsid w:val="008D02E0"/>
    <w:rsid w:val="008D2E9B"/>
    <w:rsid w:val="008D4107"/>
    <w:rsid w:val="008D712A"/>
    <w:rsid w:val="008E0848"/>
    <w:rsid w:val="008E2B77"/>
    <w:rsid w:val="008E3542"/>
    <w:rsid w:val="008E4196"/>
    <w:rsid w:val="008E5287"/>
    <w:rsid w:val="008E5671"/>
    <w:rsid w:val="008E5F99"/>
    <w:rsid w:val="008F1497"/>
    <w:rsid w:val="008F19B3"/>
    <w:rsid w:val="008F33C5"/>
    <w:rsid w:val="008F4CB9"/>
    <w:rsid w:val="008F5C53"/>
    <w:rsid w:val="008F676C"/>
    <w:rsid w:val="008F6E47"/>
    <w:rsid w:val="008F75CC"/>
    <w:rsid w:val="008F7A99"/>
    <w:rsid w:val="00902679"/>
    <w:rsid w:val="00903B43"/>
    <w:rsid w:val="00904F22"/>
    <w:rsid w:val="0090517E"/>
    <w:rsid w:val="009057E7"/>
    <w:rsid w:val="00907BDC"/>
    <w:rsid w:val="009102A3"/>
    <w:rsid w:val="0091247C"/>
    <w:rsid w:val="00914FEC"/>
    <w:rsid w:val="00917F5C"/>
    <w:rsid w:val="00921602"/>
    <w:rsid w:val="00921B2D"/>
    <w:rsid w:val="00922FA3"/>
    <w:rsid w:val="009236CB"/>
    <w:rsid w:val="009248AD"/>
    <w:rsid w:val="009262F3"/>
    <w:rsid w:val="00930BA0"/>
    <w:rsid w:val="00931EB7"/>
    <w:rsid w:val="00933052"/>
    <w:rsid w:val="0093388A"/>
    <w:rsid w:val="0093629A"/>
    <w:rsid w:val="0093698C"/>
    <w:rsid w:val="0093708B"/>
    <w:rsid w:val="009429B3"/>
    <w:rsid w:val="00944D74"/>
    <w:rsid w:val="00946602"/>
    <w:rsid w:val="009466E1"/>
    <w:rsid w:val="0094718E"/>
    <w:rsid w:val="009475D4"/>
    <w:rsid w:val="00950644"/>
    <w:rsid w:val="00952777"/>
    <w:rsid w:val="00954322"/>
    <w:rsid w:val="00954B4B"/>
    <w:rsid w:val="00957196"/>
    <w:rsid w:val="00957EEF"/>
    <w:rsid w:val="00960177"/>
    <w:rsid w:val="009631DD"/>
    <w:rsid w:val="009643A7"/>
    <w:rsid w:val="009646F9"/>
    <w:rsid w:val="0096550F"/>
    <w:rsid w:val="00967378"/>
    <w:rsid w:val="00970A00"/>
    <w:rsid w:val="0097174E"/>
    <w:rsid w:val="00971F2F"/>
    <w:rsid w:val="009731A8"/>
    <w:rsid w:val="00974ECD"/>
    <w:rsid w:val="00974F67"/>
    <w:rsid w:val="00975E40"/>
    <w:rsid w:val="0098040C"/>
    <w:rsid w:val="00982177"/>
    <w:rsid w:val="009839AB"/>
    <w:rsid w:val="009861BF"/>
    <w:rsid w:val="00986FB5"/>
    <w:rsid w:val="00987CD7"/>
    <w:rsid w:val="00990931"/>
    <w:rsid w:val="009910BE"/>
    <w:rsid w:val="0099207F"/>
    <w:rsid w:val="0099210E"/>
    <w:rsid w:val="00993E3F"/>
    <w:rsid w:val="00994B54"/>
    <w:rsid w:val="00997F4E"/>
    <w:rsid w:val="009A129E"/>
    <w:rsid w:val="009A20F5"/>
    <w:rsid w:val="009A2E85"/>
    <w:rsid w:val="009A30A4"/>
    <w:rsid w:val="009A32FE"/>
    <w:rsid w:val="009A3B46"/>
    <w:rsid w:val="009A6B3F"/>
    <w:rsid w:val="009B2D80"/>
    <w:rsid w:val="009B3BCE"/>
    <w:rsid w:val="009B46C1"/>
    <w:rsid w:val="009B471B"/>
    <w:rsid w:val="009B6773"/>
    <w:rsid w:val="009C0BBE"/>
    <w:rsid w:val="009C17C9"/>
    <w:rsid w:val="009C2221"/>
    <w:rsid w:val="009C2FD2"/>
    <w:rsid w:val="009C392C"/>
    <w:rsid w:val="009C53BC"/>
    <w:rsid w:val="009C5DF0"/>
    <w:rsid w:val="009C7826"/>
    <w:rsid w:val="009D2DD7"/>
    <w:rsid w:val="009D307D"/>
    <w:rsid w:val="009D423D"/>
    <w:rsid w:val="009D44D5"/>
    <w:rsid w:val="009D52FB"/>
    <w:rsid w:val="009D557C"/>
    <w:rsid w:val="009D700B"/>
    <w:rsid w:val="009E1BFA"/>
    <w:rsid w:val="009E3632"/>
    <w:rsid w:val="009E7232"/>
    <w:rsid w:val="009F1E58"/>
    <w:rsid w:val="009F1EA2"/>
    <w:rsid w:val="009F257C"/>
    <w:rsid w:val="009F27BD"/>
    <w:rsid w:val="009F2923"/>
    <w:rsid w:val="009F5672"/>
    <w:rsid w:val="009F6DDF"/>
    <w:rsid w:val="009F780D"/>
    <w:rsid w:val="00A00DEB"/>
    <w:rsid w:val="00A03052"/>
    <w:rsid w:val="00A0306D"/>
    <w:rsid w:val="00A0338B"/>
    <w:rsid w:val="00A0382C"/>
    <w:rsid w:val="00A03D56"/>
    <w:rsid w:val="00A1407F"/>
    <w:rsid w:val="00A177C1"/>
    <w:rsid w:val="00A2071B"/>
    <w:rsid w:val="00A20EF0"/>
    <w:rsid w:val="00A21B5D"/>
    <w:rsid w:val="00A22033"/>
    <w:rsid w:val="00A2296E"/>
    <w:rsid w:val="00A22B8E"/>
    <w:rsid w:val="00A23285"/>
    <w:rsid w:val="00A25E0A"/>
    <w:rsid w:val="00A316CF"/>
    <w:rsid w:val="00A32191"/>
    <w:rsid w:val="00A34179"/>
    <w:rsid w:val="00A36E39"/>
    <w:rsid w:val="00A41869"/>
    <w:rsid w:val="00A4277C"/>
    <w:rsid w:val="00A5231F"/>
    <w:rsid w:val="00A523DE"/>
    <w:rsid w:val="00A52C0E"/>
    <w:rsid w:val="00A53475"/>
    <w:rsid w:val="00A536E4"/>
    <w:rsid w:val="00A538C4"/>
    <w:rsid w:val="00A56C10"/>
    <w:rsid w:val="00A6416B"/>
    <w:rsid w:val="00A64680"/>
    <w:rsid w:val="00A64A80"/>
    <w:rsid w:val="00A716FD"/>
    <w:rsid w:val="00A74CA2"/>
    <w:rsid w:val="00A75225"/>
    <w:rsid w:val="00A777F2"/>
    <w:rsid w:val="00A807D4"/>
    <w:rsid w:val="00A81738"/>
    <w:rsid w:val="00A81CAD"/>
    <w:rsid w:val="00A838C7"/>
    <w:rsid w:val="00A85A7D"/>
    <w:rsid w:val="00A85E3C"/>
    <w:rsid w:val="00A86C52"/>
    <w:rsid w:val="00A90119"/>
    <w:rsid w:val="00A90454"/>
    <w:rsid w:val="00A909AF"/>
    <w:rsid w:val="00A9133B"/>
    <w:rsid w:val="00A91D07"/>
    <w:rsid w:val="00A91FEA"/>
    <w:rsid w:val="00A92628"/>
    <w:rsid w:val="00A965E9"/>
    <w:rsid w:val="00A96621"/>
    <w:rsid w:val="00A97259"/>
    <w:rsid w:val="00A974A6"/>
    <w:rsid w:val="00AA32DF"/>
    <w:rsid w:val="00AA4283"/>
    <w:rsid w:val="00AA699B"/>
    <w:rsid w:val="00AA708A"/>
    <w:rsid w:val="00AA7737"/>
    <w:rsid w:val="00AB167D"/>
    <w:rsid w:val="00AB2099"/>
    <w:rsid w:val="00AB2D31"/>
    <w:rsid w:val="00AB4555"/>
    <w:rsid w:val="00AB4844"/>
    <w:rsid w:val="00AB6061"/>
    <w:rsid w:val="00AB7AC8"/>
    <w:rsid w:val="00AB7F03"/>
    <w:rsid w:val="00AC15EC"/>
    <w:rsid w:val="00AC1CDB"/>
    <w:rsid w:val="00AC257E"/>
    <w:rsid w:val="00AC5907"/>
    <w:rsid w:val="00AC7232"/>
    <w:rsid w:val="00AD1181"/>
    <w:rsid w:val="00AD222A"/>
    <w:rsid w:val="00AD39E8"/>
    <w:rsid w:val="00AD40F1"/>
    <w:rsid w:val="00AD4136"/>
    <w:rsid w:val="00AD46A1"/>
    <w:rsid w:val="00AD785C"/>
    <w:rsid w:val="00AE02CE"/>
    <w:rsid w:val="00AE49F6"/>
    <w:rsid w:val="00AE6BE0"/>
    <w:rsid w:val="00AE7209"/>
    <w:rsid w:val="00AF1F24"/>
    <w:rsid w:val="00AF294D"/>
    <w:rsid w:val="00AF2B88"/>
    <w:rsid w:val="00AF36E0"/>
    <w:rsid w:val="00AF547B"/>
    <w:rsid w:val="00AF71A3"/>
    <w:rsid w:val="00B03B2F"/>
    <w:rsid w:val="00B04041"/>
    <w:rsid w:val="00B040CF"/>
    <w:rsid w:val="00B0792E"/>
    <w:rsid w:val="00B1179C"/>
    <w:rsid w:val="00B12587"/>
    <w:rsid w:val="00B15CBF"/>
    <w:rsid w:val="00B17467"/>
    <w:rsid w:val="00B17787"/>
    <w:rsid w:val="00B22697"/>
    <w:rsid w:val="00B22735"/>
    <w:rsid w:val="00B230EC"/>
    <w:rsid w:val="00B243D1"/>
    <w:rsid w:val="00B24E06"/>
    <w:rsid w:val="00B2626A"/>
    <w:rsid w:val="00B26A8D"/>
    <w:rsid w:val="00B33C37"/>
    <w:rsid w:val="00B34CFD"/>
    <w:rsid w:val="00B36140"/>
    <w:rsid w:val="00B363DA"/>
    <w:rsid w:val="00B36AEA"/>
    <w:rsid w:val="00B427CA"/>
    <w:rsid w:val="00B444DB"/>
    <w:rsid w:val="00B44BD2"/>
    <w:rsid w:val="00B45C83"/>
    <w:rsid w:val="00B46ECC"/>
    <w:rsid w:val="00B50FC2"/>
    <w:rsid w:val="00B52C6F"/>
    <w:rsid w:val="00B5330A"/>
    <w:rsid w:val="00B559DD"/>
    <w:rsid w:val="00B570AF"/>
    <w:rsid w:val="00B6246E"/>
    <w:rsid w:val="00B6412F"/>
    <w:rsid w:val="00B64443"/>
    <w:rsid w:val="00B6542B"/>
    <w:rsid w:val="00B71AC4"/>
    <w:rsid w:val="00B71F21"/>
    <w:rsid w:val="00B727A8"/>
    <w:rsid w:val="00B7312E"/>
    <w:rsid w:val="00B76054"/>
    <w:rsid w:val="00B76E87"/>
    <w:rsid w:val="00B80ACA"/>
    <w:rsid w:val="00B80F66"/>
    <w:rsid w:val="00B81ACB"/>
    <w:rsid w:val="00B8386E"/>
    <w:rsid w:val="00B83EF5"/>
    <w:rsid w:val="00B84C36"/>
    <w:rsid w:val="00B86FFD"/>
    <w:rsid w:val="00B92F2B"/>
    <w:rsid w:val="00B942CA"/>
    <w:rsid w:val="00B94476"/>
    <w:rsid w:val="00B9627C"/>
    <w:rsid w:val="00B9649D"/>
    <w:rsid w:val="00B96BCB"/>
    <w:rsid w:val="00B96EEC"/>
    <w:rsid w:val="00B978F6"/>
    <w:rsid w:val="00BA0670"/>
    <w:rsid w:val="00BA0FD3"/>
    <w:rsid w:val="00BA3EE5"/>
    <w:rsid w:val="00BA49DB"/>
    <w:rsid w:val="00BA52ED"/>
    <w:rsid w:val="00BA6D0B"/>
    <w:rsid w:val="00BB44BF"/>
    <w:rsid w:val="00BB6022"/>
    <w:rsid w:val="00BB6290"/>
    <w:rsid w:val="00BC1631"/>
    <w:rsid w:val="00BC1D86"/>
    <w:rsid w:val="00BC24E0"/>
    <w:rsid w:val="00BC287C"/>
    <w:rsid w:val="00BC36E1"/>
    <w:rsid w:val="00BC5591"/>
    <w:rsid w:val="00BC5BF3"/>
    <w:rsid w:val="00BC5BFF"/>
    <w:rsid w:val="00BC7CDA"/>
    <w:rsid w:val="00BD0A85"/>
    <w:rsid w:val="00BD34C3"/>
    <w:rsid w:val="00BD446C"/>
    <w:rsid w:val="00BD678D"/>
    <w:rsid w:val="00BD6D68"/>
    <w:rsid w:val="00BE0812"/>
    <w:rsid w:val="00BE103D"/>
    <w:rsid w:val="00BE1174"/>
    <w:rsid w:val="00BE3E4C"/>
    <w:rsid w:val="00BE6439"/>
    <w:rsid w:val="00BE74E4"/>
    <w:rsid w:val="00BF44DD"/>
    <w:rsid w:val="00BF4CDD"/>
    <w:rsid w:val="00BF5288"/>
    <w:rsid w:val="00C010F0"/>
    <w:rsid w:val="00C01FB8"/>
    <w:rsid w:val="00C047B1"/>
    <w:rsid w:val="00C10277"/>
    <w:rsid w:val="00C11F5B"/>
    <w:rsid w:val="00C12980"/>
    <w:rsid w:val="00C137BF"/>
    <w:rsid w:val="00C14323"/>
    <w:rsid w:val="00C14CFA"/>
    <w:rsid w:val="00C157EB"/>
    <w:rsid w:val="00C20C53"/>
    <w:rsid w:val="00C20EC9"/>
    <w:rsid w:val="00C217EC"/>
    <w:rsid w:val="00C264EF"/>
    <w:rsid w:val="00C2679B"/>
    <w:rsid w:val="00C31B7A"/>
    <w:rsid w:val="00C325D5"/>
    <w:rsid w:val="00C33E86"/>
    <w:rsid w:val="00C34F49"/>
    <w:rsid w:val="00C36114"/>
    <w:rsid w:val="00C40049"/>
    <w:rsid w:val="00C446A3"/>
    <w:rsid w:val="00C50F8F"/>
    <w:rsid w:val="00C553BC"/>
    <w:rsid w:val="00C569AF"/>
    <w:rsid w:val="00C577EB"/>
    <w:rsid w:val="00C57E1D"/>
    <w:rsid w:val="00C60DE5"/>
    <w:rsid w:val="00C63496"/>
    <w:rsid w:val="00C66228"/>
    <w:rsid w:val="00C66789"/>
    <w:rsid w:val="00C66BCF"/>
    <w:rsid w:val="00C66FE6"/>
    <w:rsid w:val="00C70CB0"/>
    <w:rsid w:val="00C71425"/>
    <w:rsid w:val="00C71AF5"/>
    <w:rsid w:val="00C74795"/>
    <w:rsid w:val="00C749F5"/>
    <w:rsid w:val="00C76235"/>
    <w:rsid w:val="00C76ED9"/>
    <w:rsid w:val="00C816DF"/>
    <w:rsid w:val="00C81A41"/>
    <w:rsid w:val="00C83703"/>
    <w:rsid w:val="00C83BD4"/>
    <w:rsid w:val="00C867DC"/>
    <w:rsid w:val="00C93433"/>
    <w:rsid w:val="00C94534"/>
    <w:rsid w:val="00C94744"/>
    <w:rsid w:val="00CA31DD"/>
    <w:rsid w:val="00CA4F49"/>
    <w:rsid w:val="00CA6C8A"/>
    <w:rsid w:val="00CA79C9"/>
    <w:rsid w:val="00CA7E53"/>
    <w:rsid w:val="00CA7FCC"/>
    <w:rsid w:val="00CB234B"/>
    <w:rsid w:val="00CC0E85"/>
    <w:rsid w:val="00CC296E"/>
    <w:rsid w:val="00CC6528"/>
    <w:rsid w:val="00CD39D3"/>
    <w:rsid w:val="00CD3C39"/>
    <w:rsid w:val="00CE0A4B"/>
    <w:rsid w:val="00CE17E9"/>
    <w:rsid w:val="00CE3F33"/>
    <w:rsid w:val="00CE43A1"/>
    <w:rsid w:val="00CE55E9"/>
    <w:rsid w:val="00CE799C"/>
    <w:rsid w:val="00CE7EDA"/>
    <w:rsid w:val="00CF0D85"/>
    <w:rsid w:val="00CF0ED6"/>
    <w:rsid w:val="00CF17D4"/>
    <w:rsid w:val="00CF18AB"/>
    <w:rsid w:val="00CF2CEA"/>
    <w:rsid w:val="00CF3260"/>
    <w:rsid w:val="00CF506F"/>
    <w:rsid w:val="00CF77FD"/>
    <w:rsid w:val="00D00C2D"/>
    <w:rsid w:val="00D01153"/>
    <w:rsid w:val="00D01BC9"/>
    <w:rsid w:val="00D03D96"/>
    <w:rsid w:val="00D047D3"/>
    <w:rsid w:val="00D04F84"/>
    <w:rsid w:val="00D0732F"/>
    <w:rsid w:val="00D1347F"/>
    <w:rsid w:val="00D14507"/>
    <w:rsid w:val="00D20EF3"/>
    <w:rsid w:val="00D2237F"/>
    <w:rsid w:val="00D22E7B"/>
    <w:rsid w:val="00D262D5"/>
    <w:rsid w:val="00D265B5"/>
    <w:rsid w:val="00D308C2"/>
    <w:rsid w:val="00D336C2"/>
    <w:rsid w:val="00D3423F"/>
    <w:rsid w:val="00D34FED"/>
    <w:rsid w:val="00D36E5D"/>
    <w:rsid w:val="00D419D3"/>
    <w:rsid w:val="00D43F0D"/>
    <w:rsid w:val="00D442FA"/>
    <w:rsid w:val="00D4535D"/>
    <w:rsid w:val="00D4764A"/>
    <w:rsid w:val="00D47969"/>
    <w:rsid w:val="00D527A6"/>
    <w:rsid w:val="00D538AA"/>
    <w:rsid w:val="00D54AFB"/>
    <w:rsid w:val="00D563AD"/>
    <w:rsid w:val="00D60F98"/>
    <w:rsid w:val="00D61928"/>
    <w:rsid w:val="00D63C5F"/>
    <w:rsid w:val="00D657C3"/>
    <w:rsid w:val="00D66EBB"/>
    <w:rsid w:val="00D675BF"/>
    <w:rsid w:val="00D70201"/>
    <w:rsid w:val="00D74D0E"/>
    <w:rsid w:val="00D7563F"/>
    <w:rsid w:val="00D77A3E"/>
    <w:rsid w:val="00D805D7"/>
    <w:rsid w:val="00D80AEF"/>
    <w:rsid w:val="00D83651"/>
    <w:rsid w:val="00D83D4C"/>
    <w:rsid w:val="00D8415E"/>
    <w:rsid w:val="00D847DD"/>
    <w:rsid w:val="00D84C7D"/>
    <w:rsid w:val="00D857B9"/>
    <w:rsid w:val="00D862BD"/>
    <w:rsid w:val="00D86EF2"/>
    <w:rsid w:val="00D871F3"/>
    <w:rsid w:val="00D90644"/>
    <w:rsid w:val="00D93B37"/>
    <w:rsid w:val="00D95D01"/>
    <w:rsid w:val="00D97DF6"/>
    <w:rsid w:val="00DA0923"/>
    <w:rsid w:val="00DA3885"/>
    <w:rsid w:val="00DA58C4"/>
    <w:rsid w:val="00DB1AF8"/>
    <w:rsid w:val="00DB2BEE"/>
    <w:rsid w:val="00DB2DAA"/>
    <w:rsid w:val="00DC424C"/>
    <w:rsid w:val="00DC443A"/>
    <w:rsid w:val="00DC45B1"/>
    <w:rsid w:val="00DC75CC"/>
    <w:rsid w:val="00DD40C2"/>
    <w:rsid w:val="00DD4885"/>
    <w:rsid w:val="00DD617E"/>
    <w:rsid w:val="00DD7AFA"/>
    <w:rsid w:val="00DE0E74"/>
    <w:rsid w:val="00DE2213"/>
    <w:rsid w:val="00DE735D"/>
    <w:rsid w:val="00DE7A69"/>
    <w:rsid w:val="00DF1E56"/>
    <w:rsid w:val="00DF301A"/>
    <w:rsid w:val="00DF35F3"/>
    <w:rsid w:val="00DF5C93"/>
    <w:rsid w:val="00DF5F7E"/>
    <w:rsid w:val="00DF688C"/>
    <w:rsid w:val="00DF6D1A"/>
    <w:rsid w:val="00DF7F25"/>
    <w:rsid w:val="00E01BC0"/>
    <w:rsid w:val="00E04E48"/>
    <w:rsid w:val="00E10B84"/>
    <w:rsid w:val="00E10CAC"/>
    <w:rsid w:val="00E134A1"/>
    <w:rsid w:val="00E1480A"/>
    <w:rsid w:val="00E14D7A"/>
    <w:rsid w:val="00E1692A"/>
    <w:rsid w:val="00E1710F"/>
    <w:rsid w:val="00E17A94"/>
    <w:rsid w:val="00E2220D"/>
    <w:rsid w:val="00E2731F"/>
    <w:rsid w:val="00E27831"/>
    <w:rsid w:val="00E27F63"/>
    <w:rsid w:val="00E347FA"/>
    <w:rsid w:val="00E35F99"/>
    <w:rsid w:val="00E3652A"/>
    <w:rsid w:val="00E40F1B"/>
    <w:rsid w:val="00E41323"/>
    <w:rsid w:val="00E41783"/>
    <w:rsid w:val="00E4338B"/>
    <w:rsid w:val="00E43B75"/>
    <w:rsid w:val="00E43D3D"/>
    <w:rsid w:val="00E467CA"/>
    <w:rsid w:val="00E50555"/>
    <w:rsid w:val="00E56A45"/>
    <w:rsid w:val="00E56B70"/>
    <w:rsid w:val="00E60936"/>
    <w:rsid w:val="00E610D2"/>
    <w:rsid w:val="00E621CD"/>
    <w:rsid w:val="00E62D62"/>
    <w:rsid w:val="00E6511D"/>
    <w:rsid w:val="00E6754B"/>
    <w:rsid w:val="00E7037F"/>
    <w:rsid w:val="00E70E5D"/>
    <w:rsid w:val="00E819F1"/>
    <w:rsid w:val="00E83680"/>
    <w:rsid w:val="00E85559"/>
    <w:rsid w:val="00E86DC8"/>
    <w:rsid w:val="00E90043"/>
    <w:rsid w:val="00E906BD"/>
    <w:rsid w:val="00E9153A"/>
    <w:rsid w:val="00E92CA1"/>
    <w:rsid w:val="00E94136"/>
    <w:rsid w:val="00E97EF3"/>
    <w:rsid w:val="00EA20B1"/>
    <w:rsid w:val="00EA3B15"/>
    <w:rsid w:val="00EA4E9C"/>
    <w:rsid w:val="00EA5C0A"/>
    <w:rsid w:val="00EA7208"/>
    <w:rsid w:val="00EB113E"/>
    <w:rsid w:val="00EB2891"/>
    <w:rsid w:val="00EB3803"/>
    <w:rsid w:val="00EB42F7"/>
    <w:rsid w:val="00EB6A7B"/>
    <w:rsid w:val="00EB7430"/>
    <w:rsid w:val="00EC2B20"/>
    <w:rsid w:val="00EC4101"/>
    <w:rsid w:val="00ED14BC"/>
    <w:rsid w:val="00ED156C"/>
    <w:rsid w:val="00ED1910"/>
    <w:rsid w:val="00ED6476"/>
    <w:rsid w:val="00ED6688"/>
    <w:rsid w:val="00ED6C3F"/>
    <w:rsid w:val="00EE4138"/>
    <w:rsid w:val="00EE715A"/>
    <w:rsid w:val="00EF47F1"/>
    <w:rsid w:val="00EF7F16"/>
    <w:rsid w:val="00F00583"/>
    <w:rsid w:val="00F0110D"/>
    <w:rsid w:val="00F0281E"/>
    <w:rsid w:val="00F02BB4"/>
    <w:rsid w:val="00F06925"/>
    <w:rsid w:val="00F10294"/>
    <w:rsid w:val="00F12239"/>
    <w:rsid w:val="00F1476E"/>
    <w:rsid w:val="00F156EA"/>
    <w:rsid w:val="00F17ACE"/>
    <w:rsid w:val="00F20DAA"/>
    <w:rsid w:val="00F23314"/>
    <w:rsid w:val="00F271E2"/>
    <w:rsid w:val="00F325F6"/>
    <w:rsid w:val="00F32DAA"/>
    <w:rsid w:val="00F33377"/>
    <w:rsid w:val="00F40399"/>
    <w:rsid w:val="00F4238C"/>
    <w:rsid w:val="00F42DF5"/>
    <w:rsid w:val="00F43F39"/>
    <w:rsid w:val="00F44136"/>
    <w:rsid w:val="00F45760"/>
    <w:rsid w:val="00F4633B"/>
    <w:rsid w:val="00F53B3E"/>
    <w:rsid w:val="00F56752"/>
    <w:rsid w:val="00F61917"/>
    <w:rsid w:val="00F622F9"/>
    <w:rsid w:val="00F629A2"/>
    <w:rsid w:val="00F636D1"/>
    <w:rsid w:val="00F63A38"/>
    <w:rsid w:val="00F63FC8"/>
    <w:rsid w:val="00F64BB2"/>
    <w:rsid w:val="00F655EB"/>
    <w:rsid w:val="00F66ACC"/>
    <w:rsid w:val="00F722C1"/>
    <w:rsid w:val="00F73DF4"/>
    <w:rsid w:val="00F74279"/>
    <w:rsid w:val="00F74514"/>
    <w:rsid w:val="00F75091"/>
    <w:rsid w:val="00F75229"/>
    <w:rsid w:val="00F8115A"/>
    <w:rsid w:val="00F82666"/>
    <w:rsid w:val="00F84969"/>
    <w:rsid w:val="00F84F0B"/>
    <w:rsid w:val="00F84F73"/>
    <w:rsid w:val="00F8624C"/>
    <w:rsid w:val="00F8668A"/>
    <w:rsid w:val="00F90518"/>
    <w:rsid w:val="00F90E7E"/>
    <w:rsid w:val="00F9125A"/>
    <w:rsid w:val="00F97420"/>
    <w:rsid w:val="00F9765F"/>
    <w:rsid w:val="00FA0135"/>
    <w:rsid w:val="00FA0DF2"/>
    <w:rsid w:val="00FA0E3E"/>
    <w:rsid w:val="00FA3F4D"/>
    <w:rsid w:val="00FA61F0"/>
    <w:rsid w:val="00FA6824"/>
    <w:rsid w:val="00FB1B07"/>
    <w:rsid w:val="00FB1D1E"/>
    <w:rsid w:val="00FB660C"/>
    <w:rsid w:val="00FB786A"/>
    <w:rsid w:val="00FC08B2"/>
    <w:rsid w:val="00FC0B7E"/>
    <w:rsid w:val="00FC11F7"/>
    <w:rsid w:val="00FC1C8B"/>
    <w:rsid w:val="00FC3692"/>
    <w:rsid w:val="00FC391F"/>
    <w:rsid w:val="00FC3B3D"/>
    <w:rsid w:val="00FD0651"/>
    <w:rsid w:val="00FD1D21"/>
    <w:rsid w:val="00FD34F7"/>
    <w:rsid w:val="00FD3D02"/>
    <w:rsid w:val="00FD6562"/>
    <w:rsid w:val="00FD685B"/>
    <w:rsid w:val="00FD6D6B"/>
    <w:rsid w:val="00FE40B3"/>
    <w:rsid w:val="00FE6194"/>
    <w:rsid w:val="00FE76B7"/>
    <w:rsid w:val="00FF1C4E"/>
    <w:rsid w:val="00FF34B1"/>
    <w:rsid w:val="00FF5949"/>
    <w:rsid w:val="00FF6E23"/>
    <w:rsid w:val="00FF74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0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74D0E"/>
  </w:style>
  <w:style w:type="paragraph" w:styleId="Nadpis1">
    <w:name w:val="heading 1"/>
    <w:basedOn w:val="Normln"/>
    <w:next w:val="Normln"/>
    <w:qFormat/>
    <w:pPr>
      <w:keepNext/>
      <w:outlineLvl w:val="0"/>
    </w:pPr>
    <w:rPr>
      <w:sz w:val="28"/>
    </w:rPr>
  </w:style>
  <w:style w:type="paragraph" w:styleId="Nadpis2">
    <w:name w:val="heading 2"/>
    <w:basedOn w:val="Normln"/>
    <w:next w:val="Normln"/>
    <w:qFormat/>
    <w:pPr>
      <w:keepNext/>
      <w:jc w:val="center"/>
      <w:outlineLvl w:val="1"/>
    </w:pPr>
    <w:rPr>
      <w:rFonts w:ascii="Arial" w:hAnsi="Arial"/>
      <w:sz w:val="24"/>
    </w:rPr>
  </w:style>
  <w:style w:type="paragraph" w:styleId="Nadpis3">
    <w:name w:val="heading 3"/>
    <w:basedOn w:val="Normln"/>
    <w:next w:val="Normln"/>
    <w:qFormat/>
    <w:pPr>
      <w:keepNext/>
      <w:outlineLvl w:val="2"/>
    </w:pPr>
    <w:rPr>
      <w:rFonts w:ascii="FormataCondensed" w:hAnsi="FormataCondensed"/>
      <w:b/>
      <w:sz w:val="22"/>
    </w:rPr>
  </w:style>
  <w:style w:type="paragraph" w:styleId="Nadpis4">
    <w:name w:val="heading 4"/>
    <w:basedOn w:val="Normln"/>
    <w:next w:val="Normln"/>
    <w:link w:val="Nadpis4Char"/>
    <w:qFormat/>
    <w:pPr>
      <w:keepNext/>
      <w:jc w:val="center"/>
      <w:outlineLvl w:val="3"/>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sz w:val="28"/>
    </w:rPr>
  </w:style>
  <w:style w:type="paragraph" w:customStyle="1" w:styleId="Podtitul1">
    <w:name w:val="Podtitul1"/>
    <w:basedOn w:val="Normln"/>
    <w:qFormat/>
    <w:rPr>
      <w:sz w:val="28"/>
    </w:rPr>
  </w:style>
  <w:style w:type="paragraph" w:styleId="Zkladntext">
    <w:name w:val="Body Text"/>
    <w:basedOn w:val="Normln"/>
    <w:rPr>
      <w:rFonts w:ascii="Arial" w:hAnsi="Arial"/>
      <w:sz w:val="22"/>
    </w:rPr>
  </w:style>
  <w:style w:type="paragraph" w:styleId="Zkladntext3">
    <w:name w:val="Body Text 3"/>
    <w:basedOn w:val="Normln"/>
    <w:link w:val="Zkladntext3Char"/>
    <w:pPr>
      <w:jc w:val="both"/>
    </w:pPr>
    <w:rPr>
      <w:rFonts w:ascii="Arial" w:hAnsi="Arial"/>
      <w:sz w:val="22"/>
    </w:rPr>
  </w:style>
  <w:style w:type="paragraph" w:styleId="Zkladntextodsazen">
    <w:name w:val="Body Text Indent"/>
    <w:basedOn w:val="Normln"/>
    <w:pPr>
      <w:ind w:left="360"/>
      <w:jc w:val="both"/>
    </w:pPr>
    <w:rPr>
      <w:rFonts w:ascii="FormataCondensed" w:hAnsi="FormataCondensed"/>
      <w:sz w:val="22"/>
    </w:rPr>
  </w:style>
  <w:style w:type="paragraph" w:styleId="Seznam">
    <w:name w:val="List"/>
    <w:basedOn w:val="Normln"/>
    <w:pPr>
      <w:ind w:left="283" w:hanging="283"/>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2">
    <w:name w:val="Body Text 2"/>
    <w:basedOn w:val="Normln"/>
    <w:pPr>
      <w:jc w:val="both"/>
    </w:pPr>
    <w:rPr>
      <w:rFonts w:ascii="FormataLightCondensed" w:hAnsi="FormataLightCondensed"/>
      <w:i/>
      <w:color w:val="0000FF"/>
      <w:sz w:val="24"/>
    </w:rPr>
  </w:style>
  <w:style w:type="paragraph" w:styleId="Zkladntextodsazen2">
    <w:name w:val="Body Text Indent 2"/>
    <w:basedOn w:val="Normln"/>
    <w:pPr>
      <w:ind w:firstLine="709"/>
      <w:jc w:val="both"/>
    </w:pPr>
    <w:rPr>
      <w:rFonts w:ascii="FormataLightCondensed" w:hAnsi="FormataLightCondensed"/>
      <w:sz w:val="24"/>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sid w:val="00AD46A1"/>
    <w:rPr>
      <w:sz w:val="16"/>
      <w:szCs w:val="16"/>
    </w:rPr>
  </w:style>
  <w:style w:type="paragraph" w:styleId="Textkomente">
    <w:name w:val="annotation text"/>
    <w:basedOn w:val="Normln"/>
    <w:semiHidden/>
    <w:rsid w:val="00AD46A1"/>
  </w:style>
  <w:style w:type="paragraph" w:styleId="Pedmtkomente">
    <w:name w:val="annotation subject"/>
    <w:basedOn w:val="Textkomente"/>
    <w:next w:val="Textkomente"/>
    <w:semiHidden/>
    <w:rsid w:val="00AD46A1"/>
    <w:rPr>
      <w:b/>
      <w:bCs/>
    </w:rPr>
  </w:style>
  <w:style w:type="character" w:styleId="Hypertextovodkaz">
    <w:name w:val="Hyperlink"/>
    <w:rsid w:val="00C57E1D"/>
    <w:rPr>
      <w:color w:val="0000FF"/>
      <w:u w:val="single"/>
    </w:rPr>
  </w:style>
  <w:style w:type="paragraph" w:styleId="Rozloendokumentu">
    <w:name w:val="Document Map"/>
    <w:basedOn w:val="Normln"/>
    <w:semiHidden/>
    <w:rsid w:val="00751FF7"/>
    <w:pPr>
      <w:shd w:val="clear" w:color="auto" w:fill="000080"/>
    </w:pPr>
    <w:rPr>
      <w:rFonts w:ascii="Tahoma" w:hAnsi="Tahoma" w:cs="Tahoma"/>
    </w:rPr>
  </w:style>
  <w:style w:type="paragraph" w:styleId="Odstavecseseznamem">
    <w:name w:val="List Paragraph"/>
    <w:basedOn w:val="Normln"/>
    <w:uiPriority w:val="34"/>
    <w:qFormat/>
    <w:rsid w:val="004E1EDD"/>
    <w:pPr>
      <w:ind w:left="708"/>
    </w:pPr>
  </w:style>
  <w:style w:type="paragraph" w:customStyle="1" w:styleId="Default">
    <w:name w:val="Default"/>
    <w:rsid w:val="00A4277C"/>
    <w:pPr>
      <w:autoSpaceDE w:val="0"/>
      <w:autoSpaceDN w:val="0"/>
      <w:adjustRightInd w:val="0"/>
    </w:pPr>
    <w:rPr>
      <w:rFonts w:ascii="Allianz Sans Light" w:hAnsi="Allianz Sans Light" w:cs="Allianz Sans Light"/>
      <w:color w:val="000000"/>
      <w:sz w:val="24"/>
      <w:szCs w:val="24"/>
    </w:rPr>
  </w:style>
  <w:style w:type="paragraph" w:customStyle="1" w:styleId="Pa8">
    <w:name w:val="Pa8"/>
    <w:basedOn w:val="Default"/>
    <w:next w:val="Default"/>
    <w:rsid w:val="00A4277C"/>
    <w:pPr>
      <w:spacing w:line="241" w:lineRule="atLeast"/>
    </w:pPr>
    <w:rPr>
      <w:rFonts w:cs="Times New Roman"/>
      <w:color w:val="auto"/>
    </w:rPr>
  </w:style>
  <w:style w:type="character" w:customStyle="1" w:styleId="A3">
    <w:name w:val="A3"/>
    <w:rsid w:val="00A4277C"/>
    <w:rPr>
      <w:rFonts w:cs="Allianz Sans Light"/>
      <w:color w:val="000000"/>
      <w:sz w:val="15"/>
      <w:szCs w:val="15"/>
    </w:rPr>
  </w:style>
  <w:style w:type="paragraph" w:customStyle="1" w:styleId="Pa3">
    <w:name w:val="Pa3"/>
    <w:basedOn w:val="Default"/>
    <w:next w:val="Default"/>
    <w:rsid w:val="00A4277C"/>
    <w:pPr>
      <w:spacing w:line="241" w:lineRule="atLeast"/>
    </w:pPr>
    <w:rPr>
      <w:rFonts w:cs="Times New Roman"/>
      <w:color w:val="auto"/>
    </w:rPr>
  </w:style>
  <w:style w:type="paragraph" w:customStyle="1" w:styleId="Pa5">
    <w:name w:val="Pa5"/>
    <w:basedOn w:val="Default"/>
    <w:next w:val="Default"/>
    <w:rsid w:val="00A4277C"/>
    <w:pPr>
      <w:spacing w:line="151" w:lineRule="atLeast"/>
    </w:pPr>
    <w:rPr>
      <w:rFonts w:cs="Times New Roman"/>
      <w:color w:val="auto"/>
    </w:rPr>
  </w:style>
  <w:style w:type="paragraph" w:customStyle="1" w:styleId="Pa9">
    <w:name w:val="Pa9"/>
    <w:basedOn w:val="Default"/>
    <w:next w:val="Default"/>
    <w:rsid w:val="00A4277C"/>
    <w:pPr>
      <w:spacing w:line="151" w:lineRule="atLeast"/>
    </w:pPr>
    <w:rPr>
      <w:rFonts w:cs="Times New Roman"/>
      <w:color w:val="auto"/>
    </w:rPr>
  </w:style>
  <w:style w:type="paragraph" w:customStyle="1" w:styleId="Pa16">
    <w:name w:val="Pa16"/>
    <w:basedOn w:val="Default"/>
    <w:next w:val="Default"/>
    <w:rsid w:val="00A4277C"/>
    <w:pPr>
      <w:spacing w:line="151" w:lineRule="atLeast"/>
    </w:pPr>
    <w:rPr>
      <w:rFonts w:cs="Times New Roman"/>
      <w:color w:val="auto"/>
    </w:rPr>
  </w:style>
  <w:style w:type="paragraph" w:customStyle="1" w:styleId="Pa17">
    <w:name w:val="Pa17"/>
    <w:basedOn w:val="Default"/>
    <w:next w:val="Default"/>
    <w:rsid w:val="00A4277C"/>
    <w:pPr>
      <w:spacing w:line="151" w:lineRule="atLeast"/>
    </w:pPr>
    <w:rPr>
      <w:rFonts w:cs="Times New Roman"/>
      <w:color w:val="auto"/>
    </w:rPr>
  </w:style>
  <w:style w:type="paragraph" w:customStyle="1" w:styleId="Pa0">
    <w:name w:val="Pa0"/>
    <w:basedOn w:val="Default"/>
    <w:next w:val="Default"/>
    <w:rsid w:val="000E5D5F"/>
    <w:pPr>
      <w:spacing w:line="241" w:lineRule="atLeast"/>
    </w:pPr>
    <w:rPr>
      <w:rFonts w:ascii="Allianz Sans" w:hAnsi="Allianz Sans" w:cs="Times New Roman"/>
      <w:color w:val="auto"/>
    </w:rPr>
  </w:style>
  <w:style w:type="character" w:customStyle="1" w:styleId="Zkladntext3Char">
    <w:name w:val="Základní text 3 Char"/>
    <w:link w:val="Zkladntext3"/>
    <w:rsid w:val="00C010F0"/>
    <w:rPr>
      <w:rFonts w:ascii="Arial" w:hAnsi="Arial"/>
      <w:sz w:val="22"/>
    </w:rPr>
  </w:style>
  <w:style w:type="table" w:styleId="Mkatabulky">
    <w:name w:val="Table Grid"/>
    <w:basedOn w:val="Normlntabulka"/>
    <w:rsid w:val="002B2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325C15"/>
  </w:style>
  <w:style w:type="character" w:customStyle="1" w:styleId="Nadpis4Char">
    <w:name w:val="Nadpis 4 Char"/>
    <w:link w:val="Nadpis4"/>
    <w:rsid w:val="00EE715A"/>
    <w:rPr>
      <w:rFonts w:ascii="Arial" w:hAnsi="Arial"/>
      <w:b/>
    </w:rPr>
  </w:style>
  <w:style w:type="character" w:customStyle="1" w:styleId="UnresolvedMention">
    <w:name w:val="Unresolved Mention"/>
    <w:uiPriority w:val="99"/>
    <w:semiHidden/>
    <w:unhideWhenUsed/>
    <w:rsid w:val="003E54AC"/>
    <w:rPr>
      <w:color w:val="605E5C"/>
      <w:shd w:val="clear" w:color="auto" w:fill="E1DFDD"/>
    </w:rPr>
  </w:style>
  <w:style w:type="paragraph" w:styleId="Revize">
    <w:name w:val="Revision"/>
    <w:hidden/>
    <w:uiPriority w:val="99"/>
    <w:semiHidden/>
    <w:rsid w:val="00247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74D0E"/>
  </w:style>
  <w:style w:type="paragraph" w:styleId="Nadpis1">
    <w:name w:val="heading 1"/>
    <w:basedOn w:val="Normln"/>
    <w:next w:val="Normln"/>
    <w:qFormat/>
    <w:pPr>
      <w:keepNext/>
      <w:outlineLvl w:val="0"/>
    </w:pPr>
    <w:rPr>
      <w:sz w:val="28"/>
    </w:rPr>
  </w:style>
  <w:style w:type="paragraph" w:styleId="Nadpis2">
    <w:name w:val="heading 2"/>
    <w:basedOn w:val="Normln"/>
    <w:next w:val="Normln"/>
    <w:qFormat/>
    <w:pPr>
      <w:keepNext/>
      <w:jc w:val="center"/>
      <w:outlineLvl w:val="1"/>
    </w:pPr>
    <w:rPr>
      <w:rFonts w:ascii="Arial" w:hAnsi="Arial"/>
      <w:sz w:val="24"/>
    </w:rPr>
  </w:style>
  <w:style w:type="paragraph" w:styleId="Nadpis3">
    <w:name w:val="heading 3"/>
    <w:basedOn w:val="Normln"/>
    <w:next w:val="Normln"/>
    <w:qFormat/>
    <w:pPr>
      <w:keepNext/>
      <w:outlineLvl w:val="2"/>
    </w:pPr>
    <w:rPr>
      <w:rFonts w:ascii="FormataCondensed" w:hAnsi="FormataCondensed"/>
      <w:b/>
      <w:sz w:val="22"/>
    </w:rPr>
  </w:style>
  <w:style w:type="paragraph" w:styleId="Nadpis4">
    <w:name w:val="heading 4"/>
    <w:basedOn w:val="Normln"/>
    <w:next w:val="Normln"/>
    <w:link w:val="Nadpis4Char"/>
    <w:qFormat/>
    <w:pPr>
      <w:keepNext/>
      <w:jc w:val="center"/>
      <w:outlineLvl w:val="3"/>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sz w:val="28"/>
    </w:rPr>
  </w:style>
  <w:style w:type="paragraph" w:customStyle="1" w:styleId="Podtitul1">
    <w:name w:val="Podtitul1"/>
    <w:basedOn w:val="Normln"/>
    <w:qFormat/>
    <w:rPr>
      <w:sz w:val="28"/>
    </w:rPr>
  </w:style>
  <w:style w:type="paragraph" w:styleId="Zkladntext">
    <w:name w:val="Body Text"/>
    <w:basedOn w:val="Normln"/>
    <w:rPr>
      <w:rFonts w:ascii="Arial" w:hAnsi="Arial"/>
      <w:sz w:val="22"/>
    </w:rPr>
  </w:style>
  <w:style w:type="paragraph" w:styleId="Zkladntext3">
    <w:name w:val="Body Text 3"/>
    <w:basedOn w:val="Normln"/>
    <w:link w:val="Zkladntext3Char"/>
    <w:pPr>
      <w:jc w:val="both"/>
    </w:pPr>
    <w:rPr>
      <w:rFonts w:ascii="Arial" w:hAnsi="Arial"/>
      <w:sz w:val="22"/>
    </w:rPr>
  </w:style>
  <w:style w:type="paragraph" w:styleId="Zkladntextodsazen">
    <w:name w:val="Body Text Indent"/>
    <w:basedOn w:val="Normln"/>
    <w:pPr>
      <w:ind w:left="360"/>
      <w:jc w:val="both"/>
    </w:pPr>
    <w:rPr>
      <w:rFonts w:ascii="FormataCondensed" w:hAnsi="FormataCondensed"/>
      <w:sz w:val="22"/>
    </w:rPr>
  </w:style>
  <w:style w:type="paragraph" w:styleId="Seznam">
    <w:name w:val="List"/>
    <w:basedOn w:val="Normln"/>
    <w:pPr>
      <w:ind w:left="283" w:hanging="283"/>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2">
    <w:name w:val="Body Text 2"/>
    <w:basedOn w:val="Normln"/>
    <w:pPr>
      <w:jc w:val="both"/>
    </w:pPr>
    <w:rPr>
      <w:rFonts w:ascii="FormataLightCondensed" w:hAnsi="FormataLightCondensed"/>
      <w:i/>
      <w:color w:val="0000FF"/>
      <w:sz w:val="24"/>
    </w:rPr>
  </w:style>
  <w:style w:type="paragraph" w:styleId="Zkladntextodsazen2">
    <w:name w:val="Body Text Indent 2"/>
    <w:basedOn w:val="Normln"/>
    <w:pPr>
      <w:ind w:firstLine="709"/>
      <w:jc w:val="both"/>
    </w:pPr>
    <w:rPr>
      <w:rFonts w:ascii="FormataLightCondensed" w:hAnsi="FormataLightCondensed"/>
      <w:sz w:val="24"/>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sid w:val="00AD46A1"/>
    <w:rPr>
      <w:sz w:val="16"/>
      <w:szCs w:val="16"/>
    </w:rPr>
  </w:style>
  <w:style w:type="paragraph" w:styleId="Textkomente">
    <w:name w:val="annotation text"/>
    <w:basedOn w:val="Normln"/>
    <w:semiHidden/>
    <w:rsid w:val="00AD46A1"/>
  </w:style>
  <w:style w:type="paragraph" w:styleId="Pedmtkomente">
    <w:name w:val="annotation subject"/>
    <w:basedOn w:val="Textkomente"/>
    <w:next w:val="Textkomente"/>
    <w:semiHidden/>
    <w:rsid w:val="00AD46A1"/>
    <w:rPr>
      <w:b/>
      <w:bCs/>
    </w:rPr>
  </w:style>
  <w:style w:type="character" w:styleId="Hypertextovodkaz">
    <w:name w:val="Hyperlink"/>
    <w:rsid w:val="00C57E1D"/>
    <w:rPr>
      <w:color w:val="0000FF"/>
      <w:u w:val="single"/>
    </w:rPr>
  </w:style>
  <w:style w:type="paragraph" w:styleId="Rozloendokumentu">
    <w:name w:val="Document Map"/>
    <w:basedOn w:val="Normln"/>
    <w:semiHidden/>
    <w:rsid w:val="00751FF7"/>
    <w:pPr>
      <w:shd w:val="clear" w:color="auto" w:fill="000080"/>
    </w:pPr>
    <w:rPr>
      <w:rFonts w:ascii="Tahoma" w:hAnsi="Tahoma" w:cs="Tahoma"/>
    </w:rPr>
  </w:style>
  <w:style w:type="paragraph" w:styleId="Odstavecseseznamem">
    <w:name w:val="List Paragraph"/>
    <w:basedOn w:val="Normln"/>
    <w:uiPriority w:val="34"/>
    <w:qFormat/>
    <w:rsid w:val="004E1EDD"/>
    <w:pPr>
      <w:ind w:left="708"/>
    </w:pPr>
  </w:style>
  <w:style w:type="paragraph" w:customStyle="1" w:styleId="Default">
    <w:name w:val="Default"/>
    <w:rsid w:val="00A4277C"/>
    <w:pPr>
      <w:autoSpaceDE w:val="0"/>
      <w:autoSpaceDN w:val="0"/>
      <w:adjustRightInd w:val="0"/>
    </w:pPr>
    <w:rPr>
      <w:rFonts w:ascii="Allianz Sans Light" w:hAnsi="Allianz Sans Light" w:cs="Allianz Sans Light"/>
      <w:color w:val="000000"/>
      <w:sz w:val="24"/>
      <w:szCs w:val="24"/>
    </w:rPr>
  </w:style>
  <w:style w:type="paragraph" w:customStyle="1" w:styleId="Pa8">
    <w:name w:val="Pa8"/>
    <w:basedOn w:val="Default"/>
    <w:next w:val="Default"/>
    <w:rsid w:val="00A4277C"/>
    <w:pPr>
      <w:spacing w:line="241" w:lineRule="atLeast"/>
    </w:pPr>
    <w:rPr>
      <w:rFonts w:cs="Times New Roman"/>
      <w:color w:val="auto"/>
    </w:rPr>
  </w:style>
  <w:style w:type="character" w:customStyle="1" w:styleId="A3">
    <w:name w:val="A3"/>
    <w:rsid w:val="00A4277C"/>
    <w:rPr>
      <w:rFonts w:cs="Allianz Sans Light"/>
      <w:color w:val="000000"/>
      <w:sz w:val="15"/>
      <w:szCs w:val="15"/>
    </w:rPr>
  </w:style>
  <w:style w:type="paragraph" w:customStyle="1" w:styleId="Pa3">
    <w:name w:val="Pa3"/>
    <w:basedOn w:val="Default"/>
    <w:next w:val="Default"/>
    <w:rsid w:val="00A4277C"/>
    <w:pPr>
      <w:spacing w:line="241" w:lineRule="atLeast"/>
    </w:pPr>
    <w:rPr>
      <w:rFonts w:cs="Times New Roman"/>
      <w:color w:val="auto"/>
    </w:rPr>
  </w:style>
  <w:style w:type="paragraph" w:customStyle="1" w:styleId="Pa5">
    <w:name w:val="Pa5"/>
    <w:basedOn w:val="Default"/>
    <w:next w:val="Default"/>
    <w:rsid w:val="00A4277C"/>
    <w:pPr>
      <w:spacing w:line="151" w:lineRule="atLeast"/>
    </w:pPr>
    <w:rPr>
      <w:rFonts w:cs="Times New Roman"/>
      <w:color w:val="auto"/>
    </w:rPr>
  </w:style>
  <w:style w:type="paragraph" w:customStyle="1" w:styleId="Pa9">
    <w:name w:val="Pa9"/>
    <w:basedOn w:val="Default"/>
    <w:next w:val="Default"/>
    <w:rsid w:val="00A4277C"/>
    <w:pPr>
      <w:spacing w:line="151" w:lineRule="atLeast"/>
    </w:pPr>
    <w:rPr>
      <w:rFonts w:cs="Times New Roman"/>
      <w:color w:val="auto"/>
    </w:rPr>
  </w:style>
  <w:style w:type="paragraph" w:customStyle="1" w:styleId="Pa16">
    <w:name w:val="Pa16"/>
    <w:basedOn w:val="Default"/>
    <w:next w:val="Default"/>
    <w:rsid w:val="00A4277C"/>
    <w:pPr>
      <w:spacing w:line="151" w:lineRule="atLeast"/>
    </w:pPr>
    <w:rPr>
      <w:rFonts w:cs="Times New Roman"/>
      <w:color w:val="auto"/>
    </w:rPr>
  </w:style>
  <w:style w:type="paragraph" w:customStyle="1" w:styleId="Pa17">
    <w:name w:val="Pa17"/>
    <w:basedOn w:val="Default"/>
    <w:next w:val="Default"/>
    <w:rsid w:val="00A4277C"/>
    <w:pPr>
      <w:spacing w:line="151" w:lineRule="atLeast"/>
    </w:pPr>
    <w:rPr>
      <w:rFonts w:cs="Times New Roman"/>
      <w:color w:val="auto"/>
    </w:rPr>
  </w:style>
  <w:style w:type="paragraph" w:customStyle="1" w:styleId="Pa0">
    <w:name w:val="Pa0"/>
    <w:basedOn w:val="Default"/>
    <w:next w:val="Default"/>
    <w:rsid w:val="000E5D5F"/>
    <w:pPr>
      <w:spacing w:line="241" w:lineRule="atLeast"/>
    </w:pPr>
    <w:rPr>
      <w:rFonts w:ascii="Allianz Sans" w:hAnsi="Allianz Sans" w:cs="Times New Roman"/>
      <w:color w:val="auto"/>
    </w:rPr>
  </w:style>
  <w:style w:type="character" w:customStyle="1" w:styleId="Zkladntext3Char">
    <w:name w:val="Základní text 3 Char"/>
    <w:link w:val="Zkladntext3"/>
    <w:rsid w:val="00C010F0"/>
    <w:rPr>
      <w:rFonts w:ascii="Arial" w:hAnsi="Arial"/>
      <w:sz w:val="22"/>
    </w:rPr>
  </w:style>
  <w:style w:type="table" w:styleId="Mkatabulky">
    <w:name w:val="Table Grid"/>
    <w:basedOn w:val="Normlntabulka"/>
    <w:rsid w:val="002B2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325C15"/>
  </w:style>
  <w:style w:type="character" w:customStyle="1" w:styleId="Nadpis4Char">
    <w:name w:val="Nadpis 4 Char"/>
    <w:link w:val="Nadpis4"/>
    <w:rsid w:val="00EE715A"/>
    <w:rPr>
      <w:rFonts w:ascii="Arial" w:hAnsi="Arial"/>
      <w:b/>
    </w:rPr>
  </w:style>
  <w:style w:type="character" w:customStyle="1" w:styleId="UnresolvedMention">
    <w:name w:val="Unresolved Mention"/>
    <w:uiPriority w:val="99"/>
    <w:semiHidden/>
    <w:unhideWhenUsed/>
    <w:rsid w:val="003E54AC"/>
    <w:rPr>
      <w:color w:val="605E5C"/>
      <w:shd w:val="clear" w:color="auto" w:fill="E1DFDD"/>
    </w:rPr>
  </w:style>
  <w:style w:type="paragraph" w:styleId="Revize">
    <w:name w:val="Revision"/>
    <w:hidden/>
    <w:uiPriority w:val="99"/>
    <w:semiHidden/>
    <w:rsid w:val="0024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209">
      <w:bodyDiv w:val="1"/>
      <w:marLeft w:val="0"/>
      <w:marRight w:val="0"/>
      <w:marTop w:val="0"/>
      <w:marBottom w:val="0"/>
      <w:divBdr>
        <w:top w:val="none" w:sz="0" w:space="0" w:color="auto"/>
        <w:left w:val="none" w:sz="0" w:space="0" w:color="auto"/>
        <w:bottom w:val="none" w:sz="0" w:space="0" w:color="auto"/>
        <w:right w:val="none" w:sz="0" w:space="0" w:color="auto"/>
      </w:divBdr>
    </w:div>
    <w:div w:id="17511476">
      <w:bodyDiv w:val="1"/>
      <w:marLeft w:val="0"/>
      <w:marRight w:val="0"/>
      <w:marTop w:val="0"/>
      <w:marBottom w:val="0"/>
      <w:divBdr>
        <w:top w:val="none" w:sz="0" w:space="0" w:color="auto"/>
        <w:left w:val="none" w:sz="0" w:space="0" w:color="auto"/>
        <w:bottom w:val="none" w:sz="0" w:space="0" w:color="auto"/>
        <w:right w:val="none" w:sz="0" w:space="0" w:color="auto"/>
      </w:divBdr>
    </w:div>
    <w:div w:id="38212105">
      <w:bodyDiv w:val="1"/>
      <w:marLeft w:val="0"/>
      <w:marRight w:val="0"/>
      <w:marTop w:val="0"/>
      <w:marBottom w:val="0"/>
      <w:divBdr>
        <w:top w:val="none" w:sz="0" w:space="0" w:color="auto"/>
        <w:left w:val="none" w:sz="0" w:space="0" w:color="auto"/>
        <w:bottom w:val="none" w:sz="0" w:space="0" w:color="auto"/>
        <w:right w:val="none" w:sz="0" w:space="0" w:color="auto"/>
      </w:divBdr>
    </w:div>
    <w:div w:id="264119700">
      <w:bodyDiv w:val="1"/>
      <w:marLeft w:val="0"/>
      <w:marRight w:val="0"/>
      <w:marTop w:val="0"/>
      <w:marBottom w:val="0"/>
      <w:divBdr>
        <w:top w:val="none" w:sz="0" w:space="0" w:color="auto"/>
        <w:left w:val="none" w:sz="0" w:space="0" w:color="auto"/>
        <w:bottom w:val="none" w:sz="0" w:space="0" w:color="auto"/>
        <w:right w:val="none" w:sz="0" w:space="0" w:color="auto"/>
      </w:divBdr>
    </w:div>
    <w:div w:id="305087132">
      <w:bodyDiv w:val="1"/>
      <w:marLeft w:val="0"/>
      <w:marRight w:val="0"/>
      <w:marTop w:val="0"/>
      <w:marBottom w:val="0"/>
      <w:divBdr>
        <w:top w:val="none" w:sz="0" w:space="0" w:color="auto"/>
        <w:left w:val="none" w:sz="0" w:space="0" w:color="auto"/>
        <w:bottom w:val="none" w:sz="0" w:space="0" w:color="auto"/>
        <w:right w:val="none" w:sz="0" w:space="0" w:color="auto"/>
      </w:divBdr>
    </w:div>
    <w:div w:id="349649857">
      <w:bodyDiv w:val="1"/>
      <w:marLeft w:val="0"/>
      <w:marRight w:val="0"/>
      <w:marTop w:val="0"/>
      <w:marBottom w:val="0"/>
      <w:divBdr>
        <w:top w:val="none" w:sz="0" w:space="0" w:color="auto"/>
        <w:left w:val="none" w:sz="0" w:space="0" w:color="auto"/>
        <w:bottom w:val="none" w:sz="0" w:space="0" w:color="auto"/>
        <w:right w:val="none" w:sz="0" w:space="0" w:color="auto"/>
      </w:divBdr>
    </w:div>
    <w:div w:id="637028667">
      <w:bodyDiv w:val="1"/>
      <w:marLeft w:val="0"/>
      <w:marRight w:val="0"/>
      <w:marTop w:val="0"/>
      <w:marBottom w:val="0"/>
      <w:divBdr>
        <w:top w:val="none" w:sz="0" w:space="0" w:color="auto"/>
        <w:left w:val="none" w:sz="0" w:space="0" w:color="auto"/>
        <w:bottom w:val="none" w:sz="0" w:space="0" w:color="auto"/>
        <w:right w:val="none" w:sz="0" w:space="0" w:color="auto"/>
      </w:divBdr>
    </w:div>
    <w:div w:id="990209742">
      <w:bodyDiv w:val="1"/>
      <w:marLeft w:val="0"/>
      <w:marRight w:val="0"/>
      <w:marTop w:val="0"/>
      <w:marBottom w:val="0"/>
      <w:divBdr>
        <w:top w:val="none" w:sz="0" w:space="0" w:color="auto"/>
        <w:left w:val="none" w:sz="0" w:space="0" w:color="auto"/>
        <w:bottom w:val="none" w:sz="0" w:space="0" w:color="auto"/>
        <w:right w:val="none" w:sz="0" w:space="0" w:color="auto"/>
      </w:divBdr>
    </w:div>
    <w:div w:id="1286084056">
      <w:bodyDiv w:val="1"/>
      <w:marLeft w:val="0"/>
      <w:marRight w:val="0"/>
      <w:marTop w:val="0"/>
      <w:marBottom w:val="0"/>
      <w:divBdr>
        <w:top w:val="none" w:sz="0" w:space="0" w:color="auto"/>
        <w:left w:val="none" w:sz="0" w:space="0" w:color="auto"/>
        <w:bottom w:val="none" w:sz="0" w:space="0" w:color="auto"/>
        <w:right w:val="none" w:sz="0" w:space="0" w:color="auto"/>
      </w:divBdr>
    </w:div>
    <w:div w:id="1309163686">
      <w:bodyDiv w:val="1"/>
      <w:marLeft w:val="0"/>
      <w:marRight w:val="0"/>
      <w:marTop w:val="0"/>
      <w:marBottom w:val="0"/>
      <w:divBdr>
        <w:top w:val="none" w:sz="0" w:space="0" w:color="auto"/>
        <w:left w:val="none" w:sz="0" w:space="0" w:color="auto"/>
        <w:bottom w:val="none" w:sz="0" w:space="0" w:color="auto"/>
        <w:right w:val="none" w:sz="0" w:space="0" w:color="auto"/>
      </w:divBdr>
    </w:div>
    <w:div w:id="1509711188">
      <w:bodyDiv w:val="1"/>
      <w:marLeft w:val="0"/>
      <w:marRight w:val="0"/>
      <w:marTop w:val="0"/>
      <w:marBottom w:val="0"/>
      <w:divBdr>
        <w:top w:val="none" w:sz="0" w:space="0" w:color="auto"/>
        <w:left w:val="none" w:sz="0" w:space="0" w:color="auto"/>
        <w:bottom w:val="none" w:sz="0" w:space="0" w:color="auto"/>
        <w:right w:val="none" w:sz="0" w:space="0" w:color="auto"/>
      </w:divBdr>
    </w:div>
    <w:div w:id="1618488534">
      <w:bodyDiv w:val="1"/>
      <w:marLeft w:val="0"/>
      <w:marRight w:val="0"/>
      <w:marTop w:val="0"/>
      <w:marBottom w:val="0"/>
      <w:divBdr>
        <w:top w:val="none" w:sz="0" w:space="0" w:color="auto"/>
        <w:left w:val="none" w:sz="0" w:space="0" w:color="auto"/>
        <w:bottom w:val="none" w:sz="0" w:space="0" w:color="auto"/>
        <w:right w:val="none" w:sz="0" w:space="0" w:color="auto"/>
      </w:divBdr>
    </w:div>
    <w:div w:id="1722942826">
      <w:bodyDiv w:val="1"/>
      <w:marLeft w:val="0"/>
      <w:marRight w:val="0"/>
      <w:marTop w:val="0"/>
      <w:marBottom w:val="0"/>
      <w:divBdr>
        <w:top w:val="none" w:sz="0" w:space="0" w:color="auto"/>
        <w:left w:val="none" w:sz="0" w:space="0" w:color="auto"/>
        <w:bottom w:val="none" w:sz="0" w:space="0" w:color="auto"/>
        <w:right w:val="none" w:sz="0" w:space="0" w:color="auto"/>
      </w:divBdr>
    </w:div>
    <w:div w:id="1777483345">
      <w:bodyDiv w:val="1"/>
      <w:marLeft w:val="0"/>
      <w:marRight w:val="0"/>
      <w:marTop w:val="0"/>
      <w:marBottom w:val="0"/>
      <w:divBdr>
        <w:top w:val="none" w:sz="0" w:space="0" w:color="auto"/>
        <w:left w:val="none" w:sz="0" w:space="0" w:color="auto"/>
        <w:bottom w:val="none" w:sz="0" w:space="0" w:color="auto"/>
        <w:right w:val="none" w:sz="0" w:space="0" w:color="auto"/>
      </w:divBdr>
    </w:div>
    <w:div w:id="1783457339">
      <w:bodyDiv w:val="1"/>
      <w:marLeft w:val="0"/>
      <w:marRight w:val="0"/>
      <w:marTop w:val="0"/>
      <w:marBottom w:val="0"/>
      <w:divBdr>
        <w:top w:val="none" w:sz="0" w:space="0" w:color="auto"/>
        <w:left w:val="none" w:sz="0" w:space="0" w:color="auto"/>
        <w:bottom w:val="none" w:sz="0" w:space="0" w:color="auto"/>
        <w:right w:val="none" w:sz="0" w:space="0" w:color="auto"/>
      </w:divBdr>
    </w:div>
    <w:div w:id="1804107447">
      <w:bodyDiv w:val="1"/>
      <w:marLeft w:val="0"/>
      <w:marRight w:val="0"/>
      <w:marTop w:val="0"/>
      <w:marBottom w:val="0"/>
      <w:divBdr>
        <w:top w:val="none" w:sz="0" w:space="0" w:color="auto"/>
        <w:left w:val="none" w:sz="0" w:space="0" w:color="auto"/>
        <w:bottom w:val="none" w:sz="0" w:space="0" w:color="auto"/>
        <w:right w:val="none" w:sz="0" w:space="0" w:color="auto"/>
      </w:divBdr>
    </w:div>
    <w:div w:id="1927613885">
      <w:bodyDiv w:val="1"/>
      <w:marLeft w:val="0"/>
      <w:marRight w:val="0"/>
      <w:marTop w:val="0"/>
      <w:marBottom w:val="0"/>
      <w:divBdr>
        <w:top w:val="none" w:sz="0" w:space="0" w:color="auto"/>
        <w:left w:val="none" w:sz="0" w:space="0" w:color="auto"/>
        <w:bottom w:val="none" w:sz="0" w:space="0" w:color="auto"/>
        <w:right w:val="none" w:sz="0" w:space="0" w:color="auto"/>
      </w:divBdr>
    </w:div>
    <w:div w:id="193628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lianz.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utoflotily@allianz.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ilena_brozova@mzv.c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B4ADC8B9B8B3459335F5D889ED51B7" ma:contentTypeVersion="12" ma:contentTypeDescription="Create a new document." ma:contentTypeScope="" ma:versionID="64d440fc78b58b035bdad38f686aa2c3">
  <xsd:schema xmlns:xsd="http://www.w3.org/2001/XMLSchema" xmlns:xs="http://www.w3.org/2001/XMLSchema" xmlns:p="http://schemas.microsoft.com/office/2006/metadata/properties" xmlns:ns3="3bb38356-4efc-4e0a-a7ec-150fd9dde629" xmlns:ns4="a785ad58-1d57-4f8a-aa71-77170459bd0d" targetNamespace="http://schemas.microsoft.com/office/2006/metadata/properties" ma:root="true" ma:fieldsID="cf519fd56e20b31cf6de574fbf97ed43" ns3:_="" ns4:_="">
    <xsd:import namespace="3bb38356-4efc-4e0a-a7ec-150fd9dde629"/>
    <xsd:import namespace="a785ad58-1d57-4f8a-aa71-77170459bd0d"/>
    <xsd:element name="properties">
      <xsd:complexType>
        <xsd:sequence>
          <xsd:element name="documentManagement">
            <xsd:complexType>
              <xsd:all>
                <xsd:element ref="ns3:MediaServiceMetadata" minOccurs="0"/>
                <xsd:element ref="ns3:MediaServiceFastMetadata" minOccurs="0"/>
                <xsd:element ref="ns4:SharedWithUser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38356-4efc-4e0a-a7ec-150fd9dde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1" nillable="true" ma:displayName="Length (seconds)"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10"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EBBD1-4B14-4438-A227-2188501F58A7}">
  <ds:schemaRefs>
    <ds:schemaRef ds:uri="http://schemas.microsoft.com/sharepoint/v3/contenttype/forms"/>
  </ds:schemaRefs>
</ds:datastoreItem>
</file>

<file path=customXml/itemProps2.xml><?xml version="1.0" encoding="utf-8"?>
<ds:datastoreItem xmlns:ds="http://schemas.openxmlformats.org/officeDocument/2006/customXml" ds:itemID="{0380E68C-C962-46A7-B61D-886883643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38356-4efc-4e0a-a7ec-150fd9dde629"/>
    <ds:schemaRef ds:uri="a785ad58-1d57-4f8a-aa71-77170459b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E9DBF6-5EDA-4551-9727-14201B0C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89A73E35.dotm</Template>
  <TotalTime>1</TotalTime>
  <Pages>10</Pages>
  <Words>5801</Words>
  <Characters>35423</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Skupinová pojistná smlouva</vt:lpstr>
    </vt:vector>
  </TitlesOfParts>
  <Company>Allianz pojišťovna, a.s.</Company>
  <LinksUpToDate>false</LinksUpToDate>
  <CharactersWithSpaces>41142</CharactersWithSpaces>
  <SharedDoc>false</SharedDoc>
  <HLinks>
    <vt:vector size="18" baseType="variant">
      <vt:variant>
        <vt:i4>7405679</vt:i4>
      </vt:variant>
      <vt:variant>
        <vt:i4>6</vt:i4>
      </vt:variant>
      <vt:variant>
        <vt:i4>0</vt:i4>
      </vt:variant>
      <vt:variant>
        <vt:i4>5</vt:i4>
      </vt:variant>
      <vt:variant>
        <vt:lpwstr>http://www.allianz.cz/</vt:lpwstr>
      </vt:variant>
      <vt:variant>
        <vt:lpwstr/>
      </vt:variant>
      <vt:variant>
        <vt:i4>1769505</vt:i4>
      </vt:variant>
      <vt:variant>
        <vt:i4>3</vt:i4>
      </vt:variant>
      <vt:variant>
        <vt:i4>0</vt:i4>
      </vt:variant>
      <vt:variant>
        <vt:i4>5</vt:i4>
      </vt:variant>
      <vt:variant>
        <vt:lpwstr>mailto:autoflotily@allianz.cz</vt:lpwstr>
      </vt:variant>
      <vt:variant>
        <vt:lpwstr/>
      </vt:variant>
      <vt:variant>
        <vt:i4>4325468</vt:i4>
      </vt:variant>
      <vt:variant>
        <vt:i4>0</vt:i4>
      </vt:variant>
      <vt:variant>
        <vt:i4>0</vt:i4>
      </vt:variant>
      <vt:variant>
        <vt:i4>5</vt:i4>
      </vt:variant>
      <vt:variant>
        <vt:lpwstr>mailto:milena_brozova@mzv.cz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Skupinová pojistná smlouva</dc:title>
  <dc:subject/>
  <dc:creator>A0000363</dc:creator>
  <cp:keywords/>
  <cp:lastModifiedBy>František PODZEMSKÝ</cp:lastModifiedBy>
  <cp:revision>2</cp:revision>
  <cp:lastPrinted>2021-12-01T12:20:00Z</cp:lastPrinted>
  <dcterms:created xsi:type="dcterms:W3CDTF">2021-12-27T07:48:00Z</dcterms:created>
  <dcterms:modified xsi:type="dcterms:W3CDTF">2021-12-27T07:48:00Z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-1526410487</vt:i4>
  </property>
  <property fmtid="{D5CDD505-2E9C-101B-9397-08002B2CF9AE}" pid="3" name="_NewReviewCycle">
    <vt:lpwstr/>
  </property>
  <property fmtid="{D5CDD505-2E9C-101B-9397-08002B2CF9AE}" pid="4" name="_EmailSubject">
    <vt:lpwstr>MZV ČR  finalizace RS</vt:lpwstr>
  </property>
  <property fmtid="{D5CDD505-2E9C-101B-9397-08002B2CF9AE}" pid="5" name="_AuthorEmail">
    <vt:lpwstr>vaclav.dub@allianz.cz</vt:lpwstr>
  </property>
  <property fmtid="{D5CDD505-2E9C-101B-9397-08002B2CF9AE}" pid="6" name="_AuthorEmailDisplayName">
    <vt:lpwstr>Dub Vaclav</vt:lpwstr>
  </property>
  <property fmtid="{D5CDD505-2E9C-101B-9397-08002B2CF9AE}" pid="7" name="_PreviousAdHocReviewCycleID">
    <vt:i4>1960585835</vt:i4>
  </property>
  <property fmtid="{D5CDD505-2E9C-101B-9397-08002B2CF9AE}" pid="8" name="ContentTypeId">
    <vt:lpwstr>0x010100D7B4ADC8B9B8B3459335F5D889ED51B7</vt:lpwstr>
  </property>
  <property fmtid="{D5CDD505-2E9C-101B-9397-08002B2CF9AE}" pid="9" name="MSIP_Label_863bc15e-e7bf-41c1-bdb3-03882d8a2e2c_Enabled">
    <vt:lpwstr>true</vt:lpwstr>
  </property>
  <property fmtid="{D5CDD505-2E9C-101B-9397-08002B2CF9AE}" pid="10" name="MSIP_Label_863bc15e-e7bf-41c1-bdb3-03882d8a2e2c_SetDate">
    <vt:lpwstr>2021-12-21T14:02:56Z</vt:lpwstr>
  </property>
  <property fmtid="{D5CDD505-2E9C-101B-9397-08002B2CF9AE}" pid="11" name="MSIP_Label_863bc15e-e7bf-41c1-bdb3-03882d8a2e2c_Method">
    <vt:lpwstr>Privileged</vt:lpwstr>
  </property>
  <property fmtid="{D5CDD505-2E9C-101B-9397-08002B2CF9AE}" pid="12" name="MSIP_Label_863bc15e-e7bf-41c1-bdb3-03882d8a2e2c_Name">
    <vt:lpwstr>863bc15e-e7bf-41c1-bdb3-03882d8a2e2c</vt:lpwstr>
  </property>
  <property fmtid="{D5CDD505-2E9C-101B-9397-08002B2CF9AE}" pid="13" name="MSIP_Label_863bc15e-e7bf-41c1-bdb3-03882d8a2e2c_SiteId">
    <vt:lpwstr>6e06e42d-6925-47c6-b9e7-9581c7ca302a</vt:lpwstr>
  </property>
  <property fmtid="{D5CDD505-2E9C-101B-9397-08002B2CF9AE}" pid="14" name="MSIP_Label_863bc15e-e7bf-41c1-bdb3-03882d8a2e2c_ActionId">
    <vt:lpwstr>8ad80cd5-fc30-4539-b4b3-f654d8a184e5</vt:lpwstr>
  </property>
  <property fmtid="{D5CDD505-2E9C-101B-9397-08002B2CF9AE}" pid="15" name="MSIP_Label_863bc15e-e7bf-41c1-bdb3-03882d8a2e2c_ContentBits">
    <vt:lpwstr>1</vt:lpwstr>
  </property>
  <property fmtid="{D5CDD505-2E9C-101B-9397-08002B2CF9AE}" pid="16" name="_ReviewingToolsShownOnce">
    <vt:lpwstr/>
  </property>
</Properties>
</file>