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4A7" w:rsidRPr="00431CDB" w:rsidRDefault="008D74A7" w:rsidP="008D74A7">
      <w:pPr>
        <w:jc w:val="center"/>
        <w:rPr>
          <w:b/>
          <w:sz w:val="40"/>
          <w:szCs w:val="40"/>
          <w:u w:val="single"/>
        </w:rPr>
      </w:pPr>
      <w:r w:rsidRPr="00431CDB">
        <w:rPr>
          <w:b/>
          <w:sz w:val="40"/>
          <w:szCs w:val="40"/>
          <w:u w:val="single"/>
        </w:rPr>
        <w:t xml:space="preserve">Smlouva o </w:t>
      </w:r>
      <w:r w:rsidR="008E3D84">
        <w:rPr>
          <w:b/>
          <w:sz w:val="40"/>
          <w:szCs w:val="40"/>
          <w:u w:val="single"/>
        </w:rPr>
        <w:t>pronájmu věci movité</w:t>
      </w:r>
    </w:p>
    <w:p w:rsidR="008D74A7" w:rsidRDefault="008D74A7" w:rsidP="008D74A7">
      <w:pPr>
        <w:jc w:val="center"/>
      </w:pPr>
    </w:p>
    <w:p w:rsidR="00EE529F" w:rsidRDefault="00912F50" w:rsidP="00912F50">
      <w:pPr>
        <w:rPr>
          <w:b/>
        </w:rPr>
      </w:pPr>
      <w:r>
        <w:rPr>
          <w:b/>
        </w:rPr>
        <w:t xml:space="preserve">                                             </w:t>
      </w:r>
    </w:p>
    <w:p w:rsidR="00431CDB" w:rsidRDefault="00EE529F" w:rsidP="00912F50">
      <w:pPr>
        <w:rPr>
          <w:b/>
        </w:rPr>
      </w:pPr>
      <w:r>
        <w:rPr>
          <w:b/>
        </w:rPr>
        <w:t xml:space="preserve">                                             Číslo:</w:t>
      </w:r>
      <w:r w:rsidR="00912F50">
        <w:rPr>
          <w:b/>
        </w:rPr>
        <w:t xml:space="preserve">    </w:t>
      </w:r>
      <w:r w:rsidR="000B6A13">
        <w:rPr>
          <w:b/>
        </w:rPr>
        <w:t>100126/2019</w:t>
      </w:r>
      <w:r w:rsidR="00912F50">
        <w:rPr>
          <w:b/>
        </w:rPr>
        <w:t xml:space="preserve">     </w:t>
      </w:r>
      <w:r w:rsidR="00D67766">
        <w:rPr>
          <w:b/>
        </w:rPr>
        <w:t xml:space="preserve"> </w:t>
      </w:r>
    </w:p>
    <w:p w:rsidR="00553DE1" w:rsidRDefault="00F114AA" w:rsidP="00912F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2019N-0087</w:t>
      </w:r>
    </w:p>
    <w:p w:rsidR="00553DE1" w:rsidRDefault="00EE529F" w:rsidP="00EE529F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431CDB" w:rsidRDefault="00431CDB" w:rsidP="006A6BA4">
      <w:pPr>
        <w:jc w:val="center"/>
        <w:rPr>
          <w:b/>
          <w:u w:val="single"/>
        </w:rPr>
      </w:pP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Pronajímatel</w:t>
      </w:r>
      <w:r>
        <w:rPr>
          <w:b/>
        </w:rPr>
        <w:t xml:space="preserve">:             </w:t>
      </w:r>
      <w:r w:rsidR="00AC6A81">
        <w:rPr>
          <w:b/>
        </w:rPr>
        <w:t xml:space="preserve">   </w:t>
      </w:r>
      <w:r>
        <w:rPr>
          <w:b/>
        </w:rPr>
        <w:t xml:space="preserve">UNISTAV </w:t>
      </w:r>
      <w:r w:rsidR="00D14DD4">
        <w:rPr>
          <w:b/>
        </w:rPr>
        <w:t xml:space="preserve">CONSTRUCTION </w:t>
      </w:r>
      <w:r>
        <w:rPr>
          <w:b/>
        </w:rPr>
        <w:t>a.s., Příkop 6, 604 33 Brno</w:t>
      </w:r>
    </w:p>
    <w:p w:rsidR="008D74A7" w:rsidRPr="003F2727" w:rsidRDefault="008D74A7" w:rsidP="008D74A7">
      <w:r>
        <w:rPr>
          <w:b/>
        </w:rPr>
        <w:t xml:space="preserve">                                     </w:t>
      </w:r>
      <w:r w:rsidR="00AC6A81">
        <w:rPr>
          <w:b/>
        </w:rPr>
        <w:t xml:space="preserve">   </w:t>
      </w:r>
      <w:r w:rsidR="001B6978" w:rsidRPr="003F2727">
        <w:t xml:space="preserve">Půjčovna </w:t>
      </w:r>
      <w:r w:rsidRPr="003F2727">
        <w:t>SD</w:t>
      </w:r>
      <w:r w:rsidR="000B6A13">
        <w:t xml:space="preserve"> </w:t>
      </w:r>
      <w:proofErr w:type="spellStart"/>
      <w:r w:rsidR="000B6A13">
        <w:t>Praha,Horní</w:t>
      </w:r>
      <w:proofErr w:type="spellEnd"/>
      <w:r w:rsidR="000B6A13">
        <w:t xml:space="preserve"> </w:t>
      </w:r>
      <w:proofErr w:type="spellStart"/>
      <w:r w:rsidR="000B6A13">
        <w:t>Počernice,Jiřího</w:t>
      </w:r>
      <w:proofErr w:type="spellEnd"/>
      <w:r w:rsidR="000B6A13">
        <w:t xml:space="preserve"> ze Vtelna 1731</w:t>
      </w:r>
    </w:p>
    <w:p w:rsidR="0026595E" w:rsidRPr="003F2727" w:rsidRDefault="009068C6" w:rsidP="008D74A7">
      <w:r w:rsidRPr="003F2727">
        <w:t xml:space="preserve">                                        zastoupená panem </w:t>
      </w:r>
      <w:proofErr w:type="spellStart"/>
      <w:r w:rsidR="00F114AA">
        <w:t>xxx</w:t>
      </w:r>
      <w:proofErr w:type="spellEnd"/>
    </w:p>
    <w:p w:rsidR="003F2727" w:rsidRPr="003F2727" w:rsidRDefault="003F2727" w:rsidP="008D74A7">
      <w:r w:rsidRPr="003F2727">
        <w:t xml:space="preserve">                     </w:t>
      </w:r>
      <w:r w:rsidR="000D0B41">
        <w:t xml:space="preserve">                   IČO: 03902447 ,  DIČ: CZ 03902447</w:t>
      </w:r>
    </w:p>
    <w:p w:rsidR="00431CDB" w:rsidRDefault="00431CDB" w:rsidP="008D74A7">
      <w:pPr>
        <w:rPr>
          <w:b/>
          <w:u w:val="single"/>
        </w:rPr>
      </w:pPr>
    </w:p>
    <w:p w:rsidR="00553DE1" w:rsidRDefault="00553DE1" w:rsidP="008D74A7">
      <w:pPr>
        <w:rPr>
          <w:b/>
          <w:u w:val="single"/>
        </w:rPr>
      </w:pPr>
    </w:p>
    <w:p w:rsidR="00553DE1" w:rsidRDefault="00553DE1" w:rsidP="008D74A7">
      <w:pPr>
        <w:rPr>
          <w:b/>
          <w:u w:val="single"/>
        </w:rPr>
      </w:pPr>
    </w:p>
    <w:p w:rsidR="00553DE1" w:rsidRDefault="00553DE1" w:rsidP="008D74A7">
      <w:pPr>
        <w:rPr>
          <w:b/>
          <w:u w:val="single"/>
        </w:rPr>
      </w:pPr>
    </w:p>
    <w:p w:rsidR="00553DE1" w:rsidRPr="006A6BA4" w:rsidRDefault="00553DE1" w:rsidP="006A6BA4">
      <w:pPr>
        <w:jc w:val="center"/>
        <w:rPr>
          <w:b/>
        </w:rPr>
      </w:pPr>
    </w:p>
    <w:p w:rsidR="00553DE1" w:rsidRDefault="008D74A7" w:rsidP="006A6BA4">
      <w:r w:rsidRPr="00D955AA">
        <w:rPr>
          <w:b/>
          <w:u w:val="single"/>
        </w:rPr>
        <w:t>Nájemce</w:t>
      </w:r>
      <w:r w:rsidRPr="00AC6A81">
        <w:rPr>
          <w:b/>
        </w:rPr>
        <w:t>:</w:t>
      </w:r>
      <w:r w:rsidR="00AC6A81" w:rsidRPr="00AC6A81">
        <w:rPr>
          <w:b/>
        </w:rPr>
        <w:t xml:space="preserve">                     </w:t>
      </w:r>
      <w:r w:rsidR="00AC6A81">
        <w:rPr>
          <w:b/>
        </w:rPr>
        <w:t xml:space="preserve">   </w:t>
      </w:r>
      <w:r w:rsidR="00D14DD4">
        <w:rPr>
          <w:b/>
        </w:rPr>
        <w:t>Univerzita Karlova</w:t>
      </w:r>
      <w:r w:rsidR="00DB1EC3">
        <w:rPr>
          <w:b/>
        </w:rPr>
        <w:t xml:space="preserve">, Ovocný trh </w:t>
      </w:r>
      <w:r w:rsidR="006A6BA4">
        <w:rPr>
          <w:b/>
        </w:rPr>
        <w:t>560</w:t>
      </w:r>
      <w:r w:rsidR="00DB1EC3">
        <w:rPr>
          <w:b/>
        </w:rPr>
        <w:t>/5, 116 36  Praha 1</w:t>
      </w:r>
      <w:r w:rsidR="00DB1EC3">
        <w:t xml:space="preserve">     </w:t>
      </w:r>
    </w:p>
    <w:p w:rsidR="00553DE1" w:rsidRDefault="00553DE1">
      <w:r>
        <w:tab/>
      </w:r>
      <w:r>
        <w:tab/>
      </w:r>
      <w:r>
        <w:tab/>
        <w:t xml:space="preserve">     </w:t>
      </w:r>
      <w:r w:rsidR="009A2890">
        <w:t>týká se součásti: 1. lékařská fakulta</w:t>
      </w:r>
      <w:r w:rsidR="001938A8">
        <w:t xml:space="preserve">, </w:t>
      </w:r>
      <w:r>
        <w:t xml:space="preserve">  </w:t>
      </w:r>
    </w:p>
    <w:p w:rsidR="00586E02" w:rsidRDefault="00553DE1" w:rsidP="006A6BA4">
      <w:r>
        <w:tab/>
      </w:r>
      <w:r>
        <w:tab/>
      </w:r>
      <w:r>
        <w:tab/>
        <w:t xml:space="preserve">     Adresa: </w:t>
      </w:r>
      <w:r w:rsidR="00D14DD4">
        <w:t>Kateřinská 32</w:t>
      </w:r>
      <w:r w:rsidR="009A2890">
        <w:t>, 121 08 PRAHA 2</w:t>
      </w:r>
    </w:p>
    <w:p w:rsidR="00553DE1" w:rsidRDefault="00586E02" w:rsidP="00E93BFB">
      <w:pPr>
        <w:spacing w:line="276" w:lineRule="auto"/>
      </w:pPr>
      <w:r>
        <w:tab/>
      </w:r>
      <w:r>
        <w:tab/>
      </w:r>
      <w:r>
        <w:tab/>
        <w:t xml:space="preserve">     </w:t>
      </w:r>
      <w:r w:rsidR="00553DE1">
        <w:t>Z</w:t>
      </w:r>
      <w:r>
        <w:t>astoupena</w:t>
      </w:r>
      <w:r w:rsidR="00553DE1">
        <w:t>:</w:t>
      </w:r>
      <w:r>
        <w:t xml:space="preserve"> </w:t>
      </w:r>
      <w:proofErr w:type="spellStart"/>
      <w:r w:rsidR="00F114AA">
        <w:t>xxx</w:t>
      </w:r>
      <w:proofErr w:type="spellEnd"/>
      <w:r>
        <w:t>,</w:t>
      </w:r>
      <w:r w:rsidR="00553DE1">
        <w:t xml:space="preserve"> </w:t>
      </w:r>
    </w:p>
    <w:p w:rsidR="003F2727" w:rsidRPr="003F2727" w:rsidRDefault="00553DE1" w:rsidP="00E93BFB">
      <w:pPr>
        <w:spacing w:line="276" w:lineRule="auto"/>
      </w:pPr>
      <w:r>
        <w:t xml:space="preserve">                                                             </w:t>
      </w:r>
      <w:r w:rsidR="00586E02">
        <w:t xml:space="preserve">tajemnicí </w:t>
      </w:r>
      <w:r w:rsidR="00DB1EC3">
        <w:t xml:space="preserve">1. lékařské </w:t>
      </w:r>
      <w:r w:rsidR="00586E02">
        <w:t>fakulty</w:t>
      </w:r>
      <w:r w:rsidR="00F107C1" w:rsidRPr="003F2727">
        <w:t xml:space="preserve">                                        </w:t>
      </w:r>
      <w:r w:rsidR="003F2727" w:rsidRPr="003F2727">
        <w:t xml:space="preserve">                                      </w:t>
      </w:r>
    </w:p>
    <w:p w:rsidR="009A2890" w:rsidRDefault="00E95E72" w:rsidP="00E93BFB">
      <w:pPr>
        <w:spacing w:line="276" w:lineRule="auto"/>
      </w:pPr>
      <w:r>
        <w:rPr>
          <w:b/>
        </w:rPr>
        <w:t xml:space="preserve">                                        </w:t>
      </w:r>
      <w:r w:rsidRPr="000A52BC">
        <w:t>IČ</w:t>
      </w:r>
      <w:r w:rsidR="000A52BC">
        <w:t>O</w:t>
      </w:r>
      <w:r w:rsidRPr="000A52BC">
        <w:t xml:space="preserve">: </w:t>
      </w:r>
      <w:r w:rsidR="00D14DD4">
        <w:t>00216208</w:t>
      </w:r>
      <w:r w:rsidRPr="000A52BC">
        <w:t xml:space="preserve">  </w:t>
      </w:r>
      <w:r w:rsidR="009A2890">
        <w:tab/>
      </w:r>
      <w:r w:rsidRPr="000A52BC">
        <w:t xml:space="preserve">DIČ: </w:t>
      </w:r>
      <w:r w:rsidR="00D14DD4">
        <w:t>CZ00216208</w:t>
      </w:r>
    </w:p>
    <w:p w:rsidR="009A2890" w:rsidRDefault="009A2890" w:rsidP="00E93BFB">
      <w:pPr>
        <w:spacing w:line="276" w:lineRule="auto"/>
      </w:pPr>
      <w:r>
        <w:tab/>
      </w:r>
      <w:r>
        <w:tab/>
        <w:t xml:space="preserve">                 Kontakt: </w:t>
      </w:r>
      <w:proofErr w:type="spellStart"/>
      <w:r w:rsidR="00F114AA">
        <w:t>xxx</w:t>
      </w:r>
      <w:proofErr w:type="spellEnd"/>
      <w:r w:rsidRPr="003F2727">
        <w:t xml:space="preserve"> </w:t>
      </w:r>
    </w:p>
    <w:p w:rsidR="00D17271" w:rsidRPr="00D17271" w:rsidRDefault="00F107C1" w:rsidP="00E93BFB">
      <w:pPr>
        <w:spacing w:line="276" w:lineRule="auto"/>
        <w:rPr>
          <w:b/>
        </w:rPr>
      </w:pPr>
      <w:r w:rsidRPr="000A52BC">
        <w:t xml:space="preserve">                                       </w:t>
      </w:r>
      <w:r w:rsidR="00FF5F32" w:rsidRPr="000A52BC">
        <w:t xml:space="preserve"> </w:t>
      </w:r>
      <w:r w:rsidR="00D17271" w:rsidRPr="00D17271">
        <w:rPr>
          <w:b/>
        </w:rPr>
        <w:t xml:space="preserve">Korespondence:  </w:t>
      </w:r>
    </w:p>
    <w:p w:rsidR="00E95E72" w:rsidRDefault="00D17271" w:rsidP="00E93BFB">
      <w:pPr>
        <w:spacing w:line="276" w:lineRule="auto"/>
      </w:pPr>
      <w:r>
        <w:t xml:space="preserve">                                        </w:t>
      </w:r>
      <w:r w:rsidR="00D14DD4">
        <w:t>Univerzita Karlova</w:t>
      </w:r>
      <w:r w:rsidR="009A2890">
        <w:t xml:space="preserve">, </w:t>
      </w:r>
      <w:r w:rsidR="00D14DD4">
        <w:t>1.</w:t>
      </w:r>
      <w:r w:rsidR="009A2890">
        <w:t xml:space="preserve"> </w:t>
      </w:r>
      <w:r w:rsidR="00D14DD4">
        <w:t>lékařská fakulta</w:t>
      </w:r>
    </w:p>
    <w:p w:rsidR="00D14DD4" w:rsidRPr="000A52BC" w:rsidRDefault="00D14DD4" w:rsidP="00E93BFB">
      <w:pPr>
        <w:spacing w:line="276" w:lineRule="auto"/>
      </w:pPr>
      <w:r>
        <w:t xml:space="preserve">                                        </w:t>
      </w:r>
      <w:r w:rsidR="009A2890">
        <w:t xml:space="preserve">Kateřinská 32, </w:t>
      </w:r>
      <w:r>
        <w:t>121 08 PRAHA 2</w:t>
      </w:r>
    </w:p>
    <w:p w:rsidR="00F107C1" w:rsidRDefault="00E95E72" w:rsidP="008D74A7">
      <w:pPr>
        <w:rPr>
          <w:b/>
        </w:rPr>
      </w:pPr>
      <w:r>
        <w:rPr>
          <w:b/>
        </w:rPr>
        <w:t xml:space="preserve">                                        </w:t>
      </w:r>
    </w:p>
    <w:p w:rsidR="00431CDB" w:rsidRDefault="00431CDB" w:rsidP="008D74A7">
      <w:pPr>
        <w:rPr>
          <w:b/>
        </w:rPr>
      </w:pPr>
      <w:r>
        <w:rPr>
          <w:b/>
        </w:rPr>
        <w:t xml:space="preserve">                                      </w:t>
      </w:r>
    </w:p>
    <w:p w:rsidR="00AC6A81" w:rsidRDefault="008E3D84" w:rsidP="008D74A7">
      <w:pPr>
        <w:rPr>
          <w:b/>
        </w:rPr>
      </w:pPr>
      <w:r>
        <w:rPr>
          <w:b/>
          <w:u w:val="single"/>
        </w:rPr>
        <w:t>Věc - p</w:t>
      </w:r>
      <w:r w:rsidR="008D74A7" w:rsidRPr="008D74A7">
        <w:rPr>
          <w:b/>
          <w:u w:val="single"/>
        </w:rPr>
        <w:t>ředmět nájmu</w:t>
      </w:r>
      <w:r w:rsidR="00044886">
        <w:rPr>
          <w:b/>
          <w:u w:val="single"/>
        </w:rPr>
        <w:t xml:space="preserve"> (HIM)</w:t>
      </w:r>
      <w:r w:rsidR="008D74A7">
        <w:rPr>
          <w:b/>
        </w:rPr>
        <w:t>:</w:t>
      </w:r>
      <w:r w:rsidR="00AC6A81">
        <w:rPr>
          <w:b/>
        </w:rPr>
        <w:t xml:space="preserve"> </w:t>
      </w:r>
      <w:r w:rsidR="00D14DD4">
        <w:rPr>
          <w:b/>
          <w:sz w:val="32"/>
          <w:szCs w:val="32"/>
        </w:rPr>
        <w:t>Skladový</w:t>
      </w:r>
      <w:r w:rsidR="00D17271" w:rsidRPr="00C2156E">
        <w:rPr>
          <w:b/>
          <w:sz w:val="32"/>
          <w:szCs w:val="32"/>
        </w:rPr>
        <w:t xml:space="preserve"> kontejner</w:t>
      </w:r>
    </w:p>
    <w:p w:rsidR="009644B2" w:rsidRDefault="009644B2" w:rsidP="008D74A7">
      <w:pPr>
        <w:rPr>
          <w:b/>
        </w:rPr>
      </w:pPr>
      <w:r>
        <w:rPr>
          <w:b/>
        </w:rPr>
        <w:t xml:space="preserve">                                                 </w:t>
      </w: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Inventární číslo</w:t>
      </w:r>
      <w:r>
        <w:rPr>
          <w:b/>
        </w:rPr>
        <w:t>:</w:t>
      </w:r>
      <w:r w:rsidR="00AC6A81">
        <w:rPr>
          <w:b/>
        </w:rPr>
        <w:t xml:space="preserve">             </w:t>
      </w:r>
      <w:r w:rsidR="001B6978" w:rsidRPr="001B6978">
        <w:t>………………</w:t>
      </w:r>
      <w:r w:rsidR="00D14DD4">
        <w:rPr>
          <w:sz w:val="32"/>
          <w:szCs w:val="32"/>
        </w:rPr>
        <w:t>PS-0</w:t>
      </w:r>
      <w:r w:rsidR="008E1175">
        <w:rPr>
          <w:sz w:val="32"/>
          <w:szCs w:val="32"/>
        </w:rPr>
        <w:t>4</w:t>
      </w:r>
      <w:r w:rsidR="000B6A13">
        <w:rPr>
          <w:sz w:val="32"/>
          <w:szCs w:val="32"/>
        </w:rPr>
        <w:t>5</w:t>
      </w:r>
      <w:r w:rsidR="001B6978" w:rsidRPr="001B6978">
        <w:t>……………………………………………</w:t>
      </w:r>
    </w:p>
    <w:p w:rsidR="00431CDB" w:rsidRDefault="00431CDB" w:rsidP="008D74A7">
      <w:pPr>
        <w:rPr>
          <w:b/>
          <w:u w:val="single"/>
        </w:rPr>
      </w:pP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Technický stav</w:t>
      </w:r>
      <w:r>
        <w:rPr>
          <w:b/>
        </w:rPr>
        <w:t>:</w:t>
      </w:r>
      <w:r w:rsidR="00AC6A81">
        <w:rPr>
          <w:b/>
        </w:rPr>
        <w:t xml:space="preserve">              </w:t>
      </w:r>
      <w:r w:rsidR="00D17271">
        <w:t>bez vad (mírná koroze)</w:t>
      </w:r>
      <w:r w:rsidR="00D14DD4">
        <w:t xml:space="preserve">, </w:t>
      </w:r>
    </w:p>
    <w:p w:rsidR="00431CDB" w:rsidRDefault="00431CDB" w:rsidP="008D74A7">
      <w:pPr>
        <w:rPr>
          <w:b/>
          <w:u w:val="single"/>
        </w:rPr>
      </w:pPr>
    </w:p>
    <w:p w:rsidR="00FF5F32" w:rsidRDefault="008D74A7" w:rsidP="008D74A7">
      <w:pPr>
        <w:rPr>
          <w:b/>
        </w:rPr>
      </w:pPr>
      <w:r w:rsidRPr="00AC6A81">
        <w:rPr>
          <w:b/>
          <w:u w:val="single"/>
        </w:rPr>
        <w:t>Vybavení</w:t>
      </w:r>
    </w:p>
    <w:p w:rsidR="00FF5F32" w:rsidRDefault="00FF5F32" w:rsidP="008D74A7">
      <w:pPr>
        <w:rPr>
          <w:b/>
        </w:rPr>
      </w:pPr>
    </w:p>
    <w:p w:rsidR="008D74A7" w:rsidRPr="001B6978" w:rsidRDefault="008D74A7" w:rsidP="008D74A7">
      <w:r w:rsidRPr="008D74A7">
        <w:rPr>
          <w:b/>
          <w:u w:val="single"/>
        </w:rPr>
        <w:t>Doba nájmu</w:t>
      </w:r>
      <w:r w:rsidRPr="008D74A7">
        <w:rPr>
          <w:b/>
        </w:rPr>
        <w:t>:</w:t>
      </w:r>
      <w:r w:rsidR="00E95E72">
        <w:rPr>
          <w:b/>
        </w:rPr>
        <w:t xml:space="preserve">                   </w:t>
      </w:r>
      <w:r w:rsidRPr="008D74A7">
        <w:rPr>
          <w:b/>
        </w:rPr>
        <w:t xml:space="preserve">od  </w:t>
      </w:r>
      <w:r w:rsidRPr="001B6978">
        <w:t xml:space="preserve"> </w:t>
      </w:r>
      <w:r w:rsidR="000B6A13">
        <w:rPr>
          <w:b/>
        </w:rPr>
        <w:t>1.1.2020</w:t>
      </w:r>
      <w:r w:rsidR="0065013A">
        <w:rPr>
          <w:b/>
        </w:rPr>
        <w:t xml:space="preserve">    </w:t>
      </w:r>
      <w:r w:rsidRPr="008D74A7">
        <w:rPr>
          <w:b/>
        </w:rPr>
        <w:t xml:space="preserve"> do  </w:t>
      </w:r>
      <w:r w:rsidR="00AC6A81">
        <w:rPr>
          <w:b/>
        </w:rPr>
        <w:t xml:space="preserve"> </w:t>
      </w:r>
      <w:r w:rsidR="006B7E84">
        <w:rPr>
          <w:b/>
        </w:rPr>
        <w:t>31.12.20</w:t>
      </w:r>
      <w:r w:rsidR="000B6A13">
        <w:rPr>
          <w:b/>
        </w:rPr>
        <w:t>20</w:t>
      </w:r>
    </w:p>
    <w:p w:rsidR="00431CDB" w:rsidRDefault="00431CDB" w:rsidP="008D74A7">
      <w:pPr>
        <w:rPr>
          <w:b/>
          <w:u w:val="single"/>
        </w:rPr>
      </w:pP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Místo nasazení</w:t>
      </w:r>
      <w:r>
        <w:rPr>
          <w:b/>
        </w:rPr>
        <w:t>:</w:t>
      </w:r>
      <w:r w:rsidR="001B6978">
        <w:rPr>
          <w:b/>
        </w:rPr>
        <w:t xml:space="preserve">            </w:t>
      </w:r>
      <w:r w:rsidR="00E81AB2">
        <w:t>Praha</w:t>
      </w:r>
      <w:r w:rsidR="008D37F6">
        <w:t xml:space="preserve"> 2</w:t>
      </w:r>
      <w:r w:rsidR="0052596C">
        <w:t>,</w:t>
      </w:r>
      <w:r w:rsidR="00DB1EC3">
        <w:t xml:space="preserve"> </w:t>
      </w:r>
      <w:proofErr w:type="spellStart"/>
      <w:r w:rsidR="0052596C">
        <w:t>ul.Studničkova</w:t>
      </w:r>
      <w:proofErr w:type="spellEnd"/>
    </w:p>
    <w:p w:rsidR="00431CDB" w:rsidRDefault="00431CDB" w:rsidP="008D74A7">
      <w:pPr>
        <w:rPr>
          <w:b/>
          <w:u w:val="single"/>
        </w:rPr>
      </w:pPr>
    </w:p>
    <w:p w:rsidR="008D74A7" w:rsidRDefault="008D74A7" w:rsidP="008D74A7">
      <w:pPr>
        <w:rPr>
          <w:b/>
        </w:rPr>
      </w:pPr>
      <w:r w:rsidRPr="008D74A7">
        <w:rPr>
          <w:b/>
          <w:u w:val="single"/>
        </w:rPr>
        <w:t>Místo předání</w:t>
      </w:r>
      <w:r w:rsidR="00DC5366" w:rsidRPr="003F2727">
        <w:t xml:space="preserve"> </w:t>
      </w:r>
      <w:r w:rsidR="00383EED">
        <w:t xml:space="preserve">               </w:t>
      </w:r>
      <w:r w:rsidR="008E1175">
        <w:t xml:space="preserve">  </w:t>
      </w:r>
      <w:r w:rsidR="00383EED">
        <w:t xml:space="preserve"> </w:t>
      </w:r>
      <w:r w:rsidR="008E1175">
        <w:t>UNISTAV CONSTRICTION a.s.SD Praha, Jiřího ze Vtelna  1731</w:t>
      </w:r>
    </w:p>
    <w:p w:rsidR="00431CDB" w:rsidRDefault="00431CDB" w:rsidP="008D74A7">
      <w:pPr>
        <w:rPr>
          <w:b/>
          <w:u w:val="single"/>
        </w:rPr>
      </w:pPr>
    </w:p>
    <w:p w:rsidR="00F72563" w:rsidRDefault="008D74A7" w:rsidP="00F72563">
      <w:pPr>
        <w:rPr>
          <w:b/>
        </w:rPr>
      </w:pPr>
      <w:r w:rsidRPr="008D74A7">
        <w:rPr>
          <w:b/>
          <w:u w:val="single"/>
        </w:rPr>
        <w:t>Místo zpětného převzetí</w:t>
      </w:r>
      <w:r>
        <w:rPr>
          <w:b/>
        </w:rPr>
        <w:t>:</w:t>
      </w:r>
      <w:r w:rsidR="00E95E72">
        <w:rPr>
          <w:b/>
        </w:rPr>
        <w:t xml:space="preserve"> </w:t>
      </w:r>
      <w:r w:rsidR="00C374A6" w:rsidRPr="003F2727">
        <w:t>UNISTAV</w:t>
      </w:r>
      <w:r w:rsidR="00383EED">
        <w:t xml:space="preserve"> CONSTRUCTION</w:t>
      </w:r>
      <w:r w:rsidR="00C374A6" w:rsidRPr="003F2727">
        <w:t xml:space="preserve"> a.s.</w:t>
      </w:r>
      <w:r w:rsidR="00383EED">
        <w:t>SD</w:t>
      </w:r>
      <w:r w:rsidR="00C374A6" w:rsidRPr="003F2727">
        <w:t xml:space="preserve"> </w:t>
      </w:r>
      <w:r w:rsidR="00F72563">
        <w:t>Praha</w:t>
      </w:r>
      <w:r w:rsidR="00F72563" w:rsidRPr="003F2727">
        <w:t xml:space="preserve">, </w:t>
      </w:r>
      <w:r w:rsidR="00F72563">
        <w:t>Jiřího ze Vtelna 1731</w:t>
      </w:r>
    </w:p>
    <w:p w:rsidR="00F72563" w:rsidRDefault="00F72563" w:rsidP="00F72563">
      <w:pPr>
        <w:rPr>
          <w:b/>
          <w:u w:val="single"/>
        </w:rPr>
      </w:pPr>
    </w:p>
    <w:p w:rsidR="008D74A7" w:rsidRDefault="008D74A7" w:rsidP="008D74A7">
      <w:pPr>
        <w:rPr>
          <w:b/>
        </w:rPr>
      </w:pPr>
    </w:p>
    <w:p w:rsidR="008F5597" w:rsidRDefault="008F5597" w:rsidP="008D74A7">
      <w:pPr>
        <w:rPr>
          <w:b/>
        </w:rPr>
      </w:pPr>
    </w:p>
    <w:p w:rsidR="0010393F" w:rsidRDefault="0010393F" w:rsidP="008D74A7">
      <w:pPr>
        <w:jc w:val="center"/>
        <w:rPr>
          <w:b/>
          <w:u w:val="single"/>
        </w:rPr>
      </w:pPr>
    </w:p>
    <w:p w:rsidR="00431CDB" w:rsidRDefault="00431CDB" w:rsidP="008D74A7">
      <w:pPr>
        <w:jc w:val="center"/>
        <w:rPr>
          <w:b/>
          <w:u w:val="single"/>
        </w:rPr>
      </w:pPr>
    </w:p>
    <w:p w:rsidR="008D74A7" w:rsidRDefault="008D74A7" w:rsidP="008D74A7">
      <w:pPr>
        <w:jc w:val="center"/>
        <w:rPr>
          <w:b/>
          <w:u w:val="single"/>
        </w:rPr>
      </w:pPr>
      <w:r w:rsidRPr="008D74A7">
        <w:rPr>
          <w:b/>
          <w:u w:val="single"/>
        </w:rPr>
        <w:lastRenderedPageBreak/>
        <w:t xml:space="preserve">Podmínky </w:t>
      </w:r>
      <w:r w:rsidR="008E3D84">
        <w:rPr>
          <w:b/>
          <w:u w:val="single"/>
        </w:rPr>
        <w:t>pronájmu</w:t>
      </w:r>
      <w:r w:rsidRPr="008D74A7">
        <w:rPr>
          <w:b/>
          <w:u w:val="single"/>
        </w:rPr>
        <w:t xml:space="preserve"> </w:t>
      </w:r>
      <w:r w:rsidR="00044886">
        <w:rPr>
          <w:b/>
          <w:u w:val="single"/>
        </w:rPr>
        <w:t xml:space="preserve">předmětu nájmu - </w:t>
      </w:r>
      <w:r w:rsidRPr="008D74A7">
        <w:rPr>
          <w:b/>
          <w:u w:val="single"/>
        </w:rPr>
        <w:t>hmotného investičního majetku (dále HIM)</w:t>
      </w:r>
    </w:p>
    <w:p w:rsidR="008D74A7" w:rsidRDefault="008D74A7" w:rsidP="008D74A7">
      <w:pPr>
        <w:jc w:val="center"/>
        <w:rPr>
          <w:b/>
          <w:u w:val="single"/>
        </w:rPr>
      </w:pPr>
    </w:p>
    <w:p w:rsidR="00431CDB" w:rsidRDefault="00431CDB" w:rsidP="008D74A7">
      <w:pPr>
        <w:rPr>
          <w:b/>
        </w:rPr>
      </w:pPr>
    </w:p>
    <w:p w:rsidR="00421F85" w:rsidRPr="002705DE" w:rsidRDefault="008D74A7" w:rsidP="002705DE">
      <w:pPr>
        <w:jc w:val="both"/>
      </w:pPr>
      <w:r>
        <w:rPr>
          <w:b/>
        </w:rPr>
        <w:t xml:space="preserve">1/ </w:t>
      </w:r>
      <w:r w:rsidR="00044886">
        <w:rPr>
          <w:b/>
        </w:rPr>
        <w:t xml:space="preserve">  </w:t>
      </w:r>
      <w:r w:rsidRPr="002705DE">
        <w:t>Nájemce převzal HIM v technickém stavu uvedeném v záhlaví této smlouvy včetně</w:t>
      </w:r>
      <w:r w:rsidR="00421F85" w:rsidRPr="002705DE">
        <w:t xml:space="preserve"> </w:t>
      </w:r>
      <w:r w:rsidRPr="002705DE">
        <w:t>vybavení</w:t>
      </w:r>
      <w:r w:rsidR="00421F85" w:rsidRPr="002705DE">
        <w:t>.</w:t>
      </w:r>
      <w:r w:rsidR="008E3D84">
        <w:t xml:space="preserve"> Nájemce prohlašuje, že věc zkontroloval, tato je v dobrém stavu a pronajímatel nájemci předvedl, že věc je funkční a seznámil jej s pravidly pro zacházení s věcí. </w:t>
      </w:r>
    </w:p>
    <w:p w:rsidR="00421F85" w:rsidRDefault="00421F85" w:rsidP="008D74A7">
      <w:pPr>
        <w:rPr>
          <w:b/>
        </w:rPr>
      </w:pPr>
    </w:p>
    <w:p w:rsidR="00421F85" w:rsidRDefault="00421F85" w:rsidP="002705DE">
      <w:pPr>
        <w:jc w:val="both"/>
        <w:rPr>
          <w:b/>
        </w:rPr>
      </w:pPr>
      <w:r>
        <w:rPr>
          <w:b/>
        </w:rPr>
        <w:t xml:space="preserve">2/ </w:t>
      </w:r>
      <w:r w:rsidR="00044886">
        <w:rPr>
          <w:b/>
        </w:rPr>
        <w:t xml:space="preserve">  </w:t>
      </w:r>
      <w:r w:rsidRPr="002705DE">
        <w:t xml:space="preserve">Smlouva o </w:t>
      </w:r>
      <w:r w:rsidR="00A76C52">
        <w:t xml:space="preserve">pronájmu věci movité </w:t>
      </w:r>
      <w:r w:rsidRPr="002705DE">
        <w:t>skončí jejím uplynutím. Pronajímatel ji může vypovědět s okamžitou platností, nedodržuje-li nájemce ustanovení této smlouvy</w:t>
      </w:r>
      <w:r w:rsidR="00760C55">
        <w:t>, zejména nehradí-li sjednané nájemné</w:t>
      </w:r>
      <w:r w:rsidRPr="002705DE">
        <w:t>.</w:t>
      </w:r>
      <w:r w:rsidR="00EB48DC" w:rsidRPr="002705DE">
        <w:t xml:space="preserve"> V takovém případě končí nájem dnem doručení výpovědi.</w:t>
      </w:r>
      <w:r w:rsidRPr="002705DE">
        <w:t xml:space="preserve"> Smlouva může být na žádost nájemce dle možností pronajímatele prodloužena. Prodloužení </w:t>
      </w:r>
      <w:r w:rsidR="00044886" w:rsidRPr="002705DE">
        <w:t xml:space="preserve">musí být vždy </w:t>
      </w:r>
      <w:r w:rsidR="00A51BED" w:rsidRPr="002705DE">
        <w:t>za</w:t>
      </w:r>
      <w:r w:rsidRPr="002705DE">
        <w:t>znamenáno do smlouvy.</w:t>
      </w:r>
      <w:r w:rsidR="00EB48DC" w:rsidRPr="002705DE">
        <w:t xml:space="preserve"> Smluvní strany se dohodly, že užívá-li nájemce věc i po skončení nájmu, </w:t>
      </w:r>
      <w:r w:rsidR="006B2B84">
        <w:t xml:space="preserve">nájemní smlouva se neobnovuje </w:t>
      </w:r>
      <w:r w:rsidR="00EB48DC" w:rsidRPr="002705DE">
        <w:t>za týchž podmínek. Musí být vždy sjednán dodatek</w:t>
      </w:r>
      <w:r w:rsidR="00D4088A">
        <w:rPr>
          <w:b/>
        </w:rPr>
        <w:t>.</w:t>
      </w:r>
    </w:p>
    <w:p w:rsidR="001B6978" w:rsidRDefault="001B6978" w:rsidP="008D74A7">
      <w:pPr>
        <w:rPr>
          <w:b/>
        </w:rPr>
      </w:pPr>
    </w:p>
    <w:p w:rsidR="00421F85" w:rsidRDefault="004B7064" w:rsidP="008D74A7">
      <w:pPr>
        <w:rPr>
          <w:b/>
        </w:rPr>
      </w:pPr>
      <w:r>
        <w:rPr>
          <w:b/>
        </w:rPr>
        <w:t xml:space="preserve"> </w:t>
      </w:r>
    </w:p>
    <w:p w:rsidR="00421F85" w:rsidRPr="002705DE" w:rsidRDefault="00421F85" w:rsidP="002705DE">
      <w:pPr>
        <w:spacing w:line="480" w:lineRule="auto"/>
      </w:pPr>
      <w:r>
        <w:rPr>
          <w:b/>
        </w:rPr>
        <w:t xml:space="preserve">3/ </w:t>
      </w:r>
      <w:r w:rsidR="00044886">
        <w:rPr>
          <w:b/>
        </w:rPr>
        <w:t xml:space="preserve">  </w:t>
      </w:r>
      <w:r w:rsidRPr="002705DE">
        <w:t xml:space="preserve">Výše </w:t>
      </w:r>
      <w:r w:rsidR="00383EED">
        <w:t>měsíčního</w:t>
      </w:r>
      <w:r w:rsidR="002705DE" w:rsidRPr="002705DE">
        <w:t xml:space="preserve"> </w:t>
      </w:r>
      <w:r w:rsidRPr="002705DE">
        <w:t>ná</w:t>
      </w:r>
      <w:r w:rsidR="004813E1">
        <w:t>j</w:t>
      </w:r>
      <w:r w:rsidR="0009488F">
        <w:t>emného</w:t>
      </w:r>
      <w:r w:rsidRPr="002705DE">
        <w:t xml:space="preserve"> je stanovena </w:t>
      </w:r>
      <w:r w:rsidR="0009488F">
        <w:t>s přihlédnutím k</w:t>
      </w:r>
      <w:r w:rsidRPr="002705DE">
        <w:t xml:space="preserve"> </w:t>
      </w:r>
      <w:r w:rsidR="008E3D84">
        <w:t xml:space="preserve">§ 2316 </w:t>
      </w:r>
      <w:r w:rsidR="004813E1">
        <w:t xml:space="preserve">a následujícím </w:t>
      </w:r>
      <w:r w:rsidR="008E3D84">
        <w:t xml:space="preserve">zákona č. 89/2012 Sb. </w:t>
      </w:r>
      <w:r w:rsidRPr="002705DE">
        <w:t>a činí:</w:t>
      </w:r>
    </w:p>
    <w:p w:rsidR="00C2156E" w:rsidRPr="00860B13" w:rsidRDefault="00D14DD4" w:rsidP="00C2156E"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Skladový </w:t>
      </w:r>
      <w:r w:rsidR="000B6A13">
        <w:rPr>
          <w:sz w:val="32"/>
          <w:szCs w:val="32"/>
        </w:rPr>
        <w:t xml:space="preserve"> kontejner …………. 2.100</w:t>
      </w:r>
      <w:r w:rsidR="00C2156E" w:rsidRPr="00860B13">
        <w:rPr>
          <w:sz w:val="32"/>
          <w:szCs w:val="32"/>
        </w:rPr>
        <w:t xml:space="preserve"> Kč/měsíc bez DPH</w:t>
      </w:r>
    </w:p>
    <w:p w:rsidR="001B6978" w:rsidRDefault="001B6978" w:rsidP="008D74A7">
      <w:pPr>
        <w:rPr>
          <w:b/>
        </w:rPr>
      </w:pPr>
    </w:p>
    <w:p w:rsidR="002705DE" w:rsidRDefault="00421F85" w:rsidP="0096002D">
      <w:pPr>
        <w:spacing w:line="276" w:lineRule="auto"/>
        <w:jc w:val="both"/>
        <w:rPr>
          <w:sz w:val="22"/>
          <w:szCs w:val="22"/>
        </w:rPr>
      </w:pPr>
      <w:r>
        <w:rPr>
          <w:b/>
        </w:rPr>
        <w:t xml:space="preserve">4/ </w:t>
      </w:r>
      <w:r w:rsidR="00044886">
        <w:rPr>
          <w:b/>
        </w:rPr>
        <w:t xml:space="preserve">  </w:t>
      </w:r>
      <w:r w:rsidR="0009488F">
        <w:rPr>
          <w:b/>
        </w:rPr>
        <w:t>Nájemné</w:t>
      </w:r>
      <w:r w:rsidR="0096002D" w:rsidRPr="0096002D">
        <w:rPr>
          <w:sz w:val="22"/>
          <w:szCs w:val="22"/>
        </w:rPr>
        <w:t xml:space="preserve"> je splatn</w:t>
      </w:r>
      <w:r w:rsidR="0009488F">
        <w:rPr>
          <w:sz w:val="22"/>
          <w:szCs w:val="22"/>
        </w:rPr>
        <w:t>é</w:t>
      </w:r>
      <w:r w:rsidR="0096002D" w:rsidRPr="0096002D">
        <w:rPr>
          <w:sz w:val="22"/>
          <w:szCs w:val="22"/>
        </w:rPr>
        <w:t xml:space="preserve"> při vrácení </w:t>
      </w:r>
      <w:r w:rsidR="0009488F">
        <w:rPr>
          <w:sz w:val="22"/>
          <w:szCs w:val="22"/>
        </w:rPr>
        <w:t>HIM</w:t>
      </w:r>
      <w:r w:rsidR="0096002D" w:rsidRPr="0096002D">
        <w:rPr>
          <w:sz w:val="22"/>
          <w:szCs w:val="22"/>
        </w:rPr>
        <w:t xml:space="preserve">. </w:t>
      </w:r>
      <w:r w:rsidR="0009488F">
        <w:rPr>
          <w:sz w:val="22"/>
          <w:szCs w:val="22"/>
        </w:rPr>
        <w:t xml:space="preserve">Nájemné v případě </w:t>
      </w:r>
      <w:r w:rsidR="0096002D" w:rsidRPr="0096002D">
        <w:rPr>
          <w:sz w:val="22"/>
          <w:szCs w:val="22"/>
        </w:rPr>
        <w:t>dlouhodob</w:t>
      </w:r>
      <w:r w:rsidR="0009488F">
        <w:rPr>
          <w:sz w:val="22"/>
          <w:szCs w:val="22"/>
        </w:rPr>
        <w:t>ého</w:t>
      </w:r>
      <w:r w:rsidR="0096002D" w:rsidRPr="0096002D">
        <w:rPr>
          <w:sz w:val="22"/>
          <w:szCs w:val="22"/>
        </w:rPr>
        <w:t xml:space="preserve"> pronájm</w:t>
      </w:r>
      <w:r w:rsidR="0009488F">
        <w:rPr>
          <w:sz w:val="22"/>
          <w:szCs w:val="22"/>
        </w:rPr>
        <w:t>u</w:t>
      </w:r>
      <w:r w:rsidR="0096002D" w:rsidRPr="0096002D">
        <w:rPr>
          <w:sz w:val="22"/>
          <w:szCs w:val="22"/>
        </w:rPr>
        <w:t xml:space="preserve"> je splatn</w:t>
      </w:r>
      <w:r w:rsidR="0009488F">
        <w:rPr>
          <w:sz w:val="22"/>
          <w:szCs w:val="22"/>
        </w:rPr>
        <w:t>é</w:t>
      </w:r>
      <w:r w:rsidR="0096002D" w:rsidRPr="0096002D">
        <w:rPr>
          <w:sz w:val="22"/>
          <w:szCs w:val="22"/>
        </w:rPr>
        <w:t xml:space="preserve"> jednou měsíčně, </w:t>
      </w:r>
      <w:r w:rsidR="00C2156E">
        <w:rPr>
          <w:sz w:val="22"/>
          <w:szCs w:val="22"/>
        </w:rPr>
        <w:t xml:space="preserve">se splatností 14 dní od </w:t>
      </w:r>
      <w:r w:rsidR="00AB453D">
        <w:rPr>
          <w:sz w:val="22"/>
          <w:szCs w:val="22"/>
        </w:rPr>
        <w:t>doručení</w:t>
      </w:r>
      <w:r w:rsidR="00C2156E">
        <w:rPr>
          <w:sz w:val="22"/>
          <w:szCs w:val="22"/>
        </w:rPr>
        <w:t xml:space="preserve"> </w:t>
      </w:r>
      <w:r w:rsidR="0009488F">
        <w:rPr>
          <w:sz w:val="22"/>
          <w:szCs w:val="22"/>
        </w:rPr>
        <w:t xml:space="preserve">faktury </w:t>
      </w:r>
      <w:r w:rsidR="00AB453D">
        <w:rPr>
          <w:sz w:val="22"/>
          <w:szCs w:val="22"/>
        </w:rPr>
        <w:t>nájemci</w:t>
      </w:r>
      <w:r w:rsidR="0096002D" w:rsidRPr="0096002D">
        <w:rPr>
          <w:sz w:val="22"/>
          <w:szCs w:val="22"/>
        </w:rPr>
        <w:t xml:space="preserve">. </w:t>
      </w:r>
      <w:r w:rsidR="006607CE" w:rsidRPr="002705DE">
        <w:t>Povinnost pla</w:t>
      </w:r>
      <w:r w:rsidR="0009488F">
        <w:t>tit</w:t>
      </w:r>
      <w:r w:rsidR="006607CE" w:rsidRPr="002705DE">
        <w:t xml:space="preserve"> nájemné</w:t>
      </w:r>
      <w:r w:rsidR="0009488F">
        <w:t xml:space="preserve"> vzniká</w:t>
      </w:r>
      <w:r w:rsidR="006607CE" w:rsidRPr="002705DE">
        <w:t xml:space="preserve"> dnem </w:t>
      </w:r>
      <w:r w:rsidR="00AB453D">
        <w:t>započetí nájmu</w:t>
      </w:r>
      <w:r w:rsidR="006607CE" w:rsidRPr="002705DE">
        <w:t xml:space="preserve"> HIM</w:t>
      </w:r>
      <w:r w:rsidR="007C6FD9" w:rsidRPr="002705DE">
        <w:t xml:space="preserve"> </w:t>
      </w:r>
      <w:r w:rsidR="006607CE" w:rsidRPr="002705DE">
        <w:t xml:space="preserve"> a končí dnem protokolárního předání  na výše uvedené adrese. </w:t>
      </w:r>
      <w:r w:rsidR="0096002D" w:rsidRPr="0096002D">
        <w:rPr>
          <w:sz w:val="22"/>
          <w:szCs w:val="22"/>
        </w:rPr>
        <w:t xml:space="preserve">Při půjčení je nájemce povinen složit zálohu na </w:t>
      </w:r>
      <w:r w:rsidR="00492CC5">
        <w:rPr>
          <w:sz w:val="22"/>
          <w:szCs w:val="22"/>
        </w:rPr>
        <w:t xml:space="preserve">pronájem </w:t>
      </w:r>
      <w:r w:rsidR="0096002D" w:rsidRPr="0096002D">
        <w:rPr>
          <w:sz w:val="22"/>
          <w:szCs w:val="22"/>
        </w:rPr>
        <w:t>stroje</w:t>
      </w:r>
      <w:r w:rsidR="0096002D">
        <w:rPr>
          <w:sz w:val="22"/>
          <w:szCs w:val="22"/>
        </w:rPr>
        <w:t xml:space="preserve">, která činí v tomto případě </w:t>
      </w:r>
      <w:r w:rsidR="00E93BFB">
        <w:rPr>
          <w:sz w:val="22"/>
          <w:szCs w:val="22"/>
        </w:rPr>
        <w:t>:</w:t>
      </w:r>
      <w:r w:rsidR="00D14DD4">
        <w:rPr>
          <w:sz w:val="22"/>
          <w:szCs w:val="22"/>
        </w:rPr>
        <w:t xml:space="preserve">           </w:t>
      </w:r>
    </w:p>
    <w:p w:rsidR="00D14DD4" w:rsidRDefault="00D14DD4" w:rsidP="0096002D">
      <w:pPr>
        <w:spacing w:line="276" w:lineRule="auto"/>
        <w:jc w:val="both"/>
        <w:rPr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6002B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="00383EED">
        <w:rPr>
          <w:sz w:val="32"/>
          <w:szCs w:val="32"/>
        </w:rPr>
        <w:t>10</w:t>
      </w:r>
      <w:r w:rsidR="0052596C">
        <w:rPr>
          <w:sz w:val="32"/>
          <w:szCs w:val="32"/>
        </w:rPr>
        <w:t>.</w:t>
      </w:r>
      <w:r w:rsidR="00383EED">
        <w:rPr>
          <w:sz w:val="32"/>
          <w:szCs w:val="32"/>
        </w:rPr>
        <w:t>000 K</w:t>
      </w:r>
      <w:r>
        <w:rPr>
          <w:sz w:val="32"/>
          <w:szCs w:val="32"/>
        </w:rPr>
        <w:t>č</w:t>
      </w:r>
    </w:p>
    <w:p w:rsidR="000B6A13" w:rsidRPr="00556E86" w:rsidRDefault="000B6A13" w:rsidP="0096002D">
      <w:pPr>
        <w:spacing w:line="276" w:lineRule="auto"/>
        <w:jc w:val="both"/>
        <w:rPr>
          <w:sz w:val="18"/>
          <w:szCs w:val="18"/>
        </w:rPr>
      </w:pPr>
    </w:p>
    <w:p w:rsidR="00310BE8" w:rsidRPr="00D14DD4" w:rsidRDefault="002F6CA2" w:rsidP="0096002D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KAUCE JE HRAZENA PŘEVODEM.</w:t>
      </w:r>
    </w:p>
    <w:p w:rsidR="00E93BFB" w:rsidRDefault="00E93BFB" w:rsidP="0096002D">
      <w:pPr>
        <w:spacing w:line="276" w:lineRule="auto"/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……………………….</w:t>
      </w:r>
    </w:p>
    <w:p w:rsidR="002705DE" w:rsidRPr="00492CC5" w:rsidRDefault="00492CC5" w:rsidP="00492CC5">
      <w:pPr>
        <w:spacing w:line="276" w:lineRule="auto"/>
        <w:jc w:val="both"/>
        <w:rPr>
          <w:sz w:val="22"/>
          <w:szCs w:val="22"/>
        </w:rPr>
      </w:pPr>
      <w:r w:rsidRPr="00492CC5">
        <w:rPr>
          <w:sz w:val="22"/>
          <w:szCs w:val="22"/>
        </w:rPr>
        <w:t xml:space="preserve">Pronajímatel </w:t>
      </w:r>
      <w:r>
        <w:rPr>
          <w:sz w:val="22"/>
          <w:szCs w:val="22"/>
        </w:rPr>
        <w:t>je oprávněn použít zálohu na úhrad</w:t>
      </w:r>
      <w:r w:rsidR="0009488F">
        <w:rPr>
          <w:sz w:val="22"/>
          <w:szCs w:val="22"/>
        </w:rPr>
        <w:t>u</w:t>
      </w:r>
      <w:r w:rsidR="004813E1">
        <w:rPr>
          <w:sz w:val="22"/>
          <w:szCs w:val="22"/>
        </w:rPr>
        <w:t xml:space="preserve"> dlužného</w:t>
      </w:r>
      <w:r>
        <w:rPr>
          <w:sz w:val="22"/>
          <w:szCs w:val="22"/>
        </w:rPr>
        <w:t xml:space="preserve"> nájemného a případných škod na předmětu nájmu. </w:t>
      </w:r>
    </w:p>
    <w:p w:rsidR="00492CC5" w:rsidRDefault="00492CC5" w:rsidP="008D74A7">
      <w:pPr>
        <w:rPr>
          <w:b/>
        </w:rPr>
      </w:pPr>
    </w:p>
    <w:p w:rsidR="00262E85" w:rsidRDefault="00262E85" w:rsidP="0096002D">
      <w:pPr>
        <w:jc w:val="both"/>
        <w:rPr>
          <w:b/>
        </w:rPr>
      </w:pPr>
      <w:r>
        <w:rPr>
          <w:b/>
        </w:rPr>
        <w:t xml:space="preserve">5/ </w:t>
      </w:r>
      <w:r w:rsidR="00044886">
        <w:rPr>
          <w:b/>
        </w:rPr>
        <w:t xml:space="preserve">  </w:t>
      </w:r>
      <w:r w:rsidRPr="0096002D">
        <w:t>Převzatý HIM je nájemce povinen udržovat ve stavu</w:t>
      </w:r>
      <w:r w:rsidR="004813E1">
        <w:t>,</w:t>
      </w:r>
      <w:r w:rsidRPr="0096002D">
        <w:t xml:space="preserve"> v jakém </w:t>
      </w:r>
      <w:r w:rsidR="00FC6103">
        <w:t>jej převza</w:t>
      </w:r>
      <w:r w:rsidR="00697127">
        <w:t>l</w:t>
      </w:r>
      <w:r w:rsidR="004813E1">
        <w:t>,</w:t>
      </w:r>
      <w:r w:rsidRPr="0096002D">
        <w:t xml:space="preserve"> a v</w:t>
      </w:r>
      <w:r w:rsidR="0096002D">
        <w:t xml:space="preserve"> tom ho i vrátit. </w:t>
      </w:r>
      <w:r w:rsidRPr="0096002D">
        <w:t>Při dlouhodobém pronájmu v přirozeném stavu opotřebení.</w:t>
      </w:r>
    </w:p>
    <w:p w:rsidR="00262E85" w:rsidRDefault="00262E85" w:rsidP="0096002D">
      <w:pPr>
        <w:jc w:val="both"/>
        <w:rPr>
          <w:b/>
        </w:rPr>
      </w:pPr>
    </w:p>
    <w:p w:rsidR="00262E85" w:rsidRDefault="00262E85" w:rsidP="0096002D">
      <w:pPr>
        <w:jc w:val="both"/>
        <w:rPr>
          <w:b/>
        </w:rPr>
      </w:pPr>
      <w:r>
        <w:rPr>
          <w:b/>
        </w:rPr>
        <w:t xml:space="preserve">6/ </w:t>
      </w:r>
      <w:r w:rsidR="00044886">
        <w:rPr>
          <w:b/>
        </w:rPr>
        <w:t xml:space="preserve">  </w:t>
      </w:r>
      <w:r w:rsidRPr="0096002D">
        <w:t xml:space="preserve">Nájemce odpovídá za škody na </w:t>
      </w:r>
      <w:r w:rsidR="00760C55">
        <w:t>pronajatém</w:t>
      </w:r>
      <w:r w:rsidRPr="0096002D">
        <w:t xml:space="preserve"> HIM, které vznikly </w:t>
      </w:r>
      <w:r w:rsidR="00FC6103">
        <w:t xml:space="preserve">v důsledku jeho zavinění na věci </w:t>
      </w:r>
      <w:r w:rsidRPr="0096002D">
        <w:t>poškozením, ztrátou a zničením. Tyto události je povinen bezodkladně ohlásit pronajímateli.</w:t>
      </w:r>
    </w:p>
    <w:p w:rsidR="00262E85" w:rsidRDefault="00262E85" w:rsidP="008D74A7">
      <w:pPr>
        <w:rPr>
          <w:b/>
        </w:rPr>
      </w:pPr>
    </w:p>
    <w:p w:rsidR="00262E85" w:rsidRPr="0096002D" w:rsidRDefault="00262E85" w:rsidP="0096002D">
      <w:pPr>
        <w:jc w:val="both"/>
      </w:pPr>
      <w:r>
        <w:rPr>
          <w:b/>
        </w:rPr>
        <w:t>7/</w:t>
      </w:r>
      <w:r w:rsidR="00044886">
        <w:rPr>
          <w:b/>
        </w:rPr>
        <w:t xml:space="preserve">   </w:t>
      </w:r>
      <w:r w:rsidR="00000A8B" w:rsidRPr="0096002D">
        <w:t xml:space="preserve">Nájemce smí zapůjčený HIM využívat pouze v souladu s touto smlouvou. </w:t>
      </w:r>
      <w:r w:rsidR="00760C55">
        <w:t>Jakékoliv z</w:t>
      </w:r>
      <w:r w:rsidR="00000A8B" w:rsidRPr="0096002D">
        <w:t xml:space="preserve">měny musí být pronajímatelem </w:t>
      </w:r>
      <w:r w:rsidR="00760C55">
        <w:t xml:space="preserve">předem </w:t>
      </w:r>
      <w:r w:rsidR="00000A8B" w:rsidRPr="0096002D">
        <w:t>odsouhlaseny.</w:t>
      </w:r>
    </w:p>
    <w:p w:rsidR="00000A8B" w:rsidRDefault="00000A8B" w:rsidP="008D74A7">
      <w:pPr>
        <w:rPr>
          <w:b/>
        </w:rPr>
      </w:pPr>
    </w:p>
    <w:p w:rsidR="00000A8B" w:rsidRPr="0096002D" w:rsidRDefault="00000A8B" w:rsidP="0096002D">
      <w:pPr>
        <w:jc w:val="both"/>
      </w:pPr>
      <w:r>
        <w:rPr>
          <w:b/>
        </w:rPr>
        <w:t xml:space="preserve">8/ </w:t>
      </w:r>
      <w:r w:rsidR="00044886">
        <w:rPr>
          <w:b/>
        </w:rPr>
        <w:t xml:space="preserve">  </w:t>
      </w:r>
      <w:r w:rsidRPr="0096002D">
        <w:t>Poškození HIM ohlásí nájemce pronajímateli, se kterým dohodne opravu a její úhradu. Neoznámení závažného poškození HIM pronajímateli může být důvodem k okamžitému vypovězení smlouvy pronajímatelem.</w:t>
      </w:r>
    </w:p>
    <w:p w:rsidR="00000A8B" w:rsidRDefault="00000A8B" w:rsidP="008D74A7">
      <w:pPr>
        <w:rPr>
          <w:b/>
        </w:rPr>
      </w:pPr>
    </w:p>
    <w:p w:rsidR="00000A8B" w:rsidRPr="0096002D" w:rsidRDefault="00000A8B" w:rsidP="0096002D">
      <w:pPr>
        <w:jc w:val="both"/>
      </w:pPr>
      <w:r>
        <w:rPr>
          <w:b/>
        </w:rPr>
        <w:lastRenderedPageBreak/>
        <w:t xml:space="preserve">9/ </w:t>
      </w:r>
      <w:r w:rsidR="00044886">
        <w:rPr>
          <w:b/>
        </w:rPr>
        <w:t xml:space="preserve">  </w:t>
      </w:r>
      <w:r w:rsidRPr="0096002D">
        <w:t>Náklady na běžnou údržbu a revize, jakož i náklady na montáž a demontáž hradí nájemce</w:t>
      </w:r>
      <w:r w:rsidR="004813E1">
        <w:t>, pokud jej pronajímatel o jejich potřebě prokazatelně poučil</w:t>
      </w:r>
      <w:r w:rsidRPr="0096002D">
        <w:t>.</w:t>
      </w:r>
    </w:p>
    <w:p w:rsidR="00000A8B" w:rsidRDefault="00000A8B" w:rsidP="0096002D">
      <w:pPr>
        <w:jc w:val="both"/>
        <w:rPr>
          <w:b/>
        </w:rPr>
      </w:pPr>
      <w:r>
        <w:rPr>
          <w:b/>
        </w:rPr>
        <w:t xml:space="preserve">10/ </w:t>
      </w:r>
      <w:r w:rsidR="00044886">
        <w:rPr>
          <w:b/>
        </w:rPr>
        <w:t xml:space="preserve">  </w:t>
      </w:r>
      <w:r w:rsidRPr="0096002D">
        <w:t>Náklady na dopravu HIM na stavební dvůr v Přízřenicích hradí nájemce, popřípadě si zajistí přepravu vlastními prostředky.</w:t>
      </w:r>
      <w:r w:rsidR="00FC6103">
        <w:t xml:space="preserve"> Toto ujednání je ve prospěch nájemce. Pronajímatel je povinen poskytnout nájemci při vrácení HIM součinnost ke splnění závazku vrátit HIM pronajímateli.</w:t>
      </w:r>
    </w:p>
    <w:p w:rsidR="00000A8B" w:rsidRDefault="00000A8B" w:rsidP="008D74A7">
      <w:pPr>
        <w:rPr>
          <w:b/>
        </w:rPr>
      </w:pPr>
    </w:p>
    <w:p w:rsidR="00000A8B" w:rsidRPr="0096002D" w:rsidRDefault="00000A8B" w:rsidP="0096002D">
      <w:pPr>
        <w:jc w:val="both"/>
      </w:pPr>
      <w:r>
        <w:rPr>
          <w:b/>
        </w:rPr>
        <w:t xml:space="preserve">11/ </w:t>
      </w:r>
      <w:r w:rsidR="00044886">
        <w:rPr>
          <w:b/>
        </w:rPr>
        <w:t xml:space="preserve">  </w:t>
      </w:r>
      <w:r w:rsidRPr="0096002D">
        <w:t>Nájemce není oprávněn předat HIM do užívání jiné</w:t>
      </w:r>
      <w:r w:rsidR="00760C55">
        <w:t>mu subjektu</w:t>
      </w:r>
      <w:r w:rsidRPr="0096002D">
        <w:t>. Je povinen zabezpečit HIM proti zneužití.</w:t>
      </w:r>
    </w:p>
    <w:p w:rsidR="00000A8B" w:rsidRDefault="00000A8B" w:rsidP="008D74A7">
      <w:pPr>
        <w:rPr>
          <w:b/>
        </w:rPr>
      </w:pPr>
    </w:p>
    <w:p w:rsidR="00000A8B" w:rsidRDefault="00000A8B" w:rsidP="0096002D">
      <w:pPr>
        <w:jc w:val="both"/>
        <w:rPr>
          <w:b/>
        </w:rPr>
      </w:pPr>
      <w:r>
        <w:rPr>
          <w:b/>
        </w:rPr>
        <w:t xml:space="preserve">12/ </w:t>
      </w:r>
      <w:r w:rsidR="00044886">
        <w:rPr>
          <w:b/>
        </w:rPr>
        <w:t xml:space="preserve">  </w:t>
      </w:r>
      <w:r w:rsidRPr="0096002D">
        <w:t>Nájemce potvrzuje, že byl poučen o řádn</w:t>
      </w:r>
      <w:r w:rsidR="00283E4F" w:rsidRPr="0096002D">
        <w:t>é a bezpečné obsluze HIM.</w:t>
      </w:r>
    </w:p>
    <w:p w:rsidR="000B2E58" w:rsidRDefault="000B2E58" w:rsidP="008D74A7">
      <w:pPr>
        <w:rPr>
          <w:b/>
        </w:rPr>
      </w:pPr>
    </w:p>
    <w:p w:rsidR="000B2E58" w:rsidRDefault="000B2E58" w:rsidP="0096002D">
      <w:pPr>
        <w:jc w:val="both"/>
        <w:rPr>
          <w:b/>
        </w:rPr>
      </w:pPr>
      <w:r>
        <w:rPr>
          <w:b/>
        </w:rPr>
        <w:t xml:space="preserve">13/ </w:t>
      </w:r>
      <w:r w:rsidR="00044886">
        <w:rPr>
          <w:b/>
        </w:rPr>
        <w:t xml:space="preserve">  </w:t>
      </w:r>
      <w:r w:rsidRPr="0096002D">
        <w:t>Nájemce přebírá odpovědnost za škody, které při používání, popřípadě manipulaci se zapůjčeným HIM vzniknou</w:t>
      </w:r>
      <w:r w:rsidR="00FC6103">
        <w:t xml:space="preserve"> jeho zaviněním</w:t>
      </w:r>
      <w:r w:rsidRPr="0096002D">
        <w:t>.</w:t>
      </w:r>
    </w:p>
    <w:p w:rsidR="000B2E58" w:rsidRDefault="000B2E58" w:rsidP="008D74A7">
      <w:pPr>
        <w:rPr>
          <w:b/>
        </w:rPr>
      </w:pPr>
    </w:p>
    <w:p w:rsidR="000B2E58" w:rsidRDefault="000B2E58" w:rsidP="0096002D">
      <w:pPr>
        <w:jc w:val="both"/>
        <w:rPr>
          <w:b/>
        </w:rPr>
      </w:pPr>
      <w:r>
        <w:rPr>
          <w:b/>
        </w:rPr>
        <w:t xml:space="preserve">14/ </w:t>
      </w:r>
      <w:r w:rsidR="00586E02">
        <w:rPr>
          <w:b/>
        </w:rPr>
        <w:t xml:space="preserve"> </w:t>
      </w:r>
      <w:r w:rsidRPr="0096002D">
        <w:t xml:space="preserve">Pokud není v této smlouvě stanoveno jinak, </w:t>
      </w:r>
      <w:r w:rsidR="00760C55">
        <w:t xml:space="preserve">tato smlouva se řídí </w:t>
      </w:r>
      <w:r w:rsidRPr="0096002D">
        <w:t>ustanovení</w:t>
      </w:r>
      <w:r w:rsidR="00760C55">
        <w:t>mi</w:t>
      </w:r>
      <w:r w:rsidRPr="0096002D">
        <w:t xml:space="preserve"> Ob</w:t>
      </w:r>
      <w:r w:rsidR="00760C55">
        <w:t xml:space="preserve">čanského zákoníku č. 89/2012 Sb. (§ 2316 a násl.) </w:t>
      </w:r>
      <w:r w:rsidRPr="0096002D">
        <w:t>.</w:t>
      </w:r>
    </w:p>
    <w:p w:rsidR="000B2E58" w:rsidRDefault="000B2E58" w:rsidP="008D74A7">
      <w:pPr>
        <w:rPr>
          <w:b/>
        </w:rPr>
      </w:pPr>
    </w:p>
    <w:p w:rsidR="000B2E58" w:rsidRPr="0096002D" w:rsidRDefault="000B2E58" w:rsidP="0096002D">
      <w:pPr>
        <w:jc w:val="both"/>
      </w:pPr>
      <w:r>
        <w:rPr>
          <w:b/>
        </w:rPr>
        <w:t xml:space="preserve">15/ </w:t>
      </w:r>
      <w:r w:rsidR="00044886">
        <w:rPr>
          <w:b/>
        </w:rPr>
        <w:t xml:space="preserve">  </w:t>
      </w:r>
      <w:r w:rsidRPr="0096002D">
        <w:t>Případné změny nebo doplňky této smlouvy jsou platné jen za předpokladu, že byly vzájemně písemně potvrzeny.</w:t>
      </w:r>
      <w:r w:rsidR="00FC6103">
        <w:t xml:space="preserve"> Za písemnou formu se pro tyto účely nepovažuje změna provedená elektronickými či jinými technickými prostředky.</w:t>
      </w:r>
    </w:p>
    <w:p w:rsidR="000B2E58" w:rsidRDefault="000B2E58" w:rsidP="008D74A7">
      <w:pPr>
        <w:rPr>
          <w:b/>
        </w:rPr>
      </w:pPr>
    </w:p>
    <w:p w:rsidR="00185A26" w:rsidRPr="0096002D" w:rsidRDefault="000B2E58" w:rsidP="0096002D">
      <w:pPr>
        <w:jc w:val="both"/>
      </w:pPr>
      <w:r>
        <w:rPr>
          <w:b/>
        </w:rPr>
        <w:t xml:space="preserve">16/ </w:t>
      </w:r>
      <w:r w:rsidR="00044886">
        <w:rPr>
          <w:b/>
        </w:rPr>
        <w:t xml:space="preserve">  </w:t>
      </w:r>
      <w:r w:rsidRPr="0096002D">
        <w:t>Tato smlouva</w:t>
      </w:r>
      <w:r w:rsidR="00760C55">
        <w:t xml:space="preserve"> j</w:t>
      </w:r>
      <w:r w:rsidRPr="0096002D">
        <w:t xml:space="preserve">e vyhotovena </w:t>
      </w:r>
      <w:r w:rsidR="00185A26" w:rsidRPr="0096002D">
        <w:t xml:space="preserve">ve </w:t>
      </w:r>
      <w:r w:rsidR="00DA622A">
        <w:t>dvou</w:t>
      </w:r>
      <w:r w:rsidR="00185A26" w:rsidRPr="0096002D">
        <w:t xml:space="preserve"> vyhotoveních, z nichž každá strana obdrží </w:t>
      </w:r>
      <w:r w:rsidR="00DA622A">
        <w:t>jedno</w:t>
      </w:r>
      <w:r w:rsidR="00185A26" w:rsidRPr="0096002D">
        <w:t>.</w:t>
      </w:r>
    </w:p>
    <w:p w:rsidR="00185A26" w:rsidRDefault="00185A26" w:rsidP="008D74A7">
      <w:pPr>
        <w:rPr>
          <w:b/>
        </w:rPr>
      </w:pPr>
    </w:p>
    <w:p w:rsidR="00185A26" w:rsidRPr="0096002D" w:rsidRDefault="00185A26" w:rsidP="0096002D">
      <w:pPr>
        <w:jc w:val="both"/>
      </w:pPr>
      <w:r>
        <w:rPr>
          <w:b/>
        </w:rPr>
        <w:t xml:space="preserve">17/ </w:t>
      </w:r>
      <w:r w:rsidR="00044886">
        <w:rPr>
          <w:b/>
        </w:rPr>
        <w:t xml:space="preserve">  </w:t>
      </w:r>
      <w:r w:rsidR="006B2B84">
        <w:t>Pokud bude nájemce v prodlení s úhradou nájemného, je pronajímatel oprávněn uplatnit  práva dle § 2 a 3 nařízení vlády č. 3</w:t>
      </w:r>
      <w:r w:rsidR="006B2B84" w:rsidRPr="006B2B84">
        <w:t>51/2013 Sb.</w:t>
      </w:r>
      <w:r w:rsidR="006B2B84">
        <w:t xml:space="preserve"> </w:t>
      </w:r>
      <w:r w:rsidRPr="0096002D">
        <w:t xml:space="preserve">Při prodlení </w:t>
      </w:r>
      <w:r w:rsidR="00492CC5">
        <w:t xml:space="preserve">s úhradou nájmu </w:t>
      </w:r>
      <w:r w:rsidRPr="0096002D">
        <w:t xml:space="preserve">delším než </w:t>
      </w:r>
      <w:r w:rsidR="00492CC5">
        <w:t>7</w:t>
      </w:r>
      <w:r w:rsidRPr="0096002D">
        <w:t xml:space="preserve"> dnů je pronajímatel oprávněn HIM odvézt na náklady nájemce.</w:t>
      </w:r>
    </w:p>
    <w:p w:rsidR="00185A26" w:rsidRDefault="00185A26" w:rsidP="008D74A7">
      <w:pPr>
        <w:rPr>
          <w:b/>
        </w:rPr>
      </w:pPr>
    </w:p>
    <w:p w:rsidR="00185A26" w:rsidRPr="0096002D" w:rsidRDefault="00185A26" w:rsidP="0096002D">
      <w:pPr>
        <w:jc w:val="both"/>
      </w:pPr>
      <w:r>
        <w:rPr>
          <w:b/>
        </w:rPr>
        <w:t xml:space="preserve">18/ </w:t>
      </w:r>
      <w:r w:rsidR="00044886">
        <w:rPr>
          <w:b/>
        </w:rPr>
        <w:t xml:space="preserve">  </w:t>
      </w:r>
      <w:r w:rsidRPr="0096002D">
        <w:t xml:space="preserve">Nájemce je povinen vrátit </w:t>
      </w:r>
      <w:r w:rsidR="00044886" w:rsidRPr="0096002D">
        <w:t>HIM</w:t>
      </w:r>
      <w:r w:rsidRPr="0096002D">
        <w:t xml:space="preserve"> v nepoškozeném stavu. V případě </w:t>
      </w:r>
      <w:r w:rsidR="003620F7">
        <w:t xml:space="preserve"> </w:t>
      </w:r>
      <w:r w:rsidRPr="0096002D">
        <w:t>ztráty předmětu nájmu nebo jeho zničení, je nájemce povinen nahradit pronajímateli pořizovací cenu předmětu nájmu.</w:t>
      </w:r>
    </w:p>
    <w:p w:rsidR="00185A26" w:rsidRDefault="00185A26" w:rsidP="008D74A7">
      <w:pPr>
        <w:rPr>
          <w:b/>
        </w:rPr>
      </w:pPr>
    </w:p>
    <w:p w:rsidR="007B13AB" w:rsidRDefault="00185A26" w:rsidP="0096002D">
      <w:pPr>
        <w:jc w:val="both"/>
      </w:pPr>
      <w:r>
        <w:rPr>
          <w:b/>
        </w:rPr>
        <w:t xml:space="preserve">19/ </w:t>
      </w:r>
      <w:r w:rsidR="0096002D">
        <w:rPr>
          <w:b/>
        </w:rPr>
        <w:t xml:space="preserve"> </w:t>
      </w:r>
      <w:r w:rsidRPr="0096002D">
        <w:t>Smlouvu o pronájmu a její dodatky je oprávněn za UNISTAV</w:t>
      </w:r>
      <w:r w:rsidR="00383EED">
        <w:t xml:space="preserve"> CONSTRUCTION</w:t>
      </w:r>
      <w:r w:rsidRPr="0096002D">
        <w:t xml:space="preserve"> a.s. uzavírat p. </w:t>
      </w:r>
      <w:proofErr w:type="spellStart"/>
      <w:r w:rsidR="00F114AA">
        <w:t>xxx</w:t>
      </w:r>
      <w:proofErr w:type="spellEnd"/>
      <w:r w:rsidR="00840E10">
        <w:t>.</w:t>
      </w:r>
    </w:p>
    <w:p w:rsidR="00840E10" w:rsidRDefault="00840E10" w:rsidP="0096002D">
      <w:pPr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20/</w:t>
      </w:r>
      <w:r>
        <w:rPr>
          <w:b/>
        </w:rPr>
        <w:t xml:space="preserve">   </w:t>
      </w:r>
      <w:r w:rsidRPr="00AE4F84">
        <w:t>Veškeré informace obsahující osobní údaje</w:t>
      </w:r>
      <w:r>
        <w:t xml:space="preserve"> (dále jen „údaje“)</w:t>
      </w:r>
      <w:r w:rsidRPr="00AE4F84">
        <w:t>, které si smluvní strany při</w:t>
      </w:r>
      <w:r>
        <w:t> </w:t>
      </w:r>
      <w:r w:rsidRPr="00AE4F84">
        <w:t xml:space="preserve">realizaci této smlouvy poskytnou, jsou důvěrné. </w:t>
      </w:r>
      <w:r>
        <w:t xml:space="preserve">Smluvní strany se jako příjemci údajů (dále též „příjemce údajů) </w:t>
      </w:r>
      <w:r w:rsidRPr="00AE4F84">
        <w:t>se zavazuj</w:t>
      </w:r>
      <w:r>
        <w:t>í</w:t>
      </w:r>
      <w:r w:rsidRPr="00AE4F84">
        <w:t xml:space="preserve">, že tyto </w:t>
      </w:r>
      <w:r>
        <w:t>údaje</w:t>
      </w:r>
      <w:r w:rsidRPr="00AE4F84">
        <w:t xml:space="preserve"> </w:t>
      </w:r>
      <w:r>
        <w:t>nikdy</w:t>
      </w:r>
      <w:r w:rsidRPr="00AE4F84">
        <w:t xml:space="preserve"> neposkytn</w:t>
      </w:r>
      <w:r>
        <w:t>ou</w:t>
      </w:r>
      <w:r w:rsidRPr="00AE4F84">
        <w:t xml:space="preserve"> třetí osobě ani je nepoužij</w:t>
      </w:r>
      <w:r>
        <w:t>í</w:t>
      </w:r>
      <w:r w:rsidRPr="00AE4F84">
        <w:t xml:space="preserve"> v rozporu s účelem jejich poskytnutí (tj. za účelem splnění této </w:t>
      </w:r>
      <w:r>
        <w:t>smlouvy</w:t>
      </w:r>
      <w:r w:rsidRPr="00AE4F84">
        <w:t xml:space="preserve">), není-li touto </w:t>
      </w:r>
      <w:r>
        <w:t>smlouvou</w:t>
      </w:r>
      <w:r w:rsidRPr="00AE4F84">
        <w:t xml:space="preserve"> výslovně stanoveno jinak, a to jak po dobu trvání této smlouvy, tak</w:t>
      </w:r>
      <w:r>
        <w:t> </w:t>
      </w:r>
      <w:r w:rsidRPr="00AE4F84">
        <w:t>i</w:t>
      </w:r>
      <w:r>
        <w:t> </w:t>
      </w:r>
      <w:r w:rsidRPr="00AE4F84">
        <w:t>po</w:t>
      </w:r>
      <w:r>
        <w:t> </w:t>
      </w:r>
      <w:r w:rsidRPr="00AE4F84">
        <w:t xml:space="preserve">jejím ukončení (s výjimkou případů, kdy mu to přikáže právní předpis nebo, kdy se na tomto obě smluvní strany písemně dohodnou). </w:t>
      </w:r>
      <w:r>
        <w:t>Smluvní strany</w:t>
      </w:r>
      <w:r w:rsidRPr="00AE4F84">
        <w:t xml:space="preserve"> dále zajistí, aby se osoby </w:t>
      </w:r>
      <w:r>
        <w:t xml:space="preserve">podílející se na </w:t>
      </w:r>
      <w:r w:rsidRPr="00AE4F84">
        <w:t>zpracová</w:t>
      </w:r>
      <w:r>
        <w:t>ní</w:t>
      </w:r>
      <w:r w:rsidRPr="00AE4F84">
        <w:t xml:space="preserve"> osobní</w:t>
      </w:r>
      <w:r>
        <w:t>ch</w:t>
      </w:r>
      <w:r w:rsidRPr="00AE4F84">
        <w:t xml:space="preserve"> údaj</w:t>
      </w:r>
      <w:r>
        <w:t>ů</w:t>
      </w:r>
      <w:r w:rsidRPr="00AE4F84">
        <w:t>, zavázaly k mlčenlivosti nebo aby se na ně vztahovala zákonná povinnost mlčenlivosti.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21/</w:t>
      </w:r>
      <w:r>
        <w:rPr>
          <w:b/>
        </w:rPr>
        <w:t xml:space="preserve">   </w:t>
      </w:r>
      <w:r w:rsidRPr="00AE4F84">
        <w:t xml:space="preserve">Bez předchozího písemného souhlasu není </w:t>
      </w:r>
      <w:r>
        <w:t>příjemce údajů</w:t>
      </w:r>
      <w:r w:rsidRPr="00AE4F84">
        <w:t xml:space="preserve"> oprávněn přenést ani část svých povinností týkajících se zpracování osobních údajů vyplývajících z</w:t>
      </w:r>
      <w:r>
        <w:t> </w:t>
      </w:r>
      <w:r w:rsidRPr="00AE4F84">
        <w:t>této</w:t>
      </w:r>
      <w:r>
        <w:t xml:space="preserve"> </w:t>
      </w:r>
      <w:r w:rsidRPr="00AE4F84">
        <w:t>smlouvy na třetí osobu. Pokud dojde s předchozím písemným souhlasem</w:t>
      </w:r>
      <w:r>
        <w:t xml:space="preserve"> druhé smluvní strany</w:t>
      </w:r>
      <w:r w:rsidRPr="00AE4F84">
        <w:t xml:space="preserve"> k přenesení všech, nebo části povinností</w:t>
      </w:r>
      <w:r>
        <w:t xml:space="preserve"> smluvní strany</w:t>
      </w:r>
      <w:r w:rsidRPr="00AE4F84">
        <w:t xml:space="preserve"> týkajících se zpracování údajů na třetí osobu, odpovídá </w:t>
      </w:r>
      <w:r>
        <w:t xml:space="preserve">příjemce údajů </w:t>
      </w:r>
      <w:r w:rsidRPr="00AE4F84">
        <w:t>za případnou škodu způsobenou touto třetí osobou tak, jakoby škodu způsobil s</w:t>
      </w:r>
      <w:r>
        <w:t>á</w:t>
      </w:r>
      <w:r w:rsidRPr="00AE4F84">
        <w:t>m, a to bez jakéhokoliv omezení.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22/</w:t>
      </w:r>
      <w:r>
        <w:t xml:space="preserve">   Příjemce údajů </w:t>
      </w:r>
      <w:r w:rsidRPr="00AE4F84">
        <w:t>se zavazuje zajistit všechna bezpečnostní, technická a organizační zabezpečení ochrany osobních údajů a jiná opatření požadovaná v čl. 32 Nařízení Evropského parlamentu a Rady 2016/679 ze dne 27.4.2016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</w:t>
      </w:r>
      <w:r>
        <w:t> </w:t>
      </w:r>
      <w:r w:rsidRPr="00AE4F84">
        <w:t>ztrátě, jakož i jejich zneužití, včetně opatření týkajících se práce s informačními systémy, v nichž jsou tyto osobní údaje zpracovávány.</w:t>
      </w:r>
    </w:p>
    <w:p w:rsidR="00840E10" w:rsidRDefault="00840E10" w:rsidP="00840E10">
      <w:pPr>
        <w:pStyle w:val="Odstavecseseznamem"/>
        <w:spacing w:after="120"/>
        <w:ind w:left="0"/>
        <w:jc w:val="both"/>
      </w:pPr>
    </w:p>
    <w:p w:rsidR="00840E10" w:rsidRPr="00AE4F84" w:rsidRDefault="00840E10" w:rsidP="00840E10">
      <w:pPr>
        <w:pStyle w:val="Zkladntextodsazen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0E10">
        <w:rPr>
          <w:rFonts w:ascii="Times New Roman" w:hAnsi="Times New Roman"/>
          <w:b/>
          <w:sz w:val="24"/>
          <w:szCs w:val="24"/>
        </w:rPr>
        <w:t>23/</w:t>
      </w:r>
      <w:r>
        <w:t xml:space="preserve">       </w:t>
      </w:r>
      <w:r w:rsidRPr="00AE4F8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říjemce údajů</w:t>
      </w:r>
      <w:r w:rsidRPr="00AE4F84">
        <w:rPr>
          <w:rFonts w:ascii="Times New Roman" w:hAnsi="Times New Roman"/>
          <w:sz w:val="24"/>
          <w:szCs w:val="24"/>
        </w:rPr>
        <w:t xml:space="preserve"> se zavazuje: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učinit a dodržovat s odbornou péčí všechna kontrolní a ochranná opatření za účelem ochrany osobních údajů a umožnit kontroly, audity či inspekce prováděné </w:t>
      </w:r>
      <w:r>
        <w:t>smluvní stranou, která údaje poskytla</w:t>
      </w:r>
      <w:r w:rsidRPr="00AE4F84">
        <w:t xml:space="preserve"> nebo jiným příslušným orgánem dle právních předpisů;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poskytnout </w:t>
      </w:r>
      <w:r>
        <w:t>smluvní straně, která údaje poskytla,</w:t>
      </w:r>
      <w:r w:rsidRPr="00AE4F84">
        <w:t xml:space="preserve"> bez zbytečného odkladu nebo ve lhůtě, kterou </w:t>
      </w:r>
      <w:r>
        <w:t xml:space="preserve">tato smluvní strana </w:t>
      </w:r>
      <w:r w:rsidRPr="00AE4F84">
        <w:t>stanoví, součinnost potřebnou pro plnění zákonných povinností spojených s ochranou osobních údajů, jejich zpracováním a</w:t>
      </w:r>
      <w:r>
        <w:t> </w:t>
      </w:r>
      <w:r w:rsidRPr="00AE4F84">
        <w:t>s plněním smlouvy;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informovat písemně</w:t>
      </w:r>
      <w:r>
        <w:t xml:space="preserve"> smluvní straně, která údaje poskytla,</w:t>
      </w:r>
      <w:r w:rsidRPr="00AE4F84">
        <w:t xml:space="preserve"> o všech skutečnostech majících vliv na zpracování osobních údajů;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oznámit </w:t>
      </w:r>
      <w:r>
        <w:t>smluvní straně, která údaje poskytla,</w:t>
      </w:r>
      <w:r w:rsidRPr="00AE4F84">
        <w:t xml:space="preserve"> každou pochybnost o dodržování zákona či narušení bezpečnosti osobních údajů; 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bude-li to třeba, poskytnout </w:t>
      </w:r>
      <w:r>
        <w:t>smluvní straně, která údaje poskytla,</w:t>
      </w:r>
      <w:r w:rsidRPr="00AE4F84">
        <w:t xml:space="preserve"> veškerou podporu a pomoc při styku a jednáních s Úřadem pro ochranu osobních údajů a se subjekty údajů;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>realizace plnění podle této smlouvy)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dodržovat všechny ostatní povinnosti stanovené právními předpisy, i pokud tak není výslovně uvedeno v této smlouvě. </w:t>
      </w:r>
    </w:p>
    <w:p w:rsidR="00840E10" w:rsidRPr="00AE4F84" w:rsidRDefault="00840E10" w:rsidP="00840E10">
      <w:pPr>
        <w:pStyle w:val="Odstavecseseznamem"/>
        <w:spacing w:after="120"/>
        <w:ind w:left="0"/>
        <w:jc w:val="both"/>
      </w:pPr>
    </w:p>
    <w:p w:rsidR="00840E10" w:rsidRPr="0096002D" w:rsidRDefault="00840E10" w:rsidP="0096002D">
      <w:pPr>
        <w:jc w:val="both"/>
      </w:pPr>
    </w:p>
    <w:p w:rsidR="00431CDB" w:rsidRDefault="00044886" w:rsidP="008D74A7">
      <w:pPr>
        <w:rPr>
          <w:b/>
        </w:rPr>
      </w:pPr>
      <w:r>
        <w:rPr>
          <w:b/>
        </w:rPr>
        <w:t>Doplnění – poznámky:</w:t>
      </w:r>
      <w:r w:rsidR="005F7362">
        <w:rPr>
          <w:b/>
        </w:rPr>
        <w:t xml:space="preserve"> </w:t>
      </w:r>
      <w:r w:rsidR="008E1175">
        <w:rPr>
          <w:b/>
        </w:rPr>
        <w:t>Dopravu si zajišťuje nájemce.</w:t>
      </w:r>
    </w:p>
    <w:p w:rsidR="00C2156E" w:rsidRDefault="00C2156E" w:rsidP="00C2156E">
      <w:pPr>
        <w:spacing w:line="480" w:lineRule="auto"/>
      </w:pPr>
    </w:p>
    <w:p w:rsidR="008F5597" w:rsidRPr="000A52BC" w:rsidRDefault="000D0B41" w:rsidP="008D74A7">
      <w:r>
        <w:t>V Praze</w:t>
      </w:r>
      <w:r w:rsidR="00912F50" w:rsidRPr="000A52BC">
        <w:t xml:space="preserve"> dne</w:t>
      </w:r>
      <w:r w:rsidR="0065013A">
        <w:t xml:space="preserve"> </w:t>
      </w:r>
      <w:r w:rsidR="000B6A13">
        <w:t>10.12.2019</w:t>
      </w:r>
      <w:r w:rsidR="0065013A">
        <w:t xml:space="preserve">                                                     V Praze dne </w:t>
      </w:r>
      <w:r w:rsidR="00CA0ADD">
        <w:t>10</w:t>
      </w:r>
      <w:r w:rsidR="000B6A13">
        <w:t>.12.2019</w:t>
      </w:r>
    </w:p>
    <w:p w:rsidR="000D0B41" w:rsidRDefault="000D0B41" w:rsidP="000D0B41"/>
    <w:p w:rsidR="000D0B41" w:rsidRPr="000D0B41" w:rsidRDefault="000D0B41" w:rsidP="000D0B41">
      <w:pPr>
        <w:rPr>
          <w:b/>
        </w:rPr>
      </w:pPr>
      <w:r>
        <w:rPr>
          <w:b/>
        </w:rPr>
        <w:t>UNISTAV CONSTRUCTION a.s</w:t>
      </w:r>
      <w:r w:rsidR="008335BD">
        <w:rPr>
          <w:b/>
        </w:rPr>
        <w:t>.</w:t>
      </w:r>
      <w:r>
        <w:rPr>
          <w:b/>
        </w:rPr>
        <w:t xml:space="preserve">    </w:t>
      </w:r>
      <w:r w:rsidR="0052596C">
        <w:rPr>
          <w:b/>
        </w:rPr>
        <w:t xml:space="preserve">                 </w:t>
      </w:r>
      <w:r w:rsidR="00F50FF8">
        <w:rPr>
          <w:b/>
        </w:rPr>
        <w:t xml:space="preserve">        </w:t>
      </w:r>
      <w:r w:rsidR="0052596C">
        <w:rPr>
          <w:b/>
        </w:rPr>
        <w:t xml:space="preserve">UNIVERZITA KARLOVA </w:t>
      </w:r>
    </w:p>
    <w:p w:rsidR="009068C6" w:rsidRPr="008335BD" w:rsidRDefault="00AD5248" w:rsidP="008335BD">
      <w:pPr>
        <w:ind w:left="5400"/>
        <w:rPr>
          <w:b/>
        </w:rPr>
      </w:pPr>
      <w:r>
        <w:rPr>
          <w:b/>
        </w:rPr>
        <w:t xml:space="preserve">     </w:t>
      </w:r>
      <w:r w:rsidR="008335BD" w:rsidRPr="008335BD">
        <w:rPr>
          <w:b/>
        </w:rPr>
        <w:t>1.</w:t>
      </w:r>
      <w:r w:rsidR="008335BD">
        <w:rPr>
          <w:b/>
        </w:rPr>
        <w:t xml:space="preserve"> </w:t>
      </w:r>
      <w:r>
        <w:rPr>
          <w:b/>
        </w:rPr>
        <w:t>lékařská fakulta</w:t>
      </w:r>
    </w:p>
    <w:p w:rsidR="008335BD" w:rsidRDefault="008335BD" w:rsidP="008335BD">
      <w:pPr>
        <w:ind w:left="5400"/>
        <w:rPr>
          <w:b/>
        </w:rPr>
      </w:pPr>
    </w:p>
    <w:p w:rsidR="00F52431" w:rsidRPr="008335BD" w:rsidRDefault="00F52431" w:rsidP="008335BD">
      <w:pPr>
        <w:ind w:left="5400"/>
        <w:rPr>
          <w:b/>
        </w:rPr>
      </w:pPr>
    </w:p>
    <w:p w:rsidR="008335BD" w:rsidRDefault="008335BD" w:rsidP="008D74A7">
      <w:pPr>
        <w:rPr>
          <w:b/>
        </w:rPr>
      </w:pPr>
    </w:p>
    <w:p w:rsidR="007A5607" w:rsidRPr="0052596C" w:rsidRDefault="0052596C" w:rsidP="008D74A7">
      <w:r>
        <w:rPr>
          <w:b/>
        </w:rPr>
        <w:t xml:space="preserve"> </w:t>
      </w:r>
      <w:r w:rsidR="00F52431">
        <w:rPr>
          <w:b/>
        </w:rPr>
        <w:t xml:space="preserve">        </w:t>
      </w:r>
      <w:r>
        <w:rPr>
          <w:b/>
        </w:rPr>
        <w:t xml:space="preserve"> </w:t>
      </w:r>
      <w:proofErr w:type="spellStart"/>
      <w:r w:rsidR="00F114AA">
        <w:t>xxx</w:t>
      </w:r>
      <w:proofErr w:type="spellEnd"/>
      <w:r w:rsidR="000D0B41" w:rsidRPr="00AD5248">
        <w:t xml:space="preserve"> </w:t>
      </w:r>
      <w:r w:rsidR="000D0B41">
        <w:rPr>
          <w:b/>
        </w:rPr>
        <w:t xml:space="preserve">                        </w:t>
      </w:r>
      <w:r>
        <w:rPr>
          <w:b/>
        </w:rPr>
        <w:t xml:space="preserve">                       </w:t>
      </w:r>
      <w:r w:rsidR="00F52431">
        <w:rPr>
          <w:b/>
        </w:rPr>
        <w:t xml:space="preserve">         </w:t>
      </w:r>
      <w:r w:rsidR="00F114AA">
        <w:rPr>
          <w:b/>
        </w:rPr>
        <w:tab/>
      </w:r>
      <w:r w:rsidR="00F114AA">
        <w:rPr>
          <w:b/>
        </w:rPr>
        <w:tab/>
      </w:r>
      <w:r w:rsidR="00F114AA">
        <w:rPr>
          <w:b/>
        </w:rPr>
        <w:tab/>
      </w:r>
      <w:proofErr w:type="spellStart"/>
      <w:r w:rsidR="00F114AA" w:rsidRPr="00F114AA">
        <w:t>xxx</w:t>
      </w:r>
      <w:proofErr w:type="spellEnd"/>
    </w:p>
    <w:p w:rsidR="00912F50" w:rsidRPr="008D74A7" w:rsidRDefault="00AD52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2431">
        <w:t xml:space="preserve">                </w:t>
      </w:r>
      <w:r w:rsidR="00F52431">
        <w:t xml:space="preserve">  </w:t>
      </w:r>
      <w:r w:rsidRPr="00F52431">
        <w:t>tajemnice 1</w:t>
      </w:r>
      <w:bookmarkStart w:id="0" w:name="_GoBack"/>
      <w:bookmarkEnd w:id="0"/>
      <w:r w:rsidRPr="00F52431">
        <w:t>. lékařské fakulty</w:t>
      </w:r>
    </w:p>
    <w:sectPr w:rsidR="00912F50" w:rsidRPr="008D74A7" w:rsidSect="006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F35"/>
    <w:multiLevelType w:val="hybridMultilevel"/>
    <w:tmpl w:val="846804D4"/>
    <w:lvl w:ilvl="0" w:tplc="62665C6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37D2165"/>
    <w:multiLevelType w:val="hybridMultilevel"/>
    <w:tmpl w:val="B53082B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044D"/>
    <w:multiLevelType w:val="hybridMultilevel"/>
    <w:tmpl w:val="CDBAD24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CF23707"/>
    <w:multiLevelType w:val="hybridMultilevel"/>
    <w:tmpl w:val="FE129436"/>
    <w:lvl w:ilvl="0" w:tplc="E168DFA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7"/>
    <w:rsid w:val="00000A8B"/>
    <w:rsid w:val="00013F15"/>
    <w:rsid w:val="00044886"/>
    <w:rsid w:val="00086D83"/>
    <w:rsid w:val="0009488F"/>
    <w:rsid w:val="000A52BC"/>
    <w:rsid w:val="000B23F2"/>
    <w:rsid w:val="000B2E58"/>
    <w:rsid w:val="000B6A13"/>
    <w:rsid w:val="000D0B41"/>
    <w:rsid w:val="000F4259"/>
    <w:rsid w:val="0010393F"/>
    <w:rsid w:val="00185A26"/>
    <w:rsid w:val="001938A8"/>
    <w:rsid w:val="001B6978"/>
    <w:rsid w:val="001F7B1E"/>
    <w:rsid w:val="00203126"/>
    <w:rsid w:val="002471EA"/>
    <w:rsid w:val="00262E85"/>
    <w:rsid w:val="0026595E"/>
    <w:rsid w:val="002705DE"/>
    <w:rsid w:val="002709A7"/>
    <w:rsid w:val="00283E4F"/>
    <w:rsid w:val="002F6CA2"/>
    <w:rsid w:val="00310BE8"/>
    <w:rsid w:val="0034154B"/>
    <w:rsid w:val="003439CF"/>
    <w:rsid w:val="00351705"/>
    <w:rsid w:val="003620F7"/>
    <w:rsid w:val="00383EED"/>
    <w:rsid w:val="003E2DA4"/>
    <w:rsid w:val="003F2727"/>
    <w:rsid w:val="004063E3"/>
    <w:rsid w:val="00421F85"/>
    <w:rsid w:val="00431CDB"/>
    <w:rsid w:val="00436CE0"/>
    <w:rsid w:val="00463035"/>
    <w:rsid w:val="004813E1"/>
    <w:rsid w:val="00492CC5"/>
    <w:rsid w:val="004B7064"/>
    <w:rsid w:val="004E0809"/>
    <w:rsid w:val="0052596C"/>
    <w:rsid w:val="00553DE1"/>
    <w:rsid w:val="00556E86"/>
    <w:rsid w:val="00586E02"/>
    <w:rsid w:val="005F7362"/>
    <w:rsid w:val="006002BD"/>
    <w:rsid w:val="006334DA"/>
    <w:rsid w:val="0065013A"/>
    <w:rsid w:val="006607CE"/>
    <w:rsid w:val="006851D2"/>
    <w:rsid w:val="00697127"/>
    <w:rsid w:val="006A6BA4"/>
    <w:rsid w:val="006B2B84"/>
    <w:rsid w:val="006B7E84"/>
    <w:rsid w:val="00721962"/>
    <w:rsid w:val="007307C8"/>
    <w:rsid w:val="00760C55"/>
    <w:rsid w:val="007A5607"/>
    <w:rsid w:val="007B13AB"/>
    <w:rsid w:val="007C6FD9"/>
    <w:rsid w:val="007D6A92"/>
    <w:rsid w:val="007E2E5C"/>
    <w:rsid w:val="00801FE1"/>
    <w:rsid w:val="008335BD"/>
    <w:rsid w:val="00840E10"/>
    <w:rsid w:val="008A489E"/>
    <w:rsid w:val="008A5E2A"/>
    <w:rsid w:val="008B233C"/>
    <w:rsid w:val="008D37F6"/>
    <w:rsid w:val="008D56AC"/>
    <w:rsid w:val="008D74A7"/>
    <w:rsid w:val="008E0FAB"/>
    <w:rsid w:val="008E1175"/>
    <w:rsid w:val="008E3D84"/>
    <w:rsid w:val="008F5597"/>
    <w:rsid w:val="009068C6"/>
    <w:rsid w:val="00912F50"/>
    <w:rsid w:val="00914355"/>
    <w:rsid w:val="0096002D"/>
    <w:rsid w:val="009644B2"/>
    <w:rsid w:val="009A2890"/>
    <w:rsid w:val="009A6B1F"/>
    <w:rsid w:val="009E54B1"/>
    <w:rsid w:val="00A51BED"/>
    <w:rsid w:val="00A70AB3"/>
    <w:rsid w:val="00A76C52"/>
    <w:rsid w:val="00AB453D"/>
    <w:rsid w:val="00AC097A"/>
    <w:rsid w:val="00AC6A81"/>
    <w:rsid w:val="00AD5248"/>
    <w:rsid w:val="00AF4D0D"/>
    <w:rsid w:val="00B553AD"/>
    <w:rsid w:val="00BC72D9"/>
    <w:rsid w:val="00C1603F"/>
    <w:rsid w:val="00C2156E"/>
    <w:rsid w:val="00C374A6"/>
    <w:rsid w:val="00CA0ADD"/>
    <w:rsid w:val="00CC4689"/>
    <w:rsid w:val="00D14DD4"/>
    <w:rsid w:val="00D17271"/>
    <w:rsid w:val="00D201EA"/>
    <w:rsid w:val="00D31FDC"/>
    <w:rsid w:val="00D4088A"/>
    <w:rsid w:val="00D67766"/>
    <w:rsid w:val="00D93637"/>
    <w:rsid w:val="00D955AA"/>
    <w:rsid w:val="00DA622A"/>
    <w:rsid w:val="00DB1EC3"/>
    <w:rsid w:val="00DB382A"/>
    <w:rsid w:val="00DC5366"/>
    <w:rsid w:val="00DD4D9A"/>
    <w:rsid w:val="00DE7C8E"/>
    <w:rsid w:val="00DF4E7E"/>
    <w:rsid w:val="00E53C24"/>
    <w:rsid w:val="00E8073D"/>
    <w:rsid w:val="00E81AB2"/>
    <w:rsid w:val="00E93BFB"/>
    <w:rsid w:val="00E95E72"/>
    <w:rsid w:val="00EA0E99"/>
    <w:rsid w:val="00EB48DC"/>
    <w:rsid w:val="00ED005B"/>
    <w:rsid w:val="00EE3C81"/>
    <w:rsid w:val="00EE529F"/>
    <w:rsid w:val="00F107C1"/>
    <w:rsid w:val="00F114AA"/>
    <w:rsid w:val="00F40AC0"/>
    <w:rsid w:val="00F4310C"/>
    <w:rsid w:val="00F50FF8"/>
    <w:rsid w:val="00F52431"/>
    <w:rsid w:val="00F72563"/>
    <w:rsid w:val="00FA49CC"/>
    <w:rsid w:val="00FB66E1"/>
    <w:rsid w:val="00FC6103"/>
    <w:rsid w:val="00FC734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49562"/>
  <w15:docId w15:val="{6690FBAC-C7A8-4959-AC7D-64E07F0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34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335B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E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1E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EC3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B1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1EC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40E10"/>
    <w:pPr>
      <w:spacing w:after="120" w:line="276" w:lineRule="auto"/>
      <w:ind w:left="283"/>
    </w:pPr>
    <w:rPr>
      <w:rFonts w:ascii="Arial" w:eastAsia="Calibri" w:hAnsi="Arial"/>
      <w:color w:val="000000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0E10"/>
    <w:rPr>
      <w:rFonts w:ascii="Arial" w:eastAsia="Calibri" w:hAnsi="Arial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DD030-B2AA-4DE8-8A68-90BE98ED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1236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zapůjčení hmotného investičního majetku</vt:lpstr>
    </vt:vector>
  </TitlesOfParts>
  <Company>Unistav a.s.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zapůjčení hmotného investičního majetku</dc:title>
  <dc:creator>Aleš Gryc</dc:creator>
  <cp:lastModifiedBy>Petra Knapová</cp:lastModifiedBy>
  <cp:revision>3</cp:revision>
  <cp:lastPrinted>2019-12-11T09:41:00Z</cp:lastPrinted>
  <dcterms:created xsi:type="dcterms:W3CDTF">2021-12-27T11:18:00Z</dcterms:created>
  <dcterms:modified xsi:type="dcterms:W3CDTF">2021-12-27T11:21:00Z</dcterms:modified>
</cp:coreProperties>
</file>