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5125" w14:textId="77777777" w:rsidR="006D0669" w:rsidRDefault="00307841">
      <w:pPr>
        <w:pStyle w:val="Nadpis2"/>
        <w:spacing w:before="83"/>
        <w:ind w:left="3842" w:right="4152"/>
        <w:jc w:val="center"/>
      </w:pP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</w:t>
      </w:r>
    </w:p>
    <w:p w14:paraId="4FAFBD99" w14:textId="77777777" w:rsidR="006D0669" w:rsidRDefault="00307841">
      <w:pPr>
        <w:spacing w:before="76"/>
        <w:ind w:left="1353" w:right="1657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optické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páteřní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sítě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WLAN</w:t>
      </w:r>
    </w:p>
    <w:p w14:paraId="24098986" w14:textId="77777777" w:rsidR="006D0669" w:rsidRDefault="00307841">
      <w:pPr>
        <w:pStyle w:val="Zkladntext"/>
        <w:spacing w:before="76" w:line="312" w:lineRule="auto"/>
        <w:ind w:left="115" w:right="422" w:hanging="6"/>
        <w:jc w:val="center"/>
      </w:pPr>
      <w:r>
        <w:rPr>
          <w:color w:val="585858"/>
        </w:rPr>
        <w:t>uzavřené dne 3.1.2019 pod č. Objednatele 2018/328 NAKIT, služby byly objednány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objednávky č. 3610001634 ze dne 31. 1. 2019, která byla následně nahrazena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objednávkou č. 3610002008 ze dne 6.11.2019 a následně objednávkou č. 3610002255 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dne 7.4.2020 a následně objednávkou 3610003213 ze dne 8.6.2021 a následně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objednávkou 3610003265 ze dne 14.7.2021 a následně objednávkou 3610003285 ze dne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3.8.2021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„Smlouva“)</w:t>
      </w:r>
    </w:p>
    <w:p w14:paraId="1CEDA596" w14:textId="77777777" w:rsidR="006D0669" w:rsidRDefault="006D0669">
      <w:pPr>
        <w:pStyle w:val="Zkladntext"/>
        <w:rPr>
          <w:sz w:val="24"/>
        </w:rPr>
      </w:pPr>
    </w:p>
    <w:p w14:paraId="63F61F0A" w14:textId="77777777" w:rsidR="006D0669" w:rsidRDefault="006D0669">
      <w:pPr>
        <w:pStyle w:val="Zkladntext"/>
        <w:rPr>
          <w:sz w:val="24"/>
        </w:rPr>
      </w:pPr>
    </w:p>
    <w:p w14:paraId="7411C1A2" w14:textId="77777777" w:rsidR="006D0669" w:rsidRDefault="006D0669">
      <w:pPr>
        <w:pStyle w:val="Zkladntext"/>
        <w:spacing w:before="1"/>
        <w:rPr>
          <w:sz w:val="28"/>
        </w:rPr>
      </w:pPr>
    </w:p>
    <w:p w14:paraId="683E5F7B" w14:textId="77777777" w:rsidR="006D0669" w:rsidRDefault="00307841">
      <w:pPr>
        <w:pStyle w:val="Nadpis2"/>
      </w:pPr>
      <w:r>
        <w:rPr>
          <w:color w:val="626366"/>
        </w:rPr>
        <w:t>Smluvní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strany</w:t>
      </w:r>
    </w:p>
    <w:p w14:paraId="3BE1E6CC" w14:textId="77777777" w:rsidR="006D0669" w:rsidRDefault="006D0669">
      <w:pPr>
        <w:pStyle w:val="Zkladntext"/>
        <w:spacing w:before="2"/>
        <w:rPr>
          <w:b/>
          <w:sz w:val="35"/>
        </w:rPr>
      </w:pPr>
    </w:p>
    <w:p w14:paraId="645FF646" w14:textId="77777777" w:rsidR="006D0669" w:rsidRDefault="00307841">
      <w:pPr>
        <w:ind w:left="116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p.</w:t>
      </w:r>
    </w:p>
    <w:p w14:paraId="5077D749" w14:textId="77777777" w:rsidR="006D0669" w:rsidRDefault="00307841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208AEF07" w14:textId="77777777" w:rsidR="006D0669" w:rsidRDefault="00307841">
      <w:pPr>
        <w:pStyle w:val="Zkladntext"/>
        <w:tabs>
          <w:tab w:val="right" w:pos="4214"/>
        </w:tabs>
        <w:spacing w:before="76"/>
        <w:ind w:left="11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0D009B6A" w14:textId="64AB91C1" w:rsidR="006D0669" w:rsidRDefault="00307841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6B56EA00" w14:textId="5320F950" w:rsidR="006D0669" w:rsidRDefault="00307841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005C008F" w14:textId="2BFD4446" w:rsidR="006D0669" w:rsidRDefault="00307841">
      <w:pPr>
        <w:pStyle w:val="Zkladntext"/>
        <w:tabs>
          <w:tab w:val="left" w:pos="3235"/>
        </w:tabs>
        <w:spacing w:before="76" w:line="312" w:lineRule="auto"/>
        <w:ind w:left="116" w:right="376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  <w:r>
        <w:rPr>
          <w:color w:val="696969"/>
        </w:rPr>
        <w:t>,</w:t>
      </w:r>
    </w:p>
    <w:p w14:paraId="648E197B" w14:textId="7385E5C5" w:rsidR="006D0669" w:rsidRDefault="00307841">
      <w:pPr>
        <w:pStyle w:val="Zkladntext"/>
        <w:spacing w:line="253" w:lineRule="exact"/>
        <w:ind w:left="3236"/>
      </w:pPr>
      <w:proofErr w:type="spellStart"/>
      <w:r>
        <w:rPr>
          <w:color w:val="696969"/>
        </w:rPr>
        <w:t>xxx</w:t>
      </w:r>
      <w:proofErr w:type="spellEnd"/>
    </w:p>
    <w:p w14:paraId="3A7471FB" w14:textId="77777777" w:rsidR="006D0669" w:rsidRDefault="00307841">
      <w:pPr>
        <w:spacing w:before="75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20457A6F" w14:textId="77777777" w:rsidR="006D0669" w:rsidRDefault="006D0669">
      <w:pPr>
        <w:pStyle w:val="Zkladntext"/>
        <w:spacing w:before="7"/>
        <w:rPr>
          <w:sz w:val="35"/>
        </w:rPr>
      </w:pPr>
    </w:p>
    <w:p w14:paraId="2476BC68" w14:textId="77777777" w:rsidR="006D0669" w:rsidRDefault="00307841">
      <w:pPr>
        <w:pStyle w:val="Nadpis2"/>
      </w:pPr>
      <w:r>
        <w:rPr>
          <w:color w:val="626366"/>
        </w:rPr>
        <w:t>a</w:t>
      </w:r>
    </w:p>
    <w:p w14:paraId="7A26B194" w14:textId="77777777" w:rsidR="006D0669" w:rsidRDefault="006D0669">
      <w:pPr>
        <w:pStyle w:val="Zkladntext"/>
        <w:spacing w:before="2"/>
        <w:rPr>
          <w:b/>
          <w:sz w:val="25"/>
        </w:rPr>
      </w:pPr>
    </w:p>
    <w:p w14:paraId="397765C4" w14:textId="77777777" w:rsidR="006D0669" w:rsidRDefault="00307841">
      <w:pPr>
        <w:ind w:left="116"/>
        <w:rPr>
          <w:b/>
        </w:rPr>
      </w:pPr>
      <w:proofErr w:type="spellStart"/>
      <w:r>
        <w:rPr>
          <w:b/>
          <w:color w:val="696969"/>
        </w:rPr>
        <w:t>Dial</w:t>
      </w:r>
      <w:proofErr w:type="spellEnd"/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Telecom,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a.s.</w:t>
      </w:r>
    </w:p>
    <w:p w14:paraId="3487D25E" w14:textId="77777777" w:rsidR="006D0669" w:rsidRDefault="00307841">
      <w:pPr>
        <w:pStyle w:val="Zkladntext"/>
        <w:tabs>
          <w:tab w:val="left" w:pos="3264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Křižíkova</w:t>
      </w:r>
      <w:r>
        <w:rPr>
          <w:color w:val="696969"/>
          <w:spacing w:val="-5"/>
        </w:rPr>
        <w:t xml:space="preserve"> </w:t>
      </w:r>
      <w:proofErr w:type="gramStart"/>
      <w:r>
        <w:rPr>
          <w:color w:val="696969"/>
        </w:rPr>
        <w:t>36a</w:t>
      </w:r>
      <w:proofErr w:type="gramEnd"/>
      <w:r>
        <w:rPr>
          <w:color w:val="696969"/>
        </w:rPr>
        <w:t>/237, 186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Karlín</w:t>
      </w:r>
    </w:p>
    <w:p w14:paraId="599E2289" w14:textId="77777777" w:rsidR="006D0669" w:rsidRDefault="00307841">
      <w:pPr>
        <w:pStyle w:val="Zkladntext"/>
        <w:tabs>
          <w:tab w:val="right" w:pos="4238"/>
        </w:tabs>
        <w:spacing w:before="76"/>
        <w:ind w:left="11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28175492</w:t>
      </w:r>
    </w:p>
    <w:p w14:paraId="229FB910" w14:textId="77777777" w:rsidR="006D0669" w:rsidRDefault="00307841">
      <w:pPr>
        <w:pStyle w:val="Zkladntext"/>
        <w:tabs>
          <w:tab w:val="left" w:pos="3249"/>
        </w:tabs>
        <w:spacing w:before="76"/>
        <w:ind w:left="116"/>
      </w:pPr>
      <w:r>
        <w:rPr>
          <w:color w:val="626366"/>
        </w:rPr>
        <w:t>DIČ:</w:t>
      </w:r>
      <w:r>
        <w:rPr>
          <w:color w:val="626366"/>
        </w:rPr>
        <w:tab/>
        <w:t>CZ</w:t>
      </w:r>
      <w:r>
        <w:rPr>
          <w:color w:val="696969"/>
        </w:rPr>
        <w:t>28175492</w:t>
      </w:r>
    </w:p>
    <w:p w14:paraId="1B7C0DF8" w14:textId="77777777" w:rsidR="00307841" w:rsidRDefault="00307841">
      <w:pPr>
        <w:pStyle w:val="Zkladntext"/>
        <w:tabs>
          <w:tab w:val="left" w:pos="3273"/>
          <w:tab w:val="left" w:pos="3309"/>
        </w:tabs>
        <w:spacing w:before="75" w:line="312" w:lineRule="auto"/>
        <w:ind w:left="116" w:right="314"/>
        <w:rPr>
          <w:color w:val="696969"/>
        </w:rPr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648B65BD" w14:textId="60303899" w:rsidR="006D0669" w:rsidRDefault="00307841">
      <w:pPr>
        <w:pStyle w:val="Zkladntext"/>
        <w:tabs>
          <w:tab w:val="left" w:pos="3273"/>
          <w:tab w:val="left" w:pos="3309"/>
        </w:tabs>
        <w:spacing w:before="75" w:line="312" w:lineRule="auto"/>
        <w:ind w:left="116" w:right="314"/>
      </w:pPr>
      <w:r>
        <w:rPr>
          <w:color w:val="626366"/>
        </w:rPr>
        <w:t>zapsána v obchodním rejstříku</w:t>
      </w:r>
      <w:r>
        <w:rPr>
          <w:color w:val="626366"/>
          <w:spacing w:val="1"/>
        </w:rPr>
        <w:t xml:space="preserve"> </w:t>
      </w:r>
      <w:r>
        <w:rPr>
          <w:color w:val="696969"/>
        </w:rPr>
        <w:t xml:space="preserve">vedeném Městským soudem v Praze </w:t>
      </w:r>
      <w:r>
        <w:rPr>
          <w:color w:val="626366"/>
        </w:rPr>
        <w:t xml:space="preserve">oddíl </w:t>
      </w:r>
      <w:r>
        <w:rPr>
          <w:color w:val="696969"/>
        </w:rPr>
        <w:t>B vložka 12529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  <w:r>
        <w:rPr>
          <w:color w:val="626366"/>
        </w:rPr>
        <w:t>.</w:t>
      </w:r>
    </w:p>
    <w:p w14:paraId="52CAF613" w14:textId="6A634EA3" w:rsidR="006D0669" w:rsidRDefault="00307841">
      <w:pPr>
        <w:pStyle w:val="Zkladntext"/>
        <w:spacing w:line="253" w:lineRule="exact"/>
        <w:ind w:left="3297"/>
      </w:pPr>
      <w:proofErr w:type="spellStart"/>
      <w:r>
        <w:rPr>
          <w:color w:val="626366"/>
        </w:rPr>
        <w:t>xxx</w:t>
      </w:r>
      <w:proofErr w:type="spellEnd"/>
    </w:p>
    <w:p w14:paraId="4F4F1EC1" w14:textId="77777777" w:rsidR="006D0669" w:rsidRDefault="00307841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295BA283" w14:textId="77777777" w:rsidR="006D0669" w:rsidRDefault="006D0669">
      <w:pPr>
        <w:pStyle w:val="Zkladntext"/>
        <w:spacing w:before="1"/>
        <w:rPr>
          <w:sz w:val="24"/>
        </w:rPr>
      </w:pPr>
    </w:p>
    <w:p w14:paraId="3B76519C" w14:textId="77777777" w:rsidR="006D0669" w:rsidRDefault="00307841">
      <w:pPr>
        <w:spacing w:before="1"/>
        <w:ind w:left="116"/>
      </w:pPr>
      <w:r>
        <w:rPr>
          <w:color w:val="696969"/>
        </w:rPr>
        <w:t>(Objednatel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4525953A" w14:textId="77777777" w:rsidR="006D0669" w:rsidRDefault="006D0669">
      <w:pPr>
        <w:pStyle w:val="Zkladntext"/>
        <w:spacing w:before="10"/>
        <w:rPr>
          <w:sz w:val="23"/>
        </w:rPr>
      </w:pPr>
    </w:p>
    <w:p w14:paraId="4DDABDD1" w14:textId="77777777" w:rsidR="006D0669" w:rsidRDefault="00307841">
      <w:pPr>
        <w:pStyle w:val="Zkladntext"/>
        <w:spacing w:line="312" w:lineRule="auto"/>
        <w:ind w:left="116"/>
      </w:pPr>
      <w:r>
        <w:rPr>
          <w:color w:val="696969"/>
        </w:rPr>
        <w:t>uzavírají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 č. 7 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7”).</w:t>
      </w:r>
    </w:p>
    <w:p w14:paraId="5BB0DC68" w14:textId="77777777" w:rsidR="006D0669" w:rsidRDefault="006D0669">
      <w:pPr>
        <w:spacing w:line="312" w:lineRule="auto"/>
        <w:sectPr w:rsidR="006D0669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2B0467AF" w14:textId="77777777" w:rsidR="006D0669" w:rsidRDefault="00307841">
      <w:pPr>
        <w:pStyle w:val="Nadpis2"/>
        <w:numPr>
          <w:ilvl w:val="0"/>
          <w:numId w:val="3"/>
        </w:numPr>
        <w:tabs>
          <w:tab w:val="left" w:pos="3759"/>
          <w:tab w:val="left" w:pos="3760"/>
        </w:tabs>
        <w:spacing w:before="86"/>
        <w:ind w:hanging="455"/>
      </w:pPr>
      <w:r>
        <w:rPr>
          <w:color w:val="696969"/>
        </w:rPr>
        <w:lastRenderedPageBreak/>
        <w:t>Předmět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</w:p>
    <w:p w14:paraId="630A7F9C" w14:textId="77777777" w:rsidR="006D0669" w:rsidRDefault="006D0669">
      <w:pPr>
        <w:pStyle w:val="Zkladntext"/>
        <w:rPr>
          <w:b/>
          <w:sz w:val="26"/>
        </w:rPr>
      </w:pPr>
    </w:p>
    <w:p w14:paraId="24CE781D" w14:textId="77777777" w:rsidR="006D0669" w:rsidRDefault="006D0669">
      <w:pPr>
        <w:pStyle w:val="Zkladntext"/>
        <w:spacing w:before="10"/>
        <w:rPr>
          <w:b/>
          <w:sz w:val="29"/>
        </w:rPr>
      </w:pPr>
    </w:p>
    <w:p w14:paraId="1FE2AE5A" w14:textId="77777777" w:rsidR="006D0669" w:rsidRDefault="00307841">
      <w:pPr>
        <w:pStyle w:val="Odstavecseseznamem"/>
        <w:numPr>
          <w:ilvl w:val="1"/>
          <w:numId w:val="2"/>
        </w:numPr>
        <w:tabs>
          <w:tab w:val="left" w:pos="853"/>
        </w:tabs>
        <w:spacing w:line="312" w:lineRule="auto"/>
        <w:ind w:right="120" w:hanging="738"/>
        <w:jc w:val="both"/>
      </w:pPr>
      <w:r>
        <w:rPr>
          <w:color w:val="696969"/>
        </w:rPr>
        <w:t>Předmětem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datové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položky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Příloze č. 3 Smlouvy, u které se stávající služba B1 Datový okruh 100Mbps – Fast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Ethernet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metropolitní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městské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síti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nahrazuje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G1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Nenasvícené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optické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vlákno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konektory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typu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SC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Euro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2000 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metropolitní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městské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síti.</w:t>
      </w:r>
    </w:p>
    <w:p w14:paraId="564786EA" w14:textId="77777777" w:rsidR="006D0669" w:rsidRDefault="006D0669">
      <w:pPr>
        <w:pStyle w:val="Zkladntext"/>
        <w:spacing w:before="7"/>
        <w:rPr>
          <w:sz w:val="28"/>
        </w:rPr>
      </w:pPr>
    </w:p>
    <w:p w14:paraId="110F9F25" w14:textId="77777777" w:rsidR="006D0669" w:rsidRDefault="00307841">
      <w:pPr>
        <w:pStyle w:val="Zkladntext"/>
        <w:spacing w:line="312" w:lineRule="auto"/>
        <w:ind w:left="852"/>
      </w:pPr>
      <w:r>
        <w:rPr>
          <w:color w:val="696969"/>
        </w:rPr>
        <w:t>Smluvní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proto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změnách.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nabývají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ke dni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1. 1.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2022.</w:t>
      </w:r>
    </w:p>
    <w:p w14:paraId="1F5903A5" w14:textId="77777777" w:rsidR="006D0669" w:rsidRDefault="006D0669">
      <w:pPr>
        <w:pStyle w:val="Zkladntext"/>
        <w:spacing w:before="6"/>
        <w:rPr>
          <w:sz w:val="28"/>
        </w:rPr>
      </w:pPr>
    </w:p>
    <w:p w14:paraId="34ED8312" w14:textId="77777777" w:rsidR="006D0669" w:rsidRDefault="00307841">
      <w:pPr>
        <w:pStyle w:val="Odstavecseseznamem"/>
        <w:numPr>
          <w:ilvl w:val="1"/>
          <w:numId w:val="2"/>
        </w:numPr>
        <w:tabs>
          <w:tab w:val="left" w:pos="853"/>
        </w:tabs>
        <w:spacing w:line="312" w:lineRule="auto"/>
        <w:ind w:right="119"/>
        <w:jc w:val="both"/>
      </w:pPr>
      <w:r>
        <w:rPr>
          <w:color w:val="696969"/>
        </w:rPr>
        <w:t>Položka č. 30 v Příloze č. 3 Smlouvy se ruší a přesunuje se v rámci Přílohy č.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jako položka č. 2 do části Nenasvícené optické vlákno s konektory typu SC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Euro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znění:</w:t>
      </w:r>
    </w:p>
    <w:p w14:paraId="16CA10E0" w14:textId="77777777" w:rsidR="006D0669" w:rsidRDefault="00307841">
      <w:pPr>
        <w:pStyle w:val="Odstavecseseznamem"/>
        <w:numPr>
          <w:ilvl w:val="2"/>
          <w:numId w:val="2"/>
        </w:numPr>
        <w:tabs>
          <w:tab w:val="left" w:pos="1248"/>
          <w:tab w:val="left" w:pos="1249"/>
        </w:tabs>
        <w:spacing w:before="201"/>
        <w:jc w:val="left"/>
      </w:pPr>
      <w:r>
        <w:rPr>
          <w:color w:val="696969"/>
        </w:rPr>
        <w:t>Položka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2:</w:t>
      </w:r>
    </w:p>
    <w:p w14:paraId="60F611DA" w14:textId="77777777" w:rsidR="006D0669" w:rsidRDefault="00307841">
      <w:pPr>
        <w:spacing w:before="156" w:line="276" w:lineRule="auto"/>
        <w:ind w:left="852"/>
        <w:rPr>
          <w:i/>
        </w:rPr>
      </w:pPr>
      <w:r>
        <w:rPr>
          <w:i/>
          <w:color w:val="696969"/>
        </w:rPr>
        <w:t>Adresa</w:t>
      </w:r>
      <w:r>
        <w:rPr>
          <w:i/>
          <w:color w:val="696969"/>
          <w:spacing w:val="48"/>
        </w:rPr>
        <w:t xml:space="preserve"> </w:t>
      </w:r>
      <w:r>
        <w:rPr>
          <w:i/>
          <w:color w:val="696969"/>
        </w:rPr>
        <w:t>připojení:</w:t>
      </w:r>
      <w:r>
        <w:rPr>
          <w:i/>
          <w:color w:val="696969"/>
          <w:spacing w:val="48"/>
        </w:rPr>
        <w:t xml:space="preserve"> </w:t>
      </w:r>
      <w:r>
        <w:rPr>
          <w:i/>
          <w:color w:val="696969"/>
        </w:rPr>
        <w:t>ÚO</w:t>
      </w:r>
      <w:r>
        <w:rPr>
          <w:i/>
          <w:color w:val="696969"/>
          <w:spacing w:val="48"/>
        </w:rPr>
        <w:t xml:space="preserve"> </w:t>
      </w:r>
      <w:r>
        <w:rPr>
          <w:i/>
          <w:color w:val="696969"/>
        </w:rPr>
        <w:t>PČR</w:t>
      </w:r>
      <w:r>
        <w:rPr>
          <w:i/>
          <w:color w:val="696969"/>
          <w:spacing w:val="47"/>
        </w:rPr>
        <w:t xml:space="preserve"> </w:t>
      </w:r>
      <w:r>
        <w:rPr>
          <w:i/>
          <w:color w:val="696969"/>
        </w:rPr>
        <w:t>Rybářská</w:t>
      </w:r>
      <w:r>
        <w:rPr>
          <w:i/>
          <w:color w:val="696969"/>
          <w:spacing w:val="45"/>
        </w:rPr>
        <w:t xml:space="preserve"> </w:t>
      </w:r>
      <w:r>
        <w:rPr>
          <w:i/>
          <w:color w:val="696969"/>
        </w:rPr>
        <w:t>17,</w:t>
      </w:r>
      <w:r>
        <w:rPr>
          <w:i/>
          <w:color w:val="696969"/>
          <w:spacing w:val="48"/>
        </w:rPr>
        <w:t xml:space="preserve"> </w:t>
      </w:r>
      <w:r>
        <w:rPr>
          <w:i/>
          <w:color w:val="696969"/>
        </w:rPr>
        <w:t>Brno</w:t>
      </w:r>
      <w:r>
        <w:rPr>
          <w:i/>
          <w:color w:val="696969"/>
          <w:spacing w:val="46"/>
        </w:rPr>
        <w:t xml:space="preserve"> </w:t>
      </w:r>
      <w:r>
        <w:rPr>
          <w:i/>
          <w:color w:val="696969"/>
        </w:rPr>
        <w:t>–</w:t>
      </w:r>
      <w:r>
        <w:rPr>
          <w:i/>
          <w:color w:val="696969"/>
          <w:spacing w:val="46"/>
        </w:rPr>
        <w:t xml:space="preserve"> </w:t>
      </w:r>
      <w:r>
        <w:rPr>
          <w:i/>
          <w:color w:val="696969"/>
        </w:rPr>
        <w:t>KŘ</w:t>
      </w:r>
      <w:r>
        <w:rPr>
          <w:i/>
          <w:color w:val="696969"/>
          <w:spacing w:val="47"/>
        </w:rPr>
        <w:t xml:space="preserve"> </w:t>
      </w:r>
      <w:r>
        <w:rPr>
          <w:i/>
          <w:color w:val="696969"/>
        </w:rPr>
        <w:t>Jihomoravského</w:t>
      </w:r>
      <w:r>
        <w:rPr>
          <w:i/>
          <w:color w:val="696969"/>
          <w:spacing w:val="45"/>
        </w:rPr>
        <w:t xml:space="preserve"> </w:t>
      </w:r>
      <w:r>
        <w:rPr>
          <w:i/>
          <w:color w:val="696969"/>
        </w:rPr>
        <w:t>kraje</w:t>
      </w:r>
      <w:r>
        <w:rPr>
          <w:i/>
          <w:color w:val="696969"/>
          <w:spacing w:val="49"/>
        </w:rPr>
        <w:t xml:space="preserve"> </w:t>
      </w:r>
      <w:r>
        <w:rPr>
          <w:i/>
          <w:color w:val="696969"/>
        </w:rPr>
        <w:t>PČR,</w:t>
      </w:r>
      <w:r>
        <w:rPr>
          <w:i/>
          <w:color w:val="696969"/>
          <w:spacing w:val="-58"/>
        </w:rPr>
        <w:t xml:space="preserve"> </w:t>
      </w:r>
      <w:r>
        <w:rPr>
          <w:i/>
          <w:color w:val="696969"/>
        </w:rPr>
        <w:t>Kounicova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24,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Brno</w:t>
      </w:r>
    </w:p>
    <w:p w14:paraId="5B17C60A" w14:textId="77777777" w:rsidR="006D0669" w:rsidRDefault="00307841">
      <w:pPr>
        <w:spacing w:before="121" w:line="388" w:lineRule="auto"/>
        <w:ind w:left="852" w:right="2674"/>
        <w:rPr>
          <w:i/>
        </w:rPr>
      </w:pPr>
      <w:r>
        <w:rPr>
          <w:i/>
          <w:color w:val="696969"/>
        </w:rPr>
        <w:t>Parametry: [rychlost, protokol]: Nenasvícené optické vlákno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Rozhraní:</w:t>
      </w:r>
    </w:p>
    <w:p w14:paraId="3A155269" w14:textId="77777777" w:rsidR="006D0669" w:rsidRDefault="00307841">
      <w:pPr>
        <w:spacing w:before="2" w:line="388" w:lineRule="auto"/>
        <w:ind w:left="823" w:right="5231" w:firstLine="28"/>
        <w:rPr>
          <w:i/>
        </w:rPr>
      </w:pPr>
      <w:r>
        <w:rPr>
          <w:i/>
          <w:color w:val="696969"/>
        </w:rPr>
        <w:t xml:space="preserve">Min. počet </w:t>
      </w:r>
      <w:proofErr w:type="spellStart"/>
      <w:r>
        <w:rPr>
          <w:i/>
          <w:color w:val="696969"/>
        </w:rPr>
        <w:t>vyčl</w:t>
      </w:r>
      <w:proofErr w:type="spellEnd"/>
      <w:r>
        <w:rPr>
          <w:i/>
          <w:color w:val="696969"/>
        </w:rPr>
        <w:t>. vláken FO [ks]: 2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Datum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připojení: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od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1.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1.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2022</w:t>
      </w:r>
    </w:p>
    <w:p w14:paraId="5F076BBF" w14:textId="77777777" w:rsidR="006D0669" w:rsidRDefault="006D0669">
      <w:pPr>
        <w:pStyle w:val="Zkladntext"/>
        <w:spacing w:before="6"/>
        <w:rPr>
          <w:i/>
          <w:sz w:val="21"/>
        </w:rPr>
      </w:pPr>
    </w:p>
    <w:p w14:paraId="3ABD63EA" w14:textId="77777777" w:rsidR="006D0669" w:rsidRDefault="00307841">
      <w:pPr>
        <w:pStyle w:val="Zkladntext"/>
        <w:spacing w:before="1"/>
        <w:ind w:left="823"/>
      </w:pPr>
      <w:r>
        <w:rPr>
          <w:color w:val="696969"/>
        </w:rPr>
        <w:t>Poskytování služby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2022.</w:t>
      </w:r>
    </w:p>
    <w:p w14:paraId="0EAEE692" w14:textId="77777777" w:rsidR="006D0669" w:rsidRDefault="006D0669">
      <w:pPr>
        <w:pStyle w:val="Zkladntext"/>
        <w:spacing w:before="1"/>
        <w:rPr>
          <w:sz w:val="35"/>
        </w:rPr>
      </w:pPr>
    </w:p>
    <w:p w14:paraId="66D02B5B" w14:textId="77777777" w:rsidR="006D0669" w:rsidRDefault="00307841">
      <w:pPr>
        <w:pStyle w:val="Odstavecseseznamem"/>
        <w:numPr>
          <w:ilvl w:val="1"/>
          <w:numId w:val="2"/>
        </w:numPr>
        <w:tabs>
          <w:tab w:val="left" w:pos="853"/>
        </w:tabs>
        <w:spacing w:before="1" w:line="276" w:lineRule="auto"/>
        <w:ind w:left="851" w:right="123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dohodly,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2022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nadále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poskytováno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služeb upravených tímto Dodatkem č. 7, a to na základě nové Objednávky vystavené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zaslané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9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696969"/>
        </w:rPr>
        <w:t>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Objednávka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aktualizována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změn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článku Dodatku č. 7 Smlouvy. Celková smluvní cena bude počínaje od 1. 1. 2022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upravena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Objednávkou.</w:t>
      </w:r>
    </w:p>
    <w:p w14:paraId="5B1C245D" w14:textId="77777777" w:rsidR="006D0669" w:rsidRDefault="00307841">
      <w:pPr>
        <w:pStyle w:val="Odstavecseseznamem"/>
        <w:numPr>
          <w:ilvl w:val="1"/>
          <w:numId w:val="2"/>
        </w:numPr>
        <w:tabs>
          <w:tab w:val="left" w:pos="852"/>
        </w:tabs>
        <w:spacing w:before="121" w:line="276" w:lineRule="auto"/>
        <w:ind w:left="851" w:right="123"/>
        <w:jc w:val="both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změny.</w:t>
      </w:r>
    </w:p>
    <w:p w14:paraId="61ABE99C" w14:textId="77777777" w:rsidR="006D0669" w:rsidRDefault="006D0669">
      <w:pPr>
        <w:pStyle w:val="Zkladntext"/>
        <w:rPr>
          <w:sz w:val="24"/>
        </w:rPr>
      </w:pPr>
    </w:p>
    <w:p w14:paraId="1B2E001B" w14:textId="77777777" w:rsidR="006D0669" w:rsidRDefault="006D0669">
      <w:pPr>
        <w:pStyle w:val="Zkladntext"/>
        <w:spacing w:before="1"/>
      </w:pPr>
    </w:p>
    <w:p w14:paraId="4EC6DE01" w14:textId="77777777" w:rsidR="006D0669" w:rsidRDefault="00307841">
      <w:pPr>
        <w:pStyle w:val="Nadpis2"/>
        <w:numPr>
          <w:ilvl w:val="0"/>
          <w:numId w:val="3"/>
        </w:numPr>
        <w:tabs>
          <w:tab w:val="left" w:pos="3727"/>
          <w:tab w:val="left" w:pos="3728"/>
        </w:tabs>
        <w:ind w:left="3728"/>
      </w:pPr>
      <w:r>
        <w:rPr>
          <w:color w:val="696969"/>
        </w:rPr>
        <w:t>Závěrečná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</w:p>
    <w:p w14:paraId="3E3FB02B" w14:textId="77777777" w:rsidR="006D0669" w:rsidRDefault="006D0669">
      <w:pPr>
        <w:pStyle w:val="Zkladntext"/>
        <w:spacing w:before="4"/>
        <w:rPr>
          <w:b/>
          <w:sz w:val="20"/>
        </w:rPr>
      </w:pPr>
    </w:p>
    <w:p w14:paraId="2C56395D" w14:textId="77777777" w:rsidR="006D0669" w:rsidRDefault="00307841">
      <w:pPr>
        <w:pStyle w:val="Odstavecseseznamem"/>
        <w:numPr>
          <w:ilvl w:val="1"/>
          <w:numId w:val="1"/>
        </w:numPr>
        <w:tabs>
          <w:tab w:val="left" w:pos="853"/>
        </w:tabs>
        <w:spacing w:before="1" w:line="276" w:lineRule="auto"/>
        <w:ind w:right="121"/>
        <w:jc w:val="both"/>
      </w:pPr>
      <w:r>
        <w:rPr>
          <w:color w:val="696969"/>
        </w:rPr>
        <w:t>Dodatek č. 7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 zveřejnění v registru smluv dle ustanovení § 6 odst. 1 zákona č. 340/2015 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zvláštních podmínkách účinnosti některých smluv, uveřejňování těchto smluv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 smluv (zákon o registru smluv), ve znění pozdějších předpisů, nejdříve 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2022.</w:t>
      </w:r>
    </w:p>
    <w:p w14:paraId="02E3732A" w14:textId="77777777" w:rsidR="006D0669" w:rsidRDefault="006D0669">
      <w:pPr>
        <w:spacing w:line="276" w:lineRule="auto"/>
        <w:jc w:val="both"/>
        <w:sectPr w:rsidR="006D0669">
          <w:pgSz w:w="11910" w:h="16840"/>
          <w:pgMar w:top="1320" w:right="1280" w:bottom="280" w:left="1300" w:header="343" w:footer="0" w:gutter="0"/>
          <w:cols w:space="708"/>
        </w:sectPr>
      </w:pPr>
    </w:p>
    <w:p w14:paraId="6AC5C595" w14:textId="77777777" w:rsidR="006D0669" w:rsidRDefault="00307841">
      <w:pPr>
        <w:pStyle w:val="Odstavecseseznamem"/>
        <w:numPr>
          <w:ilvl w:val="1"/>
          <w:numId w:val="1"/>
        </w:numPr>
        <w:tabs>
          <w:tab w:val="left" w:pos="853"/>
        </w:tabs>
        <w:spacing w:before="83" w:line="278" w:lineRule="auto"/>
        <w:ind w:left="853" w:right="120" w:hanging="738"/>
        <w:jc w:val="both"/>
      </w:pPr>
      <w:r>
        <w:rPr>
          <w:color w:val="696969"/>
        </w:rPr>
        <w:lastRenderedPageBreak/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smluv.</w:t>
      </w:r>
    </w:p>
    <w:p w14:paraId="4039CF3B" w14:textId="77777777" w:rsidR="006D0669" w:rsidRDefault="00307841">
      <w:pPr>
        <w:pStyle w:val="Odstavecseseznamem"/>
        <w:numPr>
          <w:ilvl w:val="1"/>
          <w:numId w:val="1"/>
        </w:numPr>
        <w:tabs>
          <w:tab w:val="left" w:pos="854"/>
        </w:tabs>
        <w:spacing w:before="117" w:line="276" w:lineRule="auto"/>
        <w:ind w:right="12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vlastnoručními podpisy.</w:t>
      </w:r>
    </w:p>
    <w:p w14:paraId="04CFDCC9" w14:textId="77777777" w:rsidR="006D0669" w:rsidRDefault="00AE5619">
      <w:pPr>
        <w:pStyle w:val="Odstavecseseznamem"/>
        <w:numPr>
          <w:ilvl w:val="1"/>
          <w:numId w:val="1"/>
        </w:numPr>
        <w:tabs>
          <w:tab w:val="left" w:pos="853"/>
        </w:tabs>
        <w:spacing w:before="120" w:line="276" w:lineRule="auto"/>
        <w:ind w:right="123"/>
        <w:jc w:val="both"/>
      </w:pPr>
      <w:r>
        <w:pict w14:anchorId="4267C41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6" type="#_x0000_t202" style="position:absolute;left:0;text-align:left;margin-left:74.7pt;margin-top:138.6pt;width:98.65pt;height:22.65pt;z-index:15730176;mso-position-horizontal-relative:page" filled="f" stroked="f">
            <v:textbox inset="0,0,0,0">
              <w:txbxContent>
                <w:p w14:paraId="7E5FA576" w14:textId="15AA31C7" w:rsidR="006D0669" w:rsidRDefault="006D0669">
                  <w:pPr>
                    <w:spacing w:before="11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 w:rsidR="00307841">
        <w:rPr>
          <w:color w:val="696969"/>
        </w:rPr>
        <w:t>Dodatek</w:t>
      </w:r>
      <w:r w:rsidR="00307841">
        <w:rPr>
          <w:color w:val="696969"/>
          <w:spacing w:val="52"/>
        </w:rPr>
        <w:t xml:space="preserve"> </w:t>
      </w:r>
      <w:r w:rsidR="00307841">
        <w:rPr>
          <w:color w:val="696969"/>
        </w:rPr>
        <w:t>č.7</w:t>
      </w:r>
      <w:r w:rsidR="00307841">
        <w:rPr>
          <w:color w:val="696969"/>
          <w:spacing w:val="51"/>
        </w:rPr>
        <w:t xml:space="preserve"> </w:t>
      </w:r>
      <w:r w:rsidR="00307841">
        <w:rPr>
          <w:color w:val="696969"/>
        </w:rPr>
        <w:t>je</w:t>
      </w:r>
      <w:r w:rsidR="00307841">
        <w:rPr>
          <w:color w:val="696969"/>
          <w:spacing w:val="52"/>
        </w:rPr>
        <w:t xml:space="preserve"> </w:t>
      </w:r>
      <w:r w:rsidR="00307841">
        <w:rPr>
          <w:color w:val="696969"/>
        </w:rPr>
        <w:t>vyhotoven</w:t>
      </w:r>
      <w:r w:rsidR="00307841">
        <w:rPr>
          <w:color w:val="696969"/>
          <w:spacing w:val="52"/>
        </w:rPr>
        <w:t xml:space="preserve"> </w:t>
      </w:r>
      <w:r w:rsidR="00307841">
        <w:rPr>
          <w:color w:val="696969"/>
        </w:rPr>
        <w:t>ve</w:t>
      </w:r>
      <w:r w:rsidR="00307841">
        <w:rPr>
          <w:color w:val="696969"/>
          <w:spacing w:val="52"/>
        </w:rPr>
        <w:t xml:space="preserve"> </w:t>
      </w:r>
      <w:r w:rsidR="00307841">
        <w:rPr>
          <w:color w:val="696969"/>
        </w:rPr>
        <w:t>4</w:t>
      </w:r>
      <w:r w:rsidR="00307841">
        <w:rPr>
          <w:color w:val="696969"/>
          <w:spacing w:val="50"/>
        </w:rPr>
        <w:t xml:space="preserve"> </w:t>
      </w:r>
      <w:r w:rsidR="00307841">
        <w:rPr>
          <w:color w:val="696969"/>
        </w:rPr>
        <w:t>(slovy:</w:t>
      </w:r>
      <w:r w:rsidR="00307841">
        <w:rPr>
          <w:color w:val="696969"/>
          <w:spacing w:val="52"/>
        </w:rPr>
        <w:t xml:space="preserve"> </w:t>
      </w:r>
      <w:r w:rsidR="00307841">
        <w:rPr>
          <w:color w:val="696969"/>
        </w:rPr>
        <w:t>čtyřech)</w:t>
      </w:r>
      <w:r w:rsidR="00307841">
        <w:rPr>
          <w:color w:val="696969"/>
          <w:spacing w:val="54"/>
        </w:rPr>
        <w:t xml:space="preserve"> </w:t>
      </w:r>
      <w:r w:rsidR="00307841">
        <w:rPr>
          <w:color w:val="696969"/>
        </w:rPr>
        <w:t>stejnopisech</w:t>
      </w:r>
      <w:r w:rsidR="00307841">
        <w:rPr>
          <w:color w:val="696969"/>
          <w:spacing w:val="50"/>
        </w:rPr>
        <w:t xml:space="preserve"> </w:t>
      </w:r>
      <w:r w:rsidR="00307841">
        <w:rPr>
          <w:color w:val="696969"/>
        </w:rPr>
        <w:t>s platností</w:t>
      </w:r>
      <w:r w:rsidR="00307841">
        <w:rPr>
          <w:color w:val="696969"/>
          <w:spacing w:val="54"/>
        </w:rPr>
        <w:t xml:space="preserve"> </w:t>
      </w:r>
      <w:r w:rsidR="00307841">
        <w:rPr>
          <w:color w:val="696969"/>
        </w:rPr>
        <w:t>originálu,</w:t>
      </w:r>
      <w:r w:rsidR="00307841">
        <w:rPr>
          <w:color w:val="696969"/>
          <w:spacing w:val="-59"/>
        </w:rPr>
        <w:t xml:space="preserve"> </w:t>
      </w:r>
      <w:r w:rsidR="00307841">
        <w:rPr>
          <w:color w:val="696969"/>
        </w:rPr>
        <w:t>z nichž každá Smluvní strana obdrží pod dvou vyhotoveních. V případě, že bude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Smlouva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podepisována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elektronicky,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obdrží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Poskytovatel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elektronický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dokument,</w:t>
      </w:r>
      <w:r w:rsidR="00307841">
        <w:rPr>
          <w:color w:val="696969"/>
          <w:spacing w:val="1"/>
        </w:rPr>
        <w:t xml:space="preserve"> </w:t>
      </w:r>
      <w:r w:rsidR="00307841">
        <w:rPr>
          <w:color w:val="696969"/>
        </w:rPr>
        <w:t>podepsaný v</w:t>
      </w:r>
      <w:r w:rsidR="00307841">
        <w:rPr>
          <w:color w:val="696969"/>
          <w:spacing w:val="-1"/>
        </w:rPr>
        <w:t xml:space="preserve"> </w:t>
      </w:r>
      <w:r w:rsidR="00307841">
        <w:rPr>
          <w:color w:val="696969"/>
        </w:rPr>
        <w:t>souladu s</w:t>
      </w:r>
      <w:r w:rsidR="00307841">
        <w:rPr>
          <w:color w:val="696969"/>
          <w:spacing w:val="-2"/>
        </w:rPr>
        <w:t xml:space="preserve"> </w:t>
      </w:r>
      <w:r w:rsidR="00307841">
        <w:rPr>
          <w:color w:val="696969"/>
        </w:rPr>
        <w:t>platnou právní</w:t>
      </w:r>
      <w:r w:rsidR="00307841">
        <w:rPr>
          <w:color w:val="696969"/>
          <w:spacing w:val="-1"/>
        </w:rPr>
        <w:t xml:space="preserve"> </w:t>
      </w:r>
      <w:r w:rsidR="00307841">
        <w:rPr>
          <w:color w:val="696969"/>
        </w:rPr>
        <w:t>úpravou</w:t>
      </w:r>
      <w:r w:rsidR="00307841">
        <w:rPr>
          <w:color w:val="585858"/>
        </w:rPr>
        <w:t>.</w:t>
      </w:r>
    </w:p>
    <w:p w14:paraId="3555B009" w14:textId="77777777" w:rsidR="006D0669" w:rsidRDefault="006D0669">
      <w:pPr>
        <w:pStyle w:val="Zkladntext"/>
        <w:rPr>
          <w:sz w:val="20"/>
        </w:rPr>
      </w:pPr>
    </w:p>
    <w:p w14:paraId="334F18C5" w14:textId="77777777" w:rsidR="006D0669" w:rsidRDefault="006D0669">
      <w:pPr>
        <w:pStyle w:val="Zkladntext"/>
        <w:rPr>
          <w:sz w:val="20"/>
        </w:rPr>
      </w:pPr>
    </w:p>
    <w:p w14:paraId="7C760CB0" w14:textId="77777777" w:rsidR="006D0669" w:rsidRDefault="006D0669">
      <w:pPr>
        <w:pStyle w:val="Zkladntext"/>
        <w:rPr>
          <w:sz w:val="20"/>
        </w:rPr>
      </w:pPr>
    </w:p>
    <w:p w14:paraId="57D1B4F2" w14:textId="77777777" w:rsidR="006D0669" w:rsidRDefault="006D0669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6D0669" w14:paraId="5B965EBA" w14:textId="77777777">
        <w:trPr>
          <w:trHeight w:val="246"/>
        </w:trPr>
        <w:tc>
          <w:tcPr>
            <w:tcW w:w="3814" w:type="dxa"/>
          </w:tcPr>
          <w:p w14:paraId="23178F3E" w14:textId="77777777" w:rsidR="006D0669" w:rsidRDefault="00307841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814" w:type="dxa"/>
          </w:tcPr>
          <w:p w14:paraId="59DF0381" w14:textId="77777777" w:rsidR="006D0669" w:rsidRDefault="00307841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157152B0" w14:textId="77777777" w:rsidR="006D0669" w:rsidRDefault="006D0669">
      <w:pPr>
        <w:rPr>
          <w:sz w:val="23"/>
        </w:rPr>
        <w:sectPr w:rsidR="006D0669">
          <w:pgSz w:w="11910" w:h="16840"/>
          <w:pgMar w:top="1320" w:right="1280" w:bottom="280" w:left="1300" w:header="343" w:footer="0" w:gutter="0"/>
          <w:cols w:space="708"/>
        </w:sectPr>
      </w:pPr>
    </w:p>
    <w:p w14:paraId="72679FE5" w14:textId="5E23504A" w:rsidR="006D0669" w:rsidRDefault="00AE5619" w:rsidP="00307841">
      <w:pPr>
        <w:pStyle w:val="Nadpis1"/>
      </w:pPr>
      <w:r>
        <w:pict w14:anchorId="21DAB180">
          <v:shape id="docshape3" o:spid="_x0000_s1035" style="position:absolute;margin-left:150.3pt;margin-top:-21.5pt;width:46.8pt;height:46.45pt;z-index:-15820288;mso-position-horizontal-relative:page" coordorigin="3006,-430" coordsize="936,929" o:spt="100" adj="0,,0" path="m3174,303r-81,53l3041,407r-27,44l3006,484r6,12l3017,499r60,l3083,497r-59,l3032,462r31,-49l3112,358r62,-55xm3406,-430r-19,13l3378,-388r-4,32l3374,-332r,21l3376,-289r3,24l3383,-240r5,25l3393,-189r6,26l3406,-137r-7,30l3379,-51r-30,74l3310,109r-45,91l3216,289r-50,81l3115,436r-48,45l3024,497r59,l3086,496r49,-43l3195,377r71,-112l3275,262r-9,l3322,160r41,-82l3391,12r19,-54l3423,-85r33,l3435,-140r7,-49l3423,-189r-11,-41l3405,-271r-4,-38l3399,-343r1,-14l3402,-382r6,-25l3419,-424r23,l3430,-429r-24,-1xm3932,260r-27,l3894,269r,26l3905,305r27,l3936,300r-28,l3899,292r,-20l3908,265r28,l3932,260xm3936,265r-7,l3935,272r,20l3929,300r7,l3941,295r,-26l3936,265xm3924,267r-15,l3909,295r4,l3913,285r13,l3925,284r-3,-1l3928,281r-15,l3913,273r14,l3927,271r-3,-4xm3926,285r-7,l3921,287r1,3l3923,295r5,l3927,290r,-3l3926,285xm3927,273r-7,l3922,274r,6l3919,281r9,l3928,277r-1,-4xm3456,-85r-33,l3474,18r54,71l3578,133r40,27l3550,173r-71,17l3407,210r-71,24l3266,262r9,l3336,242r77,-19l3493,207r81,-14l3653,184r72,l3710,177r64,-3l3922,174r-25,-13l3861,153r-193,l3646,141r-22,-14l3603,113,3582,98,3535,50,3494,-8r-33,-64l3456,-85xm3725,184r-72,l3716,212r62,21l3835,247r47,4l3902,250r14,-4l3926,239r2,-3l3902,236r-38,-4l3818,220r-53,-19l3725,184xm3932,229r-7,3l3914,236r14,l3932,229xm3922,174r-148,l3849,176r62,13l3935,219r3,-7l3941,209r,-6l3930,178r-8,-4xm3782,147r-25,l3729,149r-61,4l3861,153r-14,-3l3782,147xm3452,-352r-6,29l3441,-287r-8,44l3423,-189r19,l3443,-195r4,-52l3450,-299r2,-53xm3442,-424r-23,l3429,-417r10,10l3447,-391r5,22l3455,-404r-8,-18l3442,-42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C6DF766" w14:textId="0126B14C" w:rsidR="00AE5619" w:rsidRDefault="00307841" w:rsidP="00AE5619">
      <w:pPr>
        <w:spacing w:before="134" w:line="254" w:lineRule="auto"/>
        <w:ind w:left="194" w:right="38"/>
        <w:rPr>
          <w:sz w:val="18"/>
        </w:rPr>
      </w:pPr>
      <w:r>
        <w:br w:type="column"/>
      </w:r>
    </w:p>
    <w:p w14:paraId="593A0D7D" w14:textId="55EC2ABA" w:rsidR="006D0669" w:rsidRDefault="00AE5619" w:rsidP="00307841">
      <w:pPr>
        <w:spacing w:before="104" w:line="225" w:lineRule="auto"/>
        <w:ind w:left="1511" w:right="310"/>
        <w:rPr>
          <w:sz w:val="18"/>
        </w:rPr>
      </w:pPr>
      <w:r>
        <w:pict w14:anchorId="5DD83ABD">
          <v:group id="docshapegroup4" o:spid="_x0000_s1030" style="position:absolute;left:0;text-align:left;margin-left:425.95pt;margin-top:-16.8pt;width:42pt;height:42pt;z-index:-15820800;mso-position-horizontal-relative:page" coordorigin="8519,-336" coordsize="840,840">
            <v:shape id="docshape5" o:spid="_x0000_s1034" style="position:absolute;left:8519;top:-336;width:840;height:840" coordorigin="8519,-336" coordsize="840,840" o:spt="100" adj="0,,0" path="m9144,-336r-613,l8519,-325r,817l8531,504r817,l9359,492r,-51l9296,441,8830,269r-7,-80l8807,116,8784,48r-31,-65l8716,-79r-43,-63l8624,-206r-54,-67l9144,-273r,-63xm9144,-273r-574,l8625,-251r66,33l8764,-177r77,47l8921,-78r78,53l9072,30r67,52l9195,132r22,73l9244,284r27,80l9296,441r63,l9359,-120r-160,l9176,-127r-17,-12l9148,-158r-4,-27l9144,-273xm9181,-336r,160l9199,-164r160,l9181,-336xe" fillcolor="#e6cee6" stroked="f">
              <v:stroke joinstyle="round"/>
              <v:formulas/>
              <v:path arrowok="t" o:connecttype="segments"/>
            </v:shape>
            <v:shape id="docshape6" o:spid="_x0000_s1033" style="position:absolute;left:8569;top:-274;width:726;height:714" coordorigin="8570,-273" coordsize="726,714" path="m8570,-273r54,67l8673,-142r43,63l8753,-16r31,64l8807,116r16,73l8830,268r466,172l9271,364,9217,205r-22,-73l9139,82,9072,29r-74,-54l8921,-79r-80,-51l8764,-177r-73,-41l8625,-251r-55,-22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8964;top:125;width:214;height:200">
              <v:imagedata r:id="rId8" o:title=""/>
            </v:shape>
            <v:shape id="docshape8" o:spid="_x0000_s1031" style="position:absolute;left:8709;top:-202;width:459;height:644" coordorigin="8710,-202" coordsize="459,644" o:spt="100" adj="0,,0" path="m8978,-202r-61,4l8859,-176r-54,36l8760,-95r-21,33l8723,-25r-10,38l8710,50r18,74l8776,187r69,45l8925,249r31,-4l8990,235r30,-13l9040,210r34,-31l9083,165r-117,l8908,158r-45,-37l8838,61r13,-70l8886,-56r51,-26l8996,-91r70,l9053,-106r-32,-26l8988,-147r111,l9098,-148r-59,-39l8978,-202xm9043,-14r-9,39l9009,57r-35,20l8934,78r11,23l8965,119r28,11l9032,134r-66,31l9083,165r16,-24l9115,102r6,-35l9119,39r-40,l9071,22,9064,7r-9,-12l9043,-14xm9088,-28r-3,20l9083,11r-2,14l9079,39r40,l9118,37r-7,-26l9101,-11r-13,-17xm9099,-147r-111,l9047,-135r56,30l9146,-67r23,36l9144,-93r-45,-54xm9066,-91r-70,l9023,-89r30,12l9077,-60r13,14l9078,-76r-12,-15xm8833,313r-56,l8777,442r28,l8805,397r28,l8862,384r4,-12l8805,372r,-34l8866,338r-4,-12l8833,313xm8866,338r-33,l8845,344r5,11l8845,367r-12,5l8866,372r6,-17l8866,338xm8950,313r-56,l8894,442r56,l8991,422r2,-5l8925,417r,-79l8993,338r-2,-5l8950,313xm8993,338r-43,l8975,351r8,27l8975,405r-25,12l8993,417r12,-39l8993,338xm9124,313r-92,l9032,442r30,l9062,389r62,l9124,364r-62,l9062,338r62,l9124,31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B524A30">
          <v:shape id="docshape9" o:spid="_x0000_s1029" type="#_x0000_t202" style="position:absolute;left:0;text-align:left;margin-left:385.65pt;margin-top:-18.1pt;width:56.7pt;height:23.25pt;z-index:-15819264;mso-position-horizontal-relative:page;mso-position-vertical-relative:text" filled="f" stroked="f">
            <v:textbox inset="0,0,0,0">
              <w:txbxContent>
                <w:p w14:paraId="72CE1315" w14:textId="6D0C1C09" w:rsidR="006D0669" w:rsidRDefault="006D0669">
                  <w:pPr>
                    <w:spacing w:line="464" w:lineRule="exact"/>
                    <w:rPr>
                      <w:rFonts w:ascii="Tw Cen MT" w:hAnsi="Tw Cen MT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pict w14:anchorId="2EF4F200">
          <v:shape id="docshape10" o:spid="_x0000_s1028" type="#_x0000_t202" style="position:absolute;left:0;text-align:left;margin-left:446.95pt;margin-top:-1.1pt;width:21.5pt;height:10.05pt;z-index:-15818752;mso-position-horizontal-relative:page;mso-position-vertical-relative:text" filled="f" stroked="f">
            <v:textbox inset="0,0,0,0">
              <w:txbxContent>
                <w:p w14:paraId="469364C9" w14:textId="77777777" w:rsidR="006D0669" w:rsidRDefault="00307841">
                  <w:pPr>
                    <w:spacing w:line="201" w:lineRule="exact"/>
                    <w:rPr>
                      <w:sz w:val="18"/>
                    </w:rPr>
                  </w:pPr>
                  <w:proofErr w:type="spellStart"/>
                  <w:r>
                    <w:rPr>
                      <w:w w:val="95"/>
                      <w:sz w:val="18"/>
                    </w:rPr>
                    <w:t>Date</w:t>
                  </w:r>
                  <w:proofErr w:type="spellEnd"/>
                  <w:r>
                    <w:rPr>
                      <w:w w:val="95"/>
                      <w:sz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 w14:anchorId="05F4A652">
          <v:shape id="docshape11" o:spid="_x0000_s1027" type="#_x0000_t202" style="position:absolute;left:0;text-align:left;margin-left:74.4pt;margin-top:21.2pt;width:444.35pt;height:88.35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6D0669" w14:paraId="600CEACE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2E952336" w14:textId="2FC781E9" w:rsidR="006D0669" w:rsidRDefault="006D0669">
                        <w:pPr>
                          <w:pStyle w:val="TableParagraph"/>
                          <w:spacing w:line="132" w:lineRule="exact"/>
                          <w:ind w:left="2021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2A7498A6" w14:textId="77777777" w:rsidR="006D0669" w:rsidRDefault="006D06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5610DD76" w14:textId="77777777" w:rsidR="006D0669" w:rsidRDefault="00307841">
                        <w:pPr>
                          <w:pStyle w:val="TableParagraph"/>
                          <w:spacing w:line="113" w:lineRule="exact"/>
                          <w:ind w:left="28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18:34</w:t>
                        </w:r>
                      </w:p>
                    </w:tc>
                  </w:tr>
                  <w:tr w:rsidR="006D0669" w14:paraId="68C52B14" w14:textId="77777777">
                    <w:trPr>
                      <w:trHeight w:val="496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6A98D319" w14:textId="67C9379A" w:rsidR="006D0669" w:rsidRDefault="00307841">
                        <w:pPr>
                          <w:pStyle w:val="TableParagraph"/>
                          <w:spacing w:before="63"/>
                        </w:pPr>
                        <w:bookmarkStart w:id="0" w:name="Ing._Vladimír_Dzurilla"/>
                        <w:bookmarkEnd w:id="0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4" w:type="dxa"/>
                      </w:tcPr>
                      <w:p w14:paraId="03E7665D" w14:textId="77777777" w:rsidR="006D0669" w:rsidRDefault="006D066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5F4EB00F" w14:textId="68A72D40" w:rsidR="006D0669" w:rsidRDefault="00307841">
                        <w:pPr>
                          <w:pStyle w:val="TableParagraph"/>
                          <w:spacing w:before="63"/>
                        </w:pPr>
                        <w:bookmarkStart w:id="1" w:name="Mgr._Zdeněk_Sivek"/>
                        <w:bookmarkEnd w:id="1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6D0669" w14:paraId="7B956ACB" w14:textId="77777777">
                    <w:trPr>
                      <w:trHeight w:val="1017"/>
                    </w:trPr>
                    <w:tc>
                      <w:tcPr>
                        <w:tcW w:w="4281" w:type="dxa"/>
                      </w:tcPr>
                      <w:p w14:paraId="6F12933A" w14:textId="77777777" w:rsidR="006D0669" w:rsidRDefault="00307841">
                        <w:pPr>
                          <w:pStyle w:val="TableParagraph"/>
                          <w:spacing w:before="183" w:line="252" w:lineRule="exact"/>
                        </w:pPr>
                        <w:r>
                          <w:rPr>
                            <w:color w:val="626366"/>
                          </w:rPr>
                          <w:t>ředitel</w:t>
                        </w:r>
                        <w:r>
                          <w:rPr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státního</w:t>
                        </w:r>
                        <w:r>
                          <w:rPr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podniku</w:t>
                        </w:r>
                      </w:p>
                      <w:p w14:paraId="36A706AA" w14:textId="77777777" w:rsidR="006D0669" w:rsidRDefault="00307841">
                        <w:pPr>
                          <w:pStyle w:val="TableParagraph"/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40B7857E" w14:textId="77777777" w:rsidR="006D0669" w:rsidRDefault="00307841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B891587" w14:textId="77777777" w:rsidR="006D0669" w:rsidRDefault="006D066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350BC551" w14:textId="77777777" w:rsidR="006D0669" w:rsidRDefault="00307841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26366"/>
                          </w:rPr>
                          <w:t>předseda</w:t>
                        </w:r>
                        <w:r>
                          <w:rPr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představenstva</w:t>
                        </w:r>
                      </w:p>
                      <w:p w14:paraId="1F9D9622" w14:textId="77777777" w:rsidR="006D0669" w:rsidRDefault="00307841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Dial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Telecom,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2E2EE2C9" w14:textId="77777777" w:rsidR="006D0669" w:rsidRDefault="006D066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59D53BC">
          <v:shape id="docshape12" o:spid="_x0000_s1026" type="#_x0000_t202" style="position:absolute;left:0;text-align:left;margin-left:386.7pt;margin-top:257.45pt;width:47.55pt;height:1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6B0E5B3" w14:textId="548C805E" w:rsidR="006D0669" w:rsidRDefault="006D0669">
                  <w:pPr>
                    <w:spacing w:line="177" w:lineRule="exact"/>
                    <w:ind w:right="30"/>
                    <w:rPr>
                      <w:color w:val="000000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0669">
      <w:type w:val="continuous"/>
      <w:pgSz w:w="11910" w:h="16840"/>
      <w:pgMar w:top="1320" w:right="1280" w:bottom="280" w:left="1300" w:header="343" w:footer="0" w:gutter="0"/>
      <w:cols w:num="3" w:space="708" w:equalWidth="0">
        <w:col w:w="1424" w:space="591"/>
        <w:col w:w="2106" w:space="2007"/>
        <w:col w:w="32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AA4B" w14:textId="77777777" w:rsidR="00686306" w:rsidRDefault="00307841">
      <w:r>
        <w:separator/>
      </w:r>
    </w:p>
  </w:endnote>
  <w:endnote w:type="continuationSeparator" w:id="0">
    <w:p w14:paraId="478DB69A" w14:textId="77777777" w:rsidR="00686306" w:rsidRDefault="003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AD7" w14:textId="77777777" w:rsidR="00686306" w:rsidRDefault="00307841">
      <w:r>
        <w:separator/>
      </w:r>
    </w:p>
  </w:footnote>
  <w:footnote w:type="continuationSeparator" w:id="0">
    <w:p w14:paraId="449C1B63" w14:textId="77777777" w:rsidR="00686306" w:rsidRDefault="0030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507" w14:textId="77777777" w:rsidR="006D0669" w:rsidRDefault="0030784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7123FCE9" wp14:editId="0CAA5A87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4CC"/>
    <w:multiLevelType w:val="hybridMultilevel"/>
    <w:tmpl w:val="1996FA9A"/>
    <w:lvl w:ilvl="0" w:tplc="68E0B65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BE9E47B2">
      <w:numFmt w:val="bullet"/>
      <w:lvlText w:val="•"/>
      <w:lvlJc w:val="left"/>
      <w:pPr>
        <w:ind w:left="4316" w:hanging="454"/>
      </w:pPr>
      <w:rPr>
        <w:rFonts w:hint="default"/>
        <w:lang w:val="cs-CZ" w:eastAsia="en-US" w:bidi="ar-SA"/>
      </w:rPr>
    </w:lvl>
    <w:lvl w:ilvl="2" w:tplc="F4AE5BF0">
      <w:numFmt w:val="bullet"/>
      <w:lvlText w:val="•"/>
      <w:lvlJc w:val="left"/>
      <w:pPr>
        <w:ind w:left="4873" w:hanging="454"/>
      </w:pPr>
      <w:rPr>
        <w:rFonts w:hint="default"/>
        <w:lang w:val="cs-CZ" w:eastAsia="en-US" w:bidi="ar-SA"/>
      </w:rPr>
    </w:lvl>
    <w:lvl w:ilvl="3" w:tplc="6D5E2B7A">
      <w:numFmt w:val="bullet"/>
      <w:lvlText w:val="•"/>
      <w:lvlJc w:val="left"/>
      <w:pPr>
        <w:ind w:left="5429" w:hanging="454"/>
      </w:pPr>
      <w:rPr>
        <w:rFonts w:hint="default"/>
        <w:lang w:val="cs-CZ" w:eastAsia="en-US" w:bidi="ar-SA"/>
      </w:rPr>
    </w:lvl>
    <w:lvl w:ilvl="4" w:tplc="36C6B564">
      <w:numFmt w:val="bullet"/>
      <w:lvlText w:val="•"/>
      <w:lvlJc w:val="left"/>
      <w:pPr>
        <w:ind w:left="5986" w:hanging="454"/>
      </w:pPr>
      <w:rPr>
        <w:rFonts w:hint="default"/>
        <w:lang w:val="cs-CZ" w:eastAsia="en-US" w:bidi="ar-SA"/>
      </w:rPr>
    </w:lvl>
    <w:lvl w:ilvl="5" w:tplc="57BEA4E4">
      <w:numFmt w:val="bullet"/>
      <w:lvlText w:val="•"/>
      <w:lvlJc w:val="left"/>
      <w:pPr>
        <w:ind w:left="6543" w:hanging="454"/>
      </w:pPr>
      <w:rPr>
        <w:rFonts w:hint="default"/>
        <w:lang w:val="cs-CZ" w:eastAsia="en-US" w:bidi="ar-SA"/>
      </w:rPr>
    </w:lvl>
    <w:lvl w:ilvl="6" w:tplc="57FA8CAA">
      <w:numFmt w:val="bullet"/>
      <w:lvlText w:val="•"/>
      <w:lvlJc w:val="left"/>
      <w:pPr>
        <w:ind w:left="7099" w:hanging="454"/>
      </w:pPr>
      <w:rPr>
        <w:rFonts w:hint="default"/>
        <w:lang w:val="cs-CZ" w:eastAsia="en-US" w:bidi="ar-SA"/>
      </w:rPr>
    </w:lvl>
    <w:lvl w:ilvl="7" w:tplc="E3E8E27C">
      <w:numFmt w:val="bullet"/>
      <w:lvlText w:val="•"/>
      <w:lvlJc w:val="left"/>
      <w:pPr>
        <w:ind w:left="7656" w:hanging="454"/>
      </w:pPr>
      <w:rPr>
        <w:rFonts w:hint="default"/>
        <w:lang w:val="cs-CZ" w:eastAsia="en-US" w:bidi="ar-SA"/>
      </w:rPr>
    </w:lvl>
    <w:lvl w:ilvl="8" w:tplc="39A2869E">
      <w:numFmt w:val="bullet"/>
      <w:lvlText w:val="•"/>
      <w:lvlJc w:val="left"/>
      <w:pPr>
        <w:ind w:left="8213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4E085938"/>
    <w:multiLevelType w:val="multilevel"/>
    <w:tmpl w:val="AA2040BC"/>
    <w:lvl w:ilvl="0">
      <w:start w:val="1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48" w:hanging="39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36" w:hanging="3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35" w:hanging="3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33" w:hanging="3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32" w:hanging="3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0" w:hanging="3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9" w:hanging="397"/>
      </w:pPr>
      <w:rPr>
        <w:rFonts w:hint="default"/>
        <w:lang w:val="cs-CZ" w:eastAsia="en-US" w:bidi="ar-SA"/>
      </w:rPr>
    </w:lvl>
  </w:abstractNum>
  <w:abstractNum w:abstractNumId="2" w15:restartNumberingAfterBreak="0">
    <w:nsid w:val="5F976DCE"/>
    <w:multiLevelType w:val="multilevel"/>
    <w:tmpl w:val="CD2820B2"/>
    <w:lvl w:ilvl="0">
      <w:start w:val="2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669"/>
    <w:rsid w:val="00307841"/>
    <w:rsid w:val="00686306"/>
    <w:rsid w:val="006D0669"/>
    <w:rsid w:val="00A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0B563C7"/>
  <w15:docId w15:val="{02AD3536-4A09-4D67-9285-854D68A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Lukáš Urbanec</cp:lastModifiedBy>
  <cp:revision>3</cp:revision>
  <dcterms:created xsi:type="dcterms:W3CDTF">2021-12-27T09:57:00Z</dcterms:created>
  <dcterms:modified xsi:type="dcterms:W3CDTF">2021-12-27T10:19:00Z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2021-12-27T00:00:00Z</vt:filetime>
  </property>
</Properties>
</file>