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0702" w14:textId="545CD670" w:rsidR="009F1233" w:rsidRDefault="00DC27E7" w:rsidP="00D66B51">
      <w:pPr>
        <w:spacing w:after="120" w:line="240" w:lineRule="auto"/>
        <w:jc w:val="center"/>
        <w:rPr>
          <w:rFonts w:ascii="Arial" w:hAnsi="Arial" w:cs="Arial"/>
          <w:b/>
          <w:sz w:val="32"/>
          <w:szCs w:val="32"/>
        </w:rPr>
      </w:pPr>
      <w:r>
        <w:rPr>
          <w:rFonts w:ascii="Arial" w:hAnsi="Arial" w:cs="Arial"/>
          <w:b/>
          <w:sz w:val="32"/>
          <w:szCs w:val="32"/>
        </w:rPr>
        <w:t>Dodatek č. 1</w:t>
      </w:r>
    </w:p>
    <w:p w14:paraId="1975D34E" w14:textId="0D5481CC" w:rsidR="00E37A92" w:rsidRPr="009E69A2" w:rsidRDefault="00DC27E7" w:rsidP="00D66B51">
      <w:pPr>
        <w:spacing w:after="0" w:line="240" w:lineRule="auto"/>
        <w:jc w:val="center"/>
        <w:rPr>
          <w:rFonts w:ascii="Arial" w:hAnsi="Arial" w:cs="Arial"/>
          <w:b/>
        </w:rPr>
      </w:pPr>
      <w:r>
        <w:rPr>
          <w:rFonts w:ascii="Arial" w:hAnsi="Arial" w:cs="Arial"/>
          <w:b/>
        </w:rPr>
        <w:t xml:space="preserve">ke </w:t>
      </w:r>
      <w:bookmarkStart w:id="0" w:name="_Hlk76044437"/>
      <w:r w:rsidR="005B4319" w:rsidRPr="009E69A2">
        <w:rPr>
          <w:rFonts w:ascii="Arial" w:hAnsi="Arial" w:cs="Arial"/>
          <w:b/>
        </w:rPr>
        <w:t>SMLOUV</w:t>
      </w:r>
      <w:r>
        <w:rPr>
          <w:rFonts w:ascii="Arial" w:hAnsi="Arial" w:cs="Arial"/>
          <w:b/>
        </w:rPr>
        <w:t>Ě</w:t>
      </w:r>
      <w:r w:rsidR="005B4319" w:rsidRPr="009E69A2">
        <w:rPr>
          <w:rFonts w:ascii="Arial" w:hAnsi="Arial" w:cs="Arial"/>
          <w:b/>
        </w:rPr>
        <w:t xml:space="preserve"> O PACHTU A PROVOZOVÁNÍ VODOVODŮ A KANALIZACÍ</w:t>
      </w:r>
    </w:p>
    <w:p w14:paraId="5681A057" w14:textId="54C15F67" w:rsidR="005B4319" w:rsidRPr="009E69A2" w:rsidRDefault="00E37A92" w:rsidP="00D66B51">
      <w:pPr>
        <w:spacing w:after="120" w:line="240" w:lineRule="auto"/>
        <w:jc w:val="center"/>
        <w:rPr>
          <w:rFonts w:ascii="Arial" w:hAnsi="Arial" w:cs="Arial"/>
          <w:b/>
        </w:rPr>
      </w:pPr>
      <w:r w:rsidRPr="009E69A2">
        <w:rPr>
          <w:rFonts w:ascii="Arial" w:hAnsi="Arial" w:cs="Arial"/>
          <w:b/>
        </w:rPr>
        <w:t>PRO VEŘEJNOU POTŘEBU</w:t>
      </w:r>
    </w:p>
    <w:bookmarkEnd w:id="0"/>
    <w:p w14:paraId="49ADE321" w14:textId="6CE5FE94" w:rsidR="005B4319" w:rsidRPr="009E69A2" w:rsidRDefault="00DC27E7" w:rsidP="00D66B51">
      <w:pPr>
        <w:spacing w:line="240" w:lineRule="auto"/>
        <w:jc w:val="center"/>
        <w:rPr>
          <w:rFonts w:ascii="Arial" w:hAnsi="Arial" w:cs="Arial"/>
        </w:rPr>
      </w:pPr>
      <w:r>
        <w:rPr>
          <w:rFonts w:ascii="Arial" w:hAnsi="Arial" w:cs="Arial"/>
        </w:rPr>
        <w:t xml:space="preserve">ze dne </w:t>
      </w:r>
      <w:r w:rsidR="003D5B1C">
        <w:rPr>
          <w:rFonts w:ascii="Arial" w:hAnsi="Arial" w:cs="Arial"/>
        </w:rPr>
        <w:t>5. 11. 2020 evidované pod č. 1576/MO/2020</w:t>
      </w:r>
    </w:p>
    <w:p w14:paraId="7A7A74A6" w14:textId="77777777" w:rsidR="00CB2F5D" w:rsidRDefault="00CB2F5D" w:rsidP="00D66B51">
      <w:pPr>
        <w:spacing w:line="240" w:lineRule="auto"/>
        <w:jc w:val="both"/>
        <w:rPr>
          <w:rFonts w:ascii="Arial" w:hAnsi="Arial" w:cs="Arial"/>
          <w:bCs/>
        </w:rPr>
      </w:pPr>
    </w:p>
    <w:p w14:paraId="077D0103" w14:textId="262F048D" w:rsidR="003D5B1C" w:rsidRPr="003D5B1C" w:rsidRDefault="003D5B1C" w:rsidP="00D66B51">
      <w:pPr>
        <w:spacing w:line="240" w:lineRule="auto"/>
        <w:jc w:val="both"/>
        <w:rPr>
          <w:rFonts w:ascii="Arial" w:hAnsi="Arial" w:cs="Arial"/>
          <w:bCs/>
        </w:rPr>
      </w:pPr>
      <w:r>
        <w:rPr>
          <w:rFonts w:ascii="Arial" w:hAnsi="Arial" w:cs="Arial"/>
          <w:bCs/>
        </w:rPr>
        <w:t xml:space="preserve">Smluvní </w:t>
      </w:r>
      <w:r w:rsidR="00C26642">
        <w:rPr>
          <w:rFonts w:ascii="Arial" w:hAnsi="Arial" w:cs="Arial"/>
          <w:bCs/>
        </w:rPr>
        <w:t>S</w:t>
      </w:r>
      <w:r>
        <w:rPr>
          <w:rFonts w:ascii="Arial" w:hAnsi="Arial" w:cs="Arial"/>
          <w:bCs/>
        </w:rPr>
        <w:t>trany:</w:t>
      </w:r>
    </w:p>
    <w:p w14:paraId="3539B85B" w14:textId="37087E71" w:rsidR="005B4319" w:rsidRPr="009E69A2" w:rsidRDefault="00D66B51" w:rsidP="00D66B51">
      <w:pPr>
        <w:spacing w:line="240" w:lineRule="auto"/>
        <w:jc w:val="both"/>
        <w:rPr>
          <w:rFonts w:ascii="Arial" w:hAnsi="Arial" w:cs="Arial"/>
          <w:b/>
        </w:rPr>
      </w:pPr>
      <w:r>
        <w:rPr>
          <w:rFonts w:ascii="Arial" w:hAnsi="Arial" w:cs="Arial"/>
          <w:b/>
        </w:rPr>
        <w:t>s</w:t>
      </w:r>
      <w:r w:rsidR="005B4319" w:rsidRPr="009E69A2">
        <w:rPr>
          <w:rFonts w:ascii="Arial" w:hAnsi="Arial" w:cs="Arial"/>
          <w:b/>
        </w:rPr>
        <w:t xml:space="preserve">tatutární město Jihlava </w:t>
      </w:r>
    </w:p>
    <w:p w14:paraId="02624BC3"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Sídlo: </w:t>
      </w:r>
      <w:r w:rsidRPr="009E69A2">
        <w:rPr>
          <w:rFonts w:ascii="Arial" w:hAnsi="Arial" w:cs="Arial"/>
        </w:rPr>
        <w:tab/>
        <w:t xml:space="preserve">Masarykovo náměstí 97/1, PSČ 586 01 Jihlava </w:t>
      </w:r>
      <w:r w:rsidRPr="009E69A2">
        <w:rPr>
          <w:rFonts w:ascii="Arial" w:hAnsi="Arial" w:cs="Arial"/>
        </w:rPr>
        <w:tab/>
      </w:r>
    </w:p>
    <w:p w14:paraId="10011D02"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IČO: </w:t>
      </w:r>
      <w:r w:rsidRPr="009E69A2">
        <w:rPr>
          <w:rFonts w:ascii="Arial" w:hAnsi="Arial" w:cs="Arial"/>
        </w:rPr>
        <w:tab/>
        <w:t>00286010</w:t>
      </w:r>
    </w:p>
    <w:p w14:paraId="15C28CCE" w14:textId="77777777" w:rsidR="005B4319" w:rsidRPr="009E69A2" w:rsidRDefault="005B4319" w:rsidP="00D66B51">
      <w:pPr>
        <w:spacing w:after="0" w:line="240" w:lineRule="auto"/>
        <w:jc w:val="both"/>
        <w:rPr>
          <w:rFonts w:ascii="Arial" w:hAnsi="Arial" w:cs="Arial"/>
        </w:rPr>
      </w:pPr>
      <w:r w:rsidRPr="009E69A2">
        <w:rPr>
          <w:rFonts w:ascii="Arial" w:hAnsi="Arial" w:cs="Arial"/>
        </w:rPr>
        <w:t>DIČ:</w:t>
      </w:r>
      <w:r w:rsidRPr="009E69A2">
        <w:rPr>
          <w:rFonts w:ascii="Arial" w:hAnsi="Arial" w:cs="Arial"/>
        </w:rPr>
        <w:tab/>
        <w:t>CZ00286010</w:t>
      </w:r>
    </w:p>
    <w:p w14:paraId="63A0725B"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Zastoupené: </w:t>
      </w:r>
      <w:r w:rsidRPr="009E69A2">
        <w:rPr>
          <w:rFonts w:ascii="Arial" w:hAnsi="Arial" w:cs="Arial"/>
        </w:rPr>
        <w:tab/>
        <w:t>MgA. Karolínou Koubovou, primátorkou města</w:t>
      </w:r>
    </w:p>
    <w:p w14:paraId="1D4FFDC1" w14:textId="77777777" w:rsidR="005B4319" w:rsidRPr="009E69A2" w:rsidRDefault="005B4319" w:rsidP="00D66B51">
      <w:pPr>
        <w:spacing w:after="0" w:line="240" w:lineRule="auto"/>
        <w:ind w:left="2124" w:hanging="2124"/>
        <w:jc w:val="both"/>
        <w:rPr>
          <w:rFonts w:ascii="Arial" w:hAnsi="Arial" w:cs="Arial"/>
        </w:rPr>
      </w:pPr>
      <w:r w:rsidRPr="009E69A2">
        <w:rPr>
          <w:rFonts w:ascii="Arial" w:hAnsi="Arial" w:cs="Arial"/>
        </w:rPr>
        <w:t xml:space="preserve">Kontaktní osoba: </w:t>
      </w:r>
      <w:r w:rsidRPr="009E69A2">
        <w:rPr>
          <w:rFonts w:ascii="Arial" w:hAnsi="Arial" w:cs="Arial"/>
        </w:rPr>
        <w:tab/>
        <w:t xml:space="preserve">Mgr. Jan Šustr, vedoucí oddělení VH a správy podzemí </w:t>
      </w:r>
    </w:p>
    <w:p w14:paraId="20C68FC9" w14:textId="4719ADDD" w:rsidR="005B4319" w:rsidRPr="009E69A2" w:rsidRDefault="005B4319" w:rsidP="00D66B51">
      <w:pPr>
        <w:spacing w:after="0" w:line="240" w:lineRule="auto"/>
        <w:ind w:left="1416" w:firstLine="708"/>
        <w:jc w:val="both"/>
        <w:rPr>
          <w:rFonts w:ascii="Arial" w:hAnsi="Arial" w:cs="Arial"/>
        </w:rPr>
      </w:pPr>
      <w:r w:rsidRPr="009E69A2">
        <w:rPr>
          <w:rFonts w:ascii="Arial" w:hAnsi="Arial" w:cs="Arial"/>
        </w:rPr>
        <w:t>tel: 565 592 680</w:t>
      </w:r>
    </w:p>
    <w:p w14:paraId="7C86CE1C" w14:textId="77777777" w:rsidR="005B4319" w:rsidRPr="009E69A2" w:rsidRDefault="005B4319" w:rsidP="00D66B51">
      <w:pPr>
        <w:spacing w:after="0" w:line="240" w:lineRule="auto"/>
        <w:ind w:left="1416" w:firstLine="708"/>
        <w:jc w:val="both"/>
        <w:rPr>
          <w:rFonts w:ascii="Arial" w:hAnsi="Arial" w:cs="Arial"/>
        </w:rPr>
      </w:pPr>
      <w:r w:rsidRPr="009E69A2">
        <w:rPr>
          <w:rFonts w:ascii="Arial" w:hAnsi="Arial" w:cs="Arial"/>
        </w:rPr>
        <w:t>mobil: 723 543 601</w:t>
      </w:r>
    </w:p>
    <w:p w14:paraId="5A9DFBEF" w14:textId="1D21A2C0" w:rsidR="005B4319" w:rsidRPr="009E69A2" w:rsidRDefault="005B4319" w:rsidP="00D66B51">
      <w:pPr>
        <w:spacing w:after="0" w:line="240" w:lineRule="auto"/>
        <w:ind w:left="1416" w:firstLine="708"/>
        <w:jc w:val="both"/>
        <w:rPr>
          <w:rFonts w:ascii="Arial" w:hAnsi="Arial" w:cs="Arial"/>
        </w:rPr>
      </w:pPr>
      <w:r w:rsidRPr="009E69A2">
        <w:rPr>
          <w:rFonts w:ascii="Arial" w:hAnsi="Arial" w:cs="Arial"/>
        </w:rPr>
        <w:t xml:space="preserve">e-mail: </w:t>
      </w:r>
      <w:hyperlink r:id="rId8" w:history="1">
        <w:r w:rsidR="003D5B1C" w:rsidRPr="00B41911">
          <w:rPr>
            <w:rStyle w:val="Hypertextovodkaz"/>
            <w:rFonts w:ascii="Arial" w:hAnsi="Arial" w:cs="Arial"/>
          </w:rPr>
          <w:t>vh@jihlava-city.cz</w:t>
        </w:r>
      </w:hyperlink>
      <w:r w:rsidR="003D5B1C">
        <w:rPr>
          <w:rFonts w:ascii="Arial" w:hAnsi="Arial" w:cs="Arial"/>
        </w:rPr>
        <w:t xml:space="preserve"> </w:t>
      </w:r>
      <w:r w:rsidRPr="009E69A2">
        <w:rPr>
          <w:rFonts w:ascii="Arial" w:hAnsi="Arial" w:cs="Arial"/>
        </w:rPr>
        <w:t xml:space="preserve">                    </w:t>
      </w:r>
    </w:p>
    <w:p w14:paraId="79D6F216" w14:textId="5D100AEA" w:rsidR="005B4319" w:rsidRPr="009E69A2" w:rsidRDefault="005B4319" w:rsidP="00D66B51">
      <w:pPr>
        <w:spacing w:after="0" w:line="240" w:lineRule="auto"/>
        <w:jc w:val="both"/>
        <w:rPr>
          <w:rFonts w:ascii="Arial" w:hAnsi="Arial" w:cs="Arial"/>
        </w:rPr>
      </w:pPr>
      <w:r w:rsidRPr="009E69A2">
        <w:rPr>
          <w:rFonts w:ascii="Arial" w:hAnsi="Arial" w:cs="Arial"/>
        </w:rPr>
        <w:t>Bankovní spojení:</w:t>
      </w:r>
      <w:r w:rsidR="00457C1C">
        <w:rPr>
          <w:rFonts w:ascii="Arial" w:hAnsi="Arial" w:cs="Arial"/>
        </w:rPr>
        <w:t xml:space="preserve"> </w:t>
      </w:r>
      <w:r w:rsidR="00C60443" w:rsidRPr="00457C1C">
        <w:rPr>
          <w:rFonts w:ascii="Arial" w:hAnsi="Arial" w:cs="Arial"/>
        </w:rPr>
        <w:t>Česká spořitelna, a.s</w:t>
      </w:r>
    </w:p>
    <w:p w14:paraId="46123645" w14:textId="6518B0B2" w:rsidR="005B4319" w:rsidRPr="009E69A2" w:rsidRDefault="005B4319" w:rsidP="00D66B51">
      <w:pPr>
        <w:spacing w:after="0" w:line="240" w:lineRule="auto"/>
        <w:jc w:val="both"/>
        <w:rPr>
          <w:rFonts w:ascii="Arial" w:hAnsi="Arial" w:cs="Arial"/>
        </w:rPr>
      </w:pPr>
      <w:r w:rsidRPr="009E69A2">
        <w:rPr>
          <w:rFonts w:ascii="Arial" w:hAnsi="Arial" w:cs="Arial"/>
        </w:rPr>
        <w:t>č.ú.:</w:t>
      </w:r>
      <w:r w:rsidR="00240753">
        <w:rPr>
          <w:rFonts w:ascii="Arial" w:hAnsi="Arial" w:cs="Arial"/>
        </w:rPr>
        <w:t xml:space="preserve"> </w:t>
      </w:r>
      <w:r w:rsidR="00C60443">
        <w:rPr>
          <w:rFonts w:ascii="Arial" w:hAnsi="Arial" w:cs="Arial"/>
        </w:rPr>
        <w:t>3643052/0800</w:t>
      </w:r>
    </w:p>
    <w:p w14:paraId="43B8CDB5" w14:textId="77777777" w:rsidR="005B4319" w:rsidRPr="009E69A2" w:rsidRDefault="005B4319" w:rsidP="00D66B51">
      <w:pPr>
        <w:spacing w:line="240" w:lineRule="auto"/>
        <w:jc w:val="both"/>
        <w:rPr>
          <w:rFonts w:ascii="Arial" w:hAnsi="Arial" w:cs="Arial"/>
        </w:rPr>
      </w:pPr>
      <w:r w:rsidRPr="009E69A2">
        <w:rPr>
          <w:rFonts w:ascii="Arial" w:hAnsi="Arial" w:cs="Arial"/>
        </w:rPr>
        <w:t>na straně jedné (dále jen „</w:t>
      </w:r>
      <w:r w:rsidRPr="003D5B1C">
        <w:rPr>
          <w:rFonts w:ascii="Arial" w:hAnsi="Arial" w:cs="Arial"/>
          <w:b/>
          <w:bCs/>
        </w:rPr>
        <w:t>Vlastník</w:t>
      </w:r>
      <w:r w:rsidRPr="009E69A2">
        <w:rPr>
          <w:rFonts w:ascii="Arial" w:hAnsi="Arial" w:cs="Arial"/>
        </w:rPr>
        <w:t>“)</w:t>
      </w:r>
    </w:p>
    <w:p w14:paraId="23B86E06" w14:textId="77777777" w:rsidR="005B4319" w:rsidRPr="009E69A2" w:rsidRDefault="005B4319" w:rsidP="00D66B51">
      <w:pPr>
        <w:spacing w:line="240" w:lineRule="auto"/>
        <w:jc w:val="both"/>
        <w:rPr>
          <w:rFonts w:ascii="Arial" w:hAnsi="Arial" w:cs="Arial"/>
        </w:rPr>
      </w:pPr>
      <w:r w:rsidRPr="009E69A2">
        <w:rPr>
          <w:rFonts w:ascii="Arial" w:hAnsi="Arial" w:cs="Arial"/>
        </w:rPr>
        <w:t xml:space="preserve">a </w:t>
      </w:r>
    </w:p>
    <w:p w14:paraId="7561AAC7" w14:textId="77777777" w:rsidR="005B4319" w:rsidRPr="009E69A2" w:rsidRDefault="005B4319" w:rsidP="00D66B51">
      <w:pPr>
        <w:spacing w:line="240" w:lineRule="auto"/>
        <w:jc w:val="both"/>
        <w:rPr>
          <w:rFonts w:ascii="Arial" w:hAnsi="Arial" w:cs="Arial"/>
          <w:b/>
        </w:rPr>
      </w:pPr>
      <w:r w:rsidRPr="009E69A2">
        <w:rPr>
          <w:rFonts w:ascii="Arial" w:hAnsi="Arial" w:cs="Arial"/>
          <w:b/>
        </w:rPr>
        <w:t>SLUŽBY MĚSTA JIHLAVY s.r.o.</w:t>
      </w:r>
    </w:p>
    <w:p w14:paraId="3EE182E3"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Sídlo: </w:t>
      </w:r>
      <w:r w:rsidRPr="009E69A2">
        <w:rPr>
          <w:rFonts w:ascii="Arial" w:hAnsi="Arial" w:cs="Arial"/>
        </w:rPr>
        <w:tab/>
        <w:t xml:space="preserve">Havlíčkova 218/64, 586 01 Jihlava </w:t>
      </w:r>
      <w:r w:rsidRPr="009E69A2">
        <w:rPr>
          <w:rFonts w:ascii="Arial" w:hAnsi="Arial" w:cs="Arial"/>
        </w:rPr>
        <w:tab/>
      </w:r>
    </w:p>
    <w:p w14:paraId="6C671C33" w14:textId="77777777" w:rsidR="005B4319" w:rsidRPr="009E69A2" w:rsidRDefault="005B4319" w:rsidP="00D66B51">
      <w:pPr>
        <w:spacing w:after="0" w:line="240" w:lineRule="auto"/>
        <w:jc w:val="both"/>
        <w:rPr>
          <w:rFonts w:ascii="Arial" w:hAnsi="Arial" w:cs="Arial"/>
        </w:rPr>
      </w:pPr>
      <w:r w:rsidRPr="009E69A2">
        <w:rPr>
          <w:rFonts w:ascii="Arial" w:hAnsi="Arial" w:cs="Arial"/>
        </w:rPr>
        <w:t>Zapsaná v OR vedeném Krajským soudem v Brně, oddíl C., vložka 17143</w:t>
      </w:r>
    </w:p>
    <w:p w14:paraId="4AB1B348" w14:textId="77777777" w:rsidR="005B4319" w:rsidRPr="009E69A2" w:rsidRDefault="005B4319" w:rsidP="00D66B51">
      <w:pPr>
        <w:spacing w:after="0" w:line="240" w:lineRule="auto"/>
        <w:jc w:val="both"/>
        <w:rPr>
          <w:rFonts w:ascii="Arial" w:hAnsi="Arial" w:cs="Arial"/>
        </w:rPr>
      </w:pPr>
      <w:r w:rsidRPr="009E69A2">
        <w:rPr>
          <w:rFonts w:ascii="Arial" w:hAnsi="Arial" w:cs="Arial"/>
        </w:rPr>
        <w:t>IČO:</w:t>
      </w:r>
      <w:r w:rsidRPr="009E69A2">
        <w:rPr>
          <w:rFonts w:ascii="Arial" w:hAnsi="Arial" w:cs="Arial"/>
        </w:rPr>
        <w:tab/>
        <w:t>60727772</w:t>
      </w:r>
    </w:p>
    <w:p w14:paraId="1E37BA95"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DIČ:  </w:t>
      </w:r>
      <w:r w:rsidRPr="009E69A2">
        <w:rPr>
          <w:rFonts w:ascii="Arial" w:hAnsi="Arial" w:cs="Arial"/>
        </w:rPr>
        <w:tab/>
        <w:t>CZ60727772</w:t>
      </w:r>
    </w:p>
    <w:p w14:paraId="5AFDAF68"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Zastoupené: </w:t>
      </w:r>
      <w:r w:rsidRPr="009E69A2">
        <w:rPr>
          <w:rFonts w:ascii="Arial" w:hAnsi="Arial" w:cs="Arial"/>
        </w:rPr>
        <w:tab/>
        <w:t>Ing. Josefem Ederem, jednatelem společnosti</w:t>
      </w:r>
    </w:p>
    <w:p w14:paraId="513F1B59" w14:textId="77777777" w:rsidR="005B4319" w:rsidRPr="009E69A2" w:rsidRDefault="005B4319" w:rsidP="00D66B51">
      <w:pPr>
        <w:spacing w:after="0" w:line="240" w:lineRule="auto"/>
        <w:jc w:val="both"/>
        <w:rPr>
          <w:rFonts w:ascii="Arial" w:hAnsi="Arial" w:cs="Arial"/>
        </w:rPr>
      </w:pPr>
      <w:r w:rsidRPr="009E69A2">
        <w:rPr>
          <w:rFonts w:ascii="Arial" w:hAnsi="Arial" w:cs="Arial"/>
        </w:rPr>
        <w:t>Kontaktní osoba:</w:t>
      </w:r>
      <w:r w:rsidRPr="009E69A2">
        <w:rPr>
          <w:rFonts w:ascii="Arial" w:hAnsi="Arial" w:cs="Arial"/>
        </w:rPr>
        <w:tab/>
        <w:t>Libor Göth, vedoucí divize VI. (vodovody a kanalizace)</w:t>
      </w:r>
    </w:p>
    <w:p w14:paraId="7D08F4C1" w14:textId="7F3F89D5" w:rsidR="005B4319" w:rsidRPr="009E69A2" w:rsidRDefault="005B4319" w:rsidP="00D66B51">
      <w:pPr>
        <w:spacing w:after="0" w:line="240" w:lineRule="auto"/>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tel: </w:t>
      </w:r>
      <w:r w:rsidR="00057712" w:rsidRPr="00057712">
        <w:rPr>
          <w:rFonts w:ascii="Arial" w:hAnsi="Arial" w:cs="Arial"/>
        </w:rPr>
        <w:t>567 553 173</w:t>
      </w:r>
    </w:p>
    <w:p w14:paraId="5BA27EA2" w14:textId="257D593A" w:rsidR="005B4319" w:rsidRPr="009E69A2" w:rsidRDefault="005B4319" w:rsidP="00D66B51">
      <w:pPr>
        <w:spacing w:after="0" w:line="240" w:lineRule="auto"/>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mobil: </w:t>
      </w:r>
      <w:r w:rsidR="007F2312" w:rsidRPr="009E69A2">
        <w:rPr>
          <w:rFonts w:ascii="Arial" w:hAnsi="Arial" w:cs="Arial"/>
        </w:rPr>
        <w:t>608 666 420</w:t>
      </w:r>
    </w:p>
    <w:p w14:paraId="03E0E3B3" w14:textId="1B35C709" w:rsidR="005B4319" w:rsidRPr="009E69A2" w:rsidRDefault="005B4319" w:rsidP="00D66B51">
      <w:pPr>
        <w:spacing w:after="0" w:line="240" w:lineRule="auto"/>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e-mail: </w:t>
      </w:r>
      <w:hyperlink r:id="rId9" w:history="1">
        <w:r w:rsidR="003D5B1C" w:rsidRPr="00B41911">
          <w:rPr>
            <w:rStyle w:val="Hypertextovodkaz"/>
            <w:rFonts w:ascii="Arial" w:hAnsi="Arial" w:cs="Arial"/>
          </w:rPr>
          <w:t>goth@smj.cz</w:t>
        </w:r>
      </w:hyperlink>
      <w:r w:rsidR="003D5B1C">
        <w:rPr>
          <w:rFonts w:ascii="Arial" w:hAnsi="Arial" w:cs="Arial"/>
        </w:rPr>
        <w:t xml:space="preserve"> </w:t>
      </w:r>
      <w:r w:rsidRPr="009E69A2">
        <w:rPr>
          <w:rFonts w:ascii="Arial" w:hAnsi="Arial" w:cs="Arial"/>
        </w:rPr>
        <w:t xml:space="preserve">                         </w:t>
      </w:r>
    </w:p>
    <w:p w14:paraId="658BEB25" w14:textId="2B5B8CF4" w:rsidR="005B4319" w:rsidRPr="009E69A2" w:rsidRDefault="005B4319" w:rsidP="00D66B51">
      <w:pPr>
        <w:spacing w:after="0" w:line="240" w:lineRule="auto"/>
        <w:jc w:val="both"/>
        <w:rPr>
          <w:rFonts w:ascii="Arial" w:hAnsi="Arial" w:cs="Arial"/>
        </w:rPr>
      </w:pPr>
      <w:r w:rsidRPr="009E69A2">
        <w:rPr>
          <w:rFonts w:ascii="Arial" w:hAnsi="Arial" w:cs="Arial"/>
        </w:rPr>
        <w:t>Bankovní spojení:</w:t>
      </w:r>
      <w:r w:rsidR="00240753">
        <w:rPr>
          <w:rFonts w:ascii="Arial" w:hAnsi="Arial" w:cs="Arial"/>
        </w:rPr>
        <w:t xml:space="preserve"> </w:t>
      </w:r>
      <w:r w:rsidR="00997B4D" w:rsidRPr="00997B4D">
        <w:rPr>
          <w:rFonts w:ascii="Arial" w:hAnsi="Arial" w:cs="Arial"/>
        </w:rPr>
        <w:t>Komerční banka a.s., pobočka Jihlava</w:t>
      </w:r>
    </w:p>
    <w:p w14:paraId="43C8CF38" w14:textId="723B286E" w:rsidR="005B4319" w:rsidRPr="009E69A2" w:rsidRDefault="005B4319" w:rsidP="00D66B51">
      <w:pPr>
        <w:spacing w:after="0" w:line="240" w:lineRule="auto"/>
        <w:jc w:val="both"/>
        <w:rPr>
          <w:rFonts w:ascii="Arial" w:hAnsi="Arial" w:cs="Arial"/>
        </w:rPr>
      </w:pPr>
      <w:r w:rsidRPr="009E69A2">
        <w:rPr>
          <w:rFonts w:ascii="Arial" w:hAnsi="Arial" w:cs="Arial"/>
        </w:rPr>
        <w:t>č.ú.:</w:t>
      </w:r>
      <w:r w:rsidR="00240753">
        <w:rPr>
          <w:rFonts w:ascii="Arial" w:hAnsi="Arial" w:cs="Arial"/>
        </w:rPr>
        <w:t xml:space="preserve"> </w:t>
      </w:r>
      <w:r w:rsidR="00997B4D" w:rsidRPr="00997B4D">
        <w:rPr>
          <w:rFonts w:ascii="Arial" w:hAnsi="Arial" w:cs="Arial"/>
        </w:rPr>
        <w:t>19-4649590277/0100</w:t>
      </w:r>
    </w:p>
    <w:p w14:paraId="05403572" w14:textId="77777777" w:rsidR="005B4319" w:rsidRPr="009E69A2" w:rsidRDefault="005B4319" w:rsidP="00D66B51">
      <w:pPr>
        <w:spacing w:line="240" w:lineRule="auto"/>
        <w:jc w:val="both"/>
        <w:rPr>
          <w:rFonts w:ascii="Arial" w:hAnsi="Arial" w:cs="Arial"/>
        </w:rPr>
      </w:pPr>
      <w:r w:rsidRPr="009E69A2">
        <w:rPr>
          <w:rFonts w:ascii="Arial" w:hAnsi="Arial" w:cs="Arial"/>
        </w:rPr>
        <w:t>na straně druhé (dále jen „</w:t>
      </w:r>
      <w:r w:rsidRPr="003D5B1C">
        <w:rPr>
          <w:rFonts w:ascii="Arial" w:hAnsi="Arial" w:cs="Arial"/>
          <w:b/>
          <w:bCs/>
        </w:rPr>
        <w:t>Provozovate</w:t>
      </w:r>
      <w:r w:rsidRPr="009E69A2">
        <w:rPr>
          <w:rFonts w:ascii="Arial" w:hAnsi="Arial" w:cs="Arial"/>
        </w:rPr>
        <w:t>l“);</w:t>
      </w:r>
    </w:p>
    <w:p w14:paraId="00A98A46" w14:textId="77777777" w:rsidR="000767BB" w:rsidRDefault="005B4319" w:rsidP="00D66B51">
      <w:pPr>
        <w:spacing w:line="240" w:lineRule="auto"/>
        <w:jc w:val="both"/>
        <w:rPr>
          <w:rFonts w:ascii="Arial" w:hAnsi="Arial" w:cs="Arial"/>
        </w:rPr>
      </w:pPr>
      <w:r w:rsidRPr="009E69A2">
        <w:rPr>
          <w:rFonts w:ascii="Arial" w:hAnsi="Arial" w:cs="Arial"/>
        </w:rPr>
        <w:t xml:space="preserve">(Vlastník a Provozovatel společně dále jako „Smluvní Strany“ nebo každý jednotlivě jako „Smluvní Strana“) </w:t>
      </w:r>
    </w:p>
    <w:p w14:paraId="72F0595A" w14:textId="378946C4" w:rsidR="005B4319" w:rsidRDefault="000767BB" w:rsidP="00D66B51">
      <w:pPr>
        <w:spacing w:before="480" w:line="240" w:lineRule="auto"/>
        <w:jc w:val="center"/>
        <w:rPr>
          <w:rFonts w:ascii="Arial" w:hAnsi="Arial" w:cs="Arial"/>
          <w:b/>
          <w:bCs/>
        </w:rPr>
      </w:pPr>
      <w:r w:rsidRPr="000767BB">
        <w:rPr>
          <w:rFonts w:ascii="Arial" w:hAnsi="Arial" w:cs="Arial"/>
          <w:b/>
          <w:bCs/>
        </w:rPr>
        <w:t>Článek prvý</w:t>
      </w:r>
    </w:p>
    <w:p w14:paraId="1AA90BA2" w14:textId="3ECD5910" w:rsidR="000767BB" w:rsidRDefault="000767BB" w:rsidP="00D66B51">
      <w:pPr>
        <w:spacing w:line="240" w:lineRule="auto"/>
        <w:jc w:val="both"/>
        <w:rPr>
          <w:rFonts w:ascii="Arial" w:hAnsi="Arial" w:cs="Arial"/>
        </w:rPr>
      </w:pPr>
      <w:r>
        <w:rPr>
          <w:rFonts w:ascii="Arial" w:hAnsi="Arial" w:cs="Arial"/>
        </w:rPr>
        <w:t xml:space="preserve">Smluvní strany uzavřely dne 5. 11. 2020 </w:t>
      </w:r>
      <w:r w:rsidRPr="000767BB">
        <w:rPr>
          <w:rFonts w:ascii="Arial" w:hAnsi="Arial" w:cs="Arial"/>
        </w:rPr>
        <w:t>SMLOUV</w:t>
      </w:r>
      <w:r>
        <w:rPr>
          <w:rFonts w:ascii="Arial" w:hAnsi="Arial" w:cs="Arial"/>
        </w:rPr>
        <w:t>U</w:t>
      </w:r>
      <w:r w:rsidRPr="000767BB">
        <w:rPr>
          <w:rFonts w:ascii="Arial" w:hAnsi="Arial" w:cs="Arial"/>
        </w:rPr>
        <w:t xml:space="preserve"> O PACHTU A PROVOZOVÁNÍ VODOVODŮ A KANALIZACÍ PRO VEŘEJNOU POTŘEBU</w:t>
      </w:r>
      <w:r>
        <w:rPr>
          <w:rFonts w:ascii="Arial" w:hAnsi="Arial" w:cs="Arial"/>
        </w:rPr>
        <w:t xml:space="preserve"> ev. č. 1576/MO/2020 (dále jen „Smlouva“).</w:t>
      </w:r>
    </w:p>
    <w:p w14:paraId="36B4CC7D" w14:textId="740A4815" w:rsidR="00CB2F5D" w:rsidRDefault="000767BB" w:rsidP="00D66B51">
      <w:pPr>
        <w:spacing w:before="480" w:line="240" w:lineRule="auto"/>
        <w:jc w:val="center"/>
        <w:rPr>
          <w:rFonts w:ascii="Arial" w:hAnsi="Arial" w:cs="Arial"/>
          <w:b/>
          <w:bCs/>
        </w:rPr>
      </w:pPr>
      <w:r w:rsidRPr="000767BB">
        <w:rPr>
          <w:rFonts w:ascii="Arial" w:hAnsi="Arial" w:cs="Arial"/>
          <w:b/>
          <w:bCs/>
        </w:rPr>
        <w:t>Článek druhý</w:t>
      </w:r>
    </w:p>
    <w:p w14:paraId="1280B27B" w14:textId="55E9430A" w:rsidR="00A058E7" w:rsidRDefault="00A058E7" w:rsidP="00CF4285">
      <w:pPr>
        <w:pStyle w:val="Odstavecseseznamem"/>
        <w:numPr>
          <w:ilvl w:val="0"/>
          <w:numId w:val="2"/>
        </w:numPr>
        <w:spacing w:before="120" w:line="240" w:lineRule="auto"/>
        <w:ind w:left="425" w:hanging="425"/>
        <w:contextualSpacing w:val="0"/>
        <w:jc w:val="both"/>
        <w:rPr>
          <w:rFonts w:ascii="Arial" w:hAnsi="Arial" w:cs="Arial"/>
        </w:rPr>
      </w:pPr>
      <w:r>
        <w:rPr>
          <w:rFonts w:ascii="Arial" w:hAnsi="Arial" w:cs="Arial"/>
        </w:rPr>
        <w:t xml:space="preserve">Smluvní strany se tímto dohodly na změně článku </w:t>
      </w:r>
      <w:r w:rsidRPr="00F90CEC">
        <w:rPr>
          <w:rFonts w:ascii="Arial" w:hAnsi="Arial" w:cs="Arial"/>
          <w:b/>
          <w:bCs/>
        </w:rPr>
        <w:t>II. DEFINICE</w:t>
      </w:r>
      <w:r>
        <w:rPr>
          <w:rFonts w:ascii="Arial" w:hAnsi="Arial" w:cs="Arial"/>
        </w:rPr>
        <w:t xml:space="preserve">, </w:t>
      </w:r>
      <w:r w:rsidR="007D51E6">
        <w:rPr>
          <w:rFonts w:ascii="Arial" w:hAnsi="Arial" w:cs="Arial"/>
        </w:rPr>
        <w:t>kdy se stávající text definice pojmu</w:t>
      </w:r>
      <w:r>
        <w:rPr>
          <w:rFonts w:ascii="Arial" w:hAnsi="Arial" w:cs="Arial"/>
        </w:rPr>
        <w:t xml:space="preserve"> </w:t>
      </w:r>
      <w:r w:rsidRPr="00F90CEC">
        <w:rPr>
          <w:rFonts w:ascii="Arial" w:hAnsi="Arial" w:cs="Arial"/>
          <w:b/>
          <w:bCs/>
        </w:rPr>
        <w:t>Kanalizace</w:t>
      </w:r>
      <w:r w:rsidR="007D51E6">
        <w:rPr>
          <w:rFonts w:ascii="Arial" w:hAnsi="Arial" w:cs="Arial"/>
        </w:rPr>
        <w:t xml:space="preserve"> nahrazuje a nov</w:t>
      </w:r>
      <w:r w:rsidR="00F90CEC">
        <w:rPr>
          <w:rFonts w:ascii="Arial" w:hAnsi="Arial" w:cs="Arial"/>
        </w:rPr>
        <w:t>ě</w:t>
      </w:r>
      <w:r w:rsidR="007D51E6">
        <w:rPr>
          <w:rFonts w:ascii="Arial" w:hAnsi="Arial" w:cs="Arial"/>
        </w:rPr>
        <w:t xml:space="preserve"> zní takto</w:t>
      </w:r>
      <w:r>
        <w:rPr>
          <w:rFonts w:ascii="Arial" w:hAnsi="Arial" w:cs="Arial"/>
        </w:rPr>
        <w:t>:</w:t>
      </w:r>
    </w:p>
    <w:p w14:paraId="2AFD5246" w14:textId="77777777" w:rsidR="00A058E7" w:rsidRPr="00F1359A" w:rsidRDefault="00A058E7" w:rsidP="00D66B51">
      <w:pPr>
        <w:pStyle w:val="Odstavecseseznamem"/>
        <w:spacing w:line="240" w:lineRule="auto"/>
        <w:ind w:left="709"/>
        <w:jc w:val="both"/>
        <w:rPr>
          <w:rFonts w:ascii="Arial" w:hAnsi="Arial" w:cs="Arial"/>
          <w:b/>
          <w:bCs/>
          <w:i/>
          <w:iCs/>
        </w:rPr>
      </w:pPr>
      <w:r w:rsidRPr="00F1359A">
        <w:rPr>
          <w:rFonts w:ascii="Arial" w:hAnsi="Arial" w:cs="Arial"/>
          <w:b/>
          <w:bCs/>
          <w:i/>
          <w:iCs/>
        </w:rPr>
        <w:lastRenderedPageBreak/>
        <w:t>Kanalizace</w:t>
      </w:r>
      <w:r w:rsidRPr="00F1359A">
        <w:rPr>
          <w:rFonts w:ascii="Arial" w:hAnsi="Arial" w:cs="Arial"/>
          <w:b/>
          <w:bCs/>
          <w:i/>
          <w:iCs/>
        </w:rPr>
        <w:tab/>
      </w:r>
    </w:p>
    <w:p w14:paraId="20CAB11C" w14:textId="0FB22771" w:rsidR="00A058E7" w:rsidRDefault="00A058E7" w:rsidP="00D66B51">
      <w:pPr>
        <w:pStyle w:val="Odstavecseseznamem"/>
        <w:spacing w:after="120" w:line="240" w:lineRule="auto"/>
        <w:ind w:left="709"/>
        <w:contextualSpacing w:val="0"/>
        <w:jc w:val="both"/>
        <w:rPr>
          <w:rFonts w:ascii="Arial" w:hAnsi="Arial" w:cs="Arial"/>
          <w:i/>
          <w:iCs/>
        </w:rPr>
      </w:pPr>
      <w:r w:rsidRPr="00F1359A">
        <w:rPr>
          <w:rFonts w:ascii="Arial" w:hAnsi="Arial" w:cs="Arial"/>
          <w:i/>
          <w:iCs/>
        </w:rPr>
        <w:t>znamená kanalizace ve smyslu ustanovení § 2 odst. 2 ZoVaK v rozsahu uvedeném v</w:t>
      </w:r>
      <w:r w:rsidR="00F1359A">
        <w:rPr>
          <w:rFonts w:ascii="Arial" w:hAnsi="Arial" w:cs="Arial"/>
          <w:i/>
          <w:iCs/>
        </w:rPr>
        <w:t> </w:t>
      </w:r>
      <w:r w:rsidRPr="00F1359A">
        <w:rPr>
          <w:rFonts w:ascii="Arial" w:hAnsi="Arial" w:cs="Arial"/>
          <w:i/>
          <w:iCs/>
        </w:rPr>
        <w:t>Příloze č. 1 k této Smlouvě nebo která se stane součástí pachtu a Provozování v</w:t>
      </w:r>
      <w:r w:rsidR="00F1359A">
        <w:rPr>
          <w:rFonts w:ascii="Arial" w:hAnsi="Arial" w:cs="Arial"/>
          <w:i/>
          <w:iCs/>
        </w:rPr>
        <w:t> </w:t>
      </w:r>
      <w:r w:rsidRPr="00F1359A">
        <w:rPr>
          <w:rFonts w:ascii="Arial" w:hAnsi="Arial" w:cs="Arial"/>
          <w:i/>
          <w:iCs/>
        </w:rPr>
        <w:t>souladu s touto Smlouvou do Dne Skončení. Předmětem této Smlouvy nejsou dešťové kanalizace s odtokem do volné výusti.</w:t>
      </w:r>
    </w:p>
    <w:p w14:paraId="69B1A8BF" w14:textId="4DA37307" w:rsidR="00CB2F5D" w:rsidRDefault="00CB2F5D" w:rsidP="00CF4285">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t>Smluvní strany se tímto dohodly na změně</w:t>
      </w:r>
      <w:r w:rsidR="00AE547F">
        <w:rPr>
          <w:rFonts w:ascii="Arial" w:hAnsi="Arial" w:cs="Arial"/>
        </w:rPr>
        <w:t xml:space="preserve"> článku </w:t>
      </w:r>
      <w:r w:rsidR="00AE547F" w:rsidRPr="00507599">
        <w:rPr>
          <w:rFonts w:ascii="Arial" w:hAnsi="Arial" w:cs="Arial"/>
          <w:b/>
          <w:bCs/>
        </w:rPr>
        <w:t xml:space="preserve">V. </w:t>
      </w:r>
      <w:r w:rsidR="006F4A50" w:rsidRPr="00507599">
        <w:rPr>
          <w:rFonts w:ascii="Arial" w:hAnsi="Arial" w:cs="Arial"/>
          <w:b/>
          <w:bCs/>
        </w:rPr>
        <w:t>PROVOZOVÁNÍ</w:t>
      </w:r>
      <w:r w:rsidR="006F4A50">
        <w:rPr>
          <w:rFonts w:ascii="Arial" w:hAnsi="Arial" w:cs="Arial"/>
        </w:rPr>
        <w:t xml:space="preserve"> </w:t>
      </w:r>
      <w:r w:rsidR="0032218E">
        <w:rPr>
          <w:rFonts w:ascii="Arial" w:hAnsi="Arial" w:cs="Arial"/>
        </w:rPr>
        <w:t>t</w:t>
      </w:r>
      <w:r w:rsidR="00AE547F">
        <w:rPr>
          <w:rFonts w:ascii="Arial" w:hAnsi="Arial" w:cs="Arial"/>
        </w:rPr>
        <w:t>akto:</w:t>
      </w:r>
    </w:p>
    <w:p w14:paraId="0C2621EA" w14:textId="18C74AC2" w:rsidR="00A25CCD" w:rsidRDefault="00A25CCD" w:rsidP="00CF4285">
      <w:pPr>
        <w:pStyle w:val="Nadpis3"/>
        <w:numPr>
          <w:ilvl w:val="1"/>
          <w:numId w:val="2"/>
        </w:numPr>
        <w:spacing w:after="120" w:line="240" w:lineRule="auto"/>
        <w:ind w:left="850" w:hanging="425"/>
      </w:pPr>
      <w:r>
        <w:t xml:space="preserve">V odst. </w:t>
      </w:r>
      <w:r w:rsidRPr="009441A6">
        <w:rPr>
          <w:b/>
          <w:bCs/>
        </w:rPr>
        <w:t>1 Povinnosti provozovatele</w:t>
      </w:r>
      <w:r>
        <w:t xml:space="preserve"> se vypouští odst. 1.10, 1.11, 1.13 a 1.20 a</w:t>
      </w:r>
      <w:r w:rsidR="00C26642">
        <w:t> </w:t>
      </w:r>
      <w:r>
        <w:t>zbývající odstavce se přečíslovávají takto:</w:t>
      </w:r>
    </w:p>
    <w:p w14:paraId="616D5D74" w14:textId="1997994F" w:rsidR="008979EF" w:rsidRDefault="004B4661" w:rsidP="00D66B51">
      <w:pPr>
        <w:spacing w:after="0" w:line="240" w:lineRule="auto"/>
        <w:ind w:left="709" w:firstLine="709"/>
        <w:rPr>
          <w:rFonts w:ascii="Arial" w:hAnsi="Arial" w:cs="Arial"/>
        </w:rPr>
      </w:pPr>
      <w:r>
        <w:rPr>
          <w:rFonts w:ascii="Arial" w:hAnsi="Arial" w:cs="Arial"/>
        </w:rPr>
        <w:t>s</w:t>
      </w:r>
      <w:r w:rsidR="008979EF" w:rsidRPr="008979EF">
        <w:rPr>
          <w:rFonts w:ascii="Arial" w:hAnsi="Arial" w:cs="Arial"/>
        </w:rPr>
        <w:t xml:space="preserve">távající odst. 1.12 </w:t>
      </w:r>
      <w:r w:rsidR="008979EF">
        <w:rPr>
          <w:rFonts w:ascii="Arial" w:hAnsi="Arial" w:cs="Arial"/>
        </w:rPr>
        <w:t>se</w:t>
      </w:r>
      <w:r w:rsidR="008979EF" w:rsidRPr="008979EF">
        <w:rPr>
          <w:rFonts w:ascii="Arial" w:hAnsi="Arial" w:cs="Arial"/>
        </w:rPr>
        <w:t xml:space="preserve"> nově čísl</w:t>
      </w:r>
      <w:r w:rsidR="008979EF">
        <w:rPr>
          <w:rFonts w:ascii="Arial" w:hAnsi="Arial" w:cs="Arial"/>
        </w:rPr>
        <w:t>uje</w:t>
      </w:r>
      <w:r w:rsidR="008979EF" w:rsidRPr="008979EF">
        <w:rPr>
          <w:rFonts w:ascii="Arial" w:hAnsi="Arial" w:cs="Arial"/>
        </w:rPr>
        <w:t xml:space="preserve"> jako 1.</w:t>
      </w:r>
      <w:r w:rsidR="002F4122">
        <w:rPr>
          <w:rFonts w:ascii="Arial" w:hAnsi="Arial" w:cs="Arial"/>
        </w:rPr>
        <w:t>10</w:t>
      </w:r>
    </w:p>
    <w:p w14:paraId="4EB6793F" w14:textId="1D2E19A8" w:rsidR="008979EF" w:rsidRDefault="004B4661" w:rsidP="00D66B51">
      <w:pPr>
        <w:spacing w:after="0" w:line="240" w:lineRule="auto"/>
        <w:ind w:left="709" w:firstLine="709"/>
        <w:rPr>
          <w:rFonts w:ascii="Arial" w:hAnsi="Arial" w:cs="Arial"/>
        </w:rPr>
      </w:pPr>
      <w:r>
        <w:rPr>
          <w:rFonts w:ascii="Arial" w:hAnsi="Arial" w:cs="Arial"/>
        </w:rPr>
        <w:t>s</w:t>
      </w:r>
      <w:r w:rsidR="008979EF">
        <w:rPr>
          <w:rFonts w:ascii="Arial" w:hAnsi="Arial" w:cs="Arial"/>
        </w:rPr>
        <w:t>távající odst. 1.14-1.1</w:t>
      </w:r>
      <w:r w:rsidR="002F4122">
        <w:rPr>
          <w:rFonts w:ascii="Arial" w:hAnsi="Arial" w:cs="Arial"/>
        </w:rPr>
        <w:t>9</w:t>
      </w:r>
      <w:r w:rsidR="008979EF">
        <w:rPr>
          <w:rFonts w:ascii="Arial" w:hAnsi="Arial" w:cs="Arial"/>
        </w:rPr>
        <w:t xml:space="preserve"> se nově číslují jako 1.1</w:t>
      </w:r>
      <w:r w:rsidR="002F4122">
        <w:rPr>
          <w:rFonts w:ascii="Arial" w:hAnsi="Arial" w:cs="Arial"/>
        </w:rPr>
        <w:t>1</w:t>
      </w:r>
      <w:r w:rsidR="00FC7294">
        <w:rPr>
          <w:rFonts w:ascii="Arial" w:hAnsi="Arial" w:cs="Arial"/>
        </w:rPr>
        <w:t>-1.1</w:t>
      </w:r>
      <w:r w:rsidR="002F4122">
        <w:rPr>
          <w:rFonts w:ascii="Arial" w:hAnsi="Arial" w:cs="Arial"/>
        </w:rPr>
        <w:t>6</w:t>
      </w:r>
    </w:p>
    <w:p w14:paraId="1D021C18" w14:textId="1F75A69B" w:rsidR="008979EF" w:rsidRDefault="004B4661" w:rsidP="00D66B51">
      <w:pPr>
        <w:spacing w:after="120" w:line="240" w:lineRule="auto"/>
        <w:ind w:left="709" w:firstLine="709"/>
        <w:rPr>
          <w:rFonts w:ascii="Arial" w:hAnsi="Arial" w:cs="Arial"/>
        </w:rPr>
      </w:pPr>
      <w:r>
        <w:rPr>
          <w:rFonts w:ascii="Arial" w:hAnsi="Arial" w:cs="Arial"/>
        </w:rPr>
        <w:t>s</w:t>
      </w:r>
      <w:r w:rsidR="008979EF">
        <w:rPr>
          <w:rFonts w:ascii="Arial" w:hAnsi="Arial" w:cs="Arial"/>
        </w:rPr>
        <w:t>távající odst. 1.</w:t>
      </w:r>
      <w:r w:rsidR="00FC7294">
        <w:rPr>
          <w:rFonts w:ascii="Arial" w:hAnsi="Arial" w:cs="Arial"/>
        </w:rPr>
        <w:t>21</w:t>
      </w:r>
      <w:r w:rsidR="008979EF">
        <w:rPr>
          <w:rFonts w:ascii="Arial" w:hAnsi="Arial" w:cs="Arial"/>
        </w:rPr>
        <w:t>-</w:t>
      </w:r>
      <w:r w:rsidR="00FC7294">
        <w:rPr>
          <w:rFonts w:ascii="Arial" w:hAnsi="Arial" w:cs="Arial"/>
        </w:rPr>
        <w:t>1.25 se nově číslují jako 1.1</w:t>
      </w:r>
      <w:r w:rsidR="002F4122">
        <w:rPr>
          <w:rFonts w:ascii="Arial" w:hAnsi="Arial" w:cs="Arial"/>
        </w:rPr>
        <w:t>7</w:t>
      </w:r>
      <w:r w:rsidR="00FC7294">
        <w:rPr>
          <w:rFonts w:ascii="Arial" w:hAnsi="Arial" w:cs="Arial"/>
        </w:rPr>
        <w:t>-1.2</w:t>
      </w:r>
      <w:r w:rsidR="002F4122">
        <w:rPr>
          <w:rFonts w:ascii="Arial" w:hAnsi="Arial" w:cs="Arial"/>
        </w:rPr>
        <w:t>1</w:t>
      </w:r>
    </w:p>
    <w:p w14:paraId="11102968" w14:textId="52B275E6" w:rsidR="009441A6" w:rsidRDefault="009441A6" w:rsidP="00CF4285">
      <w:pPr>
        <w:pStyle w:val="Nadpis3"/>
        <w:numPr>
          <w:ilvl w:val="1"/>
          <w:numId w:val="2"/>
        </w:numPr>
        <w:spacing w:after="120" w:line="240" w:lineRule="auto"/>
        <w:ind w:left="850" w:hanging="425"/>
      </w:pPr>
      <w:r w:rsidRPr="009441A6">
        <w:t xml:space="preserve">V odst. </w:t>
      </w:r>
      <w:r w:rsidRPr="009441A6">
        <w:rPr>
          <w:b/>
          <w:bCs/>
        </w:rPr>
        <w:t>2 Práva provozovatele</w:t>
      </w:r>
      <w:r w:rsidRPr="009441A6">
        <w:t xml:space="preserve"> se text stávajícího odst. 2.1 </w:t>
      </w:r>
      <w:r w:rsidR="002F4122">
        <w:t xml:space="preserve">a 2.6 </w:t>
      </w:r>
      <w:r w:rsidRPr="009441A6">
        <w:t>nahrazuje a nově zní takto:</w:t>
      </w:r>
    </w:p>
    <w:p w14:paraId="4D9888D1" w14:textId="2361E13B" w:rsidR="009441A6" w:rsidRDefault="00602E1F" w:rsidP="00D66B51">
      <w:pPr>
        <w:pStyle w:val="Nadpis2"/>
        <w:keepNext w:val="0"/>
        <w:keepLines w:val="0"/>
        <w:numPr>
          <w:ilvl w:val="0"/>
          <w:numId w:val="0"/>
        </w:numPr>
        <w:spacing w:after="120" w:line="240" w:lineRule="auto"/>
        <w:ind w:left="1418" w:hanging="567"/>
        <w:jc w:val="both"/>
        <w:rPr>
          <w:i/>
          <w:iCs/>
        </w:rPr>
      </w:pPr>
      <w:r>
        <w:rPr>
          <w:i/>
          <w:iCs/>
        </w:rPr>
        <w:t xml:space="preserve">2.1 </w:t>
      </w:r>
      <w:r w:rsidR="00DF229B">
        <w:rPr>
          <w:i/>
          <w:iCs/>
        </w:rPr>
        <w:tab/>
        <w:t>p</w:t>
      </w:r>
      <w:r w:rsidR="009441A6">
        <w:rPr>
          <w:i/>
          <w:iCs/>
        </w:rPr>
        <w:t>ožadovat od Vlastníka objektivně dostupnou technickou dokumentaci</w:t>
      </w:r>
      <w:r>
        <w:rPr>
          <w:i/>
          <w:iCs/>
        </w:rPr>
        <w:t xml:space="preserve">, a to v listinné podobě ve 2 </w:t>
      </w:r>
      <w:r w:rsidR="00482D88">
        <w:rPr>
          <w:i/>
          <w:iCs/>
        </w:rPr>
        <w:t>pare</w:t>
      </w:r>
      <w:r>
        <w:rPr>
          <w:i/>
          <w:iCs/>
        </w:rPr>
        <w:t xml:space="preserve"> a v elektronické podobě, právní doklady a atesty a</w:t>
      </w:r>
      <w:r w:rsidR="00C26642">
        <w:rPr>
          <w:i/>
          <w:iCs/>
        </w:rPr>
        <w:t> </w:t>
      </w:r>
      <w:r>
        <w:rPr>
          <w:i/>
          <w:iCs/>
        </w:rPr>
        <w:t>doklady o zkouškách zařízení začleňovaných do Vodovodů a Kanalizací, aby se ujistil o jejich správném provedení;</w:t>
      </w:r>
    </w:p>
    <w:p w14:paraId="7D0A64C1" w14:textId="2E672D4D" w:rsidR="002F4122" w:rsidRDefault="002F4122" w:rsidP="00D66B51">
      <w:pPr>
        <w:pStyle w:val="Nadpis2"/>
        <w:keepNext w:val="0"/>
        <w:keepLines w:val="0"/>
        <w:numPr>
          <w:ilvl w:val="0"/>
          <w:numId w:val="0"/>
        </w:numPr>
        <w:spacing w:after="120" w:line="240" w:lineRule="auto"/>
        <w:ind w:left="1418" w:hanging="567"/>
        <w:jc w:val="both"/>
        <w:rPr>
          <w:i/>
          <w:iCs/>
        </w:rPr>
      </w:pPr>
      <w:r w:rsidRPr="007D51E6">
        <w:rPr>
          <w:i/>
          <w:iCs/>
        </w:rPr>
        <w:t>2.6</w:t>
      </w:r>
      <w:r>
        <w:tab/>
      </w:r>
      <w:r w:rsidRPr="002F4122">
        <w:rPr>
          <w:i/>
          <w:iCs/>
        </w:rPr>
        <w:t>provádět na pozemcích dle odst. 2.5 tohoto článku výkopové práce související s opravami Vodovodů a/nebo Kanalizací za podmínky, že po ukončení všech prací musí být všechny dotčené pozemky uvedeny na náklady Provozovatele do původního stavu a musí být nahrazeny případné škody nebo majetkové újmy vlastníkům dotčených pozemků.</w:t>
      </w:r>
    </w:p>
    <w:p w14:paraId="4741ADAD" w14:textId="1B9BFFB4" w:rsidR="007D51E6" w:rsidRDefault="007D51E6" w:rsidP="00CF4285">
      <w:pPr>
        <w:pStyle w:val="Nadpis3"/>
        <w:numPr>
          <w:ilvl w:val="1"/>
          <w:numId w:val="2"/>
        </w:numPr>
        <w:spacing w:after="120" w:line="240" w:lineRule="auto"/>
        <w:ind w:left="850" w:hanging="425"/>
      </w:pPr>
      <w:r>
        <w:t xml:space="preserve">V odst. </w:t>
      </w:r>
      <w:r w:rsidRPr="007D51E6">
        <w:rPr>
          <w:b/>
          <w:bCs/>
        </w:rPr>
        <w:t>4 Povinnosti Vlastníka</w:t>
      </w:r>
      <w:r>
        <w:t xml:space="preserve"> se text stávajícího odst. 4.1 nahrazuje </w:t>
      </w:r>
      <w:r w:rsidR="00744B54">
        <w:t xml:space="preserve">a </w:t>
      </w:r>
      <w:r>
        <w:t>nově zní takto:</w:t>
      </w:r>
    </w:p>
    <w:p w14:paraId="508CCA62" w14:textId="238EB4FE" w:rsidR="007D51E6" w:rsidRPr="007D51E6" w:rsidRDefault="007D51E6" w:rsidP="00D66B51">
      <w:pPr>
        <w:pStyle w:val="Nadpis2"/>
        <w:keepNext w:val="0"/>
        <w:keepLines w:val="0"/>
        <w:numPr>
          <w:ilvl w:val="0"/>
          <w:numId w:val="0"/>
        </w:numPr>
        <w:spacing w:after="120" w:line="240" w:lineRule="auto"/>
        <w:ind w:left="1418" w:hanging="567"/>
        <w:jc w:val="both"/>
        <w:rPr>
          <w:i/>
          <w:iCs/>
        </w:rPr>
      </w:pPr>
      <w:r w:rsidRPr="007D51E6">
        <w:rPr>
          <w:i/>
          <w:iCs/>
        </w:rPr>
        <w:t>4.1</w:t>
      </w:r>
      <w:r>
        <w:rPr>
          <w:i/>
          <w:iCs/>
        </w:rPr>
        <w:tab/>
      </w:r>
      <w:r w:rsidRPr="007D51E6">
        <w:rPr>
          <w:i/>
          <w:iCs/>
        </w:rPr>
        <w:t>schválit akce Obnovy v rámci Plánu Investic a Obnovy ve finanční výši odpovídající nejméně hodnotám dle čl. X., odst. 3.3 této Smlouvy.</w:t>
      </w:r>
      <w:r w:rsidRPr="007D51E6">
        <w:rPr>
          <w:i/>
          <w:iCs/>
        </w:rPr>
        <w:tab/>
      </w:r>
    </w:p>
    <w:p w14:paraId="3E023BDD" w14:textId="38C3CDA8" w:rsidR="00DE2349" w:rsidRDefault="00124990" w:rsidP="00CF4285">
      <w:pPr>
        <w:pStyle w:val="Odstavecseseznamem"/>
        <w:numPr>
          <w:ilvl w:val="0"/>
          <w:numId w:val="2"/>
        </w:numPr>
        <w:spacing w:before="240" w:line="240" w:lineRule="auto"/>
        <w:ind w:left="425" w:hanging="425"/>
        <w:contextualSpacing w:val="0"/>
        <w:jc w:val="both"/>
        <w:rPr>
          <w:rFonts w:ascii="Arial" w:hAnsi="Arial" w:cs="Arial"/>
        </w:rPr>
      </w:pPr>
      <w:r w:rsidRPr="00124990">
        <w:rPr>
          <w:rFonts w:ascii="Arial" w:hAnsi="Arial" w:cs="Arial"/>
        </w:rPr>
        <w:t xml:space="preserve">Smluvní strany se tímto dohodly na změně článku </w:t>
      </w:r>
      <w:r w:rsidRPr="00C87AED">
        <w:rPr>
          <w:rFonts w:ascii="Arial" w:hAnsi="Arial" w:cs="Arial"/>
          <w:b/>
          <w:bCs/>
        </w:rPr>
        <w:t xml:space="preserve">VI. </w:t>
      </w:r>
      <w:r w:rsidR="006F4A50" w:rsidRPr="00C87AED">
        <w:rPr>
          <w:rFonts w:ascii="Arial" w:hAnsi="Arial" w:cs="Arial"/>
          <w:b/>
          <w:bCs/>
        </w:rPr>
        <w:t>ZMĚNY V ROZSAHU MAJETKU</w:t>
      </w:r>
      <w:r w:rsidR="00DE2349">
        <w:rPr>
          <w:rFonts w:ascii="Arial" w:hAnsi="Arial" w:cs="Arial"/>
          <w:b/>
          <w:bCs/>
        </w:rPr>
        <w:t xml:space="preserve"> </w:t>
      </w:r>
      <w:r w:rsidR="00DE2349" w:rsidRPr="00DE2349">
        <w:rPr>
          <w:rFonts w:ascii="Arial" w:hAnsi="Arial" w:cs="Arial"/>
        </w:rPr>
        <w:t xml:space="preserve">takto: </w:t>
      </w:r>
    </w:p>
    <w:p w14:paraId="512AFAA7" w14:textId="352D1911" w:rsidR="00C87AED" w:rsidRDefault="00DE2349" w:rsidP="00CF4285">
      <w:pPr>
        <w:pStyle w:val="Nadpis3"/>
        <w:numPr>
          <w:ilvl w:val="1"/>
          <w:numId w:val="2"/>
        </w:numPr>
        <w:spacing w:after="120" w:line="240" w:lineRule="auto"/>
        <w:ind w:left="850" w:hanging="425"/>
        <w:rPr>
          <w:rFonts w:cs="Arial"/>
        </w:rPr>
      </w:pPr>
      <w:r>
        <w:rPr>
          <w:rFonts w:cs="Arial"/>
        </w:rPr>
        <w:t xml:space="preserve">Text stávajícího odst. </w:t>
      </w:r>
      <w:r w:rsidR="00C87AED" w:rsidRPr="004B4661">
        <w:rPr>
          <w:rFonts w:cs="Arial"/>
          <w:b/>
          <w:bCs/>
        </w:rPr>
        <w:t>1 Rozšíření a úbytek majetk</w:t>
      </w:r>
      <w:r>
        <w:rPr>
          <w:rFonts w:cs="Arial"/>
          <w:b/>
          <w:bCs/>
        </w:rPr>
        <w:t xml:space="preserve">u </w:t>
      </w:r>
      <w:r w:rsidR="00744B54" w:rsidRPr="00744B54">
        <w:rPr>
          <w:rFonts w:cs="Arial"/>
        </w:rPr>
        <w:t xml:space="preserve">se </w:t>
      </w:r>
      <w:r>
        <w:rPr>
          <w:rFonts w:cs="Arial"/>
        </w:rPr>
        <w:t>nahrazuje a nově zní takto:</w:t>
      </w:r>
    </w:p>
    <w:p w14:paraId="29B7C648"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w:t>
      </w:r>
      <w:r w:rsidRPr="00DE2349">
        <w:rPr>
          <w:i/>
          <w:iCs/>
        </w:rPr>
        <w:tab/>
      </w:r>
      <w:r w:rsidRPr="00513926">
        <w:rPr>
          <w:b/>
          <w:bCs/>
          <w:i/>
          <w:iCs/>
        </w:rPr>
        <w:t>Rozšíření a úbytek Majetku</w:t>
      </w:r>
    </w:p>
    <w:p w14:paraId="0A3E84F6"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1.1</w:t>
      </w:r>
      <w:r w:rsidRPr="00DE2349">
        <w:rPr>
          <w:i/>
          <w:iCs/>
        </w:rPr>
        <w:tab/>
        <w:t xml:space="preserve">Předmětem této Smlouvy se stane i takový majetek nacházející se na území statutárního města Jihlavy, k němuž Vlastník nabude vlastnické právo po Dni Zahájení Provozování, jehož stav splňuje požadavky dané příslušnými platnými právními a technickými předpisy a je způsobilý k plnění účelu této Smlouvy.  </w:t>
      </w:r>
    </w:p>
    <w:p w14:paraId="1B7F8BD0"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1.2</w:t>
      </w:r>
      <w:r w:rsidRPr="00DE2349">
        <w:rPr>
          <w:i/>
          <w:iCs/>
        </w:rPr>
        <w:tab/>
        <w:t xml:space="preserve">Takový majetek se stane předmětem této Smlouvy dnem, kdy jej Vlastník protokolárně předá Provozovateli na základě oboustranně podepsaného přejímkového listu, jehož vzor tvoří Přílohu č. 6 této Smlouvy. </w:t>
      </w:r>
    </w:p>
    <w:p w14:paraId="0723781E"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1.3</w:t>
      </w:r>
      <w:r w:rsidRPr="00DE2349">
        <w:rPr>
          <w:i/>
          <w:iCs/>
        </w:rPr>
        <w:tab/>
        <w:t xml:space="preserve">V případě, že majetek dle odst. 1.1 tohoto článku provozně souvisí s vodovody a kanalizacemi jiného vlastníka, má Vlastník povinnost, před předáním takového majetku Provozovateli, uzavřít příslušnou dohodu vlastníků provozně souvisejících vodovodů a kanalizací dle ZoVaK a originál, případně ověřenou kopii předat Provozovateli. </w:t>
      </w:r>
    </w:p>
    <w:p w14:paraId="76C3CA4C"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1.4</w:t>
      </w:r>
      <w:r w:rsidRPr="00DE2349">
        <w:rPr>
          <w:i/>
          <w:iCs/>
        </w:rPr>
        <w:tab/>
        <w:t xml:space="preserve">Bez ohledu na okamžik předání dle odst. 1.2 tohoto článku, Provozovatel není povinen, resp. oprávněn provozovat majetek dle odst. 1.1 tohoto článku před tím, než pro ně získá povolení k provozování, nebudou-li součástí vodovodů a kanalizací, pro něž má Provozovatel povolení k provozování již vydáno. </w:t>
      </w:r>
    </w:p>
    <w:p w14:paraId="5034B6AD"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lastRenderedPageBreak/>
        <w:t>1.5</w:t>
      </w:r>
      <w:r w:rsidRPr="00DE2349">
        <w:rPr>
          <w:i/>
          <w:iCs/>
        </w:rPr>
        <w:tab/>
        <w:t>Provozovatel je oprávněn nepřevzít do pachtu a neprovozovat majetek, který bude vybudován v rozporu, resp. který nelze provozovat v souladu s požadavky příslušných platných právních a technických předpisů.</w:t>
      </w:r>
    </w:p>
    <w:p w14:paraId="1150E870"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1.6</w:t>
      </w:r>
      <w:r w:rsidRPr="00DE2349">
        <w:rPr>
          <w:i/>
          <w:iCs/>
        </w:rPr>
        <w:tab/>
        <w:t>V případě, že Majetek nebude v odpovídajícím stavu dle odst. 1.1 tohoto článku, budou v přejímkovém listu uvedeny všechny zjištěné vady a nedostatky a termín jejich odstranění. V takovém případě se přejímkové řízení přerušuje do doby, kdy Vlastník na své náklady zajistí odstranění takových vad a nedostatků.</w:t>
      </w:r>
    </w:p>
    <w:p w14:paraId="67F1BF24"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1.7</w:t>
      </w:r>
      <w:r w:rsidRPr="00DE2349">
        <w:rPr>
          <w:i/>
          <w:iCs/>
        </w:rPr>
        <w:tab/>
        <w:t>Provozovatel se zavazuje poskytnout v případě dle odst. 1.6 tohoto článku Vlastníkovi veškerou nezbytnou součinnost k uvedení takto nepřevzatého majetku do řádného stavu dle odst. 1.1 tohoto článku včetně prozatímního provozování, a to až do doby převzetí do pachtu a provozování, resp. do doby, kdy se takový majetek stane předmětem této Smlouvy dle tohoto článku. Za tímto účelem se Vlastník a Provozovatel zavazují uzavřít zvláštní dílčí smlouvu mimo režim této Smlouvy, která bude mimo jiné obsahovat i dohodu o úhradě takových činností a služeb, která bude zahrnovat veškeré úplné náklady Provozovatele na danou činnost nebo službu a přiměřený zisk.</w:t>
      </w:r>
    </w:p>
    <w:p w14:paraId="403EB998"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1.8</w:t>
      </w:r>
      <w:r w:rsidRPr="00DE2349">
        <w:rPr>
          <w:i/>
          <w:iCs/>
        </w:rPr>
        <w:tab/>
        <w:t>Pokud se v době trvání této Smlouvy stane určitý Majetek pro provozování nepotřebný, má Provozovatel povinnost o této skutečnosti Vlastníka písemně informovat, včetně uvedení důvodů nepotřebnosti takového Majetku. Pokud Vlastník do 90 dnů od doručení výše uvedené informace nesdělí Provozovateli své rozhodnutí o způsobu, jakým s takovým Majetkem naloží, přestává být takový Majetek po uplynutí této lhůty předmětem této Smlouvy.</w:t>
      </w:r>
    </w:p>
    <w:p w14:paraId="4162DD2D" w14:textId="77777777" w:rsidR="00DE2349" w:rsidRP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1.9</w:t>
      </w:r>
      <w:r w:rsidRPr="00DE2349">
        <w:rPr>
          <w:i/>
          <w:iCs/>
        </w:rPr>
        <w:tab/>
        <w:t xml:space="preserve">Rozhodne-li Vlastník, že Majetek uvedený v odst. 1.8 tohoto článku je potřebný, je Provozovatel povinen jej provozovat i nadále. Pokud však nebude toto provozování odpovídat podmínkám platných právních předpisů a Provozovatel nebude oprávněn náklady na provozování takového Majetku kalkulovat do Ceny pro Vodné a Ceny pro Stočné dle platných právních předpisů a dle této Smlouvy, zavazují se Vlastník a Provozovatel uzavřít samostatnou smlouvu o provozování takového Majetku za úplatu mimo režim této Smlouvy, která bude zahrnovat úplné náklady na danou činnost nebo službu a přiměřený zisk. </w:t>
      </w:r>
    </w:p>
    <w:p w14:paraId="1E80A353" w14:textId="5D52DAF1" w:rsidR="00DE2349" w:rsidRDefault="00DE2349" w:rsidP="00D66B51">
      <w:pPr>
        <w:pStyle w:val="Nadpis2"/>
        <w:keepNext w:val="0"/>
        <w:keepLines w:val="0"/>
        <w:numPr>
          <w:ilvl w:val="0"/>
          <w:numId w:val="0"/>
        </w:numPr>
        <w:spacing w:after="120" w:line="240" w:lineRule="auto"/>
        <w:ind w:left="1418" w:hanging="567"/>
        <w:jc w:val="both"/>
        <w:rPr>
          <w:i/>
          <w:iCs/>
        </w:rPr>
      </w:pPr>
      <w:r w:rsidRPr="00DE2349">
        <w:rPr>
          <w:i/>
          <w:iCs/>
        </w:rPr>
        <w:t>1.10</w:t>
      </w:r>
      <w:r w:rsidRPr="00DE2349">
        <w:rPr>
          <w:i/>
          <w:iCs/>
        </w:rPr>
        <w:tab/>
        <w:t>V případě, kdy má dojít k úbytku Majetku nepotřebného pro provozování z vlastního rozhodnutí Vlastníka, je Vlastník oprávněn realizovat takový úbytek jen tehdy, pokud Provozovatel poskytne souhlasné stanovisko deklarující, že takovým úbytkem nebude narušena funkčnost souvisejícího zařízení.</w:t>
      </w:r>
    </w:p>
    <w:p w14:paraId="4EA63DD8" w14:textId="28022124" w:rsidR="00513926" w:rsidRDefault="00513926" w:rsidP="00CF4285">
      <w:pPr>
        <w:pStyle w:val="Nadpis3"/>
        <w:numPr>
          <w:ilvl w:val="1"/>
          <w:numId w:val="2"/>
        </w:numPr>
        <w:spacing w:after="120" w:line="240" w:lineRule="auto"/>
        <w:ind w:left="850" w:hanging="425"/>
      </w:pPr>
      <w:r>
        <w:t xml:space="preserve">Text stávajícího odst. </w:t>
      </w:r>
      <w:r w:rsidRPr="00513926">
        <w:rPr>
          <w:b/>
          <w:bCs/>
        </w:rPr>
        <w:t>2 Aktualizace Majetku</w:t>
      </w:r>
      <w:r>
        <w:t xml:space="preserve"> se nahrazuje a nově zní takto:</w:t>
      </w:r>
    </w:p>
    <w:p w14:paraId="3EB792F1" w14:textId="77777777" w:rsidR="00513926" w:rsidRPr="00513926" w:rsidRDefault="00513926" w:rsidP="00D66B51">
      <w:pPr>
        <w:pStyle w:val="Nadpis2"/>
        <w:keepNext w:val="0"/>
        <w:keepLines w:val="0"/>
        <w:numPr>
          <w:ilvl w:val="0"/>
          <w:numId w:val="0"/>
        </w:numPr>
        <w:spacing w:after="120" w:line="240" w:lineRule="auto"/>
        <w:ind w:left="851"/>
        <w:jc w:val="both"/>
        <w:rPr>
          <w:i/>
          <w:iCs/>
        </w:rPr>
      </w:pPr>
      <w:r w:rsidRPr="00513926">
        <w:rPr>
          <w:i/>
          <w:iCs/>
        </w:rPr>
        <w:t>Smluvní Strany se zavazují Přílohu č. 1 této Smlouvy pravidelně aktualizovat 2 x ročně. Dle stavu k 30. 6. daného kalendářního roku, a to nejpozději do 31. 8. daného kalendářního roku a dále dle stavu k 31. 12. daného kalendářního roku, a to nejpozději do 28. 2. následujícího kalendářního roku, a to v návaznosti na změnu rozsahu Majetku a v souladu s Majetkovou Evidencí.</w:t>
      </w:r>
    </w:p>
    <w:p w14:paraId="6C0E103F" w14:textId="6CB312F4" w:rsidR="00341BFD" w:rsidRDefault="003B0D4C" w:rsidP="00CF4285">
      <w:pPr>
        <w:pStyle w:val="Odstavecseseznamem"/>
        <w:numPr>
          <w:ilvl w:val="0"/>
          <w:numId w:val="2"/>
        </w:numPr>
        <w:spacing w:before="240" w:line="240" w:lineRule="auto"/>
        <w:ind w:left="425" w:hanging="425"/>
        <w:contextualSpacing w:val="0"/>
        <w:jc w:val="both"/>
        <w:rPr>
          <w:rFonts w:ascii="Arial" w:hAnsi="Arial" w:cs="Arial"/>
        </w:rPr>
      </w:pPr>
      <w:r w:rsidRPr="003B0D4C">
        <w:rPr>
          <w:rFonts w:ascii="Arial" w:hAnsi="Arial" w:cs="Arial"/>
        </w:rPr>
        <w:t xml:space="preserve">Smluvní strany se dohodly na změně článku </w:t>
      </w:r>
      <w:r w:rsidRPr="003B0D4C">
        <w:rPr>
          <w:rFonts w:ascii="Arial" w:hAnsi="Arial" w:cs="Arial"/>
          <w:b/>
          <w:bCs/>
        </w:rPr>
        <w:t xml:space="preserve">VII. </w:t>
      </w:r>
      <w:r w:rsidR="006F4A50" w:rsidRPr="003B0D4C">
        <w:rPr>
          <w:rFonts w:ascii="Arial" w:hAnsi="Arial" w:cs="Arial"/>
          <w:b/>
          <w:bCs/>
        </w:rPr>
        <w:t>PACHTOVNÉ</w:t>
      </w:r>
      <w:r w:rsidR="006931FB">
        <w:rPr>
          <w:rFonts w:ascii="Arial" w:hAnsi="Arial" w:cs="Arial"/>
        </w:rPr>
        <w:t xml:space="preserve"> tak</w:t>
      </w:r>
      <w:r w:rsidR="00EF3EE4">
        <w:rPr>
          <w:rFonts w:ascii="Arial" w:hAnsi="Arial" w:cs="Arial"/>
        </w:rPr>
        <w:t>, že se</w:t>
      </w:r>
      <w:r w:rsidR="00EA269A">
        <w:rPr>
          <w:rFonts w:ascii="Arial" w:hAnsi="Arial" w:cs="Arial"/>
        </w:rPr>
        <w:t xml:space="preserve"> text tohoto </w:t>
      </w:r>
      <w:r w:rsidR="00EF3EE4">
        <w:rPr>
          <w:rFonts w:ascii="Arial" w:hAnsi="Arial" w:cs="Arial"/>
        </w:rPr>
        <w:t>člán</w:t>
      </w:r>
      <w:r w:rsidR="00EA269A">
        <w:rPr>
          <w:rFonts w:ascii="Arial" w:hAnsi="Arial" w:cs="Arial"/>
        </w:rPr>
        <w:t>ku</w:t>
      </w:r>
      <w:r w:rsidR="00EF3EE4">
        <w:rPr>
          <w:rFonts w:ascii="Arial" w:hAnsi="Arial" w:cs="Arial"/>
        </w:rPr>
        <w:t xml:space="preserve"> nahrazuje a nově zní takto:</w:t>
      </w:r>
    </w:p>
    <w:p w14:paraId="16428A0C" w14:textId="58A6DE83" w:rsidR="009D4114" w:rsidRPr="009D4114" w:rsidRDefault="009D4114" w:rsidP="00D66B51">
      <w:pPr>
        <w:pStyle w:val="Nadpis2"/>
        <w:keepNext w:val="0"/>
        <w:keepLines w:val="0"/>
        <w:numPr>
          <w:ilvl w:val="0"/>
          <w:numId w:val="0"/>
        </w:numPr>
        <w:spacing w:after="120" w:line="240" w:lineRule="auto"/>
        <w:ind w:left="851"/>
        <w:jc w:val="both"/>
        <w:rPr>
          <w:b/>
          <w:bCs/>
          <w:i/>
          <w:iCs/>
        </w:rPr>
      </w:pPr>
      <w:bookmarkStart w:id="1" w:name="_Toc89057905"/>
      <w:r w:rsidRPr="009D4114">
        <w:rPr>
          <w:b/>
          <w:bCs/>
          <w:i/>
          <w:iCs/>
        </w:rPr>
        <w:t>VII.</w:t>
      </w:r>
      <w:r w:rsidRPr="009D4114">
        <w:rPr>
          <w:b/>
          <w:bCs/>
          <w:i/>
          <w:iCs/>
        </w:rPr>
        <w:tab/>
        <w:t>PACHTOVNÉ</w:t>
      </w:r>
      <w:bookmarkEnd w:id="1"/>
    </w:p>
    <w:p w14:paraId="11B6AF2D" w14:textId="485AD1D3" w:rsidR="009D4114" w:rsidRPr="009D4114" w:rsidRDefault="009D4114" w:rsidP="00D66B51">
      <w:pPr>
        <w:pStyle w:val="Nadpis2"/>
        <w:keepNext w:val="0"/>
        <w:keepLines w:val="0"/>
        <w:numPr>
          <w:ilvl w:val="0"/>
          <w:numId w:val="0"/>
        </w:numPr>
        <w:spacing w:after="120" w:line="240" w:lineRule="auto"/>
        <w:ind w:left="851"/>
        <w:jc w:val="both"/>
        <w:rPr>
          <w:b/>
          <w:bCs/>
          <w:i/>
          <w:iCs/>
        </w:rPr>
      </w:pPr>
      <w:bookmarkStart w:id="2" w:name="_Toc89057906"/>
      <w:r w:rsidRPr="009D4114">
        <w:rPr>
          <w:b/>
          <w:bCs/>
          <w:i/>
          <w:iCs/>
        </w:rPr>
        <w:t>1</w:t>
      </w:r>
      <w:r w:rsidRPr="009D4114">
        <w:rPr>
          <w:b/>
          <w:bCs/>
          <w:i/>
          <w:iCs/>
        </w:rPr>
        <w:tab/>
        <w:t>Základní ustanovení</w:t>
      </w:r>
      <w:bookmarkEnd w:id="2"/>
    </w:p>
    <w:p w14:paraId="2D543C70" w14:textId="3DB56C25" w:rsidR="009D4114" w:rsidRPr="009D4114" w:rsidRDefault="009D4114" w:rsidP="00D66B51">
      <w:pPr>
        <w:pStyle w:val="Nadpis2"/>
        <w:keepNext w:val="0"/>
        <w:keepLines w:val="0"/>
        <w:numPr>
          <w:ilvl w:val="0"/>
          <w:numId w:val="0"/>
        </w:numPr>
        <w:spacing w:after="120" w:line="240" w:lineRule="auto"/>
        <w:ind w:left="1406" w:hanging="555"/>
        <w:jc w:val="both"/>
        <w:rPr>
          <w:i/>
          <w:iCs/>
        </w:rPr>
      </w:pPr>
      <w:r>
        <w:rPr>
          <w:i/>
          <w:iCs/>
        </w:rPr>
        <w:t>1.1</w:t>
      </w:r>
      <w:r>
        <w:rPr>
          <w:i/>
          <w:iCs/>
        </w:rPr>
        <w:tab/>
      </w:r>
      <w:r w:rsidRPr="009D4114">
        <w:rPr>
          <w:i/>
          <w:iCs/>
        </w:rPr>
        <w:t xml:space="preserve">Celkové pachtovné se skládá z minimálního Pachtovného stanoveného dle odst. 2 tohoto článku, množstevní korekce dle odst. 3 tohoto článku a doplatku Pachtovného dle odst. 4 tohoto článku. </w:t>
      </w:r>
    </w:p>
    <w:p w14:paraId="139F58E0" w14:textId="07FCACAA" w:rsidR="009D4114" w:rsidRPr="009D4114" w:rsidRDefault="009D4114" w:rsidP="00D66B51">
      <w:pPr>
        <w:pStyle w:val="Nadpis2"/>
        <w:keepNext w:val="0"/>
        <w:keepLines w:val="0"/>
        <w:numPr>
          <w:ilvl w:val="0"/>
          <w:numId w:val="0"/>
        </w:numPr>
        <w:spacing w:after="120" w:line="240" w:lineRule="auto"/>
        <w:ind w:left="1406" w:hanging="555"/>
        <w:jc w:val="both"/>
        <w:rPr>
          <w:i/>
          <w:iCs/>
        </w:rPr>
      </w:pPr>
      <w:r>
        <w:rPr>
          <w:i/>
          <w:iCs/>
        </w:rPr>
        <w:lastRenderedPageBreak/>
        <w:t>1.2</w:t>
      </w:r>
      <w:r>
        <w:rPr>
          <w:i/>
          <w:iCs/>
        </w:rPr>
        <w:tab/>
      </w:r>
      <w:r w:rsidRPr="009D4114">
        <w:rPr>
          <w:i/>
          <w:iCs/>
        </w:rPr>
        <w:t>Celkové pachtovné je ekonomicky oprávněným nákladem Provozovatele a Provozovatel je povinen zahrnout výši Pachtovného určenou postupem dle této Smlouvy do kalkulace Ceny pro Vodné a Ceny pro Stočné.</w:t>
      </w:r>
    </w:p>
    <w:p w14:paraId="63214817" w14:textId="6921813C" w:rsidR="009D4114" w:rsidRPr="009D4114" w:rsidRDefault="009D4114" w:rsidP="00D66B51">
      <w:pPr>
        <w:pStyle w:val="Nadpis2"/>
        <w:keepNext w:val="0"/>
        <w:keepLines w:val="0"/>
        <w:numPr>
          <w:ilvl w:val="0"/>
          <w:numId w:val="0"/>
        </w:numPr>
        <w:spacing w:after="120" w:line="240" w:lineRule="auto"/>
        <w:ind w:left="851"/>
        <w:jc w:val="both"/>
        <w:rPr>
          <w:i/>
          <w:iCs/>
        </w:rPr>
      </w:pPr>
      <w:r>
        <w:rPr>
          <w:i/>
          <w:iCs/>
        </w:rPr>
        <w:t>1.3</w:t>
      </w:r>
      <w:r>
        <w:rPr>
          <w:i/>
          <w:iCs/>
        </w:rPr>
        <w:tab/>
      </w:r>
      <w:r w:rsidRPr="009D4114">
        <w:rPr>
          <w:i/>
          <w:iCs/>
        </w:rPr>
        <w:t>Všechny částky podle této Smlouvy jsou vyčísleny bez DPH.</w:t>
      </w:r>
    </w:p>
    <w:p w14:paraId="0ED77579" w14:textId="5F306AF6" w:rsidR="009D4114" w:rsidRPr="009D4114" w:rsidRDefault="009D4114" w:rsidP="00D66B51">
      <w:pPr>
        <w:pStyle w:val="Nadpis2"/>
        <w:keepNext w:val="0"/>
        <w:keepLines w:val="0"/>
        <w:numPr>
          <w:ilvl w:val="0"/>
          <w:numId w:val="0"/>
        </w:numPr>
        <w:spacing w:after="120" w:line="240" w:lineRule="auto"/>
        <w:ind w:left="851"/>
        <w:jc w:val="both"/>
        <w:rPr>
          <w:b/>
          <w:bCs/>
          <w:i/>
          <w:iCs/>
        </w:rPr>
      </w:pPr>
      <w:bookmarkStart w:id="3" w:name="_Toc89057907"/>
      <w:r w:rsidRPr="009D4114">
        <w:rPr>
          <w:b/>
          <w:bCs/>
          <w:i/>
          <w:iCs/>
        </w:rPr>
        <w:t>2</w:t>
      </w:r>
      <w:r w:rsidRPr="009D4114">
        <w:rPr>
          <w:b/>
          <w:bCs/>
          <w:i/>
          <w:iCs/>
        </w:rPr>
        <w:tab/>
        <w:t>Stanovení minimálního Pachtovného Vlastníkem</w:t>
      </w:r>
      <w:bookmarkEnd w:id="3"/>
    </w:p>
    <w:p w14:paraId="0BC2BA47" w14:textId="253456DC" w:rsidR="009D4114" w:rsidRPr="009D4114" w:rsidRDefault="009D4114" w:rsidP="00D66B51">
      <w:pPr>
        <w:pStyle w:val="Nadpis2"/>
        <w:keepNext w:val="0"/>
        <w:keepLines w:val="0"/>
        <w:numPr>
          <w:ilvl w:val="0"/>
          <w:numId w:val="0"/>
        </w:numPr>
        <w:spacing w:after="120" w:line="240" w:lineRule="auto"/>
        <w:ind w:left="1406" w:hanging="555"/>
        <w:jc w:val="both"/>
        <w:rPr>
          <w:i/>
          <w:iCs/>
        </w:rPr>
      </w:pPr>
      <w:r>
        <w:rPr>
          <w:i/>
          <w:iCs/>
        </w:rPr>
        <w:t>2.1</w:t>
      </w:r>
      <w:r>
        <w:rPr>
          <w:i/>
          <w:iCs/>
        </w:rPr>
        <w:tab/>
      </w:r>
      <w:r w:rsidRPr="009D4114">
        <w:rPr>
          <w:i/>
          <w:iCs/>
        </w:rPr>
        <w:t xml:space="preserve">Výši minimálního Pachtovného je oprávněn a současně povinen stanovit jednostranně Vlastník, a to v souladu s platnými cenovými předpisy, zvlášť pro Vodovod(y) a zvlášť pro Kanalizaci(e), a tuto považují pro účely této Smlouvy za cenu sjednanou dle cenových předpisů; odpovědnost Vlastníka za soulad výše minimálního Pachtovného s cenovými předpisy tím není dotčena. Smluvní Strany se tímto ujednaly, že případné pokuty za porušení souladu výše minimálního pachtovného s cenovými předpisy uložené Provozovateli orgánem oprávněným k výkonu cenové kontroly u Provozovatele jako prodávajícího ve smyslu cenových předpisů hradí Vlastník. </w:t>
      </w:r>
    </w:p>
    <w:p w14:paraId="2DEE5689" w14:textId="3B98F064" w:rsidR="009D4114" w:rsidRPr="009D4114" w:rsidRDefault="009D4114" w:rsidP="00D66B51">
      <w:pPr>
        <w:pStyle w:val="Nadpis2"/>
        <w:keepNext w:val="0"/>
        <w:keepLines w:val="0"/>
        <w:numPr>
          <w:ilvl w:val="0"/>
          <w:numId w:val="0"/>
        </w:numPr>
        <w:spacing w:after="120" w:line="240" w:lineRule="auto"/>
        <w:ind w:left="1406" w:hanging="555"/>
        <w:jc w:val="both"/>
        <w:rPr>
          <w:i/>
          <w:iCs/>
        </w:rPr>
      </w:pPr>
      <w:r>
        <w:rPr>
          <w:i/>
          <w:iCs/>
        </w:rPr>
        <w:t>2.2</w:t>
      </w:r>
      <w:r>
        <w:rPr>
          <w:i/>
          <w:iCs/>
        </w:rPr>
        <w:tab/>
      </w:r>
      <w:r w:rsidRPr="009D4114">
        <w:rPr>
          <w:i/>
          <w:iCs/>
        </w:rPr>
        <w:t>Vlastník je povinen nejpozději do 15. 10. každého kalendářního roku sdělit Provozovateli výši minimálního Pachtovného dle odst. 2.1 na následující kalendářní rok. Pokud Vlastník ve stanovené lhůtě nepředá informace o výši minimálního Pachtovného na následující kalendářní rok, má se za to, že výše minimálního Pachtovného je stanovena ve výši minimálního Pachtovného za probíhající kalendářní rok.</w:t>
      </w:r>
    </w:p>
    <w:p w14:paraId="2B7A847C" w14:textId="53002A12" w:rsidR="009D4114" w:rsidRPr="009D4114" w:rsidRDefault="009D4114" w:rsidP="00D66B51">
      <w:pPr>
        <w:pStyle w:val="Nadpis2"/>
        <w:keepNext w:val="0"/>
        <w:keepLines w:val="0"/>
        <w:numPr>
          <w:ilvl w:val="0"/>
          <w:numId w:val="0"/>
        </w:numPr>
        <w:spacing w:after="120" w:line="240" w:lineRule="auto"/>
        <w:ind w:left="851"/>
        <w:jc w:val="both"/>
        <w:rPr>
          <w:b/>
          <w:bCs/>
          <w:i/>
          <w:iCs/>
        </w:rPr>
      </w:pPr>
      <w:bookmarkStart w:id="4" w:name="_Toc89057908"/>
      <w:r w:rsidRPr="009D4114">
        <w:rPr>
          <w:b/>
          <w:bCs/>
          <w:i/>
          <w:iCs/>
        </w:rPr>
        <w:t>3</w:t>
      </w:r>
      <w:r w:rsidRPr="009D4114">
        <w:rPr>
          <w:b/>
          <w:bCs/>
          <w:i/>
          <w:iCs/>
        </w:rPr>
        <w:tab/>
        <w:t>Množstevní korekce</w:t>
      </w:r>
      <w:bookmarkEnd w:id="4"/>
    </w:p>
    <w:p w14:paraId="1639642A" w14:textId="1ED573C6" w:rsidR="009D4114" w:rsidRPr="009D4114" w:rsidRDefault="003A12AE" w:rsidP="00D66B51">
      <w:pPr>
        <w:pStyle w:val="Nadpis2"/>
        <w:keepNext w:val="0"/>
        <w:keepLines w:val="0"/>
        <w:numPr>
          <w:ilvl w:val="0"/>
          <w:numId w:val="0"/>
        </w:numPr>
        <w:spacing w:after="120" w:line="240" w:lineRule="auto"/>
        <w:ind w:left="1406" w:hanging="555"/>
        <w:jc w:val="both"/>
        <w:rPr>
          <w:i/>
          <w:iCs/>
        </w:rPr>
      </w:pPr>
      <w:r>
        <w:rPr>
          <w:i/>
          <w:iCs/>
        </w:rPr>
        <w:t>3.1</w:t>
      </w:r>
      <w:r>
        <w:rPr>
          <w:i/>
          <w:iCs/>
        </w:rPr>
        <w:tab/>
      </w:r>
      <w:r w:rsidR="009D4114" w:rsidRPr="009D4114">
        <w:rPr>
          <w:i/>
          <w:iCs/>
        </w:rPr>
        <w:t>Množstevní korekce se zjišťuje pro každý hospodářský rok jako rozdíl mezi součinem kalkulovaného minimálního pachtovného na kalkulované množství a množství skutečně v daném hospodářském roce dosaženého a částkou kalkulovaného minimálního pachtovného, dle vzorce</w:t>
      </w:r>
    </w:p>
    <w:p w14:paraId="32C44DF0" w14:textId="77777777" w:rsidR="009D4114" w:rsidRPr="003A12AE" w:rsidRDefault="009D4114" w:rsidP="00D66B51">
      <w:pPr>
        <w:pStyle w:val="Nadpis2"/>
        <w:keepNext w:val="0"/>
        <w:keepLines w:val="0"/>
        <w:numPr>
          <w:ilvl w:val="0"/>
          <w:numId w:val="0"/>
        </w:numPr>
        <w:spacing w:after="120" w:line="240" w:lineRule="auto"/>
        <w:ind w:left="851" w:firstLine="555"/>
        <w:jc w:val="both"/>
        <w:rPr>
          <w:b/>
          <w:bCs/>
          <w:i/>
          <w:iCs/>
        </w:rPr>
      </w:pPr>
      <w:r w:rsidRPr="003A12AE">
        <w:rPr>
          <w:b/>
          <w:bCs/>
          <w:i/>
          <w:iCs/>
        </w:rPr>
        <w:t>P</w:t>
      </w:r>
      <w:r w:rsidRPr="003A12AE">
        <w:rPr>
          <w:b/>
          <w:bCs/>
          <w:i/>
          <w:iCs/>
          <w:vertAlign w:val="subscript"/>
        </w:rPr>
        <w:t>mk</w:t>
      </w:r>
      <w:r w:rsidRPr="003A12AE">
        <w:rPr>
          <w:b/>
          <w:bCs/>
          <w:i/>
          <w:iCs/>
        </w:rPr>
        <w:t xml:space="preserve"> = (P</w:t>
      </w:r>
      <w:r w:rsidRPr="003A12AE">
        <w:rPr>
          <w:b/>
          <w:bCs/>
          <w:i/>
          <w:iCs/>
          <w:vertAlign w:val="subscript"/>
        </w:rPr>
        <w:t>r</w:t>
      </w:r>
      <w:r w:rsidRPr="003A12AE">
        <w:rPr>
          <w:b/>
          <w:bCs/>
          <w:i/>
          <w:iCs/>
        </w:rPr>
        <w:t xml:space="preserve"> / M</w:t>
      </w:r>
      <w:r w:rsidRPr="003A12AE">
        <w:rPr>
          <w:b/>
          <w:bCs/>
          <w:i/>
          <w:iCs/>
          <w:vertAlign w:val="subscript"/>
        </w:rPr>
        <w:t>r</w:t>
      </w:r>
      <w:r w:rsidRPr="003A12AE">
        <w:rPr>
          <w:b/>
          <w:bCs/>
          <w:i/>
          <w:iCs/>
        </w:rPr>
        <w:t>) x M</w:t>
      </w:r>
      <w:r w:rsidRPr="003A12AE">
        <w:rPr>
          <w:b/>
          <w:bCs/>
          <w:i/>
          <w:iCs/>
          <w:vertAlign w:val="subscript"/>
        </w:rPr>
        <w:t>rs</w:t>
      </w:r>
      <w:r w:rsidRPr="003A12AE">
        <w:rPr>
          <w:b/>
          <w:bCs/>
          <w:i/>
          <w:iCs/>
        </w:rPr>
        <w:t xml:space="preserve"> - P</w:t>
      </w:r>
      <w:r w:rsidRPr="003A12AE">
        <w:rPr>
          <w:b/>
          <w:bCs/>
          <w:i/>
          <w:iCs/>
          <w:vertAlign w:val="subscript"/>
        </w:rPr>
        <w:t>r</w:t>
      </w:r>
      <w:r w:rsidRPr="003A12AE">
        <w:rPr>
          <w:b/>
          <w:bCs/>
          <w:i/>
          <w:iCs/>
        </w:rPr>
        <w:t>,</w:t>
      </w:r>
    </w:p>
    <w:p w14:paraId="2FEED03F" w14:textId="77777777" w:rsidR="009D4114" w:rsidRPr="009D4114" w:rsidRDefault="009D4114" w:rsidP="00D66B51">
      <w:pPr>
        <w:pStyle w:val="Nadpis2"/>
        <w:keepNext w:val="0"/>
        <w:keepLines w:val="0"/>
        <w:numPr>
          <w:ilvl w:val="0"/>
          <w:numId w:val="0"/>
        </w:numPr>
        <w:spacing w:after="120" w:line="240" w:lineRule="auto"/>
        <w:ind w:left="1406"/>
        <w:jc w:val="both"/>
        <w:rPr>
          <w:i/>
          <w:iCs/>
        </w:rPr>
      </w:pPr>
      <w:r w:rsidRPr="009D4114">
        <w:rPr>
          <w:i/>
          <w:iCs/>
        </w:rPr>
        <w:t>přičemž</w:t>
      </w:r>
      <w:r w:rsidRPr="003A12AE">
        <w:rPr>
          <w:b/>
          <w:bCs/>
          <w:i/>
          <w:iCs/>
        </w:rPr>
        <w:t xml:space="preserve"> P</w:t>
      </w:r>
      <w:r w:rsidRPr="003A12AE">
        <w:rPr>
          <w:b/>
          <w:bCs/>
          <w:i/>
          <w:iCs/>
          <w:vertAlign w:val="subscript"/>
        </w:rPr>
        <w:t>mk</w:t>
      </w:r>
      <w:r w:rsidRPr="009D4114">
        <w:rPr>
          <w:i/>
          <w:iCs/>
        </w:rPr>
        <w:t xml:space="preserve"> je pachtovné po množstevní korekci, </w:t>
      </w:r>
      <w:r w:rsidRPr="003A12AE">
        <w:rPr>
          <w:b/>
          <w:bCs/>
          <w:i/>
          <w:iCs/>
        </w:rPr>
        <w:t>P</w:t>
      </w:r>
      <w:r w:rsidRPr="003A12AE">
        <w:rPr>
          <w:b/>
          <w:bCs/>
          <w:i/>
          <w:iCs/>
          <w:vertAlign w:val="subscript"/>
        </w:rPr>
        <w:t>r</w:t>
      </w:r>
      <w:r w:rsidRPr="009D4114">
        <w:rPr>
          <w:i/>
          <w:iCs/>
        </w:rPr>
        <w:t xml:space="preserve"> je kalkulované minimální pachtovné v daném hospodářském roce, Mr je kalkulované množství v daném hospodářském roce a </w:t>
      </w:r>
      <w:r w:rsidRPr="003A12AE">
        <w:rPr>
          <w:b/>
          <w:bCs/>
          <w:i/>
          <w:iCs/>
        </w:rPr>
        <w:t>M</w:t>
      </w:r>
      <w:r w:rsidRPr="003A12AE">
        <w:rPr>
          <w:b/>
          <w:bCs/>
          <w:i/>
          <w:iCs/>
          <w:vertAlign w:val="subscript"/>
        </w:rPr>
        <w:t>rs</w:t>
      </w:r>
      <w:r w:rsidRPr="009D4114">
        <w:rPr>
          <w:i/>
          <w:iCs/>
        </w:rPr>
        <w:t xml:space="preserve"> je skutečné množství dosažené v daném hospodářském roce.</w:t>
      </w:r>
    </w:p>
    <w:p w14:paraId="77B7D57A" w14:textId="37827EDE" w:rsidR="009D4114" w:rsidRPr="009D4114" w:rsidRDefault="009D4114" w:rsidP="00D66B51">
      <w:pPr>
        <w:pStyle w:val="Nadpis2"/>
        <w:keepNext w:val="0"/>
        <w:keepLines w:val="0"/>
        <w:numPr>
          <w:ilvl w:val="0"/>
          <w:numId w:val="0"/>
        </w:numPr>
        <w:spacing w:after="120" w:line="240" w:lineRule="auto"/>
        <w:ind w:left="1406"/>
        <w:jc w:val="both"/>
        <w:rPr>
          <w:i/>
          <w:iCs/>
        </w:rPr>
      </w:pPr>
      <w:r w:rsidRPr="009D4114">
        <w:rPr>
          <w:i/>
          <w:iCs/>
        </w:rPr>
        <w:t>Kalkulovanou hodnotou se rozumí příslušná hodnota uplatněn</w:t>
      </w:r>
      <w:r w:rsidR="00BB1DAA">
        <w:rPr>
          <w:i/>
          <w:iCs/>
        </w:rPr>
        <w:t>á</w:t>
      </w:r>
      <w:r w:rsidRPr="009D4114">
        <w:rPr>
          <w:i/>
          <w:iCs/>
        </w:rPr>
        <w:t xml:space="preserve"> v kalkulaci dle Přílohy č. 5 pro daný hospodářský rok.</w:t>
      </w:r>
    </w:p>
    <w:p w14:paraId="6285AC4B" w14:textId="18C3CC78" w:rsidR="009D4114" w:rsidRPr="009D4114" w:rsidRDefault="00A62AAF" w:rsidP="00D66B51">
      <w:pPr>
        <w:pStyle w:val="Nadpis2"/>
        <w:keepNext w:val="0"/>
        <w:keepLines w:val="0"/>
        <w:numPr>
          <w:ilvl w:val="0"/>
          <w:numId w:val="0"/>
        </w:numPr>
        <w:spacing w:after="120" w:line="240" w:lineRule="auto"/>
        <w:ind w:left="1406" w:hanging="555"/>
        <w:jc w:val="both"/>
        <w:rPr>
          <w:i/>
          <w:iCs/>
        </w:rPr>
      </w:pPr>
      <w:r>
        <w:rPr>
          <w:i/>
          <w:iCs/>
        </w:rPr>
        <w:t>3.2</w:t>
      </w:r>
      <w:r>
        <w:rPr>
          <w:i/>
          <w:iCs/>
        </w:rPr>
        <w:tab/>
      </w:r>
      <w:r w:rsidR="009D4114" w:rsidRPr="009D4114">
        <w:rPr>
          <w:i/>
          <w:iCs/>
        </w:rPr>
        <w:t>Výpočet výše množstevní korekce provede Provozovatel za každý hospodářský rok zvlášť pro kalkulaci Ceny pro Vodné a kalkulaci Ceny pro Stočné. Výpočet zašle Provozovatel Vlastníkovi nejpozději do 30. 4. následujícího hospodářského roku. Je-li vypočtená celková roční množstevní korekce, tedy součet množstevní korekce za kalkulaci Ceny pro Vodné a kalkulaci Ceny pro Stočné, kladná, uhradí Provozovatel Vlastníkovi takto vypočtený rozdíl na základě Vlastníkem vystaveného daňového dokladu. Je-li vypočtená celková roční množstevní korekce záporná, uhradí Vlastník Provozovateli takto vypočtený rozdíl na základě Provozovatelem vystaveného daňového dokladu.</w:t>
      </w:r>
    </w:p>
    <w:p w14:paraId="3D2FA691" w14:textId="35E82A53" w:rsidR="009D4114" w:rsidRPr="00A62AAF" w:rsidRDefault="00A62AAF" w:rsidP="00D66B51">
      <w:pPr>
        <w:pStyle w:val="Nadpis2"/>
        <w:keepNext w:val="0"/>
        <w:keepLines w:val="0"/>
        <w:numPr>
          <w:ilvl w:val="0"/>
          <w:numId w:val="0"/>
        </w:numPr>
        <w:spacing w:after="120" w:line="240" w:lineRule="auto"/>
        <w:ind w:left="851"/>
        <w:jc w:val="both"/>
        <w:rPr>
          <w:b/>
          <w:bCs/>
          <w:i/>
          <w:iCs/>
        </w:rPr>
      </w:pPr>
      <w:bookmarkStart w:id="5" w:name="_Toc89057909"/>
      <w:r w:rsidRPr="00A62AAF">
        <w:rPr>
          <w:b/>
          <w:bCs/>
          <w:i/>
          <w:iCs/>
        </w:rPr>
        <w:t>4</w:t>
      </w:r>
      <w:r w:rsidRPr="00A62AAF">
        <w:rPr>
          <w:b/>
          <w:bCs/>
          <w:i/>
          <w:iCs/>
        </w:rPr>
        <w:tab/>
      </w:r>
      <w:r w:rsidR="009D4114" w:rsidRPr="00A62AAF">
        <w:rPr>
          <w:b/>
          <w:bCs/>
          <w:i/>
          <w:iCs/>
        </w:rPr>
        <w:t>Doplatek Pachtovného</w:t>
      </w:r>
      <w:bookmarkEnd w:id="5"/>
    </w:p>
    <w:p w14:paraId="6815E30A" w14:textId="0077CCD2" w:rsidR="009D4114" w:rsidRPr="009D4114" w:rsidRDefault="00A62AAF" w:rsidP="00D66B51">
      <w:pPr>
        <w:pStyle w:val="Nadpis2"/>
        <w:keepNext w:val="0"/>
        <w:keepLines w:val="0"/>
        <w:numPr>
          <w:ilvl w:val="0"/>
          <w:numId w:val="0"/>
        </w:numPr>
        <w:spacing w:after="120" w:line="240" w:lineRule="auto"/>
        <w:ind w:left="1406" w:hanging="555"/>
        <w:jc w:val="both"/>
        <w:rPr>
          <w:i/>
          <w:iCs/>
        </w:rPr>
      </w:pPr>
      <w:r>
        <w:rPr>
          <w:i/>
          <w:iCs/>
        </w:rPr>
        <w:t>4.1</w:t>
      </w:r>
      <w:r>
        <w:rPr>
          <w:i/>
          <w:iCs/>
        </w:rPr>
        <w:tab/>
      </w:r>
      <w:r w:rsidR="009D4114" w:rsidRPr="009D4114">
        <w:rPr>
          <w:i/>
          <w:iCs/>
        </w:rPr>
        <w:t xml:space="preserve">Doplatek Pachtovného se stanoví jako rozdíl mezi součtem skutečných výnosů za kalkulaci Ceny pro vodné a kalkulaci Ceny pro Stočné za daný hospodářský rok podělený koeficientem 1,07 a součtem skutečných dosažených ekonomicky oprávněných nákladů Provozovatele v kalkulaci Ceny pro Vodné a kalkulaci Ceny pro Stočné za daný hospodářský rok, a to po provedení množstevních korekcí dle odst. 3 tohoto článku. Skutečným výnosem se rozumí součin </w:t>
      </w:r>
      <w:r w:rsidR="009D4114" w:rsidRPr="009D4114">
        <w:rPr>
          <w:i/>
          <w:iCs/>
        </w:rPr>
        <w:lastRenderedPageBreak/>
        <w:t>kalkulované Ceny pro Vodné nebo kalkulované Ceny pro Stočné a skutečného fakturovaného množství, dle vzorce</w:t>
      </w:r>
    </w:p>
    <w:p w14:paraId="2AB3D2B9" w14:textId="0EF93483" w:rsidR="009D4114" w:rsidRPr="00A62AAF" w:rsidRDefault="009D4114" w:rsidP="00D66B51">
      <w:pPr>
        <w:pStyle w:val="Nadpis2"/>
        <w:keepNext w:val="0"/>
        <w:keepLines w:val="0"/>
        <w:numPr>
          <w:ilvl w:val="0"/>
          <w:numId w:val="0"/>
        </w:numPr>
        <w:spacing w:after="120" w:line="240" w:lineRule="auto"/>
        <w:ind w:left="851" w:firstLine="555"/>
        <w:jc w:val="both"/>
        <w:rPr>
          <w:b/>
          <w:bCs/>
          <w:i/>
          <w:iCs/>
        </w:rPr>
      </w:pPr>
      <w:r w:rsidRPr="00A62AAF">
        <w:rPr>
          <w:b/>
          <w:bCs/>
          <w:i/>
          <w:iCs/>
        </w:rPr>
        <w:t>DP = [ (V</w:t>
      </w:r>
      <w:r w:rsidRPr="00A62AAF">
        <w:rPr>
          <w:b/>
          <w:bCs/>
          <w:i/>
          <w:iCs/>
          <w:vertAlign w:val="subscript"/>
        </w:rPr>
        <w:t>vs</w:t>
      </w:r>
      <w:r w:rsidR="00A62AAF">
        <w:rPr>
          <w:b/>
          <w:bCs/>
          <w:i/>
          <w:iCs/>
        </w:rPr>
        <w:tab/>
      </w:r>
      <w:r w:rsidRPr="00A62AAF">
        <w:rPr>
          <w:b/>
          <w:bCs/>
          <w:i/>
          <w:iCs/>
        </w:rPr>
        <w:t xml:space="preserve"> + V</w:t>
      </w:r>
      <w:r w:rsidRPr="00A62AAF">
        <w:rPr>
          <w:b/>
          <w:bCs/>
          <w:i/>
          <w:iCs/>
          <w:vertAlign w:val="subscript"/>
        </w:rPr>
        <w:t>ss</w:t>
      </w:r>
      <w:r w:rsidRPr="00A62AAF">
        <w:rPr>
          <w:b/>
          <w:bCs/>
          <w:i/>
          <w:iCs/>
        </w:rPr>
        <w:t>) / 1,07 ] – (N</w:t>
      </w:r>
      <w:r w:rsidRPr="00A62AAF">
        <w:rPr>
          <w:b/>
          <w:bCs/>
          <w:i/>
          <w:iCs/>
          <w:vertAlign w:val="subscript"/>
        </w:rPr>
        <w:t>seov</w:t>
      </w:r>
      <w:r w:rsidRPr="00A62AAF">
        <w:rPr>
          <w:b/>
          <w:bCs/>
          <w:i/>
          <w:iCs/>
        </w:rPr>
        <w:t xml:space="preserve"> + N</w:t>
      </w:r>
      <w:r w:rsidRPr="00A62AAF">
        <w:rPr>
          <w:b/>
          <w:bCs/>
          <w:i/>
          <w:iCs/>
          <w:vertAlign w:val="subscript"/>
        </w:rPr>
        <w:t>seos</w:t>
      </w:r>
      <w:r w:rsidRPr="00A62AAF">
        <w:rPr>
          <w:b/>
          <w:bCs/>
          <w:i/>
          <w:iCs/>
        </w:rPr>
        <w:t>),</w:t>
      </w:r>
    </w:p>
    <w:p w14:paraId="4FA7BFC0" w14:textId="77777777" w:rsidR="009D4114" w:rsidRPr="009D4114" w:rsidRDefault="009D4114" w:rsidP="00D66B51">
      <w:pPr>
        <w:pStyle w:val="Nadpis2"/>
        <w:keepNext w:val="0"/>
        <w:keepLines w:val="0"/>
        <w:numPr>
          <w:ilvl w:val="0"/>
          <w:numId w:val="0"/>
        </w:numPr>
        <w:spacing w:after="120" w:line="240" w:lineRule="auto"/>
        <w:ind w:left="1406"/>
        <w:jc w:val="both"/>
        <w:rPr>
          <w:i/>
          <w:iCs/>
        </w:rPr>
      </w:pPr>
      <w:r w:rsidRPr="009D4114">
        <w:rPr>
          <w:i/>
          <w:iCs/>
        </w:rPr>
        <w:t xml:space="preserve">přičemž, </w:t>
      </w:r>
      <w:r w:rsidRPr="00C33780">
        <w:rPr>
          <w:b/>
          <w:bCs/>
          <w:i/>
          <w:iCs/>
        </w:rPr>
        <w:t>DP</w:t>
      </w:r>
      <w:r w:rsidRPr="009D4114">
        <w:rPr>
          <w:i/>
          <w:iCs/>
        </w:rPr>
        <w:t xml:space="preserve"> je doplatek Pachtovného, </w:t>
      </w:r>
      <w:r w:rsidRPr="00C33780">
        <w:rPr>
          <w:b/>
          <w:bCs/>
          <w:i/>
          <w:iCs/>
        </w:rPr>
        <w:t>V</w:t>
      </w:r>
      <w:r w:rsidRPr="00C33780">
        <w:rPr>
          <w:b/>
          <w:bCs/>
          <w:i/>
          <w:iCs/>
          <w:vertAlign w:val="subscript"/>
        </w:rPr>
        <w:t>vs</w:t>
      </w:r>
      <w:r w:rsidRPr="009D4114">
        <w:rPr>
          <w:i/>
          <w:iCs/>
        </w:rPr>
        <w:t xml:space="preserve"> jsou skutečné výnosy v kalkulaci za Cenu pro Vodné, </w:t>
      </w:r>
      <w:r w:rsidRPr="00C33780">
        <w:rPr>
          <w:b/>
          <w:bCs/>
          <w:i/>
          <w:iCs/>
        </w:rPr>
        <w:t>V</w:t>
      </w:r>
      <w:r w:rsidRPr="00C33780">
        <w:rPr>
          <w:b/>
          <w:bCs/>
          <w:i/>
          <w:iCs/>
          <w:vertAlign w:val="subscript"/>
        </w:rPr>
        <w:t>ss</w:t>
      </w:r>
      <w:r w:rsidRPr="009D4114">
        <w:rPr>
          <w:i/>
          <w:iCs/>
        </w:rPr>
        <w:t xml:space="preserve"> jsou skutečné výnosy v kalkulaci Ceny pro Stočné, </w:t>
      </w:r>
      <w:r w:rsidRPr="00C33780">
        <w:rPr>
          <w:b/>
          <w:bCs/>
          <w:i/>
          <w:iCs/>
        </w:rPr>
        <w:t>N</w:t>
      </w:r>
      <w:r w:rsidRPr="00C33780">
        <w:rPr>
          <w:b/>
          <w:bCs/>
          <w:i/>
          <w:iCs/>
          <w:vertAlign w:val="subscript"/>
        </w:rPr>
        <w:t>seov</w:t>
      </w:r>
      <w:r w:rsidRPr="009D4114">
        <w:rPr>
          <w:i/>
          <w:iCs/>
        </w:rPr>
        <w:t xml:space="preserve"> jsou skutečné ekonomicky oprávněné náklady v kalkulaci Ceny pro Vodné a </w:t>
      </w:r>
      <w:r w:rsidRPr="00C33780">
        <w:rPr>
          <w:b/>
          <w:bCs/>
          <w:i/>
          <w:iCs/>
        </w:rPr>
        <w:t>N</w:t>
      </w:r>
      <w:r w:rsidRPr="00C33780">
        <w:rPr>
          <w:b/>
          <w:bCs/>
          <w:i/>
          <w:iCs/>
          <w:vertAlign w:val="subscript"/>
        </w:rPr>
        <w:t>seos</w:t>
      </w:r>
      <w:r w:rsidRPr="009D4114">
        <w:rPr>
          <w:i/>
          <w:iCs/>
        </w:rPr>
        <w:t xml:space="preserve"> jsou skutečné ekonomicky oprávněné náklady v kalkulaci Ceny pro Stočné. </w:t>
      </w:r>
    </w:p>
    <w:p w14:paraId="7173F998" w14:textId="3B56765B" w:rsidR="009D4114" w:rsidRPr="009D4114" w:rsidRDefault="00C33780" w:rsidP="00D66B51">
      <w:pPr>
        <w:pStyle w:val="Nadpis2"/>
        <w:keepNext w:val="0"/>
        <w:keepLines w:val="0"/>
        <w:numPr>
          <w:ilvl w:val="0"/>
          <w:numId w:val="0"/>
        </w:numPr>
        <w:spacing w:after="120" w:line="240" w:lineRule="auto"/>
        <w:ind w:left="1406" w:hanging="555"/>
        <w:jc w:val="both"/>
        <w:rPr>
          <w:i/>
          <w:iCs/>
        </w:rPr>
      </w:pPr>
      <w:r>
        <w:rPr>
          <w:i/>
          <w:iCs/>
        </w:rPr>
        <w:t>4.2</w:t>
      </w:r>
      <w:r>
        <w:rPr>
          <w:i/>
          <w:iCs/>
        </w:rPr>
        <w:tab/>
      </w:r>
      <w:r w:rsidR="009D4114" w:rsidRPr="009D4114">
        <w:rPr>
          <w:i/>
          <w:iCs/>
        </w:rPr>
        <w:t>Výpočet výše doplatku Pachtovného se zúčtováním pro tento výpočet rozhodných ekonomických údajů zašle Provozovatel Vlastníkovi nejpozději do 30. 4. následujícího hospodářského roku společně s výpočtem množstevní korekce dle odst. 3 tohoto článku. Vlastník je povinen písemně potvrdit výši doplatku Pachtovného nejpozději do 15 dnů od obdržení výpočtu dle tohoto odstavce.</w:t>
      </w:r>
    </w:p>
    <w:p w14:paraId="093B3C0D" w14:textId="539F9247" w:rsidR="009D4114" w:rsidRPr="009D4114" w:rsidRDefault="00C33780" w:rsidP="00D66B51">
      <w:pPr>
        <w:pStyle w:val="Nadpis2"/>
        <w:keepNext w:val="0"/>
        <w:keepLines w:val="0"/>
        <w:numPr>
          <w:ilvl w:val="0"/>
          <w:numId w:val="0"/>
        </w:numPr>
        <w:spacing w:after="120" w:line="240" w:lineRule="auto"/>
        <w:ind w:left="1406" w:hanging="555"/>
        <w:jc w:val="both"/>
        <w:rPr>
          <w:i/>
          <w:iCs/>
        </w:rPr>
      </w:pPr>
      <w:r>
        <w:rPr>
          <w:i/>
          <w:iCs/>
        </w:rPr>
        <w:t>4.3</w:t>
      </w:r>
      <w:r>
        <w:rPr>
          <w:i/>
          <w:iCs/>
        </w:rPr>
        <w:tab/>
      </w:r>
      <w:r w:rsidR="009D4114" w:rsidRPr="009D4114">
        <w:rPr>
          <w:i/>
          <w:iCs/>
        </w:rPr>
        <w:t>Je-li doplatek Pachtovného zjištěný postupem dle tohoto odstavce kladný, uhradí Provozovatel Vlastníkovi takto stanovený doplatek Pachtovného nejpozději do 30. 6. následujícího hospodářského na základě Vlastníkem písemně potvrzené výše doplatku Pachtovného dle odst. 4.2 a na základě Vlastníkem vystaveného daňového dokladu. Je-li doplatek Pachtovného zjištěný postupem dle tohoto odstavce záporný, má se za to, že je nulový.</w:t>
      </w:r>
    </w:p>
    <w:p w14:paraId="407B6DB4" w14:textId="52C2755F" w:rsidR="009D4114" w:rsidRPr="00C33780" w:rsidRDefault="00C33780" w:rsidP="00D66B51">
      <w:pPr>
        <w:pStyle w:val="Nadpis2"/>
        <w:keepNext w:val="0"/>
        <w:keepLines w:val="0"/>
        <w:numPr>
          <w:ilvl w:val="0"/>
          <w:numId w:val="0"/>
        </w:numPr>
        <w:spacing w:after="120" w:line="240" w:lineRule="auto"/>
        <w:ind w:left="851"/>
        <w:jc w:val="both"/>
        <w:rPr>
          <w:b/>
          <w:bCs/>
          <w:i/>
          <w:iCs/>
        </w:rPr>
      </w:pPr>
      <w:bookmarkStart w:id="6" w:name="_Toc89057910"/>
      <w:r w:rsidRPr="00C33780">
        <w:rPr>
          <w:b/>
          <w:bCs/>
          <w:i/>
          <w:iCs/>
        </w:rPr>
        <w:t>5</w:t>
      </w:r>
      <w:r w:rsidRPr="00C33780">
        <w:rPr>
          <w:b/>
          <w:bCs/>
          <w:i/>
          <w:iCs/>
        </w:rPr>
        <w:tab/>
      </w:r>
      <w:r w:rsidR="009D4114" w:rsidRPr="00C33780">
        <w:rPr>
          <w:b/>
          <w:bCs/>
          <w:i/>
          <w:iCs/>
        </w:rPr>
        <w:t>Splatnost Pachtovného</w:t>
      </w:r>
      <w:bookmarkEnd w:id="6"/>
    </w:p>
    <w:p w14:paraId="5A2C67F5" w14:textId="7B445227" w:rsidR="009D4114" w:rsidRPr="009D4114" w:rsidRDefault="00C33780" w:rsidP="00D66B51">
      <w:pPr>
        <w:pStyle w:val="Nadpis2"/>
        <w:keepNext w:val="0"/>
        <w:keepLines w:val="0"/>
        <w:numPr>
          <w:ilvl w:val="0"/>
          <w:numId w:val="0"/>
        </w:numPr>
        <w:spacing w:after="120" w:line="240" w:lineRule="auto"/>
        <w:ind w:left="1406" w:hanging="555"/>
        <w:jc w:val="both"/>
        <w:rPr>
          <w:i/>
          <w:iCs/>
        </w:rPr>
      </w:pPr>
      <w:r>
        <w:rPr>
          <w:i/>
          <w:iCs/>
        </w:rPr>
        <w:t>5.1</w:t>
      </w:r>
      <w:r>
        <w:rPr>
          <w:i/>
          <w:iCs/>
        </w:rPr>
        <w:tab/>
      </w:r>
      <w:r w:rsidR="009D4114" w:rsidRPr="009D4114">
        <w:rPr>
          <w:i/>
          <w:iCs/>
        </w:rPr>
        <w:t>V prvním roce provozování je Provozovatel povinen hradit Pachtovné Vlastníkovi ve dvou stejných pololetních splátkách, splatných k 30. 6. a k 31. 12. 2021, bezhotovostním převodem na bankovní účet uvedený na faktuře – daňovém dokladu vystaveném Vlastníkem. V druhém roce a následujících letech provozování je Provozovatel povinen hradit Pachtovné Vlastníkovi za každý rok ve čtyřech stejných čtvrtletních splátkách, splatných 31. 3., 30. 6., 30. 9. a 31. 12., bezhotovostním převodem na bankovní účet uvedený na faktuře – daňovém dokladu vystaveném Vlastníkem. V případě skončení Provozování před koncem příslušného kalendářního čtvrtletí je Provozovatel povinen uhradit Vlastníkovi pouze poměrnou část Pachtovného. K výši pachtovného bude připočtena základní sazba DPH dle § 56a, odst.3 zákona č. 235/2004 Sb., o dani z přidané hodnoty a dle předpisů platných ke dni uzavření této smlouvy.“</w:t>
      </w:r>
    </w:p>
    <w:p w14:paraId="749D0C79" w14:textId="2C31852C" w:rsidR="009D4114" w:rsidRPr="009D4114" w:rsidRDefault="00C33780" w:rsidP="00D66B51">
      <w:pPr>
        <w:pStyle w:val="Nadpis2"/>
        <w:keepNext w:val="0"/>
        <w:keepLines w:val="0"/>
        <w:numPr>
          <w:ilvl w:val="0"/>
          <w:numId w:val="0"/>
        </w:numPr>
        <w:spacing w:after="120" w:line="240" w:lineRule="auto"/>
        <w:ind w:left="1406" w:hanging="555"/>
        <w:jc w:val="both"/>
        <w:rPr>
          <w:i/>
          <w:iCs/>
        </w:rPr>
      </w:pPr>
      <w:r>
        <w:rPr>
          <w:i/>
          <w:iCs/>
        </w:rPr>
        <w:t>5.2</w:t>
      </w:r>
      <w:r>
        <w:rPr>
          <w:i/>
          <w:iCs/>
        </w:rPr>
        <w:tab/>
      </w:r>
      <w:r w:rsidR="009D4114" w:rsidRPr="009D4114">
        <w:rPr>
          <w:i/>
          <w:iCs/>
        </w:rPr>
        <w:t>Nebude-li mezi Smluvními Stranami písemně dohodnuto jinak nebo nestanoví-li tato Smlouva výslovně jinak, nemůže Provozovatel proti jakýmkoli pohledávkám Vlastníka za Provozovatelem započíst pohledávky Provozovatele za Vlastníkem vyplývající z této Smlouvy.</w:t>
      </w:r>
    </w:p>
    <w:p w14:paraId="47F4826E" w14:textId="6F0559E7" w:rsidR="009D4114" w:rsidRPr="009D4114" w:rsidRDefault="00C33780" w:rsidP="00D66B51">
      <w:pPr>
        <w:pStyle w:val="Nadpis2"/>
        <w:keepNext w:val="0"/>
        <w:keepLines w:val="0"/>
        <w:numPr>
          <w:ilvl w:val="0"/>
          <w:numId w:val="0"/>
        </w:numPr>
        <w:spacing w:after="120" w:line="240" w:lineRule="auto"/>
        <w:ind w:left="1406" w:hanging="555"/>
        <w:jc w:val="both"/>
        <w:rPr>
          <w:i/>
          <w:iCs/>
        </w:rPr>
      </w:pPr>
      <w:r>
        <w:rPr>
          <w:i/>
          <w:iCs/>
        </w:rPr>
        <w:t>5.3</w:t>
      </w:r>
      <w:r>
        <w:rPr>
          <w:i/>
          <w:iCs/>
        </w:rPr>
        <w:tab/>
      </w:r>
      <w:r w:rsidR="009D4114" w:rsidRPr="009D4114">
        <w:rPr>
          <w:i/>
          <w:iCs/>
        </w:rPr>
        <w:t>V případě prodlení Provozovatele s placením sjednaných úhrad dle tohoto článku je Vlastník oprávněn účtovat Provozovateli úrok z prodlení ve výši stanovené podle platných právních předpisů s tím, že nebude-li úrok z prodlení upraven právním předpisem, zaplatí Provozovatel obvyklé úroky požadované za úvěry, které poskytují banky v místě sídla Vlastníka v době uzavření smlouvy.</w:t>
      </w:r>
    </w:p>
    <w:p w14:paraId="62E356EC" w14:textId="77777777" w:rsidR="0032218E" w:rsidRDefault="006F4A50" w:rsidP="00CF4285">
      <w:pPr>
        <w:pStyle w:val="Odstavecseseznamem"/>
        <w:numPr>
          <w:ilvl w:val="0"/>
          <w:numId w:val="2"/>
        </w:numPr>
        <w:spacing w:before="240" w:line="240" w:lineRule="auto"/>
        <w:ind w:left="425" w:hanging="425"/>
        <w:contextualSpacing w:val="0"/>
        <w:jc w:val="both"/>
        <w:rPr>
          <w:rFonts w:ascii="Arial" w:hAnsi="Arial" w:cs="Arial"/>
        </w:rPr>
      </w:pPr>
      <w:r w:rsidRPr="006F4A50">
        <w:rPr>
          <w:rFonts w:ascii="Arial" w:hAnsi="Arial" w:cs="Arial"/>
        </w:rPr>
        <w:t xml:space="preserve">Smluvní strany na změně článku </w:t>
      </w:r>
      <w:r w:rsidRPr="006F4A50">
        <w:rPr>
          <w:rFonts w:ascii="Arial" w:hAnsi="Arial" w:cs="Arial"/>
          <w:b/>
          <w:bCs/>
        </w:rPr>
        <w:t>VIII. CENA PRO VODNÉ A CENA PRO STOČNÉ</w:t>
      </w:r>
      <w:r w:rsidR="0032218E">
        <w:rPr>
          <w:rFonts w:ascii="Arial" w:hAnsi="Arial" w:cs="Arial"/>
        </w:rPr>
        <w:t xml:space="preserve"> takto:</w:t>
      </w:r>
    </w:p>
    <w:p w14:paraId="563C6110" w14:textId="09E5F939" w:rsidR="006F4A50" w:rsidRDefault="0032218E" w:rsidP="00CF4285">
      <w:pPr>
        <w:pStyle w:val="Nadpis3"/>
        <w:numPr>
          <w:ilvl w:val="1"/>
          <w:numId w:val="2"/>
        </w:numPr>
        <w:spacing w:after="120" w:line="240" w:lineRule="auto"/>
        <w:ind w:left="850" w:hanging="425"/>
      </w:pPr>
      <w:r w:rsidRPr="00443A6C">
        <w:t>V</w:t>
      </w:r>
      <w:r w:rsidR="006F4A50" w:rsidRPr="00443A6C">
        <w:t xml:space="preserve"> odst</w:t>
      </w:r>
      <w:r w:rsidR="006F4A50" w:rsidRPr="00C2054E">
        <w:rPr>
          <w:b/>
          <w:bCs/>
        </w:rPr>
        <w:t xml:space="preserve">. </w:t>
      </w:r>
      <w:r w:rsidR="004F4B8C" w:rsidRPr="00C2054E">
        <w:rPr>
          <w:b/>
          <w:bCs/>
        </w:rPr>
        <w:t>4</w:t>
      </w:r>
      <w:r w:rsidR="006F4A50" w:rsidRPr="00C2054E">
        <w:rPr>
          <w:b/>
          <w:bCs/>
        </w:rPr>
        <w:t xml:space="preserve"> </w:t>
      </w:r>
      <w:bookmarkStart w:id="7" w:name="_Hlk76544071"/>
      <w:r w:rsidR="004F4B8C" w:rsidRPr="00C2054E">
        <w:rPr>
          <w:b/>
          <w:bCs/>
        </w:rPr>
        <w:t>Kalkulace Ceny pro Vodné a Ceny pro Stočné a pravidla její tvorby</w:t>
      </w:r>
      <w:r w:rsidR="006F4A50" w:rsidRPr="00443A6C">
        <w:t xml:space="preserve"> </w:t>
      </w:r>
      <w:r w:rsidRPr="00443A6C">
        <w:t>se</w:t>
      </w:r>
      <w:r w:rsidR="00C33780">
        <w:t xml:space="preserve"> text</w:t>
      </w:r>
      <w:r w:rsidRPr="00443A6C">
        <w:t xml:space="preserve"> </w:t>
      </w:r>
      <w:bookmarkEnd w:id="7"/>
      <w:r w:rsidR="00744B54">
        <w:t xml:space="preserve">stávajících </w:t>
      </w:r>
      <w:r w:rsidR="006F4A50" w:rsidRPr="00443A6C">
        <w:t xml:space="preserve">odst. </w:t>
      </w:r>
      <w:r w:rsidR="004F4B8C" w:rsidRPr="00443A6C">
        <w:t>4</w:t>
      </w:r>
      <w:r w:rsidR="006F4A50" w:rsidRPr="00443A6C">
        <w:t>.</w:t>
      </w:r>
      <w:r w:rsidR="00BC6EDC">
        <w:t>3, 4.4, 4.5, 4.6 a 4.9</w:t>
      </w:r>
      <w:r w:rsidR="006F4A50" w:rsidRPr="00443A6C">
        <w:t xml:space="preserve"> nahrazuje a nově zní takto:</w:t>
      </w:r>
    </w:p>
    <w:p w14:paraId="67BBD093" w14:textId="2B71897E" w:rsidR="0017778C" w:rsidRPr="0017778C" w:rsidRDefault="0017778C" w:rsidP="00D66B51">
      <w:pPr>
        <w:pStyle w:val="Nadpis2"/>
        <w:keepNext w:val="0"/>
        <w:keepLines w:val="0"/>
        <w:numPr>
          <w:ilvl w:val="0"/>
          <w:numId w:val="0"/>
        </w:numPr>
        <w:spacing w:after="120" w:line="240" w:lineRule="auto"/>
        <w:ind w:left="1406" w:hanging="555"/>
        <w:jc w:val="both"/>
        <w:rPr>
          <w:i/>
          <w:iCs/>
        </w:rPr>
      </w:pPr>
      <w:r>
        <w:rPr>
          <w:i/>
          <w:iCs/>
        </w:rPr>
        <w:t>4.3</w:t>
      </w:r>
      <w:r>
        <w:rPr>
          <w:i/>
          <w:iCs/>
        </w:rPr>
        <w:tab/>
      </w:r>
      <w:r w:rsidRPr="0017778C">
        <w:rPr>
          <w:i/>
          <w:iCs/>
        </w:rPr>
        <w:t>Pro tvorbu kalkulací Cen pro Vodné a Stočné pro jednotlivé roky trvání Smlouvy budou platit tato pravidla:</w:t>
      </w:r>
    </w:p>
    <w:p w14:paraId="2B3D8639" w14:textId="13B68153" w:rsidR="0017778C" w:rsidRPr="0017778C" w:rsidRDefault="0017778C" w:rsidP="00D66B51">
      <w:pPr>
        <w:pStyle w:val="Nadpis2"/>
        <w:keepNext w:val="0"/>
        <w:keepLines w:val="0"/>
        <w:numPr>
          <w:ilvl w:val="0"/>
          <w:numId w:val="0"/>
        </w:numPr>
        <w:spacing w:after="120" w:line="240" w:lineRule="auto"/>
        <w:ind w:left="2127" w:hanging="709"/>
        <w:jc w:val="both"/>
        <w:rPr>
          <w:i/>
          <w:iCs/>
        </w:rPr>
      </w:pPr>
      <w:r>
        <w:rPr>
          <w:i/>
          <w:iCs/>
        </w:rPr>
        <w:lastRenderedPageBreak/>
        <w:t>4.3.1</w:t>
      </w:r>
      <w:r>
        <w:rPr>
          <w:i/>
          <w:iCs/>
        </w:rPr>
        <w:tab/>
      </w:r>
      <w:r w:rsidRPr="0017778C">
        <w:rPr>
          <w:i/>
          <w:iCs/>
        </w:rPr>
        <w:t xml:space="preserve">do plánovaných (kalkulovaných) nákladových položek budou plně promítány předpokládané ekonomicky oprávněné náklady v souladu s platnými cenovými předpisy; </w:t>
      </w:r>
    </w:p>
    <w:p w14:paraId="725304FB" w14:textId="19D28465" w:rsidR="0017778C" w:rsidRPr="0017778C" w:rsidRDefault="0017778C" w:rsidP="00D66B51">
      <w:pPr>
        <w:pStyle w:val="Nadpis2"/>
        <w:keepNext w:val="0"/>
        <w:keepLines w:val="0"/>
        <w:numPr>
          <w:ilvl w:val="0"/>
          <w:numId w:val="0"/>
        </w:numPr>
        <w:spacing w:after="120" w:line="240" w:lineRule="auto"/>
        <w:ind w:left="2127" w:hanging="709"/>
        <w:jc w:val="both"/>
        <w:rPr>
          <w:i/>
          <w:iCs/>
        </w:rPr>
      </w:pPr>
      <w:r>
        <w:rPr>
          <w:i/>
          <w:iCs/>
        </w:rPr>
        <w:t>4.3.2</w:t>
      </w:r>
      <w:r>
        <w:rPr>
          <w:i/>
          <w:iCs/>
        </w:rPr>
        <w:tab/>
      </w:r>
      <w:r w:rsidRPr="0017778C">
        <w:rPr>
          <w:i/>
          <w:iCs/>
        </w:rPr>
        <w:t>plánovaný zisk bude do kalkulace promítnut ve výši stejné procentní hodnoty vztažené k úplným vlastním nákladům jako ve výchozí kalkulaci v souladu s platnými cenovými předpisy;</w:t>
      </w:r>
    </w:p>
    <w:p w14:paraId="75F30DF0" w14:textId="7171B228" w:rsidR="0017778C" w:rsidRPr="0017778C" w:rsidRDefault="0017778C" w:rsidP="00D66B51">
      <w:pPr>
        <w:pStyle w:val="Nadpis2"/>
        <w:keepNext w:val="0"/>
        <w:keepLines w:val="0"/>
        <w:numPr>
          <w:ilvl w:val="0"/>
          <w:numId w:val="0"/>
        </w:numPr>
        <w:spacing w:after="120" w:line="240" w:lineRule="auto"/>
        <w:ind w:left="2127" w:hanging="709"/>
        <w:jc w:val="both"/>
        <w:rPr>
          <w:i/>
          <w:iCs/>
        </w:rPr>
      </w:pPr>
      <w:r>
        <w:rPr>
          <w:i/>
          <w:iCs/>
        </w:rPr>
        <w:t>4.3.3</w:t>
      </w:r>
      <w:r w:rsidR="0057414C">
        <w:rPr>
          <w:i/>
          <w:iCs/>
        </w:rPr>
        <w:tab/>
      </w:r>
      <w:r w:rsidRPr="0017778C">
        <w:rPr>
          <w:i/>
          <w:iCs/>
        </w:rPr>
        <w:t>plánovaný objem fakturované pitné vody a fakturované odpadní vody bude stanoven na základě skutečných objemů fakturace v předcházejícím období s přihlédnutím k očekávaným změnám ve fakturaci v daném roce.</w:t>
      </w:r>
    </w:p>
    <w:p w14:paraId="086A9AAA" w14:textId="6E3E07EF" w:rsidR="0017778C" w:rsidRPr="0017778C" w:rsidRDefault="0057414C" w:rsidP="00D66B51">
      <w:pPr>
        <w:pStyle w:val="Nadpis2"/>
        <w:keepNext w:val="0"/>
        <w:keepLines w:val="0"/>
        <w:numPr>
          <w:ilvl w:val="0"/>
          <w:numId w:val="0"/>
        </w:numPr>
        <w:spacing w:after="120" w:line="240" w:lineRule="auto"/>
        <w:ind w:left="1406" w:hanging="555"/>
        <w:jc w:val="both"/>
        <w:rPr>
          <w:i/>
          <w:iCs/>
        </w:rPr>
      </w:pPr>
      <w:r>
        <w:rPr>
          <w:i/>
          <w:iCs/>
        </w:rPr>
        <w:t>4.4</w:t>
      </w:r>
      <w:r>
        <w:rPr>
          <w:i/>
          <w:iCs/>
        </w:rPr>
        <w:tab/>
      </w:r>
      <w:r w:rsidR="0017778C" w:rsidRPr="0017778C">
        <w:rPr>
          <w:i/>
          <w:iCs/>
        </w:rPr>
        <w:t xml:space="preserve">Provozovatel předloží Vlastníkovi kalkulaci sestavenou na základě těchto pravidel nejpozději do 20. 11. roku předcházejícího roku platnosti kalkulace. </w:t>
      </w:r>
    </w:p>
    <w:p w14:paraId="7CBC2393" w14:textId="50D120B5" w:rsidR="0017778C" w:rsidRPr="0017778C" w:rsidRDefault="0057414C" w:rsidP="00D66B51">
      <w:pPr>
        <w:pStyle w:val="Nadpis2"/>
        <w:keepNext w:val="0"/>
        <w:keepLines w:val="0"/>
        <w:numPr>
          <w:ilvl w:val="0"/>
          <w:numId w:val="0"/>
        </w:numPr>
        <w:spacing w:after="120" w:line="240" w:lineRule="auto"/>
        <w:ind w:left="1406" w:hanging="555"/>
        <w:jc w:val="both"/>
        <w:rPr>
          <w:i/>
          <w:iCs/>
        </w:rPr>
      </w:pPr>
      <w:r>
        <w:rPr>
          <w:i/>
          <w:iCs/>
        </w:rPr>
        <w:t>4.5</w:t>
      </w:r>
      <w:r>
        <w:rPr>
          <w:i/>
          <w:iCs/>
        </w:rPr>
        <w:tab/>
      </w:r>
      <w:r w:rsidR="0017778C" w:rsidRPr="0017778C">
        <w:rPr>
          <w:i/>
          <w:iCs/>
        </w:rPr>
        <w:t>Provozovatel může požádat Vlastníka o změnu výchozí kalkulace Ceny pro Vodné a Ceny pro Stočné (dále „revidovaná Cena pro Vodné a revidovaná Cena pro Stočné“), pokud nastane některá z uvedených okolností:</w:t>
      </w:r>
    </w:p>
    <w:p w14:paraId="58ADCAF7" w14:textId="1B2F0489" w:rsidR="0017778C" w:rsidRPr="0017778C" w:rsidRDefault="0017778C" w:rsidP="00CF4285">
      <w:pPr>
        <w:pStyle w:val="Nadpis2"/>
        <w:keepNext w:val="0"/>
        <w:keepLines w:val="0"/>
        <w:numPr>
          <w:ilvl w:val="0"/>
          <w:numId w:val="13"/>
        </w:numPr>
        <w:spacing w:after="120" w:line="240" w:lineRule="auto"/>
        <w:ind w:left="1701"/>
        <w:jc w:val="both"/>
        <w:rPr>
          <w:i/>
          <w:iCs/>
        </w:rPr>
      </w:pPr>
      <w:r w:rsidRPr="0017778C">
        <w:rPr>
          <w:i/>
          <w:iCs/>
        </w:rPr>
        <w:t>dojde ke zvýšení pachtovného</w:t>
      </w:r>
      <w:r w:rsidR="0057414C">
        <w:rPr>
          <w:i/>
          <w:iCs/>
        </w:rPr>
        <w:t>;</w:t>
      </w:r>
    </w:p>
    <w:p w14:paraId="1E505CA5" w14:textId="0B6C4456" w:rsidR="0017778C" w:rsidRPr="0017778C" w:rsidRDefault="0017778C" w:rsidP="00CF4285">
      <w:pPr>
        <w:pStyle w:val="Nadpis2"/>
        <w:keepNext w:val="0"/>
        <w:keepLines w:val="0"/>
        <w:numPr>
          <w:ilvl w:val="0"/>
          <w:numId w:val="13"/>
        </w:numPr>
        <w:spacing w:after="120" w:line="240" w:lineRule="auto"/>
        <w:ind w:left="1701"/>
        <w:jc w:val="both"/>
        <w:rPr>
          <w:i/>
          <w:iCs/>
        </w:rPr>
      </w:pPr>
      <w:r w:rsidRPr="0017778C">
        <w:rPr>
          <w:i/>
          <w:iCs/>
        </w:rPr>
        <w:t>dojde k podstatné změně v rozsahu předmětu Provozování, zejména k</w:t>
      </w:r>
      <w:r w:rsidR="0057414C">
        <w:rPr>
          <w:i/>
          <w:iCs/>
        </w:rPr>
        <w:t xml:space="preserve">e </w:t>
      </w:r>
      <w:r w:rsidRPr="0017778C">
        <w:rPr>
          <w:i/>
          <w:iCs/>
        </w:rPr>
        <w:t>změně technologie úpravy pitné vody nebo čištění odpadních vod;</w:t>
      </w:r>
    </w:p>
    <w:p w14:paraId="0BFEE389" w14:textId="77777777" w:rsidR="0017778C" w:rsidRPr="0017778C" w:rsidRDefault="0017778C" w:rsidP="00CF4285">
      <w:pPr>
        <w:pStyle w:val="Nadpis2"/>
        <w:keepNext w:val="0"/>
        <w:keepLines w:val="0"/>
        <w:numPr>
          <w:ilvl w:val="0"/>
          <w:numId w:val="13"/>
        </w:numPr>
        <w:spacing w:after="120" w:line="240" w:lineRule="auto"/>
        <w:ind w:left="1701"/>
        <w:jc w:val="both"/>
        <w:rPr>
          <w:i/>
          <w:iCs/>
        </w:rPr>
      </w:pPr>
      <w:r w:rsidRPr="0017778C">
        <w:rPr>
          <w:i/>
          <w:iCs/>
        </w:rPr>
        <w:t>dojde ke změně právních či technických předpisů, upravujících činnosti, jež jsou obsahem Provozování tak, že je změnami ovlivněn rozsah nebo způsob vykonávání těchto činností;</w:t>
      </w:r>
    </w:p>
    <w:p w14:paraId="4C6BBE15" w14:textId="77777777" w:rsidR="0017778C" w:rsidRPr="0017778C" w:rsidRDefault="0017778C" w:rsidP="00CF4285">
      <w:pPr>
        <w:pStyle w:val="Nadpis2"/>
        <w:keepNext w:val="0"/>
        <w:keepLines w:val="0"/>
        <w:numPr>
          <w:ilvl w:val="0"/>
          <w:numId w:val="13"/>
        </w:numPr>
        <w:spacing w:after="120" w:line="240" w:lineRule="auto"/>
        <w:ind w:left="1701"/>
        <w:jc w:val="both"/>
        <w:rPr>
          <w:i/>
          <w:iCs/>
        </w:rPr>
      </w:pPr>
      <w:r w:rsidRPr="0017778C">
        <w:rPr>
          <w:i/>
          <w:iCs/>
        </w:rPr>
        <w:t>dojde ke změně způsobu statistického zjišťování nebo publikování údajů Českého statistického úřadu tak, že nebude k dispozici některý z indexů použitých pro výpočet ceny;</w:t>
      </w:r>
    </w:p>
    <w:p w14:paraId="5C681820" w14:textId="77777777" w:rsidR="0017778C" w:rsidRPr="0017778C" w:rsidRDefault="0017778C" w:rsidP="00CF4285">
      <w:pPr>
        <w:pStyle w:val="Nadpis2"/>
        <w:keepNext w:val="0"/>
        <w:keepLines w:val="0"/>
        <w:numPr>
          <w:ilvl w:val="0"/>
          <w:numId w:val="13"/>
        </w:numPr>
        <w:spacing w:after="120" w:line="240" w:lineRule="auto"/>
        <w:ind w:left="1701"/>
        <w:jc w:val="both"/>
        <w:rPr>
          <w:i/>
          <w:iCs/>
        </w:rPr>
      </w:pPr>
      <w:r w:rsidRPr="0017778C">
        <w:rPr>
          <w:i/>
          <w:iCs/>
        </w:rPr>
        <w:t>dojde ke kumulativní změně objemu fakturované pitné vody nebo fakturované odpadní vody o více než 3 %;</w:t>
      </w:r>
    </w:p>
    <w:p w14:paraId="20725E11" w14:textId="77777777" w:rsidR="0017778C" w:rsidRPr="0017778C" w:rsidRDefault="0017778C" w:rsidP="00CF4285">
      <w:pPr>
        <w:pStyle w:val="Nadpis2"/>
        <w:keepNext w:val="0"/>
        <w:keepLines w:val="0"/>
        <w:numPr>
          <w:ilvl w:val="0"/>
          <w:numId w:val="13"/>
        </w:numPr>
        <w:spacing w:after="120" w:line="240" w:lineRule="auto"/>
        <w:ind w:left="1701"/>
        <w:jc w:val="both"/>
        <w:rPr>
          <w:i/>
          <w:iCs/>
        </w:rPr>
      </w:pPr>
      <w:r w:rsidRPr="0017778C">
        <w:rPr>
          <w:i/>
          <w:iCs/>
        </w:rPr>
        <w:t>dojde ke změně právních předpisů stanovujících např. daně, poplatky nebo jiné finanční závazky vůči veřejným rozpočtům, které vstupují do oprávněných nákladů Provozování.</w:t>
      </w:r>
    </w:p>
    <w:p w14:paraId="5E8F6EDE" w14:textId="027139F2" w:rsidR="0017778C" w:rsidRPr="0017778C" w:rsidRDefault="00266FB4" w:rsidP="00D66B51">
      <w:pPr>
        <w:pStyle w:val="Nadpis2"/>
        <w:keepNext w:val="0"/>
        <w:keepLines w:val="0"/>
        <w:numPr>
          <w:ilvl w:val="0"/>
          <w:numId w:val="0"/>
        </w:numPr>
        <w:spacing w:after="120" w:line="240" w:lineRule="auto"/>
        <w:ind w:left="1406" w:hanging="555"/>
        <w:jc w:val="both"/>
        <w:rPr>
          <w:i/>
          <w:iCs/>
        </w:rPr>
      </w:pPr>
      <w:r>
        <w:rPr>
          <w:i/>
          <w:iCs/>
        </w:rPr>
        <w:t>4.6</w:t>
      </w:r>
      <w:r>
        <w:rPr>
          <w:i/>
          <w:iCs/>
        </w:rPr>
        <w:tab/>
      </w:r>
      <w:r w:rsidR="0017778C" w:rsidRPr="0017778C">
        <w:rPr>
          <w:i/>
          <w:iCs/>
        </w:rPr>
        <w:t>Provozovatel bude pro každý rok trvání Smlouvy zpracovávat kalkulace ceny vody předané.</w:t>
      </w:r>
    </w:p>
    <w:p w14:paraId="128EF8A9" w14:textId="2E5A4D96" w:rsidR="0017778C" w:rsidRPr="0017778C" w:rsidRDefault="00266FB4" w:rsidP="00D66B51">
      <w:pPr>
        <w:pStyle w:val="Nadpis2"/>
        <w:keepNext w:val="0"/>
        <w:keepLines w:val="0"/>
        <w:numPr>
          <w:ilvl w:val="0"/>
          <w:numId w:val="0"/>
        </w:numPr>
        <w:spacing w:after="120" w:line="240" w:lineRule="auto"/>
        <w:ind w:left="1406" w:hanging="555"/>
        <w:jc w:val="both"/>
        <w:rPr>
          <w:i/>
          <w:iCs/>
        </w:rPr>
      </w:pPr>
      <w:r w:rsidRPr="00266FB4">
        <w:rPr>
          <w:i/>
          <w:iCs/>
        </w:rPr>
        <w:t>4.9</w:t>
      </w:r>
      <w:r w:rsidRPr="00266FB4">
        <w:rPr>
          <w:i/>
          <w:iCs/>
        </w:rPr>
        <w:tab/>
        <w:t>Smluvní Strany vynaloží veškeré úsilí, k dosažení dohody o revidované Ceně pro Vodné či revidované Ceně pro Stočné, která dle názoru obou Smluvních Stran odpovídá cenovým předpisům a ZoVaK. Údaje dohodnuté Smluvními stranami podle tohoto článku se budou považovat za změnu (příslušným způsobem) této Smlouvy. Provozovatel se zavazuje sjednat s Odběrateli Cenu pro Vodné a Cenu pro Stočné v souladu s její výší stanovenou v tomto článku tak, aby vstoupila v platnost a účinnost nejpozději ve lhůtě vyplývající ze závazných právních předpisů.</w:t>
      </w:r>
    </w:p>
    <w:p w14:paraId="7FD8E833" w14:textId="54811E6D" w:rsidR="00443A6C" w:rsidRDefault="00266FB4" w:rsidP="00CF4285">
      <w:pPr>
        <w:pStyle w:val="Nadpis3"/>
        <w:numPr>
          <w:ilvl w:val="1"/>
          <w:numId w:val="2"/>
        </w:numPr>
        <w:spacing w:after="120" w:line="240" w:lineRule="auto"/>
        <w:ind w:left="850" w:hanging="425"/>
      </w:pPr>
      <w:r>
        <w:t xml:space="preserve">Text </w:t>
      </w:r>
      <w:r w:rsidR="00744B54">
        <w:t xml:space="preserve">stávajícího </w:t>
      </w:r>
      <w:r>
        <w:t xml:space="preserve">odst. </w:t>
      </w:r>
      <w:r w:rsidRPr="00266FB4">
        <w:rPr>
          <w:b/>
          <w:bCs/>
        </w:rPr>
        <w:t>5 Zveřejnění výše a porovnání Ceny pro Vodné a Ceny pro Stočné</w:t>
      </w:r>
      <w:r>
        <w:t xml:space="preserve"> se nahrazuje a nově zní takto:</w:t>
      </w:r>
    </w:p>
    <w:p w14:paraId="32586D4B" w14:textId="017FDE7A" w:rsidR="00266FB4" w:rsidRDefault="00266FB4" w:rsidP="00D66B51">
      <w:pPr>
        <w:pStyle w:val="Nadpis2"/>
        <w:keepNext w:val="0"/>
        <w:keepLines w:val="0"/>
        <w:numPr>
          <w:ilvl w:val="0"/>
          <w:numId w:val="0"/>
        </w:numPr>
        <w:spacing w:after="120" w:line="240" w:lineRule="auto"/>
        <w:ind w:left="851"/>
        <w:jc w:val="both"/>
        <w:rPr>
          <w:i/>
          <w:iCs/>
        </w:rPr>
      </w:pPr>
      <w:r w:rsidRPr="00266FB4">
        <w:rPr>
          <w:i/>
          <w:iCs/>
        </w:rPr>
        <w:t>Vlastník tímto pověřuje Provozovatele zveřejnit na internetových stránkách</w:t>
      </w:r>
      <w:r>
        <w:rPr>
          <w:i/>
          <w:iCs/>
        </w:rPr>
        <w:t xml:space="preserve"> </w:t>
      </w:r>
      <w:r w:rsidRPr="00266FB4">
        <w:rPr>
          <w:i/>
          <w:iCs/>
        </w:rPr>
        <w:t>Provozovatele a na kontaktních místech Provozovatele výši Ceny pro Vodné a Ceny pro Stočné před začátkem její platnosti (účinnosti) a v souladu se ZoVaK a</w:t>
      </w:r>
      <w:r>
        <w:rPr>
          <w:i/>
          <w:iCs/>
        </w:rPr>
        <w:t> </w:t>
      </w:r>
      <w:r w:rsidRPr="00266FB4">
        <w:rPr>
          <w:i/>
          <w:iCs/>
        </w:rPr>
        <w:t>prováděcími předpisy zveřejnit úplné informace o porovnání všech položek výpočtu ceny podle právních přepisů dle čl. VIII., odst. 2.1 této Smlouvy pro vodné a stočné v</w:t>
      </w:r>
      <w:r>
        <w:rPr>
          <w:i/>
          <w:iCs/>
        </w:rPr>
        <w:t> </w:t>
      </w:r>
      <w:r w:rsidRPr="00266FB4">
        <w:rPr>
          <w:i/>
          <w:iCs/>
        </w:rPr>
        <w:t>předchozím kalendářním roce, toto porovnání zaslat Ministerstvu zemědělství ČR, a</w:t>
      </w:r>
      <w:r>
        <w:rPr>
          <w:i/>
          <w:iCs/>
        </w:rPr>
        <w:t> </w:t>
      </w:r>
      <w:r w:rsidRPr="00266FB4">
        <w:rPr>
          <w:i/>
          <w:iCs/>
        </w:rPr>
        <w:t>to každoročně nejpozději do 30. dubna příslušného kalendářního roku.</w:t>
      </w:r>
    </w:p>
    <w:p w14:paraId="4B929618" w14:textId="4D9BCF28" w:rsidR="00760329" w:rsidRPr="00204431" w:rsidRDefault="00204431" w:rsidP="00CF4285">
      <w:pPr>
        <w:pStyle w:val="Nadpis3"/>
        <w:numPr>
          <w:ilvl w:val="1"/>
          <w:numId w:val="2"/>
        </w:numPr>
        <w:spacing w:after="120" w:line="240" w:lineRule="auto"/>
        <w:ind w:left="850" w:hanging="425"/>
        <w:rPr>
          <w:rFonts w:cs="Arial"/>
          <w:i/>
          <w:iCs/>
        </w:rPr>
      </w:pPr>
      <w:r>
        <w:lastRenderedPageBreak/>
        <w:t xml:space="preserve">Text odst. </w:t>
      </w:r>
      <w:r w:rsidRPr="00204431">
        <w:rPr>
          <w:b/>
          <w:bCs/>
        </w:rPr>
        <w:t>6 Náklady Provozovatele na smluvní činnosti pro Vlastníka</w:t>
      </w:r>
      <w:r>
        <w:t xml:space="preserve"> se vypouští.</w:t>
      </w:r>
    </w:p>
    <w:p w14:paraId="546EC612" w14:textId="4A0DA396" w:rsidR="001E3867" w:rsidRDefault="00634236" w:rsidP="00CF4285">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t xml:space="preserve">Smluvní strany se dohodly na vložení </w:t>
      </w:r>
      <w:r w:rsidR="00C162F7">
        <w:rPr>
          <w:rFonts w:ascii="Arial" w:hAnsi="Arial" w:cs="Arial"/>
        </w:rPr>
        <w:t xml:space="preserve">nového </w:t>
      </w:r>
      <w:r>
        <w:rPr>
          <w:rFonts w:ascii="Arial" w:hAnsi="Arial" w:cs="Arial"/>
        </w:rPr>
        <w:t xml:space="preserve">čl. </w:t>
      </w:r>
      <w:r w:rsidRPr="001E3867">
        <w:rPr>
          <w:rFonts w:ascii="Arial" w:hAnsi="Arial" w:cs="Arial"/>
          <w:b/>
          <w:bCs/>
        </w:rPr>
        <w:t>IX. DALŠÍ SMLUVNÍ ČINNOSTI PROVOZOVATELE PRO VL</w:t>
      </w:r>
      <w:r w:rsidR="001E3867" w:rsidRPr="001E3867">
        <w:rPr>
          <w:rFonts w:ascii="Arial" w:hAnsi="Arial" w:cs="Arial"/>
          <w:b/>
          <w:bCs/>
        </w:rPr>
        <w:t>A</w:t>
      </w:r>
      <w:r w:rsidRPr="001E3867">
        <w:rPr>
          <w:rFonts w:ascii="Arial" w:hAnsi="Arial" w:cs="Arial"/>
          <w:b/>
          <w:bCs/>
        </w:rPr>
        <w:t>STNÍKA</w:t>
      </w:r>
      <w:r w:rsidR="001E3867">
        <w:rPr>
          <w:rFonts w:ascii="Arial" w:hAnsi="Arial" w:cs="Arial"/>
        </w:rPr>
        <w:t>, který zní takto:</w:t>
      </w:r>
    </w:p>
    <w:p w14:paraId="78AF46CB" w14:textId="77777777" w:rsidR="00C162F7" w:rsidRPr="00C162F7" w:rsidRDefault="00C162F7" w:rsidP="00D66B51">
      <w:pPr>
        <w:pStyle w:val="Nadpis2"/>
        <w:keepNext w:val="0"/>
        <w:keepLines w:val="0"/>
        <w:numPr>
          <w:ilvl w:val="0"/>
          <w:numId w:val="0"/>
        </w:numPr>
        <w:spacing w:after="120" w:line="240" w:lineRule="auto"/>
        <w:ind w:left="851"/>
        <w:jc w:val="both"/>
        <w:rPr>
          <w:b/>
          <w:bCs/>
          <w:i/>
          <w:iCs/>
        </w:rPr>
      </w:pPr>
      <w:r w:rsidRPr="00C162F7">
        <w:rPr>
          <w:b/>
          <w:bCs/>
          <w:i/>
          <w:iCs/>
        </w:rPr>
        <w:t>1</w:t>
      </w:r>
      <w:r w:rsidRPr="00C162F7">
        <w:rPr>
          <w:b/>
          <w:bCs/>
          <w:i/>
          <w:iCs/>
        </w:rPr>
        <w:tab/>
        <w:t xml:space="preserve">Smluvní činnosti </w:t>
      </w:r>
    </w:p>
    <w:p w14:paraId="773BD9A5" w14:textId="77777777" w:rsidR="00C162F7" w:rsidRPr="00C162F7" w:rsidRDefault="00C162F7" w:rsidP="00D66B51">
      <w:pPr>
        <w:pStyle w:val="Nadpis2"/>
        <w:keepNext w:val="0"/>
        <w:keepLines w:val="0"/>
        <w:numPr>
          <w:ilvl w:val="0"/>
          <w:numId w:val="0"/>
        </w:numPr>
        <w:spacing w:after="120" w:line="240" w:lineRule="auto"/>
        <w:ind w:left="851"/>
        <w:jc w:val="both"/>
        <w:rPr>
          <w:i/>
          <w:iCs/>
        </w:rPr>
      </w:pPr>
      <w:r w:rsidRPr="00C162F7">
        <w:rPr>
          <w:i/>
          <w:iCs/>
        </w:rPr>
        <w:t>Smluvní Strany se ujednaly, že Provozovatel bude pro Vlastníka vykonávat následující činnosti týkající se správy Majetku:</w:t>
      </w:r>
    </w:p>
    <w:p w14:paraId="4E19918A"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1.1</w:t>
      </w:r>
      <w:r w:rsidRPr="00C162F7">
        <w:rPr>
          <w:i/>
          <w:iCs/>
        </w:rPr>
        <w:tab/>
        <w:t>poskytování součinnost Vlastníkovi ve věci zpracování a pravidelných aktualizací Plánu rozvoje vodovodů a kanalizací, ve věci pořizování územního plánu a jeho změn, pořizování územních studií a regulačních plánů;</w:t>
      </w:r>
    </w:p>
    <w:p w14:paraId="45F14C0D"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1.2</w:t>
      </w:r>
      <w:r w:rsidRPr="00C162F7">
        <w:rPr>
          <w:i/>
          <w:iCs/>
        </w:rPr>
        <w:tab/>
        <w:t>zpracování a předkládání Vlastníkovi ke schválení návrhů aktualizace kanalizačních řádů, havarijních řádů plánů ČOV a provozních řádů Vodovodů a/nebo Kanalizací, včetně jejich aktualizací;</w:t>
      </w:r>
    </w:p>
    <w:p w14:paraId="54FF5E4C"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1.3</w:t>
      </w:r>
      <w:r w:rsidRPr="00C162F7">
        <w:rPr>
          <w:i/>
          <w:iCs/>
        </w:rPr>
        <w:tab/>
        <w:t>plnění veškerých zákonných požadavků týkajících se ohlašování vodní bilance správci povodí (např. ISPOP atd.);</w:t>
      </w:r>
    </w:p>
    <w:p w14:paraId="63D15FB3"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1.4</w:t>
      </w:r>
      <w:r w:rsidRPr="00C162F7">
        <w:rPr>
          <w:i/>
          <w:iCs/>
        </w:rPr>
        <w:tab/>
        <w:t>navrhování vodoprávnímu úřadu stanovení ochranného pásma vodního zdroje vodoprávnímu úřadu, včetně jeho změn, příp. zrušení;</w:t>
      </w:r>
    </w:p>
    <w:p w14:paraId="72514AEA" w14:textId="77777777" w:rsidR="00C162F7" w:rsidRPr="00C162F7" w:rsidRDefault="00C162F7" w:rsidP="00D66B51">
      <w:pPr>
        <w:pStyle w:val="Nadpis2"/>
        <w:keepNext w:val="0"/>
        <w:keepLines w:val="0"/>
        <w:numPr>
          <w:ilvl w:val="0"/>
          <w:numId w:val="0"/>
        </w:numPr>
        <w:spacing w:after="120" w:line="240" w:lineRule="auto"/>
        <w:ind w:left="851"/>
        <w:jc w:val="both"/>
        <w:rPr>
          <w:i/>
          <w:iCs/>
        </w:rPr>
      </w:pPr>
      <w:r w:rsidRPr="00C162F7">
        <w:rPr>
          <w:i/>
          <w:iCs/>
        </w:rPr>
        <w:t>1.5</w:t>
      </w:r>
      <w:r w:rsidRPr="00C162F7">
        <w:rPr>
          <w:i/>
          <w:iCs/>
        </w:rPr>
        <w:tab/>
        <w:t>zpracování a aktualizace Technických standardů pro Vodovody a Kanalizace;</w:t>
      </w:r>
    </w:p>
    <w:p w14:paraId="15D75AC9" w14:textId="40EC82AF"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1.6</w:t>
      </w:r>
      <w:r w:rsidRPr="00C162F7">
        <w:rPr>
          <w:i/>
          <w:iCs/>
        </w:rPr>
        <w:tab/>
        <w:t>poskytování součinnosti na přebírání Vodovodu(ů) a/nebo Kanalizace(í) včetně souvisejících objektů od jiných investorů do vlastnictví Vlastníka, zejména však účast na kontrolních dnech, kontrolních prohlídkách, nastudování projektové dokumentace, technické posouzení a účast na odborných zkouškách, včetně posouzení, zda přebíraný majetek je vybudován v souladu s příslušnými normami, platnými plánovacími smlouvami a Vlastníkem schválenými Standardy pro plánování, projektování, výstavbu, správu, údržbu a provozování vodovodů a kanalizací na území statutárního města Jihlavy a je bez vad a nedodělků a uvedením všech těchto skutečností do přejímkového listu dle Přílohy č. 6 této Smlouvy;</w:t>
      </w:r>
    </w:p>
    <w:p w14:paraId="01C29402" w14:textId="5759F4DD"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w:t>
      </w:r>
      <w:r>
        <w:rPr>
          <w:i/>
          <w:iCs/>
        </w:rPr>
        <w:t>7</w:t>
      </w:r>
      <w:r w:rsidRPr="00C162F7">
        <w:rPr>
          <w:i/>
          <w:iCs/>
        </w:rPr>
        <w:tab/>
        <w:t>vedení evidence, aktualizace a archivace veškeré převzaté dokumentace Majetku;</w:t>
      </w:r>
    </w:p>
    <w:p w14:paraId="20B4D30A"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1.8</w:t>
      </w:r>
      <w:r w:rsidRPr="00C162F7">
        <w:rPr>
          <w:i/>
          <w:iCs/>
        </w:rPr>
        <w:tab/>
        <w:t>vedení evidence veškerých změn na síti Vodovodů a Kanalizací, včetně souvisejících objektů, které Provozovatel provozuje na základě této Smlouvy;</w:t>
      </w:r>
    </w:p>
    <w:p w14:paraId="5410F6F5" w14:textId="0710938A"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1.9</w:t>
      </w:r>
      <w:r w:rsidRPr="00C162F7">
        <w:rPr>
          <w:i/>
          <w:iCs/>
        </w:rPr>
        <w:tab/>
        <w:t>vedení Majetkové Evidence a Provozní Evidence, včetně poskytování tzv. Vybraných Údajů z Majetkové Evidence a Provozní Evidence a jejich předávání vodoprávnímu úřadu, a to vždy nejpozději do 28. 2. za předchozí kalendářní rok v souladu s ustanovením § 5 odst. 3 ZoVaK, popř. poskytování dalších informací z Majetkové Evidence a Provozní Evidence včetně provozních záznamů na žádost Vlastníka. tak, aby mohl Vlastník splnit svou zákonnou povinnost dle ustanovení § 5 odst. 3 ZoVaK;</w:t>
      </w:r>
    </w:p>
    <w:p w14:paraId="29DEFB0F"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1.10</w:t>
      </w:r>
      <w:r w:rsidRPr="00C162F7">
        <w:rPr>
          <w:i/>
          <w:iCs/>
        </w:rPr>
        <w:tab/>
        <w:t xml:space="preserve">Smluvní strany v této souvislosti sjednávají, že pokud by vada v záruční době na části Majetku, za níž odpovídá zhotovitel, způsobila Poruchu nebo Havárii, zavazuje se Provozovatel do 24 hodin ode dne vzniku poruchového nebo havarijního stavu způsobené vadou díla, za níž odpovídá zhotovitel, zahájit na náklady Vlastníka náhradní zásobování pitnou vodou a/nebo odvádění odpadních vod. Toto náhradní zásobování pitnou vodou a/nebo náhradní odvádění odpadních vod bude Provozovatel provádět až do úplného odstranění vady díla takovým způsobem, aby po celou dobu opravy části Majetku bylo </w:t>
      </w:r>
      <w:r w:rsidRPr="00C162F7">
        <w:rPr>
          <w:i/>
          <w:iCs/>
        </w:rPr>
        <w:lastRenderedPageBreak/>
        <w:t>zajištěno náhradní zásobování pitnou vodou a/nebo plynulé odvádění odpadních vod;</w:t>
      </w:r>
    </w:p>
    <w:p w14:paraId="6A52310F"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1.11</w:t>
      </w:r>
      <w:r w:rsidRPr="00C162F7">
        <w:rPr>
          <w:i/>
          <w:iCs/>
        </w:rPr>
        <w:tab/>
        <w:t>poskytovat Vlastníkovi součinnost při plnění povinností plynoucích z Dohod vlastníků provozně souvisejících vodovodů a kanalizací, které má Vlastník uzavřeny se všemi vlastníky infrastruktury provozně související s Vodovody a Kanalizacemi a tam kde je to možné, zajišťovat plnění těchto povinností, zejména měsíční odečet vodoměrů na předávacích místech, příprava kalkulace vody předané, zaslání harmonogramu plánovaných omezení a přerušení dodávek vody, zasílání skutečného termínu plánovaných omezení nebo přerušení dodávek vody, které bude mít vliv na množství a kvalitu předávané vody, oznámení o neplánovaných omezení a přerušení dodávek vody, které bude mít vliv na množství a kvalitu vody, požadavek na provedení odběru za účelem ověření kvality vody, informování o stavech týkající se zhoršení kvality vody, které by mohly negativně ovlivnit kvalitu převzaté vody;</w:t>
      </w:r>
    </w:p>
    <w:p w14:paraId="6E30F8A5" w14:textId="3B4D6660"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1.12</w:t>
      </w:r>
      <w:r w:rsidRPr="00C162F7">
        <w:rPr>
          <w:i/>
          <w:iCs/>
        </w:rPr>
        <w:tab/>
      </w:r>
      <w:r>
        <w:rPr>
          <w:i/>
          <w:iCs/>
        </w:rPr>
        <w:t>p</w:t>
      </w:r>
      <w:r w:rsidRPr="00C162F7">
        <w:rPr>
          <w:i/>
          <w:iCs/>
        </w:rPr>
        <w:t>oskytovat Vlastníkovi součinnost ve věci plánování oprav, rekonstrukcí a</w:t>
      </w:r>
      <w:r w:rsidR="009F4C1F">
        <w:rPr>
          <w:i/>
          <w:iCs/>
        </w:rPr>
        <w:t> </w:t>
      </w:r>
      <w:r w:rsidRPr="00C162F7">
        <w:rPr>
          <w:i/>
          <w:iCs/>
        </w:rPr>
        <w:t>výstavby vodohospodářské infrastruktury, která je nebo bude ve vlastnictví Vlastníka. Provozovatel zajistí zejména účast na jednáních, výrobních výborech, místních šetřeních, vyhodnocení kamerových prohlídek kanalizací a</w:t>
      </w:r>
      <w:r w:rsidR="009F4C1F">
        <w:rPr>
          <w:i/>
          <w:iCs/>
        </w:rPr>
        <w:t> </w:t>
      </w:r>
      <w:r w:rsidRPr="00C162F7">
        <w:rPr>
          <w:i/>
          <w:iCs/>
        </w:rPr>
        <w:t>vydávání stanovisek k výše uvedenému.</w:t>
      </w:r>
    </w:p>
    <w:p w14:paraId="67BFB6DE" w14:textId="77777777" w:rsidR="00C162F7" w:rsidRPr="00C162F7" w:rsidRDefault="00C162F7" w:rsidP="00D66B51">
      <w:pPr>
        <w:pStyle w:val="Nadpis2"/>
        <w:keepNext w:val="0"/>
        <w:keepLines w:val="0"/>
        <w:numPr>
          <w:ilvl w:val="0"/>
          <w:numId w:val="0"/>
        </w:numPr>
        <w:spacing w:after="120" w:line="240" w:lineRule="auto"/>
        <w:ind w:left="851"/>
        <w:jc w:val="both"/>
        <w:rPr>
          <w:b/>
          <w:bCs/>
          <w:i/>
          <w:iCs/>
        </w:rPr>
      </w:pPr>
      <w:r w:rsidRPr="00C162F7">
        <w:rPr>
          <w:b/>
          <w:bCs/>
          <w:i/>
          <w:iCs/>
        </w:rPr>
        <w:t>2</w:t>
      </w:r>
      <w:r w:rsidRPr="00C162F7">
        <w:rPr>
          <w:b/>
          <w:bCs/>
          <w:i/>
          <w:iCs/>
        </w:rPr>
        <w:tab/>
        <w:t>Platba za smluvní činnosti</w:t>
      </w:r>
    </w:p>
    <w:p w14:paraId="40D75643" w14:textId="77777777"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2.1</w:t>
      </w:r>
      <w:r w:rsidRPr="00C162F7">
        <w:rPr>
          <w:i/>
          <w:iCs/>
        </w:rPr>
        <w:tab/>
        <w:t xml:space="preserve">Náklady na činnosti uvedené v odst. 1 tohoto článku nejsou dle odborného uvážení Provozovatele zahrnovány do Ceny pro Vodné a Ceny pro Stočné. </w:t>
      </w:r>
    </w:p>
    <w:p w14:paraId="20152C99" w14:textId="235D440C" w:rsidR="00C162F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2.2</w:t>
      </w:r>
      <w:r w:rsidRPr="00C162F7">
        <w:rPr>
          <w:i/>
          <w:iCs/>
        </w:rPr>
        <w:tab/>
        <w:t xml:space="preserve">Vlastník se zavazuje platit Provozovateli s účinností od 1. 1. 2022 za vykonávání smluvních činností dle odst. 1 tohoto článku platbu ve výši 1.700.000 Kč za kalendářní rok. Vlastník je povinen hradit tuto platbu Provozovateli za každý rok ve 12 (slovy: dvanácti) stejných měsíčních splátkách, splatných vždy k poslednímu dni kalendářního měsíce následujícího po kalendářním měsíci, za který se splátka platí, bezhotovostním převodem na bankovní účet uvedený na faktuře – daňovém dokladu vystaveném Provozovatelem. </w:t>
      </w:r>
    </w:p>
    <w:p w14:paraId="0ED86893" w14:textId="675C9E68" w:rsidR="001E3867" w:rsidRPr="00C162F7" w:rsidRDefault="00C162F7" w:rsidP="00D66B51">
      <w:pPr>
        <w:pStyle w:val="Nadpis2"/>
        <w:keepNext w:val="0"/>
        <w:keepLines w:val="0"/>
        <w:numPr>
          <w:ilvl w:val="0"/>
          <w:numId w:val="0"/>
        </w:numPr>
        <w:spacing w:after="120" w:line="240" w:lineRule="auto"/>
        <w:ind w:left="1406" w:hanging="555"/>
        <w:jc w:val="both"/>
        <w:rPr>
          <w:i/>
          <w:iCs/>
        </w:rPr>
      </w:pPr>
      <w:r w:rsidRPr="00C162F7">
        <w:rPr>
          <w:i/>
          <w:iCs/>
        </w:rPr>
        <w:t>2.3</w:t>
      </w:r>
      <w:r w:rsidRPr="00C162F7">
        <w:rPr>
          <w:i/>
          <w:iCs/>
        </w:rPr>
        <w:tab/>
        <w:t>V případě prodlení Vlastníka s placením sjednaných úhrad dle tohoto článku je Provozovatel oprávněn účtovat Vlastníkovi úrok z prodlení ve výši stanovené podle platných právních předpisů s tím, že nebude-li úrok z prodlení upraven právním předpisem, zaplatí Vlastník obvyklé úroky požadované za úvěry, které poskytují banky v místě sídla Provozovatele v době uzavření smlouvy.</w:t>
      </w:r>
    </w:p>
    <w:p w14:paraId="754B8149" w14:textId="1327DC79" w:rsidR="009F4C1F" w:rsidRPr="009F4C1F" w:rsidRDefault="00C162F7" w:rsidP="00CF4285">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t>Smluvní strany se dohodly, že stávající odst</w:t>
      </w:r>
      <w:r w:rsidRPr="00634236">
        <w:rPr>
          <w:rFonts w:ascii="Arial" w:hAnsi="Arial" w:cs="Arial"/>
          <w:b/>
          <w:bCs/>
        </w:rPr>
        <w:t>. IX.-XXVII.</w:t>
      </w:r>
      <w:r>
        <w:rPr>
          <w:rFonts w:ascii="Arial" w:hAnsi="Arial" w:cs="Arial"/>
        </w:rPr>
        <w:t xml:space="preserve"> se nově číslují jako </w:t>
      </w:r>
      <w:r w:rsidRPr="00634236">
        <w:rPr>
          <w:rFonts w:ascii="Arial" w:hAnsi="Arial" w:cs="Arial"/>
          <w:b/>
          <w:bCs/>
        </w:rPr>
        <w:t>X.-XXVIII</w:t>
      </w:r>
      <w:r>
        <w:rPr>
          <w:rFonts w:ascii="Arial" w:hAnsi="Arial" w:cs="Arial"/>
        </w:rPr>
        <w:t>.</w:t>
      </w:r>
    </w:p>
    <w:p w14:paraId="0AEB7CC6" w14:textId="69AA43F1" w:rsidR="00686E77" w:rsidRDefault="00686E77" w:rsidP="00CF4285">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t xml:space="preserve">Smluvní strany se dohodly, že </w:t>
      </w:r>
      <w:r w:rsidR="00744B54">
        <w:rPr>
          <w:rFonts w:ascii="Arial" w:hAnsi="Arial" w:cs="Arial"/>
        </w:rPr>
        <w:t xml:space="preserve">se v článku </w:t>
      </w:r>
      <w:r w:rsidR="00744B54" w:rsidRPr="00686E77">
        <w:rPr>
          <w:rFonts w:ascii="Arial" w:hAnsi="Arial" w:cs="Arial"/>
          <w:b/>
          <w:bCs/>
        </w:rPr>
        <w:t xml:space="preserve">X. </w:t>
      </w:r>
      <w:r w:rsidR="00744B54">
        <w:rPr>
          <w:rFonts w:ascii="Arial" w:hAnsi="Arial" w:cs="Arial"/>
          <w:b/>
          <w:bCs/>
        </w:rPr>
        <w:t> </w:t>
      </w:r>
      <w:r w:rsidR="00744B54" w:rsidRPr="00686E77">
        <w:rPr>
          <w:rFonts w:ascii="Arial" w:hAnsi="Arial" w:cs="Arial"/>
          <w:b/>
          <w:bCs/>
        </w:rPr>
        <w:t>JEDNÁNÍ NA OCHRANU PRÁV ODBĚRATELŮ</w:t>
      </w:r>
      <w:r w:rsidR="00744B54">
        <w:rPr>
          <w:rFonts w:ascii="Arial" w:hAnsi="Arial" w:cs="Arial"/>
        </w:rPr>
        <w:t xml:space="preserve"> </w:t>
      </w:r>
      <w:r>
        <w:rPr>
          <w:rFonts w:ascii="Arial" w:hAnsi="Arial" w:cs="Arial"/>
        </w:rPr>
        <w:t xml:space="preserve">text </w:t>
      </w:r>
      <w:r w:rsidR="00744B54">
        <w:rPr>
          <w:rFonts w:ascii="Arial" w:hAnsi="Arial" w:cs="Arial"/>
        </w:rPr>
        <w:t xml:space="preserve">stávajícího </w:t>
      </w:r>
      <w:r>
        <w:rPr>
          <w:rFonts w:ascii="Arial" w:hAnsi="Arial" w:cs="Arial"/>
        </w:rPr>
        <w:t xml:space="preserve">odst. </w:t>
      </w:r>
      <w:r w:rsidRPr="00686E77">
        <w:rPr>
          <w:rFonts w:ascii="Arial" w:hAnsi="Arial" w:cs="Arial"/>
          <w:b/>
          <w:bCs/>
        </w:rPr>
        <w:t>2 Provozování na pokyn Vlastníka</w:t>
      </w:r>
      <w:r>
        <w:rPr>
          <w:rFonts w:ascii="Arial" w:hAnsi="Arial" w:cs="Arial"/>
        </w:rPr>
        <w:t xml:space="preserve"> nahrazuje a nově zní takto:</w:t>
      </w:r>
    </w:p>
    <w:p w14:paraId="728B3560" w14:textId="77777777" w:rsidR="00686E77" w:rsidRPr="005661E7" w:rsidRDefault="00686E77" w:rsidP="00D66B51">
      <w:pPr>
        <w:pStyle w:val="Nadpis2"/>
        <w:keepNext w:val="0"/>
        <w:keepLines w:val="0"/>
        <w:numPr>
          <w:ilvl w:val="0"/>
          <w:numId w:val="0"/>
        </w:numPr>
        <w:spacing w:after="120" w:line="240" w:lineRule="auto"/>
        <w:ind w:left="851"/>
        <w:jc w:val="both"/>
        <w:rPr>
          <w:rFonts w:cs="Arial"/>
          <w:b/>
          <w:bCs/>
          <w:i/>
          <w:iCs/>
        </w:rPr>
      </w:pPr>
      <w:r w:rsidRPr="005661E7">
        <w:rPr>
          <w:rFonts w:cs="Arial"/>
          <w:b/>
          <w:bCs/>
          <w:i/>
          <w:iCs/>
        </w:rPr>
        <w:t>2</w:t>
      </w:r>
      <w:r w:rsidRPr="005661E7">
        <w:rPr>
          <w:rFonts w:cs="Arial"/>
          <w:b/>
          <w:bCs/>
          <w:i/>
          <w:iCs/>
        </w:rPr>
        <w:tab/>
        <w:t>Provozování na pokyn Vlastníka</w:t>
      </w:r>
    </w:p>
    <w:p w14:paraId="5959973C" w14:textId="618BA892" w:rsidR="00686E77" w:rsidRPr="00686E77" w:rsidRDefault="00686E77" w:rsidP="00D66B51">
      <w:pPr>
        <w:pStyle w:val="Nadpis2"/>
        <w:keepNext w:val="0"/>
        <w:keepLines w:val="0"/>
        <w:numPr>
          <w:ilvl w:val="0"/>
          <w:numId w:val="0"/>
        </w:numPr>
        <w:spacing w:after="120" w:line="240" w:lineRule="auto"/>
        <w:ind w:left="851"/>
        <w:jc w:val="both"/>
        <w:rPr>
          <w:rFonts w:cs="Arial"/>
          <w:i/>
          <w:iCs/>
        </w:rPr>
      </w:pPr>
      <w:r w:rsidRPr="00686E77">
        <w:rPr>
          <w:rFonts w:cs="Arial"/>
          <w:i/>
          <w:iCs/>
        </w:rPr>
        <w:t>Vlastník je oprávněn písemně požádat Provozovatele z důvodu existence veřejného zájmu na dodávce vody a odvádění odpadní vody, aby i v případě, kdy je Provozovatel oprávněn přerušit poskytování služeb dodávky pitné vody a odvádění odpadních vod danému Odběrateli, poskytování těchto služeb nepřerušoval, popř. je obnovil, resp. jeho nemovitost na Vodovod nebo Kanalizaci připojil. Provozovatel je tomuto požadavku Vlastníka povinen vyhovět, přičemž Vlastník tím přistupuje k závazku daného Odběratele hradit Vodné a Stočné vůči Provozovateli a stává se solidárně zavázaným ze závazků vzniklých po datu doručení takové žádosti Provozovateli.</w:t>
      </w:r>
    </w:p>
    <w:p w14:paraId="5BB75151" w14:textId="68EE75E7" w:rsidR="00B97256" w:rsidRDefault="005661E7" w:rsidP="00CF4285">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lastRenderedPageBreak/>
        <w:t>Smluvní strany se dohodl</w:t>
      </w:r>
      <w:r w:rsidR="00744B54">
        <w:rPr>
          <w:rFonts w:ascii="Arial" w:hAnsi="Arial" w:cs="Arial"/>
        </w:rPr>
        <w:t>y</w:t>
      </w:r>
      <w:r>
        <w:rPr>
          <w:rFonts w:ascii="Arial" w:hAnsi="Arial" w:cs="Arial"/>
        </w:rPr>
        <w:t xml:space="preserve"> na změně člán</w:t>
      </w:r>
      <w:r w:rsidR="00B97256">
        <w:rPr>
          <w:rFonts w:ascii="Arial" w:hAnsi="Arial" w:cs="Arial"/>
        </w:rPr>
        <w:t xml:space="preserve">ku </w:t>
      </w:r>
      <w:r w:rsidR="00B97256" w:rsidRPr="00B97256">
        <w:rPr>
          <w:rFonts w:ascii="Arial" w:hAnsi="Arial" w:cs="Arial"/>
          <w:b/>
          <w:bCs/>
        </w:rPr>
        <w:t>X</w:t>
      </w:r>
      <w:r>
        <w:rPr>
          <w:rFonts w:ascii="Arial" w:hAnsi="Arial" w:cs="Arial"/>
          <w:b/>
          <w:bCs/>
        </w:rPr>
        <w:t>I</w:t>
      </w:r>
      <w:r w:rsidR="00B97256" w:rsidRPr="00B97256">
        <w:rPr>
          <w:rFonts w:ascii="Arial" w:hAnsi="Arial" w:cs="Arial"/>
          <w:b/>
          <w:bCs/>
        </w:rPr>
        <w:t>. PLÁN INVESTIC A OBNOVY A JEHO REALIZACE</w:t>
      </w:r>
      <w:r w:rsidR="00B97256">
        <w:rPr>
          <w:rFonts w:ascii="Arial" w:hAnsi="Arial" w:cs="Arial"/>
        </w:rPr>
        <w:t xml:space="preserve">, kdy se v odst. </w:t>
      </w:r>
      <w:r w:rsidR="00B97256" w:rsidRPr="00B97256">
        <w:rPr>
          <w:rFonts w:ascii="Arial" w:hAnsi="Arial" w:cs="Arial"/>
          <w:b/>
          <w:bCs/>
        </w:rPr>
        <w:t>4 Povinnosti Vlastníka</w:t>
      </w:r>
      <w:r w:rsidR="00B97256">
        <w:rPr>
          <w:rFonts w:ascii="Arial" w:hAnsi="Arial" w:cs="Arial"/>
        </w:rPr>
        <w:t xml:space="preserve"> text stávajícího odst. 4.1 nahrazuje a nově zní takto:</w:t>
      </w:r>
    </w:p>
    <w:p w14:paraId="35EEC3EB" w14:textId="6B6082D8" w:rsidR="00B97256" w:rsidRPr="00EC0247" w:rsidRDefault="00EC0247" w:rsidP="00CF4285">
      <w:pPr>
        <w:pStyle w:val="Odstavecseseznamem"/>
        <w:numPr>
          <w:ilvl w:val="1"/>
          <w:numId w:val="4"/>
        </w:numPr>
        <w:spacing w:after="120" w:line="240" w:lineRule="auto"/>
        <w:ind w:left="1418" w:hanging="567"/>
        <w:contextualSpacing w:val="0"/>
        <w:jc w:val="both"/>
        <w:rPr>
          <w:rFonts w:ascii="Arial" w:hAnsi="Arial" w:cs="Arial"/>
          <w:i/>
          <w:iCs/>
        </w:rPr>
      </w:pPr>
      <w:r w:rsidRPr="00EC0247">
        <w:rPr>
          <w:rFonts w:ascii="Arial" w:hAnsi="Arial" w:cs="Arial"/>
          <w:i/>
          <w:iCs/>
        </w:rPr>
        <w:t>předat Provozovateli schválený Plán Investic a Obnovy na následující kalendářní rok nejpozději do 15 dnů ode dne jeho schválení Vlastníkem.</w:t>
      </w:r>
    </w:p>
    <w:p w14:paraId="4901552A" w14:textId="77777777" w:rsidR="006C535B" w:rsidRDefault="001B2CC8" w:rsidP="00CF4285">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t>S</w:t>
      </w:r>
      <w:r w:rsidR="0032218E">
        <w:rPr>
          <w:rFonts w:ascii="Arial" w:hAnsi="Arial" w:cs="Arial"/>
        </w:rPr>
        <w:t>mluvní strany se dohodly na zm</w:t>
      </w:r>
      <w:r w:rsidR="00C2054E">
        <w:rPr>
          <w:rFonts w:ascii="Arial" w:hAnsi="Arial" w:cs="Arial"/>
        </w:rPr>
        <w:t xml:space="preserve">ěně článku </w:t>
      </w:r>
      <w:r w:rsidRPr="00EC0247">
        <w:rPr>
          <w:rFonts w:ascii="Arial" w:hAnsi="Arial" w:cs="Arial"/>
          <w:b/>
          <w:bCs/>
        </w:rPr>
        <w:t>XI</w:t>
      </w:r>
      <w:r w:rsidR="005661E7">
        <w:rPr>
          <w:rFonts w:ascii="Arial" w:hAnsi="Arial" w:cs="Arial"/>
          <w:b/>
          <w:bCs/>
        </w:rPr>
        <w:t>I</w:t>
      </w:r>
      <w:r w:rsidRPr="00EC0247">
        <w:rPr>
          <w:rFonts w:ascii="Arial" w:hAnsi="Arial" w:cs="Arial"/>
          <w:b/>
          <w:bCs/>
        </w:rPr>
        <w:t>. ÚDRŽBA MAJETKU, ODSTRAŇOVÁNÍ PORUCH A HAVÁRIÍ</w:t>
      </w:r>
      <w:r>
        <w:rPr>
          <w:rFonts w:ascii="Arial" w:hAnsi="Arial" w:cs="Arial"/>
        </w:rPr>
        <w:t xml:space="preserve">, </w:t>
      </w:r>
      <w:r w:rsidR="006C535B">
        <w:rPr>
          <w:rFonts w:ascii="Arial" w:hAnsi="Arial" w:cs="Arial"/>
        </w:rPr>
        <w:t>takto:</w:t>
      </w:r>
    </w:p>
    <w:p w14:paraId="05E39B7C" w14:textId="1FD8C8A2" w:rsidR="001B2CC8" w:rsidRDefault="006C535B" w:rsidP="00CF4285">
      <w:pPr>
        <w:pStyle w:val="Nadpis3"/>
        <w:numPr>
          <w:ilvl w:val="1"/>
          <w:numId w:val="2"/>
        </w:numPr>
        <w:spacing w:after="120" w:line="240" w:lineRule="auto"/>
        <w:ind w:left="993" w:hanging="567"/>
        <w:rPr>
          <w:rFonts w:cs="Arial"/>
        </w:rPr>
      </w:pPr>
      <w:r>
        <w:rPr>
          <w:rFonts w:cs="Arial"/>
        </w:rPr>
        <w:t>Text stávajících odst. 2.2 a 2.3</w:t>
      </w:r>
      <w:r w:rsidR="001B2CC8">
        <w:rPr>
          <w:rFonts w:cs="Arial"/>
        </w:rPr>
        <w:t xml:space="preserve"> odst. </w:t>
      </w:r>
      <w:r w:rsidR="001B2CC8" w:rsidRPr="00EC0247">
        <w:rPr>
          <w:rFonts w:cs="Arial"/>
          <w:b/>
          <w:bCs/>
        </w:rPr>
        <w:t>2 Povinnosti provozovatele</w:t>
      </w:r>
      <w:r w:rsidR="001B2CC8">
        <w:rPr>
          <w:rFonts w:cs="Arial"/>
        </w:rPr>
        <w:t xml:space="preserve"> </w:t>
      </w:r>
      <w:r>
        <w:rPr>
          <w:rFonts w:cs="Arial"/>
        </w:rPr>
        <w:t xml:space="preserve">se </w:t>
      </w:r>
      <w:r w:rsidR="001B2CC8">
        <w:rPr>
          <w:rFonts w:cs="Arial"/>
        </w:rPr>
        <w:t>nahrazuje a nově zní takto:</w:t>
      </w:r>
    </w:p>
    <w:p w14:paraId="364D9F7E" w14:textId="1CCADD9B" w:rsidR="005661E7" w:rsidRPr="005661E7" w:rsidRDefault="005661E7" w:rsidP="00D66B51">
      <w:pPr>
        <w:pStyle w:val="Nadpis2"/>
        <w:keepNext w:val="0"/>
        <w:keepLines w:val="0"/>
        <w:numPr>
          <w:ilvl w:val="0"/>
          <w:numId w:val="0"/>
        </w:numPr>
        <w:spacing w:after="120" w:line="240" w:lineRule="auto"/>
        <w:ind w:left="1406" w:hanging="555"/>
        <w:jc w:val="both"/>
        <w:rPr>
          <w:rFonts w:cs="Arial"/>
          <w:i/>
          <w:iCs/>
        </w:rPr>
      </w:pPr>
      <w:r>
        <w:rPr>
          <w:rFonts w:cs="Arial"/>
          <w:i/>
          <w:iCs/>
        </w:rPr>
        <w:t>2.2</w:t>
      </w:r>
      <w:r>
        <w:rPr>
          <w:rFonts w:cs="Arial"/>
          <w:i/>
          <w:iCs/>
        </w:rPr>
        <w:tab/>
      </w:r>
      <w:r w:rsidR="006C535B" w:rsidRPr="006C535B">
        <w:rPr>
          <w:rFonts w:cs="Arial"/>
          <w:i/>
          <w:iCs/>
        </w:rPr>
        <w:t>zajišťovat zcela na své náklady Údržbu Majetku dle Plánu Údržby a Odstranění Poruch a Havárií. Tyto náklady budou zahrnovány do Ceny pro Vodné a Ceny pro Stočné;</w:t>
      </w:r>
    </w:p>
    <w:p w14:paraId="02124F97" w14:textId="53B8A7CE" w:rsidR="001B2CC8" w:rsidRDefault="007E7876" w:rsidP="00CF4285">
      <w:pPr>
        <w:pStyle w:val="Odstavecseseznamem"/>
        <w:numPr>
          <w:ilvl w:val="1"/>
          <w:numId w:val="3"/>
        </w:numPr>
        <w:spacing w:after="120" w:line="240" w:lineRule="auto"/>
        <w:ind w:left="1418" w:hanging="567"/>
        <w:contextualSpacing w:val="0"/>
        <w:jc w:val="both"/>
        <w:rPr>
          <w:rFonts w:ascii="Arial" w:hAnsi="Arial" w:cs="Arial"/>
          <w:i/>
          <w:iCs/>
        </w:rPr>
      </w:pPr>
      <w:r w:rsidRPr="00BC2CF9">
        <w:rPr>
          <w:rFonts w:ascii="Arial" w:hAnsi="Arial" w:cs="Arial"/>
          <w:i/>
          <w:iCs/>
        </w:rPr>
        <w:t xml:space="preserve">zajišťovat v případě Havárie náhradní zásobování pitnou vodou, a to nejpozději do 12 hodin od okamžiku přerušení dodávky pitné vody nebo </w:t>
      </w:r>
      <w:r w:rsidR="00557AD6">
        <w:rPr>
          <w:rFonts w:ascii="Arial" w:hAnsi="Arial" w:cs="Arial"/>
          <w:i/>
          <w:iCs/>
        </w:rPr>
        <w:t xml:space="preserve">zahájení </w:t>
      </w:r>
      <w:r w:rsidRPr="00BC2CF9">
        <w:rPr>
          <w:rFonts w:ascii="Arial" w:hAnsi="Arial" w:cs="Arial"/>
          <w:i/>
          <w:iCs/>
        </w:rPr>
        <w:t>odstávky pitné vody nebo náhradní odvádění odpadních vod</w:t>
      </w:r>
      <w:r w:rsidR="006C535B">
        <w:rPr>
          <w:rFonts w:ascii="Arial" w:hAnsi="Arial" w:cs="Arial"/>
          <w:i/>
          <w:iCs/>
        </w:rPr>
        <w:t xml:space="preserve">. </w:t>
      </w:r>
      <w:r w:rsidRPr="00BC2CF9">
        <w:rPr>
          <w:rFonts w:ascii="Arial" w:hAnsi="Arial" w:cs="Arial"/>
          <w:i/>
          <w:iCs/>
        </w:rPr>
        <w:t>Náhradní zásobování pitnou vodou je Provozovatel povinen poskytovat nejméně v rozsahu 5 (slovy: pěti) litrů na osobu a den</w:t>
      </w:r>
      <w:r w:rsidR="00BC2CF9" w:rsidRPr="00BC2CF9">
        <w:rPr>
          <w:rFonts w:ascii="Arial" w:hAnsi="Arial" w:cs="Arial"/>
          <w:i/>
          <w:iCs/>
        </w:rPr>
        <w:t>;</w:t>
      </w:r>
    </w:p>
    <w:p w14:paraId="13F13C58" w14:textId="2814B8DF" w:rsidR="004E332D" w:rsidRDefault="006C535B" w:rsidP="00CF4285">
      <w:pPr>
        <w:pStyle w:val="Nadpis3"/>
        <w:numPr>
          <w:ilvl w:val="1"/>
          <w:numId w:val="2"/>
        </w:numPr>
        <w:spacing w:after="120" w:line="240" w:lineRule="auto"/>
        <w:ind w:left="993" w:hanging="567"/>
        <w:rPr>
          <w:rFonts w:cs="Arial"/>
        </w:rPr>
      </w:pPr>
      <w:r>
        <w:rPr>
          <w:rFonts w:cs="Arial"/>
        </w:rPr>
        <w:t xml:space="preserve">Text stávajícího odst. 3.1 odst. </w:t>
      </w:r>
      <w:r w:rsidRPr="006C535B">
        <w:rPr>
          <w:rFonts w:cs="Arial"/>
          <w:b/>
          <w:bCs/>
        </w:rPr>
        <w:t xml:space="preserve">3 Zvláštní ustanovení k provádění Technického Zhodnocení Provozovatelem </w:t>
      </w:r>
      <w:r>
        <w:rPr>
          <w:rFonts w:cs="Arial"/>
        </w:rPr>
        <w:t>se nahrazuje a nově zní takto:</w:t>
      </w:r>
    </w:p>
    <w:p w14:paraId="3E05119D" w14:textId="7413CB8B" w:rsidR="004E332D" w:rsidRPr="004E332D" w:rsidRDefault="004E332D" w:rsidP="00D66B51">
      <w:pPr>
        <w:pStyle w:val="Nadpis2"/>
        <w:keepNext w:val="0"/>
        <w:keepLines w:val="0"/>
        <w:numPr>
          <w:ilvl w:val="0"/>
          <w:numId w:val="0"/>
        </w:numPr>
        <w:spacing w:after="120" w:line="240" w:lineRule="auto"/>
        <w:ind w:left="1406" w:hanging="555"/>
        <w:jc w:val="both"/>
        <w:rPr>
          <w:i/>
          <w:iCs/>
        </w:rPr>
      </w:pPr>
      <w:r>
        <w:rPr>
          <w:i/>
          <w:iCs/>
        </w:rPr>
        <w:t>3.1</w:t>
      </w:r>
      <w:r>
        <w:rPr>
          <w:i/>
          <w:iCs/>
        </w:rPr>
        <w:tab/>
      </w:r>
      <w:r w:rsidRPr="004E332D">
        <w:rPr>
          <w:i/>
          <w:iCs/>
        </w:rPr>
        <w:t>Pokud má zásah při Odstranění Poruch a Havárií charakter Technického Zhodnocení, Provozovatel zásah provede a Vlastník je povinen uhradit odůvodněné náklady Provozovatele, a to na základě daňového dokladu vystaveného ze strany Provozovatele.</w:t>
      </w:r>
    </w:p>
    <w:p w14:paraId="4F5DA8F7" w14:textId="367476ED" w:rsidR="00BC2CF9" w:rsidRDefault="00BC2CF9" w:rsidP="00CF4285">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t xml:space="preserve">Smluvní strany se dohodly na změně prvního nečíslovaného odstavce článku </w:t>
      </w:r>
      <w:r w:rsidRPr="00EC0247">
        <w:rPr>
          <w:rFonts w:ascii="Arial" w:hAnsi="Arial" w:cs="Arial"/>
          <w:b/>
          <w:bCs/>
        </w:rPr>
        <w:t>XII</w:t>
      </w:r>
      <w:r w:rsidR="004E332D">
        <w:rPr>
          <w:rFonts w:ascii="Arial" w:hAnsi="Arial" w:cs="Arial"/>
          <w:b/>
          <w:bCs/>
        </w:rPr>
        <w:t>I</w:t>
      </w:r>
      <w:r w:rsidRPr="00EC0247">
        <w:rPr>
          <w:rFonts w:ascii="Arial" w:hAnsi="Arial" w:cs="Arial"/>
          <w:b/>
          <w:bCs/>
        </w:rPr>
        <w:t>. VÝKONOVÉ UKAZATELE KVALITY</w:t>
      </w:r>
      <w:r>
        <w:rPr>
          <w:rFonts w:ascii="Arial" w:hAnsi="Arial" w:cs="Arial"/>
        </w:rPr>
        <w:t>, který nově zní takto:</w:t>
      </w:r>
    </w:p>
    <w:p w14:paraId="0EF9B821" w14:textId="1B205E8A" w:rsidR="00BB34C5" w:rsidRPr="00BB34C5" w:rsidRDefault="00BB34C5" w:rsidP="00D66B51">
      <w:pPr>
        <w:pStyle w:val="Odstavecseseznamem"/>
        <w:spacing w:after="120" w:line="240" w:lineRule="auto"/>
        <w:ind w:left="851"/>
        <w:contextualSpacing w:val="0"/>
        <w:jc w:val="both"/>
        <w:rPr>
          <w:rFonts w:ascii="Arial" w:hAnsi="Arial" w:cs="Arial"/>
          <w:i/>
          <w:iCs/>
        </w:rPr>
      </w:pPr>
      <w:r>
        <w:rPr>
          <w:rFonts w:ascii="Arial" w:hAnsi="Arial" w:cs="Arial"/>
          <w:i/>
          <w:iCs/>
        </w:rPr>
        <w:t xml:space="preserve">Provozovatel je povinen plnit níže uvedené výkonové ukazatele. Hodnocení plnění výkonových ukazatelů bude probíhat 1 x ročně prostřednictvím Přílohy č. 3, Monitorovací zpráva a bude předáváno Vlastníkovi v termínech dle článku XIII., odst. </w:t>
      </w:r>
      <w:r w:rsidR="00902FA1">
        <w:rPr>
          <w:rFonts w:ascii="Arial" w:hAnsi="Arial" w:cs="Arial"/>
          <w:i/>
          <w:iCs/>
        </w:rPr>
        <w:t>1.2 této Smlouvy.</w:t>
      </w:r>
    </w:p>
    <w:p w14:paraId="6EF3B7BD" w14:textId="2D033D70" w:rsidR="009826F2" w:rsidRDefault="00EC0247" w:rsidP="00CF4285">
      <w:pPr>
        <w:pStyle w:val="Odstavecseseznamem"/>
        <w:numPr>
          <w:ilvl w:val="0"/>
          <w:numId w:val="2"/>
        </w:numPr>
        <w:spacing w:before="240" w:line="240" w:lineRule="auto"/>
        <w:ind w:left="425" w:hanging="425"/>
        <w:contextualSpacing w:val="0"/>
        <w:jc w:val="both"/>
        <w:rPr>
          <w:rFonts w:ascii="Arial" w:hAnsi="Arial" w:cs="Arial"/>
        </w:rPr>
      </w:pPr>
      <w:r w:rsidRPr="000F29DE">
        <w:rPr>
          <w:rFonts w:ascii="Arial" w:hAnsi="Arial" w:cs="Arial"/>
        </w:rPr>
        <w:t xml:space="preserve">Smluvní strany se dohodly na změně článku </w:t>
      </w:r>
      <w:r w:rsidRPr="000F29DE">
        <w:rPr>
          <w:rFonts w:ascii="Arial" w:hAnsi="Arial" w:cs="Arial"/>
          <w:b/>
          <w:bCs/>
        </w:rPr>
        <w:t>XVII</w:t>
      </w:r>
      <w:r w:rsidR="004E332D">
        <w:rPr>
          <w:rFonts w:ascii="Arial" w:hAnsi="Arial" w:cs="Arial"/>
          <w:b/>
          <w:bCs/>
        </w:rPr>
        <w:t>I</w:t>
      </w:r>
      <w:r w:rsidRPr="000F29DE">
        <w:rPr>
          <w:rFonts w:ascii="Arial" w:hAnsi="Arial" w:cs="Arial"/>
          <w:b/>
          <w:bCs/>
        </w:rPr>
        <w:t>. SMLUVNÍ POKUTY</w:t>
      </w:r>
      <w:r w:rsidR="009826F2">
        <w:rPr>
          <w:rFonts w:ascii="Arial" w:hAnsi="Arial" w:cs="Arial"/>
          <w:b/>
          <w:bCs/>
        </w:rPr>
        <w:t xml:space="preserve"> </w:t>
      </w:r>
      <w:r w:rsidR="009826F2" w:rsidRPr="009826F2">
        <w:rPr>
          <w:rFonts w:ascii="Arial" w:hAnsi="Arial" w:cs="Arial"/>
        </w:rPr>
        <w:t>takto:</w:t>
      </w:r>
      <w:r w:rsidR="000F29DE" w:rsidRPr="000F29DE">
        <w:rPr>
          <w:rFonts w:ascii="Arial" w:hAnsi="Arial" w:cs="Arial"/>
        </w:rPr>
        <w:t xml:space="preserve"> </w:t>
      </w:r>
    </w:p>
    <w:p w14:paraId="090CD2B1" w14:textId="3BED49B8" w:rsidR="000F29DE" w:rsidRPr="009826F2" w:rsidRDefault="009826F2" w:rsidP="00CF4285">
      <w:pPr>
        <w:pStyle w:val="Nadpis3"/>
        <w:numPr>
          <w:ilvl w:val="1"/>
          <w:numId w:val="2"/>
        </w:numPr>
        <w:spacing w:after="120" w:line="240" w:lineRule="auto"/>
        <w:ind w:left="993" w:hanging="567"/>
      </w:pPr>
      <w:r>
        <w:t xml:space="preserve">V odst. </w:t>
      </w:r>
      <w:r w:rsidR="007E65F2" w:rsidRPr="000755D8">
        <w:rPr>
          <w:b/>
          <w:bCs/>
        </w:rPr>
        <w:t>2 Smluvní pokuty za porušení smluvních povinností Provozovatele</w:t>
      </w:r>
      <w:r w:rsidR="007E65F2" w:rsidRPr="009826F2">
        <w:t xml:space="preserve"> </w:t>
      </w:r>
      <w:r w:rsidR="000755D8">
        <w:t xml:space="preserve">se </w:t>
      </w:r>
      <w:r w:rsidR="007E65F2" w:rsidRPr="009826F2">
        <w:t>text stávajícího odst. 2.1 nahrazuje a nově zní takto:</w:t>
      </w:r>
    </w:p>
    <w:p w14:paraId="497C1EA4" w14:textId="6ECCD0E1" w:rsidR="007E65F2" w:rsidRDefault="007E65F2" w:rsidP="00744B54">
      <w:pPr>
        <w:pStyle w:val="Nadpis2"/>
        <w:keepNext w:val="0"/>
        <w:keepLines w:val="0"/>
        <w:numPr>
          <w:ilvl w:val="0"/>
          <w:numId w:val="0"/>
        </w:numPr>
        <w:spacing w:after="120" w:line="240" w:lineRule="auto"/>
        <w:ind w:left="1276" w:hanging="425"/>
        <w:jc w:val="both"/>
        <w:rPr>
          <w:rFonts w:cs="Arial"/>
          <w:i/>
          <w:iCs/>
        </w:rPr>
      </w:pPr>
      <w:r>
        <w:rPr>
          <w:rFonts w:cs="Arial"/>
          <w:i/>
          <w:iCs/>
        </w:rPr>
        <w:t>2.1 Smluvní Strany sjednávají následující pokuty za porušení povinností dle této</w:t>
      </w:r>
      <w:r w:rsidR="00744B54">
        <w:rPr>
          <w:rFonts w:cs="Arial"/>
          <w:i/>
          <w:iCs/>
        </w:rPr>
        <w:t xml:space="preserve"> </w:t>
      </w:r>
      <w:r>
        <w:rPr>
          <w:rFonts w:cs="Arial"/>
          <w:i/>
          <w:iCs/>
        </w:rPr>
        <w:t>Smlouvy:</w:t>
      </w:r>
    </w:p>
    <w:p w14:paraId="2BC8A6F1" w14:textId="0C55375B" w:rsidR="007E65F2" w:rsidRDefault="007E65F2" w:rsidP="00744B54">
      <w:pPr>
        <w:pStyle w:val="Odstavecseseznamem"/>
        <w:spacing w:after="120" w:line="240" w:lineRule="auto"/>
        <w:ind w:left="1843" w:hanging="567"/>
        <w:contextualSpacing w:val="0"/>
        <w:jc w:val="both"/>
        <w:rPr>
          <w:rFonts w:ascii="Arial" w:hAnsi="Arial" w:cs="Arial"/>
          <w:i/>
          <w:iCs/>
        </w:rPr>
      </w:pPr>
      <w:r>
        <w:rPr>
          <w:rFonts w:ascii="Arial" w:hAnsi="Arial" w:cs="Arial"/>
          <w:i/>
          <w:iCs/>
        </w:rPr>
        <w:t>2.1.1 při porušení povinnosti Provozovatele dle:</w:t>
      </w:r>
    </w:p>
    <w:p w14:paraId="3C396072" w14:textId="73172ACD" w:rsidR="007E65F2" w:rsidRDefault="007E65F2" w:rsidP="00CF4285">
      <w:pPr>
        <w:pStyle w:val="Odstavecseseznamem"/>
        <w:numPr>
          <w:ilvl w:val="0"/>
          <w:numId w:val="5"/>
        </w:numPr>
        <w:spacing w:after="0" w:line="240" w:lineRule="auto"/>
        <w:ind w:left="1843" w:hanging="425"/>
        <w:contextualSpacing w:val="0"/>
        <w:jc w:val="both"/>
        <w:rPr>
          <w:rFonts w:ascii="Arial" w:hAnsi="Arial" w:cs="Arial"/>
          <w:i/>
          <w:iCs/>
        </w:rPr>
      </w:pPr>
      <w:r>
        <w:rPr>
          <w:rFonts w:ascii="Arial" w:hAnsi="Arial" w:cs="Arial"/>
          <w:i/>
          <w:iCs/>
        </w:rPr>
        <w:t>čl. XI</w:t>
      </w:r>
      <w:r w:rsidR="000B4208">
        <w:rPr>
          <w:rFonts w:ascii="Arial" w:hAnsi="Arial" w:cs="Arial"/>
          <w:i/>
          <w:iCs/>
        </w:rPr>
        <w:t>V</w:t>
      </w:r>
      <w:r>
        <w:rPr>
          <w:rFonts w:ascii="Arial" w:hAnsi="Arial" w:cs="Arial"/>
          <w:i/>
          <w:iCs/>
        </w:rPr>
        <w:t>., odst. 1.1</w:t>
      </w:r>
      <w:r w:rsidR="006E7B96">
        <w:rPr>
          <w:rFonts w:ascii="Arial" w:hAnsi="Arial" w:cs="Arial"/>
          <w:i/>
          <w:iCs/>
        </w:rPr>
        <w:t>, v</w:t>
      </w:r>
      <w:r w:rsidR="004E332D">
        <w:rPr>
          <w:rFonts w:ascii="Arial" w:hAnsi="Arial" w:cs="Arial"/>
          <w:i/>
          <w:iCs/>
        </w:rPr>
        <w:t>ést</w:t>
      </w:r>
      <w:r w:rsidR="006E7B96">
        <w:rPr>
          <w:rFonts w:ascii="Arial" w:hAnsi="Arial" w:cs="Arial"/>
          <w:i/>
          <w:iCs/>
        </w:rPr>
        <w:t xml:space="preserve"> oddělené účetní evidence,</w:t>
      </w:r>
    </w:p>
    <w:p w14:paraId="4F47A329" w14:textId="5AD1DDAD" w:rsidR="006E7B96" w:rsidRDefault="006E7B96" w:rsidP="00CF4285">
      <w:pPr>
        <w:pStyle w:val="Odstavecseseznamem"/>
        <w:numPr>
          <w:ilvl w:val="0"/>
          <w:numId w:val="5"/>
        </w:numPr>
        <w:spacing w:after="120" w:line="240" w:lineRule="auto"/>
        <w:ind w:left="1843" w:hanging="425"/>
        <w:contextualSpacing w:val="0"/>
        <w:jc w:val="both"/>
        <w:rPr>
          <w:rFonts w:ascii="Arial" w:hAnsi="Arial" w:cs="Arial"/>
          <w:i/>
          <w:iCs/>
        </w:rPr>
      </w:pPr>
      <w:r>
        <w:rPr>
          <w:rFonts w:ascii="Arial" w:hAnsi="Arial" w:cs="Arial"/>
          <w:i/>
          <w:iCs/>
        </w:rPr>
        <w:t xml:space="preserve">čl. XXV., odst. 3, </w:t>
      </w:r>
      <w:r w:rsidR="004E332D">
        <w:rPr>
          <w:rFonts w:ascii="Arial" w:hAnsi="Arial" w:cs="Arial"/>
          <w:i/>
          <w:iCs/>
        </w:rPr>
        <w:t>ne</w:t>
      </w:r>
      <w:r>
        <w:rPr>
          <w:rFonts w:ascii="Arial" w:hAnsi="Arial" w:cs="Arial"/>
          <w:i/>
          <w:iCs/>
        </w:rPr>
        <w:t>postoup</w:t>
      </w:r>
      <w:r w:rsidR="004E332D">
        <w:rPr>
          <w:rFonts w:ascii="Arial" w:hAnsi="Arial" w:cs="Arial"/>
          <w:i/>
          <w:iCs/>
        </w:rPr>
        <w:t>it</w:t>
      </w:r>
      <w:r>
        <w:rPr>
          <w:rFonts w:ascii="Arial" w:hAnsi="Arial" w:cs="Arial"/>
          <w:i/>
          <w:iCs/>
        </w:rPr>
        <w:t xml:space="preserve"> kterékoli z práv vyplývajících z této Smlouvy </w:t>
      </w:r>
      <w:r w:rsidR="004E332D">
        <w:rPr>
          <w:rFonts w:ascii="Arial" w:hAnsi="Arial" w:cs="Arial"/>
          <w:i/>
          <w:iCs/>
        </w:rPr>
        <w:t xml:space="preserve">třetí osobě </w:t>
      </w:r>
      <w:r>
        <w:rPr>
          <w:rFonts w:ascii="Arial" w:hAnsi="Arial" w:cs="Arial"/>
          <w:i/>
          <w:iCs/>
        </w:rPr>
        <w:t>bez předchozího písemného souhlasu druhé Smluvní Strany</w:t>
      </w:r>
      <w:r w:rsidR="004E332D">
        <w:rPr>
          <w:rFonts w:ascii="Arial" w:hAnsi="Arial" w:cs="Arial"/>
          <w:i/>
          <w:iCs/>
        </w:rPr>
        <w:t>,</w:t>
      </w:r>
    </w:p>
    <w:p w14:paraId="4A9BCAC5" w14:textId="1C3DFBEE" w:rsidR="006E7B96" w:rsidRDefault="006E7B96" w:rsidP="00744B54">
      <w:pPr>
        <w:pStyle w:val="Odstavecseseznamem"/>
        <w:spacing w:after="120" w:line="240" w:lineRule="auto"/>
        <w:ind w:left="1843" w:hanging="567"/>
        <w:contextualSpacing w:val="0"/>
        <w:jc w:val="both"/>
        <w:rPr>
          <w:rFonts w:ascii="Arial" w:hAnsi="Arial" w:cs="Arial"/>
          <w:i/>
          <w:iCs/>
        </w:rPr>
      </w:pPr>
      <w:r>
        <w:rPr>
          <w:rFonts w:ascii="Arial" w:hAnsi="Arial" w:cs="Arial"/>
          <w:i/>
          <w:iCs/>
        </w:rPr>
        <w:t>činí smluvní pokuta</w:t>
      </w:r>
      <w:r w:rsidR="00C658BB">
        <w:rPr>
          <w:rFonts w:ascii="Arial" w:hAnsi="Arial" w:cs="Arial"/>
          <w:i/>
          <w:iCs/>
        </w:rPr>
        <w:t xml:space="preserve"> </w:t>
      </w:r>
      <w:r w:rsidR="00C658BB" w:rsidRPr="00BD4E6A">
        <w:rPr>
          <w:rFonts w:ascii="Arial" w:hAnsi="Arial" w:cs="Arial"/>
          <w:b/>
          <w:bCs/>
          <w:i/>
          <w:iCs/>
        </w:rPr>
        <w:t>100.000 Kč</w:t>
      </w:r>
      <w:r w:rsidR="00BD4E6A">
        <w:rPr>
          <w:rFonts w:ascii="Arial" w:hAnsi="Arial" w:cs="Arial"/>
          <w:i/>
          <w:iCs/>
        </w:rPr>
        <w:t xml:space="preserve"> za každé takové jednotlivé porušení</w:t>
      </w:r>
      <w:r w:rsidR="00C658BB">
        <w:rPr>
          <w:rFonts w:ascii="Arial" w:hAnsi="Arial" w:cs="Arial"/>
          <w:i/>
          <w:iCs/>
        </w:rPr>
        <w:t>;</w:t>
      </w:r>
    </w:p>
    <w:p w14:paraId="04C72D2F" w14:textId="3149CC09" w:rsidR="00C658BB" w:rsidRDefault="00C658BB" w:rsidP="00744B54">
      <w:pPr>
        <w:pStyle w:val="Odstavecseseznamem"/>
        <w:spacing w:after="120" w:line="240" w:lineRule="auto"/>
        <w:ind w:left="1843" w:hanging="567"/>
        <w:contextualSpacing w:val="0"/>
        <w:jc w:val="both"/>
        <w:rPr>
          <w:rFonts w:ascii="Arial" w:hAnsi="Arial" w:cs="Arial"/>
          <w:i/>
          <w:iCs/>
        </w:rPr>
      </w:pPr>
      <w:r>
        <w:rPr>
          <w:rFonts w:ascii="Arial" w:hAnsi="Arial" w:cs="Arial"/>
          <w:i/>
          <w:iCs/>
        </w:rPr>
        <w:t>2.1.2 při porušení povinnosti Provozovatele dle:</w:t>
      </w:r>
    </w:p>
    <w:p w14:paraId="772542D1" w14:textId="0FBA4CB3" w:rsidR="00C658BB" w:rsidRDefault="00C658BB" w:rsidP="00CF4285">
      <w:pPr>
        <w:pStyle w:val="Odstavecseseznamem"/>
        <w:numPr>
          <w:ilvl w:val="0"/>
          <w:numId w:val="6"/>
        </w:numPr>
        <w:spacing w:after="0" w:line="240" w:lineRule="auto"/>
        <w:ind w:left="1843" w:hanging="425"/>
        <w:contextualSpacing w:val="0"/>
        <w:jc w:val="both"/>
        <w:rPr>
          <w:rFonts w:ascii="Arial" w:hAnsi="Arial" w:cs="Arial"/>
          <w:i/>
          <w:iCs/>
        </w:rPr>
      </w:pPr>
      <w:r>
        <w:rPr>
          <w:rFonts w:ascii="Arial" w:hAnsi="Arial" w:cs="Arial"/>
          <w:i/>
          <w:iCs/>
        </w:rPr>
        <w:t>čl. VIII., odst. 4.4, předlož</w:t>
      </w:r>
      <w:r w:rsidR="004E332D">
        <w:rPr>
          <w:rFonts w:ascii="Arial" w:hAnsi="Arial" w:cs="Arial"/>
          <w:i/>
          <w:iCs/>
        </w:rPr>
        <w:t>it</w:t>
      </w:r>
      <w:r>
        <w:rPr>
          <w:rFonts w:ascii="Arial" w:hAnsi="Arial" w:cs="Arial"/>
          <w:i/>
          <w:iCs/>
        </w:rPr>
        <w:t xml:space="preserve"> kalkulac</w:t>
      </w:r>
      <w:r w:rsidR="000A6E23">
        <w:rPr>
          <w:rFonts w:ascii="Arial" w:hAnsi="Arial" w:cs="Arial"/>
          <w:i/>
          <w:iCs/>
        </w:rPr>
        <w:t>i</w:t>
      </w:r>
      <w:r>
        <w:rPr>
          <w:rFonts w:ascii="Arial" w:hAnsi="Arial" w:cs="Arial"/>
          <w:i/>
          <w:iCs/>
        </w:rPr>
        <w:t>,</w:t>
      </w:r>
    </w:p>
    <w:p w14:paraId="481F237A" w14:textId="40322292" w:rsidR="00C658BB" w:rsidRDefault="00C658BB" w:rsidP="00CF4285">
      <w:pPr>
        <w:pStyle w:val="Odstavecseseznamem"/>
        <w:numPr>
          <w:ilvl w:val="0"/>
          <w:numId w:val="6"/>
        </w:numPr>
        <w:spacing w:after="0" w:line="240" w:lineRule="auto"/>
        <w:ind w:left="1843" w:hanging="425"/>
        <w:contextualSpacing w:val="0"/>
        <w:jc w:val="both"/>
        <w:rPr>
          <w:rFonts w:ascii="Arial" w:hAnsi="Arial" w:cs="Arial"/>
          <w:i/>
          <w:iCs/>
        </w:rPr>
      </w:pPr>
      <w:r>
        <w:rPr>
          <w:rFonts w:ascii="Arial" w:hAnsi="Arial" w:cs="Arial"/>
          <w:i/>
          <w:iCs/>
        </w:rPr>
        <w:t>čl. XI</w:t>
      </w:r>
      <w:r w:rsidR="000B4208">
        <w:rPr>
          <w:rFonts w:ascii="Arial" w:hAnsi="Arial" w:cs="Arial"/>
          <w:i/>
          <w:iCs/>
        </w:rPr>
        <w:t>I</w:t>
      </w:r>
      <w:r>
        <w:rPr>
          <w:rFonts w:ascii="Arial" w:hAnsi="Arial" w:cs="Arial"/>
          <w:i/>
          <w:iCs/>
        </w:rPr>
        <w:t xml:space="preserve">., odst. 2.4, </w:t>
      </w:r>
      <w:r w:rsidR="004F3519">
        <w:rPr>
          <w:rFonts w:ascii="Arial" w:hAnsi="Arial" w:cs="Arial"/>
          <w:i/>
          <w:iCs/>
        </w:rPr>
        <w:t>vypracov</w:t>
      </w:r>
      <w:r w:rsidR="000A6E23">
        <w:rPr>
          <w:rFonts w:ascii="Arial" w:hAnsi="Arial" w:cs="Arial"/>
          <w:i/>
          <w:iCs/>
        </w:rPr>
        <w:t>at</w:t>
      </w:r>
      <w:r w:rsidR="004F3519">
        <w:rPr>
          <w:rFonts w:ascii="Arial" w:hAnsi="Arial" w:cs="Arial"/>
          <w:i/>
          <w:iCs/>
        </w:rPr>
        <w:t xml:space="preserve"> a předlož</w:t>
      </w:r>
      <w:r w:rsidR="000A6E23">
        <w:rPr>
          <w:rFonts w:ascii="Arial" w:hAnsi="Arial" w:cs="Arial"/>
          <w:i/>
          <w:iCs/>
        </w:rPr>
        <w:t>it</w:t>
      </w:r>
      <w:r w:rsidR="004F3519">
        <w:rPr>
          <w:rFonts w:ascii="Arial" w:hAnsi="Arial" w:cs="Arial"/>
          <w:i/>
          <w:iCs/>
        </w:rPr>
        <w:t xml:space="preserve"> Plán Údržby,</w:t>
      </w:r>
    </w:p>
    <w:p w14:paraId="2FFA8EDB" w14:textId="5E650405" w:rsidR="004F3519" w:rsidRDefault="004F3519" w:rsidP="00CF4285">
      <w:pPr>
        <w:pStyle w:val="Odstavecseseznamem"/>
        <w:numPr>
          <w:ilvl w:val="0"/>
          <w:numId w:val="6"/>
        </w:numPr>
        <w:spacing w:after="0" w:line="240" w:lineRule="auto"/>
        <w:ind w:left="1843" w:hanging="425"/>
        <w:contextualSpacing w:val="0"/>
        <w:jc w:val="both"/>
        <w:rPr>
          <w:rFonts w:ascii="Arial" w:hAnsi="Arial" w:cs="Arial"/>
          <w:i/>
          <w:iCs/>
        </w:rPr>
      </w:pPr>
      <w:r>
        <w:rPr>
          <w:rFonts w:ascii="Arial" w:hAnsi="Arial" w:cs="Arial"/>
          <w:i/>
          <w:iCs/>
        </w:rPr>
        <w:t>čl. XV</w:t>
      </w:r>
      <w:r w:rsidR="000B4208">
        <w:rPr>
          <w:rFonts w:ascii="Arial" w:hAnsi="Arial" w:cs="Arial"/>
          <w:i/>
          <w:iCs/>
        </w:rPr>
        <w:t>I</w:t>
      </w:r>
      <w:r>
        <w:rPr>
          <w:rFonts w:ascii="Arial" w:hAnsi="Arial" w:cs="Arial"/>
          <w:i/>
          <w:iCs/>
        </w:rPr>
        <w:t>I., odst. 6, poskytov</w:t>
      </w:r>
      <w:r w:rsidR="000A6E23">
        <w:rPr>
          <w:rFonts w:ascii="Arial" w:hAnsi="Arial" w:cs="Arial"/>
          <w:i/>
          <w:iCs/>
        </w:rPr>
        <w:t>at</w:t>
      </w:r>
      <w:r>
        <w:rPr>
          <w:rFonts w:ascii="Arial" w:hAnsi="Arial" w:cs="Arial"/>
          <w:i/>
          <w:iCs/>
        </w:rPr>
        <w:t xml:space="preserve"> údaj</w:t>
      </w:r>
      <w:r w:rsidR="000A6E23">
        <w:rPr>
          <w:rFonts w:ascii="Arial" w:hAnsi="Arial" w:cs="Arial"/>
          <w:i/>
          <w:iCs/>
        </w:rPr>
        <w:t>e</w:t>
      </w:r>
      <w:r>
        <w:rPr>
          <w:rFonts w:ascii="Arial" w:hAnsi="Arial" w:cs="Arial"/>
          <w:i/>
          <w:iCs/>
        </w:rPr>
        <w:t xml:space="preserve"> k provedení Technického auditu dle ZoVaK,</w:t>
      </w:r>
    </w:p>
    <w:p w14:paraId="65E5CD03" w14:textId="7BD69849" w:rsidR="004F3519" w:rsidRDefault="004F3519" w:rsidP="00CF4285">
      <w:pPr>
        <w:pStyle w:val="Odstavecseseznamem"/>
        <w:numPr>
          <w:ilvl w:val="0"/>
          <w:numId w:val="6"/>
        </w:numPr>
        <w:spacing w:after="120" w:line="240" w:lineRule="auto"/>
        <w:ind w:left="1843" w:hanging="425"/>
        <w:contextualSpacing w:val="0"/>
        <w:jc w:val="both"/>
        <w:rPr>
          <w:rFonts w:ascii="Arial" w:hAnsi="Arial" w:cs="Arial"/>
          <w:i/>
          <w:iCs/>
        </w:rPr>
      </w:pPr>
      <w:r>
        <w:rPr>
          <w:rFonts w:ascii="Arial" w:hAnsi="Arial" w:cs="Arial"/>
          <w:i/>
          <w:iCs/>
        </w:rPr>
        <w:lastRenderedPageBreak/>
        <w:t>čl. XVIII., odst. 2, sjednat a po dobu trvání Smlouvy udržovat pojištění odpovědnosti za škodu z provozní činnosti,</w:t>
      </w:r>
    </w:p>
    <w:p w14:paraId="38D38413" w14:textId="6E5FB352" w:rsidR="004F3519" w:rsidRDefault="004F3519" w:rsidP="000B4208">
      <w:pPr>
        <w:pStyle w:val="Odstavecseseznamem"/>
        <w:spacing w:after="120" w:line="240" w:lineRule="auto"/>
        <w:ind w:left="1843" w:hanging="567"/>
        <w:contextualSpacing w:val="0"/>
        <w:jc w:val="both"/>
        <w:rPr>
          <w:rFonts w:ascii="Arial" w:hAnsi="Arial" w:cs="Arial"/>
          <w:i/>
          <w:iCs/>
        </w:rPr>
      </w:pPr>
      <w:r>
        <w:rPr>
          <w:rFonts w:ascii="Arial" w:hAnsi="Arial" w:cs="Arial"/>
          <w:i/>
          <w:iCs/>
        </w:rPr>
        <w:t xml:space="preserve">činí smluvní pokuta </w:t>
      </w:r>
      <w:r w:rsidRPr="00BD4E6A">
        <w:rPr>
          <w:rFonts w:ascii="Arial" w:hAnsi="Arial" w:cs="Arial"/>
          <w:b/>
          <w:bCs/>
          <w:i/>
          <w:iCs/>
        </w:rPr>
        <w:t>50.000 Kč</w:t>
      </w:r>
      <w:r w:rsidR="00BD4E6A">
        <w:rPr>
          <w:rFonts w:ascii="Arial" w:hAnsi="Arial" w:cs="Arial"/>
          <w:i/>
          <w:iCs/>
        </w:rPr>
        <w:t xml:space="preserve"> za každé takové jednotlivé porušení</w:t>
      </w:r>
      <w:r>
        <w:rPr>
          <w:rFonts w:ascii="Arial" w:hAnsi="Arial" w:cs="Arial"/>
          <w:i/>
          <w:iCs/>
        </w:rPr>
        <w:t>;</w:t>
      </w:r>
    </w:p>
    <w:p w14:paraId="324AD1F8" w14:textId="569CF700" w:rsidR="004F3519" w:rsidRDefault="004F3519" w:rsidP="000B4208">
      <w:pPr>
        <w:pStyle w:val="Odstavecseseznamem"/>
        <w:spacing w:after="120" w:line="240" w:lineRule="auto"/>
        <w:ind w:left="1843" w:hanging="567"/>
        <w:contextualSpacing w:val="0"/>
        <w:jc w:val="both"/>
        <w:rPr>
          <w:rFonts w:ascii="Arial" w:hAnsi="Arial" w:cs="Arial"/>
          <w:i/>
          <w:iCs/>
        </w:rPr>
      </w:pPr>
      <w:r>
        <w:rPr>
          <w:rFonts w:ascii="Arial" w:hAnsi="Arial" w:cs="Arial"/>
          <w:i/>
          <w:iCs/>
        </w:rPr>
        <w:t>2.1.3 při porušení povinnosti Provozovatele dle:</w:t>
      </w:r>
    </w:p>
    <w:p w14:paraId="5EBCAEB0" w14:textId="541D5159" w:rsidR="004F3519" w:rsidRDefault="005804FE"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V., odst. 1.7, pln</w:t>
      </w:r>
      <w:r w:rsidR="000A6E23">
        <w:rPr>
          <w:rFonts w:ascii="Arial" w:hAnsi="Arial" w:cs="Arial"/>
          <w:i/>
          <w:iCs/>
        </w:rPr>
        <w:t>it</w:t>
      </w:r>
      <w:r>
        <w:rPr>
          <w:rFonts w:ascii="Arial" w:hAnsi="Arial" w:cs="Arial"/>
          <w:i/>
          <w:iCs/>
        </w:rPr>
        <w:t xml:space="preserve"> povinnosti ze smluv s Odběrateli a vůči Odběratelům,</w:t>
      </w:r>
    </w:p>
    <w:p w14:paraId="30A989B6" w14:textId="7168CE50" w:rsidR="005804FE" w:rsidRDefault="005804FE"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V., odst. 1.8, organizov</w:t>
      </w:r>
      <w:r w:rsidR="000A6E23">
        <w:rPr>
          <w:rFonts w:ascii="Arial" w:hAnsi="Arial" w:cs="Arial"/>
          <w:i/>
          <w:iCs/>
        </w:rPr>
        <w:t>at</w:t>
      </w:r>
      <w:r>
        <w:rPr>
          <w:rFonts w:ascii="Arial" w:hAnsi="Arial" w:cs="Arial"/>
          <w:i/>
          <w:iCs/>
        </w:rPr>
        <w:t xml:space="preserve"> a provádě</w:t>
      </w:r>
      <w:r w:rsidR="000A6E23">
        <w:rPr>
          <w:rFonts w:ascii="Arial" w:hAnsi="Arial" w:cs="Arial"/>
          <w:i/>
          <w:iCs/>
        </w:rPr>
        <w:t>t</w:t>
      </w:r>
      <w:r>
        <w:rPr>
          <w:rFonts w:ascii="Arial" w:hAnsi="Arial" w:cs="Arial"/>
          <w:i/>
          <w:iCs/>
        </w:rPr>
        <w:t xml:space="preserve"> Havarijní služb</w:t>
      </w:r>
      <w:r w:rsidR="000A6E23">
        <w:rPr>
          <w:rFonts w:ascii="Arial" w:hAnsi="Arial" w:cs="Arial"/>
          <w:i/>
          <w:iCs/>
        </w:rPr>
        <w:t>u</w:t>
      </w:r>
      <w:r>
        <w:rPr>
          <w:rFonts w:ascii="Arial" w:hAnsi="Arial" w:cs="Arial"/>
          <w:i/>
          <w:iCs/>
        </w:rPr>
        <w:t>,</w:t>
      </w:r>
    </w:p>
    <w:p w14:paraId="335FC126" w14:textId="2097FD23" w:rsidR="005804FE" w:rsidRDefault="005804FE"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 xml:space="preserve">čl. V., odst. </w:t>
      </w:r>
      <w:r w:rsidR="00AE558D">
        <w:rPr>
          <w:rFonts w:ascii="Arial" w:hAnsi="Arial" w:cs="Arial"/>
          <w:i/>
          <w:iCs/>
        </w:rPr>
        <w:t>1.1</w:t>
      </w:r>
      <w:r w:rsidR="000B4208">
        <w:rPr>
          <w:rFonts w:ascii="Arial" w:hAnsi="Arial" w:cs="Arial"/>
          <w:i/>
          <w:iCs/>
        </w:rPr>
        <w:t>5</w:t>
      </w:r>
      <w:r w:rsidR="00AE558D">
        <w:rPr>
          <w:rFonts w:ascii="Arial" w:hAnsi="Arial" w:cs="Arial"/>
          <w:i/>
          <w:iCs/>
        </w:rPr>
        <w:t>, v</w:t>
      </w:r>
      <w:r w:rsidR="000A6E23">
        <w:rPr>
          <w:rFonts w:ascii="Arial" w:hAnsi="Arial" w:cs="Arial"/>
          <w:i/>
          <w:iCs/>
        </w:rPr>
        <w:t>ést</w:t>
      </w:r>
      <w:r w:rsidR="00AE558D">
        <w:rPr>
          <w:rFonts w:ascii="Arial" w:hAnsi="Arial" w:cs="Arial"/>
          <w:i/>
          <w:iCs/>
        </w:rPr>
        <w:t xml:space="preserve"> a aktualiz</w:t>
      </w:r>
      <w:r w:rsidR="000A6E23">
        <w:rPr>
          <w:rFonts w:ascii="Arial" w:hAnsi="Arial" w:cs="Arial"/>
          <w:i/>
          <w:iCs/>
        </w:rPr>
        <w:t>ovat</w:t>
      </w:r>
      <w:r w:rsidR="00AE558D">
        <w:rPr>
          <w:rFonts w:ascii="Arial" w:hAnsi="Arial" w:cs="Arial"/>
          <w:i/>
          <w:iCs/>
        </w:rPr>
        <w:t xml:space="preserve"> GIS</w:t>
      </w:r>
      <w:r w:rsidR="000A6E23">
        <w:rPr>
          <w:rFonts w:ascii="Arial" w:hAnsi="Arial" w:cs="Arial"/>
          <w:i/>
          <w:iCs/>
        </w:rPr>
        <w:t xml:space="preserve"> a poskytovat údaje</w:t>
      </w:r>
      <w:r w:rsidR="00AE558D">
        <w:rPr>
          <w:rFonts w:ascii="Arial" w:hAnsi="Arial" w:cs="Arial"/>
          <w:i/>
          <w:iCs/>
        </w:rPr>
        <w:t>,</w:t>
      </w:r>
    </w:p>
    <w:p w14:paraId="52FC8A80" w14:textId="6B3EC1FF" w:rsidR="00AE558D" w:rsidRDefault="00AE558D"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V., odst. 1.1</w:t>
      </w:r>
      <w:r w:rsidR="000B4208">
        <w:rPr>
          <w:rFonts w:ascii="Arial" w:hAnsi="Arial" w:cs="Arial"/>
          <w:i/>
          <w:iCs/>
        </w:rPr>
        <w:t>6</w:t>
      </w:r>
      <w:r>
        <w:rPr>
          <w:rFonts w:ascii="Arial" w:hAnsi="Arial" w:cs="Arial"/>
          <w:i/>
          <w:iCs/>
        </w:rPr>
        <w:t>, poskytov</w:t>
      </w:r>
      <w:r w:rsidR="000A6E23">
        <w:rPr>
          <w:rFonts w:ascii="Arial" w:hAnsi="Arial" w:cs="Arial"/>
          <w:i/>
          <w:iCs/>
        </w:rPr>
        <w:t>at</w:t>
      </w:r>
      <w:r>
        <w:rPr>
          <w:rFonts w:ascii="Arial" w:hAnsi="Arial" w:cs="Arial"/>
          <w:i/>
          <w:iCs/>
        </w:rPr>
        <w:t xml:space="preserve"> údaj</w:t>
      </w:r>
      <w:r w:rsidR="000B4208">
        <w:rPr>
          <w:rFonts w:ascii="Arial" w:hAnsi="Arial" w:cs="Arial"/>
          <w:i/>
          <w:iCs/>
        </w:rPr>
        <w:t>e</w:t>
      </w:r>
      <w:r>
        <w:rPr>
          <w:rFonts w:ascii="Arial" w:hAnsi="Arial" w:cs="Arial"/>
          <w:i/>
          <w:iCs/>
        </w:rPr>
        <w:t xml:space="preserve"> dle § 161 stavebního zákona,</w:t>
      </w:r>
    </w:p>
    <w:p w14:paraId="39F84441" w14:textId="7C511677" w:rsidR="00AE558D" w:rsidRDefault="00AE558D"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V., odst. 1.1</w:t>
      </w:r>
      <w:r w:rsidR="000B4208">
        <w:rPr>
          <w:rFonts w:ascii="Arial" w:hAnsi="Arial" w:cs="Arial"/>
          <w:i/>
          <w:iCs/>
        </w:rPr>
        <w:t>8</w:t>
      </w:r>
      <w:r>
        <w:rPr>
          <w:rFonts w:ascii="Arial" w:hAnsi="Arial" w:cs="Arial"/>
          <w:i/>
          <w:iCs/>
        </w:rPr>
        <w:t>, provádě</w:t>
      </w:r>
      <w:r w:rsidR="000A6E23">
        <w:rPr>
          <w:rFonts w:ascii="Arial" w:hAnsi="Arial" w:cs="Arial"/>
          <w:i/>
          <w:iCs/>
        </w:rPr>
        <w:t>t</w:t>
      </w:r>
      <w:r>
        <w:rPr>
          <w:rFonts w:ascii="Arial" w:hAnsi="Arial" w:cs="Arial"/>
          <w:i/>
          <w:iCs/>
        </w:rPr>
        <w:t xml:space="preserve"> opatření na vodním díle uložené vodoprávním úřadem na svůj náklad,</w:t>
      </w:r>
    </w:p>
    <w:p w14:paraId="38F67F2A" w14:textId="7B1CEE4E" w:rsidR="00AE558D" w:rsidRDefault="00AE558D"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 xml:space="preserve">čl. V., odst. 5.1, </w:t>
      </w:r>
      <w:r w:rsidR="00EB2D5D">
        <w:rPr>
          <w:rFonts w:ascii="Arial" w:hAnsi="Arial" w:cs="Arial"/>
          <w:i/>
          <w:iCs/>
        </w:rPr>
        <w:t>zajiš</w:t>
      </w:r>
      <w:r w:rsidR="000A6E23">
        <w:rPr>
          <w:rFonts w:ascii="Arial" w:hAnsi="Arial" w:cs="Arial"/>
          <w:i/>
          <w:iCs/>
        </w:rPr>
        <w:t>ťovat</w:t>
      </w:r>
      <w:r w:rsidR="00EB2D5D">
        <w:rPr>
          <w:rFonts w:ascii="Arial" w:hAnsi="Arial" w:cs="Arial"/>
          <w:i/>
          <w:iCs/>
        </w:rPr>
        <w:t xml:space="preserve"> aktuální informac</w:t>
      </w:r>
      <w:r w:rsidR="000A6E23">
        <w:rPr>
          <w:rFonts w:ascii="Arial" w:hAnsi="Arial" w:cs="Arial"/>
          <w:i/>
          <w:iCs/>
        </w:rPr>
        <w:t>e</w:t>
      </w:r>
      <w:r w:rsidR="00EB2D5D">
        <w:rPr>
          <w:rFonts w:ascii="Arial" w:hAnsi="Arial" w:cs="Arial"/>
          <w:i/>
          <w:iCs/>
        </w:rPr>
        <w:t xml:space="preserve"> o jakosti pitné vody Odběratelům v elektronické podobě,</w:t>
      </w:r>
    </w:p>
    <w:p w14:paraId="620ED24D" w14:textId="564A92E8" w:rsidR="00EB2D5D" w:rsidRDefault="00EB2D5D"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V., odst. 5.2, informovat orgán ochrany veřejného zdraví a</w:t>
      </w:r>
      <w:r w:rsidR="00C26642">
        <w:rPr>
          <w:rFonts w:ascii="Arial" w:hAnsi="Arial" w:cs="Arial"/>
          <w:i/>
          <w:iCs/>
        </w:rPr>
        <w:t> </w:t>
      </w:r>
      <w:r>
        <w:rPr>
          <w:rFonts w:ascii="Arial" w:hAnsi="Arial" w:cs="Arial"/>
          <w:i/>
          <w:iCs/>
        </w:rPr>
        <w:t>Vlastníka o nedodržení nejvyšší mezní hodnoty nebo mezní hodnoty,</w:t>
      </w:r>
    </w:p>
    <w:p w14:paraId="765128F3" w14:textId="2F71599C" w:rsidR="00EB2D5D" w:rsidRDefault="00EB2D5D"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V., odst. 6.1, odvádě</w:t>
      </w:r>
      <w:r w:rsidR="00DD146F">
        <w:rPr>
          <w:rFonts w:ascii="Arial" w:hAnsi="Arial" w:cs="Arial"/>
          <w:i/>
          <w:iCs/>
        </w:rPr>
        <w:t>t</w:t>
      </w:r>
      <w:r>
        <w:rPr>
          <w:rFonts w:ascii="Arial" w:hAnsi="Arial" w:cs="Arial"/>
          <w:i/>
          <w:iCs/>
        </w:rPr>
        <w:t xml:space="preserve"> odpadní a srážkov</w:t>
      </w:r>
      <w:r w:rsidR="00DD146F">
        <w:rPr>
          <w:rFonts w:ascii="Arial" w:hAnsi="Arial" w:cs="Arial"/>
          <w:i/>
          <w:iCs/>
        </w:rPr>
        <w:t>é</w:t>
      </w:r>
      <w:r>
        <w:rPr>
          <w:rFonts w:ascii="Arial" w:hAnsi="Arial" w:cs="Arial"/>
          <w:i/>
          <w:iCs/>
        </w:rPr>
        <w:t xml:space="preserve"> vod</w:t>
      </w:r>
      <w:r w:rsidR="00DD146F">
        <w:rPr>
          <w:rFonts w:ascii="Arial" w:hAnsi="Arial" w:cs="Arial"/>
          <w:i/>
          <w:iCs/>
        </w:rPr>
        <w:t>y</w:t>
      </w:r>
      <w:r>
        <w:rPr>
          <w:rFonts w:ascii="Arial" w:hAnsi="Arial" w:cs="Arial"/>
          <w:i/>
          <w:iCs/>
        </w:rPr>
        <w:t xml:space="preserve"> v souladu s legislativou a vydanými</w:t>
      </w:r>
      <w:r w:rsidR="0031115F">
        <w:rPr>
          <w:rFonts w:ascii="Arial" w:hAnsi="Arial" w:cs="Arial"/>
          <w:i/>
          <w:iCs/>
        </w:rPr>
        <w:t xml:space="preserve"> vodoprávními povoleními,</w:t>
      </w:r>
    </w:p>
    <w:p w14:paraId="23498238" w14:textId="2A87763B" w:rsidR="0031115F" w:rsidRDefault="0031115F"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V., odst. 7, umožnit připojení pozemků a staveb na Vodovody a/nebo Kanalizace,</w:t>
      </w:r>
    </w:p>
    <w:p w14:paraId="48FF15B8" w14:textId="7D5D6AA7" w:rsidR="0031115F" w:rsidRDefault="0031115F"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I</w:t>
      </w:r>
      <w:r w:rsidR="000B4208">
        <w:rPr>
          <w:rFonts w:ascii="Arial" w:hAnsi="Arial" w:cs="Arial"/>
          <w:i/>
          <w:iCs/>
        </w:rPr>
        <w:t>X</w:t>
      </w:r>
      <w:r>
        <w:rPr>
          <w:rFonts w:ascii="Arial" w:hAnsi="Arial" w:cs="Arial"/>
          <w:i/>
          <w:iCs/>
        </w:rPr>
        <w:t xml:space="preserve">., odst. </w:t>
      </w:r>
      <w:r w:rsidR="000B4208">
        <w:rPr>
          <w:rFonts w:ascii="Arial" w:hAnsi="Arial" w:cs="Arial"/>
          <w:i/>
          <w:iCs/>
        </w:rPr>
        <w:t>1.9</w:t>
      </w:r>
      <w:r>
        <w:rPr>
          <w:rFonts w:ascii="Arial" w:hAnsi="Arial" w:cs="Arial"/>
          <w:i/>
          <w:iCs/>
        </w:rPr>
        <w:t>, v</w:t>
      </w:r>
      <w:r w:rsidR="00DD146F">
        <w:rPr>
          <w:rFonts w:ascii="Arial" w:hAnsi="Arial" w:cs="Arial"/>
          <w:i/>
          <w:iCs/>
        </w:rPr>
        <w:t>ést</w:t>
      </w:r>
      <w:r>
        <w:rPr>
          <w:rFonts w:ascii="Arial" w:hAnsi="Arial" w:cs="Arial"/>
          <w:i/>
          <w:iCs/>
        </w:rPr>
        <w:t xml:space="preserve"> Majetkov</w:t>
      </w:r>
      <w:r w:rsidR="00DD146F">
        <w:rPr>
          <w:rFonts w:ascii="Arial" w:hAnsi="Arial" w:cs="Arial"/>
          <w:i/>
          <w:iCs/>
        </w:rPr>
        <w:t>ou</w:t>
      </w:r>
      <w:r>
        <w:rPr>
          <w:rFonts w:ascii="Arial" w:hAnsi="Arial" w:cs="Arial"/>
          <w:i/>
          <w:iCs/>
        </w:rPr>
        <w:t xml:space="preserve"> a Provozní Evidenc</w:t>
      </w:r>
      <w:r w:rsidR="00DD146F">
        <w:rPr>
          <w:rFonts w:ascii="Arial" w:hAnsi="Arial" w:cs="Arial"/>
          <w:i/>
          <w:iCs/>
        </w:rPr>
        <w:t>i a</w:t>
      </w:r>
      <w:r>
        <w:rPr>
          <w:rFonts w:ascii="Arial" w:hAnsi="Arial" w:cs="Arial"/>
          <w:i/>
          <w:iCs/>
        </w:rPr>
        <w:t xml:space="preserve"> poskytov</w:t>
      </w:r>
      <w:r w:rsidR="00DD146F">
        <w:rPr>
          <w:rFonts w:ascii="Arial" w:hAnsi="Arial" w:cs="Arial"/>
          <w:i/>
          <w:iCs/>
        </w:rPr>
        <w:t>at</w:t>
      </w:r>
      <w:r>
        <w:rPr>
          <w:rFonts w:ascii="Arial" w:hAnsi="Arial" w:cs="Arial"/>
          <w:i/>
          <w:iCs/>
        </w:rPr>
        <w:t xml:space="preserve"> VÚME a VÚPE,</w:t>
      </w:r>
    </w:p>
    <w:p w14:paraId="10102DB4" w14:textId="03D194DD" w:rsidR="0031115F" w:rsidRDefault="0031115F"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 xml:space="preserve">čl. X., odst. </w:t>
      </w:r>
      <w:r w:rsidR="006F16B0">
        <w:rPr>
          <w:rFonts w:ascii="Arial" w:hAnsi="Arial" w:cs="Arial"/>
          <w:i/>
          <w:iCs/>
        </w:rPr>
        <w:t>1.1, uzavír</w:t>
      </w:r>
      <w:r w:rsidR="00DD146F">
        <w:rPr>
          <w:rFonts w:ascii="Arial" w:hAnsi="Arial" w:cs="Arial"/>
          <w:i/>
          <w:iCs/>
        </w:rPr>
        <w:t>at</w:t>
      </w:r>
      <w:r w:rsidR="006F16B0">
        <w:rPr>
          <w:rFonts w:ascii="Arial" w:hAnsi="Arial" w:cs="Arial"/>
          <w:i/>
          <w:iCs/>
        </w:rPr>
        <w:t xml:space="preserve"> sml</w:t>
      </w:r>
      <w:r w:rsidR="00DD146F">
        <w:rPr>
          <w:rFonts w:ascii="Arial" w:hAnsi="Arial" w:cs="Arial"/>
          <w:i/>
          <w:iCs/>
        </w:rPr>
        <w:t>ouvy</w:t>
      </w:r>
      <w:r w:rsidR="006F16B0">
        <w:rPr>
          <w:rFonts w:ascii="Arial" w:hAnsi="Arial" w:cs="Arial"/>
          <w:i/>
          <w:iCs/>
        </w:rPr>
        <w:t xml:space="preserve"> s Odběrateli bez zbytečného prodlení,</w:t>
      </w:r>
    </w:p>
    <w:p w14:paraId="72E0674E" w14:textId="1A489012" w:rsidR="006F16B0" w:rsidRPr="007D398F" w:rsidRDefault="006F16B0" w:rsidP="00CF4285">
      <w:pPr>
        <w:pStyle w:val="Odstavecseseznamem"/>
        <w:numPr>
          <w:ilvl w:val="0"/>
          <w:numId w:val="7"/>
        </w:numPr>
        <w:spacing w:after="0" w:line="240" w:lineRule="auto"/>
        <w:ind w:left="1843" w:hanging="425"/>
        <w:contextualSpacing w:val="0"/>
        <w:jc w:val="both"/>
        <w:rPr>
          <w:rFonts w:ascii="Arial" w:hAnsi="Arial" w:cs="Arial"/>
          <w:i/>
          <w:iCs/>
        </w:rPr>
      </w:pPr>
      <w:r w:rsidRPr="007D398F">
        <w:rPr>
          <w:rFonts w:ascii="Arial" w:hAnsi="Arial" w:cs="Arial"/>
          <w:i/>
          <w:iCs/>
        </w:rPr>
        <w:t>čl. X, odst. 1.2, vyd</w:t>
      </w:r>
      <w:r w:rsidR="007D398F">
        <w:rPr>
          <w:rFonts w:ascii="Arial" w:hAnsi="Arial" w:cs="Arial"/>
          <w:i/>
          <w:iCs/>
        </w:rPr>
        <w:t>at</w:t>
      </w:r>
      <w:r w:rsidRPr="007D398F">
        <w:rPr>
          <w:rFonts w:ascii="Arial" w:hAnsi="Arial" w:cs="Arial"/>
          <w:i/>
          <w:iCs/>
        </w:rPr>
        <w:t xml:space="preserve"> a udržov</w:t>
      </w:r>
      <w:r w:rsidR="007D398F">
        <w:rPr>
          <w:rFonts w:ascii="Arial" w:hAnsi="Arial" w:cs="Arial"/>
          <w:i/>
          <w:iCs/>
        </w:rPr>
        <w:t>at</w:t>
      </w:r>
      <w:r w:rsidRPr="007D398F">
        <w:rPr>
          <w:rFonts w:ascii="Arial" w:hAnsi="Arial" w:cs="Arial"/>
          <w:i/>
          <w:iCs/>
        </w:rPr>
        <w:t xml:space="preserve"> Reklamační a Stížnostní řád,</w:t>
      </w:r>
    </w:p>
    <w:p w14:paraId="2C8B9D08" w14:textId="11E198D3" w:rsidR="006F16B0" w:rsidRDefault="006F16B0" w:rsidP="00CF4285">
      <w:pPr>
        <w:pStyle w:val="Odstavecseseznamem"/>
        <w:numPr>
          <w:ilvl w:val="0"/>
          <w:numId w:val="7"/>
        </w:numPr>
        <w:spacing w:after="0" w:line="240" w:lineRule="auto"/>
        <w:ind w:left="1843" w:hanging="425"/>
        <w:contextualSpacing w:val="0"/>
        <w:jc w:val="both"/>
        <w:rPr>
          <w:rFonts w:ascii="Arial" w:hAnsi="Arial" w:cs="Arial"/>
          <w:i/>
          <w:iCs/>
        </w:rPr>
      </w:pPr>
      <w:r>
        <w:rPr>
          <w:rFonts w:ascii="Arial" w:hAnsi="Arial" w:cs="Arial"/>
          <w:i/>
          <w:iCs/>
        </w:rPr>
        <w:t>čl. X</w:t>
      </w:r>
      <w:r w:rsidR="000B4208">
        <w:rPr>
          <w:rFonts w:ascii="Arial" w:hAnsi="Arial" w:cs="Arial"/>
          <w:i/>
          <w:iCs/>
        </w:rPr>
        <w:t>I</w:t>
      </w:r>
      <w:r>
        <w:rPr>
          <w:rFonts w:ascii="Arial" w:hAnsi="Arial" w:cs="Arial"/>
          <w:i/>
          <w:iCs/>
        </w:rPr>
        <w:t>., odst. 2.1, poskytov</w:t>
      </w:r>
      <w:r w:rsidR="001837E0">
        <w:rPr>
          <w:rFonts w:ascii="Arial" w:hAnsi="Arial" w:cs="Arial"/>
          <w:i/>
          <w:iCs/>
        </w:rPr>
        <w:t>at</w:t>
      </w:r>
      <w:r>
        <w:rPr>
          <w:rFonts w:ascii="Arial" w:hAnsi="Arial" w:cs="Arial"/>
          <w:i/>
          <w:iCs/>
        </w:rPr>
        <w:t xml:space="preserve"> informac</w:t>
      </w:r>
      <w:r w:rsidR="001837E0">
        <w:rPr>
          <w:rFonts w:ascii="Arial" w:hAnsi="Arial" w:cs="Arial"/>
          <w:i/>
          <w:iCs/>
        </w:rPr>
        <w:t>e</w:t>
      </w:r>
      <w:r>
        <w:rPr>
          <w:rFonts w:ascii="Arial" w:hAnsi="Arial" w:cs="Arial"/>
          <w:i/>
          <w:iCs/>
        </w:rPr>
        <w:t xml:space="preserve"> k přípravě a realizaci </w:t>
      </w:r>
      <w:r w:rsidR="00BD4E6A">
        <w:rPr>
          <w:rFonts w:ascii="Arial" w:hAnsi="Arial" w:cs="Arial"/>
          <w:i/>
          <w:iCs/>
        </w:rPr>
        <w:t>Plánu Investic a</w:t>
      </w:r>
      <w:r w:rsidR="00C26642">
        <w:rPr>
          <w:rFonts w:ascii="Arial" w:hAnsi="Arial" w:cs="Arial"/>
          <w:i/>
          <w:iCs/>
        </w:rPr>
        <w:t> </w:t>
      </w:r>
      <w:r w:rsidR="00BD4E6A">
        <w:rPr>
          <w:rFonts w:ascii="Arial" w:hAnsi="Arial" w:cs="Arial"/>
          <w:i/>
          <w:iCs/>
        </w:rPr>
        <w:t>Obnovy,</w:t>
      </w:r>
    </w:p>
    <w:p w14:paraId="59D87947" w14:textId="16B0948C" w:rsidR="00BD4E6A" w:rsidRDefault="00BD4E6A" w:rsidP="00CF4285">
      <w:pPr>
        <w:pStyle w:val="Odstavecseseznamem"/>
        <w:numPr>
          <w:ilvl w:val="0"/>
          <w:numId w:val="7"/>
        </w:numPr>
        <w:spacing w:after="120" w:line="240" w:lineRule="auto"/>
        <w:ind w:left="1843" w:hanging="425"/>
        <w:contextualSpacing w:val="0"/>
        <w:jc w:val="both"/>
        <w:rPr>
          <w:rFonts w:ascii="Arial" w:hAnsi="Arial" w:cs="Arial"/>
          <w:i/>
          <w:iCs/>
        </w:rPr>
      </w:pPr>
      <w:r>
        <w:rPr>
          <w:rFonts w:ascii="Arial" w:hAnsi="Arial" w:cs="Arial"/>
          <w:i/>
          <w:iCs/>
        </w:rPr>
        <w:t>čl. X</w:t>
      </w:r>
      <w:r w:rsidR="001837E0">
        <w:rPr>
          <w:rFonts w:ascii="Arial" w:hAnsi="Arial" w:cs="Arial"/>
          <w:i/>
          <w:iCs/>
        </w:rPr>
        <w:t>I</w:t>
      </w:r>
      <w:r>
        <w:rPr>
          <w:rFonts w:ascii="Arial" w:hAnsi="Arial" w:cs="Arial"/>
          <w:i/>
          <w:iCs/>
        </w:rPr>
        <w:t xml:space="preserve">I. </w:t>
      </w:r>
      <w:r w:rsidR="007D398F">
        <w:rPr>
          <w:rFonts w:ascii="Arial" w:hAnsi="Arial" w:cs="Arial"/>
          <w:i/>
          <w:iCs/>
        </w:rPr>
        <w:t>o</w:t>
      </w:r>
      <w:r>
        <w:rPr>
          <w:rFonts w:ascii="Arial" w:hAnsi="Arial" w:cs="Arial"/>
          <w:i/>
          <w:iCs/>
        </w:rPr>
        <w:t xml:space="preserve">dst. 1.2, </w:t>
      </w:r>
      <w:r w:rsidR="007D398F">
        <w:rPr>
          <w:rFonts w:ascii="Arial" w:hAnsi="Arial" w:cs="Arial"/>
          <w:i/>
          <w:iCs/>
        </w:rPr>
        <w:t>přerušit nebo omezit</w:t>
      </w:r>
      <w:r>
        <w:rPr>
          <w:rFonts w:ascii="Arial" w:hAnsi="Arial" w:cs="Arial"/>
          <w:i/>
          <w:iCs/>
        </w:rPr>
        <w:t xml:space="preserve"> dodávky pitné vody a</w:t>
      </w:r>
      <w:r w:rsidR="00C26642">
        <w:rPr>
          <w:rFonts w:ascii="Arial" w:hAnsi="Arial" w:cs="Arial"/>
          <w:i/>
          <w:iCs/>
        </w:rPr>
        <w:t> </w:t>
      </w:r>
      <w:r>
        <w:rPr>
          <w:rFonts w:ascii="Arial" w:hAnsi="Arial" w:cs="Arial"/>
          <w:i/>
          <w:iCs/>
        </w:rPr>
        <w:t xml:space="preserve">odvádění odpadních vod </w:t>
      </w:r>
      <w:r w:rsidR="005F6247">
        <w:rPr>
          <w:rFonts w:ascii="Arial" w:hAnsi="Arial" w:cs="Arial"/>
          <w:i/>
          <w:iCs/>
        </w:rPr>
        <w:t>na</w:t>
      </w:r>
      <w:r>
        <w:rPr>
          <w:rFonts w:ascii="Arial" w:hAnsi="Arial" w:cs="Arial"/>
          <w:i/>
          <w:iCs/>
        </w:rPr>
        <w:t xml:space="preserve"> dobu delší než 8 hodin pouze se souhlasem Vlastníka,</w:t>
      </w:r>
    </w:p>
    <w:p w14:paraId="00588B27" w14:textId="622C9AA3" w:rsidR="00BD4E6A" w:rsidRDefault="00BD4E6A" w:rsidP="000B4208">
      <w:pPr>
        <w:pStyle w:val="Odstavecseseznamem"/>
        <w:spacing w:after="120" w:line="240" w:lineRule="auto"/>
        <w:ind w:left="1843" w:hanging="567"/>
        <w:contextualSpacing w:val="0"/>
        <w:jc w:val="both"/>
        <w:rPr>
          <w:rFonts w:ascii="Arial" w:hAnsi="Arial" w:cs="Arial"/>
          <w:i/>
          <w:iCs/>
        </w:rPr>
      </w:pPr>
      <w:r>
        <w:rPr>
          <w:rFonts w:ascii="Arial" w:hAnsi="Arial" w:cs="Arial"/>
          <w:i/>
          <w:iCs/>
        </w:rPr>
        <w:t xml:space="preserve">činí smluvní pokuta </w:t>
      </w:r>
      <w:r w:rsidRPr="00BD4E6A">
        <w:rPr>
          <w:rFonts w:ascii="Arial" w:hAnsi="Arial" w:cs="Arial"/>
          <w:b/>
          <w:bCs/>
          <w:i/>
          <w:iCs/>
        </w:rPr>
        <w:t>25.000 Kč</w:t>
      </w:r>
      <w:r>
        <w:rPr>
          <w:rFonts w:ascii="Arial" w:hAnsi="Arial" w:cs="Arial"/>
          <w:i/>
          <w:iCs/>
        </w:rPr>
        <w:t xml:space="preserve"> za každé takové jednotlivé porušení;</w:t>
      </w:r>
    </w:p>
    <w:p w14:paraId="643545A4" w14:textId="797AB53E" w:rsidR="00537B56" w:rsidRDefault="00537B56" w:rsidP="000B4208">
      <w:pPr>
        <w:pStyle w:val="Odstavecseseznamem"/>
        <w:spacing w:after="120" w:line="240" w:lineRule="auto"/>
        <w:ind w:left="1843" w:hanging="567"/>
        <w:contextualSpacing w:val="0"/>
        <w:jc w:val="both"/>
        <w:rPr>
          <w:rFonts w:ascii="Arial" w:hAnsi="Arial" w:cs="Arial"/>
          <w:i/>
          <w:iCs/>
        </w:rPr>
      </w:pPr>
      <w:r>
        <w:rPr>
          <w:rFonts w:ascii="Arial" w:hAnsi="Arial" w:cs="Arial"/>
          <w:i/>
          <w:iCs/>
        </w:rPr>
        <w:t>2.1.4 při porušení povinnosti Provozovatele dle:</w:t>
      </w:r>
    </w:p>
    <w:p w14:paraId="7387F9BD" w14:textId="632C426D" w:rsidR="00537B56" w:rsidRDefault="001F1C0F"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čl. V., odst. 1.</w:t>
      </w:r>
      <w:r w:rsidR="001837E0">
        <w:rPr>
          <w:rFonts w:ascii="Arial" w:hAnsi="Arial" w:cs="Arial"/>
          <w:i/>
          <w:iCs/>
        </w:rPr>
        <w:t>10</w:t>
      </w:r>
      <w:r>
        <w:rPr>
          <w:rFonts w:ascii="Arial" w:hAnsi="Arial" w:cs="Arial"/>
          <w:i/>
          <w:iCs/>
        </w:rPr>
        <w:t>, provádě</w:t>
      </w:r>
      <w:r w:rsidR="005F6247">
        <w:rPr>
          <w:rFonts w:ascii="Arial" w:hAnsi="Arial" w:cs="Arial"/>
          <w:i/>
          <w:iCs/>
        </w:rPr>
        <w:t>t</w:t>
      </w:r>
      <w:r>
        <w:rPr>
          <w:rFonts w:ascii="Arial" w:hAnsi="Arial" w:cs="Arial"/>
          <w:i/>
          <w:iCs/>
        </w:rPr>
        <w:t xml:space="preserve"> osazení, Údržb</w:t>
      </w:r>
      <w:r w:rsidR="005F6247">
        <w:rPr>
          <w:rFonts w:ascii="Arial" w:hAnsi="Arial" w:cs="Arial"/>
          <w:i/>
          <w:iCs/>
        </w:rPr>
        <w:t>u</w:t>
      </w:r>
      <w:r>
        <w:rPr>
          <w:rFonts w:ascii="Arial" w:hAnsi="Arial" w:cs="Arial"/>
          <w:i/>
          <w:iCs/>
        </w:rPr>
        <w:t>, výměn</w:t>
      </w:r>
      <w:r w:rsidR="005F6247">
        <w:rPr>
          <w:rFonts w:ascii="Arial" w:hAnsi="Arial" w:cs="Arial"/>
          <w:i/>
          <w:iCs/>
        </w:rPr>
        <w:t>u</w:t>
      </w:r>
      <w:r w:rsidR="00DC42C4">
        <w:rPr>
          <w:rFonts w:ascii="Arial" w:hAnsi="Arial" w:cs="Arial"/>
          <w:i/>
          <w:iCs/>
        </w:rPr>
        <w:t xml:space="preserve"> a cejchování Vodoměrů,</w:t>
      </w:r>
    </w:p>
    <w:p w14:paraId="706DFCF3" w14:textId="1AFCC343" w:rsidR="00DC42C4" w:rsidRDefault="00DC42C4"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čl. V., odst. 1.1</w:t>
      </w:r>
      <w:r w:rsidR="001837E0">
        <w:rPr>
          <w:rFonts w:ascii="Arial" w:hAnsi="Arial" w:cs="Arial"/>
          <w:i/>
          <w:iCs/>
        </w:rPr>
        <w:t>1</w:t>
      </w:r>
      <w:r>
        <w:rPr>
          <w:rFonts w:ascii="Arial" w:hAnsi="Arial" w:cs="Arial"/>
          <w:i/>
          <w:iCs/>
        </w:rPr>
        <w:t xml:space="preserve">, </w:t>
      </w:r>
      <w:r w:rsidR="00885D23">
        <w:rPr>
          <w:rFonts w:ascii="Arial" w:hAnsi="Arial" w:cs="Arial"/>
          <w:i/>
          <w:iCs/>
        </w:rPr>
        <w:t>vydáv</w:t>
      </w:r>
      <w:r w:rsidR="001837E0">
        <w:rPr>
          <w:rFonts w:ascii="Arial" w:hAnsi="Arial" w:cs="Arial"/>
          <w:i/>
          <w:iCs/>
        </w:rPr>
        <w:t>at</w:t>
      </w:r>
      <w:r w:rsidR="00885D23">
        <w:rPr>
          <w:rFonts w:ascii="Arial" w:hAnsi="Arial" w:cs="Arial"/>
          <w:i/>
          <w:iCs/>
        </w:rPr>
        <w:t xml:space="preserve"> stanovis</w:t>
      </w:r>
      <w:r w:rsidR="001837E0">
        <w:rPr>
          <w:rFonts w:ascii="Arial" w:hAnsi="Arial" w:cs="Arial"/>
          <w:i/>
          <w:iCs/>
        </w:rPr>
        <w:t>ka</w:t>
      </w:r>
      <w:r w:rsidR="00885D23">
        <w:rPr>
          <w:rFonts w:ascii="Arial" w:hAnsi="Arial" w:cs="Arial"/>
          <w:i/>
          <w:iCs/>
        </w:rPr>
        <w:t xml:space="preserve"> a vyjádření ve stanovené lhůtě,</w:t>
      </w:r>
    </w:p>
    <w:p w14:paraId="12F9479C" w14:textId="70FB0120" w:rsidR="00885D23" w:rsidRDefault="00885D23"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čl. V., odst. 1.1</w:t>
      </w:r>
      <w:r w:rsidR="001837E0">
        <w:rPr>
          <w:rFonts w:ascii="Arial" w:hAnsi="Arial" w:cs="Arial"/>
          <w:i/>
          <w:iCs/>
        </w:rPr>
        <w:t>7</w:t>
      </w:r>
      <w:r>
        <w:rPr>
          <w:rFonts w:ascii="Arial" w:hAnsi="Arial" w:cs="Arial"/>
          <w:i/>
          <w:iCs/>
        </w:rPr>
        <w:t>, pln</w:t>
      </w:r>
      <w:r w:rsidR="005F6247">
        <w:rPr>
          <w:rFonts w:ascii="Arial" w:hAnsi="Arial" w:cs="Arial"/>
          <w:i/>
          <w:iCs/>
        </w:rPr>
        <w:t>it</w:t>
      </w:r>
      <w:r>
        <w:rPr>
          <w:rFonts w:ascii="Arial" w:hAnsi="Arial" w:cs="Arial"/>
          <w:i/>
          <w:iCs/>
        </w:rPr>
        <w:t xml:space="preserve"> legislativní požadavk</w:t>
      </w:r>
      <w:r w:rsidR="005F6247">
        <w:rPr>
          <w:rFonts w:ascii="Arial" w:hAnsi="Arial" w:cs="Arial"/>
          <w:i/>
          <w:iCs/>
        </w:rPr>
        <w:t>y</w:t>
      </w:r>
      <w:r>
        <w:rPr>
          <w:rFonts w:ascii="Arial" w:hAnsi="Arial" w:cs="Arial"/>
          <w:i/>
          <w:iCs/>
        </w:rPr>
        <w:t xml:space="preserve"> při nakládání s nebezpečnými chemickými látkami a chemickými přípravky a vyd</w:t>
      </w:r>
      <w:r w:rsidR="005F6247">
        <w:rPr>
          <w:rFonts w:ascii="Arial" w:hAnsi="Arial" w:cs="Arial"/>
          <w:i/>
          <w:iCs/>
        </w:rPr>
        <w:t>at</w:t>
      </w:r>
      <w:r>
        <w:rPr>
          <w:rFonts w:ascii="Arial" w:hAnsi="Arial" w:cs="Arial"/>
          <w:i/>
          <w:iCs/>
        </w:rPr>
        <w:t xml:space="preserve"> pravid</w:t>
      </w:r>
      <w:r w:rsidR="001837E0">
        <w:rPr>
          <w:rFonts w:ascii="Arial" w:hAnsi="Arial" w:cs="Arial"/>
          <w:i/>
          <w:iCs/>
        </w:rPr>
        <w:t>la</w:t>
      </w:r>
      <w:r>
        <w:rPr>
          <w:rFonts w:ascii="Arial" w:hAnsi="Arial" w:cs="Arial"/>
          <w:i/>
          <w:iCs/>
        </w:rPr>
        <w:t xml:space="preserve"> o BOZP a ochraně životního prostředí při práci s </w:t>
      </w:r>
      <w:r w:rsidR="005F6247">
        <w:rPr>
          <w:rFonts w:ascii="Arial" w:hAnsi="Arial" w:cs="Arial"/>
          <w:i/>
          <w:iCs/>
        </w:rPr>
        <w:t>nimi</w:t>
      </w:r>
      <w:r>
        <w:rPr>
          <w:rFonts w:ascii="Arial" w:hAnsi="Arial" w:cs="Arial"/>
          <w:i/>
          <w:iCs/>
        </w:rPr>
        <w:t>,</w:t>
      </w:r>
    </w:p>
    <w:p w14:paraId="6D441A10" w14:textId="1E3F6C53" w:rsidR="00885D23" w:rsidRDefault="00885D23"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 xml:space="preserve">čl. V., odst. </w:t>
      </w:r>
      <w:r w:rsidR="00532421">
        <w:rPr>
          <w:rFonts w:ascii="Arial" w:hAnsi="Arial" w:cs="Arial"/>
          <w:i/>
          <w:iCs/>
        </w:rPr>
        <w:t xml:space="preserve">8.2, </w:t>
      </w:r>
      <w:r w:rsidR="00FF6B46">
        <w:rPr>
          <w:rFonts w:ascii="Arial" w:hAnsi="Arial" w:cs="Arial"/>
          <w:i/>
          <w:iCs/>
        </w:rPr>
        <w:t>přezkouše</w:t>
      </w:r>
      <w:r w:rsidR="001837E0">
        <w:rPr>
          <w:rFonts w:ascii="Arial" w:hAnsi="Arial" w:cs="Arial"/>
          <w:i/>
          <w:iCs/>
        </w:rPr>
        <w:t>t</w:t>
      </w:r>
      <w:r w:rsidR="00FF6B46">
        <w:rPr>
          <w:rFonts w:ascii="Arial" w:hAnsi="Arial" w:cs="Arial"/>
          <w:i/>
          <w:iCs/>
        </w:rPr>
        <w:t xml:space="preserve"> Vodoměr na žádost ve stanovené lhůtě, </w:t>
      </w:r>
    </w:p>
    <w:p w14:paraId="4415BF09" w14:textId="6503185B" w:rsidR="00FF6B46" w:rsidRDefault="00532421"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čl. VIII., odst. 5, zveřejn</w:t>
      </w:r>
      <w:r w:rsidR="005F6247">
        <w:rPr>
          <w:rFonts w:ascii="Arial" w:hAnsi="Arial" w:cs="Arial"/>
          <w:i/>
          <w:iCs/>
        </w:rPr>
        <w:t>it</w:t>
      </w:r>
      <w:r>
        <w:rPr>
          <w:rFonts w:ascii="Arial" w:hAnsi="Arial" w:cs="Arial"/>
          <w:i/>
          <w:iCs/>
        </w:rPr>
        <w:t xml:space="preserve"> výš</w:t>
      </w:r>
      <w:r w:rsidR="005F6247">
        <w:rPr>
          <w:rFonts w:ascii="Arial" w:hAnsi="Arial" w:cs="Arial"/>
          <w:i/>
          <w:iCs/>
        </w:rPr>
        <w:t>i</w:t>
      </w:r>
      <w:r>
        <w:rPr>
          <w:rFonts w:ascii="Arial" w:hAnsi="Arial" w:cs="Arial"/>
          <w:i/>
          <w:iCs/>
        </w:rPr>
        <w:t xml:space="preserve"> Ceny pro Vodné a Ceny pro Stočné a</w:t>
      </w:r>
      <w:r w:rsidR="00C26642">
        <w:rPr>
          <w:rFonts w:ascii="Arial" w:hAnsi="Arial" w:cs="Arial"/>
          <w:i/>
          <w:iCs/>
        </w:rPr>
        <w:t> </w:t>
      </w:r>
      <w:r>
        <w:rPr>
          <w:rFonts w:ascii="Arial" w:hAnsi="Arial" w:cs="Arial"/>
          <w:i/>
          <w:iCs/>
        </w:rPr>
        <w:t>porovnání všech položek výpočtu těchto cen ve stanovených lhůtách,</w:t>
      </w:r>
    </w:p>
    <w:p w14:paraId="0A851D73" w14:textId="444C92F6" w:rsidR="00532421" w:rsidRDefault="00532421"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 xml:space="preserve">čl. </w:t>
      </w:r>
      <w:r w:rsidR="001837E0">
        <w:rPr>
          <w:rFonts w:ascii="Arial" w:hAnsi="Arial" w:cs="Arial"/>
          <w:i/>
          <w:iCs/>
        </w:rPr>
        <w:t>IX</w:t>
      </w:r>
      <w:r>
        <w:rPr>
          <w:rFonts w:ascii="Arial" w:hAnsi="Arial" w:cs="Arial"/>
          <w:i/>
          <w:iCs/>
        </w:rPr>
        <w:t xml:space="preserve">., odst. </w:t>
      </w:r>
      <w:r w:rsidR="001837E0">
        <w:rPr>
          <w:rFonts w:ascii="Arial" w:hAnsi="Arial" w:cs="Arial"/>
          <w:i/>
          <w:iCs/>
        </w:rPr>
        <w:t>1.3 a 1.4</w:t>
      </w:r>
      <w:r>
        <w:rPr>
          <w:rFonts w:ascii="Arial" w:hAnsi="Arial" w:cs="Arial"/>
          <w:i/>
          <w:iCs/>
        </w:rPr>
        <w:t xml:space="preserve">, </w:t>
      </w:r>
      <w:r w:rsidR="007C3F54">
        <w:rPr>
          <w:rFonts w:ascii="Arial" w:hAnsi="Arial" w:cs="Arial"/>
          <w:i/>
          <w:iCs/>
        </w:rPr>
        <w:t>ohlašov</w:t>
      </w:r>
      <w:r w:rsidR="005F6247">
        <w:rPr>
          <w:rFonts w:ascii="Arial" w:hAnsi="Arial" w:cs="Arial"/>
          <w:i/>
          <w:iCs/>
        </w:rPr>
        <w:t>at</w:t>
      </w:r>
      <w:r w:rsidR="007C3F54">
        <w:rPr>
          <w:rFonts w:ascii="Arial" w:hAnsi="Arial" w:cs="Arial"/>
          <w:i/>
          <w:iCs/>
        </w:rPr>
        <w:t xml:space="preserve"> vodní bilanc</w:t>
      </w:r>
      <w:r w:rsidR="005F6247">
        <w:rPr>
          <w:rFonts w:ascii="Arial" w:hAnsi="Arial" w:cs="Arial"/>
          <w:i/>
          <w:iCs/>
        </w:rPr>
        <w:t>i a</w:t>
      </w:r>
      <w:r w:rsidR="007C3F54">
        <w:rPr>
          <w:rFonts w:ascii="Arial" w:hAnsi="Arial" w:cs="Arial"/>
          <w:i/>
          <w:iCs/>
        </w:rPr>
        <w:t xml:space="preserve"> navrhov</w:t>
      </w:r>
      <w:r w:rsidR="005F6247">
        <w:rPr>
          <w:rFonts w:ascii="Arial" w:hAnsi="Arial" w:cs="Arial"/>
          <w:i/>
          <w:iCs/>
        </w:rPr>
        <w:t>at</w:t>
      </w:r>
      <w:r w:rsidR="007C3F54">
        <w:rPr>
          <w:rFonts w:ascii="Arial" w:hAnsi="Arial" w:cs="Arial"/>
          <w:i/>
          <w:iCs/>
        </w:rPr>
        <w:t xml:space="preserve"> stanovení ochranného pásma vodního zdroje,</w:t>
      </w:r>
    </w:p>
    <w:p w14:paraId="10325341" w14:textId="48AED211" w:rsidR="007C3F54" w:rsidRDefault="007C3F54"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čl. X., odst. 1.6, předlož</w:t>
      </w:r>
      <w:r w:rsidR="005F6247">
        <w:rPr>
          <w:rFonts w:ascii="Arial" w:hAnsi="Arial" w:cs="Arial"/>
          <w:i/>
          <w:iCs/>
        </w:rPr>
        <w:t>it na žádost</w:t>
      </w:r>
      <w:r>
        <w:rPr>
          <w:rFonts w:ascii="Arial" w:hAnsi="Arial" w:cs="Arial"/>
          <w:i/>
          <w:iCs/>
        </w:rPr>
        <w:t xml:space="preserve"> kalkulac</w:t>
      </w:r>
      <w:r w:rsidR="00A16673">
        <w:rPr>
          <w:rFonts w:ascii="Arial" w:hAnsi="Arial" w:cs="Arial"/>
          <w:i/>
          <w:iCs/>
        </w:rPr>
        <w:t>i</w:t>
      </w:r>
      <w:r>
        <w:rPr>
          <w:rFonts w:ascii="Arial" w:hAnsi="Arial" w:cs="Arial"/>
          <w:i/>
          <w:iCs/>
        </w:rPr>
        <w:t xml:space="preserve"> Ceny pro Vodné a Ceny pro Stočné ve stanovené lhůtě,</w:t>
      </w:r>
    </w:p>
    <w:p w14:paraId="50FDFE3A" w14:textId="75BDA2D3" w:rsidR="007C3F54" w:rsidRDefault="007C3F54"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čl. X</w:t>
      </w:r>
      <w:r w:rsidR="001837E0">
        <w:rPr>
          <w:rFonts w:ascii="Arial" w:hAnsi="Arial" w:cs="Arial"/>
          <w:i/>
          <w:iCs/>
        </w:rPr>
        <w:t>I</w:t>
      </w:r>
      <w:r>
        <w:rPr>
          <w:rFonts w:ascii="Arial" w:hAnsi="Arial" w:cs="Arial"/>
          <w:i/>
          <w:iCs/>
        </w:rPr>
        <w:t>II., odst. 1.3, dodržov</w:t>
      </w:r>
      <w:r w:rsidR="00A16673">
        <w:rPr>
          <w:rFonts w:ascii="Arial" w:hAnsi="Arial" w:cs="Arial"/>
          <w:i/>
          <w:iCs/>
        </w:rPr>
        <w:t>at</w:t>
      </w:r>
      <w:r>
        <w:rPr>
          <w:rFonts w:ascii="Arial" w:hAnsi="Arial" w:cs="Arial"/>
          <w:i/>
          <w:iCs/>
        </w:rPr>
        <w:t xml:space="preserve"> četnost a rozsa</w:t>
      </w:r>
      <w:r w:rsidR="00A16673">
        <w:rPr>
          <w:rFonts w:ascii="Arial" w:hAnsi="Arial" w:cs="Arial"/>
          <w:i/>
          <w:iCs/>
        </w:rPr>
        <w:t>h</w:t>
      </w:r>
      <w:r>
        <w:rPr>
          <w:rFonts w:ascii="Arial" w:hAnsi="Arial" w:cs="Arial"/>
          <w:i/>
          <w:iCs/>
        </w:rPr>
        <w:t xml:space="preserve"> kontrol jakosti surové vody,</w:t>
      </w:r>
    </w:p>
    <w:p w14:paraId="39D4C1D2" w14:textId="533F67BB" w:rsidR="007C3F54" w:rsidRDefault="007C3F54" w:rsidP="00CF4285">
      <w:pPr>
        <w:pStyle w:val="Odstavecseseznamem"/>
        <w:numPr>
          <w:ilvl w:val="0"/>
          <w:numId w:val="8"/>
        </w:numPr>
        <w:spacing w:after="0" w:line="240" w:lineRule="auto"/>
        <w:ind w:left="1843" w:hanging="425"/>
        <w:contextualSpacing w:val="0"/>
        <w:jc w:val="both"/>
        <w:rPr>
          <w:rFonts w:ascii="Arial" w:hAnsi="Arial" w:cs="Arial"/>
          <w:i/>
          <w:iCs/>
        </w:rPr>
      </w:pPr>
      <w:r>
        <w:rPr>
          <w:rFonts w:ascii="Arial" w:hAnsi="Arial" w:cs="Arial"/>
          <w:i/>
          <w:iCs/>
        </w:rPr>
        <w:t xml:space="preserve">čl. </w:t>
      </w:r>
      <w:r w:rsidR="006E496E">
        <w:rPr>
          <w:rFonts w:ascii="Arial" w:hAnsi="Arial" w:cs="Arial"/>
          <w:i/>
          <w:iCs/>
        </w:rPr>
        <w:t>XI</w:t>
      </w:r>
      <w:r w:rsidR="001837E0">
        <w:rPr>
          <w:rFonts w:ascii="Arial" w:hAnsi="Arial" w:cs="Arial"/>
          <w:i/>
          <w:iCs/>
        </w:rPr>
        <w:t>V</w:t>
      </w:r>
      <w:r w:rsidR="006E496E">
        <w:rPr>
          <w:rFonts w:ascii="Arial" w:hAnsi="Arial" w:cs="Arial"/>
          <w:i/>
          <w:iCs/>
        </w:rPr>
        <w:t>., odst. 1.2, předlož</w:t>
      </w:r>
      <w:r w:rsidR="00A16673">
        <w:rPr>
          <w:rFonts w:ascii="Arial" w:hAnsi="Arial" w:cs="Arial"/>
          <w:i/>
          <w:iCs/>
        </w:rPr>
        <w:t>it</w:t>
      </w:r>
      <w:r w:rsidR="006E496E">
        <w:rPr>
          <w:rFonts w:ascii="Arial" w:hAnsi="Arial" w:cs="Arial"/>
          <w:i/>
          <w:iCs/>
        </w:rPr>
        <w:t xml:space="preserve"> Monitorovací zpráv</w:t>
      </w:r>
      <w:r w:rsidR="00A16673">
        <w:rPr>
          <w:rFonts w:ascii="Arial" w:hAnsi="Arial" w:cs="Arial"/>
          <w:i/>
          <w:iCs/>
        </w:rPr>
        <w:t>y</w:t>
      </w:r>
      <w:r w:rsidR="006E496E">
        <w:rPr>
          <w:rFonts w:ascii="Arial" w:hAnsi="Arial" w:cs="Arial"/>
          <w:i/>
          <w:iCs/>
        </w:rPr>
        <w:t xml:space="preserve"> ve stanovené</w:t>
      </w:r>
      <w:r w:rsidR="00A16673">
        <w:rPr>
          <w:rFonts w:ascii="Arial" w:hAnsi="Arial" w:cs="Arial"/>
          <w:i/>
          <w:iCs/>
        </w:rPr>
        <w:t>m termínu</w:t>
      </w:r>
      <w:r w:rsidR="006E496E">
        <w:rPr>
          <w:rFonts w:ascii="Arial" w:hAnsi="Arial" w:cs="Arial"/>
          <w:i/>
          <w:iCs/>
        </w:rPr>
        <w:t>,</w:t>
      </w:r>
    </w:p>
    <w:p w14:paraId="6CCC362A" w14:textId="27D67D15" w:rsidR="006E496E" w:rsidRDefault="006E496E" w:rsidP="00CF4285">
      <w:pPr>
        <w:pStyle w:val="Odstavecseseznamem"/>
        <w:numPr>
          <w:ilvl w:val="0"/>
          <w:numId w:val="8"/>
        </w:numPr>
        <w:spacing w:after="120" w:line="240" w:lineRule="auto"/>
        <w:ind w:left="1843" w:hanging="425"/>
        <w:contextualSpacing w:val="0"/>
        <w:jc w:val="both"/>
        <w:rPr>
          <w:rFonts w:ascii="Arial" w:hAnsi="Arial" w:cs="Arial"/>
          <w:i/>
          <w:iCs/>
        </w:rPr>
      </w:pPr>
      <w:r>
        <w:rPr>
          <w:rFonts w:ascii="Arial" w:hAnsi="Arial" w:cs="Arial"/>
          <w:i/>
          <w:iCs/>
        </w:rPr>
        <w:t>čl. XI</w:t>
      </w:r>
      <w:r w:rsidR="001837E0">
        <w:rPr>
          <w:rFonts w:ascii="Arial" w:hAnsi="Arial" w:cs="Arial"/>
          <w:i/>
          <w:iCs/>
        </w:rPr>
        <w:t>X</w:t>
      </w:r>
      <w:r>
        <w:rPr>
          <w:rFonts w:ascii="Arial" w:hAnsi="Arial" w:cs="Arial"/>
          <w:i/>
          <w:iCs/>
        </w:rPr>
        <w:t xml:space="preserve">., odst. 1.5, </w:t>
      </w:r>
      <w:r w:rsidR="00A16673">
        <w:rPr>
          <w:rFonts w:ascii="Arial" w:hAnsi="Arial" w:cs="Arial"/>
          <w:i/>
          <w:iCs/>
        </w:rPr>
        <w:t xml:space="preserve">oznámit písemně </w:t>
      </w:r>
      <w:r>
        <w:rPr>
          <w:rFonts w:ascii="Arial" w:hAnsi="Arial" w:cs="Arial"/>
          <w:i/>
          <w:iCs/>
        </w:rPr>
        <w:t>Vlastníkovi škodní událost,</w:t>
      </w:r>
    </w:p>
    <w:p w14:paraId="733767DC" w14:textId="37735D25" w:rsidR="006E496E" w:rsidRDefault="006E496E" w:rsidP="000B4208">
      <w:pPr>
        <w:pStyle w:val="Odstavecseseznamem"/>
        <w:spacing w:after="120" w:line="240" w:lineRule="auto"/>
        <w:ind w:left="1843" w:hanging="567"/>
        <w:contextualSpacing w:val="0"/>
        <w:jc w:val="both"/>
        <w:rPr>
          <w:rFonts w:ascii="Arial" w:hAnsi="Arial" w:cs="Arial"/>
          <w:i/>
          <w:iCs/>
        </w:rPr>
      </w:pPr>
      <w:r>
        <w:rPr>
          <w:rFonts w:ascii="Arial" w:hAnsi="Arial" w:cs="Arial"/>
          <w:i/>
          <w:iCs/>
        </w:rPr>
        <w:t xml:space="preserve">činí smluvní pokuta </w:t>
      </w:r>
      <w:r w:rsidRPr="006E496E">
        <w:rPr>
          <w:rFonts w:ascii="Arial" w:hAnsi="Arial" w:cs="Arial"/>
          <w:b/>
          <w:bCs/>
          <w:i/>
          <w:iCs/>
        </w:rPr>
        <w:t>10.000 Kč</w:t>
      </w:r>
      <w:r>
        <w:rPr>
          <w:rFonts w:ascii="Arial" w:hAnsi="Arial" w:cs="Arial"/>
          <w:i/>
          <w:iCs/>
        </w:rPr>
        <w:t xml:space="preserve"> za každé takové jednotlivé porušení.</w:t>
      </w:r>
    </w:p>
    <w:p w14:paraId="5FC91D7F" w14:textId="3B75E449" w:rsidR="003C132C" w:rsidRDefault="003C132C" w:rsidP="00CF4285">
      <w:pPr>
        <w:pStyle w:val="Nadpis3"/>
        <w:numPr>
          <w:ilvl w:val="1"/>
          <w:numId w:val="2"/>
        </w:numPr>
        <w:spacing w:after="120" w:line="240" w:lineRule="auto"/>
        <w:ind w:left="993" w:hanging="567"/>
      </w:pPr>
      <w:r w:rsidRPr="003C132C">
        <w:t xml:space="preserve">V odst. </w:t>
      </w:r>
      <w:r w:rsidRPr="003C132C">
        <w:rPr>
          <w:b/>
          <w:bCs/>
        </w:rPr>
        <w:t>3 Smluvní pokuty za porušení smluvních povinností Vlastníka</w:t>
      </w:r>
      <w:r w:rsidRPr="003C132C">
        <w:t xml:space="preserve"> se</w:t>
      </w:r>
      <w:r w:rsidR="00A16673">
        <w:t xml:space="preserve"> </w:t>
      </w:r>
      <w:r w:rsidRPr="003C132C">
        <w:t>stávající text odst. 3.1, 3.2 a 3.3 nahrazuje a nově zní takto</w:t>
      </w:r>
      <w:r>
        <w:t>:</w:t>
      </w:r>
    </w:p>
    <w:p w14:paraId="790B34E3" w14:textId="6116754F" w:rsidR="003C132C" w:rsidRDefault="003C132C" w:rsidP="00CF4285">
      <w:pPr>
        <w:pStyle w:val="Odstavecseseznamem"/>
        <w:numPr>
          <w:ilvl w:val="1"/>
          <w:numId w:val="9"/>
        </w:numPr>
        <w:spacing w:after="120" w:line="240" w:lineRule="auto"/>
        <w:ind w:left="1418" w:hanging="567"/>
        <w:contextualSpacing w:val="0"/>
        <w:jc w:val="both"/>
        <w:rPr>
          <w:rFonts w:ascii="Arial" w:hAnsi="Arial" w:cs="Arial"/>
          <w:i/>
          <w:iCs/>
        </w:rPr>
      </w:pPr>
      <w:r w:rsidRPr="003C132C">
        <w:rPr>
          <w:rFonts w:ascii="Arial" w:hAnsi="Arial" w:cs="Arial"/>
          <w:i/>
          <w:iCs/>
        </w:rPr>
        <w:t>při porušení povinnosti Vlastníka dle</w:t>
      </w:r>
      <w:r>
        <w:rPr>
          <w:rFonts w:ascii="Arial" w:hAnsi="Arial" w:cs="Arial"/>
          <w:i/>
          <w:iCs/>
        </w:rPr>
        <w:t>:</w:t>
      </w:r>
    </w:p>
    <w:p w14:paraId="359F43F9" w14:textId="6BFF894B" w:rsidR="00403C5A" w:rsidRDefault="00403C5A" w:rsidP="00CF4285">
      <w:pPr>
        <w:pStyle w:val="Odstavecseseznamem"/>
        <w:numPr>
          <w:ilvl w:val="0"/>
          <w:numId w:val="10"/>
        </w:numPr>
        <w:spacing w:after="120" w:line="240" w:lineRule="auto"/>
        <w:ind w:left="1701" w:hanging="567"/>
        <w:jc w:val="both"/>
        <w:rPr>
          <w:rFonts w:ascii="Arial" w:hAnsi="Arial" w:cs="Arial"/>
          <w:i/>
          <w:iCs/>
        </w:rPr>
      </w:pPr>
      <w:r>
        <w:rPr>
          <w:rFonts w:ascii="Arial" w:hAnsi="Arial" w:cs="Arial"/>
          <w:i/>
          <w:iCs/>
        </w:rPr>
        <w:t xml:space="preserve">čl. V., odst. 4.2, akceptovat návrhy Provozovatele </w:t>
      </w:r>
      <w:r w:rsidR="00A16673">
        <w:rPr>
          <w:rFonts w:ascii="Arial" w:hAnsi="Arial" w:cs="Arial"/>
          <w:i/>
          <w:iCs/>
        </w:rPr>
        <w:t xml:space="preserve">na specifické akce Obnovy </w:t>
      </w:r>
      <w:r>
        <w:rPr>
          <w:rFonts w:ascii="Arial" w:hAnsi="Arial" w:cs="Arial"/>
          <w:i/>
          <w:iCs/>
        </w:rPr>
        <w:t>v rámci Plánu Investic a Obnovy,</w:t>
      </w:r>
    </w:p>
    <w:p w14:paraId="317DAB67" w14:textId="5277BC5C" w:rsidR="00403C5A" w:rsidRDefault="00403C5A" w:rsidP="00CF4285">
      <w:pPr>
        <w:pStyle w:val="Odstavecseseznamem"/>
        <w:numPr>
          <w:ilvl w:val="0"/>
          <w:numId w:val="10"/>
        </w:numPr>
        <w:spacing w:after="120" w:line="240" w:lineRule="auto"/>
        <w:ind w:left="1701" w:hanging="567"/>
        <w:jc w:val="both"/>
        <w:rPr>
          <w:rFonts w:ascii="Arial" w:hAnsi="Arial" w:cs="Arial"/>
          <w:i/>
          <w:iCs/>
        </w:rPr>
      </w:pPr>
      <w:r>
        <w:rPr>
          <w:rFonts w:ascii="Arial" w:hAnsi="Arial" w:cs="Arial"/>
          <w:i/>
          <w:iCs/>
        </w:rPr>
        <w:lastRenderedPageBreak/>
        <w:t xml:space="preserve">čl. V, odst. 4.4, </w:t>
      </w:r>
      <w:r w:rsidR="00A16673">
        <w:rPr>
          <w:rFonts w:ascii="Arial" w:hAnsi="Arial" w:cs="Arial"/>
          <w:i/>
          <w:iCs/>
        </w:rPr>
        <w:t>týkající se</w:t>
      </w:r>
      <w:r>
        <w:rPr>
          <w:rFonts w:ascii="Arial" w:hAnsi="Arial" w:cs="Arial"/>
          <w:i/>
          <w:iCs/>
        </w:rPr>
        <w:t xml:space="preserve"> povolení k nakládání s vodami a jejich změn</w:t>
      </w:r>
      <w:r w:rsidR="00EE12A9">
        <w:rPr>
          <w:rFonts w:ascii="Arial" w:hAnsi="Arial" w:cs="Arial"/>
          <w:i/>
          <w:iCs/>
        </w:rPr>
        <w:t xml:space="preserve"> dle ZoV</w:t>
      </w:r>
      <w:r>
        <w:rPr>
          <w:rFonts w:ascii="Arial" w:hAnsi="Arial" w:cs="Arial"/>
          <w:i/>
          <w:iCs/>
        </w:rPr>
        <w:t>,</w:t>
      </w:r>
    </w:p>
    <w:p w14:paraId="435A4279" w14:textId="3E882860" w:rsidR="00403C5A" w:rsidRDefault="00403C5A" w:rsidP="00CF4285">
      <w:pPr>
        <w:pStyle w:val="Odstavecseseznamem"/>
        <w:numPr>
          <w:ilvl w:val="0"/>
          <w:numId w:val="10"/>
        </w:numPr>
        <w:spacing w:after="120" w:line="240" w:lineRule="auto"/>
        <w:ind w:left="1701" w:hanging="567"/>
        <w:jc w:val="both"/>
        <w:rPr>
          <w:rFonts w:ascii="Arial" w:hAnsi="Arial" w:cs="Arial"/>
          <w:i/>
          <w:iCs/>
        </w:rPr>
      </w:pPr>
      <w:r>
        <w:rPr>
          <w:rFonts w:ascii="Arial" w:hAnsi="Arial" w:cs="Arial"/>
          <w:i/>
          <w:iCs/>
        </w:rPr>
        <w:t>čl. V., odst. 5.4, pořídit Majetek nebo realizovat Technické zhodnocení</w:t>
      </w:r>
      <w:r w:rsidR="00E97378">
        <w:rPr>
          <w:rFonts w:ascii="Arial" w:hAnsi="Arial" w:cs="Arial"/>
          <w:i/>
          <w:iCs/>
        </w:rPr>
        <w:t>,</w:t>
      </w:r>
    </w:p>
    <w:p w14:paraId="17FA517D" w14:textId="4EAA8F80" w:rsidR="00E97378" w:rsidRDefault="00E97378" w:rsidP="00CF4285">
      <w:pPr>
        <w:pStyle w:val="Odstavecseseznamem"/>
        <w:numPr>
          <w:ilvl w:val="0"/>
          <w:numId w:val="10"/>
        </w:numPr>
        <w:spacing w:after="120" w:line="240" w:lineRule="auto"/>
        <w:ind w:left="1701" w:hanging="567"/>
        <w:jc w:val="both"/>
        <w:rPr>
          <w:rFonts w:ascii="Arial" w:hAnsi="Arial" w:cs="Arial"/>
          <w:i/>
          <w:iCs/>
        </w:rPr>
      </w:pPr>
      <w:r>
        <w:rPr>
          <w:rFonts w:ascii="Arial" w:hAnsi="Arial" w:cs="Arial"/>
          <w:i/>
          <w:iCs/>
        </w:rPr>
        <w:t>čl. V, odst. 6.3, pořídit Majetek nebo realizovat Technické zhodnocení,</w:t>
      </w:r>
    </w:p>
    <w:p w14:paraId="4D59B6DD" w14:textId="5150E2FE" w:rsidR="00E97378" w:rsidRDefault="00E97378" w:rsidP="00CF4285">
      <w:pPr>
        <w:pStyle w:val="Odstavecseseznamem"/>
        <w:numPr>
          <w:ilvl w:val="0"/>
          <w:numId w:val="10"/>
        </w:numPr>
        <w:spacing w:after="120" w:line="240" w:lineRule="auto"/>
        <w:ind w:left="1701" w:hanging="567"/>
        <w:jc w:val="both"/>
        <w:rPr>
          <w:rFonts w:ascii="Arial" w:hAnsi="Arial" w:cs="Arial"/>
          <w:i/>
          <w:iCs/>
        </w:rPr>
      </w:pPr>
      <w:r>
        <w:rPr>
          <w:rFonts w:ascii="Arial" w:hAnsi="Arial" w:cs="Arial"/>
          <w:i/>
          <w:iCs/>
        </w:rPr>
        <w:t>čl. VI., odst. 1.</w:t>
      </w:r>
      <w:r w:rsidR="001837E0">
        <w:rPr>
          <w:rFonts w:ascii="Arial" w:hAnsi="Arial" w:cs="Arial"/>
          <w:i/>
          <w:iCs/>
        </w:rPr>
        <w:t>10</w:t>
      </w:r>
      <w:r>
        <w:rPr>
          <w:rFonts w:ascii="Arial" w:hAnsi="Arial" w:cs="Arial"/>
          <w:i/>
          <w:iCs/>
        </w:rPr>
        <w:t>, realiz</w:t>
      </w:r>
      <w:r w:rsidR="00EE12A9">
        <w:rPr>
          <w:rFonts w:ascii="Arial" w:hAnsi="Arial" w:cs="Arial"/>
          <w:i/>
          <w:iCs/>
        </w:rPr>
        <w:t>ovat</w:t>
      </w:r>
      <w:r>
        <w:rPr>
          <w:rFonts w:ascii="Arial" w:hAnsi="Arial" w:cs="Arial"/>
          <w:i/>
          <w:iCs/>
        </w:rPr>
        <w:t xml:space="preserve"> úbyt</w:t>
      </w:r>
      <w:r w:rsidR="00EE12A9">
        <w:rPr>
          <w:rFonts w:ascii="Arial" w:hAnsi="Arial" w:cs="Arial"/>
          <w:i/>
          <w:iCs/>
        </w:rPr>
        <w:t>ek</w:t>
      </w:r>
      <w:r>
        <w:rPr>
          <w:rFonts w:ascii="Arial" w:hAnsi="Arial" w:cs="Arial"/>
          <w:i/>
          <w:iCs/>
        </w:rPr>
        <w:t xml:space="preserve"> Majetku pouze se souhlasem Provozovatele,</w:t>
      </w:r>
    </w:p>
    <w:p w14:paraId="3A609698" w14:textId="3653BB81" w:rsidR="00EE12A9" w:rsidRDefault="00E97378" w:rsidP="00D66B51">
      <w:pPr>
        <w:spacing w:after="120" w:line="240" w:lineRule="auto"/>
        <w:ind w:left="1701" w:hanging="567"/>
        <w:jc w:val="both"/>
        <w:rPr>
          <w:rFonts w:ascii="Arial" w:hAnsi="Arial" w:cs="Arial"/>
          <w:i/>
          <w:iCs/>
        </w:rPr>
      </w:pPr>
      <w:r>
        <w:rPr>
          <w:rFonts w:ascii="Arial" w:hAnsi="Arial" w:cs="Arial"/>
          <w:i/>
          <w:iCs/>
        </w:rPr>
        <w:t xml:space="preserve">činí smluvní pokuta </w:t>
      </w:r>
      <w:r w:rsidRPr="00E97378">
        <w:rPr>
          <w:rFonts w:ascii="Arial" w:hAnsi="Arial" w:cs="Arial"/>
          <w:b/>
          <w:bCs/>
          <w:i/>
          <w:iCs/>
        </w:rPr>
        <w:t>100.000 Kč</w:t>
      </w:r>
      <w:r>
        <w:rPr>
          <w:rFonts w:ascii="Arial" w:hAnsi="Arial" w:cs="Arial"/>
          <w:i/>
          <w:iCs/>
        </w:rPr>
        <w:t xml:space="preserve"> za každé takové jednotlivé porušení;</w:t>
      </w:r>
    </w:p>
    <w:p w14:paraId="7ACE8D7A" w14:textId="1327605E" w:rsidR="00403C5A" w:rsidRDefault="00E97378" w:rsidP="00CF4285">
      <w:pPr>
        <w:pStyle w:val="Odstavecseseznamem"/>
        <w:numPr>
          <w:ilvl w:val="1"/>
          <w:numId w:val="9"/>
        </w:numPr>
        <w:spacing w:after="120" w:line="240" w:lineRule="auto"/>
        <w:ind w:left="1418" w:hanging="567"/>
        <w:contextualSpacing w:val="0"/>
        <w:jc w:val="both"/>
        <w:rPr>
          <w:rFonts w:ascii="Arial" w:hAnsi="Arial" w:cs="Arial"/>
          <w:i/>
          <w:iCs/>
        </w:rPr>
      </w:pPr>
      <w:r>
        <w:rPr>
          <w:rFonts w:ascii="Arial" w:hAnsi="Arial" w:cs="Arial"/>
          <w:i/>
          <w:iCs/>
        </w:rPr>
        <w:t>při porušení povinnosti Vlastníka dle:</w:t>
      </w:r>
    </w:p>
    <w:p w14:paraId="68A8BD67" w14:textId="79DB4029" w:rsidR="00E97378" w:rsidRDefault="00144212" w:rsidP="00CF4285">
      <w:pPr>
        <w:pStyle w:val="Odstavecseseznamem"/>
        <w:numPr>
          <w:ilvl w:val="0"/>
          <w:numId w:val="11"/>
        </w:numPr>
        <w:spacing w:after="120" w:line="240" w:lineRule="auto"/>
        <w:jc w:val="both"/>
        <w:rPr>
          <w:rFonts w:ascii="Arial" w:hAnsi="Arial" w:cs="Arial"/>
          <w:i/>
          <w:iCs/>
        </w:rPr>
      </w:pPr>
      <w:r>
        <w:rPr>
          <w:rFonts w:ascii="Arial" w:hAnsi="Arial" w:cs="Arial"/>
          <w:i/>
          <w:iCs/>
        </w:rPr>
        <w:t>čl. X</w:t>
      </w:r>
      <w:r w:rsidR="001837E0">
        <w:rPr>
          <w:rFonts w:ascii="Arial" w:hAnsi="Arial" w:cs="Arial"/>
          <w:i/>
          <w:iCs/>
        </w:rPr>
        <w:t>I</w:t>
      </w:r>
      <w:r>
        <w:rPr>
          <w:rFonts w:ascii="Arial" w:hAnsi="Arial" w:cs="Arial"/>
          <w:i/>
          <w:iCs/>
        </w:rPr>
        <w:t>., odst. 4.1, před</w:t>
      </w:r>
      <w:r w:rsidR="00EE12A9">
        <w:rPr>
          <w:rFonts w:ascii="Arial" w:hAnsi="Arial" w:cs="Arial"/>
          <w:i/>
          <w:iCs/>
        </w:rPr>
        <w:t>at schválený</w:t>
      </w:r>
      <w:r>
        <w:rPr>
          <w:rFonts w:ascii="Arial" w:hAnsi="Arial" w:cs="Arial"/>
          <w:i/>
          <w:iCs/>
        </w:rPr>
        <w:t xml:space="preserve"> Plán Investic a Obnovy se stanovené</w:t>
      </w:r>
      <w:r w:rsidR="001837E0">
        <w:rPr>
          <w:rFonts w:ascii="Arial" w:hAnsi="Arial" w:cs="Arial"/>
          <w:i/>
          <w:iCs/>
        </w:rPr>
        <w:t>m termínu</w:t>
      </w:r>
      <w:r>
        <w:rPr>
          <w:rFonts w:ascii="Arial" w:hAnsi="Arial" w:cs="Arial"/>
          <w:i/>
          <w:iCs/>
        </w:rPr>
        <w:t>,</w:t>
      </w:r>
    </w:p>
    <w:p w14:paraId="4955F17F" w14:textId="665D02A7" w:rsidR="00144212" w:rsidRDefault="00144212" w:rsidP="00CF4285">
      <w:pPr>
        <w:pStyle w:val="Odstavecseseznamem"/>
        <w:numPr>
          <w:ilvl w:val="0"/>
          <w:numId w:val="11"/>
        </w:numPr>
        <w:spacing w:after="120" w:line="240" w:lineRule="auto"/>
        <w:jc w:val="both"/>
        <w:rPr>
          <w:rFonts w:ascii="Arial" w:hAnsi="Arial" w:cs="Arial"/>
          <w:i/>
          <w:iCs/>
        </w:rPr>
      </w:pPr>
      <w:r>
        <w:rPr>
          <w:rFonts w:ascii="Arial" w:hAnsi="Arial" w:cs="Arial"/>
          <w:i/>
          <w:iCs/>
        </w:rPr>
        <w:t>čl. X</w:t>
      </w:r>
      <w:r w:rsidR="001837E0">
        <w:rPr>
          <w:rFonts w:ascii="Arial" w:hAnsi="Arial" w:cs="Arial"/>
          <w:i/>
          <w:iCs/>
        </w:rPr>
        <w:t>I</w:t>
      </w:r>
      <w:r>
        <w:rPr>
          <w:rFonts w:ascii="Arial" w:hAnsi="Arial" w:cs="Arial"/>
          <w:i/>
          <w:iCs/>
        </w:rPr>
        <w:t>., odst. 4.2, předlož</w:t>
      </w:r>
      <w:r w:rsidR="001837E0">
        <w:rPr>
          <w:rFonts w:ascii="Arial" w:hAnsi="Arial" w:cs="Arial"/>
          <w:i/>
          <w:iCs/>
        </w:rPr>
        <w:t>it</w:t>
      </w:r>
      <w:r>
        <w:rPr>
          <w:rFonts w:ascii="Arial" w:hAnsi="Arial" w:cs="Arial"/>
          <w:i/>
          <w:iCs/>
        </w:rPr>
        <w:t xml:space="preserve"> vyhodnocení plnění Plánu Investic a Obnovy ve stanovené</w:t>
      </w:r>
      <w:r w:rsidR="00EE12A9">
        <w:rPr>
          <w:rFonts w:ascii="Arial" w:hAnsi="Arial" w:cs="Arial"/>
          <w:i/>
          <w:iCs/>
        </w:rPr>
        <w:t>m termínu</w:t>
      </w:r>
      <w:r>
        <w:rPr>
          <w:rFonts w:ascii="Arial" w:hAnsi="Arial" w:cs="Arial"/>
          <w:i/>
          <w:iCs/>
        </w:rPr>
        <w:t>,</w:t>
      </w:r>
    </w:p>
    <w:p w14:paraId="51D87972" w14:textId="193BBE7A" w:rsidR="00144212" w:rsidRDefault="00144212" w:rsidP="00CF4285">
      <w:pPr>
        <w:pStyle w:val="Odstavecseseznamem"/>
        <w:numPr>
          <w:ilvl w:val="0"/>
          <w:numId w:val="11"/>
        </w:numPr>
        <w:spacing w:after="120" w:line="240" w:lineRule="auto"/>
        <w:jc w:val="both"/>
        <w:rPr>
          <w:rFonts w:ascii="Arial" w:hAnsi="Arial" w:cs="Arial"/>
          <w:i/>
          <w:iCs/>
        </w:rPr>
      </w:pPr>
      <w:r>
        <w:rPr>
          <w:rFonts w:ascii="Arial" w:hAnsi="Arial" w:cs="Arial"/>
          <w:i/>
          <w:iCs/>
        </w:rPr>
        <w:t>čl. X</w:t>
      </w:r>
      <w:r w:rsidR="001837E0">
        <w:rPr>
          <w:rFonts w:ascii="Arial" w:hAnsi="Arial" w:cs="Arial"/>
          <w:i/>
          <w:iCs/>
        </w:rPr>
        <w:t>I</w:t>
      </w:r>
      <w:r>
        <w:rPr>
          <w:rFonts w:ascii="Arial" w:hAnsi="Arial" w:cs="Arial"/>
          <w:i/>
          <w:iCs/>
        </w:rPr>
        <w:t>., odst. 4.3, zajistit</w:t>
      </w:r>
      <w:r w:rsidR="00EE12A9">
        <w:rPr>
          <w:rFonts w:ascii="Arial" w:hAnsi="Arial" w:cs="Arial"/>
          <w:i/>
          <w:iCs/>
        </w:rPr>
        <w:t xml:space="preserve">, že </w:t>
      </w:r>
      <w:r>
        <w:rPr>
          <w:rFonts w:ascii="Arial" w:hAnsi="Arial" w:cs="Arial"/>
          <w:i/>
          <w:iCs/>
        </w:rPr>
        <w:t>plánovan</w:t>
      </w:r>
      <w:r w:rsidR="00EE12A9">
        <w:rPr>
          <w:rFonts w:ascii="Arial" w:hAnsi="Arial" w:cs="Arial"/>
          <w:i/>
          <w:iCs/>
        </w:rPr>
        <w:t>á</w:t>
      </w:r>
      <w:r>
        <w:rPr>
          <w:rFonts w:ascii="Arial" w:hAnsi="Arial" w:cs="Arial"/>
          <w:i/>
          <w:iCs/>
        </w:rPr>
        <w:t xml:space="preserve"> výš</w:t>
      </w:r>
      <w:r w:rsidR="00EE12A9">
        <w:rPr>
          <w:rFonts w:ascii="Arial" w:hAnsi="Arial" w:cs="Arial"/>
          <w:i/>
          <w:iCs/>
        </w:rPr>
        <w:t>e</w:t>
      </w:r>
      <w:r w:rsidR="002E35CF">
        <w:rPr>
          <w:rFonts w:ascii="Arial" w:hAnsi="Arial" w:cs="Arial"/>
          <w:i/>
          <w:iCs/>
        </w:rPr>
        <w:t xml:space="preserve"> nákladů na realizaci akcí Obnovy</w:t>
      </w:r>
      <w:r w:rsidR="00EE12A9">
        <w:rPr>
          <w:rFonts w:ascii="Arial" w:hAnsi="Arial" w:cs="Arial"/>
          <w:i/>
          <w:iCs/>
        </w:rPr>
        <w:t xml:space="preserve"> bude dosahovat stanovené výše ve stanoveném období</w:t>
      </w:r>
      <w:r w:rsidR="002E35CF">
        <w:rPr>
          <w:rFonts w:ascii="Arial" w:hAnsi="Arial" w:cs="Arial"/>
          <w:i/>
          <w:iCs/>
        </w:rPr>
        <w:t>,</w:t>
      </w:r>
    </w:p>
    <w:p w14:paraId="42899D32" w14:textId="753EF95C" w:rsidR="002E35CF" w:rsidRPr="002E35CF" w:rsidRDefault="002E35CF" w:rsidP="00D66B51">
      <w:pPr>
        <w:spacing w:after="120" w:line="240" w:lineRule="auto"/>
        <w:ind w:left="1778"/>
        <w:jc w:val="both"/>
        <w:rPr>
          <w:rFonts w:ascii="Arial" w:hAnsi="Arial" w:cs="Arial"/>
          <w:i/>
          <w:iCs/>
        </w:rPr>
      </w:pPr>
      <w:r>
        <w:rPr>
          <w:rFonts w:ascii="Arial" w:hAnsi="Arial" w:cs="Arial"/>
          <w:i/>
          <w:iCs/>
        </w:rPr>
        <w:t xml:space="preserve">činí smluvní pokuta </w:t>
      </w:r>
      <w:r w:rsidRPr="002E35CF">
        <w:rPr>
          <w:rFonts w:ascii="Arial" w:hAnsi="Arial" w:cs="Arial"/>
          <w:b/>
          <w:bCs/>
          <w:i/>
          <w:iCs/>
        </w:rPr>
        <w:t>50.000 Kč</w:t>
      </w:r>
      <w:r>
        <w:rPr>
          <w:rFonts w:ascii="Arial" w:hAnsi="Arial" w:cs="Arial"/>
          <w:i/>
          <w:iCs/>
        </w:rPr>
        <w:t xml:space="preserve"> za každé takové jednotlivé porušení;</w:t>
      </w:r>
    </w:p>
    <w:p w14:paraId="41667871" w14:textId="1F078174" w:rsidR="00E97378" w:rsidRDefault="002E35CF" w:rsidP="00CF4285">
      <w:pPr>
        <w:pStyle w:val="Odstavecseseznamem"/>
        <w:numPr>
          <w:ilvl w:val="1"/>
          <w:numId w:val="9"/>
        </w:numPr>
        <w:spacing w:after="120" w:line="240" w:lineRule="auto"/>
        <w:ind w:left="1418" w:hanging="567"/>
        <w:contextualSpacing w:val="0"/>
        <w:jc w:val="both"/>
        <w:rPr>
          <w:rFonts w:ascii="Arial" w:hAnsi="Arial" w:cs="Arial"/>
          <w:i/>
          <w:iCs/>
        </w:rPr>
      </w:pPr>
      <w:r>
        <w:rPr>
          <w:rFonts w:ascii="Arial" w:hAnsi="Arial" w:cs="Arial"/>
          <w:i/>
          <w:iCs/>
        </w:rPr>
        <w:t>při porušení povinnosti Vlastníka dle čl. XVI</w:t>
      </w:r>
      <w:r w:rsidR="00CF4285">
        <w:rPr>
          <w:rFonts w:ascii="Arial" w:hAnsi="Arial" w:cs="Arial"/>
          <w:i/>
          <w:iCs/>
        </w:rPr>
        <w:t>I</w:t>
      </w:r>
      <w:r>
        <w:rPr>
          <w:rFonts w:ascii="Arial" w:hAnsi="Arial" w:cs="Arial"/>
          <w:i/>
          <w:iCs/>
        </w:rPr>
        <w:t>., odst. 5, před</w:t>
      </w:r>
      <w:r w:rsidR="00EE12A9">
        <w:rPr>
          <w:rFonts w:ascii="Arial" w:hAnsi="Arial" w:cs="Arial"/>
          <w:i/>
          <w:iCs/>
        </w:rPr>
        <w:t>at</w:t>
      </w:r>
      <w:r>
        <w:rPr>
          <w:rFonts w:ascii="Arial" w:hAnsi="Arial" w:cs="Arial"/>
          <w:i/>
          <w:iCs/>
        </w:rPr>
        <w:t xml:space="preserve"> informac</w:t>
      </w:r>
      <w:r w:rsidR="00EE12A9">
        <w:rPr>
          <w:rFonts w:ascii="Arial" w:hAnsi="Arial" w:cs="Arial"/>
          <w:i/>
          <w:iCs/>
        </w:rPr>
        <w:t>e</w:t>
      </w:r>
      <w:r>
        <w:rPr>
          <w:rFonts w:ascii="Arial" w:hAnsi="Arial" w:cs="Arial"/>
          <w:i/>
          <w:iCs/>
        </w:rPr>
        <w:t xml:space="preserve"> o</w:t>
      </w:r>
      <w:r w:rsidR="00C26642">
        <w:rPr>
          <w:rFonts w:ascii="Arial" w:hAnsi="Arial" w:cs="Arial"/>
          <w:i/>
          <w:iCs/>
        </w:rPr>
        <w:t> </w:t>
      </w:r>
      <w:r>
        <w:rPr>
          <w:rFonts w:ascii="Arial" w:hAnsi="Arial" w:cs="Arial"/>
          <w:i/>
          <w:iCs/>
        </w:rPr>
        <w:t xml:space="preserve">dispozicích s Majetkem a jeho zatížení věcnými právy, činí smluvní pokuta </w:t>
      </w:r>
      <w:r w:rsidRPr="00BF6EB5">
        <w:rPr>
          <w:rFonts w:ascii="Arial" w:hAnsi="Arial" w:cs="Arial"/>
          <w:b/>
          <w:bCs/>
          <w:i/>
          <w:iCs/>
        </w:rPr>
        <w:t>25.000 Kč</w:t>
      </w:r>
      <w:r>
        <w:rPr>
          <w:rFonts w:ascii="Arial" w:hAnsi="Arial" w:cs="Arial"/>
          <w:i/>
          <w:iCs/>
        </w:rPr>
        <w:t xml:space="preserve"> za každé </w:t>
      </w:r>
      <w:r w:rsidR="00D7070F">
        <w:rPr>
          <w:rFonts w:ascii="Arial" w:hAnsi="Arial" w:cs="Arial"/>
          <w:i/>
          <w:iCs/>
        </w:rPr>
        <w:t>takové</w:t>
      </w:r>
      <w:r w:rsidR="00BF6EB5">
        <w:rPr>
          <w:rFonts w:ascii="Arial" w:hAnsi="Arial" w:cs="Arial"/>
          <w:i/>
          <w:iCs/>
        </w:rPr>
        <w:t xml:space="preserve"> jednotlivé porušení.</w:t>
      </w:r>
    </w:p>
    <w:p w14:paraId="40E27190" w14:textId="7D7960C1" w:rsidR="006F606D" w:rsidRPr="006F606D" w:rsidRDefault="006F606D" w:rsidP="00CF4285">
      <w:pPr>
        <w:pStyle w:val="Odstavecseseznamem"/>
        <w:numPr>
          <w:ilvl w:val="0"/>
          <w:numId w:val="2"/>
        </w:numPr>
        <w:spacing w:before="240" w:line="240" w:lineRule="auto"/>
        <w:ind w:left="425" w:hanging="425"/>
        <w:contextualSpacing w:val="0"/>
        <w:jc w:val="both"/>
        <w:rPr>
          <w:rFonts w:ascii="Arial" w:hAnsi="Arial" w:cs="Arial"/>
          <w:i/>
          <w:iCs/>
        </w:rPr>
      </w:pPr>
      <w:r>
        <w:rPr>
          <w:rFonts w:ascii="Arial" w:hAnsi="Arial" w:cs="Arial"/>
        </w:rPr>
        <w:t xml:space="preserve">Smluvní strany se dohodly na změně článku </w:t>
      </w:r>
      <w:r w:rsidRPr="008C7032">
        <w:rPr>
          <w:rFonts w:ascii="Arial" w:hAnsi="Arial" w:cs="Arial"/>
          <w:b/>
          <w:bCs/>
        </w:rPr>
        <w:t>XXI. PŘEDÁVACÍ PROCES PŘI UKONČENÍ SMLOUVY</w:t>
      </w:r>
      <w:r>
        <w:rPr>
          <w:rFonts w:ascii="Arial" w:hAnsi="Arial" w:cs="Arial"/>
        </w:rPr>
        <w:t xml:space="preserve"> tak, že se text </w:t>
      </w:r>
      <w:r w:rsidR="00CF4285">
        <w:rPr>
          <w:rFonts w:ascii="Arial" w:hAnsi="Arial" w:cs="Arial"/>
        </w:rPr>
        <w:t xml:space="preserve">stávajícího </w:t>
      </w:r>
      <w:r>
        <w:rPr>
          <w:rFonts w:ascii="Arial" w:hAnsi="Arial" w:cs="Arial"/>
        </w:rPr>
        <w:t>odst. 1.3 nahrazuje a nově zní takto:</w:t>
      </w:r>
    </w:p>
    <w:p w14:paraId="031560FD" w14:textId="1589C5C9" w:rsidR="006F606D" w:rsidRPr="006F606D" w:rsidRDefault="006F606D" w:rsidP="00D66B51">
      <w:pPr>
        <w:pStyle w:val="Odstavecseseznamem"/>
        <w:spacing w:after="120" w:line="240" w:lineRule="auto"/>
        <w:ind w:left="1418" w:hanging="567"/>
        <w:contextualSpacing w:val="0"/>
        <w:jc w:val="both"/>
        <w:rPr>
          <w:rFonts w:ascii="Arial" w:hAnsi="Arial" w:cs="Arial"/>
          <w:i/>
          <w:iCs/>
        </w:rPr>
      </w:pPr>
      <w:r w:rsidRPr="006F606D">
        <w:rPr>
          <w:rFonts w:ascii="Arial" w:hAnsi="Arial" w:cs="Arial"/>
          <w:i/>
          <w:iCs/>
        </w:rPr>
        <w:t>1.3</w:t>
      </w:r>
      <w:r w:rsidRPr="006F606D">
        <w:rPr>
          <w:rFonts w:ascii="Arial" w:hAnsi="Arial" w:cs="Arial"/>
          <w:i/>
          <w:iCs/>
        </w:rPr>
        <w:tab/>
        <w:t>poskytnout Vlastníkovi při předání veškerou potřebnou součinnost tak, aby došlo k bezodkladnému převzetí Majetku a jeho bezprostředně navazujícímu plynulému a bezpečnému Provozování Vlastníkem či novým provozovatelem, zejména, nikoliv však výlučně, předat Vlastníkovi seznam odběrných míst a</w:t>
      </w:r>
      <w:r>
        <w:rPr>
          <w:rFonts w:ascii="Arial" w:hAnsi="Arial" w:cs="Arial"/>
          <w:i/>
          <w:iCs/>
        </w:rPr>
        <w:t> </w:t>
      </w:r>
      <w:r w:rsidRPr="006F606D">
        <w:rPr>
          <w:rFonts w:ascii="Arial" w:hAnsi="Arial" w:cs="Arial"/>
          <w:i/>
          <w:iCs/>
        </w:rPr>
        <w:t>dále veškeré informace, záznamy a dokumentaci (např. kamerové zkoušky, havarijní a povodňové plány, apod.) včetně výkresové dokumentace dle § 10 vyhlášky 428/2001 Sb., kterou se prování ZoVaK, v platném znění a umožnit Vlastníkovi seznámit se se všemi relevantními provozními informacemi.</w:t>
      </w:r>
    </w:p>
    <w:p w14:paraId="4B0326DD" w14:textId="2BC16C0A" w:rsidR="006F606D" w:rsidRPr="006F606D" w:rsidRDefault="00A041B8" w:rsidP="00CF4285">
      <w:pPr>
        <w:pStyle w:val="Odstavecseseznamem"/>
        <w:numPr>
          <w:ilvl w:val="0"/>
          <w:numId w:val="2"/>
        </w:numPr>
        <w:spacing w:before="240" w:line="240" w:lineRule="auto"/>
        <w:ind w:left="425" w:hanging="425"/>
        <w:contextualSpacing w:val="0"/>
        <w:jc w:val="both"/>
        <w:rPr>
          <w:rFonts w:ascii="Arial" w:hAnsi="Arial" w:cs="Arial"/>
          <w:i/>
          <w:iCs/>
        </w:rPr>
      </w:pPr>
      <w:r>
        <w:rPr>
          <w:rFonts w:ascii="Arial" w:hAnsi="Arial" w:cs="Arial"/>
        </w:rPr>
        <w:t xml:space="preserve">Vlastník tímto bere na vědomí změnu článku </w:t>
      </w:r>
      <w:r w:rsidRPr="00A041B8">
        <w:rPr>
          <w:rFonts w:ascii="Arial" w:hAnsi="Arial" w:cs="Arial"/>
          <w:b/>
          <w:bCs/>
        </w:rPr>
        <w:t>XXV. ZÁVĚREČNÁ USTANOVENÍ</w:t>
      </w:r>
      <w:r>
        <w:rPr>
          <w:rFonts w:ascii="Arial" w:hAnsi="Arial" w:cs="Arial"/>
        </w:rPr>
        <w:t xml:space="preserve">, kdy se v odst. 2.2 písm. b) mění kontaktní údaje Provozovatele ve smyslu změny emailové adresy, která nově zní takto: </w:t>
      </w:r>
      <w:hyperlink r:id="rId10" w:history="1">
        <w:r w:rsidRPr="00A822BD">
          <w:rPr>
            <w:rStyle w:val="Hypertextovodkaz"/>
            <w:rFonts w:ascii="Arial" w:hAnsi="Arial" w:cs="Arial"/>
          </w:rPr>
          <w:t>voda@smj.cz</w:t>
        </w:r>
      </w:hyperlink>
      <w:r>
        <w:rPr>
          <w:rFonts w:ascii="Arial" w:hAnsi="Arial" w:cs="Arial"/>
        </w:rPr>
        <w:t xml:space="preserve">. </w:t>
      </w:r>
    </w:p>
    <w:p w14:paraId="66AC2204" w14:textId="23065EFC" w:rsidR="000F29DE" w:rsidRDefault="009B57F2" w:rsidP="00D66B51">
      <w:pPr>
        <w:spacing w:before="480" w:line="240" w:lineRule="auto"/>
        <w:jc w:val="center"/>
        <w:rPr>
          <w:rFonts w:ascii="Arial" w:hAnsi="Arial" w:cs="Arial"/>
          <w:b/>
          <w:bCs/>
        </w:rPr>
      </w:pPr>
      <w:r w:rsidRPr="009B57F2">
        <w:rPr>
          <w:rFonts w:ascii="Arial" w:hAnsi="Arial" w:cs="Arial"/>
          <w:b/>
          <w:bCs/>
        </w:rPr>
        <w:t>Článek třetí</w:t>
      </w:r>
    </w:p>
    <w:p w14:paraId="09132C32" w14:textId="1E1E9B32" w:rsidR="00D45012" w:rsidRPr="00C26642" w:rsidRDefault="000E5845" w:rsidP="00D66B51">
      <w:pPr>
        <w:spacing w:line="240" w:lineRule="auto"/>
        <w:jc w:val="both"/>
        <w:rPr>
          <w:rFonts w:ascii="Arial" w:hAnsi="Arial" w:cs="Arial"/>
        </w:rPr>
      </w:pPr>
      <w:r w:rsidRPr="00C26642">
        <w:rPr>
          <w:rFonts w:ascii="Arial" w:hAnsi="Arial" w:cs="Arial"/>
        </w:rPr>
        <w:t xml:space="preserve">Stávající </w:t>
      </w:r>
      <w:r w:rsidR="00D45012" w:rsidRPr="00C26642">
        <w:rPr>
          <w:rFonts w:ascii="Arial" w:hAnsi="Arial" w:cs="Arial"/>
        </w:rPr>
        <w:t>přílohy Smlouvy, a to:</w:t>
      </w:r>
    </w:p>
    <w:p w14:paraId="281A6975" w14:textId="1803A7E6" w:rsidR="00D45012" w:rsidRPr="00C26642" w:rsidRDefault="00D45012" w:rsidP="00D66B51">
      <w:pPr>
        <w:spacing w:line="240" w:lineRule="auto"/>
        <w:jc w:val="both"/>
        <w:rPr>
          <w:rFonts w:ascii="Arial" w:hAnsi="Arial" w:cs="Arial"/>
        </w:rPr>
      </w:pPr>
      <w:r w:rsidRPr="00C26642">
        <w:rPr>
          <w:rFonts w:ascii="Arial" w:hAnsi="Arial" w:cs="Arial"/>
        </w:rPr>
        <w:t>Příloha č. 1:</w:t>
      </w:r>
      <w:r w:rsidRPr="00C26642">
        <w:rPr>
          <w:rFonts w:ascii="Arial" w:hAnsi="Arial" w:cs="Arial"/>
        </w:rPr>
        <w:tab/>
        <w:t>Vymezení předmětu pachtu (Majetku)</w:t>
      </w:r>
    </w:p>
    <w:p w14:paraId="7224181B" w14:textId="77777777" w:rsidR="00D45012" w:rsidRPr="00C26642" w:rsidRDefault="00D45012" w:rsidP="00D66B51">
      <w:pPr>
        <w:spacing w:line="240" w:lineRule="auto"/>
        <w:ind w:left="1410" w:hanging="1410"/>
        <w:jc w:val="both"/>
        <w:rPr>
          <w:rFonts w:ascii="Arial" w:hAnsi="Arial" w:cs="Arial"/>
        </w:rPr>
      </w:pPr>
      <w:r w:rsidRPr="00C26642">
        <w:rPr>
          <w:rFonts w:ascii="Arial" w:hAnsi="Arial" w:cs="Arial"/>
        </w:rPr>
        <w:t>Příloha č. 6:</w:t>
      </w:r>
      <w:r w:rsidRPr="00C26642">
        <w:rPr>
          <w:rFonts w:ascii="Arial" w:hAnsi="Arial" w:cs="Arial"/>
        </w:rPr>
        <w:tab/>
        <w:t>Vzor Přejímkového listu – převzetí Majetku pořízeného v průběhu Doby Provozování do Provozování</w:t>
      </w:r>
    </w:p>
    <w:p w14:paraId="34030036" w14:textId="00631D70" w:rsidR="00D45012" w:rsidRPr="00C26642" w:rsidRDefault="00D45012" w:rsidP="00D66B51">
      <w:pPr>
        <w:spacing w:line="240" w:lineRule="auto"/>
        <w:ind w:left="1410" w:hanging="1410"/>
        <w:jc w:val="both"/>
        <w:rPr>
          <w:rFonts w:ascii="Arial" w:hAnsi="Arial" w:cs="Arial"/>
        </w:rPr>
      </w:pPr>
      <w:r w:rsidRPr="00C26642">
        <w:rPr>
          <w:rFonts w:ascii="Arial" w:hAnsi="Arial" w:cs="Arial"/>
        </w:rPr>
        <w:t>Příloha č. 7:</w:t>
      </w:r>
      <w:r w:rsidRPr="00C26642">
        <w:rPr>
          <w:rFonts w:ascii="Arial" w:hAnsi="Arial" w:cs="Arial"/>
        </w:rPr>
        <w:tab/>
        <w:t>Vzor Smlouvy s Odběrateli včetně všeobecných obchodních podmínek a</w:t>
      </w:r>
      <w:r w:rsidR="00C26642">
        <w:rPr>
          <w:rFonts w:ascii="Arial" w:hAnsi="Arial" w:cs="Arial"/>
        </w:rPr>
        <w:t> </w:t>
      </w:r>
      <w:r w:rsidRPr="00C26642">
        <w:rPr>
          <w:rFonts w:ascii="Arial" w:hAnsi="Arial" w:cs="Arial"/>
        </w:rPr>
        <w:t>reklamačního řádu</w:t>
      </w:r>
    </w:p>
    <w:p w14:paraId="4676BB5E" w14:textId="4DF25D71" w:rsidR="009B57F2" w:rsidRPr="00C26642" w:rsidRDefault="000E5845" w:rsidP="00D66B51">
      <w:pPr>
        <w:spacing w:line="240" w:lineRule="auto"/>
        <w:jc w:val="both"/>
        <w:rPr>
          <w:rFonts w:ascii="Arial" w:hAnsi="Arial" w:cs="Arial"/>
        </w:rPr>
      </w:pPr>
      <w:r w:rsidRPr="00C26642">
        <w:rPr>
          <w:rFonts w:ascii="Arial" w:hAnsi="Arial" w:cs="Arial"/>
        </w:rPr>
        <w:t>se nahrazuj</w:t>
      </w:r>
      <w:r w:rsidR="00D45012" w:rsidRPr="00C26642">
        <w:rPr>
          <w:rFonts w:ascii="Arial" w:hAnsi="Arial" w:cs="Arial"/>
        </w:rPr>
        <w:t>í</w:t>
      </w:r>
      <w:r w:rsidRPr="00C26642">
        <w:rPr>
          <w:rFonts w:ascii="Arial" w:hAnsi="Arial" w:cs="Arial"/>
        </w:rPr>
        <w:t xml:space="preserve"> v celém rozsahu nov</w:t>
      </w:r>
      <w:r w:rsidR="00D45012" w:rsidRPr="00C26642">
        <w:rPr>
          <w:rFonts w:ascii="Arial" w:hAnsi="Arial" w:cs="Arial"/>
        </w:rPr>
        <w:t>ými</w:t>
      </w:r>
      <w:r w:rsidRPr="00C26642">
        <w:rPr>
          <w:rFonts w:ascii="Arial" w:hAnsi="Arial" w:cs="Arial"/>
        </w:rPr>
        <w:t xml:space="preserve"> Příloh</w:t>
      </w:r>
      <w:r w:rsidR="00C26642">
        <w:rPr>
          <w:rFonts w:ascii="Arial" w:hAnsi="Arial" w:cs="Arial"/>
        </w:rPr>
        <w:t>ami</w:t>
      </w:r>
      <w:r w:rsidRPr="00C26642">
        <w:rPr>
          <w:rFonts w:ascii="Arial" w:hAnsi="Arial" w:cs="Arial"/>
        </w:rPr>
        <w:t xml:space="preserve"> č. 1</w:t>
      </w:r>
      <w:r w:rsidR="00D45012" w:rsidRPr="00C26642">
        <w:rPr>
          <w:rFonts w:ascii="Arial" w:hAnsi="Arial" w:cs="Arial"/>
        </w:rPr>
        <w:t>, 6 a 7</w:t>
      </w:r>
      <w:r w:rsidR="009448B2" w:rsidRPr="00C26642">
        <w:rPr>
          <w:rFonts w:ascii="Arial" w:hAnsi="Arial" w:cs="Arial"/>
        </w:rPr>
        <w:t xml:space="preserve">, které </w:t>
      </w:r>
      <w:r w:rsidR="00CD3C64">
        <w:rPr>
          <w:rFonts w:ascii="Arial" w:hAnsi="Arial" w:cs="Arial"/>
        </w:rPr>
        <w:t>se stávají</w:t>
      </w:r>
      <w:r w:rsidRPr="00C26642">
        <w:rPr>
          <w:rFonts w:ascii="Arial" w:hAnsi="Arial" w:cs="Arial"/>
        </w:rPr>
        <w:t xml:space="preserve"> nedílnou součástí </w:t>
      </w:r>
      <w:r w:rsidR="009448B2" w:rsidRPr="00C26642">
        <w:rPr>
          <w:rFonts w:ascii="Arial" w:hAnsi="Arial" w:cs="Arial"/>
        </w:rPr>
        <w:t>S</w:t>
      </w:r>
      <w:r w:rsidRPr="00C26642">
        <w:rPr>
          <w:rFonts w:ascii="Arial" w:hAnsi="Arial" w:cs="Arial"/>
        </w:rPr>
        <w:t>mlouvy.</w:t>
      </w:r>
    </w:p>
    <w:p w14:paraId="5B030DC9" w14:textId="77777777" w:rsidR="00D66B51" w:rsidRDefault="00D66B51">
      <w:pPr>
        <w:rPr>
          <w:rFonts w:ascii="Arial" w:hAnsi="Arial" w:cs="Arial"/>
          <w:b/>
          <w:bCs/>
        </w:rPr>
      </w:pPr>
      <w:r>
        <w:rPr>
          <w:rFonts w:ascii="Arial" w:hAnsi="Arial" w:cs="Arial"/>
          <w:b/>
          <w:bCs/>
        </w:rPr>
        <w:br w:type="page"/>
      </w:r>
    </w:p>
    <w:p w14:paraId="6D912660" w14:textId="5BE77F14" w:rsidR="009448B2" w:rsidRDefault="009448B2" w:rsidP="00D66B51">
      <w:pPr>
        <w:spacing w:before="480" w:line="240" w:lineRule="auto"/>
        <w:jc w:val="center"/>
        <w:rPr>
          <w:rFonts w:ascii="Arial" w:hAnsi="Arial" w:cs="Arial"/>
          <w:b/>
          <w:bCs/>
        </w:rPr>
      </w:pPr>
      <w:r w:rsidRPr="009448B2">
        <w:rPr>
          <w:rFonts w:ascii="Arial" w:hAnsi="Arial" w:cs="Arial"/>
          <w:b/>
          <w:bCs/>
        </w:rPr>
        <w:lastRenderedPageBreak/>
        <w:t>Článek čtvrtý</w:t>
      </w:r>
    </w:p>
    <w:p w14:paraId="199D7F10" w14:textId="1498CE67" w:rsidR="009448B2" w:rsidRDefault="009448B2" w:rsidP="00CF4285">
      <w:pPr>
        <w:pStyle w:val="Odstavecseseznamem"/>
        <w:numPr>
          <w:ilvl w:val="0"/>
          <w:numId w:val="12"/>
        </w:numPr>
        <w:spacing w:after="120" w:line="240" w:lineRule="auto"/>
        <w:ind w:left="425" w:hanging="357"/>
        <w:contextualSpacing w:val="0"/>
        <w:jc w:val="both"/>
        <w:rPr>
          <w:rFonts w:ascii="Arial" w:hAnsi="Arial" w:cs="Arial"/>
        </w:rPr>
      </w:pPr>
      <w:r w:rsidRPr="009448B2">
        <w:rPr>
          <w:rFonts w:ascii="Arial" w:hAnsi="Arial" w:cs="Arial"/>
        </w:rPr>
        <w:t xml:space="preserve">Tento dodatek je sepsán ve </w:t>
      </w:r>
      <w:r w:rsidR="001A2FA4">
        <w:rPr>
          <w:rFonts w:ascii="Arial" w:hAnsi="Arial" w:cs="Arial"/>
        </w:rPr>
        <w:t xml:space="preserve">3 (slovy: </w:t>
      </w:r>
      <w:r w:rsidRPr="009448B2">
        <w:rPr>
          <w:rFonts w:ascii="Arial" w:hAnsi="Arial" w:cs="Arial"/>
        </w:rPr>
        <w:t>třech</w:t>
      </w:r>
      <w:r w:rsidR="001A2FA4">
        <w:rPr>
          <w:rFonts w:ascii="Arial" w:hAnsi="Arial" w:cs="Arial"/>
        </w:rPr>
        <w:t>)</w:t>
      </w:r>
      <w:r w:rsidRPr="009448B2">
        <w:rPr>
          <w:rFonts w:ascii="Arial" w:hAnsi="Arial" w:cs="Arial"/>
        </w:rPr>
        <w:t xml:space="preserve"> vyhotoveních</w:t>
      </w:r>
      <w:r w:rsidR="00CD3C64">
        <w:rPr>
          <w:rFonts w:ascii="Arial" w:hAnsi="Arial" w:cs="Arial"/>
        </w:rPr>
        <w:t xml:space="preserve"> s platností originálu</w:t>
      </w:r>
      <w:r w:rsidRPr="009448B2">
        <w:rPr>
          <w:rFonts w:ascii="Arial" w:hAnsi="Arial" w:cs="Arial"/>
        </w:rPr>
        <w:t xml:space="preserve">, z nichž </w:t>
      </w:r>
      <w:r w:rsidR="001A2FA4">
        <w:rPr>
          <w:rFonts w:ascii="Arial" w:hAnsi="Arial" w:cs="Arial"/>
        </w:rPr>
        <w:t>Provozovatel</w:t>
      </w:r>
      <w:r w:rsidRPr="009448B2">
        <w:rPr>
          <w:rFonts w:ascii="Arial" w:hAnsi="Arial" w:cs="Arial"/>
        </w:rPr>
        <w:t xml:space="preserve"> obdrží </w:t>
      </w:r>
      <w:r w:rsidR="001A2FA4">
        <w:rPr>
          <w:rFonts w:ascii="Arial" w:hAnsi="Arial" w:cs="Arial"/>
        </w:rPr>
        <w:t xml:space="preserve">1 (slovy: </w:t>
      </w:r>
      <w:r w:rsidRPr="009448B2">
        <w:rPr>
          <w:rFonts w:ascii="Arial" w:hAnsi="Arial" w:cs="Arial"/>
        </w:rPr>
        <w:t>jedno</w:t>
      </w:r>
      <w:r w:rsidR="001A2FA4">
        <w:rPr>
          <w:rFonts w:ascii="Arial" w:hAnsi="Arial" w:cs="Arial"/>
        </w:rPr>
        <w:t>) vyhotovení</w:t>
      </w:r>
      <w:r w:rsidR="00CD3C64">
        <w:rPr>
          <w:rFonts w:ascii="Arial" w:hAnsi="Arial" w:cs="Arial"/>
        </w:rPr>
        <w:t xml:space="preserve">, </w:t>
      </w:r>
      <w:r w:rsidR="001A2FA4">
        <w:rPr>
          <w:rFonts w:ascii="Arial" w:hAnsi="Arial" w:cs="Arial"/>
        </w:rPr>
        <w:t>Vlastník obdrží 2 (slovy:</w:t>
      </w:r>
      <w:r w:rsidRPr="009448B2">
        <w:rPr>
          <w:rFonts w:ascii="Arial" w:hAnsi="Arial" w:cs="Arial"/>
        </w:rPr>
        <w:t xml:space="preserve"> dvě</w:t>
      </w:r>
      <w:r w:rsidR="001A2FA4">
        <w:rPr>
          <w:rFonts w:ascii="Arial" w:hAnsi="Arial" w:cs="Arial"/>
        </w:rPr>
        <w:t>)</w:t>
      </w:r>
      <w:r w:rsidRPr="009448B2">
        <w:rPr>
          <w:rFonts w:ascii="Arial" w:hAnsi="Arial" w:cs="Arial"/>
        </w:rPr>
        <w:t xml:space="preserve"> vyhotovení.</w:t>
      </w:r>
      <w:r w:rsidR="001A2FA4">
        <w:rPr>
          <w:rFonts w:ascii="Arial" w:hAnsi="Arial" w:cs="Arial"/>
        </w:rPr>
        <w:t xml:space="preserve"> </w:t>
      </w:r>
    </w:p>
    <w:p w14:paraId="51F92535" w14:textId="7EA51F5F" w:rsidR="00A169E9" w:rsidRDefault="00A169E9" w:rsidP="00CF4285">
      <w:pPr>
        <w:pStyle w:val="Odstavecseseznamem"/>
        <w:numPr>
          <w:ilvl w:val="0"/>
          <w:numId w:val="12"/>
        </w:numPr>
        <w:spacing w:after="120" w:line="240" w:lineRule="auto"/>
        <w:ind w:left="425" w:hanging="357"/>
        <w:contextualSpacing w:val="0"/>
        <w:jc w:val="both"/>
        <w:rPr>
          <w:rFonts w:ascii="Arial" w:hAnsi="Arial" w:cs="Arial"/>
        </w:rPr>
      </w:pPr>
      <w:r>
        <w:rPr>
          <w:rFonts w:ascii="Arial" w:hAnsi="Arial" w:cs="Arial"/>
        </w:rPr>
        <w:t>Tento dodatek nabývá platnosti dnem jeho podpisu Smluvními Stranami a účinnosti dnem jeho uveřejnění v registru smluv.</w:t>
      </w:r>
    </w:p>
    <w:p w14:paraId="0FA90BCF" w14:textId="7D370354" w:rsidR="00A169E9" w:rsidRDefault="00A169E9" w:rsidP="00CF4285">
      <w:pPr>
        <w:pStyle w:val="Odstavecseseznamem"/>
        <w:numPr>
          <w:ilvl w:val="0"/>
          <w:numId w:val="12"/>
        </w:numPr>
        <w:spacing w:after="120" w:line="240" w:lineRule="auto"/>
        <w:ind w:left="425" w:hanging="357"/>
        <w:contextualSpacing w:val="0"/>
        <w:jc w:val="both"/>
        <w:rPr>
          <w:rFonts w:ascii="Arial" w:hAnsi="Arial" w:cs="Arial"/>
        </w:rPr>
      </w:pPr>
      <w:r>
        <w:rPr>
          <w:rFonts w:ascii="Arial" w:hAnsi="Arial" w:cs="Arial"/>
        </w:rPr>
        <w:t>Podléhá-li tento dodatek uveřejnění dle zákona o registru smluv v platném znění, zajistí statutární město Jihlava jeho uveřejnění v registru v souladu s platnými právními předpisy.</w:t>
      </w:r>
    </w:p>
    <w:p w14:paraId="4287A3FA" w14:textId="67F13B25" w:rsidR="00A169E9" w:rsidRPr="009448B2" w:rsidRDefault="00A169E9" w:rsidP="00CF4285">
      <w:pPr>
        <w:pStyle w:val="Odstavecseseznamem"/>
        <w:numPr>
          <w:ilvl w:val="0"/>
          <w:numId w:val="12"/>
        </w:numPr>
        <w:spacing w:after="120" w:line="240" w:lineRule="auto"/>
        <w:ind w:left="425" w:hanging="357"/>
        <w:contextualSpacing w:val="0"/>
        <w:jc w:val="both"/>
        <w:rPr>
          <w:rFonts w:ascii="Arial" w:hAnsi="Arial" w:cs="Arial"/>
        </w:rPr>
      </w:pPr>
      <w:r>
        <w:rPr>
          <w:rFonts w:ascii="Arial" w:hAnsi="Arial" w:cs="Arial"/>
        </w:rPr>
        <w:t xml:space="preserve">Smluvní Strany tímto prohlašují a potvrzují, že veškerá ustanovení tohoto dodatku byly mezi Smluvními Stranami </w:t>
      </w:r>
      <w:r w:rsidR="00EA266C">
        <w:rPr>
          <w:rFonts w:ascii="Arial" w:hAnsi="Arial" w:cs="Arial"/>
        </w:rPr>
        <w:t>dohodnuty svobodně, vážně a určitě, nikoli v tísni a za nápadně nevýhodných podmínek, a na důkaz toho připojují své podpisy.</w:t>
      </w:r>
    </w:p>
    <w:p w14:paraId="03DF6DB2" w14:textId="77777777" w:rsidR="005B4319" w:rsidRPr="009E69A2" w:rsidRDefault="005B4319" w:rsidP="00D66B51">
      <w:pPr>
        <w:pStyle w:val="Nadpis1"/>
        <w:keepNext w:val="0"/>
        <w:keepLines w:val="0"/>
        <w:numPr>
          <w:ilvl w:val="0"/>
          <w:numId w:val="0"/>
        </w:numPr>
        <w:spacing w:before="360" w:after="120" w:line="240" w:lineRule="auto"/>
        <w:ind w:left="431" w:hanging="431"/>
        <w:jc w:val="both"/>
      </w:pPr>
      <w:bookmarkStart w:id="8" w:name="_Toc54118582"/>
      <w:r w:rsidRPr="009E69A2">
        <w:t>DOLOŽKA</w:t>
      </w:r>
      <w:bookmarkEnd w:id="8"/>
    </w:p>
    <w:p w14:paraId="2D7FE50F" w14:textId="2438ACD7" w:rsidR="005B4319" w:rsidRPr="009E69A2" w:rsidRDefault="005B4319" w:rsidP="00D66B51">
      <w:pPr>
        <w:spacing w:line="240" w:lineRule="auto"/>
        <w:jc w:val="both"/>
        <w:rPr>
          <w:rFonts w:ascii="Arial" w:hAnsi="Arial" w:cs="Arial"/>
        </w:rPr>
      </w:pPr>
      <w:r w:rsidRPr="009E69A2">
        <w:rPr>
          <w:rFonts w:ascii="Arial" w:hAnsi="Arial" w:cs="Arial"/>
        </w:rPr>
        <w:t xml:space="preserve">Uzavření </w:t>
      </w:r>
      <w:r w:rsidR="00EA266C">
        <w:rPr>
          <w:rFonts w:ascii="Arial" w:hAnsi="Arial" w:cs="Arial"/>
        </w:rPr>
        <w:t>tohoto dodatku</w:t>
      </w:r>
      <w:r w:rsidR="00183E1B" w:rsidRPr="009E69A2">
        <w:rPr>
          <w:rFonts w:ascii="Arial" w:hAnsi="Arial" w:cs="Arial"/>
        </w:rPr>
        <w:t xml:space="preserve"> schválil</w:t>
      </w:r>
      <w:r w:rsidR="00EA266C">
        <w:rPr>
          <w:rFonts w:ascii="Arial" w:hAnsi="Arial" w:cs="Arial"/>
        </w:rPr>
        <w:t>a</w:t>
      </w:r>
      <w:r w:rsidR="00183E1B" w:rsidRPr="009E69A2">
        <w:rPr>
          <w:rFonts w:ascii="Arial" w:hAnsi="Arial" w:cs="Arial"/>
        </w:rPr>
        <w:t xml:space="preserve"> </w:t>
      </w:r>
      <w:r w:rsidR="00EA266C">
        <w:rPr>
          <w:rFonts w:ascii="Arial" w:hAnsi="Arial" w:cs="Arial"/>
        </w:rPr>
        <w:t>Rada</w:t>
      </w:r>
      <w:r w:rsidR="00183E1B" w:rsidRPr="009E69A2">
        <w:rPr>
          <w:rFonts w:ascii="Arial" w:hAnsi="Arial" w:cs="Arial"/>
        </w:rPr>
        <w:t xml:space="preserve"> města Jihlavy na </w:t>
      </w:r>
      <w:r w:rsidR="00F90CEC">
        <w:rPr>
          <w:rFonts w:ascii="Arial" w:hAnsi="Arial" w:cs="Arial"/>
        </w:rPr>
        <w:t>své 84.</w:t>
      </w:r>
      <w:r w:rsidR="00183E1B" w:rsidRPr="009E69A2">
        <w:rPr>
          <w:rFonts w:ascii="Arial" w:hAnsi="Arial" w:cs="Arial"/>
        </w:rPr>
        <w:t xml:space="preserve"> </w:t>
      </w:r>
      <w:r w:rsidR="00EA266C">
        <w:rPr>
          <w:rFonts w:ascii="Arial" w:hAnsi="Arial" w:cs="Arial"/>
        </w:rPr>
        <w:t>schůzi</w:t>
      </w:r>
      <w:r w:rsidR="00183E1B" w:rsidRPr="009E69A2">
        <w:rPr>
          <w:rFonts w:ascii="Arial" w:hAnsi="Arial" w:cs="Arial"/>
        </w:rPr>
        <w:t xml:space="preserve"> dne </w:t>
      </w:r>
      <w:r w:rsidR="00F90CEC">
        <w:rPr>
          <w:rFonts w:ascii="Arial" w:hAnsi="Arial" w:cs="Arial"/>
        </w:rPr>
        <w:t>16. 12.</w:t>
      </w:r>
      <w:r w:rsidR="00183E1B" w:rsidRPr="009E69A2">
        <w:rPr>
          <w:rFonts w:ascii="Arial" w:hAnsi="Arial" w:cs="Arial"/>
        </w:rPr>
        <w:t xml:space="preserve"> 202</w:t>
      </w:r>
      <w:r w:rsidR="00EA266C">
        <w:rPr>
          <w:rFonts w:ascii="Arial" w:hAnsi="Arial" w:cs="Arial"/>
        </w:rPr>
        <w:t>1</w:t>
      </w:r>
      <w:r w:rsidR="00183E1B" w:rsidRPr="009E69A2">
        <w:rPr>
          <w:rFonts w:ascii="Arial" w:hAnsi="Arial" w:cs="Arial"/>
        </w:rPr>
        <w:t xml:space="preserve"> usnesením č. </w:t>
      </w:r>
      <w:r w:rsidR="00CD2ED8" w:rsidRPr="00CD2ED8">
        <w:rPr>
          <w:rFonts w:ascii="Arial" w:hAnsi="Arial" w:cs="Arial"/>
        </w:rPr>
        <w:t>1371</w:t>
      </w:r>
      <w:r w:rsidR="00183E1B" w:rsidRPr="009E69A2">
        <w:rPr>
          <w:rFonts w:ascii="Arial" w:hAnsi="Arial" w:cs="Arial"/>
        </w:rPr>
        <w:t>/2</w:t>
      </w:r>
      <w:r w:rsidR="00EA266C">
        <w:rPr>
          <w:rFonts w:ascii="Arial" w:hAnsi="Arial" w:cs="Arial"/>
        </w:rPr>
        <w:t>1</w:t>
      </w:r>
      <w:r w:rsidR="00183E1B" w:rsidRPr="009E69A2">
        <w:rPr>
          <w:rFonts w:ascii="Arial" w:hAnsi="Arial" w:cs="Arial"/>
        </w:rPr>
        <w:t>-</w:t>
      </w:r>
      <w:r w:rsidR="00EA266C">
        <w:rPr>
          <w:rFonts w:ascii="Arial" w:hAnsi="Arial" w:cs="Arial"/>
        </w:rPr>
        <w:t>R</w:t>
      </w:r>
      <w:r w:rsidRPr="009E69A2">
        <w:rPr>
          <w:rFonts w:ascii="Arial" w:hAnsi="Arial" w:cs="Arial"/>
        </w:rPr>
        <w:t>M.</w:t>
      </w:r>
    </w:p>
    <w:p w14:paraId="2E63E371" w14:textId="1DB4E7F7" w:rsidR="005B4319" w:rsidRDefault="005B4319" w:rsidP="00D66B51">
      <w:pPr>
        <w:spacing w:line="240" w:lineRule="auto"/>
        <w:jc w:val="both"/>
        <w:rPr>
          <w:rFonts w:ascii="Arial" w:hAnsi="Arial" w:cs="Arial"/>
        </w:rPr>
      </w:pPr>
    </w:p>
    <w:p w14:paraId="2FDABCE6" w14:textId="77777777" w:rsidR="006A6EBB" w:rsidRPr="009E69A2" w:rsidRDefault="006A6EBB" w:rsidP="00D66B51">
      <w:pPr>
        <w:spacing w:line="240" w:lineRule="auto"/>
        <w:jc w:val="both"/>
        <w:rPr>
          <w:rFonts w:ascii="Arial" w:hAnsi="Arial" w:cs="Arial"/>
        </w:rPr>
      </w:pPr>
    </w:p>
    <w:p w14:paraId="491942F6" w14:textId="458237D6" w:rsidR="005B4319" w:rsidRPr="009E69A2" w:rsidRDefault="005B4319" w:rsidP="00D66B51">
      <w:pPr>
        <w:spacing w:line="240" w:lineRule="auto"/>
        <w:jc w:val="both"/>
        <w:rPr>
          <w:rFonts w:ascii="Arial" w:hAnsi="Arial" w:cs="Arial"/>
        </w:rPr>
      </w:pPr>
      <w:r w:rsidRPr="009E69A2">
        <w:rPr>
          <w:rFonts w:ascii="Arial" w:hAnsi="Arial" w:cs="Arial"/>
        </w:rPr>
        <w:t>V Jihlavě dne</w:t>
      </w:r>
      <w:r w:rsidR="00EA266C">
        <w:rPr>
          <w:rFonts w:ascii="Arial" w:hAnsi="Arial" w:cs="Arial"/>
        </w:rPr>
        <w:tab/>
      </w:r>
      <w:r w:rsidR="00EC7DE8">
        <w:rPr>
          <w:rFonts w:ascii="Arial" w:hAnsi="Arial" w:cs="Arial"/>
        </w:rPr>
        <w:t>21. 12. 2021</w:t>
      </w:r>
      <w:r w:rsidR="001E48ED">
        <w:rPr>
          <w:rFonts w:ascii="Arial" w:hAnsi="Arial" w:cs="Arial"/>
        </w:rPr>
        <w:tab/>
      </w:r>
      <w:r w:rsidR="001E48ED">
        <w:rPr>
          <w:rFonts w:ascii="Arial" w:hAnsi="Arial" w:cs="Arial"/>
        </w:rPr>
        <w:tab/>
      </w:r>
      <w:r w:rsidR="001E48ED">
        <w:rPr>
          <w:rFonts w:ascii="Arial" w:hAnsi="Arial" w:cs="Arial"/>
        </w:rPr>
        <w:tab/>
      </w:r>
      <w:r w:rsidRPr="009E69A2">
        <w:rPr>
          <w:rFonts w:ascii="Arial" w:hAnsi="Arial" w:cs="Arial"/>
        </w:rPr>
        <w:tab/>
      </w:r>
      <w:r w:rsidRPr="009E69A2">
        <w:rPr>
          <w:rFonts w:ascii="Arial" w:hAnsi="Arial" w:cs="Arial"/>
        </w:rPr>
        <w:tab/>
        <w:t>V Jihlavě dne</w:t>
      </w:r>
      <w:r w:rsidR="001E48ED">
        <w:rPr>
          <w:rFonts w:ascii="Arial" w:hAnsi="Arial" w:cs="Arial"/>
        </w:rPr>
        <w:t xml:space="preserve"> </w:t>
      </w:r>
      <w:r w:rsidR="00EC7DE8">
        <w:rPr>
          <w:rFonts w:ascii="Arial" w:hAnsi="Arial" w:cs="Arial"/>
        </w:rPr>
        <w:t>20. 12. 2021</w:t>
      </w:r>
      <w:bookmarkStart w:id="9" w:name="_GoBack"/>
      <w:bookmarkEnd w:id="9"/>
    </w:p>
    <w:p w14:paraId="692ABA32" w14:textId="77777777" w:rsidR="005B4319" w:rsidRPr="009E69A2" w:rsidRDefault="005B4319" w:rsidP="00D66B51">
      <w:pPr>
        <w:spacing w:line="240" w:lineRule="auto"/>
        <w:jc w:val="both"/>
        <w:rPr>
          <w:rFonts w:ascii="Arial" w:hAnsi="Arial" w:cs="Arial"/>
        </w:rPr>
      </w:pPr>
    </w:p>
    <w:p w14:paraId="5DBA735D" w14:textId="4136D87F" w:rsidR="005B4319" w:rsidRDefault="005B4319" w:rsidP="00D66B51">
      <w:pPr>
        <w:spacing w:line="240" w:lineRule="auto"/>
        <w:jc w:val="both"/>
        <w:rPr>
          <w:rFonts w:ascii="Arial" w:hAnsi="Arial" w:cs="Arial"/>
        </w:rPr>
      </w:pPr>
    </w:p>
    <w:p w14:paraId="701C5F38" w14:textId="77777777" w:rsidR="006A6EBB" w:rsidRPr="009E69A2" w:rsidRDefault="006A6EBB" w:rsidP="00D66B51">
      <w:pPr>
        <w:spacing w:line="240" w:lineRule="auto"/>
        <w:jc w:val="both"/>
        <w:rPr>
          <w:rFonts w:ascii="Arial" w:hAnsi="Arial" w:cs="Arial"/>
        </w:rPr>
      </w:pPr>
    </w:p>
    <w:p w14:paraId="54E8B1F7" w14:textId="77777777" w:rsidR="005B4319" w:rsidRPr="009E69A2" w:rsidRDefault="005B4319" w:rsidP="00D66B51">
      <w:pPr>
        <w:spacing w:line="240" w:lineRule="auto"/>
        <w:jc w:val="both"/>
        <w:rPr>
          <w:rFonts w:ascii="Arial" w:hAnsi="Arial" w:cs="Arial"/>
        </w:rPr>
      </w:pPr>
      <w:r w:rsidRPr="009E69A2">
        <w:rPr>
          <w:rFonts w:ascii="Arial" w:hAnsi="Arial" w:cs="Arial"/>
        </w:rPr>
        <w:t>………………………………………………</w:t>
      </w:r>
      <w:r w:rsidRPr="009E69A2">
        <w:rPr>
          <w:rFonts w:ascii="Arial" w:hAnsi="Arial" w:cs="Arial"/>
        </w:rPr>
        <w:tab/>
      </w:r>
      <w:r w:rsidRPr="009E69A2">
        <w:rPr>
          <w:rFonts w:ascii="Arial" w:hAnsi="Arial" w:cs="Arial"/>
        </w:rPr>
        <w:tab/>
        <w:t>………………………………………………</w:t>
      </w:r>
    </w:p>
    <w:p w14:paraId="7E00423E" w14:textId="59CEC354" w:rsidR="005B4319" w:rsidRPr="009E69A2" w:rsidRDefault="00183E1B" w:rsidP="00D66B51">
      <w:pPr>
        <w:spacing w:line="240" w:lineRule="auto"/>
        <w:ind w:left="708" w:firstLine="708"/>
        <w:jc w:val="both"/>
        <w:rPr>
          <w:rFonts w:ascii="Arial" w:hAnsi="Arial" w:cs="Arial"/>
        </w:rPr>
      </w:pPr>
      <w:r w:rsidRPr="009E69A2">
        <w:rPr>
          <w:rFonts w:ascii="Arial" w:hAnsi="Arial" w:cs="Arial"/>
        </w:rPr>
        <w:t>za Vlastníka</w:t>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t xml:space="preserve">       </w:t>
      </w:r>
      <w:r w:rsidR="005B4319" w:rsidRPr="009E69A2">
        <w:rPr>
          <w:rFonts w:ascii="Arial" w:hAnsi="Arial" w:cs="Arial"/>
        </w:rPr>
        <w:t>za Provozovatele</w:t>
      </w:r>
    </w:p>
    <w:p w14:paraId="6DFEE057" w14:textId="4D82297E" w:rsidR="001D1B70" w:rsidRPr="009E69A2" w:rsidRDefault="005B4319" w:rsidP="00D66B51">
      <w:pPr>
        <w:spacing w:line="240" w:lineRule="auto"/>
        <w:jc w:val="both"/>
        <w:rPr>
          <w:rFonts w:ascii="Arial" w:hAnsi="Arial" w:cs="Arial"/>
        </w:rPr>
      </w:pPr>
      <w:r w:rsidRPr="009E69A2">
        <w:rPr>
          <w:rFonts w:ascii="Arial" w:hAnsi="Arial" w:cs="Arial"/>
        </w:rPr>
        <w:t xml:space="preserve">     </w:t>
      </w:r>
      <w:r w:rsidR="00183E1B" w:rsidRPr="009E69A2">
        <w:rPr>
          <w:rFonts w:ascii="Arial" w:hAnsi="Arial" w:cs="Arial"/>
        </w:rPr>
        <w:t xml:space="preserve">         </w:t>
      </w:r>
      <w:r w:rsidRPr="009E69A2">
        <w:rPr>
          <w:rFonts w:ascii="Arial" w:hAnsi="Arial" w:cs="Arial"/>
        </w:rPr>
        <w:t xml:space="preserve">MgA. Karolína Koubová </w:t>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t xml:space="preserve">       </w:t>
      </w:r>
      <w:r w:rsidR="00183E1B" w:rsidRPr="009E69A2">
        <w:rPr>
          <w:rFonts w:ascii="Arial" w:hAnsi="Arial" w:cs="Arial"/>
        </w:rPr>
        <w:t xml:space="preserve"> </w:t>
      </w:r>
      <w:r w:rsidRPr="009E69A2">
        <w:rPr>
          <w:rFonts w:ascii="Arial" w:hAnsi="Arial" w:cs="Arial"/>
        </w:rPr>
        <w:t>Ing. Josef Eder</w:t>
      </w:r>
    </w:p>
    <w:sectPr w:rsidR="001D1B70" w:rsidRPr="009E69A2" w:rsidSect="00134647">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B9293" w14:textId="77777777" w:rsidR="005F7BDC" w:rsidRDefault="005F7BDC" w:rsidP="005B4319">
      <w:pPr>
        <w:spacing w:after="0" w:line="240" w:lineRule="auto"/>
      </w:pPr>
      <w:r>
        <w:separator/>
      </w:r>
    </w:p>
  </w:endnote>
  <w:endnote w:type="continuationSeparator" w:id="0">
    <w:p w14:paraId="3F570311" w14:textId="77777777" w:rsidR="005F7BDC" w:rsidRDefault="005F7BDC" w:rsidP="005B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914F" w14:textId="77BEBD51" w:rsidR="005F7BDC" w:rsidRPr="00627A5D" w:rsidRDefault="005F7BDC" w:rsidP="00627A5D">
    <w:pPr>
      <w:pStyle w:val="Zpat"/>
      <w:jc w:val="center"/>
    </w:pPr>
    <w:r w:rsidRPr="00627A5D">
      <w:t xml:space="preserve">Stránka </w:t>
    </w:r>
    <w:r w:rsidRPr="00627A5D">
      <w:rPr>
        <w:bCs/>
        <w:sz w:val="24"/>
        <w:szCs w:val="24"/>
      </w:rPr>
      <w:fldChar w:fldCharType="begin"/>
    </w:r>
    <w:r w:rsidRPr="00627A5D">
      <w:rPr>
        <w:bCs/>
      </w:rPr>
      <w:instrText>PAGE</w:instrText>
    </w:r>
    <w:r w:rsidRPr="00627A5D">
      <w:rPr>
        <w:bCs/>
        <w:sz w:val="24"/>
        <w:szCs w:val="24"/>
      </w:rPr>
      <w:fldChar w:fldCharType="separate"/>
    </w:r>
    <w:r w:rsidR="00EC7DE8">
      <w:rPr>
        <w:bCs/>
        <w:noProof/>
      </w:rPr>
      <w:t>12</w:t>
    </w:r>
    <w:r w:rsidRPr="00627A5D">
      <w:rPr>
        <w:bCs/>
        <w:sz w:val="24"/>
        <w:szCs w:val="24"/>
      </w:rPr>
      <w:fldChar w:fldCharType="end"/>
    </w:r>
    <w:r w:rsidRPr="00627A5D">
      <w:t xml:space="preserve"> z </w:t>
    </w:r>
    <w:r w:rsidRPr="00627A5D">
      <w:rPr>
        <w:bCs/>
        <w:sz w:val="24"/>
        <w:szCs w:val="24"/>
      </w:rPr>
      <w:fldChar w:fldCharType="begin"/>
    </w:r>
    <w:r w:rsidRPr="00627A5D">
      <w:rPr>
        <w:bCs/>
      </w:rPr>
      <w:instrText>NUMPAGES</w:instrText>
    </w:r>
    <w:r w:rsidRPr="00627A5D">
      <w:rPr>
        <w:bCs/>
        <w:sz w:val="24"/>
        <w:szCs w:val="24"/>
      </w:rPr>
      <w:fldChar w:fldCharType="separate"/>
    </w:r>
    <w:r w:rsidR="00EC7DE8">
      <w:rPr>
        <w:bCs/>
        <w:noProof/>
      </w:rPr>
      <w:t>12</w:t>
    </w:r>
    <w:r w:rsidRPr="00627A5D">
      <w:rPr>
        <w:bCs/>
        <w:sz w:val="24"/>
        <w:szCs w:val="24"/>
      </w:rPr>
      <w:fldChar w:fldCharType="end"/>
    </w:r>
  </w:p>
  <w:p w14:paraId="679812F5" w14:textId="33666B16" w:rsidR="005F7BDC" w:rsidRDefault="005F7BDC" w:rsidP="00627A5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FF133" w14:textId="77777777" w:rsidR="005F7BDC" w:rsidRDefault="005F7BDC" w:rsidP="005B4319">
      <w:pPr>
        <w:spacing w:after="0" w:line="240" w:lineRule="auto"/>
      </w:pPr>
      <w:r>
        <w:separator/>
      </w:r>
    </w:p>
  </w:footnote>
  <w:footnote w:type="continuationSeparator" w:id="0">
    <w:p w14:paraId="5CED2EA4" w14:textId="77777777" w:rsidR="005F7BDC" w:rsidRDefault="005F7BDC" w:rsidP="005B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22A4"/>
    <w:multiLevelType w:val="multilevel"/>
    <w:tmpl w:val="62EED9E0"/>
    <w:lvl w:ilvl="0">
      <w:start w:val="1"/>
      <w:numFmt w:val="decimal"/>
      <w:pStyle w:val="Nadpis1"/>
      <w:lvlText w:val="%1"/>
      <w:lvlJc w:val="left"/>
      <w:pPr>
        <w:ind w:left="432" w:hanging="432"/>
      </w:pPr>
    </w:lvl>
    <w:lvl w:ilvl="1">
      <w:start w:val="1"/>
      <w:numFmt w:val="decimal"/>
      <w:pStyle w:val="Nadpis2"/>
      <w:lvlText w:val="%2."/>
      <w:lvlJc w:val="left"/>
      <w:pPr>
        <w:ind w:left="718"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ED34423"/>
    <w:multiLevelType w:val="hybridMultilevel"/>
    <w:tmpl w:val="540CE0EA"/>
    <w:lvl w:ilvl="0" w:tplc="FC82AF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7E4F79"/>
    <w:multiLevelType w:val="multilevel"/>
    <w:tmpl w:val="3AA64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A1457E"/>
    <w:multiLevelType w:val="multilevel"/>
    <w:tmpl w:val="8EB4FF72"/>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CB5F08"/>
    <w:multiLevelType w:val="hybridMultilevel"/>
    <w:tmpl w:val="23CE011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391F0AF4"/>
    <w:multiLevelType w:val="hybridMultilevel"/>
    <w:tmpl w:val="E0FCB27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 w15:restartNumberingAfterBreak="0">
    <w:nsid w:val="42E04AD3"/>
    <w:multiLevelType w:val="multilevel"/>
    <w:tmpl w:val="929619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F82B70"/>
    <w:multiLevelType w:val="hybridMultilevel"/>
    <w:tmpl w:val="4924497E"/>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544807A9"/>
    <w:multiLevelType w:val="hybridMultilevel"/>
    <w:tmpl w:val="1374CD8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15:restartNumberingAfterBreak="0">
    <w:nsid w:val="56BB0AC0"/>
    <w:multiLevelType w:val="multilevel"/>
    <w:tmpl w:val="2AB4A9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FE4E39"/>
    <w:multiLevelType w:val="hybridMultilevel"/>
    <w:tmpl w:val="446A2318"/>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5F4409F4"/>
    <w:multiLevelType w:val="hybridMultilevel"/>
    <w:tmpl w:val="01EE545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62187676"/>
    <w:multiLevelType w:val="hybridMultilevel"/>
    <w:tmpl w:val="D652827E"/>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0"/>
  </w:num>
  <w:num w:numId="2">
    <w:abstractNumId w:val="3"/>
  </w:num>
  <w:num w:numId="3">
    <w:abstractNumId w:val="9"/>
  </w:num>
  <w:num w:numId="4">
    <w:abstractNumId w:val="2"/>
  </w:num>
  <w:num w:numId="5">
    <w:abstractNumId w:val="11"/>
  </w:num>
  <w:num w:numId="6">
    <w:abstractNumId w:val="4"/>
  </w:num>
  <w:num w:numId="7">
    <w:abstractNumId w:val="7"/>
  </w:num>
  <w:num w:numId="8">
    <w:abstractNumId w:val="12"/>
  </w:num>
  <w:num w:numId="9">
    <w:abstractNumId w:val="6"/>
  </w:num>
  <w:num w:numId="10">
    <w:abstractNumId w:val="10"/>
  </w:num>
  <w:num w:numId="11">
    <w:abstractNumId w:val="8"/>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5A"/>
    <w:rsid w:val="000046F1"/>
    <w:rsid w:val="000054FE"/>
    <w:rsid w:val="00012331"/>
    <w:rsid w:val="00017898"/>
    <w:rsid w:val="00026E1E"/>
    <w:rsid w:val="0003373E"/>
    <w:rsid w:val="000357B7"/>
    <w:rsid w:val="00041487"/>
    <w:rsid w:val="00044020"/>
    <w:rsid w:val="00051798"/>
    <w:rsid w:val="00057712"/>
    <w:rsid w:val="00064532"/>
    <w:rsid w:val="00070A6F"/>
    <w:rsid w:val="000755D8"/>
    <w:rsid w:val="000767BB"/>
    <w:rsid w:val="00094A47"/>
    <w:rsid w:val="000A6E23"/>
    <w:rsid w:val="000B4208"/>
    <w:rsid w:val="000B642E"/>
    <w:rsid w:val="000C635A"/>
    <w:rsid w:val="000C7DCC"/>
    <w:rsid w:val="000D4C77"/>
    <w:rsid w:val="000E5845"/>
    <w:rsid w:val="000F0429"/>
    <w:rsid w:val="000F29DE"/>
    <w:rsid w:val="000F31DA"/>
    <w:rsid w:val="00110F03"/>
    <w:rsid w:val="00124990"/>
    <w:rsid w:val="00130F00"/>
    <w:rsid w:val="00130FC3"/>
    <w:rsid w:val="00131FDE"/>
    <w:rsid w:val="00134647"/>
    <w:rsid w:val="00144212"/>
    <w:rsid w:val="00147074"/>
    <w:rsid w:val="00153D35"/>
    <w:rsid w:val="0016708A"/>
    <w:rsid w:val="001714A9"/>
    <w:rsid w:val="0017778C"/>
    <w:rsid w:val="00181763"/>
    <w:rsid w:val="001837E0"/>
    <w:rsid w:val="00183E1B"/>
    <w:rsid w:val="00184347"/>
    <w:rsid w:val="00194B6B"/>
    <w:rsid w:val="0019617F"/>
    <w:rsid w:val="001961A7"/>
    <w:rsid w:val="001A2FA4"/>
    <w:rsid w:val="001A4966"/>
    <w:rsid w:val="001B119E"/>
    <w:rsid w:val="001B2CC8"/>
    <w:rsid w:val="001C053B"/>
    <w:rsid w:val="001C1104"/>
    <w:rsid w:val="001C3726"/>
    <w:rsid w:val="001C42A6"/>
    <w:rsid w:val="001D0867"/>
    <w:rsid w:val="001D1B70"/>
    <w:rsid w:val="001D5252"/>
    <w:rsid w:val="001E3867"/>
    <w:rsid w:val="001E48ED"/>
    <w:rsid w:val="001F1C0F"/>
    <w:rsid w:val="00204431"/>
    <w:rsid w:val="0020765D"/>
    <w:rsid w:val="00210081"/>
    <w:rsid w:val="00224E90"/>
    <w:rsid w:val="00236598"/>
    <w:rsid w:val="00240753"/>
    <w:rsid w:val="002441D7"/>
    <w:rsid w:val="00245703"/>
    <w:rsid w:val="00263E48"/>
    <w:rsid w:val="00266FB4"/>
    <w:rsid w:val="00272B4A"/>
    <w:rsid w:val="002749C2"/>
    <w:rsid w:val="00275D9A"/>
    <w:rsid w:val="00284D0E"/>
    <w:rsid w:val="00285E85"/>
    <w:rsid w:val="0029091A"/>
    <w:rsid w:val="002931D4"/>
    <w:rsid w:val="00293906"/>
    <w:rsid w:val="002A3DD0"/>
    <w:rsid w:val="002B4C32"/>
    <w:rsid w:val="002C050E"/>
    <w:rsid w:val="002C2916"/>
    <w:rsid w:val="002C4BA7"/>
    <w:rsid w:val="002C606E"/>
    <w:rsid w:val="002C6CD2"/>
    <w:rsid w:val="002D4048"/>
    <w:rsid w:val="002D4612"/>
    <w:rsid w:val="002D5646"/>
    <w:rsid w:val="002E35CF"/>
    <w:rsid w:val="002E5328"/>
    <w:rsid w:val="002F4122"/>
    <w:rsid w:val="0030237A"/>
    <w:rsid w:val="0031115F"/>
    <w:rsid w:val="003140F4"/>
    <w:rsid w:val="00317E21"/>
    <w:rsid w:val="00321B96"/>
    <w:rsid w:val="0032218E"/>
    <w:rsid w:val="00323CAC"/>
    <w:rsid w:val="0032545B"/>
    <w:rsid w:val="00333B91"/>
    <w:rsid w:val="00341BFD"/>
    <w:rsid w:val="00346723"/>
    <w:rsid w:val="003764B3"/>
    <w:rsid w:val="003805F7"/>
    <w:rsid w:val="003979CC"/>
    <w:rsid w:val="003A12AE"/>
    <w:rsid w:val="003B0D4C"/>
    <w:rsid w:val="003C132C"/>
    <w:rsid w:val="003C1D63"/>
    <w:rsid w:val="003C6074"/>
    <w:rsid w:val="003D5B1C"/>
    <w:rsid w:val="003D6283"/>
    <w:rsid w:val="003E0965"/>
    <w:rsid w:val="003E3837"/>
    <w:rsid w:val="003E69FE"/>
    <w:rsid w:val="003F2A64"/>
    <w:rsid w:val="00401C0B"/>
    <w:rsid w:val="00403C5A"/>
    <w:rsid w:val="00421511"/>
    <w:rsid w:val="004276D2"/>
    <w:rsid w:val="00443A6C"/>
    <w:rsid w:val="00457C1C"/>
    <w:rsid w:val="00464D12"/>
    <w:rsid w:val="0047556C"/>
    <w:rsid w:val="00482D88"/>
    <w:rsid w:val="004B4661"/>
    <w:rsid w:val="004B5D5D"/>
    <w:rsid w:val="004C2279"/>
    <w:rsid w:val="004C62AC"/>
    <w:rsid w:val="004C6692"/>
    <w:rsid w:val="004C72E4"/>
    <w:rsid w:val="004E332D"/>
    <w:rsid w:val="004E35E1"/>
    <w:rsid w:val="004F16F6"/>
    <w:rsid w:val="004F3519"/>
    <w:rsid w:val="004F4B8C"/>
    <w:rsid w:val="004F78D7"/>
    <w:rsid w:val="0050320F"/>
    <w:rsid w:val="00504111"/>
    <w:rsid w:val="00507599"/>
    <w:rsid w:val="00513926"/>
    <w:rsid w:val="00526209"/>
    <w:rsid w:val="00532421"/>
    <w:rsid w:val="00537B56"/>
    <w:rsid w:val="0054077E"/>
    <w:rsid w:val="00545547"/>
    <w:rsid w:val="00553544"/>
    <w:rsid w:val="005570B3"/>
    <w:rsid w:val="00557AD6"/>
    <w:rsid w:val="00560ADD"/>
    <w:rsid w:val="005661E7"/>
    <w:rsid w:val="00573095"/>
    <w:rsid w:val="005735D6"/>
    <w:rsid w:val="0057414C"/>
    <w:rsid w:val="0057493F"/>
    <w:rsid w:val="005804FE"/>
    <w:rsid w:val="00580ABE"/>
    <w:rsid w:val="005823A0"/>
    <w:rsid w:val="00587780"/>
    <w:rsid w:val="00593B7A"/>
    <w:rsid w:val="00595A65"/>
    <w:rsid w:val="00596FCB"/>
    <w:rsid w:val="005B28A1"/>
    <w:rsid w:val="005B4319"/>
    <w:rsid w:val="005C5E51"/>
    <w:rsid w:val="005D3824"/>
    <w:rsid w:val="005E2A2D"/>
    <w:rsid w:val="005E712E"/>
    <w:rsid w:val="005F1BF9"/>
    <w:rsid w:val="005F45B5"/>
    <w:rsid w:val="005F6247"/>
    <w:rsid w:val="005F7BDC"/>
    <w:rsid w:val="00600815"/>
    <w:rsid w:val="00602D4C"/>
    <w:rsid w:val="00602E1F"/>
    <w:rsid w:val="006042EA"/>
    <w:rsid w:val="006050E2"/>
    <w:rsid w:val="006262B9"/>
    <w:rsid w:val="00626CAE"/>
    <w:rsid w:val="00627A5D"/>
    <w:rsid w:val="00634236"/>
    <w:rsid w:val="00643E39"/>
    <w:rsid w:val="00652E1F"/>
    <w:rsid w:val="00657317"/>
    <w:rsid w:val="0067752B"/>
    <w:rsid w:val="006817EF"/>
    <w:rsid w:val="00686562"/>
    <w:rsid w:val="00686E77"/>
    <w:rsid w:val="00690D7D"/>
    <w:rsid w:val="006931FB"/>
    <w:rsid w:val="006A2C2B"/>
    <w:rsid w:val="006A6EBB"/>
    <w:rsid w:val="006B1B9B"/>
    <w:rsid w:val="006C34AB"/>
    <w:rsid w:val="006C535B"/>
    <w:rsid w:val="006C5807"/>
    <w:rsid w:val="006C5C53"/>
    <w:rsid w:val="006D080D"/>
    <w:rsid w:val="006E1847"/>
    <w:rsid w:val="006E28EA"/>
    <w:rsid w:val="006E496E"/>
    <w:rsid w:val="006E7B96"/>
    <w:rsid w:val="006F16B0"/>
    <w:rsid w:val="006F4A50"/>
    <w:rsid w:val="006F5743"/>
    <w:rsid w:val="006F606D"/>
    <w:rsid w:val="006F6D88"/>
    <w:rsid w:val="00711750"/>
    <w:rsid w:val="0071468C"/>
    <w:rsid w:val="00744B54"/>
    <w:rsid w:val="0075035D"/>
    <w:rsid w:val="00757CF0"/>
    <w:rsid w:val="00760329"/>
    <w:rsid w:val="00771562"/>
    <w:rsid w:val="007737D4"/>
    <w:rsid w:val="00783B79"/>
    <w:rsid w:val="0079642C"/>
    <w:rsid w:val="007A21B8"/>
    <w:rsid w:val="007A36F2"/>
    <w:rsid w:val="007C0604"/>
    <w:rsid w:val="007C3F54"/>
    <w:rsid w:val="007C6653"/>
    <w:rsid w:val="007C7DD0"/>
    <w:rsid w:val="007D335D"/>
    <w:rsid w:val="007D398F"/>
    <w:rsid w:val="007D51E6"/>
    <w:rsid w:val="007E65F2"/>
    <w:rsid w:val="007E7876"/>
    <w:rsid w:val="007F2312"/>
    <w:rsid w:val="007F4145"/>
    <w:rsid w:val="007F4E49"/>
    <w:rsid w:val="008217FE"/>
    <w:rsid w:val="0083087B"/>
    <w:rsid w:val="0083541A"/>
    <w:rsid w:val="00836C81"/>
    <w:rsid w:val="00843AC6"/>
    <w:rsid w:val="00852792"/>
    <w:rsid w:val="00871EA6"/>
    <w:rsid w:val="00875C72"/>
    <w:rsid w:val="00885D23"/>
    <w:rsid w:val="008979EF"/>
    <w:rsid w:val="008A0DCB"/>
    <w:rsid w:val="008C1736"/>
    <w:rsid w:val="008C7032"/>
    <w:rsid w:val="008D2E93"/>
    <w:rsid w:val="008E0FBA"/>
    <w:rsid w:val="008E67F3"/>
    <w:rsid w:val="008E7D84"/>
    <w:rsid w:val="00902FA1"/>
    <w:rsid w:val="00903416"/>
    <w:rsid w:val="00917D1B"/>
    <w:rsid w:val="00923056"/>
    <w:rsid w:val="00926E09"/>
    <w:rsid w:val="00932C18"/>
    <w:rsid w:val="009336EB"/>
    <w:rsid w:val="009441A6"/>
    <w:rsid w:val="009448B2"/>
    <w:rsid w:val="009525FE"/>
    <w:rsid w:val="00961571"/>
    <w:rsid w:val="009674B5"/>
    <w:rsid w:val="009826F2"/>
    <w:rsid w:val="0098495F"/>
    <w:rsid w:val="00990AF2"/>
    <w:rsid w:val="00997B4D"/>
    <w:rsid w:val="00997D33"/>
    <w:rsid w:val="00997EEF"/>
    <w:rsid w:val="009A3C1E"/>
    <w:rsid w:val="009A5BA1"/>
    <w:rsid w:val="009A76D9"/>
    <w:rsid w:val="009A7A4A"/>
    <w:rsid w:val="009B57F2"/>
    <w:rsid w:val="009C1091"/>
    <w:rsid w:val="009D4114"/>
    <w:rsid w:val="009E69A2"/>
    <w:rsid w:val="009F08FE"/>
    <w:rsid w:val="009F0E04"/>
    <w:rsid w:val="009F1233"/>
    <w:rsid w:val="009F4C1F"/>
    <w:rsid w:val="009F6366"/>
    <w:rsid w:val="00A03C06"/>
    <w:rsid w:val="00A041B8"/>
    <w:rsid w:val="00A058E7"/>
    <w:rsid w:val="00A16673"/>
    <w:rsid w:val="00A169E9"/>
    <w:rsid w:val="00A25CCD"/>
    <w:rsid w:val="00A26270"/>
    <w:rsid w:val="00A47EF8"/>
    <w:rsid w:val="00A55D55"/>
    <w:rsid w:val="00A62AAF"/>
    <w:rsid w:val="00A63BA2"/>
    <w:rsid w:val="00A70F80"/>
    <w:rsid w:val="00A74BE6"/>
    <w:rsid w:val="00A90FDE"/>
    <w:rsid w:val="00A961A9"/>
    <w:rsid w:val="00AB0ACA"/>
    <w:rsid w:val="00AD0FB0"/>
    <w:rsid w:val="00AD31AE"/>
    <w:rsid w:val="00AE547F"/>
    <w:rsid w:val="00AE558D"/>
    <w:rsid w:val="00B03F4B"/>
    <w:rsid w:val="00B04396"/>
    <w:rsid w:val="00B048F7"/>
    <w:rsid w:val="00B05046"/>
    <w:rsid w:val="00B17193"/>
    <w:rsid w:val="00B203B5"/>
    <w:rsid w:val="00B21219"/>
    <w:rsid w:val="00B24795"/>
    <w:rsid w:val="00B46975"/>
    <w:rsid w:val="00B53532"/>
    <w:rsid w:val="00B61C9F"/>
    <w:rsid w:val="00B65D75"/>
    <w:rsid w:val="00B72932"/>
    <w:rsid w:val="00B8091C"/>
    <w:rsid w:val="00B868C8"/>
    <w:rsid w:val="00B9132B"/>
    <w:rsid w:val="00B92012"/>
    <w:rsid w:val="00B95DE7"/>
    <w:rsid w:val="00B97256"/>
    <w:rsid w:val="00BA5004"/>
    <w:rsid w:val="00BB1DAA"/>
    <w:rsid w:val="00BB34C5"/>
    <w:rsid w:val="00BB60E9"/>
    <w:rsid w:val="00BC2CF9"/>
    <w:rsid w:val="00BC6EDC"/>
    <w:rsid w:val="00BD4E6A"/>
    <w:rsid w:val="00BF116A"/>
    <w:rsid w:val="00BF6EB5"/>
    <w:rsid w:val="00C10B6C"/>
    <w:rsid w:val="00C162F7"/>
    <w:rsid w:val="00C2054E"/>
    <w:rsid w:val="00C26642"/>
    <w:rsid w:val="00C33780"/>
    <w:rsid w:val="00C359C1"/>
    <w:rsid w:val="00C37A32"/>
    <w:rsid w:val="00C37AD9"/>
    <w:rsid w:val="00C455ED"/>
    <w:rsid w:val="00C47C21"/>
    <w:rsid w:val="00C5740B"/>
    <w:rsid w:val="00C60443"/>
    <w:rsid w:val="00C658BB"/>
    <w:rsid w:val="00C7133F"/>
    <w:rsid w:val="00C76676"/>
    <w:rsid w:val="00C80F9B"/>
    <w:rsid w:val="00C87AED"/>
    <w:rsid w:val="00CA2056"/>
    <w:rsid w:val="00CA6C98"/>
    <w:rsid w:val="00CB2F5D"/>
    <w:rsid w:val="00CC2E46"/>
    <w:rsid w:val="00CC662A"/>
    <w:rsid w:val="00CD229D"/>
    <w:rsid w:val="00CD2ED8"/>
    <w:rsid w:val="00CD3C64"/>
    <w:rsid w:val="00CF31EC"/>
    <w:rsid w:val="00CF4285"/>
    <w:rsid w:val="00CF7BDE"/>
    <w:rsid w:val="00D02148"/>
    <w:rsid w:val="00D13CF7"/>
    <w:rsid w:val="00D26E74"/>
    <w:rsid w:val="00D34239"/>
    <w:rsid w:val="00D45012"/>
    <w:rsid w:val="00D51240"/>
    <w:rsid w:val="00D636B9"/>
    <w:rsid w:val="00D66B51"/>
    <w:rsid w:val="00D7070F"/>
    <w:rsid w:val="00D73ECC"/>
    <w:rsid w:val="00D85947"/>
    <w:rsid w:val="00D95949"/>
    <w:rsid w:val="00D95C78"/>
    <w:rsid w:val="00D9766B"/>
    <w:rsid w:val="00DB75C6"/>
    <w:rsid w:val="00DB78CD"/>
    <w:rsid w:val="00DB7FB9"/>
    <w:rsid w:val="00DC2337"/>
    <w:rsid w:val="00DC27E7"/>
    <w:rsid w:val="00DC28D7"/>
    <w:rsid w:val="00DC42C4"/>
    <w:rsid w:val="00DD146F"/>
    <w:rsid w:val="00DD3E4E"/>
    <w:rsid w:val="00DE2349"/>
    <w:rsid w:val="00DE499D"/>
    <w:rsid w:val="00DF229B"/>
    <w:rsid w:val="00DF536A"/>
    <w:rsid w:val="00E00D66"/>
    <w:rsid w:val="00E04EB6"/>
    <w:rsid w:val="00E11778"/>
    <w:rsid w:val="00E2621F"/>
    <w:rsid w:val="00E30C42"/>
    <w:rsid w:val="00E3748C"/>
    <w:rsid w:val="00E37A92"/>
    <w:rsid w:val="00E45434"/>
    <w:rsid w:val="00E535AA"/>
    <w:rsid w:val="00E56C62"/>
    <w:rsid w:val="00E746E1"/>
    <w:rsid w:val="00E822F5"/>
    <w:rsid w:val="00E913E7"/>
    <w:rsid w:val="00E97378"/>
    <w:rsid w:val="00EA266C"/>
    <w:rsid w:val="00EA269A"/>
    <w:rsid w:val="00EB1B93"/>
    <w:rsid w:val="00EB2D5D"/>
    <w:rsid w:val="00EB7C3D"/>
    <w:rsid w:val="00EC0247"/>
    <w:rsid w:val="00EC7DE8"/>
    <w:rsid w:val="00EE12A9"/>
    <w:rsid w:val="00EF3EE4"/>
    <w:rsid w:val="00EF682E"/>
    <w:rsid w:val="00F133B2"/>
    <w:rsid w:val="00F1359A"/>
    <w:rsid w:val="00F23023"/>
    <w:rsid w:val="00F257D6"/>
    <w:rsid w:val="00F36EF6"/>
    <w:rsid w:val="00F56333"/>
    <w:rsid w:val="00F5745F"/>
    <w:rsid w:val="00F602B0"/>
    <w:rsid w:val="00F67740"/>
    <w:rsid w:val="00F75918"/>
    <w:rsid w:val="00F90CEC"/>
    <w:rsid w:val="00F96BFC"/>
    <w:rsid w:val="00FA24A6"/>
    <w:rsid w:val="00FB7BBB"/>
    <w:rsid w:val="00FC401E"/>
    <w:rsid w:val="00FC5F79"/>
    <w:rsid w:val="00FC7294"/>
    <w:rsid w:val="00FE1B56"/>
    <w:rsid w:val="00FE40B9"/>
    <w:rsid w:val="00FE7B7E"/>
    <w:rsid w:val="00FF493E"/>
    <w:rsid w:val="00FF6B46"/>
    <w:rsid w:val="00FF6EAB"/>
    <w:rsid w:val="00FF7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FC25814"/>
  <w15:docId w15:val="{1F2ED622-8941-4B4D-9B12-170A5AC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A2C2B"/>
    <w:pPr>
      <w:keepNext/>
      <w:keepLines/>
      <w:numPr>
        <w:numId w:val="1"/>
      </w:numPr>
      <w:spacing w:before="240" w:after="0"/>
      <w:outlineLvl w:val="0"/>
    </w:pPr>
    <w:rPr>
      <w:rFonts w:ascii="Arial" w:eastAsiaTheme="majorEastAsia" w:hAnsi="Arial" w:cstheme="majorBidi"/>
      <w:b/>
      <w:szCs w:val="32"/>
    </w:rPr>
  </w:style>
  <w:style w:type="paragraph" w:styleId="Nadpis2">
    <w:name w:val="heading 2"/>
    <w:basedOn w:val="Normln"/>
    <w:next w:val="Normln"/>
    <w:link w:val="Nadpis2Char"/>
    <w:uiPriority w:val="9"/>
    <w:unhideWhenUsed/>
    <w:qFormat/>
    <w:rsid w:val="001C1104"/>
    <w:pPr>
      <w:keepNext/>
      <w:keepLines/>
      <w:numPr>
        <w:ilvl w:val="1"/>
        <w:numId w:val="1"/>
      </w:numPr>
      <w:spacing w:before="40" w:after="0"/>
      <w:outlineLvl w:val="1"/>
    </w:pPr>
    <w:rPr>
      <w:rFonts w:ascii="Arial" w:eastAsiaTheme="majorEastAsia" w:hAnsi="Arial" w:cstheme="majorBidi"/>
      <w:szCs w:val="26"/>
    </w:rPr>
  </w:style>
  <w:style w:type="paragraph" w:styleId="Nadpis3">
    <w:name w:val="heading 3"/>
    <w:basedOn w:val="Normln"/>
    <w:next w:val="Normln"/>
    <w:link w:val="Nadpis3Char"/>
    <w:uiPriority w:val="9"/>
    <w:unhideWhenUsed/>
    <w:qFormat/>
    <w:rsid w:val="00D51240"/>
    <w:pPr>
      <w:keepNext/>
      <w:keepLines/>
      <w:numPr>
        <w:ilvl w:val="2"/>
        <w:numId w:val="1"/>
      </w:numPr>
      <w:spacing w:before="40" w:after="0"/>
      <w:jc w:val="both"/>
      <w:outlineLvl w:val="2"/>
    </w:pPr>
    <w:rPr>
      <w:rFonts w:ascii="Arial" w:eastAsiaTheme="majorEastAsia" w:hAnsi="Arial" w:cstheme="majorBidi"/>
      <w:szCs w:val="24"/>
    </w:rPr>
  </w:style>
  <w:style w:type="paragraph" w:styleId="Nadpis4">
    <w:name w:val="heading 4"/>
    <w:basedOn w:val="Normln"/>
    <w:next w:val="Normln"/>
    <w:link w:val="Nadpis4Char"/>
    <w:uiPriority w:val="9"/>
    <w:unhideWhenUsed/>
    <w:qFormat/>
    <w:rsid w:val="00CC662A"/>
    <w:pPr>
      <w:keepNext/>
      <w:keepLines/>
      <w:numPr>
        <w:ilvl w:val="3"/>
        <w:numId w:val="1"/>
      </w:numPr>
      <w:spacing w:before="40" w:after="0"/>
      <w:outlineLvl w:val="3"/>
    </w:pPr>
    <w:rPr>
      <w:rFonts w:ascii="Arial" w:eastAsiaTheme="majorEastAsia" w:hAnsi="Arial" w:cstheme="majorBidi"/>
      <w:iCs/>
    </w:rPr>
  </w:style>
  <w:style w:type="paragraph" w:styleId="Nadpis5">
    <w:name w:val="heading 5"/>
    <w:basedOn w:val="Normln"/>
    <w:next w:val="Normln"/>
    <w:link w:val="Nadpis5Char"/>
    <w:uiPriority w:val="9"/>
    <w:unhideWhenUsed/>
    <w:qFormat/>
    <w:rsid w:val="005B431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B431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B431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B431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B431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2C2B"/>
    <w:rPr>
      <w:rFonts w:ascii="Arial" w:eastAsiaTheme="majorEastAsia" w:hAnsi="Arial" w:cstheme="majorBidi"/>
      <w:b/>
      <w:szCs w:val="32"/>
    </w:rPr>
  </w:style>
  <w:style w:type="character" w:customStyle="1" w:styleId="Nadpis2Char">
    <w:name w:val="Nadpis 2 Char"/>
    <w:basedOn w:val="Standardnpsmoodstavce"/>
    <w:link w:val="Nadpis2"/>
    <w:uiPriority w:val="9"/>
    <w:rsid w:val="001C1104"/>
    <w:rPr>
      <w:rFonts w:ascii="Arial" w:eastAsiaTheme="majorEastAsia" w:hAnsi="Arial" w:cstheme="majorBidi"/>
      <w:szCs w:val="26"/>
    </w:rPr>
  </w:style>
  <w:style w:type="character" w:customStyle="1" w:styleId="Nadpis3Char">
    <w:name w:val="Nadpis 3 Char"/>
    <w:basedOn w:val="Standardnpsmoodstavce"/>
    <w:link w:val="Nadpis3"/>
    <w:uiPriority w:val="9"/>
    <w:rsid w:val="00D51240"/>
    <w:rPr>
      <w:rFonts w:ascii="Arial" w:eastAsiaTheme="majorEastAsia" w:hAnsi="Arial" w:cstheme="majorBidi"/>
      <w:szCs w:val="24"/>
    </w:rPr>
  </w:style>
  <w:style w:type="character" w:customStyle="1" w:styleId="Nadpis4Char">
    <w:name w:val="Nadpis 4 Char"/>
    <w:basedOn w:val="Standardnpsmoodstavce"/>
    <w:link w:val="Nadpis4"/>
    <w:uiPriority w:val="9"/>
    <w:rsid w:val="00CC662A"/>
    <w:rPr>
      <w:rFonts w:ascii="Arial" w:eastAsiaTheme="majorEastAsia" w:hAnsi="Arial" w:cstheme="majorBidi"/>
      <w:iCs/>
    </w:rPr>
  </w:style>
  <w:style w:type="character" w:customStyle="1" w:styleId="Nadpis5Char">
    <w:name w:val="Nadpis 5 Char"/>
    <w:basedOn w:val="Standardnpsmoodstavce"/>
    <w:link w:val="Nadpis5"/>
    <w:uiPriority w:val="9"/>
    <w:rsid w:val="005B4319"/>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B4319"/>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B4319"/>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B4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B4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5B43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4319"/>
  </w:style>
  <w:style w:type="paragraph" w:styleId="Zpat">
    <w:name w:val="footer"/>
    <w:basedOn w:val="Normln"/>
    <w:link w:val="ZpatChar"/>
    <w:uiPriority w:val="99"/>
    <w:unhideWhenUsed/>
    <w:rsid w:val="005B4319"/>
    <w:pPr>
      <w:tabs>
        <w:tab w:val="center" w:pos="4536"/>
        <w:tab w:val="right" w:pos="9072"/>
      </w:tabs>
      <w:spacing w:after="0" w:line="240" w:lineRule="auto"/>
    </w:pPr>
  </w:style>
  <w:style w:type="character" w:customStyle="1" w:styleId="ZpatChar">
    <w:name w:val="Zápatí Char"/>
    <w:basedOn w:val="Standardnpsmoodstavce"/>
    <w:link w:val="Zpat"/>
    <w:uiPriority w:val="99"/>
    <w:rsid w:val="005B4319"/>
  </w:style>
  <w:style w:type="paragraph" w:styleId="Odstavecseseznamem">
    <w:name w:val="List Paragraph"/>
    <w:basedOn w:val="Normln"/>
    <w:uiPriority w:val="34"/>
    <w:qFormat/>
    <w:rsid w:val="006A2C2B"/>
    <w:pPr>
      <w:ind w:left="720"/>
      <w:contextualSpacing/>
    </w:pPr>
  </w:style>
  <w:style w:type="character" w:styleId="Odkaznakoment">
    <w:name w:val="annotation reference"/>
    <w:basedOn w:val="Standardnpsmoodstavce"/>
    <w:uiPriority w:val="99"/>
    <w:semiHidden/>
    <w:unhideWhenUsed/>
    <w:rsid w:val="00FF493E"/>
    <w:rPr>
      <w:sz w:val="16"/>
      <w:szCs w:val="16"/>
    </w:rPr>
  </w:style>
  <w:style w:type="paragraph" w:styleId="Textkomente">
    <w:name w:val="annotation text"/>
    <w:basedOn w:val="Normln"/>
    <w:link w:val="TextkomenteChar"/>
    <w:uiPriority w:val="99"/>
    <w:unhideWhenUsed/>
    <w:rsid w:val="00FF493E"/>
    <w:pPr>
      <w:spacing w:line="240" w:lineRule="auto"/>
    </w:pPr>
    <w:rPr>
      <w:sz w:val="20"/>
      <w:szCs w:val="20"/>
    </w:rPr>
  </w:style>
  <w:style w:type="character" w:customStyle="1" w:styleId="TextkomenteChar">
    <w:name w:val="Text komentáře Char"/>
    <w:basedOn w:val="Standardnpsmoodstavce"/>
    <w:link w:val="Textkomente"/>
    <w:uiPriority w:val="99"/>
    <w:rsid w:val="00FF493E"/>
    <w:rPr>
      <w:sz w:val="20"/>
      <w:szCs w:val="20"/>
    </w:rPr>
  </w:style>
  <w:style w:type="paragraph" w:styleId="Pedmtkomente">
    <w:name w:val="annotation subject"/>
    <w:basedOn w:val="Textkomente"/>
    <w:next w:val="Textkomente"/>
    <w:link w:val="PedmtkomenteChar"/>
    <w:uiPriority w:val="99"/>
    <w:semiHidden/>
    <w:unhideWhenUsed/>
    <w:rsid w:val="00FF493E"/>
    <w:rPr>
      <w:b/>
      <w:bCs/>
    </w:rPr>
  </w:style>
  <w:style w:type="character" w:customStyle="1" w:styleId="PedmtkomenteChar">
    <w:name w:val="Předmět komentáře Char"/>
    <w:basedOn w:val="TextkomenteChar"/>
    <w:link w:val="Pedmtkomente"/>
    <w:uiPriority w:val="99"/>
    <w:semiHidden/>
    <w:rsid w:val="00FF493E"/>
    <w:rPr>
      <w:b/>
      <w:bCs/>
      <w:sz w:val="20"/>
      <w:szCs w:val="20"/>
    </w:rPr>
  </w:style>
  <w:style w:type="paragraph" w:styleId="Textbubliny">
    <w:name w:val="Balloon Text"/>
    <w:basedOn w:val="Normln"/>
    <w:link w:val="TextbublinyChar"/>
    <w:uiPriority w:val="99"/>
    <w:semiHidden/>
    <w:unhideWhenUsed/>
    <w:rsid w:val="00FF49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493E"/>
    <w:rPr>
      <w:rFonts w:ascii="Segoe UI" w:hAnsi="Segoe UI" w:cs="Segoe UI"/>
      <w:sz w:val="18"/>
      <w:szCs w:val="18"/>
    </w:rPr>
  </w:style>
  <w:style w:type="character" w:styleId="Hypertextovodkaz">
    <w:name w:val="Hyperlink"/>
    <w:basedOn w:val="Standardnpsmoodstavce"/>
    <w:uiPriority w:val="99"/>
    <w:unhideWhenUsed/>
    <w:rsid w:val="00064532"/>
    <w:rPr>
      <w:color w:val="0000FF" w:themeColor="hyperlink"/>
      <w:u w:val="single"/>
    </w:rPr>
  </w:style>
  <w:style w:type="paragraph" w:styleId="Nadpisobsahu">
    <w:name w:val="TOC Heading"/>
    <w:basedOn w:val="Nadpis1"/>
    <w:next w:val="Normln"/>
    <w:uiPriority w:val="39"/>
    <w:unhideWhenUsed/>
    <w:qFormat/>
    <w:rsid w:val="001C053B"/>
    <w:pPr>
      <w:numPr>
        <w:numId w:val="0"/>
      </w:numPr>
      <w:spacing w:line="259" w:lineRule="auto"/>
      <w:outlineLvl w:val="9"/>
    </w:pPr>
    <w:rPr>
      <w:rFonts w:asciiTheme="majorHAnsi" w:hAnsiTheme="majorHAnsi"/>
      <w:b w:val="0"/>
      <w:color w:val="365F91" w:themeColor="accent1" w:themeShade="BF"/>
      <w:sz w:val="32"/>
      <w:lang w:eastAsia="cs-CZ"/>
    </w:rPr>
  </w:style>
  <w:style w:type="paragraph" w:styleId="Obsah1">
    <w:name w:val="toc 1"/>
    <w:basedOn w:val="Normln"/>
    <w:next w:val="Normln"/>
    <w:autoRedefine/>
    <w:uiPriority w:val="39"/>
    <w:unhideWhenUsed/>
    <w:rsid w:val="001C053B"/>
    <w:pPr>
      <w:spacing w:after="100"/>
    </w:pPr>
  </w:style>
  <w:style w:type="paragraph" w:styleId="Obsah2">
    <w:name w:val="toc 2"/>
    <w:basedOn w:val="Normln"/>
    <w:next w:val="Normln"/>
    <w:autoRedefine/>
    <w:uiPriority w:val="39"/>
    <w:unhideWhenUsed/>
    <w:rsid w:val="001C053B"/>
    <w:pPr>
      <w:spacing w:after="100"/>
      <w:ind w:left="220"/>
    </w:pPr>
  </w:style>
  <w:style w:type="paragraph" w:styleId="Obsah3">
    <w:name w:val="toc 3"/>
    <w:basedOn w:val="Normln"/>
    <w:next w:val="Normln"/>
    <w:autoRedefine/>
    <w:uiPriority w:val="39"/>
    <w:unhideWhenUsed/>
    <w:rsid w:val="001C053B"/>
    <w:pPr>
      <w:spacing w:after="100"/>
      <w:ind w:left="440"/>
    </w:pPr>
  </w:style>
  <w:style w:type="paragraph" w:styleId="Obsah4">
    <w:name w:val="toc 4"/>
    <w:basedOn w:val="Normln"/>
    <w:next w:val="Normln"/>
    <w:autoRedefine/>
    <w:uiPriority w:val="39"/>
    <w:unhideWhenUsed/>
    <w:rsid w:val="001C42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1C42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1C42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1C42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1C42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1C42A6"/>
    <w:pPr>
      <w:spacing w:after="100" w:line="259" w:lineRule="auto"/>
      <w:ind w:left="1760"/>
    </w:pPr>
    <w:rPr>
      <w:rFonts w:eastAsiaTheme="minorEastAsia"/>
      <w:lang w:eastAsia="cs-CZ"/>
    </w:rPr>
  </w:style>
  <w:style w:type="character" w:customStyle="1" w:styleId="UnresolvedMention">
    <w:name w:val="Unresolved Mention"/>
    <w:basedOn w:val="Standardnpsmoodstavce"/>
    <w:uiPriority w:val="99"/>
    <w:semiHidden/>
    <w:unhideWhenUsed/>
    <w:rsid w:val="003D5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jihlava-cit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da@smj.cz" TargetMode="External"/><Relationship Id="rId4" Type="http://schemas.openxmlformats.org/officeDocument/2006/relationships/settings" Target="settings.xml"/><Relationship Id="rId9" Type="http://schemas.openxmlformats.org/officeDocument/2006/relationships/hyperlink" Target="mailto:goth@sm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B2AF-61E2-4A9E-85A6-1DD1EC44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4708</Words>
  <Characters>27778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SOUČKOVÁ Gabriela Ing.</dc:creator>
  <cp:keywords/>
  <dc:description/>
  <cp:lastModifiedBy>ŠŤÁVOVÁ Vendula Ing.</cp:lastModifiedBy>
  <cp:revision>2</cp:revision>
  <cp:lastPrinted>2021-12-08T14:37:00Z</cp:lastPrinted>
  <dcterms:created xsi:type="dcterms:W3CDTF">2021-12-22T07:08:00Z</dcterms:created>
  <dcterms:modified xsi:type="dcterms:W3CDTF">2021-12-22T07:08:00Z</dcterms:modified>
</cp:coreProperties>
</file>