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7009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970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7009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7009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7009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7009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7009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22. 12. 2021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7009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BETONCONSULT, s.r.o.</w:t>
            </w:r>
          </w:p>
          <w:p w:rsidR="001F0477" w:rsidRPr="006F0BA2" w:rsidRDefault="0067009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 rovinách 609</w:t>
            </w:r>
          </w:p>
          <w:p w:rsidR="001F0477" w:rsidRPr="006F0BA2" w:rsidRDefault="0067009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140 00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70090">
              <w:rPr>
                <w:rFonts w:ascii="Tahoma" w:hAnsi="Tahoma" w:cs="Tahoma"/>
                <w:bCs/>
                <w:noProof/>
                <w:sz w:val="22"/>
                <w:szCs w:val="22"/>
              </w:rPr>
              <w:t>27366774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670090">
              <w:rPr>
                <w:rFonts w:ascii="Tahoma" w:hAnsi="Tahoma" w:cs="Tahoma"/>
                <w:bCs/>
                <w:noProof/>
                <w:sz w:val="22"/>
                <w:szCs w:val="22"/>
              </w:rPr>
              <w:t>CZ27366774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70090">
        <w:rPr>
          <w:rFonts w:ascii="Tahoma" w:hAnsi="Tahoma" w:cs="Tahoma"/>
          <w:noProof/>
          <w:sz w:val="28"/>
          <w:szCs w:val="28"/>
        </w:rPr>
        <w:t>171/21/7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67009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Plav.stadion Strakonice-doplňující průzkum ŽB stropních konstrukcí ochozů</w:t>
            </w:r>
          </w:p>
        </w:tc>
        <w:tc>
          <w:tcPr>
            <w:tcW w:w="1440" w:type="dxa"/>
          </w:tcPr>
          <w:p w:rsidR="001F0477" w:rsidRPr="006F0BA2" w:rsidRDefault="0067009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67009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108 401,48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70090">
        <w:rPr>
          <w:rFonts w:ascii="Tahoma" w:hAnsi="Tahoma" w:cs="Tahoma"/>
          <w:b/>
          <w:bCs/>
          <w:noProof/>
          <w:sz w:val="20"/>
          <w:szCs w:val="20"/>
        </w:rPr>
        <w:t>108 401,48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67009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provedení doplňovacího průzkumu železobet. konstrukcí ochozů, stropní konstrukce na úrovni +0,00 pro realizaci PD Plavecký stadion Strakonice - náprava havarijního stavu stávajících ochozů, stropní konstrukce na úrovní +0,00, včetně stavu narušení betonu, včetně stavu narušení výztuže a včetně ověření vyztužení dle skutečnosti oproti původnímu projektu - dle cenové nabídky z 19.12.2021. Cena bez DPH činí 89.588,00 Kč, tj. cena včetně DPH činí 108.401,48 Kč.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670090">
        <w:rPr>
          <w:rFonts w:ascii="Tahoma" w:hAnsi="Tahoma" w:cs="Tahoma"/>
          <w:noProof/>
          <w:sz w:val="20"/>
          <w:szCs w:val="20"/>
        </w:rPr>
        <w:t>31. 1. 2022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67009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70090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90" w:rsidRDefault="00670090">
      <w:r>
        <w:separator/>
      </w:r>
    </w:p>
  </w:endnote>
  <w:endnote w:type="continuationSeparator" w:id="0">
    <w:p w:rsidR="00670090" w:rsidRDefault="0067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90" w:rsidRDefault="00670090">
      <w:r>
        <w:separator/>
      </w:r>
    </w:p>
  </w:footnote>
  <w:footnote w:type="continuationSeparator" w:id="0">
    <w:p w:rsidR="00670090" w:rsidRDefault="0067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90"/>
    <w:rsid w:val="001A6E76"/>
    <w:rsid w:val="001F0477"/>
    <w:rsid w:val="00351E8F"/>
    <w:rsid w:val="003E4984"/>
    <w:rsid w:val="00447743"/>
    <w:rsid w:val="00670090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E5A39-8F52-471C-A122-7D4BA1B6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1272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dcterms:created xsi:type="dcterms:W3CDTF">2021-12-22T16:05:00Z</dcterms:created>
  <dcterms:modified xsi:type="dcterms:W3CDTF">2021-12-22T16:06:00Z</dcterms:modified>
</cp:coreProperties>
</file>